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B607" w14:textId="546BEBA6" w:rsidR="002D309D" w:rsidRPr="002D309D" w:rsidRDefault="002D309D" w:rsidP="002D309D">
      <w:pPr>
        <w:rPr>
          <w:rFonts w:ascii="Arial" w:hAnsi="Arial" w:cs="Arial"/>
          <w:b/>
          <w:bCs/>
          <w:sz w:val="24"/>
          <w:szCs w:val="24"/>
          <w:u w:val="single"/>
        </w:rPr>
      </w:pPr>
      <w:r w:rsidRPr="002D309D">
        <w:rPr>
          <w:rFonts w:ascii="Arial" w:hAnsi="Arial" w:cs="Arial"/>
          <w:b/>
          <w:bCs/>
          <w:sz w:val="24"/>
          <w:szCs w:val="24"/>
          <w:u w:val="single"/>
        </w:rPr>
        <w:t>Original Research Article</w:t>
      </w:r>
    </w:p>
    <w:p w14:paraId="5F4B8579" w14:textId="7310BD15" w:rsidR="00B33852" w:rsidRPr="00C578C2" w:rsidRDefault="00EB5EDC" w:rsidP="00EB5EDC">
      <w:pPr>
        <w:jc w:val="center"/>
        <w:rPr>
          <w:rFonts w:ascii="Arial" w:hAnsi="Arial" w:cs="Arial"/>
          <w:sz w:val="24"/>
          <w:szCs w:val="24"/>
        </w:rPr>
      </w:pPr>
      <w:r w:rsidRPr="00C578C2">
        <w:rPr>
          <w:rFonts w:ascii="Arial" w:hAnsi="Arial" w:cs="Arial"/>
          <w:b/>
          <w:bCs/>
          <w:sz w:val="24"/>
          <w:szCs w:val="24"/>
        </w:rPr>
        <w:t xml:space="preserve">Correlation and Path Analysis of Quantitative and Quality Traits in Short-Duration </w:t>
      </w:r>
      <w:proofErr w:type="spellStart"/>
      <w:r w:rsidRPr="00C578C2">
        <w:rPr>
          <w:rFonts w:ascii="Arial" w:hAnsi="Arial" w:cs="Arial"/>
          <w:b/>
          <w:bCs/>
          <w:sz w:val="24"/>
          <w:szCs w:val="24"/>
        </w:rPr>
        <w:t>Pigeonpea</w:t>
      </w:r>
      <w:proofErr w:type="spellEnd"/>
      <w:r w:rsidRPr="00C578C2">
        <w:rPr>
          <w:rFonts w:ascii="Arial" w:hAnsi="Arial" w:cs="Arial"/>
          <w:b/>
          <w:bCs/>
          <w:sz w:val="24"/>
          <w:szCs w:val="24"/>
        </w:rPr>
        <w:t xml:space="preserve"> (</w:t>
      </w:r>
      <w:r w:rsidRPr="00C578C2">
        <w:rPr>
          <w:rFonts w:ascii="Arial" w:hAnsi="Arial" w:cs="Arial"/>
          <w:b/>
          <w:bCs/>
          <w:i/>
          <w:iCs/>
          <w:sz w:val="24"/>
          <w:szCs w:val="24"/>
        </w:rPr>
        <w:t xml:space="preserve">Cajanus </w:t>
      </w:r>
      <w:proofErr w:type="spellStart"/>
      <w:r w:rsidRPr="00C578C2">
        <w:rPr>
          <w:rFonts w:ascii="Arial" w:hAnsi="Arial" w:cs="Arial"/>
          <w:b/>
          <w:bCs/>
          <w:i/>
          <w:iCs/>
          <w:sz w:val="24"/>
          <w:szCs w:val="24"/>
        </w:rPr>
        <w:t>cajan</w:t>
      </w:r>
      <w:proofErr w:type="spellEnd"/>
      <w:r w:rsidRPr="00C578C2">
        <w:rPr>
          <w:rFonts w:ascii="Arial" w:hAnsi="Arial" w:cs="Arial"/>
          <w:b/>
          <w:bCs/>
          <w:sz w:val="24"/>
          <w:szCs w:val="24"/>
        </w:rPr>
        <w:t xml:space="preserve"> L. </w:t>
      </w:r>
      <w:proofErr w:type="spellStart"/>
      <w:r w:rsidRPr="00C578C2">
        <w:rPr>
          <w:rFonts w:ascii="Arial" w:hAnsi="Arial" w:cs="Arial"/>
          <w:b/>
          <w:bCs/>
          <w:sz w:val="24"/>
          <w:szCs w:val="24"/>
        </w:rPr>
        <w:t>Millsp</w:t>
      </w:r>
      <w:proofErr w:type="spellEnd"/>
      <w:r w:rsidRPr="00C578C2">
        <w:rPr>
          <w:rFonts w:ascii="Arial" w:hAnsi="Arial" w:cs="Arial"/>
          <w:b/>
          <w:bCs/>
          <w:sz w:val="24"/>
          <w:szCs w:val="24"/>
        </w:rPr>
        <w:t>.) Genotypes under Kerala Agroclimatic Conditions</w:t>
      </w:r>
    </w:p>
    <w:p w14:paraId="66B2BE15" w14:textId="74C4A285" w:rsidR="00D52FBE" w:rsidRDefault="00D52FBE" w:rsidP="00D12054">
      <w:pPr>
        <w:jc w:val="center"/>
        <w:rPr>
          <w:rFonts w:ascii="Arial" w:hAnsi="Arial" w:cs="Arial"/>
          <w:sz w:val="20"/>
          <w:szCs w:val="20"/>
        </w:rPr>
      </w:pPr>
    </w:p>
    <w:p w14:paraId="369BAFA5" w14:textId="77777777" w:rsidR="00B30603" w:rsidRPr="00805BD6" w:rsidRDefault="00B30603" w:rsidP="00D12054">
      <w:pPr>
        <w:jc w:val="center"/>
        <w:rPr>
          <w:rFonts w:ascii="Arial" w:hAnsi="Arial" w:cs="Arial"/>
          <w:sz w:val="20"/>
          <w:szCs w:val="20"/>
        </w:rPr>
      </w:pPr>
    </w:p>
    <w:p w14:paraId="76CEC82D" w14:textId="77777777" w:rsidR="00912E6A" w:rsidRPr="00805BD6" w:rsidRDefault="00912E6A" w:rsidP="00912E6A">
      <w:pPr>
        <w:pStyle w:val="NormalWeb"/>
        <w:jc w:val="both"/>
        <w:rPr>
          <w:rFonts w:ascii="Arial" w:eastAsiaTheme="majorEastAsia" w:hAnsi="Arial" w:cs="Arial"/>
          <w:b/>
          <w:bCs/>
          <w:sz w:val="20"/>
          <w:szCs w:val="20"/>
        </w:rPr>
      </w:pPr>
      <w:r w:rsidRPr="00805BD6">
        <w:rPr>
          <w:rFonts w:ascii="Arial" w:eastAsiaTheme="majorEastAsia" w:hAnsi="Arial" w:cs="Arial"/>
          <w:b/>
          <w:bCs/>
          <w:sz w:val="20"/>
          <w:szCs w:val="20"/>
        </w:rPr>
        <w:t>Abstract</w:t>
      </w:r>
    </w:p>
    <w:p w14:paraId="2F1BE0A7" w14:textId="34B06BEB" w:rsidR="00912E6A" w:rsidRPr="00805BD6" w:rsidRDefault="00912E6A" w:rsidP="00912E6A">
      <w:pPr>
        <w:pStyle w:val="NormalWeb"/>
        <w:jc w:val="both"/>
        <w:rPr>
          <w:rFonts w:ascii="Arial" w:eastAsiaTheme="majorEastAsia" w:hAnsi="Arial" w:cs="Arial"/>
          <w:sz w:val="20"/>
          <w:szCs w:val="20"/>
        </w:rPr>
      </w:pPr>
      <w:proofErr w:type="spellStart"/>
      <w:r w:rsidRPr="00805BD6">
        <w:rPr>
          <w:rFonts w:ascii="Arial" w:eastAsiaTheme="majorEastAsia" w:hAnsi="Arial" w:cs="Arial"/>
          <w:sz w:val="20"/>
          <w:szCs w:val="20"/>
        </w:rPr>
        <w:t>Pigeonpea</w:t>
      </w:r>
      <w:proofErr w:type="spellEnd"/>
      <w:r w:rsidRPr="00805BD6">
        <w:rPr>
          <w:rFonts w:ascii="Arial" w:eastAsiaTheme="majorEastAsia" w:hAnsi="Arial" w:cs="Arial"/>
          <w:sz w:val="20"/>
          <w:szCs w:val="20"/>
        </w:rPr>
        <w:t xml:space="preserve"> (</w:t>
      </w:r>
      <w:r w:rsidRPr="00805BD6">
        <w:rPr>
          <w:rFonts w:ascii="Arial" w:eastAsiaTheme="majorEastAsia" w:hAnsi="Arial" w:cs="Arial"/>
          <w:i/>
          <w:iCs/>
          <w:sz w:val="20"/>
          <w:szCs w:val="20"/>
        </w:rPr>
        <w:t xml:space="preserve">Cajanus </w:t>
      </w:r>
      <w:proofErr w:type="spellStart"/>
      <w:r w:rsidRPr="00805BD6">
        <w:rPr>
          <w:rFonts w:ascii="Arial" w:eastAsiaTheme="majorEastAsia" w:hAnsi="Arial" w:cs="Arial"/>
          <w:i/>
          <w:iCs/>
          <w:sz w:val="20"/>
          <w:szCs w:val="20"/>
        </w:rPr>
        <w:t>cajan</w:t>
      </w:r>
      <w:proofErr w:type="spellEnd"/>
      <w:r w:rsidRPr="00805BD6">
        <w:rPr>
          <w:rFonts w:ascii="Arial" w:eastAsiaTheme="majorEastAsia" w:hAnsi="Arial" w:cs="Arial"/>
          <w:sz w:val="20"/>
          <w:szCs w:val="20"/>
        </w:rPr>
        <w:t xml:space="preserve"> L. </w:t>
      </w:r>
      <w:proofErr w:type="spellStart"/>
      <w:r w:rsidRPr="00805BD6">
        <w:rPr>
          <w:rFonts w:ascii="Arial" w:eastAsiaTheme="majorEastAsia" w:hAnsi="Arial" w:cs="Arial"/>
          <w:sz w:val="20"/>
          <w:szCs w:val="20"/>
        </w:rPr>
        <w:t>Millsp</w:t>
      </w:r>
      <w:proofErr w:type="spellEnd"/>
      <w:r w:rsidRPr="00805BD6">
        <w:rPr>
          <w:rFonts w:ascii="Arial" w:eastAsiaTheme="majorEastAsia" w:hAnsi="Arial" w:cs="Arial"/>
          <w:sz w:val="20"/>
          <w:szCs w:val="20"/>
        </w:rPr>
        <w:t xml:space="preserve">.) is an important pulse crop, yet its yield improvement is limited due to the complex inheritance of productivity traits. A study was conducted during </w:t>
      </w:r>
      <w:r w:rsidRPr="00805BD6">
        <w:rPr>
          <w:rFonts w:ascii="Arial" w:eastAsiaTheme="majorEastAsia" w:hAnsi="Arial" w:cs="Arial"/>
          <w:i/>
          <w:iCs/>
          <w:sz w:val="20"/>
          <w:szCs w:val="20"/>
        </w:rPr>
        <w:t>kharif</w:t>
      </w:r>
      <w:r w:rsidRPr="00805BD6">
        <w:rPr>
          <w:rFonts w:ascii="Arial" w:eastAsiaTheme="majorEastAsia" w:hAnsi="Arial" w:cs="Arial"/>
          <w:sz w:val="20"/>
          <w:szCs w:val="20"/>
        </w:rPr>
        <w:t xml:space="preserve"> 2023 at the College of Agriculture, </w:t>
      </w:r>
      <w:proofErr w:type="spellStart"/>
      <w:r w:rsidRPr="00805BD6">
        <w:rPr>
          <w:rFonts w:ascii="Arial" w:eastAsiaTheme="majorEastAsia" w:hAnsi="Arial" w:cs="Arial"/>
          <w:sz w:val="20"/>
          <w:szCs w:val="20"/>
        </w:rPr>
        <w:t>Vellayani</w:t>
      </w:r>
      <w:proofErr w:type="spellEnd"/>
      <w:r w:rsidRPr="00805BD6">
        <w:rPr>
          <w:rFonts w:ascii="Arial" w:eastAsiaTheme="majorEastAsia" w:hAnsi="Arial" w:cs="Arial"/>
          <w:sz w:val="20"/>
          <w:szCs w:val="20"/>
        </w:rPr>
        <w:t xml:space="preserve">, </w:t>
      </w:r>
      <w:r w:rsidRPr="00A201F4">
        <w:rPr>
          <w:rFonts w:ascii="Arial" w:eastAsiaTheme="majorEastAsia" w:hAnsi="Arial" w:cs="Arial"/>
          <w:sz w:val="20"/>
          <w:szCs w:val="20"/>
          <w:highlight w:val="yellow"/>
        </w:rPr>
        <w:t xml:space="preserve">using thirty short-duration genotypes in a randomized </w:t>
      </w:r>
      <w:r w:rsidR="00A201F4" w:rsidRPr="00A201F4">
        <w:rPr>
          <w:rFonts w:ascii="Arial" w:eastAsiaTheme="majorEastAsia" w:hAnsi="Arial" w:cs="Arial"/>
          <w:sz w:val="20"/>
          <w:szCs w:val="20"/>
          <w:highlight w:val="yellow"/>
        </w:rPr>
        <w:t xml:space="preserve">complete </w:t>
      </w:r>
      <w:r w:rsidRPr="00A201F4">
        <w:rPr>
          <w:rFonts w:ascii="Arial" w:eastAsiaTheme="majorEastAsia" w:hAnsi="Arial" w:cs="Arial"/>
          <w:sz w:val="20"/>
          <w:szCs w:val="20"/>
          <w:highlight w:val="yellow"/>
        </w:rPr>
        <w:t>block design</w:t>
      </w:r>
      <w:r w:rsidR="00A201F4" w:rsidRPr="00A201F4">
        <w:rPr>
          <w:rFonts w:ascii="Arial" w:eastAsiaTheme="majorEastAsia" w:hAnsi="Arial" w:cs="Arial"/>
          <w:sz w:val="20"/>
          <w:szCs w:val="20"/>
          <w:highlight w:val="yellow"/>
        </w:rPr>
        <w:t xml:space="preserve"> </w:t>
      </w:r>
      <w:r w:rsidR="00A201F4" w:rsidRPr="00A201F4">
        <w:rPr>
          <w:rFonts w:ascii="Arial" w:eastAsiaTheme="majorEastAsia" w:hAnsi="Arial" w:cs="Arial"/>
          <w:sz w:val="20"/>
          <w:szCs w:val="20"/>
          <w:highlight w:val="yellow"/>
        </w:rPr>
        <w:t>(RCBD)</w:t>
      </w:r>
      <w:r w:rsidRPr="00805BD6">
        <w:rPr>
          <w:rFonts w:ascii="Arial" w:eastAsiaTheme="majorEastAsia" w:hAnsi="Arial" w:cs="Arial"/>
          <w:sz w:val="20"/>
          <w:szCs w:val="20"/>
        </w:rPr>
        <w:t xml:space="preserve"> to assess the association of yield with phenological, quantitative, and quality traits. Correlation analysis revealed that seed yield per plant was positively and significantly associated with number of pods per plant, biological yield, harvest index, primary branches, and seeds per pod, while phenol content showed a significant negative correlation. Path analysis indicated that biological yield, flowering traits, and harvest index exerted strong positive direct effects on seed yield, whereas days to bud initiation and plant height contributed negatively.</w:t>
      </w:r>
      <w:r w:rsidR="00A201F4">
        <w:rPr>
          <w:rFonts w:ascii="Arial" w:eastAsiaTheme="majorEastAsia" w:hAnsi="Arial" w:cs="Arial"/>
          <w:sz w:val="20"/>
          <w:szCs w:val="20"/>
        </w:rPr>
        <w:t xml:space="preserve"> </w:t>
      </w:r>
      <w:r w:rsidR="00A201F4" w:rsidRPr="00A201F4">
        <w:rPr>
          <w:rFonts w:ascii="Arial" w:eastAsiaTheme="majorEastAsia" w:hAnsi="Arial" w:cs="Arial"/>
          <w:sz w:val="20"/>
          <w:szCs w:val="20"/>
          <w:highlight w:val="yellow"/>
        </w:rPr>
        <w:t xml:space="preserve">These findings suggest that selection based on biological yield, </w:t>
      </w:r>
      <w:r w:rsidR="00CD7572" w:rsidRPr="00CD7572">
        <w:rPr>
          <w:rFonts w:ascii="Arial" w:eastAsiaTheme="majorEastAsia" w:hAnsi="Arial" w:cs="Arial"/>
          <w:sz w:val="20"/>
          <w:szCs w:val="20"/>
          <w:highlight w:val="yellow"/>
        </w:rPr>
        <w:t>flowering attributes</w:t>
      </w:r>
      <w:r w:rsidR="00A201F4" w:rsidRPr="00A201F4">
        <w:rPr>
          <w:rFonts w:ascii="Arial" w:eastAsiaTheme="majorEastAsia" w:hAnsi="Arial" w:cs="Arial"/>
          <w:sz w:val="20"/>
          <w:szCs w:val="20"/>
          <w:highlight w:val="yellow"/>
        </w:rPr>
        <w:t xml:space="preserve">, and harvest index, along with pods per plant and seeds per pod, provides a clear and practical selection strategy for breeders aiming to improve yield in short-duration </w:t>
      </w:r>
      <w:proofErr w:type="spellStart"/>
      <w:r w:rsidR="00A201F4" w:rsidRPr="00A201F4">
        <w:rPr>
          <w:rFonts w:ascii="Arial" w:eastAsiaTheme="majorEastAsia" w:hAnsi="Arial" w:cs="Arial"/>
          <w:sz w:val="20"/>
          <w:szCs w:val="20"/>
          <w:highlight w:val="yellow"/>
        </w:rPr>
        <w:t>pigeonpea</w:t>
      </w:r>
      <w:proofErr w:type="spellEnd"/>
      <w:r w:rsidR="00A201F4" w:rsidRPr="00A201F4">
        <w:rPr>
          <w:rFonts w:ascii="Arial" w:eastAsiaTheme="majorEastAsia" w:hAnsi="Arial" w:cs="Arial"/>
          <w:sz w:val="20"/>
          <w:szCs w:val="20"/>
          <w:highlight w:val="yellow"/>
        </w:rPr>
        <w:t xml:space="preserve"> under Kerala agroclimatic conditions.</w:t>
      </w:r>
    </w:p>
    <w:p w14:paraId="374F8C5E" w14:textId="5F104D2B" w:rsidR="00684772" w:rsidRPr="00C578C2" w:rsidRDefault="00912E6A" w:rsidP="00684772">
      <w:pPr>
        <w:pStyle w:val="NormalWeb"/>
        <w:jc w:val="both"/>
        <w:rPr>
          <w:rStyle w:val="Strong"/>
          <w:rFonts w:ascii="Arial" w:eastAsiaTheme="majorEastAsia" w:hAnsi="Arial" w:cs="Arial"/>
          <w:b w:val="0"/>
          <w:bCs w:val="0"/>
          <w:i/>
          <w:iCs/>
          <w:sz w:val="20"/>
          <w:szCs w:val="20"/>
        </w:rPr>
      </w:pPr>
      <w:r w:rsidRPr="00805BD6">
        <w:rPr>
          <w:rFonts w:ascii="Arial" w:eastAsiaTheme="majorEastAsia" w:hAnsi="Arial" w:cs="Arial"/>
          <w:b/>
          <w:bCs/>
          <w:i/>
          <w:iCs/>
          <w:sz w:val="20"/>
          <w:szCs w:val="20"/>
        </w:rPr>
        <w:t>Keywords</w:t>
      </w:r>
      <w:r w:rsidRPr="00805BD6">
        <w:rPr>
          <w:rFonts w:ascii="Arial" w:eastAsiaTheme="majorEastAsia" w:hAnsi="Arial" w:cs="Arial"/>
          <w:i/>
          <w:iCs/>
          <w:sz w:val="20"/>
          <w:szCs w:val="20"/>
        </w:rPr>
        <w:t xml:space="preserve">: </w:t>
      </w:r>
      <w:proofErr w:type="spellStart"/>
      <w:r w:rsidRPr="00805BD6">
        <w:rPr>
          <w:rFonts w:ascii="Arial" w:eastAsiaTheme="majorEastAsia" w:hAnsi="Arial" w:cs="Arial"/>
          <w:i/>
          <w:iCs/>
          <w:sz w:val="20"/>
          <w:szCs w:val="20"/>
        </w:rPr>
        <w:t>pigeonpea</w:t>
      </w:r>
      <w:proofErr w:type="spellEnd"/>
      <w:r w:rsidRPr="00805BD6">
        <w:rPr>
          <w:rFonts w:ascii="Arial" w:eastAsiaTheme="majorEastAsia" w:hAnsi="Arial" w:cs="Arial"/>
          <w:i/>
          <w:iCs/>
          <w:sz w:val="20"/>
          <w:szCs w:val="20"/>
        </w:rPr>
        <w:t xml:space="preserve">, </w:t>
      </w:r>
      <w:r w:rsidR="008A4308" w:rsidRPr="00805BD6">
        <w:rPr>
          <w:rFonts w:ascii="Arial" w:eastAsiaTheme="majorEastAsia" w:hAnsi="Arial" w:cs="Arial"/>
          <w:i/>
          <w:iCs/>
          <w:sz w:val="20"/>
          <w:szCs w:val="20"/>
        </w:rPr>
        <w:t>association</w:t>
      </w:r>
      <w:r w:rsidRPr="00805BD6">
        <w:rPr>
          <w:rFonts w:ascii="Arial" w:eastAsiaTheme="majorEastAsia" w:hAnsi="Arial" w:cs="Arial"/>
          <w:i/>
          <w:iCs/>
          <w:sz w:val="20"/>
          <w:szCs w:val="20"/>
        </w:rPr>
        <w:t>, correlation, path analysis</w:t>
      </w:r>
      <w:r w:rsidR="008A4308" w:rsidRPr="00805BD6">
        <w:rPr>
          <w:rFonts w:ascii="Arial" w:eastAsiaTheme="majorEastAsia" w:hAnsi="Arial" w:cs="Arial"/>
          <w:i/>
          <w:iCs/>
          <w:sz w:val="20"/>
          <w:szCs w:val="20"/>
        </w:rPr>
        <w:t>.</w:t>
      </w:r>
    </w:p>
    <w:p w14:paraId="76AAB4DF" w14:textId="4CA4993C" w:rsidR="00684772" w:rsidRPr="00805BD6" w:rsidRDefault="0026481C" w:rsidP="00805BD6">
      <w:pPr>
        <w:pStyle w:val="NormalWeb"/>
        <w:rPr>
          <w:rStyle w:val="Strong"/>
          <w:rFonts w:ascii="Arial" w:eastAsiaTheme="majorEastAsia" w:hAnsi="Arial" w:cs="Arial"/>
          <w:sz w:val="22"/>
          <w:szCs w:val="22"/>
        </w:rPr>
      </w:pPr>
      <w:r w:rsidRPr="00805BD6">
        <w:rPr>
          <w:rStyle w:val="Strong"/>
          <w:rFonts w:ascii="Arial" w:eastAsiaTheme="majorEastAsia" w:hAnsi="Arial" w:cs="Arial"/>
          <w:sz w:val="22"/>
          <w:szCs w:val="22"/>
        </w:rPr>
        <w:t xml:space="preserve">1. </w:t>
      </w:r>
      <w:r w:rsidR="00684772" w:rsidRPr="00805BD6">
        <w:rPr>
          <w:rStyle w:val="Strong"/>
          <w:rFonts w:ascii="Arial" w:eastAsiaTheme="majorEastAsia" w:hAnsi="Arial" w:cs="Arial"/>
          <w:sz w:val="22"/>
          <w:szCs w:val="22"/>
        </w:rPr>
        <w:t>INTRODUCTION</w:t>
      </w:r>
    </w:p>
    <w:p w14:paraId="611FDDB2" w14:textId="49F7AD0F" w:rsidR="00E3408D" w:rsidRPr="00805BD6" w:rsidRDefault="00E3408D" w:rsidP="00E3408D">
      <w:pPr>
        <w:pStyle w:val="NormalWeb"/>
        <w:jc w:val="both"/>
        <w:rPr>
          <w:rFonts w:ascii="Arial" w:hAnsi="Arial" w:cs="Arial"/>
          <w:sz w:val="20"/>
          <w:szCs w:val="20"/>
        </w:rPr>
      </w:pPr>
      <w:r w:rsidRPr="00805BD6">
        <w:rPr>
          <w:rFonts w:ascii="Arial" w:hAnsi="Arial" w:cs="Arial"/>
          <w:sz w:val="20"/>
          <w:szCs w:val="20"/>
        </w:rPr>
        <w:t>Red gram [</w:t>
      </w:r>
      <w:r w:rsidRPr="00805BD6">
        <w:rPr>
          <w:rFonts w:ascii="Arial" w:hAnsi="Arial" w:cs="Arial"/>
          <w:i/>
          <w:iCs/>
          <w:sz w:val="20"/>
          <w:szCs w:val="20"/>
        </w:rPr>
        <w:t xml:space="preserve">Cajanus </w:t>
      </w:r>
      <w:proofErr w:type="spellStart"/>
      <w:r w:rsidRPr="00805BD6">
        <w:rPr>
          <w:rFonts w:ascii="Arial" w:hAnsi="Arial" w:cs="Arial"/>
          <w:i/>
          <w:iCs/>
          <w:sz w:val="20"/>
          <w:szCs w:val="20"/>
        </w:rPr>
        <w:t>cajan</w:t>
      </w:r>
      <w:proofErr w:type="spellEnd"/>
      <w:r w:rsidRPr="00805BD6">
        <w:rPr>
          <w:rFonts w:ascii="Arial" w:hAnsi="Arial" w:cs="Arial"/>
          <w:sz w:val="20"/>
          <w:szCs w:val="20"/>
        </w:rPr>
        <w:t xml:space="preserve"> (L.) </w:t>
      </w:r>
      <w:proofErr w:type="spellStart"/>
      <w:r w:rsidRPr="00805BD6">
        <w:rPr>
          <w:rFonts w:ascii="Arial" w:hAnsi="Arial" w:cs="Arial"/>
          <w:sz w:val="20"/>
          <w:szCs w:val="20"/>
        </w:rPr>
        <w:t>Millsp</w:t>
      </w:r>
      <w:proofErr w:type="spellEnd"/>
      <w:r w:rsidRPr="00805BD6">
        <w:rPr>
          <w:rFonts w:ascii="Arial" w:hAnsi="Arial" w:cs="Arial"/>
          <w:sz w:val="20"/>
          <w:szCs w:val="20"/>
        </w:rPr>
        <w:t xml:space="preserve">.], also known globally as </w:t>
      </w:r>
      <w:proofErr w:type="spellStart"/>
      <w:r w:rsidRPr="00805BD6">
        <w:rPr>
          <w:rFonts w:ascii="Arial" w:hAnsi="Arial" w:cs="Arial"/>
          <w:sz w:val="20"/>
          <w:szCs w:val="20"/>
        </w:rPr>
        <w:t>pigeonpea</w:t>
      </w:r>
      <w:proofErr w:type="spellEnd"/>
      <w:r w:rsidRPr="00805BD6">
        <w:rPr>
          <w:rFonts w:ascii="Arial" w:hAnsi="Arial" w:cs="Arial"/>
          <w:sz w:val="20"/>
          <w:szCs w:val="20"/>
        </w:rPr>
        <w:t>, is a major pulse crop grown extensively in tropical and subtropical regions for its edible grains. It is recognized by various vernacular names in different parts of the world (Saxena, 2008). The term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was </w:t>
      </w:r>
      <w:r w:rsidR="00CB6C35" w:rsidRPr="00805BD6">
        <w:rPr>
          <w:rFonts w:ascii="Arial" w:hAnsi="Arial" w:cs="Arial"/>
          <w:sz w:val="20"/>
          <w:szCs w:val="20"/>
        </w:rPr>
        <w:t>first documented</w:t>
      </w:r>
      <w:r w:rsidRPr="00805BD6">
        <w:rPr>
          <w:rFonts w:ascii="Arial" w:hAnsi="Arial" w:cs="Arial"/>
          <w:sz w:val="20"/>
          <w:szCs w:val="20"/>
        </w:rPr>
        <w:t xml:space="preserve"> in Barbados, where the crop was traditionally cultivated on marginal lands and its seeds served as feed for pigeons. In India, it is widely referred to as red gram, tur, or </w:t>
      </w:r>
      <w:proofErr w:type="spellStart"/>
      <w:r w:rsidRPr="00805BD6">
        <w:rPr>
          <w:rFonts w:ascii="Arial" w:hAnsi="Arial" w:cs="Arial"/>
          <w:sz w:val="20"/>
          <w:szCs w:val="20"/>
        </w:rPr>
        <w:t>arhar</w:t>
      </w:r>
      <w:proofErr w:type="spellEnd"/>
      <w:r w:rsidRPr="00805BD6">
        <w:rPr>
          <w:rFonts w:ascii="Arial" w:hAnsi="Arial" w:cs="Arial"/>
          <w:sz w:val="20"/>
          <w:szCs w:val="20"/>
        </w:rPr>
        <w:t>, and is among the earliest legumes domesticated in the subcontinent.</w:t>
      </w:r>
    </w:p>
    <w:p w14:paraId="1E88F246" w14:textId="77777777" w:rsidR="00E3408D" w:rsidRPr="00805BD6" w:rsidRDefault="00E3408D" w:rsidP="00E3408D">
      <w:pPr>
        <w:pStyle w:val="NormalWeb"/>
        <w:jc w:val="both"/>
        <w:rPr>
          <w:rFonts w:ascii="Arial" w:hAnsi="Arial" w:cs="Arial"/>
          <w:sz w:val="20"/>
          <w:szCs w:val="20"/>
        </w:rPr>
      </w:pPr>
      <w:r w:rsidRPr="00805BD6">
        <w:rPr>
          <w:rFonts w:ascii="Arial" w:hAnsi="Arial" w:cs="Arial"/>
          <w:sz w:val="20"/>
          <w:szCs w:val="20"/>
        </w:rPr>
        <w:t xml:space="preserve">Agronomically,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is a hardy, fast-growing, and drought-resilient crop. It is a diploid species (2n = 2x = 22) with an estimated genome size of 833.07 Mb (Varshney et al., 2012). Belonging to the family Fabaceae, subfamily </w:t>
      </w:r>
      <w:proofErr w:type="spellStart"/>
      <w:r w:rsidRPr="00805BD6">
        <w:rPr>
          <w:rFonts w:ascii="Arial" w:hAnsi="Arial" w:cs="Arial"/>
          <w:sz w:val="20"/>
          <w:szCs w:val="20"/>
        </w:rPr>
        <w:t>Papilionoideae</w:t>
      </w:r>
      <w:proofErr w:type="spellEnd"/>
      <w:r w:rsidRPr="00805BD6">
        <w:rPr>
          <w:rFonts w:ascii="Arial" w:hAnsi="Arial" w:cs="Arial"/>
          <w:sz w:val="20"/>
          <w:szCs w:val="20"/>
        </w:rPr>
        <w:t xml:space="preserve">, and tribe </w:t>
      </w:r>
      <w:proofErr w:type="spellStart"/>
      <w:r w:rsidRPr="00805BD6">
        <w:rPr>
          <w:rFonts w:ascii="Arial" w:hAnsi="Arial" w:cs="Arial"/>
          <w:sz w:val="20"/>
          <w:szCs w:val="20"/>
        </w:rPr>
        <w:t>Phaseoleae</w:t>
      </w:r>
      <w:proofErr w:type="spellEnd"/>
      <w:r w:rsidRPr="00805BD6">
        <w:rPr>
          <w:rFonts w:ascii="Arial" w:hAnsi="Arial" w:cs="Arial"/>
          <w:sz w:val="20"/>
          <w:szCs w:val="20"/>
        </w:rPr>
        <w:t xml:space="preserve">, it is placed in the subtribe </w:t>
      </w:r>
      <w:proofErr w:type="spellStart"/>
      <w:r w:rsidRPr="00805BD6">
        <w:rPr>
          <w:rFonts w:ascii="Arial" w:hAnsi="Arial" w:cs="Arial"/>
          <w:sz w:val="20"/>
          <w:szCs w:val="20"/>
        </w:rPr>
        <w:t>Cajaninae</w:t>
      </w:r>
      <w:proofErr w:type="spellEnd"/>
      <w:r w:rsidRPr="00805BD6">
        <w:rPr>
          <w:rFonts w:ascii="Arial" w:hAnsi="Arial" w:cs="Arial"/>
          <w:sz w:val="20"/>
          <w:szCs w:val="20"/>
        </w:rPr>
        <w:t xml:space="preserve">, where </w:t>
      </w:r>
      <w:r w:rsidRPr="00805BD6">
        <w:rPr>
          <w:rFonts w:ascii="Arial" w:hAnsi="Arial" w:cs="Arial"/>
          <w:i/>
          <w:iCs/>
          <w:sz w:val="20"/>
          <w:szCs w:val="20"/>
        </w:rPr>
        <w:t xml:space="preserve">Cajanus </w:t>
      </w:r>
      <w:proofErr w:type="spellStart"/>
      <w:r w:rsidRPr="00805BD6">
        <w:rPr>
          <w:rFonts w:ascii="Arial" w:hAnsi="Arial" w:cs="Arial"/>
          <w:i/>
          <w:iCs/>
          <w:sz w:val="20"/>
          <w:szCs w:val="20"/>
        </w:rPr>
        <w:t>cajan</w:t>
      </w:r>
      <w:proofErr w:type="spellEnd"/>
      <w:r w:rsidRPr="00805BD6">
        <w:rPr>
          <w:rFonts w:ascii="Arial" w:hAnsi="Arial" w:cs="Arial"/>
          <w:sz w:val="20"/>
          <w:szCs w:val="20"/>
        </w:rPr>
        <w:t xml:space="preserve"> is the only cultivated species. Other related genera in the </w:t>
      </w:r>
      <w:proofErr w:type="spellStart"/>
      <w:r w:rsidRPr="00805BD6">
        <w:rPr>
          <w:rFonts w:ascii="Arial" w:hAnsi="Arial" w:cs="Arial"/>
          <w:sz w:val="20"/>
          <w:szCs w:val="20"/>
        </w:rPr>
        <w:t>Phaseoleae</w:t>
      </w:r>
      <w:proofErr w:type="spellEnd"/>
      <w:r w:rsidRPr="00805BD6">
        <w:rPr>
          <w:rFonts w:ascii="Arial" w:hAnsi="Arial" w:cs="Arial"/>
          <w:sz w:val="20"/>
          <w:szCs w:val="20"/>
        </w:rPr>
        <w:t xml:space="preserve"> tribe include </w:t>
      </w:r>
      <w:r w:rsidRPr="00805BD6">
        <w:rPr>
          <w:rFonts w:ascii="Arial" w:hAnsi="Arial" w:cs="Arial"/>
          <w:i/>
          <w:iCs/>
          <w:sz w:val="20"/>
          <w:szCs w:val="20"/>
        </w:rPr>
        <w:t>Phaseolus</w:t>
      </w:r>
      <w:r w:rsidRPr="00805BD6">
        <w:rPr>
          <w:rFonts w:ascii="Arial" w:hAnsi="Arial" w:cs="Arial"/>
          <w:sz w:val="20"/>
          <w:szCs w:val="20"/>
        </w:rPr>
        <w:t xml:space="preserve">, </w:t>
      </w:r>
      <w:r w:rsidRPr="00805BD6">
        <w:rPr>
          <w:rFonts w:ascii="Arial" w:hAnsi="Arial" w:cs="Arial"/>
          <w:i/>
          <w:iCs/>
          <w:sz w:val="20"/>
          <w:szCs w:val="20"/>
        </w:rPr>
        <w:t>Vigna</w:t>
      </w:r>
      <w:r w:rsidRPr="00805BD6">
        <w:rPr>
          <w:rFonts w:ascii="Arial" w:hAnsi="Arial" w:cs="Arial"/>
          <w:sz w:val="20"/>
          <w:szCs w:val="20"/>
        </w:rPr>
        <w:t xml:space="preserve">, and </w:t>
      </w:r>
      <w:r w:rsidRPr="00805BD6">
        <w:rPr>
          <w:rFonts w:ascii="Arial" w:hAnsi="Arial" w:cs="Arial"/>
          <w:i/>
          <w:iCs/>
          <w:sz w:val="20"/>
          <w:szCs w:val="20"/>
        </w:rPr>
        <w:t>Lablab</w:t>
      </w:r>
      <w:r w:rsidRPr="00805BD6">
        <w:rPr>
          <w:rFonts w:ascii="Arial" w:hAnsi="Arial" w:cs="Arial"/>
          <w:sz w:val="20"/>
          <w:szCs w:val="20"/>
        </w:rPr>
        <w:t>.</w:t>
      </w:r>
    </w:p>
    <w:p w14:paraId="06C31D88" w14:textId="77777777" w:rsidR="00E3408D" w:rsidRPr="00805BD6" w:rsidRDefault="00E3408D" w:rsidP="00E3408D">
      <w:pPr>
        <w:pStyle w:val="NormalWeb"/>
        <w:jc w:val="both"/>
        <w:rPr>
          <w:rFonts w:ascii="Arial" w:hAnsi="Arial" w:cs="Arial"/>
          <w:sz w:val="20"/>
          <w:szCs w:val="20"/>
        </w:rPr>
      </w:pPr>
      <w:r w:rsidRPr="00805BD6">
        <w:rPr>
          <w:rFonts w:ascii="Arial" w:hAnsi="Arial" w:cs="Arial"/>
          <w:sz w:val="20"/>
          <w:szCs w:val="20"/>
        </w:rPr>
        <w:t xml:space="preserve">From a nutritional perspective,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is an important dietary component in vegetarian populations. It is consumed both as a green vegetable and in the form of decorticated splits (“dhal”). The dry seeds contain about 20–22% protein, 67% carbohydrates, 1.9% fat, and 6.6% crude fibre. Additionally, they are rich in minerals such as calcium (120.8 mg/100 g), magnesium (122 mg/100 g), copper (1.3 mg/100 g), iron (3.9 mg/100 g), and zinc (2.3 mg/100 g) (Saxena et al., 2010). Its amino acid profile, particularly lysine, methionine, and tryptophan, complements cereal-based staples, thereby providing a balanced and protein-rich diet.</w:t>
      </w:r>
    </w:p>
    <w:p w14:paraId="0650A36E" w14:textId="77777777" w:rsidR="00E3408D" w:rsidRPr="00805BD6" w:rsidRDefault="00E3408D" w:rsidP="00E3408D">
      <w:pPr>
        <w:pStyle w:val="NormalWeb"/>
        <w:jc w:val="both"/>
        <w:rPr>
          <w:rFonts w:ascii="Arial" w:hAnsi="Arial" w:cs="Arial"/>
          <w:sz w:val="20"/>
          <w:szCs w:val="20"/>
        </w:rPr>
      </w:pPr>
      <w:r w:rsidRPr="00805BD6">
        <w:rPr>
          <w:rFonts w:ascii="Arial" w:hAnsi="Arial" w:cs="Arial"/>
          <w:sz w:val="20"/>
          <w:szCs w:val="20"/>
        </w:rPr>
        <w:t xml:space="preserve">Apart from its nutritional importance,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plays a crucial role in sustainable agriculture and rural livelihoods. The crop has multiple uses: young leaves and tops are used as animal fodder, the crop residues enrich soil fertility when incorporated as green manure, and the woody stems serve as firewood, thatching, and basket material. Its deep root system, coupled with symbiotic association with </w:t>
      </w:r>
      <w:proofErr w:type="spellStart"/>
      <w:r w:rsidRPr="00805BD6">
        <w:rPr>
          <w:rFonts w:ascii="Arial" w:hAnsi="Arial" w:cs="Arial"/>
          <w:i/>
          <w:iCs/>
          <w:sz w:val="20"/>
          <w:szCs w:val="20"/>
        </w:rPr>
        <w:t>Bradyrhizobium</w:t>
      </w:r>
      <w:proofErr w:type="spellEnd"/>
      <w:r w:rsidRPr="00805BD6">
        <w:rPr>
          <w:rFonts w:ascii="Arial" w:hAnsi="Arial" w:cs="Arial"/>
          <w:sz w:val="20"/>
          <w:szCs w:val="20"/>
        </w:rPr>
        <w:t xml:space="preserve"> spp., facilitates biological nitrogen fixation, thereby enhancing soil productivity. These attributes make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vital in smallholder farming systems and in addressing food and nutrition security challenges under erratic rainfall and changing climatic conditions.</w:t>
      </w:r>
    </w:p>
    <w:p w14:paraId="5E9A6F34" w14:textId="5E9F559D" w:rsidR="00E3408D" w:rsidRPr="00805BD6" w:rsidRDefault="00E3408D" w:rsidP="00E3408D">
      <w:pPr>
        <w:pStyle w:val="NormalWeb"/>
        <w:jc w:val="both"/>
        <w:rPr>
          <w:rFonts w:ascii="Arial" w:hAnsi="Arial" w:cs="Arial"/>
          <w:sz w:val="20"/>
          <w:szCs w:val="20"/>
        </w:rPr>
      </w:pPr>
      <w:r w:rsidRPr="00805BD6">
        <w:rPr>
          <w:rFonts w:ascii="Arial" w:hAnsi="Arial" w:cs="Arial"/>
          <w:sz w:val="20"/>
          <w:szCs w:val="20"/>
        </w:rPr>
        <w:lastRenderedPageBreak/>
        <w:t xml:space="preserve">Globally,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is cultivated predominantly in the Kharif season, either as a sole crop or in association with cereals and legumes. Its ability to thrive in low-input and stress-prone environments has increased its importance as a climate-resilient crop (Mula et al., 2012). India remains the leading producer, where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is the second most important pulse after chickpea. Presently, it is cultivated on about 4.06 million hectares, producing 3.31 million tonnes annually, with an average productivity of 814 kg/ha (FAOSTAT, 2023). Major </w:t>
      </w:r>
      <w:proofErr w:type="spellStart"/>
      <w:r w:rsidRPr="00805BD6">
        <w:rPr>
          <w:rFonts w:ascii="Arial" w:hAnsi="Arial" w:cs="Arial"/>
          <w:sz w:val="20"/>
          <w:szCs w:val="20"/>
        </w:rPr>
        <w:t>pigeonpea</w:t>
      </w:r>
      <w:proofErr w:type="spellEnd"/>
      <w:r w:rsidRPr="00805BD6">
        <w:rPr>
          <w:rFonts w:ascii="Arial" w:hAnsi="Arial" w:cs="Arial"/>
          <w:sz w:val="20"/>
          <w:szCs w:val="20"/>
        </w:rPr>
        <w:t>-growing states include Maharashtra, Karnataka, Madhya Pradesh, Uttar Pradesh, and Gujarat.</w:t>
      </w:r>
      <w:r w:rsidR="00EB5EDC" w:rsidRPr="00805BD6">
        <w:rPr>
          <w:rFonts w:ascii="Arial" w:hAnsi="Arial" w:cs="Arial"/>
          <w:sz w:val="20"/>
          <w:szCs w:val="20"/>
        </w:rPr>
        <w:t xml:space="preserve">  In Kerala, although red gram is an integral component of the diet, its commercial cultivation remains minimal.</w:t>
      </w:r>
    </w:p>
    <w:p w14:paraId="0B80F6EA" w14:textId="17D2EA84" w:rsidR="00684772" w:rsidRPr="00805BD6" w:rsidRDefault="00684772" w:rsidP="00684772">
      <w:pPr>
        <w:pStyle w:val="NormalWeb"/>
        <w:jc w:val="both"/>
        <w:rPr>
          <w:rFonts w:ascii="Arial" w:hAnsi="Arial" w:cs="Arial"/>
          <w:sz w:val="20"/>
          <w:szCs w:val="20"/>
        </w:rPr>
      </w:pPr>
      <w:proofErr w:type="spellStart"/>
      <w:r w:rsidRPr="00805BD6">
        <w:rPr>
          <w:rFonts w:ascii="Arial" w:hAnsi="Arial" w:cs="Arial"/>
          <w:sz w:val="20"/>
          <w:szCs w:val="20"/>
        </w:rPr>
        <w:t>Pigeonpea</w:t>
      </w:r>
      <w:proofErr w:type="spellEnd"/>
      <w:r w:rsidRPr="00805BD6">
        <w:rPr>
          <w:rFonts w:ascii="Arial" w:hAnsi="Arial" w:cs="Arial"/>
          <w:sz w:val="20"/>
          <w:szCs w:val="20"/>
        </w:rPr>
        <w:t xml:space="preserve"> is a vital pulse crop, particularly in subsistence farming systems. However, despite substantial research efforts, its productivity remains relatively low. Grain yield in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is a complex quantitative trait, governed by polygenes and strongly influenced by environmental factors.</w:t>
      </w:r>
      <w:r w:rsidR="00CB6C35" w:rsidRPr="00805BD6">
        <w:rPr>
          <w:rFonts w:ascii="Arial" w:hAnsi="Arial" w:cs="Arial"/>
          <w:sz w:val="20"/>
          <w:szCs w:val="20"/>
        </w:rPr>
        <w:t xml:space="preserve"> Therefore, yield per se is not a reliable selection criterion for genetic improvement. </w:t>
      </w:r>
      <w:r w:rsidRPr="00805BD6">
        <w:rPr>
          <w:rFonts w:ascii="Arial" w:hAnsi="Arial" w:cs="Arial"/>
          <w:sz w:val="20"/>
          <w:szCs w:val="20"/>
        </w:rPr>
        <w:t>Understanding the nature and extent of correlation coefficients among yield components enables breeders to identify traits that warrant greater emphasis during selection and to develop suitable criteria for simultaneous improvement of seed yield and associated attributes</w:t>
      </w:r>
      <w:r w:rsidR="00011C3B">
        <w:rPr>
          <w:rFonts w:ascii="Arial" w:hAnsi="Arial" w:cs="Arial"/>
          <w:sz w:val="20"/>
          <w:szCs w:val="20"/>
        </w:rPr>
        <w:t xml:space="preserve">. </w:t>
      </w:r>
      <w:r w:rsidR="00011C3B" w:rsidRPr="006958BE">
        <w:rPr>
          <w:rFonts w:ascii="Arial" w:hAnsi="Arial" w:cs="Arial"/>
          <w:sz w:val="20"/>
          <w:szCs w:val="20"/>
          <w:highlight w:val="yellow"/>
        </w:rPr>
        <w:t xml:space="preserve">In addition to yield-related traits, quality traits such as protein, methionine, phenol, and tannin were evaluated due to their impact on nutritional value and seed quality. Protein and methionine contribute to dietary amino acid balance, while phenol and tannin influence antioxidant properties and digestibility. Including these traits allows identification of genotypes with both high productivity and superior nutritional quality, aiding in the breeding of improved short-duration </w:t>
      </w:r>
      <w:proofErr w:type="spellStart"/>
      <w:r w:rsidR="00011C3B" w:rsidRPr="006958BE">
        <w:rPr>
          <w:rFonts w:ascii="Arial" w:hAnsi="Arial" w:cs="Arial"/>
          <w:sz w:val="20"/>
          <w:szCs w:val="20"/>
          <w:highlight w:val="yellow"/>
        </w:rPr>
        <w:t>pigeonpea</w:t>
      </w:r>
      <w:proofErr w:type="spellEnd"/>
      <w:r w:rsidR="00011C3B" w:rsidRPr="006958BE">
        <w:rPr>
          <w:rFonts w:ascii="Arial" w:hAnsi="Arial" w:cs="Arial"/>
          <w:sz w:val="20"/>
          <w:szCs w:val="20"/>
          <w:highlight w:val="yellow"/>
        </w:rPr>
        <w:t xml:space="preserve"> cultivars.</w:t>
      </w:r>
    </w:p>
    <w:p w14:paraId="6D8D2986" w14:textId="77777777" w:rsidR="00684772" w:rsidRPr="00805BD6" w:rsidRDefault="00684772" w:rsidP="00684772">
      <w:pPr>
        <w:pStyle w:val="NormalWeb"/>
        <w:jc w:val="both"/>
        <w:rPr>
          <w:rFonts w:ascii="Arial" w:hAnsi="Arial" w:cs="Arial"/>
          <w:sz w:val="20"/>
          <w:szCs w:val="20"/>
        </w:rPr>
      </w:pPr>
      <w:r w:rsidRPr="00805BD6">
        <w:rPr>
          <w:rFonts w:ascii="Arial" w:hAnsi="Arial" w:cs="Arial"/>
          <w:sz w:val="20"/>
          <w:szCs w:val="20"/>
        </w:rPr>
        <w:t>Nevertheless, when several characters are interrelated, correlation analysis alone does not clearly reveal which traits directly contribute to yield and which act indirectly through other attributes. To address this limitation, path coefficient analysis is employed as a powerful biometrical tool. It partitions the correlation into direct and indirect effects, thereby providing a more precise understanding of the contribution of different characters to yield.</w:t>
      </w:r>
    </w:p>
    <w:p w14:paraId="1E857B96" w14:textId="06F3FD50" w:rsidR="00947B6E" w:rsidRPr="00805BD6" w:rsidRDefault="00684772" w:rsidP="00684772">
      <w:pPr>
        <w:jc w:val="both"/>
        <w:rPr>
          <w:rFonts w:ascii="Arial" w:hAnsi="Arial" w:cs="Arial"/>
          <w:sz w:val="20"/>
          <w:szCs w:val="20"/>
        </w:rPr>
      </w:pPr>
      <w:r w:rsidRPr="00805BD6">
        <w:rPr>
          <w:rFonts w:ascii="Arial" w:hAnsi="Arial" w:cs="Arial"/>
          <w:sz w:val="20"/>
          <w:szCs w:val="20"/>
        </w:rPr>
        <w:t xml:space="preserve">In this context, the present study was undertaken to assess the association among quantitative and quality traits, their direct effects on grain yield, and their indirect contributions through interrelated characters in short-duration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genotypes under the </w:t>
      </w:r>
      <w:proofErr w:type="spellStart"/>
      <w:r w:rsidRPr="00805BD6">
        <w:rPr>
          <w:rFonts w:ascii="Arial" w:hAnsi="Arial" w:cs="Arial"/>
          <w:sz w:val="20"/>
          <w:szCs w:val="20"/>
        </w:rPr>
        <w:t>agro</w:t>
      </w:r>
      <w:proofErr w:type="spellEnd"/>
      <w:r w:rsidRPr="00805BD6">
        <w:rPr>
          <w:rFonts w:ascii="Arial" w:hAnsi="Arial" w:cs="Arial"/>
          <w:sz w:val="20"/>
          <w:szCs w:val="20"/>
        </w:rPr>
        <w:t>-climatic conditions of Kerala.”</w:t>
      </w:r>
    </w:p>
    <w:p w14:paraId="5AD4576E" w14:textId="77777777" w:rsidR="00F50CB4" w:rsidRPr="00805BD6" w:rsidRDefault="00F50CB4" w:rsidP="00684772">
      <w:pPr>
        <w:jc w:val="both"/>
        <w:rPr>
          <w:rFonts w:ascii="Arial" w:hAnsi="Arial" w:cs="Arial"/>
        </w:rPr>
      </w:pPr>
    </w:p>
    <w:p w14:paraId="14247394" w14:textId="77777777" w:rsidR="00445F0C" w:rsidRPr="00805BD6" w:rsidRDefault="00445F0C" w:rsidP="00805BD6">
      <w:pPr>
        <w:rPr>
          <w:rFonts w:ascii="Arial" w:hAnsi="Arial" w:cs="Arial"/>
          <w:b/>
          <w:bCs/>
        </w:rPr>
      </w:pPr>
      <w:r w:rsidRPr="00805BD6">
        <w:rPr>
          <w:rFonts w:ascii="Arial" w:hAnsi="Arial" w:cs="Arial"/>
          <w:b/>
          <w:bCs/>
        </w:rPr>
        <w:t>2. MATERIALS AND METHODS</w:t>
      </w:r>
    </w:p>
    <w:p w14:paraId="5572A7F1" w14:textId="77777777" w:rsidR="00445F0C" w:rsidRPr="00805BD6" w:rsidRDefault="00445F0C" w:rsidP="00805BD6">
      <w:pPr>
        <w:rPr>
          <w:rFonts w:ascii="Arial" w:hAnsi="Arial" w:cs="Arial"/>
          <w:b/>
          <w:bCs/>
        </w:rPr>
      </w:pPr>
      <w:r w:rsidRPr="00805BD6">
        <w:rPr>
          <w:rFonts w:ascii="Arial" w:hAnsi="Arial" w:cs="Arial"/>
          <w:b/>
          <w:bCs/>
        </w:rPr>
        <w:t>2.1 Experimental site</w:t>
      </w:r>
    </w:p>
    <w:p w14:paraId="2AA1A4B7" w14:textId="5608BD77" w:rsidR="00445F0C" w:rsidRPr="00805BD6" w:rsidRDefault="00445F0C" w:rsidP="00445F0C">
      <w:pPr>
        <w:jc w:val="both"/>
        <w:rPr>
          <w:rFonts w:ascii="Arial" w:hAnsi="Arial" w:cs="Arial"/>
          <w:sz w:val="20"/>
          <w:szCs w:val="20"/>
        </w:rPr>
      </w:pPr>
      <w:r w:rsidRPr="00805BD6">
        <w:rPr>
          <w:rFonts w:ascii="Arial" w:hAnsi="Arial" w:cs="Arial"/>
          <w:sz w:val="20"/>
          <w:szCs w:val="20"/>
        </w:rPr>
        <w:t xml:space="preserve">The study was carried out at the College of Agriculture, </w:t>
      </w:r>
      <w:proofErr w:type="spellStart"/>
      <w:r w:rsidRPr="00805BD6">
        <w:rPr>
          <w:rFonts w:ascii="Arial" w:hAnsi="Arial" w:cs="Arial"/>
          <w:sz w:val="20"/>
          <w:szCs w:val="20"/>
        </w:rPr>
        <w:t>Vellayani</w:t>
      </w:r>
      <w:proofErr w:type="spellEnd"/>
      <w:r w:rsidRPr="00805BD6">
        <w:rPr>
          <w:rFonts w:ascii="Arial" w:hAnsi="Arial" w:cs="Arial"/>
          <w:sz w:val="20"/>
          <w:szCs w:val="20"/>
        </w:rPr>
        <w:t xml:space="preserve">, Thiruvananthapuram, Kerala, during the </w:t>
      </w:r>
      <w:r w:rsidRPr="00805BD6">
        <w:rPr>
          <w:rFonts w:ascii="Arial" w:hAnsi="Arial" w:cs="Arial"/>
          <w:i/>
          <w:iCs/>
          <w:sz w:val="20"/>
          <w:szCs w:val="20"/>
        </w:rPr>
        <w:t>kharif</w:t>
      </w:r>
      <w:r w:rsidRPr="00805BD6">
        <w:rPr>
          <w:rFonts w:ascii="Arial" w:hAnsi="Arial" w:cs="Arial"/>
          <w:sz w:val="20"/>
          <w:szCs w:val="20"/>
        </w:rPr>
        <w:t xml:space="preserve"> season of 2023 (June–September). The experimental site is located in the humid tropics of southern Kerala</w:t>
      </w:r>
      <w:r w:rsidR="00D71E38" w:rsidRPr="00805BD6">
        <w:rPr>
          <w:rFonts w:ascii="Arial" w:hAnsi="Arial" w:cs="Arial"/>
          <w:sz w:val="20"/>
          <w:szCs w:val="20"/>
        </w:rPr>
        <w:t>.</w:t>
      </w:r>
    </w:p>
    <w:p w14:paraId="1638C3FE" w14:textId="77777777" w:rsidR="00445F0C" w:rsidRPr="00805BD6" w:rsidRDefault="00445F0C" w:rsidP="00445F0C">
      <w:pPr>
        <w:jc w:val="both"/>
        <w:rPr>
          <w:rFonts w:ascii="Arial" w:hAnsi="Arial" w:cs="Arial"/>
          <w:b/>
          <w:bCs/>
        </w:rPr>
      </w:pPr>
      <w:r w:rsidRPr="00805BD6">
        <w:rPr>
          <w:rFonts w:ascii="Arial" w:hAnsi="Arial" w:cs="Arial"/>
          <w:b/>
          <w:bCs/>
        </w:rPr>
        <w:t>2.2 Experimental material</w:t>
      </w:r>
    </w:p>
    <w:p w14:paraId="1AC3B401" w14:textId="42682B63" w:rsidR="00445F0C" w:rsidRPr="00805BD6" w:rsidRDefault="00445F0C" w:rsidP="00445F0C">
      <w:pPr>
        <w:jc w:val="both"/>
        <w:rPr>
          <w:rFonts w:ascii="Arial" w:hAnsi="Arial" w:cs="Arial"/>
          <w:sz w:val="20"/>
          <w:szCs w:val="20"/>
        </w:rPr>
      </w:pPr>
      <w:r w:rsidRPr="00805BD6">
        <w:rPr>
          <w:rFonts w:ascii="Arial" w:hAnsi="Arial" w:cs="Arial"/>
          <w:sz w:val="20"/>
          <w:szCs w:val="20"/>
        </w:rPr>
        <w:t xml:space="preserve">Thirty short-duration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w:t>
      </w:r>
      <w:r w:rsidRPr="00805BD6">
        <w:rPr>
          <w:rFonts w:ascii="Arial" w:hAnsi="Arial" w:cs="Arial"/>
          <w:i/>
          <w:iCs/>
          <w:sz w:val="20"/>
          <w:szCs w:val="20"/>
        </w:rPr>
        <w:t xml:space="preserve">Cajanus </w:t>
      </w:r>
      <w:proofErr w:type="spellStart"/>
      <w:r w:rsidRPr="00805BD6">
        <w:rPr>
          <w:rFonts w:ascii="Arial" w:hAnsi="Arial" w:cs="Arial"/>
          <w:i/>
          <w:iCs/>
          <w:sz w:val="20"/>
          <w:szCs w:val="20"/>
        </w:rPr>
        <w:t>cajan</w:t>
      </w:r>
      <w:proofErr w:type="spellEnd"/>
      <w:r w:rsidRPr="00805BD6">
        <w:rPr>
          <w:rFonts w:ascii="Arial" w:hAnsi="Arial" w:cs="Arial"/>
          <w:sz w:val="20"/>
          <w:szCs w:val="20"/>
        </w:rPr>
        <w:t xml:space="preserve"> L. </w:t>
      </w:r>
      <w:proofErr w:type="spellStart"/>
      <w:r w:rsidRPr="00805BD6">
        <w:rPr>
          <w:rFonts w:ascii="Arial" w:hAnsi="Arial" w:cs="Arial"/>
          <w:sz w:val="20"/>
          <w:szCs w:val="20"/>
        </w:rPr>
        <w:t>Millsp</w:t>
      </w:r>
      <w:proofErr w:type="spellEnd"/>
      <w:r w:rsidRPr="00805BD6">
        <w:rPr>
          <w:rFonts w:ascii="Arial" w:hAnsi="Arial" w:cs="Arial"/>
          <w:sz w:val="20"/>
          <w:szCs w:val="20"/>
        </w:rPr>
        <w:t xml:space="preserve">.) genotypes were used in the study. These included ICPL 11249, ICPL 11256, ICPL 11259, ICPL 11263, ICPL 11273, ICPL 20338, ICPL 20340, ICPL 20341, ICPL 11242, ICPL 11279, ICPL 11296, ICPL 11298, ICPL 11300, ICPL 11318, ICPL 11326, ICPL 20326, ICPL 20327, ICPL 20328, ICPL 20329, ICPL 20333, ICPL 11255, ICPL 11301, MN5, ICPL 22045, ICPL 22077, ICPL 22084, ICPL 22110, ICPL 22081, APK 1, and Pusa </w:t>
      </w:r>
      <w:proofErr w:type="spellStart"/>
      <w:r w:rsidRPr="00805BD6">
        <w:rPr>
          <w:rFonts w:ascii="Arial" w:hAnsi="Arial" w:cs="Arial"/>
          <w:sz w:val="20"/>
          <w:szCs w:val="20"/>
        </w:rPr>
        <w:t>Arhar</w:t>
      </w:r>
      <w:proofErr w:type="spellEnd"/>
      <w:r w:rsidRPr="00805BD6">
        <w:rPr>
          <w:rFonts w:ascii="Arial" w:hAnsi="Arial" w:cs="Arial"/>
          <w:sz w:val="20"/>
          <w:szCs w:val="20"/>
        </w:rPr>
        <w:t xml:space="preserve"> 16. All ICPL lines were obtained from ICRISAT, Hyderabad, whereas APK 1 and Pusa </w:t>
      </w:r>
      <w:proofErr w:type="spellStart"/>
      <w:r w:rsidRPr="00805BD6">
        <w:rPr>
          <w:rFonts w:ascii="Arial" w:hAnsi="Arial" w:cs="Arial"/>
          <w:sz w:val="20"/>
          <w:szCs w:val="20"/>
        </w:rPr>
        <w:t>Arhar</w:t>
      </w:r>
      <w:proofErr w:type="spellEnd"/>
      <w:r w:rsidRPr="00805BD6">
        <w:rPr>
          <w:rFonts w:ascii="Arial" w:hAnsi="Arial" w:cs="Arial"/>
          <w:sz w:val="20"/>
          <w:szCs w:val="20"/>
        </w:rPr>
        <w:t xml:space="preserve"> 16 were </w:t>
      </w:r>
      <w:r w:rsidR="00A46313" w:rsidRPr="00805BD6">
        <w:rPr>
          <w:rFonts w:ascii="Arial" w:hAnsi="Arial" w:cs="Arial"/>
          <w:sz w:val="20"/>
          <w:szCs w:val="20"/>
        </w:rPr>
        <w:t>originated</w:t>
      </w:r>
      <w:r w:rsidRPr="00805BD6">
        <w:rPr>
          <w:rFonts w:ascii="Arial" w:hAnsi="Arial" w:cs="Arial"/>
          <w:sz w:val="20"/>
          <w:szCs w:val="20"/>
        </w:rPr>
        <w:t xml:space="preserve"> from TNAU, Coimbatore, and IARI, New Delhi, respectively.</w:t>
      </w:r>
    </w:p>
    <w:p w14:paraId="60DD3DD6" w14:textId="77777777" w:rsidR="00445F0C" w:rsidRPr="00805BD6" w:rsidRDefault="00445F0C" w:rsidP="00445F0C">
      <w:pPr>
        <w:jc w:val="both"/>
        <w:rPr>
          <w:rFonts w:ascii="Arial" w:hAnsi="Arial" w:cs="Arial"/>
          <w:b/>
          <w:bCs/>
        </w:rPr>
      </w:pPr>
      <w:r w:rsidRPr="00805BD6">
        <w:rPr>
          <w:rFonts w:ascii="Arial" w:hAnsi="Arial" w:cs="Arial"/>
          <w:b/>
          <w:bCs/>
        </w:rPr>
        <w:t>2.3 Experimental design and layout</w:t>
      </w:r>
    </w:p>
    <w:p w14:paraId="229A32C8" w14:textId="77777777" w:rsidR="00445F0C" w:rsidRPr="00805BD6" w:rsidRDefault="00445F0C" w:rsidP="00445F0C">
      <w:pPr>
        <w:jc w:val="both"/>
        <w:rPr>
          <w:rFonts w:ascii="Arial" w:hAnsi="Arial" w:cs="Arial"/>
          <w:sz w:val="20"/>
          <w:szCs w:val="20"/>
        </w:rPr>
      </w:pPr>
      <w:r w:rsidRPr="00805BD6">
        <w:rPr>
          <w:rFonts w:ascii="Arial" w:hAnsi="Arial" w:cs="Arial"/>
          <w:sz w:val="20"/>
          <w:szCs w:val="20"/>
        </w:rPr>
        <w:t xml:space="preserve">The genotypes were evaluated in a randomized complete block design (RCBD) with three replications. Each entry was planted in two rows of 3 m length, with an inter-row spacing of 40 cm and intra-row spacing of 20 cm. Standard agronomic practices recommended for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cultivation were adopted to maintain a healthy crop stand.</w:t>
      </w:r>
    </w:p>
    <w:p w14:paraId="109AD5B0" w14:textId="77777777" w:rsidR="00445F0C" w:rsidRPr="00805BD6" w:rsidRDefault="00445F0C" w:rsidP="00445F0C">
      <w:pPr>
        <w:jc w:val="both"/>
        <w:rPr>
          <w:rFonts w:ascii="Arial" w:hAnsi="Arial" w:cs="Arial"/>
          <w:b/>
          <w:bCs/>
        </w:rPr>
      </w:pPr>
      <w:r w:rsidRPr="00805BD6">
        <w:rPr>
          <w:rFonts w:ascii="Arial" w:hAnsi="Arial" w:cs="Arial"/>
          <w:b/>
          <w:bCs/>
        </w:rPr>
        <w:t>2.4 Data collection</w:t>
      </w:r>
    </w:p>
    <w:p w14:paraId="1F0468CD" w14:textId="77777777" w:rsidR="00445F0C" w:rsidRPr="00805BD6" w:rsidRDefault="00445F0C" w:rsidP="00445F0C">
      <w:pPr>
        <w:jc w:val="both"/>
        <w:rPr>
          <w:rFonts w:ascii="Arial" w:hAnsi="Arial" w:cs="Arial"/>
          <w:sz w:val="20"/>
          <w:szCs w:val="20"/>
        </w:rPr>
      </w:pPr>
      <w:r w:rsidRPr="00805BD6">
        <w:rPr>
          <w:rFonts w:ascii="Arial" w:hAnsi="Arial" w:cs="Arial"/>
          <w:sz w:val="20"/>
          <w:szCs w:val="20"/>
        </w:rPr>
        <w:lastRenderedPageBreak/>
        <w:t>Observations were recorded on sixteen traits:</w:t>
      </w:r>
    </w:p>
    <w:p w14:paraId="07354C3B" w14:textId="77777777" w:rsidR="00445F0C" w:rsidRPr="00805BD6" w:rsidRDefault="00445F0C" w:rsidP="00445F0C">
      <w:pPr>
        <w:numPr>
          <w:ilvl w:val="0"/>
          <w:numId w:val="1"/>
        </w:numPr>
        <w:jc w:val="both"/>
        <w:rPr>
          <w:rFonts w:ascii="Arial" w:hAnsi="Arial" w:cs="Arial"/>
          <w:sz w:val="20"/>
          <w:szCs w:val="20"/>
        </w:rPr>
      </w:pPr>
      <w:r w:rsidRPr="00805BD6">
        <w:rPr>
          <w:rFonts w:ascii="Arial" w:hAnsi="Arial" w:cs="Arial"/>
          <w:b/>
          <w:bCs/>
          <w:sz w:val="20"/>
          <w:szCs w:val="20"/>
        </w:rPr>
        <w:t>Phenological traits</w:t>
      </w:r>
      <w:r w:rsidRPr="00805BD6">
        <w:rPr>
          <w:rFonts w:ascii="Arial" w:hAnsi="Arial" w:cs="Arial"/>
          <w:sz w:val="20"/>
          <w:szCs w:val="20"/>
        </w:rPr>
        <w:t>: days to flower bud initiation, days to flower initiation, days to 50% flowering, and days to physiological maturity (recorded on a plot basis).</w:t>
      </w:r>
    </w:p>
    <w:p w14:paraId="22BA190D" w14:textId="77777777" w:rsidR="00445F0C" w:rsidRPr="00805BD6" w:rsidRDefault="00445F0C" w:rsidP="00445F0C">
      <w:pPr>
        <w:numPr>
          <w:ilvl w:val="0"/>
          <w:numId w:val="1"/>
        </w:numPr>
        <w:jc w:val="both"/>
        <w:rPr>
          <w:rFonts w:ascii="Arial" w:hAnsi="Arial" w:cs="Arial"/>
          <w:sz w:val="20"/>
          <w:szCs w:val="20"/>
        </w:rPr>
      </w:pPr>
      <w:r w:rsidRPr="00805BD6">
        <w:rPr>
          <w:rFonts w:ascii="Arial" w:hAnsi="Arial" w:cs="Arial"/>
          <w:b/>
          <w:bCs/>
          <w:sz w:val="20"/>
          <w:szCs w:val="20"/>
        </w:rPr>
        <w:t>Quantitative traits</w:t>
      </w:r>
      <w:r w:rsidRPr="00805BD6">
        <w:rPr>
          <w:rFonts w:ascii="Arial" w:hAnsi="Arial" w:cs="Arial"/>
          <w:sz w:val="20"/>
          <w:szCs w:val="20"/>
        </w:rPr>
        <w:t>: plant height (cm), number of primary branches per plant, number of pods per plant, number of seeds per pod, seed yield per plant (g), 100-seed weight (g), biological yield (g), and harvest index (%).</w:t>
      </w:r>
    </w:p>
    <w:p w14:paraId="585FC23E" w14:textId="77777777" w:rsidR="00445F0C" w:rsidRPr="00805BD6" w:rsidRDefault="00445F0C" w:rsidP="00445F0C">
      <w:pPr>
        <w:numPr>
          <w:ilvl w:val="0"/>
          <w:numId w:val="1"/>
        </w:numPr>
        <w:jc w:val="both"/>
        <w:rPr>
          <w:rFonts w:ascii="Arial" w:hAnsi="Arial" w:cs="Arial"/>
          <w:sz w:val="20"/>
          <w:szCs w:val="20"/>
        </w:rPr>
      </w:pPr>
      <w:r w:rsidRPr="00805BD6">
        <w:rPr>
          <w:rFonts w:ascii="Arial" w:hAnsi="Arial" w:cs="Arial"/>
          <w:b/>
          <w:bCs/>
          <w:sz w:val="20"/>
          <w:szCs w:val="20"/>
        </w:rPr>
        <w:t>Quality traits</w:t>
      </w:r>
      <w:r w:rsidRPr="00805BD6">
        <w:rPr>
          <w:rFonts w:ascii="Arial" w:hAnsi="Arial" w:cs="Arial"/>
          <w:sz w:val="20"/>
          <w:szCs w:val="20"/>
        </w:rPr>
        <w:t>: protein content (%), phenol content (mg/g), tannin content (mg/g), and methionine content (mg/g).</w:t>
      </w:r>
    </w:p>
    <w:p w14:paraId="31461CC1" w14:textId="62BBF0C3" w:rsidR="00862974" w:rsidRPr="00C578C2" w:rsidRDefault="00445F0C" w:rsidP="00445F0C">
      <w:pPr>
        <w:jc w:val="both"/>
        <w:rPr>
          <w:rFonts w:ascii="Arial" w:hAnsi="Arial" w:cs="Arial"/>
          <w:sz w:val="20"/>
          <w:szCs w:val="20"/>
        </w:rPr>
      </w:pPr>
      <w:r w:rsidRPr="00805BD6">
        <w:rPr>
          <w:rFonts w:ascii="Arial" w:hAnsi="Arial" w:cs="Arial"/>
          <w:sz w:val="20"/>
          <w:szCs w:val="20"/>
        </w:rPr>
        <w:t>For quantitative and quality traits, data were collected from five randomly selected plants per replication.</w:t>
      </w:r>
    </w:p>
    <w:p w14:paraId="0E1B10A4" w14:textId="2EB35810" w:rsidR="00445F0C" w:rsidRPr="00805BD6" w:rsidRDefault="00445F0C" w:rsidP="00445F0C">
      <w:pPr>
        <w:jc w:val="both"/>
        <w:rPr>
          <w:rFonts w:ascii="Arial" w:hAnsi="Arial" w:cs="Arial"/>
          <w:b/>
          <w:bCs/>
        </w:rPr>
      </w:pPr>
      <w:r w:rsidRPr="00805BD6">
        <w:rPr>
          <w:rFonts w:ascii="Arial" w:hAnsi="Arial" w:cs="Arial"/>
          <w:b/>
          <w:bCs/>
        </w:rPr>
        <w:t>2.5 Statistical analysis</w:t>
      </w:r>
    </w:p>
    <w:p w14:paraId="3F5A2EBB" w14:textId="159A8D9E" w:rsidR="00445F0C" w:rsidRPr="00805BD6" w:rsidRDefault="00445F0C" w:rsidP="00445F0C">
      <w:pPr>
        <w:jc w:val="both"/>
        <w:rPr>
          <w:rFonts w:ascii="Arial" w:hAnsi="Arial" w:cs="Arial"/>
          <w:sz w:val="20"/>
          <w:szCs w:val="20"/>
        </w:rPr>
      </w:pPr>
      <w:r w:rsidRPr="00805BD6">
        <w:rPr>
          <w:rFonts w:ascii="Arial" w:hAnsi="Arial" w:cs="Arial"/>
          <w:sz w:val="20"/>
          <w:szCs w:val="20"/>
        </w:rPr>
        <w:t>Genotypic and phenotypic correlation coefficients were estimated from variance and covariance components as described by Fisher (1954) and Al-</w:t>
      </w:r>
      <w:proofErr w:type="spellStart"/>
      <w:r w:rsidRPr="00805BD6">
        <w:rPr>
          <w:rFonts w:ascii="Arial" w:hAnsi="Arial" w:cs="Arial"/>
          <w:sz w:val="20"/>
          <w:szCs w:val="20"/>
        </w:rPr>
        <w:t>Jibouri</w:t>
      </w:r>
      <w:proofErr w:type="spellEnd"/>
      <w:r w:rsidRPr="00805BD6">
        <w:rPr>
          <w:rFonts w:ascii="Arial" w:hAnsi="Arial" w:cs="Arial"/>
          <w:sz w:val="20"/>
          <w:szCs w:val="20"/>
        </w:rPr>
        <w:t xml:space="preserve"> </w:t>
      </w:r>
      <w:r w:rsidRPr="00805BD6">
        <w:rPr>
          <w:rFonts w:ascii="Arial" w:hAnsi="Arial" w:cs="Arial"/>
          <w:i/>
          <w:iCs/>
          <w:sz w:val="20"/>
          <w:szCs w:val="20"/>
        </w:rPr>
        <w:t>et al.</w:t>
      </w:r>
      <w:r w:rsidRPr="00805BD6">
        <w:rPr>
          <w:rFonts w:ascii="Arial" w:hAnsi="Arial" w:cs="Arial"/>
          <w:sz w:val="20"/>
          <w:szCs w:val="20"/>
        </w:rPr>
        <w:t xml:space="preserve"> (1958). Path coefficient analysis was performed to partition the correlation into direct and indirect effects, following the method of Wright (1921) and Dewey and Lu (1959).</w:t>
      </w:r>
    </w:p>
    <w:p w14:paraId="4CD5009C" w14:textId="77777777" w:rsidR="00F50CB4" w:rsidRPr="00805BD6" w:rsidRDefault="00F50CB4" w:rsidP="00684772">
      <w:pPr>
        <w:jc w:val="both"/>
        <w:rPr>
          <w:rFonts w:ascii="Arial" w:hAnsi="Arial" w:cs="Arial"/>
          <w:sz w:val="20"/>
          <w:szCs w:val="20"/>
        </w:rPr>
      </w:pPr>
    </w:p>
    <w:p w14:paraId="518E20C5" w14:textId="0F26B0DD" w:rsidR="006F446E" w:rsidRPr="00805BD6" w:rsidRDefault="00805BD6" w:rsidP="00684772">
      <w:pPr>
        <w:jc w:val="both"/>
        <w:rPr>
          <w:rFonts w:ascii="Arial" w:hAnsi="Arial" w:cs="Arial"/>
          <w:b/>
          <w:bCs/>
        </w:rPr>
      </w:pPr>
      <w:r w:rsidRPr="00805BD6">
        <w:rPr>
          <w:rFonts w:ascii="Arial" w:hAnsi="Arial" w:cs="Arial"/>
          <w:b/>
          <w:bCs/>
        </w:rPr>
        <w:t>3. RESULTS AND DISCUSSION</w:t>
      </w:r>
    </w:p>
    <w:p w14:paraId="0E1A5E5A" w14:textId="18844F04" w:rsidR="00274B3A" w:rsidRPr="00805BD6" w:rsidRDefault="00274B3A" w:rsidP="000727BA">
      <w:pPr>
        <w:rPr>
          <w:rFonts w:ascii="Arial" w:hAnsi="Arial" w:cs="Arial"/>
          <w:b/>
          <w:bCs/>
        </w:rPr>
      </w:pPr>
      <w:r w:rsidRPr="00805BD6">
        <w:rPr>
          <w:rFonts w:ascii="Arial" w:hAnsi="Arial" w:cs="Arial"/>
          <w:b/>
          <w:bCs/>
        </w:rPr>
        <w:t>3.1 Correlation Analysis</w:t>
      </w:r>
    </w:p>
    <w:p w14:paraId="5737FF45" w14:textId="4E43D98C" w:rsidR="006F446E" w:rsidRPr="00805BD6" w:rsidRDefault="009C2448" w:rsidP="00684772">
      <w:pPr>
        <w:jc w:val="both"/>
        <w:rPr>
          <w:rFonts w:ascii="Arial" w:hAnsi="Arial" w:cs="Arial"/>
          <w:sz w:val="20"/>
          <w:szCs w:val="20"/>
        </w:rPr>
      </w:pPr>
      <w:r w:rsidRPr="00805BD6">
        <w:rPr>
          <w:rFonts w:ascii="Arial" w:hAnsi="Arial" w:cs="Arial"/>
          <w:sz w:val="20"/>
          <w:szCs w:val="20"/>
        </w:rPr>
        <w:t xml:space="preserve">The genotypic and phenotypic correlation coefficients for seed yield and its associated traits are presented in Tables 1 and 2. Seed yield per plant exhibited significant and positive associations with several traits, including </w:t>
      </w:r>
      <w:r w:rsidR="006F446E" w:rsidRPr="00805BD6">
        <w:rPr>
          <w:rFonts w:ascii="Arial" w:hAnsi="Arial" w:cs="Arial"/>
          <w:sz w:val="20"/>
          <w:szCs w:val="20"/>
        </w:rPr>
        <w:t>days to flower bud initiation</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=0.676;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=0.631)</w:t>
      </w:r>
      <w:r w:rsidR="006F446E" w:rsidRPr="00805BD6">
        <w:rPr>
          <w:rFonts w:ascii="Arial" w:hAnsi="Arial" w:cs="Arial"/>
          <w:sz w:val="20"/>
          <w:szCs w:val="20"/>
        </w:rPr>
        <w:t>, days to flower initiation</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=0.649;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=0.545)</w:t>
      </w:r>
      <w:r w:rsidR="006F446E" w:rsidRPr="00805BD6">
        <w:rPr>
          <w:rFonts w:ascii="Arial" w:hAnsi="Arial" w:cs="Arial"/>
          <w:sz w:val="20"/>
          <w:szCs w:val="20"/>
        </w:rPr>
        <w:t>, days to 50% flowering</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=0.673;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=0.554)</w:t>
      </w:r>
      <w:r w:rsidR="006F446E" w:rsidRPr="00805BD6">
        <w:rPr>
          <w:rFonts w:ascii="Arial" w:hAnsi="Arial" w:cs="Arial"/>
          <w:sz w:val="20"/>
          <w:szCs w:val="20"/>
        </w:rPr>
        <w:t xml:space="preserve">, plant height </w:t>
      </w:r>
      <w:r w:rsidR="00FF2F2E" w:rsidRPr="00805BD6">
        <w:rPr>
          <w:rFonts w:ascii="Arial" w:hAnsi="Arial" w:cs="Arial"/>
          <w:sz w:val="20"/>
          <w:szCs w:val="20"/>
        </w:rPr>
        <w:t>(</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=0.509;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=0.444)</w:t>
      </w:r>
      <w:r w:rsidR="006F446E" w:rsidRPr="00805BD6">
        <w:rPr>
          <w:rFonts w:ascii="Arial" w:hAnsi="Arial" w:cs="Arial"/>
          <w:sz w:val="20"/>
          <w:szCs w:val="20"/>
        </w:rPr>
        <w:t>, number of primary branches per plant</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=0.488;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=0.478)</w:t>
      </w:r>
      <w:r w:rsidR="006F446E" w:rsidRPr="00805BD6">
        <w:rPr>
          <w:rFonts w:ascii="Arial" w:hAnsi="Arial" w:cs="Arial"/>
          <w:sz w:val="20"/>
          <w:szCs w:val="20"/>
        </w:rPr>
        <w:t>, number of pods per plant</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=0.795;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=0.752)</w:t>
      </w:r>
      <w:r w:rsidR="006F446E" w:rsidRPr="00805BD6">
        <w:rPr>
          <w:rFonts w:ascii="Arial" w:hAnsi="Arial" w:cs="Arial"/>
          <w:sz w:val="20"/>
          <w:szCs w:val="20"/>
        </w:rPr>
        <w:t>, number of seeds per pod</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=0.412;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=0.376)</w:t>
      </w:r>
      <w:r w:rsidR="006F446E" w:rsidRPr="00805BD6">
        <w:rPr>
          <w:rFonts w:ascii="Arial" w:hAnsi="Arial" w:cs="Arial"/>
          <w:sz w:val="20"/>
          <w:szCs w:val="20"/>
        </w:rPr>
        <w:t xml:space="preserve">, biological yield </w:t>
      </w:r>
      <w:r w:rsidR="00FF2F2E" w:rsidRPr="00805BD6">
        <w:rPr>
          <w:rFonts w:ascii="Arial" w:hAnsi="Arial" w:cs="Arial"/>
          <w:sz w:val="20"/>
          <w:szCs w:val="20"/>
        </w:rPr>
        <w:t>(</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=0.877;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=0.803)</w:t>
      </w:r>
      <w:r w:rsidR="006F446E" w:rsidRPr="00805BD6">
        <w:rPr>
          <w:rFonts w:ascii="Arial" w:hAnsi="Arial" w:cs="Arial"/>
          <w:sz w:val="20"/>
          <w:szCs w:val="20"/>
        </w:rPr>
        <w:t>, harvest index</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=0.315;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=0.315),</w:t>
      </w:r>
      <w:r w:rsidR="006F446E" w:rsidRPr="00805BD6">
        <w:rPr>
          <w:rFonts w:ascii="Arial" w:hAnsi="Arial" w:cs="Arial"/>
          <w:sz w:val="20"/>
          <w:szCs w:val="20"/>
        </w:rPr>
        <w:t xml:space="preserve"> protein conten</w:t>
      </w:r>
      <w:r w:rsidR="00FF2F2E" w:rsidRPr="00805BD6">
        <w:rPr>
          <w:rFonts w:ascii="Arial" w:hAnsi="Arial" w:cs="Arial"/>
          <w:sz w:val="20"/>
          <w:szCs w:val="20"/>
        </w:rPr>
        <w:t>t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=0.364;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=0.246)</w:t>
      </w:r>
      <w:r w:rsidR="006F446E" w:rsidRPr="00805BD6">
        <w:rPr>
          <w:rFonts w:ascii="Arial" w:hAnsi="Arial" w:cs="Arial"/>
          <w:sz w:val="20"/>
          <w:szCs w:val="20"/>
        </w:rPr>
        <w:t xml:space="preserve">, tannin content </w:t>
      </w:r>
      <w:r w:rsidR="00FF2F2E" w:rsidRPr="00805BD6">
        <w:rPr>
          <w:rFonts w:ascii="Arial" w:hAnsi="Arial" w:cs="Arial"/>
          <w:sz w:val="20"/>
          <w:szCs w:val="20"/>
        </w:rPr>
        <w:t>(</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=0.215;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=0.208)</w:t>
      </w:r>
      <w:r w:rsidR="006F446E" w:rsidRPr="00805BD6">
        <w:rPr>
          <w:rFonts w:ascii="Arial" w:hAnsi="Arial" w:cs="Arial"/>
          <w:sz w:val="20"/>
          <w:szCs w:val="20"/>
        </w:rPr>
        <w:t>,</w:t>
      </w:r>
      <w:r w:rsidR="00FF2F2E" w:rsidRPr="00805BD6">
        <w:rPr>
          <w:rFonts w:ascii="Arial" w:hAnsi="Arial" w:cs="Arial"/>
          <w:sz w:val="20"/>
          <w:szCs w:val="20"/>
        </w:rPr>
        <w:t xml:space="preserve"> </w:t>
      </w:r>
      <w:r w:rsidR="006F446E" w:rsidRPr="00805BD6">
        <w:rPr>
          <w:rFonts w:ascii="Arial" w:hAnsi="Arial" w:cs="Arial"/>
          <w:sz w:val="20"/>
          <w:szCs w:val="20"/>
        </w:rPr>
        <w:t>methionine content</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=0.</w:t>
      </w:r>
      <w:r w:rsidR="00424ADC" w:rsidRPr="00805BD6">
        <w:rPr>
          <w:rFonts w:ascii="Arial" w:hAnsi="Arial" w:cs="Arial"/>
          <w:sz w:val="20"/>
          <w:szCs w:val="20"/>
        </w:rPr>
        <w:t>245</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w:t>
      </w:r>
      <w:r w:rsidR="00424ADC" w:rsidRPr="00805BD6">
        <w:rPr>
          <w:rFonts w:ascii="Arial" w:hAnsi="Arial" w:cs="Arial"/>
          <w:sz w:val="20"/>
          <w:szCs w:val="20"/>
        </w:rPr>
        <w:t>238</w:t>
      </w:r>
      <w:r w:rsidR="00FF2F2E" w:rsidRPr="00805BD6">
        <w:rPr>
          <w:rFonts w:ascii="Arial" w:hAnsi="Arial" w:cs="Arial"/>
          <w:sz w:val="20"/>
          <w:szCs w:val="20"/>
        </w:rPr>
        <w:t>)</w:t>
      </w:r>
      <w:r w:rsidR="006F446E" w:rsidRPr="00805BD6">
        <w:rPr>
          <w:rFonts w:ascii="Arial" w:hAnsi="Arial" w:cs="Arial"/>
          <w:sz w:val="20"/>
          <w:szCs w:val="20"/>
        </w:rPr>
        <w:t xml:space="preserve"> and days to physiological maturity</w:t>
      </w:r>
      <w:r w:rsidR="00424ADC" w:rsidRPr="00805BD6">
        <w:rPr>
          <w:rFonts w:ascii="Arial" w:hAnsi="Arial" w:cs="Arial"/>
          <w:sz w:val="20"/>
          <w:szCs w:val="20"/>
        </w:rPr>
        <w:t xml:space="preserve"> (</w:t>
      </w:r>
      <w:proofErr w:type="spellStart"/>
      <w:r w:rsidR="00424ADC" w:rsidRPr="00805BD6">
        <w:rPr>
          <w:rFonts w:ascii="Arial" w:hAnsi="Arial" w:cs="Arial"/>
          <w:sz w:val="20"/>
          <w:szCs w:val="20"/>
        </w:rPr>
        <w:t>r</w:t>
      </w:r>
      <w:r w:rsidR="00424ADC" w:rsidRPr="00805BD6">
        <w:rPr>
          <w:rFonts w:ascii="Arial" w:hAnsi="Arial" w:cs="Arial"/>
          <w:sz w:val="20"/>
          <w:szCs w:val="20"/>
          <w:vertAlign w:val="subscript"/>
        </w:rPr>
        <w:t>g</w:t>
      </w:r>
      <w:proofErr w:type="spellEnd"/>
      <w:r w:rsidR="00424ADC" w:rsidRPr="00805BD6">
        <w:rPr>
          <w:rFonts w:ascii="Arial" w:hAnsi="Arial" w:cs="Arial"/>
          <w:sz w:val="20"/>
          <w:szCs w:val="20"/>
        </w:rPr>
        <w:t xml:space="preserve">=0.817; </w:t>
      </w:r>
      <w:proofErr w:type="spellStart"/>
      <w:r w:rsidR="00424ADC" w:rsidRPr="00805BD6">
        <w:rPr>
          <w:rFonts w:ascii="Arial" w:hAnsi="Arial" w:cs="Arial"/>
          <w:sz w:val="20"/>
          <w:szCs w:val="20"/>
        </w:rPr>
        <w:t>r</w:t>
      </w:r>
      <w:r w:rsidR="00424ADC" w:rsidRPr="00805BD6">
        <w:rPr>
          <w:rFonts w:ascii="Arial" w:hAnsi="Arial" w:cs="Arial"/>
          <w:sz w:val="20"/>
          <w:szCs w:val="20"/>
          <w:vertAlign w:val="subscript"/>
        </w:rPr>
        <w:t>p</w:t>
      </w:r>
      <w:proofErr w:type="spellEnd"/>
      <w:r w:rsidR="00424ADC" w:rsidRPr="00805BD6">
        <w:rPr>
          <w:rFonts w:ascii="Arial" w:hAnsi="Arial" w:cs="Arial"/>
          <w:sz w:val="20"/>
          <w:szCs w:val="20"/>
        </w:rPr>
        <w:t>=0.624)</w:t>
      </w:r>
      <w:r w:rsidR="00FF2F2E" w:rsidRPr="00805BD6">
        <w:rPr>
          <w:rFonts w:ascii="Arial" w:hAnsi="Arial" w:cs="Arial"/>
          <w:sz w:val="20"/>
          <w:szCs w:val="20"/>
        </w:rPr>
        <w:t xml:space="preserve">. </w:t>
      </w:r>
      <w:r w:rsidR="00F521C6" w:rsidRPr="00805BD6">
        <w:rPr>
          <w:rFonts w:ascii="Arial" w:hAnsi="Arial" w:cs="Arial"/>
          <w:sz w:val="20"/>
          <w:szCs w:val="20"/>
        </w:rPr>
        <w:t xml:space="preserve">Similar </w:t>
      </w:r>
      <w:r w:rsidR="00E022AA" w:rsidRPr="00700390">
        <w:rPr>
          <w:rFonts w:ascii="Arial" w:hAnsi="Arial" w:cs="Arial"/>
          <w:sz w:val="20"/>
          <w:szCs w:val="20"/>
          <w:highlight w:val="yellow"/>
        </w:rPr>
        <w:t>findings</w:t>
      </w:r>
      <w:r w:rsidR="00F521C6" w:rsidRPr="00805BD6">
        <w:rPr>
          <w:rFonts w:ascii="Arial" w:hAnsi="Arial" w:cs="Arial"/>
          <w:sz w:val="20"/>
          <w:szCs w:val="20"/>
        </w:rPr>
        <w:t xml:space="preserve"> </w:t>
      </w:r>
      <w:r w:rsidR="00700390" w:rsidRPr="00805BD6">
        <w:rPr>
          <w:rFonts w:ascii="Arial" w:hAnsi="Arial" w:cs="Arial"/>
          <w:sz w:val="20"/>
          <w:szCs w:val="20"/>
        </w:rPr>
        <w:t>were</w:t>
      </w:r>
      <w:r w:rsidR="00F521C6" w:rsidRPr="00805BD6">
        <w:rPr>
          <w:rFonts w:ascii="Arial" w:hAnsi="Arial" w:cs="Arial"/>
          <w:sz w:val="20"/>
          <w:szCs w:val="20"/>
        </w:rPr>
        <w:t xml:space="preserve"> reported by </w:t>
      </w:r>
      <w:proofErr w:type="spellStart"/>
      <w:r w:rsidR="00F521C6" w:rsidRPr="00805BD6">
        <w:rPr>
          <w:rFonts w:ascii="Arial" w:hAnsi="Arial" w:cs="Arial"/>
          <w:sz w:val="20"/>
          <w:szCs w:val="20"/>
        </w:rPr>
        <w:t>Merentoshi</w:t>
      </w:r>
      <w:proofErr w:type="spellEnd"/>
      <w:r w:rsidR="00F521C6" w:rsidRPr="00805BD6">
        <w:rPr>
          <w:rFonts w:ascii="Arial" w:hAnsi="Arial" w:cs="Arial"/>
          <w:sz w:val="20"/>
          <w:szCs w:val="20"/>
        </w:rPr>
        <w:t xml:space="preserve"> (2020) for days to 50 percent flowering, days to maturity, primary branches per plant, plant height and number of pods per plant</w:t>
      </w:r>
      <w:r w:rsidR="00780E74" w:rsidRPr="00805BD6">
        <w:rPr>
          <w:rFonts w:ascii="Arial" w:hAnsi="Arial" w:cs="Arial"/>
          <w:sz w:val="20"/>
          <w:szCs w:val="20"/>
        </w:rPr>
        <w:t xml:space="preserve">; </w:t>
      </w:r>
      <w:proofErr w:type="spellStart"/>
      <w:r w:rsidR="00780E74" w:rsidRPr="00805BD6">
        <w:rPr>
          <w:rFonts w:ascii="Arial" w:hAnsi="Arial" w:cs="Arial"/>
          <w:sz w:val="20"/>
          <w:szCs w:val="20"/>
        </w:rPr>
        <w:t>Burhade</w:t>
      </w:r>
      <w:proofErr w:type="spellEnd"/>
      <w:r w:rsidR="00780E74" w:rsidRPr="00805BD6">
        <w:rPr>
          <w:rFonts w:ascii="Arial" w:hAnsi="Arial" w:cs="Arial"/>
          <w:sz w:val="20"/>
          <w:szCs w:val="20"/>
        </w:rPr>
        <w:t xml:space="preserve"> et al. (2025) for harvest index; </w:t>
      </w:r>
      <w:proofErr w:type="spellStart"/>
      <w:r w:rsidR="00780E74" w:rsidRPr="00805BD6">
        <w:rPr>
          <w:rFonts w:ascii="Arial" w:hAnsi="Arial" w:cs="Arial"/>
          <w:sz w:val="20"/>
          <w:szCs w:val="20"/>
        </w:rPr>
        <w:t>Kandarkar</w:t>
      </w:r>
      <w:proofErr w:type="spellEnd"/>
      <w:r w:rsidR="00780E74" w:rsidRPr="00805BD6">
        <w:rPr>
          <w:rFonts w:ascii="Arial" w:hAnsi="Arial" w:cs="Arial"/>
          <w:sz w:val="20"/>
          <w:szCs w:val="20"/>
        </w:rPr>
        <w:t xml:space="preserve"> et al. (2020) for number of seeds per pod.</w:t>
      </w:r>
      <w:r w:rsidR="00F521C6" w:rsidRPr="00805BD6">
        <w:rPr>
          <w:rFonts w:ascii="Arial" w:hAnsi="Arial" w:cs="Arial"/>
          <w:sz w:val="20"/>
          <w:szCs w:val="20"/>
        </w:rPr>
        <w:t xml:space="preserve"> </w:t>
      </w:r>
      <w:r w:rsidRPr="00805BD6">
        <w:rPr>
          <w:rFonts w:ascii="Arial" w:hAnsi="Arial" w:cs="Arial"/>
          <w:sz w:val="20"/>
          <w:szCs w:val="20"/>
        </w:rPr>
        <w:t>The association with 100-seed weight was positive but not significant</w:t>
      </w:r>
      <w:r w:rsidR="00FF2F2E" w:rsidRPr="00805BD6">
        <w:rPr>
          <w:rFonts w:ascii="Arial" w:hAnsi="Arial" w:cs="Arial"/>
          <w:sz w:val="20"/>
          <w:szCs w:val="20"/>
        </w:rPr>
        <w:t xml:space="preserve">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g</w:t>
      </w:r>
      <w:proofErr w:type="spellEnd"/>
      <w:r w:rsidR="00FF2F2E" w:rsidRPr="00805BD6">
        <w:rPr>
          <w:rFonts w:ascii="Arial" w:hAnsi="Arial" w:cs="Arial"/>
          <w:sz w:val="20"/>
          <w:szCs w:val="20"/>
        </w:rPr>
        <w:t xml:space="preserve">=0.2; </w:t>
      </w:r>
      <w:proofErr w:type="spellStart"/>
      <w:r w:rsidR="00FF2F2E" w:rsidRPr="00805BD6">
        <w:rPr>
          <w:rFonts w:ascii="Arial" w:hAnsi="Arial" w:cs="Arial"/>
          <w:sz w:val="20"/>
          <w:szCs w:val="20"/>
        </w:rPr>
        <w:t>r</w:t>
      </w:r>
      <w:r w:rsidR="00FF2F2E" w:rsidRPr="00805BD6">
        <w:rPr>
          <w:rFonts w:ascii="Arial" w:hAnsi="Arial" w:cs="Arial"/>
          <w:sz w:val="20"/>
          <w:szCs w:val="20"/>
          <w:vertAlign w:val="subscript"/>
        </w:rPr>
        <w:t>p</w:t>
      </w:r>
      <w:proofErr w:type="spellEnd"/>
      <w:r w:rsidR="00FF2F2E" w:rsidRPr="00805BD6">
        <w:rPr>
          <w:rFonts w:ascii="Arial" w:hAnsi="Arial" w:cs="Arial"/>
          <w:sz w:val="20"/>
          <w:szCs w:val="20"/>
        </w:rPr>
        <w:t>=0.</w:t>
      </w:r>
      <w:r w:rsidR="001F3D20" w:rsidRPr="00805BD6">
        <w:rPr>
          <w:rFonts w:ascii="Arial" w:hAnsi="Arial" w:cs="Arial"/>
          <w:sz w:val="20"/>
          <w:szCs w:val="20"/>
        </w:rPr>
        <w:t>186</w:t>
      </w:r>
      <w:r w:rsidR="00FF2F2E" w:rsidRPr="00805BD6">
        <w:rPr>
          <w:rFonts w:ascii="Arial" w:hAnsi="Arial" w:cs="Arial"/>
          <w:sz w:val="20"/>
          <w:szCs w:val="20"/>
        </w:rPr>
        <w:t>)</w:t>
      </w:r>
      <w:r w:rsidR="001F3D20" w:rsidRPr="00805BD6">
        <w:rPr>
          <w:rFonts w:ascii="Arial" w:hAnsi="Arial" w:cs="Arial"/>
          <w:sz w:val="20"/>
          <w:szCs w:val="20"/>
        </w:rPr>
        <w:t>.</w:t>
      </w:r>
      <w:r w:rsidR="00B850AB" w:rsidRPr="00805BD6">
        <w:rPr>
          <w:rFonts w:ascii="Arial" w:hAnsi="Arial" w:cs="Arial"/>
          <w:sz w:val="20"/>
          <w:szCs w:val="20"/>
        </w:rPr>
        <w:t xml:space="preserve"> Similar finding was reported by Hemavathy (2019) this trait. </w:t>
      </w:r>
      <w:r w:rsidR="001F3D20" w:rsidRPr="00805BD6">
        <w:rPr>
          <w:rFonts w:ascii="Arial" w:hAnsi="Arial" w:cs="Arial"/>
          <w:sz w:val="20"/>
          <w:szCs w:val="20"/>
        </w:rPr>
        <w:t xml:space="preserve"> </w:t>
      </w:r>
      <w:r w:rsidRPr="00805BD6">
        <w:rPr>
          <w:rFonts w:ascii="Arial" w:hAnsi="Arial" w:cs="Arial"/>
          <w:sz w:val="20"/>
          <w:szCs w:val="20"/>
        </w:rPr>
        <w:t>In contrast, phenol content showed a significant negative correlation with seed yield per plant</w:t>
      </w:r>
      <w:r w:rsidR="001F3D20" w:rsidRPr="00805BD6">
        <w:rPr>
          <w:rFonts w:ascii="Arial" w:hAnsi="Arial" w:cs="Arial"/>
          <w:sz w:val="20"/>
          <w:szCs w:val="20"/>
        </w:rPr>
        <w:t xml:space="preserve"> (</w:t>
      </w:r>
      <w:proofErr w:type="spellStart"/>
      <w:r w:rsidR="001F3D20" w:rsidRPr="00805BD6">
        <w:rPr>
          <w:rFonts w:ascii="Arial" w:hAnsi="Arial" w:cs="Arial"/>
          <w:sz w:val="20"/>
          <w:szCs w:val="20"/>
        </w:rPr>
        <w:t>r</w:t>
      </w:r>
      <w:r w:rsidR="001F3D20" w:rsidRPr="00805BD6">
        <w:rPr>
          <w:rFonts w:ascii="Arial" w:hAnsi="Arial" w:cs="Arial"/>
          <w:sz w:val="20"/>
          <w:szCs w:val="20"/>
          <w:vertAlign w:val="subscript"/>
        </w:rPr>
        <w:t>g</w:t>
      </w:r>
      <w:proofErr w:type="spellEnd"/>
      <w:r w:rsidR="001F3D20" w:rsidRPr="00805BD6">
        <w:rPr>
          <w:rFonts w:ascii="Arial" w:hAnsi="Arial" w:cs="Arial"/>
          <w:sz w:val="20"/>
          <w:szCs w:val="20"/>
        </w:rPr>
        <w:t>=</w:t>
      </w:r>
      <w:r w:rsidR="00E10095" w:rsidRPr="00805BD6">
        <w:rPr>
          <w:rFonts w:ascii="Arial" w:hAnsi="Arial" w:cs="Arial"/>
          <w:sz w:val="20"/>
          <w:szCs w:val="20"/>
        </w:rPr>
        <w:t xml:space="preserve"> -</w:t>
      </w:r>
      <w:r w:rsidR="001F3D20" w:rsidRPr="00805BD6">
        <w:rPr>
          <w:rFonts w:ascii="Arial" w:hAnsi="Arial" w:cs="Arial"/>
          <w:sz w:val="20"/>
          <w:szCs w:val="20"/>
        </w:rPr>
        <w:t xml:space="preserve">0.238; </w:t>
      </w:r>
      <w:proofErr w:type="spellStart"/>
      <w:r w:rsidR="001F3D20" w:rsidRPr="00805BD6">
        <w:rPr>
          <w:rFonts w:ascii="Arial" w:hAnsi="Arial" w:cs="Arial"/>
          <w:sz w:val="20"/>
          <w:szCs w:val="20"/>
        </w:rPr>
        <w:t>r</w:t>
      </w:r>
      <w:r w:rsidR="001F3D20" w:rsidRPr="00805BD6">
        <w:rPr>
          <w:rFonts w:ascii="Arial" w:hAnsi="Arial" w:cs="Arial"/>
          <w:sz w:val="20"/>
          <w:szCs w:val="20"/>
          <w:vertAlign w:val="subscript"/>
        </w:rPr>
        <w:t>p</w:t>
      </w:r>
      <w:proofErr w:type="spellEnd"/>
      <w:r w:rsidR="001F3D20" w:rsidRPr="00805BD6">
        <w:rPr>
          <w:rFonts w:ascii="Arial" w:hAnsi="Arial" w:cs="Arial"/>
          <w:sz w:val="20"/>
          <w:szCs w:val="20"/>
        </w:rPr>
        <w:t>=</w:t>
      </w:r>
      <w:r w:rsidR="00E10095" w:rsidRPr="00805BD6">
        <w:rPr>
          <w:rFonts w:ascii="Arial" w:hAnsi="Arial" w:cs="Arial"/>
          <w:sz w:val="20"/>
          <w:szCs w:val="20"/>
        </w:rPr>
        <w:t xml:space="preserve"> -</w:t>
      </w:r>
      <w:r w:rsidR="001F3D20" w:rsidRPr="00805BD6">
        <w:rPr>
          <w:rFonts w:ascii="Arial" w:hAnsi="Arial" w:cs="Arial"/>
          <w:sz w:val="20"/>
          <w:szCs w:val="20"/>
        </w:rPr>
        <w:t>0.219).</w:t>
      </w:r>
      <w:r w:rsidR="00F521C6" w:rsidRPr="00805BD6">
        <w:rPr>
          <w:rFonts w:ascii="Arial" w:hAnsi="Arial" w:cs="Arial"/>
          <w:sz w:val="20"/>
          <w:szCs w:val="20"/>
        </w:rPr>
        <w:t xml:space="preserve"> </w:t>
      </w:r>
    </w:p>
    <w:p w14:paraId="6E948ABF" w14:textId="074AFFE2" w:rsidR="00D976DF" w:rsidRPr="00805BD6" w:rsidRDefault="00D976DF" w:rsidP="00684772">
      <w:pPr>
        <w:jc w:val="both"/>
        <w:rPr>
          <w:rFonts w:ascii="Arial" w:hAnsi="Arial" w:cs="Arial"/>
          <w:sz w:val="20"/>
          <w:szCs w:val="20"/>
        </w:rPr>
      </w:pPr>
      <w:r w:rsidRPr="00805BD6">
        <w:rPr>
          <w:rFonts w:ascii="Arial" w:hAnsi="Arial" w:cs="Arial"/>
          <w:sz w:val="20"/>
          <w:szCs w:val="20"/>
        </w:rPr>
        <w:t>At the genotypic level, several noteworthy associations were observed. Days to physiological maturity was positively correlated with all traits except phenol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-0.587) and tannin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-0.021) content. Methionine content exhibited positive correlations with most traits but showed negative associations with days to flower initiation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-0.08), harvest index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-0.204), tannin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-0.314) and days to physiological maturity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-0.021).Tannin content was positively associated with most characters except number of seeds per pod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-0.109), 100-seed weight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-0.003), methionine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-0.314) and days to physiological maturity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-0.021).</w:t>
      </w:r>
    </w:p>
    <w:p w14:paraId="4115902B" w14:textId="77777777" w:rsidR="00D976DF" w:rsidRPr="00805BD6" w:rsidRDefault="00D976DF" w:rsidP="00684772">
      <w:pPr>
        <w:jc w:val="both"/>
        <w:rPr>
          <w:rFonts w:ascii="Arial" w:hAnsi="Arial" w:cs="Arial"/>
          <w:sz w:val="20"/>
          <w:szCs w:val="20"/>
        </w:rPr>
      </w:pPr>
      <w:r w:rsidRPr="00805BD6">
        <w:rPr>
          <w:rFonts w:ascii="Arial" w:hAnsi="Arial" w:cs="Arial"/>
          <w:sz w:val="20"/>
          <w:szCs w:val="20"/>
        </w:rPr>
        <w:t>Phenol content had negative associations with most traits, except for number of primary branches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0.021), protein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0.043), tannin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0.075) and methionine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0.053). Protein content was positively correlated with all traits except number of primary branches per plant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-0.119) and harvest index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-0.066). Similarly, 100-seed weight showed positive correlations with most traits but had negative associations with number of pods per plant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-0.085), phenol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-0.250) and tannin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-0.003).</w:t>
      </w:r>
    </w:p>
    <w:p w14:paraId="687FDA81" w14:textId="1F7C21B2" w:rsidR="006230DD" w:rsidRPr="00805BD6" w:rsidRDefault="006230DD" w:rsidP="00684772">
      <w:pPr>
        <w:jc w:val="both"/>
        <w:rPr>
          <w:rFonts w:ascii="Arial" w:hAnsi="Arial" w:cs="Arial"/>
          <w:sz w:val="20"/>
          <w:szCs w:val="20"/>
        </w:rPr>
      </w:pPr>
      <w:r w:rsidRPr="00805BD6">
        <w:rPr>
          <w:rFonts w:ascii="Arial" w:hAnsi="Arial" w:cs="Arial"/>
          <w:sz w:val="20"/>
          <w:szCs w:val="20"/>
        </w:rPr>
        <w:t>Harvest index showed positive correlations with most characters but was negatively related to number of seeds per pod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-0.08), biological yield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-0.091), protein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-0.066), phenol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-0.092) and methionine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xml:space="preserve">= -0.204). Number of seeds per pod was positively associated </w:t>
      </w:r>
      <w:r w:rsidRPr="00805BD6">
        <w:rPr>
          <w:rFonts w:ascii="Arial" w:hAnsi="Arial" w:cs="Arial"/>
          <w:sz w:val="20"/>
          <w:szCs w:val="20"/>
        </w:rPr>
        <w:lastRenderedPageBreak/>
        <w:t>with all traits except harvest index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-0.08), phenol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-0.149) and tannin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-0.109). Likewise, number of pods per plant had positive associations with most traits, except 100-seed weight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-0.085) and phenol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-0.152).</w:t>
      </w:r>
    </w:p>
    <w:p w14:paraId="538AA4DB" w14:textId="599E7092" w:rsidR="006230DD" w:rsidRPr="00805BD6" w:rsidRDefault="00954CF2" w:rsidP="00684772">
      <w:pPr>
        <w:jc w:val="both"/>
        <w:rPr>
          <w:rFonts w:ascii="Arial" w:hAnsi="Arial" w:cs="Arial"/>
          <w:sz w:val="20"/>
          <w:szCs w:val="20"/>
        </w:rPr>
      </w:pPr>
      <w:r w:rsidRPr="00805BD6">
        <w:rPr>
          <w:rFonts w:ascii="Arial" w:hAnsi="Arial" w:cs="Arial"/>
          <w:sz w:val="20"/>
          <w:szCs w:val="20"/>
        </w:rPr>
        <w:t>Number of primary branches per plant was positively correlated with most characters but showed weak negative associations with days to 50% flowering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-0.006), plant height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-0.013) and protein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-0.119). Plant height and days to 50% flowering exhibited positive associations with most traits, except number of primary branches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xml:space="preserve">= -0.013 and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-0.006, respectively) and phenol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xml:space="preserve">= -0.131 and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-0.512, respectively). Days to flower initiation was positively correlated with all characters except phenol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-0.521) and methionine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-0.08). Similarly, days to flower bud initiation had positive correlations with most traits but a strong negative association with phenol content (</w:t>
      </w:r>
      <w:proofErr w:type="spellStart"/>
      <w:r w:rsidRPr="00805BD6">
        <w:rPr>
          <w:rFonts w:ascii="Arial" w:hAnsi="Arial" w:cs="Arial"/>
          <w:sz w:val="20"/>
          <w:szCs w:val="20"/>
        </w:rPr>
        <w:t>r</w:t>
      </w:r>
      <w:r w:rsidRPr="00805BD6">
        <w:rPr>
          <w:rFonts w:ascii="Arial" w:hAnsi="Arial" w:cs="Arial"/>
          <w:sz w:val="20"/>
          <w:szCs w:val="20"/>
          <w:vertAlign w:val="subscript"/>
        </w:rPr>
        <w:t>g</w:t>
      </w:r>
      <w:proofErr w:type="spellEnd"/>
      <w:r w:rsidRPr="00805BD6">
        <w:rPr>
          <w:rFonts w:ascii="Arial" w:hAnsi="Arial" w:cs="Arial"/>
          <w:sz w:val="20"/>
          <w:szCs w:val="20"/>
        </w:rPr>
        <w:t>= -0.531).</w:t>
      </w:r>
    </w:p>
    <w:p w14:paraId="4930A2C1" w14:textId="2FCCD35A" w:rsidR="003D256E" w:rsidRPr="00805BD6" w:rsidRDefault="006E4F9B" w:rsidP="00684772">
      <w:pPr>
        <w:jc w:val="both"/>
        <w:rPr>
          <w:rFonts w:ascii="Arial" w:hAnsi="Arial" w:cs="Arial"/>
          <w:sz w:val="20"/>
          <w:szCs w:val="20"/>
        </w:rPr>
      </w:pPr>
      <w:r w:rsidRPr="00805BD6">
        <w:rPr>
          <w:rFonts w:ascii="Arial" w:hAnsi="Arial" w:cs="Arial"/>
          <w:sz w:val="20"/>
          <w:szCs w:val="20"/>
        </w:rPr>
        <w:t xml:space="preserve">Overall, genotypic correlations were </w:t>
      </w:r>
      <w:r w:rsidR="006F6FF4" w:rsidRPr="00805BD6">
        <w:rPr>
          <w:rFonts w:ascii="Arial" w:hAnsi="Arial" w:cs="Arial"/>
          <w:sz w:val="20"/>
          <w:szCs w:val="20"/>
        </w:rPr>
        <w:t>higher</w:t>
      </w:r>
      <w:r w:rsidRPr="00805BD6">
        <w:rPr>
          <w:rFonts w:ascii="Arial" w:hAnsi="Arial" w:cs="Arial"/>
          <w:sz w:val="20"/>
          <w:szCs w:val="20"/>
        </w:rPr>
        <w:t xml:space="preserve"> than phenotypic ones, indicating that these associations are mainly controlled by genetic factors, while environmental factors reduced their expression at the phenotypic level. </w:t>
      </w:r>
    </w:p>
    <w:p w14:paraId="4B43DE8F" w14:textId="657D97E8" w:rsidR="00862974" w:rsidRDefault="00D10CE5" w:rsidP="00862974">
      <w:pPr>
        <w:jc w:val="both"/>
        <w:rPr>
          <w:rFonts w:ascii="Arial" w:hAnsi="Arial" w:cs="Arial"/>
          <w:sz w:val="20"/>
          <w:szCs w:val="20"/>
        </w:rPr>
      </w:pPr>
      <w:r w:rsidRPr="00805BD6">
        <w:rPr>
          <w:rFonts w:ascii="Arial" w:hAnsi="Arial" w:cs="Arial"/>
          <w:sz w:val="20"/>
          <w:szCs w:val="20"/>
        </w:rPr>
        <w:t>The correlation analysis revealed that seed yield per plant was significantly and positively associated with several traits, particularly number of pods per plant, biological yield, harvest</w:t>
      </w:r>
      <w:r w:rsidR="00862974">
        <w:rPr>
          <w:rFonts w:ascii="Arial" w:hAnsi="Arial" w:cs="Arial"/>
          <w:sz w:val="20"/>
          <w:szCs w:val="20"/>
        </w:rPr>
        <w:t xml:space="preserve"> </w:t>
      </w:r>
      <w:r w:rsidR="00862974" w:rsidRPr="00805BD6">
        <w:rPr>
          <w:rFonts w:ascii="Arial" w:hAnsi="Arial" w:cs="Arial"/>
          <w:sz w:val="20"/>
          <w:szCs w:val="20"/>
        </w:rPr>
        <w:t xml:space="preserve">index, number of primary branches per plant, and number of seeds per pod. These traits exhibited strong genotypic and phenotypic associations with yield, indicating their pivotal role in determining productivity. Therefore, selection based on pods per plant, biological yield, harvest index, primary branches, and seeds per pod would provide a more reliable approach for identifying and developing high-yielding </w:t>
      </w:r>
      <w:proofErr w:type="spellStart"/>
      <w:r w:rsidR="00862974" w:rsidRPr="00805BD6">
        <w:rPr>
          <w:rFonts w:ascii="Arial" w:hAnsi="Arial" w:cs="Arial"/>
          <w:sz w:val="20"/>
          <w:szCs w:val="20"/>
        </w:rPr>
        <w:t>pigeonpea</w:t>
      </w:r>
      <w:proofErr w:type="spellEnd"/>
      <w:r w:rsidR="00862974" w:rsidRPr="00805BD6">
        <w:rPr>
          <w:rFonts w:ascii="Arial" w:hAnsi="Arial" w:cs="Arial"/>
          <w:sz w:val="20"/>
          <w:szCs w:val="20"/>
        </w:rPr>
        <w:t xml:space="preserve"> genotypes.</w:t>
      </w:r>
    </w:p>
    <w:p w14:paraId="1E92044E" w14:textId="77777777" w:rsidR="00C578C2" w:rsidRDefault="00C578C2" w:rsidP="00862974">
      <w:pPr>
        <w:jc w:val="both"/>
        <w:rPr>
          <w:rFonts w:ascii="Arial" w:hAnsi="Arial" w:cs="Arial"/>
          <w:sz w:val="20"/>
          <w:szCs w:val="20"/>
        </w:rPr>
      </w:pPr>
    </w:p>
    <w:p w14:paraId="05EAE02A" w14:textId="77777777" w:rsidR="00862974" w:rsidRPr="000727BA" w:rsidRDefault="00862974" w:rsidP="000727BA">
      <w:pPr>
        <w:rPr>
          <w:rFonts w:ascii="Arial" w:hAnsi="Arial" w:cs="Arial"/>
          <w:b/>
          <w:bCs/>
        </w:rPr>
      </w:pPr>
      <w:r w:rsidRPr="000727BA">
        <w:rPr>
          <w:rFonts w:ascii="Arial" w:hAnsi="Arial" w:cs="Arial"/>
          <w:b/>
          <w:bCs/>
        </w:rPr>
        <w:t xml:space="preserve">3.2 Path Coefficient Analysis </w:t>
      </w:r>
    </w:p>
    <w:p w14:paraId="1EA66601"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Path coefficient analysis was employed to partition the genotypic correlations of seed yield with various contributing traits into their direct and indirect components. In this analysis, seed yield per plant was considered as the dependent variable, while all other traits were treated as independent variables. The estimates of direct and indirect effects of these traits on seed yield are presented in Table 3, and the corresponding genotypic path diagram is illustrated in Figure 1.</w:t>
      </w:r>
    </w:p>
    <w:p w14:paraId="70A3F76C"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 xml:space="preserve">Among the traits studied, biological yield (0.789) exhibited the highest positive direct effect on seed yield, followed by days to flower initiation (0.574), days to 50% flowering (0.480), and harvest index (0.380). Similar result was reported by Pandey et al. (2016) for biological yield and harvest index; Akshaya et al. (2023) for days to 50% flowering.  A moderate positive direct contribution was observed for protein content (0.248). Traits such as number of seeds per pod (0.186), phenol content (0.186), and methionine content (0.163) exerted relatively low but positive direct effects, while 100-seed weight (0.083) showed only a negligible positive influence on seed yield. Similar result reported by Chisa et al. (2021) and </w:t>
      </w:r>
      <w:proofErr w:type="spellStart"/>
      <w:r w:rsidRPr="00805BD6">
        <w:rPr>
          <w:rFonts w:ascii="Arial" w:hAnsi="Arial" w:cs="Arial"/>
          <w:sz w:val="20"/>
          <w:szCs w:val="20"/>
        </w:rPr>
        <w:t>Tharageshwari</w:t>
      </w:r>
      <w:proofErr w:type="spellEnd"/>
      <w:r w:rsidRPr="00805BD6">
        <w:rPr>
          <w:rFonts w:ascii="Arial" w:hAnsi="Arial" w:cs="Arial"/>
          <w:sz w:val="20"/>
          <w:szCs w:val="20"/>
        </w:rPr>
        <w:t xml:space="preserve"> and Hemavathy (2020) for 100-seed weight. </w:t>
      </w:r>
    </w:p>
    <w:p w14:paraId="5D57D9E0"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 xml:space="preserve">Conversely, days to flower bud initiation (−0.480) and plant height (−0.458) exerted strong negative direct effects on yield. Similar result reported by </w:t>
      </w:r>
      <w:proofErr w:type="spellStart"/>
      <w:r w:rsidRPr="00805BD6">
        <w:rPr>
          <w:rFonts w:ascii="Arial" w:hAnsi="Arial" w:cs="Arial"/>
          <w:sz w:val="20"/>
          <w:szCs w:val="20"/>
        </w:rPr>
        <w:t>Kandarkar</w:t>
      </w:r>
      <w:proofErr w:type="spellEnd"/>
      <w:r w:rsidRPr="00805BD6">
        <w:rPr>
          <w:rFonts w:ascii="Arial" w:hAnsi="Arial" w:cs="Arial"/>
          <w:sz w:val="20"/>
          <w:szCs w:val="20"/>
        </w:rPr>
        <w:t xml:space="preserve"> et al. (2020) for plant height. Protein content (−0.210) recorded a moderate negative effect, whereas number of primary branches per plant (−0.140) had a low negative contribution. </w:t>
      </w:r>
      <w:proofErr w:type="spellStart"/>
      <w:r w:rsidRPr="00805BD6">
        <w:rPr>
          <w:rFonts w:ascii="Arial" w:hAnsi="Arial" w:cs="Arial"/>
          <w:sz w:val="20"/>
          <w:szCs w:val="20"/>
        </w:rPr>
        <w:t>Lakhote</w:t>
      </w:r>
      <w:proofErr w:type="spellEnd"/>
      <w:r w:rsidRPr="00805BD6">
        <w:rPr>
          <w:rFonts w:ascii="Arial" w:hAnsi="Arial" w:cs="Arial"/>
          <w:sz w:val="20"/>
          <w:szCs w:val="20"/>
        </w:rPr>
        <w:t xml:space="preserve"> et al. (2015) also reported that number of branches per plant exhibited negative directs effects on yield in vegetable-type </w:t>
      </w:r>
      <w:proofErr w:type="spellStart"/>
      <w:r w:rsidRPr="00805BD6">
        <w:rPr>
          <w:rFonts w:ascii="Arial" w:hAnsi="Arial" w:cs="Arial"/>
          <w:sz w:val="20"/>
          <w:szCs w:val="20"/>
        </w:rPr>
        <w:t>pigeonpea</w:t>
      </w:r>
      <w:proofErr w:type="spellEnd"/>
      <w:r w:rsidRPr="00805BD6">
        <w:rPr>
          <w:rFonts w:ascii="Arial" w:hAnsi="Arial" w:cs="Arial"/>
          <w:sz w:val="20"/>
          <w:szCs w:val="20"/>
        </w:rPr>
        <w:t>. Days to physiological maturity (−0.077) and tannin content (−0.011) displayed negligible negative direct effects on seed yield.</w:t>
      </w:r>
    </w:p>
    <w:p w14:paraId="1D71B82D"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Days to 50% flowering had maximum positive indirect effect on seed yield via., days to flower initiation (0.485) followed by days to physiological maturity (0.461), days to flower bud initiation (0.418), plant height (0.324), protein content (0.268), biological yield (0.241) and number of pods per plant (0.214) whereas negative indirect effect on seed yield via., phenol content (-0.246) and number of primary branches per plant (-0.003).</w:t>
      </w:r>
    </w:p>
    <w:p w14:paraId="61C2B6C7" w14:textId="77777777" w:rsidR="00862974" w:rsidRPr="00805BD6" w:rsidRDefault="00862974" w:rsidP="00862974">
      <w:pPr>
        <w:jc w:val="both"/>
        <w:rPr>
          <w:rFonts w:ascii="Arial" w:hAnsi="Arial" w:cs="Arial"/>
          <w:sz w:val="20"/>
          <w:szCs w:val="20"/>
        </w:rPr>
      </w:pPr>
    </w:p>
    <w:p w14:paraId="2CD06E0C" w14:textId="42C0D116" w:rsidR="00D0259C" w:rsidRPr="00805BD6" w:rsidRDefault="00D10CE5" w:rsidP="00684772">
      <w:pPr>
        <w:jc w:val="both"/>
        <w:rPr>
          <w:rFonts w:ascii="Arial" w:hAnsi="Arial" w:cs="Arial"/>
          <w:sz w:val="20"/>
          <w:szCs w:val="20"/>
        </w:rPr>
      </w:pPr>
      <w:r w:rsidRPr="00805BD6">
        <w:rPr>
          <w:rFonts w:ascii="Arial" w:hAnsi="Arial" w:cs="Arial"/>
          <w:sz w:val="20"/>
          <w:szCs w:val="20"/>
        </w:rPr>
        <w:t xml:space="preserve"> </w:t>
      </w:r>
    </w:p>
    <w:p w14:paraId="182C2BC6" w14:textId="77777777" w:rsidR="009476C0" w:rsidRPr="00805BD6" w:rsidRDefault="009476C0" w:rsidP="00684772">
      <w:pPr>
        <w:jc w:val="both"/>
        <w:rPr>
          <w:rFonts w:ascii="Arial" w:hAnsi="Arial" w:cs="Arial"/>
          <w:sz w:val="20"/>
          <w:szCs w:val="20"/>
        </w:rPr>
        <w:sectPr w:rsidR="009476C0" w:rsidRPr="00805B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Style w:val="TableGrid"/>
        <w:tblpPr w:leftFromText="180" w:rightFromText="180" w:horzAnchor="margin" w:tblpY="390"/>
        <w:tblW w:w="13232" w:type="dxa"/>
        <w:tblLayout w:type="fixed"/>
        <w:tblLook w:val="04A0" w:firstRow="1" w:lastRow="0" w:firstColumn="1" w:lastColumn="0" w:noHBand="0" w:noVBand="1"/>
      </w:tblPr>
      <w:tblGrid>
        <w:gridCol w:w="1177"/>
        <w:gridCol w:w="618"/>
        <w:gridCol w:w="749"/>
        <w:gridCol w:w="749"/>
        <w:gridCol w:w="749"/>
        <w:gridCol w:w="616"/>
        <w:gridCol w:w="749"/>
        <w:gridCol w:w="749"/>
        <w:gridCol w:w="749"/>
        <w:gridCol w:w="649"/>
        <w:gridCol w:w="749"/>
        <w:gridCol w:w="749"/>
        <w:gridCol w:w="816"/>
        <w:gridCol w:w="722"/>
        <w:gridCol w:w="1077"/>
        <w:gridCol w:w="816"/>
        <w:gridCol w:w="749"/>
      </w:tblGrid>
      <w:tr w:rsidR="00D0259C" w:rsidRPr="00805BD6" w14:paraId="1674678C" w14:textId="77777777" w:rsidTr="005C196E">
        <w:trPr>
          <w:trHeight w:val="315"/>
        </w:trPr>
        <w:tc>
          <w:tcPr>
            <w:tcW w:w="13232" w:type="dxa"/>
            <w:gridSpan w:val="17"/>
            <w:noWrap/>
            <w:vAlign w:val="center"/>
            <w:hideMark/>
          </w:tcPr>
          <w:p w14:paraId="4EAE7968" w14:textId="77777777" w:rsidR="00D0259C" w:rsidRPr="00805BD6" w:rsidRDefault="00D0259C" w:rsidP="005C196E">
            <w:pPr>
              <w:ind w:left="-17" w:right="-44"/>
              <w:jc w:val="center"/>
              <w:rPr>
                <w:rFonts w:ascii="Arial" w:eastAsia="Times New Roman" w:hAnsi="Arial" w:cs="Arial"/>
                <w:b/>
                <w:bCs/>
                <w:color w:val="000000"/>
                <w:kern w:val="0"/>
                <w:sz w:val="20"/>
                <w:szCs w:val="20"/>
                <w14:ligatures w14:val="none"/>
              </w:rPr>
            </w:pPr>
            <w:bookmarkStart w:id="0" w:name="_Hlk210471562"/>
            <w:r w:rsidRPr="00805BD6">
              <w:rPr>
                <w:rFonts w:ascii="Arial" w:eastAsia="Times New Roman" w:hAnsi="Arial" w:cs="Arial"/>
                <w:b/>
                <w:bCs/>
                <w:color w:val="000000"/>
                <w:kern w:val="0"/>
                <w:sz w:val="20"/>
                <w:szCs w:val="20"/>
                <w14:ligatures w14:val="none"/>
              </w:rPr>
              <w:lastRenderedPageBreak/>
              <w:t>Genotypic Correlation Matrix</w:t>
            </w:r>
          </w:p>
        </w:tc>
      </w:tr>
      <w:tr w:rsidR="00D0259C" w:rsidRPr="00805BD6" w14:paraId="147C6D6F" w14:textId="77777777" w:rsidTr="005C196E">
        <w:trPr>
          <w:trHeight w:val="315"/>
        </w:trPr>
        <w:tc>
          <w:tcPr>
            <w:tcW w:w="1177" w:type="dxa"/>
            <w:vAlign w:val="center"/>
            <w:hideMark/>
          </w:tcPr>
          <w:p w14:paraId="0AB51465" w14:textId="77777777" w:rsidR="00D0259C" w:rsidRPr="00805BD6" w:rsidRDefault="00D0259C" w:rsidP="005C196E">
            <w:pPr>
              <w:ind w:left="-17" w:right="-142"/>
              <w:jc w:val="center"/>
              <w:rPr>
                <w:rFonts w:ascii="Arial" w:eastAsia="Times New Roman" w:hAnsi="Arial" w:cs="Arial"/>
                <w:b/>
                <w:bCs/>
                <w:color w:val="000000"/>
                <w:kern w:val="0"/>
                <w:sz w:val="20"/>
                <w:szCs w:val="20"/>
                <w14:ligatures w14:val="none"/>
              </w:rPr>
            </w:pPr>
          </w:p>
        </w:tc>
        <w:tc>
          <w:tcPr>
            <w:tcW w:w="618" w:type="dxa"/>
            <w:vAlign w:val="center"/>
            <w:hideMark/>
          </w:tcPr>
          <w:p w14:paraId="5FDC1273" w14:textId="77777777" w:rsidR="00D0259C" w:rsidRPr="00805BD6" w:rsidRDefault="00D0259C" w:rsidP="005C196E">
            <w:pPr>
              <w:ind w:left="-16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DFBI</w:t>
            </w:r>
          </w:p>
        </w:tc>
        <w:tc>
          <w:tcPr>
            <w:tcW w:w="749" w:type="dxa"/>
            <w:vAlign w:val="center"/>
            <w:hideMark/>
          </w:tcPr>
          <w:p w14:paraId="18BCA29E"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DFI</w:t>
            </w:r>
          </w:p>
        </w:tc>
        <w:tc>
          <w:tcPr>
            <w:tcW w:w="749" w:type="dxa"/>
            <w:vAlign w:val="center"/>
            <w:hideMark/>
          </w:tcPr>
          <w:p w14:paraId="17B73CE6"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DFF</w:t>
            </w:r>
          </w:p>
        </w:tc>
        <w:tc>
          <w:tcPr>
            <w:tcW w:w="749" w:type="dxa"/>
            <w:vAlign w:val="center"/>
            <w:hideMark/>
          </w:tcPr>
          <w:p w14:paraId="6BA8118D"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w:t>
            </w:r>
          </w:p>
        </w:tc>
        <w:tc>
          <w:tcPr>
            <w:tcW w:w="616" w:type="dxa"/>
            <w:vAlign w:val="center"/>
            <w:hideMark/>
          </w:tcPr>
          <w:p w14:paraId="29B651CC"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NPB</w:t>
            </w:r>
          </w:p>
        </w:tc>
        <w:tc>
          <w:tcPr>
            <w:tcW w:w="749" w:type="dxa"/>
            <w:vAlign w:val="center"/>
            <w:hideMark/>
          </w:tcPr>
          <w:p w14:paraId="526CD773"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NPPP</w:t>
            </w:r>
          </w:p>
        </w:tc>
        <w:tc>
          <w:tcPr>
            <w:tcW w:w="749" w:type="dxa"/>
            <w:vAlign w:val="center"/>
            <w:hideMark/>
          </w:tcPr>
          <w:p w14:paraId="34923689"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NSPP</w:t>
            </w:r>
          </w:p>
        </w:tc>
        <w:tc>
          <w:tcPr>
            <w:tcW w:w="749" w:type="dxa"/>
            <w:vAlign w:val="center"/>
            <w:hideMark/>
          </w:tcPr>
          <w:p w14:paraId="684304DA"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BY</w:t>
            </w:r>
          </w:p>
        </w:tc>
        <w:tc>
          <w:tcPr>
            <w:tcW w:w="649" w:type="dxa"/>
            <w:vAlign w:val="center"/>
            <w:hideMark/>
          </w:tcPr>
          <w:p w14:paraId="6E1E0C4A"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HI</w:t>
            </w:r>
          </w:p>
        </w:tc>
        <w:tc>
          <w:tcPr>
            <w:tcW w:w="749" w:type="dxa"/>
            <w:vAlign w:val="center"/>
            <w:hideMark/>
          </w:tcPr>
          <w:p w14:paraId="11CA5EB5"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TW</w:t>
            </w:r>
          </w:p>
        </w:tc>
        <w:tc>
          <w:tcPr>
            <w:tcW w:w="749" w:type="dxa"/>
            <w:vAlign w:val="center"/>
            <w:hideMark/>
          </w:tcPr>
          <w:p w14:paraId="1BA007EB"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Protein</w:t>
            </w:r>
          </w:p>
        </w:tc>
        <w:tc>
          <w:tcPr>
            <w:tcW w:w="816" w:type="dxa"/>
            <w:vAlign w:val="center"/>
            <w:hideMark/>
          </w:tcPr>
          <w:p w14:paraId="655C84C1"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Phenol</w:t>
            </w:r>
          </w:p>
        </w:tc>
        <w:tc>
          <w:tcPr>
            <w:tcW w:w="722" w:type="dxa"/>
            <w:vAlign w:val="center"/>
            <w:hideMark/>
          </w:tcPr>
          <w:p w14:paraId="295DDDC5"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Tannin</w:t>
            </w:r>
          </w:p>
        </w:tc>
        <w:tc>
          <w:tcPr>
            <w:tcW w:w="1077" w:type="dxa"/>
            <w:vAlign w:val="center"/>
            <w:hideMark/>
          </w:tcPr>
          <w:p w14:paraId="1111997F"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Methionine</w:t>
            </w:r>
          </w:p>
        </w:tc>
        <w:tc>
          <w:tcPr>
            <w:tcW w:w="816" w:type="dxa"/>
            <w:vAlign w:val="center"/>
            <w:hideMark/>
          </w:tcPr>
          <w:p w14:paraId="6B3A6930"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DM</w:t>
            </w:r>
          </w:p>
        </w:tc>
        <w:tc>
          <w:tcPr>
            <w:tcW w:w="749" w:type="dxa"/>
            <w:vAlign w:val="center"/>
            <w:hideMark/>
          </w:tcPr>
          <w:p w14:paraId="3AE23E4A" w14:textId="77777777" w:rsidR="00D0259C" w:rsidRPr="00805BD6" w:rsidRDefault="00D0259C" w:rsidP="005C196E">
            <w:pPr>
              <w:ind w:left="-111" w:right="-106"/>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SYPP</w:t>
            </w:r>
          </w:p>
        </w:tc>
      </w:tr>
      <w:tr w:rsidR="00D0259C" w:rsidRPr="00805BD6" w14:paraId="58211E09" w14:textId="77777777" w:rsidTr="005C196E">
        <w:trPr>
          <w:trHeight w:val="315"/>
        </w:trPr>
        <w:tc>
          <w:tcPr>
            <w:tcW w:w="1177" w:type="dxa"/>
            <w:vAlign w:val="center"/>
            <w:hideMark/>
          </w:tcPr>
          <w:p w14:paraId="047EF8EB"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DFBI</w:t>
            </w:r>
          </w:p>
        </w:tc>
        <w:tc>
          <w:tcPr>
            <w:tcW w:w="618" w:type="dxa"/>
            <w:vAlign w:val="center"/>
            <w:hideMark/>
          </w:tcPr>
          <w:p w14:paraId="16200EB0" w14:textId="77777777" w:rsidR="00D0259C" w:rsidRPr="00805BD6" w:rsidRDefault="00D0259C" w:rsidP="005C196E">
            <w:pPr>
              <w:ind w:left="-16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vAlign w:val="center"/>
            <w:hideMark/>
          </w:tcPr>
          <w:p w14:paraId="66E03C1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0.967**</w:t>
            </w:r>
          </w:p>
        </w:tc>
        <w:tc>
          <w:tcPr>
            <w:tcW w:w="749" w:type="dxa"/>
            <w:vAlign w:val="center"/>
            <w:hideMark/>
          </w:tcPr>
          <w:p w14:paraId="436D58F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0.871**</w:t>
            </w:r>
          </w:p>
        </w:tc>
        <w:tc>
          <w:tcPr>
            <w:tcW w:w="749" w:type="dxa"/>
            <w:vAlign w:val="center"/>
            <w:hideMark/>
          </w:tcPr>
          <w:p w14:paraId="54FB51E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0.570**</w:t>
            </w:r>
          </w:p>
        </w:tc>
        <w:tc>
          <w:tcPr>
            <w:tcW w:w="616" w:type="dxa"/>
            <w:vAlign w:val="center"/>
            <w:hideMark/>
          </w:tcPr>
          <w:p w14:paraId="4880DD2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0.136</w:t>
            </w:r>
          </w:p>
        </w:tc>
        <w:tc>
          <w:tcPr>
            <w:tcW w:w="749" w:type="dxa"/>
            <w:vAlign w:val="center"/>
            <w:hideMark/>
          </w:tcPr>
          <w:p w14:paraId="12B13F1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0.460**</w:t>
            </w:r>
          </w:p>
        </w:tc>
        <w:tc>
          <w:tcPr>
            <w:tcW w:w="749" w:type="dxa"/>
            <w:vAlign w:val="center"/>
            <w:hideMark/>
          </w:tcPr>
          <w:p w14:paraId="34CF37D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0.376**</w:t>
            </w:r>
          </w:p>
        </w:tc>
        <w:tc>
          <w:tcPr>
            <w:tcW w:w="749" w:type="dxa"/>
            <w:vAlign w:val="center"/>
            <w:hideMark/>
          </w:tcPr>
          <w:p w14:paraId="0C9E1A0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0.600**</w:t>
            </w:r>
          </w:p>
        </w:tc>
        <w:tc>
          <w:tcPr>
            <w:tcW w:w="649" w:type="dxa"/>
            <w:vAlign w:val="center"/>
            <w:hideMark/>
          </w:tcPr>
          <w:p w14:paraId="285A7AF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w:t>
            </w:r>
          </w:p>
        </w:tc>
        <w:tc>
          <w:tcPr>
            <w:tcW w:w="749" w:type="dxa"/>
            <w:vAlign w:val="center"/>
            <w:hideMark/>
          </w:tcPr>
          <w:p w14:paraId="322BC3C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0.441**</w:t>
            </w:r>
          </w:p>
        </w:tc>
        <w:tc>
          <w:tcPr>
            <w:tcW w:w="749" w:type="dxa"/>
            <w:vAlign w:val="center"/>
            <w:hideMark/>
          </w:tcPr>
          <w:p w14:paraId="54015FC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0.626**</w:t>
            </w:r>
          </w:p>
        </w:tc>
        <w:tc>
          <w:tcPr>
            <w:tcW w:w="816" w:type="dxa"/>
            <w:vAlign w:val="center"/>
            <w:hideMark/>
          </w:tcPr>
          <w:p w14:paraId="53C577D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-0.531**</w:t>
            </w:r>
          </w:p>
        </w:tc>
        <w:tc>
          <w:tcPr>
            <w:tcW w:w="722" w:type="dxa"/>
            <w:vAlign w:val="center"/>
            <w:hideMark/>
          </w:tcPr>
          <w:p w14:paraId="599365A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0.132</w:t>
            </w:r>
          </w:p>
        </w:tc>
        <w:tc>
          <w:tcPr>
            <w:tcW w:w="1077" w:type="dxa"/>
            <w:vAlign w:val="center"/>
            <w:hideMark/>
          </w:tcPr>
          <w:p w14:paraId="06B046E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w:t>
            </w:r>
          </w:p>
        </w:tc>
        <w:tc>
          <w:tcPr>
            <w:tcW w:w="816" w:type="dxa"/>
            <w:vAlign w:val="center"/>
            <w:hideMark/>
          </w:tcPr>
          <w:p w14:paraId="339D20C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0.812**</w:t>
            </w:r>
          </w:p>
        </w:tc>
        <w:tc>
          <w:tcPr>
            <w:tcW w:w="749" w:type="dxa"/>
            <w:noWrap/>
            <w:vAlign w:val="center"/>
            <w:hideMark/>
          </w:tcPr>
          <w:p w14:paraId="2E002F3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0.676**</w:t>
            </w:r>
          </w:p>
        </w:tc>
      </w:tr>
      <w:tr w:rsidR="00D0259C" w:rsidRPr="00805BD6" w14:paraId="1A1E5F53" w14:textId="77777777" w:rsidTr="005C196E">
        <w:trPr>
          <w:trHeight w:val="315"/>
        </w:trPr>
        <w:tc>
          <w:tcPr>
            <w:tcW w:w="1177" w:type="dxa"/>
            <w:vAlign w:val="center"/>
            <w:hideMark/>
          </w:tcPr>
          <w:p w14:paraId="098A282C"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DFI</w:t>
            </w:r>
          </w:p>
        </w:tc>
        <w:tc>
          <w:tcPr>
            <w:tcW w:w="618" w:type="dxa"/>
            <w:noWrap/>
            <w:vAlign w:val="center"/>
            <w:hideMark/>
          </w:tcPr>
          <w:p w14:paraId="1433DEDA"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24F913E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027C91E8" w14:textId="12EC2A7F" w:rsidR="00D0259C" w:rsidRPr="00805BD6" w:rsidRDefault="009C5F28" w:rsidP="005C196E">
            <w:pPr>
              <w:ind w:left="-111" w:right="-106"/>
              <w:jc w:val="center"/>
              <w:rPr>
                <w:rFonts w:ascii="Arial" w:eastAsia="Times New Roman" w:hAnsi="Arial" w:cs="Arial"/>
                <w:color w:val="000000"/>
                <w:kern w:val="0"/>
                <w:sz w:val="20"/>
                <w:szCs w:val="20"/>
                <w14:ligatures w14:val="none"/>
              </w:rPr>
            </w:pPr>
            <w:r w:rsidRPr="009C5F28">
              <w:rPr>
                <w:rFonts w:ascii="Arial" w:eastAsia="Times New Roman" w:hAnsi="Arial" w:cs="Arial"/>
                <w:color w:val="000000"/>
                <w:kern w:val="0"/>
                <w:sz w:val="20"/>
                <w:szCs w:val="20"/>
                <w:highlight w:val="yellow"/>
                <w14:ligatures w14:val="none"/>
              </w:rPr>
              <w:t>0</w:t>
            </w:r>
            <w:r w:rsidR="00D0259C" w:rsidRPr="009C5F28">
              <w:rPr>
                <w:rFonts w:ascii="Arial" w:eastAsia="Times New Roman" w:hAnsi="Arial" w:cs="Arial"/>
                <w:color w:val="000000"/>
                <w:kern w:val="0"/>
                <w:sz w:val="20"/>
                <w:szCs w:val="20"/>
                <w:highlight w:val="yellow"/>
                <w14:ligatures w14:val="none"/>
              </w:rPr>
              <w:t>.</w:t>
            </w:r>
            <w:r w:rsidRPr="009C5F28">
              <w:rPr>
                <w:rFonts w:ascii="Arial" w:eastAsia="Times New Roman" w:hAnsi="Arial" w:cs="Arial"/>
                <w:color w:val="000000"/>
                <w:kern w:val="0"/>
                <w:sz w:val="20"/>
                <w:szCs w:val="20"/>
                <w:highlight w:val="yellow"/>
                <w14:ligatures w14:val="none"/>
              </w:rPr>
              <w:t>891</w:t>
            </w:r>
          </w:p>
        </w:tc>
        <w:tc>
          <w:tcPr>
            <w:tcW w:w="749" w:type="dxa"/>
            <w:noWrap/>
            <w:vAlign w:val="center"/>
            <w:hideMark/>
          </w:tcPr>
          <w:p w14:paraId="7FF62BB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0.624**</w:t>
            </w:r>
          </w:p>
        </w:tc>
        <w:tc>
          <w:tcPr>
            <w:tcW w:w="616" w:type="dxa"/>
            <w:noWrap/>
            <w:vAlign w:val="center"/>
            <w:hideMark/>
          </w:tcPr>
          <w:p w14:paraId="21F84C2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0.018</w:t>
            </w:r>
          </w:p>
        </w:tc>
        <w:tc>
          <w:tcPr>
            <w:tcW w:w="749" w:type="dxa"/>
            <w:noWrap/>
            <w:vAlign w:val="center"/>
            <w:hideMark/>
          </w:tcPr>
          <w:p w14:paraId="4D8D320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0.421**</w:t>
            </w:r>
          </w:p>
        </w:tc>
        <w:tc>
          <w:tcPr>
            <w:tcW w:w="749" w:type="dxa"/>
            <w:noWrap/>
            <w:vAlign w:val="center"/>
            <w:hideMark/>
          </w:tcPr>
          <w:p w14:paraId="3CC51E8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0.251*</w:t>
            </w:r>
          </w:p>
        </w:tc>
        <w:tc>
          <w:tcPr>
            <w:tcW w:w="749" w:type="dxa"/>
            <w:noWrap/>
            <w:vAlign w:val="center"/>
            <w:hideMark/>
          </w:tcPr>
          <w:p w14:paraId="713198D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0.524**</w:t>
            </w:r>
          </w:p>
        </w:tc>
        <w:tc>
          <w:tcPr>
            <w:tcW w:w="649" w:type="dxa"/>
            <w:noWrap/>
            <w:vAlign w:val="center"/>
            <w:hideMark/>
          </w:tcPr>
          <w:p w14:paraId="16C0F12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0.148</w:t>
            </w:r>
          </w:p>
        </w:tc>
        <w:tc>
          <w:tcPr>
            <w:tcW w:w="749" w:type="dxa"/>
            <w:noWrap/>
            <w:vAlign w:val="center"/>
            <w:hideMark/>
          </w:tcPr>
          <w:p w14:paraId="02F053F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0.351**</w:t>
            </w:r>
          </w:p>
        </w:tc>
        <w:tc>
          <w:tcPr>
            <w:tcW w:w="749" w:type="dxa"/>
            <w:noWrap/>
            <w:vAlign w:val="center"/>
            <w:hideMark/>
          </w:tcPr>
          <w:p w14:paraId="58D2DD3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0.669**</w:t>
            </w:r>
          </w:p>
        </w:tc>
        <w:tc>
          <w:tcPr>
            <w:tcW w:w="816" w:type="dxa"/>
            <w:noWrap/>
            <w:vAlign w:val="center"/>
            <w:hideMark/>
          </w:tcPr>
          <w:p w14:paraId="2C7C50D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-0.521**</w:t>
            </w:r>
          </w:p>
        </w:tc>
        <w:tc>
          <w:tcPr>
            <w:tcW w:w="722" w:type="dxa"/>
            <w:noWrap/>
            <w:vAlign w:val="center"/>
            <w:hideMark/>
          </w:tcPr>
          <w:p w14:paraId="3835D66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0.127</w:t>
            </w:r>
          </w:p>
        </w:tc>
        <w:tc>
          <w:tcPr>
            <w:tcW w:w="1077" w:type="dxa"/>
            <w:noWrap/>
            <w:vAlign w:val="center"/>
            <w:hideMark/>
          </w:tcPr>
          <w:p w14:paraId="046F94F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-0.008</w:t>
            </w:r>
          </w:p>
        </w:tc>
        <w:tc>
          <w:tcPr>
            <w:tcW w:w="816" w:type="dxa"/>
            <w:noWrap/>
            <w:vAlign w:val="center"/>
            <w:hideMark/>
          </w:tcPr>
          <w:p w14:paraId="47B1EC1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0.877**</w:t>
            </w:r>
          </w:p>
        </w:tc>
        <w:tc>
          <w:tcPr>
            <w:tcW w:w="749" w:type="dxa"/>
            <w:noWrap/>
            <w:vAlign w:val="center"/>
            <w:hideMark/>
          </w:tcPr>
          <w:p w14:paraId="0FBB28F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0.649**</w:t>
            </w:r>
          </w:p>
        </w:tc>
      </w:tr>
      <w:tr w:rsidR="00D0259C" w:rsidRPr="00805BD6" w14:paraId="11659D35" w14:textId="77777777" w:rsidTr="005C196E">
        <w:trPr>
          <w:trHeight w:val="315"/>
        </w:trPr>
        <w:tc>
          <w:tcPr>
            <w:tcW w:w="1177" w:type="dxa"/>
            <w:vAlign w:val="center"/>
            <w:hideMark/>
          </w:tcPr>
          <w:p w14:paraId="1A3BA85B"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DFF</w:t>
            </w:r>
          </w:p>
        </w:tc>
        <w:tc>
          <w:tcPr>
            <w:tcW w:w="618" w:type="dxa"/>
            <w:noWrap/>
            <w:vAlign w:val="center"/>
            <w:hideMark/>
          </w:tcPr>
          <w:p w14:paraId="7DB65D2F"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5821C1C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213796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602578A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0.676**</w:t>
            </w:r>
          </w:p>
        </w:tc>
        <w:tc>
          <w:tcPr>
            <w:tcW w:w="616" w:type="dxa"/>
            <w:noWrap/>
            <w:vAlign w:val="center"/>
            <w:hideMark/>
          </w:tcPr>
          <w:p w14:paraId="189176E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-0.006</w:t>
            </w:r>
          </w:p>
        </w:tc>
        <w:tc>
          <w:tcPr>
            <w:tcW w:w="749" w:type="dxa"/>
            <w:noWrap/>
            <w:vAlign w:val="center"/>
            <w:hideMark/>
          </w:tcPr>
          <w:p w14:paraId="1F8B618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0.446**</w:t>
            </w:r>
          </w:p>
        </w:tc>
        <w:tc>
          <w:tcPr>
            <w:tcW w:w="749" w:type="dxa"/>
            <w:noWrap/>
            <w:vAlign w:val="center"/>
            <w:hideMark/>
          </w:tcPr>
          <w:p w14:paraId="412910D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0.203</w:t>
            </w:r>
          </w:p>
        </w:tc>
        <w:tc>
          <w:tcPr>
            <w:tcW w:w="749" w:type="dxa"/>
            <w:noWrap/>
            <w:vAlign w:val="center"/>
            <w:hideMark/>
          </w:tcPr>
          <w:p w14:paraId="5F780D0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0.503**</w:t>
            </w:r>
          </w:p>
        </w:tc>
        <w:tc>
          <w:tcPr>
            <w:tcW w:w="649" w:type="dxa"/>
            <w:noWrap/>
            <w:vAlign w:val="center"/>
            <w:hideMark/>
          </w:tcPr>
          <w:p w14:paraId="1B98A83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0.205</w:t>
            </w:r>
          </w:p>
        </w:tc>
        <w:tc>
          <w:tcPr>
            <w:tcW w:w="749" w:type="dxa"/>
            <w:noWrap/>
            <w:vAlign w:val="center"/>
            <w:hideMark/>
          </w:tcPr>
          <w:p w14:paraId="4A7A750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0.056</w:t>
            </w:r>
          </w:p>
        </w:tc>
        <w:tc>
          <w:tcPr>
            <w:tcW w:w="749" w:type="dxa"/>
            <w:noWrap/>
            <w:vAlign w:val="center"/>
            <w:hideMark/>
          </w:tcPr>
          <w:p w14:paraId="56E7D9E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0.559**</w:t>
            </w:r>
          </w:p>
        </w:tc>
        <w:tc>
          <w:tcPr>
            <w:tcW w:w="816" w:type="dxa"/>
            <w:noWrap/>
            <w:vAlign w:val="center"/>
            <w:hideMark/>
          </w:tcPr>
          <w:p w14:paraId="179FE07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-0.512**</w:t>
            </w:r>
          </w:p>
        </w:tc>
        <w:tc>
          <w:tcPr>
            <w:tcW w:w="722" w:type="dxa"/>
            <w:noWrap/>
            <w:vAlign w:val="center"/>
            <w:hideMark/>
          </w:tcPr>
          <w:p w14:paraId="6B72213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0.112</w:t>
            </w:r>
          </w:p>
        </w:tc>
        <w:tc>
          <w:tcPr>
            <w:tcW w:w="1077" w:type="dxa"/>
            <w:noWrap/>
            <w:vAlign w:val="center"/>
            <w:hideMark/>
          </w:tcPr>
          <w:p w14:paraId="147251B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816" w:type="dxa"/>
            <w:noWrap/>
            <w:vAlign w:val="center"/>
            <w:hideMark/>
          </w:tcPr>
          <w:p w14:paraId="00B4CB0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0.960**</w:t>
            </w:r>
          </w:p>
        </w:tc>
        <w:tc>
          <w:tcPr>
            <w:tcW w:w="749" w:type="dxa"/>
            <w:noWrap/>
            <w:vAlign w:val="center"/>
            <w:hideMark/>
          </w:tcPr>
          <w:p w14:paraId="32DE335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0.673**</w:t>
            </w:r>
          </w:p>
        </w:tc>
      </w:tr>
      <w:tr w:rsidR="00D0259C" w:rsidRPr="00805BD6" w14:paraId="31A14F90" w14:textId="77777777" w:rsidTr="005C196E">
        <w:trPr>
          <w:trHeight w:val="315"/>
        </w:trPr>
        <w:tc>
          <w:tcPr>
            <w:tcW w:w="1177" w:type="dxa"/>
            <w:vAlign w:val="center"/>
            <w:hideMark/>
          </w:tcPr>
          <w:p w14:paraId="024CA322"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w:t>
            </w:r>
          </w:p>
        </w:tc>
        <w:tc>
          <w:tcPr>
            <w:tcW w:w="618" w:type="dxa"/>
            <w:noWrap/>
            <w:vAlign w:val="center"/>
            <w:hideMark/>
          </w:tcPr>
          <w:p w14:paraId="511AF2E8"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11E57C2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BD97A8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13E5F0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616" w:type="dxa"/>
            <w:noWrap/>
            <w:vAlign w:val="center"/>
            <w:hideMark/>
          </w:tcPr>
          <w:p w14:paraId="60CFEB5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-0.013</w:t>
            </w:r>
          </w:p>
        </w:tc>
        <w:tc>
          <w:tcPr>
            <w:tcW w:w="749" w:type="dxa"/>
            <w:noWrap/>
            <w:vAlign w:val="center"/>
            <w:hideMark/>
          </w:tcPr>
          <w:p w14:paraId="2384BFC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0.545**</w:t>
            </w:r>
          </w:p>
        </w:tc>
        <w:tc>
          <w:tcPr>
            <w:tcW w:w="749" w:type="dxa"/>
            <w:noWrap/>
            <w:vAlign w:val="center"/>
            <w:hideMark/>
          </w:tcPr>
          <w:p w14:paraId="36BEE8B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0.345**</w:t>
            </w:r>
          </w:p>
        </w:tc>
        <w:tc>
          <w:tcPr>
            <w:tcW w:w="749" w:type="dxa"/>
            <w:noWrap/>
            <w:vAlign w:val="center"/>
            <w:hideMark/>
          </w:tcPr>
          <w:p w14:paraId="54F2E57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0.545**</w:t>
            </w:r>
          </w:p>
        </w:tc>
        <w:tc>
          <w:tcPr>
            <w:tcW w:w="649" w:type="dxa"/>
            <w:noWrap/>
            <w:vAlign w:val="center"/>
            <w:hideMark/>
          </w:tcPr>
          <w:p w14:paraId="0559BB0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0.183</w:t>
            </w:r>
          </w:p>
        </w:tc>
        <w:tc>
          <w:tcPr>
            <w:tcW w:w="749" w:type="dxa"/>
            <w:noWrap/>
            <w:vAlign w:val="center"/>
            <w:hideMark/>
          </w:tcPr>
          <w:p w14:paraId="5E69E41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0.152</w:t>
            </w:r>
          </w:p>
        </w:tc>
        <w:tc>
          <w:tcPr>
            <w:tcW w:w="749" w:type="dxa"/>
            <w:noWrap/>
            <w:vAlign w:val="center"/>
            <w:hideMark/>
          </w:tcPr>
          <w:p w14:paraId="1F606F0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0.506**</w:t>
            </w:r>
          </w:p>
        </w:tc>
        <w:tc>
          <w:tcPr>
            <w:tcW w:w="816" w:type="dxa"/>
            <w:noWrap/>
            <w:vAlign w:val="center"/>
            <w:hideMark/>
          </w:tcPr>
          <w:p w14:paraId="518FE7C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-0.131</w:t>
            </w:r>
          </w:p>
        </w:tc>
        <w:tc>
          <w:tcPr>
            <w:tcW w:w="722" w:type="dxa"/>
            <w:noWrap/>
            <w:vAlign w:val="center"/>
            <w:hideMark/>
          </w:tcPr>
          <w:p w14:paraId="18BBE31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0.062</w:t>
            </w:r>
          </w:p>
        </w:tc>
        <w:tc>
          <w:tcPr>
            <w:tcW w:w="1077" w:type="dxa"/>
            <w:noWrap/>
            <w:vAlign w:val="center"/>
            <w:hideMark/>
          </w:tcPr>
          <w:p w14:paraId="7B0481E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0.134</w:t>
            </w:r>
          </w:p>
        </w:tc>
        <w:tc>
          <w:tcPr>
            <w:tcW w:w="816" w:type="dxa"/>
            <w:noWrap/>
            <w:vAlign w:val="center"/>
            <w:hideMark/>
          </w:tcPr>
          <w:p w14:paraId="76F7BDB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0.587**</w:t>
            </w:r>
          </w:p>
        </w:tc>
        <w:tc>
          <w:tcPr>
            <w:tcW w:w="749" w:type="dxa"/>
            <w:noWrap/>
            <w:vAlign w:val="center"/>
            <w:hideMark/>
          </w:tcPr>
          <w:p w14:paraId="19356CF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0.509**</w:t>
            </w:r>
          </w:p>
        </w:tc>
      </w:tr>
      <w:tr w:rsidR="00D0259C" w:rsidRPr="00805BD6" w14:paraId="2E44B04B" w14:textId="77777777" w:rsidTr="005C196E">
        <w:trPr>
          <w:trHeight w:val="315"/>
        </w:trPr>
        <w:tc>
          <w:tcPr>
            <w:tcW w:w="1177" w:type="dxa"/>
            <w:vAlign w:val="center"/>
            <w:hideMark/>
          </w:tcPr>
          <w:p w14:paraId="14762460"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NPB</w:t>
            </w:r>
          </w:p>
        </w:tc>
        <w:tc>
          <w:tcPr>
            <w:tcW w:w="618" w:type="dxa"/>
            <w:noWrap/>
            <w:vAlign w:val="center"/>
            <w:hideMark/>
          </w:tcPr>
          <w:p w14:paraId="135E4148"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21FB28C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B58D21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9803D6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27C0871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200B3BB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0.572**</w:t>
            </w:r>
          </w:p>
        </w:tc>
        <w:tc>
          <w:tcPr>
            <w:tcW w:w="749" w:type="dxa"/>
            <w:noWrap/>
            <w:vAlign w:val="center"/>
            <w:hideMark/>
          </w:tcPr>
          <w:p w14:paraId="69FDFA4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0.398**</w:t>
            </w:r>
          </w:p>
        </w:tc>
        <w:tc>
          <w:tcPr>
            <w:tcW w:w="749" w:type="dxa"/>
            <w:noWrap/>
            <w:vAlign w:val="center"/>
            <w:hideMark/>
          </w:tcPr>
          <w:p w14:paraId="4F781F4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0.437**</w:t>
            </w:r>
          </w:p>
        </w:tc>
        <w:tc>
          <w:tcPr>
            <w:tcW w:w="649" w:type="dxa"/>
            <w:noWrap/>
            <w:vAlign w:val="center"/>
            <w:hideMark/>
          </w:tcPr>
          <w:p w14:paraId="4E54052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0.204</w:t>
            </w:r>
          </w:p>
        </w:tc>
        <w:tc>
          <w:tcPr>
            <w:tcW w:w="749" w:type="dxa"/>
            <w:noWrap/>
            <w:vAlign w:val="center"/>
            <w:hideMark/>
          </w:tcPr>
          <w:p w14:paraId="0856DC1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w:t>
            </w:r>
          </w:p>
        </w:tc>
        <w:tc>
          <w:tcPr>
            <w:tcW w:w="749" w:type="dxa"/>
            <w:noWrap/>
            <w:vAlign w:val="center"/>
            <w:hideMark/>
          </w:tcPr>
          <w:p w14:paraId="07467BA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-0.119</w:t>
            </w:r>
          </w:p>
        </w:tc>
        <w:tc>
          <w:tcPr>
            <w:tcW w:w="816" w:type="dxa"/>
            <w:noWrap/>
            <w:vAlign w:val="center"/>
            <w:hideMark/>
          </w:tcPr>
          <w:p w14:paraId="3601B37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0.021</w:t>
            </w:r>
          </w:p>
        </w:tc>
        <w:tc>
          <w:tcPr>
            <w:tcW w:w="722" w:type="dxa"/>
            <w:noWrap/>
            <w:vAlign w:val="center"/>
            <w:hideMark/>
          </w:tcPr>
          <w:p w14:paraId="7A4DDBB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0.179</w:t>
            </w:r>
          </w:p>
        </w:tc>
        <w:tc>
          <w:tcPr>
            <w:tcW w:w="1077" w:type="dxa"/>
            <w:noWrap/>
            <w:vAlign w:val="center"/>
            <w:hideMark/>
          </w:tcPr>
          <w:p w14:paraId="17F35B1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0.053</w:t>
            </w:r>
          </w:p>
        </w:tc>
        <w:tc>
          <w:tcPr>
            <w:tcW w:w="816" w:type="dxa"/>
            <w:noWrap/>
            <w:vAlign w:val="center"/>
            <w:hideMark/>
          </w:tcPr>
          <w:p w14:paraId="6DF9759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0.078</w:t>
            </w:r>
          </w:p>
        </w:tc>
        <w:tc>
          <w:tcPr>
            <w:tcW w:w="749" w:type="dxa"/>
            <w:noWrap/>
            <w:vAlign w:val="center"/>
            <w:hideMark/>
          </w:tcPr>
          <w:p w14:paraId="1621EB1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0.488**</w:t>
            </w:r>
          </w:p>
        </w:tc>
      </w:tr>
      <w:tr w:rsidR="00D0259C" w:rsidRPr="00805BD6" w14:paraId="5B05DEDC" w14:textId="77777777" w:rsidTr="005C196E">
        <w:trPr>
          <w:trHeight w:val="315"/>
        </w:trPr>
        <w:tc>
          <w:tcPr>
            <w:tcW w:w="1177" w:type="dxa"/>
            <w:vAlign w:val="center"/>
            <w:hideMark/>
          </w:tcPr>
          <w:p w14:paraId="1C2BE60B"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NPPP</w:t>
            </w:r>
          </w:p>
        </w:tc>
        <w:tc>
          <w:tcPr>
            <w:tcW w:w="618" w:type="dxa"/>
            <w:noWrap/>
            <w:vAlign w:val="center"/>
            <w:hideMark/>
          </w:tcPr>
          <w:p w14:paraId="5B2501B2"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35BEF15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793E659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9CCEFE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761D6AC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196550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5F487D0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0.308*</w:t>
            </w:r>
          </w:p>
        </w:tc>
        <w:tc>
          <w:tcPr>
            <w:tcW w:w="749" w:type="dxa"/>
            <w:noWrap/>
            <w:vAlign w:val="center"/>
            <w:hideMark/>
          </w:tcPr>
          <w:p w14:paraId="7AF24C9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0.758**</w:t>
            </w:r>
          </w:p>
        </w:tc>
        <w:tc>
          <w:tcPr>
            <w:tcW w:w="649" w:type="dxa"/>
            <w:noWrap/>
            <w:vAlign w:val="center"/>
            <w:hideMark/>
          </w:tcPr>
          <w:p w14:paraId="3C701F4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0.224*</w:t>
            </w:r>
          </w:p>
        </w:tc>
        <w:tc>
          <w:tcPr>
            <w:tcW w:w="749" w:type="dxa"/>
            <w:noWrap/>
            <w:vAlign w:val="center"/>
            <w:hideMark/>
          </w:tcPr>
          <w:p w14:paraId="346CE77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-0.085</w:t>
            </w:r>
          </w:p>
        </w:tc>
        <w:tc>
          <w:tcPr>
            <w:tcW w:w="749" w:type="dxa"/>
            <w:noWrap/>
            <w:vAlign w:val="center"/>
            <w:hideMark/>
          </w:tcPr>
          <w:p w14:paraId="50F7D58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w:t>
            </w:r>
          </w:p>
        </w:tc>
        <w:tc>
          <w:tcPr>
            <w:tcW w:w="816" w:type="dxa"/>
            <w:noWrap/>
            <w:vAlign w:val="center"/>
            <w:hideMark/>
          </w:tcPr>
          <w:p w14:paraId="4EC7A96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-0.152</w:t>
            </w:r>
          </w:p>
        </w:tc>
        <w:tc>
          <w:tcPr>
            <w:tcW w:w="722" w:type="dxa"/>
            <w:noWrap/>
            <w:vAlign w:val="center"/>
            <w:hideMark/>
          </w:tcPr>
          <w:p w14:paraId="5CBBD7C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0.268*</w:t>
            </w:r>
          </w:p>
        </w:tc>
        <w:tc>
          <w:tcPr>
            <w:tcW w:w="1077" w:type="dxa"/>
            <w:noWrap/>
            <w:vAlign w:val="center"/>
            <w:hideMark/>
          </w:tcPr>
          <w:p w14:paraId="2D528A1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w:t>
            </w:r>
          </w:p>
        </w:tc>
        <w:tc>
          <w:tcPr>
            <w:tcW w:w="816" w:type="dxa"/>
            <w:noWrap/>
            <w:vAlign w:val="center"/>
            <w:hideMark/>
          </w:tcPr>
          <w:p w14:paraId="5288A48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0.519**</w:t>
            </w:r>
          </w:p>
        </w:tc>
        <w:tc>
          <w:tcPr>
            <w:tcW w:w="749" w:type="dxa"/>
            <w:noWrap/>
            <w:vAlign w:val="center"/>
            <w:hideMark/>
          </w:tcPr>
          <w:p w14:paraId="5F1C481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0.795**</w:t>
            </w:r>
          </w:p>
        </w:tc>
      </w:tr>
      <w:tr w:rsidR="00D0259C" w:rsidRPr="00805BD6" w14:paraId="2C9F220A" w14:textId="77777777" w:rsidTr="005C196E">
        <w:trPr>
          <w:trHeight w:val="315"/>
        </w:trPr>
        <w:tc>
          <w:tcPr>
            <w:tcW w:w="1177" w:type="dxa"/>
            <w:vAlign w:val="center"/>
            <w:hideMark/>
          </w:tcPr>
          <w:p w14:paraId="0B439596"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NSPP</w:t>
            </w:r>
          </w:p>
        </w:tc>
        <w:tc>
          <w:tcPr>
            <w:tcW w:w="618" w:type="dxa"/>
            <w:noWrap/>
            <w:vAlign w:val="center"/>
            <w:hideMark/>
          </w:tcPr>
          <w:p w14:paraId="3ACE520A"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182E2C7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E6C9B1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7875EC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4F4B0D4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0D49E7C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74D04C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10BDE19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0.499**</w:t>
            </w:r>
          </w:p>
        </w:tc>
        <w:tc>
          <w:tcPr>
            <w:tcW w:w="649" w:type="dxa"/>
            <w:noWrap/>
            <w:vAlign w:val="center"/>
            <w:hideMark/>
          </w:tcPr>
          <w:p w14:paraId="5F847C1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w:t>
            </w:r>
          </w:p>
        </w:tc>
        <w:tc>
          <w:tcPr>
            <w:tcW w:w="749" w:type="dxa"/>
            <w:noWrap/>
            <w:vAlign w:val="center"/>
            <w:hideMark/>
          </w:tcPr>
          <w:p w14:paraId="7899E34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0.419**</w:t>
            </w:r>
          </w:p>
        </w:tc>
        <w:tc>
          <w:tcPr>
            <w:tcW w:w="749" w:type="dxa"/>
            <w:noWrap/>
            <w:vAlign w:val="center"/>
            <w:hideMark/>
          </w:tcPr>
          <w:p w14:paraId="42B057C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0.349**</w:t>
            </w:r>
          </w:p>
        </w:tc>
        <w:tc>
          <w:tcPr>
            <w:tcW w:w="816" w:type="dxa"/>
            <w:noWrap/>
            <w:vAlign w:val="center"/>
            <w:hideMark/>
          </w:tcPr>
          <w:p w14:paraId="02256B5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-0.149</w:t>
            </w:r>
          </w:p>
        </w:tc>
        <w:tc>
          <w:tcPr>
            <w:tcW w:w="722" w:type="dxa"/>
            <w:noWrap/>
            <w:vAlign w:val="center"/>
            <w:hideMark/>
          </w:tcPr>
          <w:p w14:paraId="70943CA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-0.109</w:t>
            </w:r>
          </w:p>
        </w:tc>
        <w:tc>
          <w:tcPr>
            <w:tcW w:w="1077" w:type="dxa"/>
            <w:noWrap/>
            <w:vAlign w:val="center"/>
            <w:hideMark/>
          </w:tcPr>
          <w:p w14:paraId="01E7AE2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0.177</w:t>
            </w:r>
          </w:p>
        </w:tc>
        <w:tc>
          <w:tcPr>
            <w:tcW w:w="816" w:type="dxa"/>
            <w:noWrap/>
            <w:vAlign w:val="center"/>
            <w:hideMark/>
          </w:tcPr>
          <w:p w14:paraId="30111D0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0.328*</w:t>
            </w:r>
          </w:p>
        </w:tc>
        <w:tc>
          <w:tcPr>
            <w:tcW w:w="749" w:type="dxa"/>
            <w:noWrap/>
            <w:vAlign w:val="center"/>
            <w:hideMark/>
          </w:tcPr>
          <w:p w14:paraId="1B948AD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0.412**</w:t>
            </w:r>
          </w:p>
        </w:tc>
      </w:tr>
      <w:tr w:rsidR="00D0259C" w:rsidRPr="00805BD6" w14:paraId="1937E910" w14:textId="77777777" w:rsidTr="005C196E">
        <w:trPr>
          <w:trHeight w:val="315"/>
        </w:trPr>
        <w:tc>
          <w:tcPr>
            <w:tcW w:w="1177" w:type="dxa"/>
            <w:vAlign w:val="center"/>
            <w:hideMark/>
          </w:tcPr>
          <w:p w14:paraId="6FE99B7E"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BY</w:t>
            </w:r>
          </w:p>
        </w:tc>
        <w:tc>
          <w:tcPr>
            <w:tcW w:w="618" w:type="dxa"/>
            <w:noWrap/>
            <w:vAlign w:val="center"/>
            <w:hideMark/>
          </w:tcPr>
          <w:p w14:paraId="6FFF2403"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2A156F0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350C3E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C78010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42CD604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BF2AC9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07D3732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5F43F6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649" w:type="dxa"/>
            <w:noWrap/>
            <w:vAlign w:val="center"/>
            <w:hideMark/>
          </w:tcPr>
          <w:p w14:paraId="163250A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-0.091</w:t>
            </w:r>
          </w:p>
        </w:tc>
        <w:tc>
          <w:tcPr>
            <w:tcW w:w="749" w:type="dxa"/>
            <w:noWrap/>
            <w:vAlign w:val="center"/>
            <w:hideMark/>
          </w:tcPr>
          <w:p w14:paraId="234BF90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0.209*</w:t>
            </w:r>
          </w:p>
        </w:tc>
        <w:tc>
          <w:tcPr>
            <w:tcW w:w="749" w:type="dxa"/>
            <w:noWrap/>
            <w:vAlign w:val="center"/>
            <w:hideMark/>
          </w:tcPr>
          <w:p w14:paraId="349D081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0.430**</w:t>
            </w:r>
          </w:p>
        </w:tc>
        <w:tc>
          <w:tcPr>
            <w:tcW w:w="816" w:type="dxa"/>
            <w:noWrap/>
            <w:vAlign w:val="center"/>
            <w:hideMark/>
          </w:tcPr>
          <w:p w14:paraId="074B201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-0.145</w:t>
            </w:r>
          </w:p>
        </w:tc>
        <w:tc>
          <w:tcPr>
            <w:tcW w:w="722" w:type="dxa"/>
            <w:noWrap/>
            <w:vAlign w:val="center"/>
            <w:hideMark/>
          </w:tcPr>
          <w:p w14:paraId="681AB06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0.126</w:t>
            </w:r>
          </w:p>
        </w:tc>
        <w:tc>
          <w:tcPr>
            <w:tcW w:w="1077" w:type="dxa"/>
            <w:noWrap/>
            <w:vAlign w:val="center"/>
            <w:hideMark/>
          </w:tcPr>
          <w:p w14:paraId="62EE330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0.307*</w:t>
            </w:r>
          </w:p>
        </w:tc>
        <w:tc>
          <w:tcPr>
            <w:tcW w:w="816" w:type="dxa"/>
            <w:noWrap/>
            <w:vAlign w:val="center"/>
            <w:hideMark/>
          </w:tcPr>
          <w:p w14:paraId="6728D56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0.647**</w:t>
            </w:r>
          </w:p>
        </w:tc>
        <w:tc>
          <w:tcPr>
            <w:tcW w:w="749" w:type="dxa"/>
            <w:noWrap/>
            <w:vAlign w:val="center"/>
            <w:hideMark/>
          </w:tcPr>
          <w:p w14:paraId="248EE6C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0.877**</w:t>
            </w:r>
          </w:p>
        </w:tc>
      </w:tr>
      <w:tr w:rsidR="00D0259C" w:rsidRPr="00805BD6" w14:paraId="5D14B897" w14:textId="77777777" w:rsidTr="005C196E">
        <w:trPr>
          <w:trHeight w:val="315"/>
        </w:trPr>
        <w:tc>
          <w:tcPr>
            <w:tcW w:w="1177" w:type="dxa"/>
            <w:vAlign w:val="center"/>
            <w:hideMark/>
          </w:tcPr>
          <w:p w14:paraId="10F4C7F5"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HI</w:t>
            </w:r>
          </w:p>
        </w:tc>
        <w:tc>
          <w:tcPr>
            <w:tcW w:w="618" w:type="dxa"/>
            <w:noWrap/>
            <w:vAlign w:val="center"/>
            <w:hideMark/>
          </w:tcPr>
          <w:p w14:paraId="19A7BDE0"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532BF2D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8112D3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5FFF5B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67822E7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083C916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6A2C28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7D0EACE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370B382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44756F0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0.084</w:t>
            </w:r>
          </w:p>
        </w:tc>
        <w:tc>
          <w:tcPr>
            <w:tcW w:w="749" w:type="dxa"/>
            <w:noWrap/>
            <w:vAlign w:val="center"/>
            <w:hideMark/>
          </w:tcPr>
          <w:p w14:paraId="68324BD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-0.066</w:t>
            </w:r>
          </w:p>
        </w:tc>
        <w:tc>
          <w:tcPr>
            <w:tcW w:w="816" w:type="dxa"/>
            <w:noWrap/>
            <w:vAlign w:val="center"/>
            <w:hideMark/>
          </w:tcPr>
          <w:p w14:paraId="6C947C8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-0.092</w:t>
            </w:r>
          </w:p>
        </w:tc>
        <w:tc>
          <w:tcPr>
            <w:tcW w:w="722" w:type="dxa"/>
            <w:noWrap/>
            <w:vAlign w:val="center"/>
            <w:hideMark/>
          </w:tcPr>
          <w:p w14:paraId="177B1A5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0.317*</w:t>
            </w:r>
          </w:p>
        </w:tc>
        <w:tc>
          <w:tcPr>
            <w:tcW w:w="1077" w:type="dxa"/>
            <w:noWrap/>
            <w:vAlign w:val="center"/>
            <w:hideMark/>
          </w:tcPr>
          <w:p w14:paraId="68AD813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-0.204</w:t>
            </w:r>
          </w:p>
        </w:tc>
        <w:tc>
          <w:tcPr>
            <w:tcW w:w="816" w:type="dxa"/>
            <w:noWrap/>
            <w:vAlign w:val="center"/>
            <w:hideMark/>
          </w:tcPr>
          <w:p w14:paraId="6344365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0.121</w:t>
            </w:r>
          </w:p>
        </w:tc>
        <w:tc>
          <w:tcPr>
            <w:tcW w:w="749" w:type="dxa"/>
            <w:noWrap/>
            <w:vAlign w:val="center"/>
            <w:hideMark/>
          </w:tcPr>
          <w:p w14:paraId="4AE5630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0.315*</w:t>
            </w:r>
          </w:p>
        </w:tc>
      </w:tr>
      <w:tr w:rsidR="00D0259C" w:rsidRPr="00805BD6" w14:paraId="7149F2EB" w14:textId="77777777" w:rsidTr="005C196E">
        <w:trPr>
          <w:trHeight w:val="315"/>
        </w:trPr>
        <w:tc>
          <w:tcPr>
            <w:tcW w:w="1177" w:type="dxa"/>
            <w:vAlign w:val="center"/>
            <w:hideMark/>
          </w:tcPr>
          <w:p w14:paraId="7EFA69C5"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TW</w:t>
            </w:r>
          </w:p>
        </w:tc>
        <w:tc>
          <w:tcPr>
            <w:tcW w:w="618" w:type="dxa"/>
            <w:noWrap/>
            <w:vAlign w:val="center"/>
            <w:hideMark/>
          </w:tcPr>
          <w:p w14:paraId="67B8A080"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30F24B1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A38274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747617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48725B6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62899F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EA6762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30EF06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3F29C1D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FFF0D5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36AF4BB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0.300*</w:t>
            </w:r>
          </w:p>
        </w:tc>
        <w:tc>
          <w:tcPr>
            <w:tcW w:w="816" w:type="dxa"/>
            <w:noWrap/>
            <w:vAlign w:val="center"/>
            <w:hideMark/>
          </w:tcPr>
          <w:p w14:paraId="7DF9BE5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-0.250*</w:t>
            </w:r>
          </w:p>
        </w:tc>
        <w:tc>
          <w:tcPr>
            <w:tcW w:w="722" w:type="dxa"/>
            <w:noWrap/>
            <w:vAlign w:val="center"/>
            <w:hideMark/>
          </w:tcPr>
          <w:p w14:paraId="7109102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-0.003</w:t>
            </w:r>
          </w:p>
        </w:tc>
        <w:tc>
          <w:tcPr>
            <w:tcW w:w="1077" w:type="dxa"/>
            <w:noWrap/>
            <w:vAlign w:val="center"/>
            <w:hideMark/>
          </w:tcPr>
          <w:p w14:paraId="03BCEF7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0.315*</w:t>
            </w:r>
          </w:p>
        </w:tc>
        <w:tc>
          <w:tcPr>
            <w:tcW w:w="816" w:type="dxa"/>
            <w:noWrap/>
            <w:vAlign w:val="center"/>
            <w:hideMark/>
          </w:tcPr>
          <w:p w14:paraId="023AD57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0.066</w:t>
            </w:r>
          </w:p>
        </w:tc>
        <w:tc>
          <w:tcPr>
            <w:tcW w:w="749" w:type="dxa"/>
            <w:noWrap/>
            <w:vAlign w:val="center"/>
            <w:hideMark/>
          </w:tcPr>
          <w:p w14:paraId="261AE82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w:t>
            </w:r>
          </w:p>
        </w:tc>
      </w:tr>
      <w:tr w:rsidR="00D0259C" w:rsidRPr="00805BD6" w14:paraId="478DD261" w14:textId="77777777" w:rsidTr="005C196E">
        <w:trPr>
          <w:trHeight w:val="315"/>
        </w:trPr>
        <w:tc>
          <w:tcPr>
            <w:tcW w:w="1177" w:type="dxa"/>
            <w:vAlign w:val="center"/>
            <w:hideMark/>
          </w:tcPr>
          <w:p w14:paraId="3CF919C8"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Protein</w:t>
            </w:r>
          </w:p>
        </w:tc>
        <w:tc>
          <w:tcPr>
            <w:tcW w:w="618" w:type="dxa"/>
            <w:noWrap/>
            <w:vAlign w:val="center"/>
            <w:hideMark/>
          </w:tcPr>
          <w:p w14:paraId="3B5EE39A"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424E4B8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0B4904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A0FAE8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06A7A73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8C5F27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0CF2CB9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97A3BD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4155D5C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4F83CF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247B69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816" w:type="dxa"/>
            <w:noWrap/>
            <w:vAlign w:val="center"/>
            <w:hideMark/>
          </w:tcPr>
          <w:p w14:paraId="6435413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0.043</w:t>
            </w:r>
          </w:p>
        </w:tc>
        <w:tc>
          <w:tcPr>
            <w:tcW w:w="722" w:type="dxa"/>
            <w:noWrap/>
            <w:vAlign w:val="center"/>
            <w:hideMark/>
          </w:tcPr>
          <w:p w14:paraId="6A13737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0.066</w:t>
            </w:r>
          </w:p>
        </w:tc>
        <w:tc>
          <w:tcPr>
            <w:tcW w:w="1077" w:type="dxa"/>
            <w:noWrap/>
            <w:vAlign w:val="center"/>
            <w:hideMark/>
          </w:tcPr>
          <w:p w14:paraId="07421EB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0.151</w:t>
            </w:r>
          </w:p>
        </w:tc>
        <w:tc>
          <w:tcPr>
            <w:tcW w:w="816" w:type="dxa"/>
            <w:noWrap/>
            <w:vAlign w:val="center"/>
            <w:hideMark/>
          </w:tcPr>
          <w:p w14:paraId="0EA1DF1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0.350**</w:t>
            </w:r>
          </w:p>
        </w:tc>
        <w:tc>
          <w:tcPr>
            <w:tcW w:w="749" w:type="dxa"/>
            <w:noWrap/>
            <w:vAlign w:val="center"/>
            <w:hideMark/>
          </w:tcPr>
          <w:p w14:paraId="72F8A2E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0.364**</w:t>
            </w:r>
          </w:p>
        </w:tc>
      </w:tr>
      <w:tr w:rsidR="00D0259C" w:rsidRPr="00805BD6" w14:paraId="59255AC0" w14:textId="77777777" w:rsidTr="005C196E">
        <w:trPr>
          <w:trHeight w:val="315"/>
        </w:trPr>
        <w:tc>
          <w:tcPr>
            <w:tcW w:w="1177" w:type="dxa"/>
            <w:vAlign w:val="center"/>
            <w:hideMark/>
          </w:tcPr>
          <w:p w14:paraId="26CCAD14"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Phenol</w:t>
            </w:r>
          </w:p>
        </w:tc>
        <w:tc>
          <w:tcPr>
            <w:tcW w:w="618" w:type="dxa"/>
            <w:noWrap/>
            <w:vAlign w:val="center"/>
            <w:hideMark/>
          </w:tcPr>
          <w:p w14:paraId="1518A9F1"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6E3C359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6E03CF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390A80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4F8AE08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DD42F33"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70238C0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EC07E0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59AEB78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EC323E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F457D2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816" w:type="dxa"/>
            <w:noWrap/>
            <w:vAlign w:val="center"/>
            <w:hideMark/>
          </w:tcPr>
          <w:p w14:paraId="67DE52D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22" w:type="dxa"/>
            <w:noWrap/>
            <w:vAlign w:val="center"/>
            <w:hideMark/>
          </w:tcPr>
          <w:p w14:paraId="571E26D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0.075</w:t>
            </w:r>
          </w:p>
        </w:tc>
        <w:tc>
          <w:tcPr>
            <w:tcW w:w="1077" w:type="dxa"/>
            <w:noWrap/>
            <w:vAlign w:val="center"/>
            <w:hideMark/>
          </w:tcPr>
          <w:p w14:paraId="3AC4697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0.053</w:t>
            </w:r>
          </w:p>
        </w:tc>
        <w:tc>
          <w:tcPr>
            <w:tcW w:w="816" w:type="dxa"/>
            <w:noWrap/>
            <w:vAlign w:val="center"/>
            <w:hideMark/>
          </w:tcPr>
          <w:p w14:paraId="1C0F850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-0.587**</w:t>
            </w:r>
          </w:p>
        </w:tc>
        <w:tc>
          <w:tcPr>
            <w:tcW w:w="749" w:type="dxa"/>
            <w:noWrap/>
            <w:vAlign w:val="center"/>
            <w:hideMark/>
          </w:tcPr>
          <w:p w14:paraId="1A7016B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-0.238*</w:t>
            </w:r>
          </w:p>
        </w:tc>
      </w:tr>
      <w:tr w:rsidR="00D0259C" w:rsidRPr="00805BD6" w14:paraId="0E761634" w14:textId="77777777" w:rsidTr="005C196E">
        <w:trPr>
          <w:trHeight w:val="330"/>
        </w:trPr>
        <w:tc>
          <w:tcPr>
            <w:tcW w:w="1177" w:type="dxa"/>
            <w:vAlign w:val="center"/>
            <w:hideMark/>
          </w:tcPr>
          <w:p w14:paraId="09176EE4"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Tannin</w:t>
            </w:r>
          </w:p>
        </w:tc>
        <w:tc>
          <w:tcPr>
            <w:tcW w:w="618" w:type="dxa"/>
            <w:noWrap/>
            <w:vAlign w:val="center"/>
            <w:hideMark/>
          </w:tcPr>
          <w:p w14:paraId="6305CCF6"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7094D2A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8634AD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43A9D5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47B2721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3CF964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DC4E4E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58F4EB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55CB644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76D2A83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0A8B6D0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816" w:type="dxa"/>
            <w:noWrap/>
            <w:vAlign w:val="center"/>
            <w:hideMark/>
          </w:tcPr>
          <w:p w14:paraId="21E3019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22" w:type="dxa"/>
            <w:noWrap/>
            <w:vAlign w:val="center"/>
            <w:hideMark/>
          </w:tcPr>
          <w:p w14:paraId="1CC1838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1077" w:type="dxa"/>
            <w:noWrap/>
            <w:vAlign w:val="center"/>
            <w:hideMark/>
          </w:tcPr>
          <w:p w14:paraId="46DED0C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-0.314*</w:t>
            </w:r>
          </w:p>
        </w:tc>
        <w:tc>
          <w:tcPr>
            <w:tcW w:w="816" w:type="dxa"/>
            <w:noWrap/>
            <w:vAlign w:val="center"/>
            <w:hideMark/>
          </w:tcPr>
          <w:p w14:paraId="6CFCC8EB"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-0.021</w:t>
            </w:r>
          </w:p>
        </w:tc>
        <w:tc>
          <w:tcPr>
            <w:tcW w:w="749" w:type="dxa"/>
            <w:noWrap/>
            <w:vAlign w:val="center"/>
            <w:hideMark/>
          </w:tcPr>
          <w:p w14:paraId="38B4E30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0.215*</w:t>
            </w:r>
          </w:p>
        </w:tc>
      </w:tr>
      <w:tr w:rsidR="00D0259C" w:rsidRPr="00805BD6" w14:paraId="0FE67F97" w14:textId="77777777" w:rsidTr="005C196E">
        <w:trPr>
          <w:trHeight w:val="315"/>
        </w:trPr>
        <w:tc>
          <w:tcPr>
            <w:tcW w:w="1177" w:type="dxa"/>
            <w:vAlign w:val="center"/>
            <w:hideMark/>
          </w:tcPr>
          <w:p w14:paraId="633E8522"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Methionine</w:t>
            </w:r>
          </w:p>
        </w:tc>
        <w:tc>
          <w:tcPr>
            <w:tcW w:w="618" w:type="dxa"/>
            <w:noWrap/>
            <w:vAlign w:val="center"/>
            <w:hideMark/>
          </w:tcPr>
          <w:p w14:paraId="708644B0"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6A05FDE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02E9C15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CA9D75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7AB787D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DE416E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24F923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1A9B41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066E4A8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02D8F5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7EE0808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816" w:type="dxa"/>
            <w:noWrap/>
            <w:vAlign w:val="center"/>
            <w:hideMark/>
          </w:tcPr>
          <w:p w14:paraId="05AE996D"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22" w:type="dxa"/>
            <w:noWrap/>
            <w:vAlign w:val="center"/>
            <w:hideMark/>
          </w:tcPr>
          <w:p w14:paraId="1640A5D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1077" w:type="dxa"/>
            <w:noWrap/>
            <w:vAlign w:val="center"/>
            <w:hideMark/>
          </w:tcPr>
          <w:p w14:paraId="49280320"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816" w:type="dxa"/>
            <w:noWrap/>
            <w:vAlign w:val="center"/>
            <w:hideMark/>
          </w:tcPr>
          <w:p w14:paraId="1F0CB56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0.192</w:t>
            </w:r>
          </w:p>
        </w:tc>
        <w:tc>
          <w:tcPr>
            <w:tcW w:w="749" w:type="dxa"/>
            <w:noWrap/>
            <w:vAlign w:val="center"/>
            <w:hideMark/>
          </w:tcPr>
          <w:p w14:paraId="4598BF0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0.245*</w:t>
            </w:r>
          </w:p>
        </w:tc>
      </w:tr>
      <w:tr w:rsidR="00D0259C" w:rsidRPr="00805BD6" w14:paraId="78E36AA0" w14:textId="77777777" w:rsidTr="005C196E">
        <w:trPr>
          <w:trHeight w:val="315"/>
        </w:trPr>
        <w:tc>
          <w:tcPr>
            <w:tcW w:w="1177" w:type="dxa"/>
            <w:vAlign w:val="center"/>
            <w:hideMark/>
          </w:tcPr>
          <w:p w14:paraId="18B96EDE"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DM</w:t>
            </w:r>
          </w:p>
        </w:tc>
        <w:tc>
          <w:tcPr>
            <w:tcW w:w="618" w:type="dxa"/>
            <w:noWrap/>
            <w:vAlign w:val="center"/>
            <w:hideMark/>
          </w:tcPr>
          <w:p w14:paraId="1CDEF82B"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30E341F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966915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0EE2DD6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30545245"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DE4EE1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428EDE1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7DEA19B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18E9CF7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5CC8A21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7FECCA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816" w:type="dxa"/>
            <w:noWrap/>
            <w:vAlign w:val="center"/>
            <w:hideMark/>
          </w:tcPr>
          <w:p w14:paraId="24FE186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22" w:type="dxa"/>
            <w:noWrap/>
            <w:vAlign w:val="center"/>
            <w:hideMark/>
          </w:tcPr>
          <w:p w14:paraId="42FA28C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1077" w:type="dxa"/>
            <w:noWrap/>
            <w:vAlign w:val="center"/>
            <w:hideMark/>
          </w:tcPr>
          <w:p w14:paraId="11FBA846"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816" w:type="dxa"/>
            <w:noWrap/>
            <w:vAlign w:val="center"/>
            <w:hideMark/>
          </w:tcPr>
          <w:p w14:paraId="7E73459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749" w:type="dxa"/>
            <w:noWrap/>
            <w:vAlign w:val="center"/>
            <w:hideMark/>
          </w:tcPr>
          <w:p w14:paraId="2740B81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0.817**</w:t>
            </w:r>
          </w:p>
        </w:tc>
      </w:tr>
      <w:tr w:rsidR="00D0259C" w:rsidRPr="00805BD6" w14:paraId="39182AED" w14:textId="77777777" w:rsidTr="005C196E">
        <w:trPr>
          <w:trHeight w:val="330"/>
        </w:trPr>
        <w:tc>
          <w:tcPr>
            <w:tcW w:w="1177" w:type="dxa"/>
            <w:vAlign w:val="center"/>
            <w:hideMark/>
          </w:tcPr>
          <w:p w14:paraId="477E6A45" w14:textId="77777777" w:rsidR="00D0259C" w:rsidRPr="00805BD6" w:rsidRDefault="00D0259C" w:rsidP="005C196E">
            <w:pPr>
              <w:ind w:left="-17" w:right="-142"/>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SYPP</w:t>
            </w:r>
          </w:p>
        </w:tc>
        <w:tc>
          <w:tcPr>
            <w:tcW w:w="618" w:type="dxa"/>
            <w:noWrap/>
            <w:vAlign w:val="center"/>
            <w:hideMark/>
          </w:tcPr>
          <w:p w14:paraId="57BFB381" w14:textId="77777777" w:rsidR="00D0259C" w:rsidRPr="00805BD6" w:rsidRDefault="00D0259C" w:rsidP="005C196E">
            <w:pPr>
              <w:ind w:left="-42" w:right="-106"/>
              <w:jc w:val="center"/>
              <w:rPr>
                <w:rFonts w:ascii="Arial" w:eastAsia="Times New Roman" w:hAnsi="Arial" w:cs="Arial"/>
                <w:color w:val="000000"/>
                <w:kern w:val="0"/>
                <w:sz w:val="20"/>
                <w:szCs w:val="20"/>
                <w14:ligatures w14:val="none"/>
              </w:rPr>
            </w:pPr>
          </w:p>
        </w:tc>
        <w:tc>
          <w:tcPr>
            <w:tcW w:w="749" w:type="dxa"/>
            <w:noWrap/>
            <w:vAlign w:val="center"/>
            <w:hideMark/>
          </w:tcPr>
          <w:p w14:paraId="70563EEA"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37B89C28"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404B7BD4"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16" w:type="dxa"/>
            <w:noWrap/>
            <w:vAlign w:val="center"/>
            <w:hideMark/>
          </w:tcPr>
          <w:p w14:paraId="2ADA50E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45F76E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D62525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2FFDB13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649" w:type="dxa"/>
            <w:noWrap/>
            <w:vAlign w:val="center"/>
            <w:hideMark/>
          </w:tcPr>
          <w:p w14:paraId="3283799F"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78DD93E9"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678058F7"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816" w:type="dxa"/>
            <w:noWrap/>
            <w:vAlign w:val="center"/>
            <w:hideMark/>
          </w:tcPr>
          <w:p w14:paraId="41E1D75E"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22" w:type="dxa"/>
            <w:noWrap/>
            <w:vAlign w:val="center"/>
            <w:hideMark/>
          </w:tcPr>
          <w:p w14:paraId="1010109C"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1077" w:type="dxa"/>
            <w:noWrap/>
            <w:vAlign w:val="center"/>
            <w:hideMark/>
          </w:tcPr>
          <w:p w14:paraId="5359F3E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816" w:type="dxa"/>
            <w:noWrap/>
            <w:vAlign w:val="center"/>
            <w:hideMark/>
          </w:tcPr>
          <w:p w14:paraId="3CEDFC52"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p>
        </w:tc>
        <w:tc>
          <w:tcPr>
            <w:tcW w:w="749" w:type="dxa"/>
            <w:noWrap/>
            <w:vAlign w:val="center"/>
            <w:hideMark/>
          </w:tcPr>
          <w:p w14:paraId="10F599C1" w14:textId="77777777" w:rsidR="00D0259C" w:rsidRPr="00805BD6" w:rsidRDefault="00D0259C" w:rsidP="005C196E">
            <w:pPr>
              <w:ind w:left="-111" w:right="-106"/>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r>
    </w:tbl>
    <w:bookmarkEnd w:id="0"/>
    <w:p w14:paraId="062A545C" w14:textId="0CBE18F2" w:rsidR="00D0259C" w:rsidRPr="000727BA" w:rsidRDefault="005C196E" w:rsidP="00684772">
      <w:pPr>
        <w:jc w:val="both"/>
        <w:rPr>
          <w:rFonts w:ascii="Arial" w:hAnsi="Arial" w:cs="Arial"/>
          <w:b/>
          <w:bCs/>
          <w:sz w:val="20"/>
          <w:szCs w:val="20"/>
        </w:rPr>
      </w:pPr>
      <w:r w:rsidRPr="000727BA">
        <w:rPr>
          <w:rFonts w:ascii="Arial" w:hAnsi="Arial" w:cs="Arial"/>
          <w:b/>
          <w:bCs/>
          <w:sz w:val="20"/>
          <w:szCs w:val="20"/>
        </w:rPr>
        <w:t>Table.1 Estimation of genotypic correlation coefficient in Pigeon pea.</w:t>
      </w:r>
      <w:r w:rsidR="00354E5E" w:rsidRPr="000727BA">
        <w:rPr>
          <w:rFonts w:ascii="Arial" w:hAnsi="Arial" w:cs="Arial"/>
          <w:b/>
          <w:bCs/>
          <w:sz w:val="20"/>
          <w:szCs w:val="20"/>
        </w:rPr>
        <w:t xml:space="preserve"> </w:t>
      </w:r>
    </w:p>
    <w:p w14:paraId="3C7433FB" w14:textId="77777777" w:rsidR="00354E5E" w:rsidRPr="00805BD6" w:rsidRDefault="00354E5E" w:rsidP="00684772">
      <w:pPr>
        <w:jc w:val="both"/>
        <w:rPr>
          <w:rFonts w:ascii="Arial" w:hAnsi="Arial" w:cs="Arial"/>
          <w:sz w:val="20"/>
          <w:szCs w:val="20"/>
        </w:rPr>
      </w:pPr>
    </w:p>
    <w:p w14:paraId="45F6149D" w14:textId="77777777" w:rsidR="00354E5E" w:rsidRPr="00805BD6" w:rsidRDefault="00354E5E" w:rsidP="00684772">
      <w:pPr>
        <w:jc w:val="both"/>
        <w:rPr>
          <w:rFonts w:ascii="Arial" w:hAnsi="Arial" w:cs="Arial"/>
          <w:sz w:val="20"/>
          <w:szCs w:val="20"/>
        </w:rPr>
      </w:pPr>
    </w:p>
    <w:p w14:paraId="6403BE07" w14:textId="77777777" w:rsidR="00354E5E" w:rsidRPr="00805BD6" w:rsidRDefault="00354E5E" w:rsidP="00684772">
      <w:pPr>
        <w:jc w:val="both"/>
        <w:rPr>
          <w:rFonts w:ascii="Arial" w:hAnsi="Arial" w:cs="Arial"/>
          <w:sz w:val="20"/>
          <w:szCs w:val="20"/>
        </w:rPr>
      </w:pPr>
    </w:p>
    <w:p w14:paraId="100B8907" w14:textId="77777777" w:rsidR="00354E5E" w:rsidRPr="00805BD6" w:rsidRDefault="00354E5E" w:rsidP="00684772">
      <w:pPr>
        <w:jc w:val="both"/>
        <w:rPr>
          <w:rFonts w:ascii="Arial" w:hAnsi="Arial" w:cs="Arial"/>
          <w:sz w:val="20"/>
          <w:szCs w:val="20"/>
        </w:rPr>
      </w:pPr>
    </w:p>
    <w:p w14:paraId="5129BB2C" w14:textId="77777777" w:rsidR="00354E5E" w:rsidRPr="00805BD6" w:rsidRDefault="00354E5E" w:rsidP="00684772">
      <w:pPr>
        <w:jc w:val="both"/>
        <w:rPr>
          <w:rFonts w:ascii="Arial" w:hAnsi="Arial" w:cs="Arial"/>
          <w:sz w:val="20"/>
          <w:szCs w:val="20"/>
        </w:rPr>
      </w:pPr>
    </w:p>
    <w:p w14:paraId="63BDFA56" w14:textId="77777777" w:rsidR="00354E5E" w:rsidRPr="00805BD6" w:rsidRDefault="00354E5E" w:rsidP="00684772">
      <w:pPr>
        <w:jc w:val="both"/>
        <w:rPr>
          <w:rFonts w:ascii="Arial" w:hAnsi="Arial" w:cs="Arial"/>
          <w:sz w:val="20"/>
          <w:szCs w:val="20"/>
        </w:rPr>
      </w:pPr>
    </w:p>
    <w:p w14:paraId="61603A31" w14:textId="77777777" w:rsidR="00354E5E" w:rsidRPr="00805BD6" w:rsidRDefault="00354E5E" w:rsidP="00684772">
      <w:pPr>
        <w:jc w:val="both"/>
        <w:rPr>
          <w:rFonts w:ascii="Arial" w:hAnsi="Arial" w:cs="Arial"/>
          <w:sz w:val="20"/>
          <w:szCs w:val="20"/>
        </w:rPr>
      </w:pPr>
    </w:p>
    <w:p w14:paraId="3648FA71" w14:textId="77777777" w:rsidR="00354E5E" w:rsidRPr="00805BD6" w:rsidRDefault="00354E5E" w:rsidP="00684772">
      <w:pPr>
        <w:jc w:val="both"/>
        <w:rPr>
          <w:rFonts w:ascii="Arial" w:hAnsi="Arial" w:cs="Arial"/>
          <w:sz w:val="20"/>
          <w:szCs w:val="20"/>
        </w:rPr>
      </w:pPr>
    </w:p>
    <w:p w14:paraId="639810A4" w14:textId="77777777" w:rsidR="00354E5E" w:rsidRPr="00805BD6" w:rsidRDefault="00354E5E" w:rsidP="00684772">
      <w:pPr>
        <w:jc w:val="both"/>
        <w:rPr>
          <w:rFonts w:ascii="Arial" w:hAnsi="Arial" w:cs="Arial"/>
          <w:sz w:val="20"/>
          <w:szCs w:val="20"/>
        </w:rPr>
      </w:pPr>
    </w:p>
    <w:p w14:paraId="6E17AC85" w14:textId="77777777" w:rsidR="00354E5E" w:rsidRPr="00805BD6" w:rsidRDefault="00354E5E" w:rsidP="00684772">
      <w:pPr>
        <w:jc w:val="both"/>
        <w:rPr>
          <w:rFonts w:ascii="Arial" w:hAnsi="Arial" w:cs="Arial"/>
          <w:sz w:val="20"/>
          <w:szCs w:val="20"/>
        </w:rPr>
      </w:pPr>
    </w:p>
    <w:p w14:paraId="1739CADC" w14:textId="77777777" w:rsidR="00354E5E" w:rsidRPr="00805BD6" w:rsidRDefault="00354E5E" w:rsidP="00684772">
      <w:pPr>
        <w:jc w:val="both"/>
        <w:rPr>
          <w:rFonts w:ascii="Arial" w:hAnsi="Arial" w:cs="Arial"/>
          <w:sz w:val="20"/>
          <w:szCs w:val="20"/>
        </w:rPr>
      </w:pPr>
    </w:p>
    <w:p w14:paraId="6151544C" w14:textId="77777777" w:rsidR="00354E5E" w:rsidRPr="00805BD6" w:rsidRDefault="00354E5E" w:rsidP="00684772">
      <w:pPr>
        <w:jc w:val="both"/>
        <w:rPr>
          <w:rFonts w:ascii="Arial" w:hAnsi="Arial" w:cs="Arial"/>
          <w:sz w:val="20"/>
          <w:szCs w:val="20"/>
        </w:rPr>
      </w:pPr>
    </w:p>
    <w:p w14:paraId="30EF4FDE" w14:textId="77777777" w:rsidR="00354E5E" w:rsidRPr="00805BD6" w:rsidRDefault="00354E5E" w:rsidP="00684772">
      <w:pPr>
        <w:jc w:val="both"/>
        <w:rPr>
          <w:rFonts w:ascii="Arial" w:hAnsi="Arial" w:cs="Arial"/>
          <w:sz w:val="20"/>
          <w:szCs w:val="20"/>
        </w:rPr>
      </w:pPr>
    </w:p>
    <w:p w14:paraId="33CC2905" w14:textId="77777777" w:rsidR="00354E5E" w:rsidRPr="00805BD6" w:rsidRDefault="00354E5E" w:rsidP="00354E5E">
      <w:pPr>
        <w:jc w:val="both"/>
        <w:rPr>
          <w:rFonts w:ascii="Arial" w:hAnsi="Arial" w:cs="Arial"/>
          <w:sz w:val="20"/>
          <w:szCs w:val="20"/>
        </w:rPr>
      </w:pPr>
      <w:r w:rsidRPr="00805BD6">
        <w:rPr>
          <w:rFonts w:ascii="Arial" w:hAnsi="Arial" w:cs="Arial"/>
          <w:sz w:val="20"/>
          <w:szCs w:val="20"/>
        </w:rPr>
        <w:t xml:space="preserve">** Significant at 1% probability * Significant at 5% probability </w:t>
      </w:r>
    </w:p>
    <w:p w14:paraId="144348CE" w14:textId="634EBFC7" w:rsidR="00354E5E" w:rsidRPr="00805BD6" w:rsidRDefault="00150C65" w:rsidP="00354E5E">
      <w:pPr>
        <w:jc w:val="both"/>
        <w:rPr>
          <w:rFonts w:ascii="Arial" w:hAnsi="Arial" w:cs="Arial"/>
          <w:sz w:val="20"/>
          <w:szCs w:val="20"/>
          <w:lang w:val="en-US"/>
        </w:rPr>
      </w:pPr>
      <w:r w:rsidRPr="00805BD6">
        <w:rPr>
          <w:rFonts w:ascii="Arial" w:hAnsi="Arial" w:cs="Arial"/>
          <w:sz w:val="20"/>
          <w:szCs w:val="20"/>
          <w:lang w:val="en-US"/>
        </w:rPr>
        <w:t xml:space="preserve">Note: </w:t>
      </w:r>
      <w:r w:rsidR="00354E5E" w:rsidRPr="00805BD6">
        <w:rPr>
          <w:rFonts w:ascii="Arial" w:hAnsi="Arial" w:cs="Arial"/>
          <w:sz w:val="20"/>
          <w:szCs w:val="20"/>
          <w:lang w:val="en-US"/>
        </w:rPr>
        <w:t>DFBI- Days to flower bud initiation, DFI- Days to flower initiation, DFF- Days to 50 % flowering, PH- Plant height (cm), NPB- Number of primary branches per plant, NPPP- Number of pods per plant, NSPP- Number of seeds per pod, SYPP- Seed yield per plant (g), BY- Biological yield (g), HI- Harvest index (%), TW- 100 seed weight (g), Protein- Total protein content (%), Phenol- Total phenol content (mg/g), Tannin- Total tannin content (mg/g), Methionine- Total methionine content (mg/g) and DM- Days to physiological maturity.</w:t>
      </w:r>
    </w:p>
    <w:p w14:paraId="59ACC6B3" w14:textId="744CC2B3" w:rsidR="00354E5E" w:rsidRPr="00805BD6" w:rsidRDefault="00354E5E" w:rsidP="00684772">
      <w:pPr>
        <w:jc w:val="both"/>
        <w:rPr>
          <w:rFonts w:ascii="Arial" w:hAnsi="Arial" w:cs="Arial"/>
          <w:sz w:val="20"/>
          <w:szCs w:val="20"/>
        </w:rPr>
      </w:pPr>
    </w:p>
    <w:p w14:paraId="0CD5BBA0" w14:textId="77777777" w:rsidR="00D0259C" w:rsidRPr="00805BD6" w:rsidRDefault="00D0259C">
      <w:pPr>
        <w:rPr>
          <w:rFonts w:ascii="Arial" w:hAnsi="Arial" w:cs="Arial"/>
          <w:sz w:val="20"/>
          <w:szCs w:val="20"/>
        </w:rPr>
      </w:pPr>
      <w:r w:rsidRPr="00805BD6">
        <w:rPr>
          <w:rFonts w:ascii="Arial" w:hAnsi="Arial" w:cs="Arial"/>
          <w:sz w:val="20"/>
          <w:szCs w:val="20"/>
        </w:rPr>
        <w:br w:type="page"/>
      </w:r>
    </w:p>
    <w:tbl>
      <w:tblPr>
        <w:tblStyle w:val="TableGrid"/>
        <w:tblpPr w:leftFromText="180" w:rightFromText="180" w:vertAnchor="page" w:horzAnchor="margin" w:tblpY="2266"/>
        <w:tblW w:w="4831" w:type="pct"/>
        <w:tblLayout w:type="fixed"/>
        <w:tblLook w:val="04A0" w:firstRow="1" w:lastRow="0" w:firstColumn="1" w:lastColumn="0" w:noHBand="0" w:noVBand="1"/>
      </w:tblPr>
      <w:tblGrid>
        <w:gridCol w:w="1186"/>
        <w:gridCol w:w="593"/>
        <w:gridCol w:w="771"/>
        <w:gridCol w:w="771"/>
        <w:gridCol w:w="771"/>
        <w:gridCol w:w="636"/>
        <w:gridCol w:w="771"/>
        <w:gridCol w:w="771"/>
        <w:gridCol w:w="771"/>
        <w:gridCol w:w="636"/>
        <w:gridCol w:w="771"/>
        <w:gridCol w:w="771"/>
        <w:gridCol w:w="838"/>
        <w:gridCol w:w="741"/>
        <w:gridCol w:w="1167"/>
        <w:gridCol w:w="733"/>
        <w:gridCol w:w="779"/>
      </w:tblGrid>
      <w:tr w:rsidR="00D0259C" w:rsidRPr="00805BD6" w14:paraId="1D964815" w14:textId="77777777" w:rsidTr="005C196E">
        <w:trPr>
          <w:trHeight w:val="315"/>
        </w:trPr>
        <w:tc>
          <w:tcPr>
            <w:tcW w:w="5000" w:type="pct"/>
            <w:gridSpan w:val="17"/>
            <w:noWrap/>
            <w:vAlign w:val="center"/>
            <w:hideMark/>
          </w:tcPr>
          <w:p w14:paraId="34E3ADFB"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lastRenderedPageBreak/>
              <w:t>Phenotypic Correlation Matrix</w:t>
            </w:r>
          </w:p>
        </w:tc>
      </w:tr>
      <w:tr w:rsidR="00D0259C" w:rsidRPr="00805BD6" w14:paraId="6A840482" w14:textId="77777777" w:rsidTr="000727BA">
        <w:trPr>
          <w:trHeight w:val="315"/>
        </w:trPr>
        <w:tc>
          <w:tcPr>
            <w:tcW w:w="440" w:type="pct"/>
            <w:vAlign w:val="center"/>
            <w:hideMark/>
          </w:tcPr>
          <w:p w14:paraId="29581590"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p>
        </w:tc>
        <w:tc>
          <w:tcPr>
            <w:tcW w:w="220" w:type="pct"/>
            <w:vAlign w:val="center"/>
            <w:hideMark/>
          </w:tcPr>
          <w:p w14:paraId="333FF72D"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DFBI</w:t>
            </w:r>
          </w:p>
        </w:tc>
        <w:tc>
          <w:tcPr>
            <w:tcW w:w="286" w:type="pct"/>
            <w:vAlign w:val="center"/>
            <w:hideMark/>
          </w:tcPr>
          <w:p w14:paraId="37FA463A"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DFI</w:t>
            </w:r>
          </w:p>
        </w:tc>
        <w:tc>
          <w:tcPr>
            <w:tcW w:w="286" w:type="pct"/>
            <w:vAlign w:val="center"/>
            <w:hideMark/>
          </w:tcPr>
          <w:p w14:paraId="1764E07C"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DFF</w:t>
            </w:r>
          </w:p>
        </w:tc>
        <w:tc>
          <w:tcPr>
            <w:tcW w:w="286" w:type="pct"/>
            <w:vAlign w:val="center"/>
            <w:hideMark/>
          </w:tcPr>
          <w:p w14:paraId="1404BE7B"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w:t>
            </w:r>
          </w:p>
        </w:tc>
        <w:tc>
          <w:tcPr>
            <w:tcW w:w="236" w:type="pct"/>
            <w:vAlign w:val="center"/>
            <w:hideMark/>
          </w:tcPr>
          <w:p w14:paraId="150C2876"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NPB</w:t>
            </w:r>
          </w:p>
        </w:tc>
        <w:tc>
          <w:tcPr>
            <w:tcW w:w="286" w:type="pct"/>
            <w:vAlign w:val="center"/>
            <w:hideMark/>
          </w:tcPr>
          <w:p w14:paraId="0E78FE0D"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NPPP</w:t>
            </w:r>
          </w:p>
        </w:tc>
        <w:tc>
          <w:tcPr>
            <w:tcW w:w="286" w:type="pct"/>
            <w:vAlign w:val="center"/>
            <w:hideMark/>
          </w:tcPr>
          <w:p w14:paraId="52B701A1"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NSPP</w:t>
            </w:r>
          </w:p>
        </w:tc>
        <w:tc>
          <w:tcPr>
            <w:tcW w:w="286" w:type="pct"/>
            <w:vAlign w:val="center"/>
            <w:hideMark/>
          </w:tcPr>
          <w:p w14:paraId="51C64D36"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BY</w:t>
            </w:r>
          </w:p>
        </w:tc>
        <w:tc>
          <w:tcPr>
            <w:tcW w:w="236" w:type="pct"/>
            <w:vAlign w:val="center"/>
            <w:hideMark/>
          </w:tcPr>
          <w:p w14:paraId="3F8CF4A6"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HI</w:t>
            </w:r>
          </w:p>
        </w:tc>
        <w:tc>
          <w:tcPr>
            <w:tcW w:w="286" w:type="pct"/>
            <w:vAlign w:val="center"/>
            <w:hideMark/>
          </w:tcPr>
          <w:p w14:paraId="1D924A97"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TW</w:t>
            </w:r>
          </w:p>
        </w:tc>
        <w:tc>
          <w:tcPr>
            <w:tcW w:w="286" w:type="pct"/>
            <w:vAlign w:val="center"/>
            <w:hideMark/>
          </w:tcPr>
          <w:p w14:paraId="104444DF"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Protein</w:t>
            </w:r>
          </w:p>
        </w:tc>
        <w:tc>
          <w:tcPr>
            <w:tcW w:w="311" w:type="pct"/>
            <w:vAlign w:val="center"/>
            <w:hideMark/>
          </w:tcPr>
          <w:p w14:paraId="2612D377"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Phenol</w:t>
            </w:r>
          </w:p>
        </w:tc>
        <w:tc>
          <w:tcPr>
            <w:tcW w:w="275" w:type="pct"/>
            <w:vAlign w:val="center"/>
            <w:hideMark/>
          </w:tcPr>
          <w:p w14:paraId="3B473567"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Tannin</w:t>
            </w:r>
          </w:p>
        </w:tc>
        <w:tc>
          <w:tcPr>
            <w:tcW w:w="433" w:type="pct"/>
            <w:vAlign w:val="center"/>
            <w:hideMark/>
          </w:tcPr>
          <w:p w14:paraId="35D87A99"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Methionine</w:t>
            </w:r>
          </w:p>
        </w:tc>
        <w:tc>
          <w:tcPr>
            <w:tcW w:w="272" w:type="pct"/>
            <w:vAlign w:val="center"/>
            <w:hideMark/>
          </w:tcPr>
          <w:p w14:paraId="4CE412AD"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DM</w:t>
            </w:r>
          </w:p>
        </w:tc>
        <w:tc>
          <w:tcPr>
            <w:tcW w:w="289" w:type="pct"/>
            <w:vAlign w:val="center"/>
            <w:hideMark/>
          </w:tcPr>
          <w:p w14:paraId="64AD618B" w14:textId="77777777" w:rsidR="00D0259C" w:rsidRPr="00805BD6" w:rsidRDefault="00D0259C" w:rsidP="005C196E">
            <w:pPr>
              <w:ind w:left="-107" w:right="-91"/>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SYPP</w:t>
            </w:r>
          </w:p>
        </w:tc>
      </w:tr>
      <w:tr w:rsidR="00D0259C" w:rsidRPr="00805BD6" w14:paraId="3C7C77EC" w14:textId="77777777" w:rsidTr="000727BA">
        <w:trPr>
          <w:trHeight w:val="315"/>
        </w:trPr>
        <w:tc>
          <w:tcPr>
            <w:tcW w:w="440" w:type="pct"/>
            <w:vAlign w:val="center"/>
            <w:hideMark/>
          </w:tcPr>
          <w:p w14:paraId="65ADE875"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DFBI</w:t>
            </w:r>
          </w:p>
        </w:tc>
        <w:tc>
          <w:tcPr>
            <w:tcW w:w="220" w:type="pct"/>
            <w:vAlign w:val="center"/>
            <w:hideMark/>
          </w:tcPr>
          <w:p w14:paraId="5BBBCCA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vAlign w:val="center"/>
            <w:hideMark/>
          </w:tcPr>
          <w:p w14:paraId="4EA7486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0.887**</w:t>
            </w:r>
          </w:p>
        </w:tc>
        <w:tc>
          <w:tcPr>
            <w:tcW w:w="286" w:type="pct"/>
            <w:vAlign w:val="center"/>
            <w:hideMark/>
          </w:tcPr>
          <w:p w14:paraId="0291B5E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0.722**</w:t>
            </w:r>
          </w:p>
        </w:tc>
        <w:tc>
          <w:tcPr>
            <w:tcW w:w="286" w:type="pct"/>
            <w:vAlign w:val="center"/>
            <w:hideMark/>
          </w:tcPr>
          <w:p w14:paraId="2AFBCC3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0.520**</w:t>
            </w:r>
          </w:p>
        </w:tc>
        <w:tc>
          <w:tcPr>
            <w:tcW w:w="236" w:type="pct"/>
            <w:vAlign w:val="center"/>
            <w:hideMark/>
          </w:tcPr>
          <w:p w14:paraId="18D5178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0.115</w:t>
            </w:r>
          </w:p>
        </w:tc>
        <w:tc>
          <w:tcPr>
            <w:tcW w:w="286" w:type="pct"/>
            <w:vAlign w:val="center"/>
            <w:hideMark/>
          </w:tcPr>
          <w:p w14:paraId="41F512A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0.421**</w:t>
            </w:r>
          </w:p>
        </w:tc>
        <w:tc>
          <w:tcPr>
            <w:tcW w:w="286" w:type="pct"/>
            <w:vAlign w:val="center"/>
            <w:hideMark/>
          </w:tcPr>
          <w:p w14:paraId="71D869E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0.325*</w:t>
            </w:r>
          </w:p>
        </w:tc>
        <w:tc>
          <w:tcPr>
            <w:tcW w:w="286" w:type="pct"/>
            <w:vAlign w:val="center"/>
            <w:hideMark/>
          </w:tcPr>
          <w:p w14:paraId="1662A9D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0.526**</w:t>
            </w:r>
          </w:p>
        </w:tc>
        <w:tc>
          <w:tcPr>
            <w:tcW w:w="236" w:type="pct"/>
            <w:vAlign w:val="center"/>
            <w:hideMark/>
          </w:tcPr>
          <w:p w14:paraId="621A737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0.125</w:t>
            </w:r>
          </w:p>
        </w:tc>
        <w:tc>
          <w:tcPr>
            <w:tcW w:w="286" w:type="pct"/>
            <w:vAlign w:val="center"/>
            <w:hideMark/>
          </w:tcPr>
          <w:p w14:paraId="2BCDB98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0.346**</w:t>
            </w:r>
          </w:p>
        </w:tc>
        <w:tc>
          <w:tcPr>
            <w:tcW w:w="286" w:type="pct"/>
            <w:vAlign w:val="center"/>
            <w:hideMark/>
          </w:tcPr>
          <w:p w14:paraId="0E5393E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0.480**</w:t>
            </w:r>
          </w:p>
        </w:tc>
        <w:tc>
          <w:tcPr>
            <w:tcW w:w="311" w:type="pct"/>
            <w:vAlign w:val="center"/>
            <w:hideMark/>
          </w:tcPr>
          <w:p w14:paraId="375E350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-0.511**</w:t>
            </w:r>
          </w:p>
        </w:tc>
        <w:tc>
          <w:tcPr>
            <w:tcW w:w="275" w:type="pct"/>
            <w:vAlign w:val="center"/>
            <w:hideMark/>
          </w:tcPr>
          <w:p w14:paraId="3424154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0.115</w:t>
            </w:r>
          </w:p>
        </w:tc>
        <w:tc>
          <w:tcPr>
            <w:tcW w:w="433" w:type="pct"/>
            <w:vAlign w:val="center"/>
            <w:hideMark/>
          </w:tcPr>
          <w:p w14:paraId="6751C55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0.092</w:t>
            </w:r>
          </w:p>
        </w:tc>
        <w:tc>
          <w:tcPr>
            <w:tcW w:w="272" w:type="pct"/>
            <w:vAlign w:val="center"/>
            <w:hideMark/>
          </w:tcPr>
          <w:p w14:paraId="470CBEC6"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0.687**</w:t>
            </w:r>
          </w:p>
        </w:tc>
        <w:tc>
          <w:tcPr>
            <w:tcW w:w="289" w:type="pct"/>
            <w:noWrap/>
            <w:vAlign w:val="center"/>
            <w:hideMark/>
          </w:tcPr>
          <w:p w14:paraId="4EFF8AC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0.631**</w:t>
            </w:r>
          </w:p>
        </w:tc>
      </w:tr>
      <w:tr w:rsidR="00D0259C" w:rsidRPr="00805BD6" w14:paraId="780E6694" w14:textId="77777777" w:rsidTr="000727BA">
        <w:trPr>
          <w:trHeight w:val="315"/>
        </w:trPr>
        <w:tc>
          <w:tcPr>
            <w:tcW w:w="440" w:type="pct"/>
            <w:vAlign w:val="center"/>
            <w:hideMark/>
          </w:tcPr>
          <w:p w14:paraId="0E115AF9"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DFI</w:t>
            </w:r>
          </w:p>
        </w:tc>
        <w:tc>
          <w:tcPr>
            <w:tcW w:w="220" w:type="pct"/>
            <w:noWrap/>
            <w:vAlign w:val="center"/>
            <w:hideMark/>
          </w:tcPr>
          <w:p w14:paraId="4ADBCBD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D26BDB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noWrap/>
            <w:vAlign w:val="center"/>
            <w:hideMark/>
          </w:tcPr>
          <w:p w14:paraId="0249A09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0.832**</w:t>
            </w:r>
          </w:p>
        </w:tc>
        <w:tc>
          <w:tcPr>
            <w:tcW w:w="286" w:type="pct"/>
            <w:noWrap/>
            <w:vAlign w:val="center"/>
            <w:hideMark/>
          </w:tcPr>
          <w:p w14:paraId="5DA2FC8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0.522**</w:t>
            </w:r>
          </w:p>
        </w:tc>
        <w:tc>
          <w:tcPr>
            <w:tcW w:w="236" w:type="pct"/>
            <w:noWrap/>
            <w:vAlign w:val="center"/>
            <w:hideMark/>
          </w:tcPr>
          <w:p w14:paraId="50BF877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86" w:type="pct"/>
            <w:noWrap/>
            <w:vAlign w:val="center"/>
            <w:hideMark/>
          </w:tcPr>
          <w:p w14:paraId="5EBBB8D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0.345**</w:t>
            </w:r>
          </w:p>
        </w:tc>
        <w:tc>
          <w:tcPr>
            <w:tcW w:w="286" w:type="pct"/>
            <w:noWrap/>
            <w:vAlign w:val="center"/>
            <w:hideMark/>
          </w:tcPr>
          <w:p w14:paraId="62AEF22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0.219*</w:t>
            </w:r>
          </w:p>
        </w:tc>
        <w:tc>
          <w:tcPr>
            <w:tcW w:w="286" w:type="pct"/>
            <w:noWrap/>
            <w:vAlign w:val="center"/>
            <w:hideMark/>
          </w:tcPr>
          <w:p w14:paraId="6C8DEC5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0.434**</w:t>
            </w:r>
          </w:p>
        </w:tc>
        <w:tc>
          <w:tcPr>
            <w:tcW w:w="236" w:type="pct"/>
            <w:noWrap/>
            <w:vAlign w:val="center"/>
            <w:hideMark/>
          </w:tcPr>
          <w:p w14:paraId="1BB165D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0.104</w:t>
            </w:r>
          </w:p>
        </w:tc>
        <w:tc>
          <w:tcPr>
            <w:tcW w:w="286" w:type="pct"/>
            <w:noWrap/>
            <w:vAlign w:val="center"/>
            <w:hideMark/>
          </w:tcPr>
          <w:p w14:paraId="7F9D53B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0.198</w:t>
            </w:r>
          </w:p>
        </w:tc>
        <w:tc>
          <w:tcPr>
            <w:tcW w:w="286" w:type="pct"/>
            <w:noWrap/>
            <w:vAlign w:val="center"/>
            <w:hideMark/>
          </w:tcPr>
          <w:p w14:paraId="51A115B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0.421**</w:t>
            </w:r>
          </w:p>
        </w:tc>
        <w:tc>
          <w:tcPr>
            <w:tcW w:w="311" w:type="pct"/>
            <w:noWrap/>
            <w:vAlign w:val="center"/>
            <w:hideMark/>
          </w:tcPr>
          <w:p w14:paraId="2BCB6BC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-0.455**</w:t>
            </w:r>
          </w:p>
        </w:tc>
        <w:tc>
          <w:tcPr>
            <w:tcW w:w="275" w:type="pct"/>
            <w:noWrap/>
            <w:vAlign w:val="center"/>
            <w:hideMark/>
          </w:tcPr>
          <w:p w14:paraId="35F321D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0.102</w:t>
            </w:r>
          </w:p>
        </w:tc>
        <w:tc>
          <w:tcPr>
            <w:tcW w:w="433" w:type="pct"/>
            <w:noWrap/>
            <w:vAlign w:val="center"/>
            <w:hideMark/>
          </w:tcPr>
          <w:p w14:paraId="4B6504F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0.005</w:t>
            </w:r>
          </w:p>
        </w:tc>
        <w:tc>
          <w:tcPr>
            <w:tcW w:w="272" w:type="pct"/>
            <w:noWrap/>
            <w:vAlign w:val="center"/>
            <w:hideMark/>
          </w:tcPr>
          <w:p w14:paraId="7D7BB6B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0.750**</w:t>
            </w:r>
          </w:p>
        </w:tc>
        <w:tc>
          <w:tcPr>
            <w:tcW w:w="289" w:type="pct"/>
            <w:noWrap/>
            <w:vAlign w:val="center"/>
            <w:hideMark/>
          </w:tcPr>
          <w:p w14:paraId="0E1C8B0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0.545**</w:t>
            </w:r>
          </w:p>
        </w:tc>
      </w:tr>
      <w:tr w:rsidR="00D0259C" w:rsidRPr="00805BD6" w14:paraId="571B0F27" w14:textId="77777777" w:rsidTr="000727BA">
        <w:trPr>
          <w:trHeight w:val="315"/>
        </w:trPr>
        <w:tc>
          <w:tcPr>
            <w:tcW w:w="440" w:type="pct"/>
            <w:vAlign w:val="center"/>
            <w:hideMark/>
          </w:tcPr>
          <w:p w14:paraId="5B823034"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DFF</w:t>
            </w:r>
          </w:p>
        </w:tc>
        <w:tc>
          <w:tcPr>
            <w:tcW w:w="220" w:type="pct"/>
            <w:noWrap/>
            <w:vAlign w:val="center"/>
            <w:hideMark/>
          </w:tcPr>
          <w:p w14:paraId="2C801F3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A3A898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2B9CB6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noWrap/>
            <w:vAlign w:val="center"/>
            <w:hideMark/>
          </w:tcPr>
          <w:p w14:paraId="6CBC97A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0.431**</w:t>
            </w:r>
          </w:p>
        </w:tc>
        <w:tc>
          <w:tcPr>
            <w:tcW w:w="236" w:type="pct"/>
            <w:noWrap/>
            <w:vAlign w:val="center"/>
            <w:hideMark/>
          </w:tcPr>
          <w:p w14:paraId="1A12400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0.003</w:t>
            </w:r>
          </w:p>
        </w:tc>
        <w:tc>
          <w:tcPr>
            <w:tcW w:w="286" w:type="pct"/>
            <w:noWrap/>
            <w:vAlign w:val="center"/>
            <w:hideMark/>
          </w:tcPr>
          <w:p w14:paraId="492F111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0.349**</w:t>
            </w:r>
          </w:p>
        </w:tc>
        <w:tc>
          <w:tcPr>
            <w:tcW w:w="286" w:type="pct"/>
            <w:noWrap/>
            <w:vAlign w:val="center"/>
            <w:hideMark/>
          </w:tcPr>
          <w:p w14:paraId="2DAFF40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0.163</w:t>
            </w:r>
          </w:p>
        </w:tc>
        <w:tc>
          <w:tcPr>
            <w:tcW w:w="286" w:type="pct"/>
            <w:noWrap/>
            <w:vAlign w:val="center"/>
            <w:hideMark/>
          </w:tcPr>
          <w:p w14:paraId="523090D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0.391**</w:t>
            </w:r>
          </w:p>
        </w:tc>
        <w:tc>
          <w:tcPr>
            <w:tcW w:w="236" w:type="pct"/>
            <w:noWrap/>
            <w:vAlign w:val="center"/>
            <w:hideMark/>
          </w:tcPr>
          <w:p w14:paraId="2C3291E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0.174</w:t>
            </w:r>
          </w:p>
        </w:tc>
        <w:tc>
          <w:tcPr>
            <w:tcW w:w="286" w:type="pct"/>
            <w:noWrap/>
            <w:vAlign w:val="center"/>
            <w:hideMark/>
          </w:tcPr>
          <w:p w14:paraId="2B1525E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0.133</w:t>
            </w:r>
          </w:p>
        </w:tc>
        <w:tc>
          <w:tcPr>
            <w:tcW w:w="286" w:type="pct"/>
            <w:noWrap/>
            <w:vAlign w:val="center"/>
            <w:hideMark/>
          </w:tcPr>
          <w:p w14:paraId="655C3C4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0.390**</w:t>
            </w:r>
          </w:p>
        </w:tc>
        <w:tc>
          <w:tcPr>
            <w:tcW w:w="311" w:type="pct"/>
            <w:noWrap/>
            <w:vAlign w:val="center"/>
            <w:hideMark/>
          </w:tcPr>
          <w:p w14:paraId="1E823BF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-0.415**</w:t>
            </w:r>
          </w:p>
        </w:tc>
        <w:tc>
          <w:tcPr>
            <w:tcW w:w="275" w:type="pct"/>
            <w:noWrap/>
            <w:vAlign w:val="center"/>
            <w:hideMark/>
          </w:tcPr>
          <w:p w14:paraId="0542BB4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w:t>
            </w:r>
          </w:p>
        </w:tc>
        <w:tc>
          <w:tcPr>
            <w:tcW w:w="433" w:type="pct"/>
            <w:noWrap/>
            <w:vAlign w:val="center"/>
            <w:hideMark/>
          </w:tcPr>
          <w:p w14:paraId="6C17A97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0.009</w:t>
            </w:r>
          </w:p>
        </w:tc>
        <w:tc>
          <w:tcPr>
            <w:tcW w:w="272" w:type="pct"/>
            <w:noWrap/>
            <w:vAlign w:val="center"/>
            <w:hideMark/>
          </w:tcPr>
          <w:p w14:paraId="62CD6B8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0.780**</w:t>
            </w:r>
          </w:p>
        </w:tc>
        <w:tc>
          <w:tcPr>
            <w:tcW w:w="289" w:type="pct"/>
            <w:noWrap/>
            <w:vAlign w:val="center"/>
            <w:hideMark/>
          </w:tcPr>
          <w:p w14:paraId="7DA2516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0.554**</w:t>
            </w:r>
          </w:p>
        </w:tc>
      </w:tr>
      <w:tr w:rsidR="00D0259C" w:rsidRPr="00805BD6" w14:paraId="30D451DC" w14:textId="77777777" w:rsidTr="000727BA">
        <w:trPr>
          <w:trHeight w:val="315"/>
        </w:trPr>
        <w:tc>
          <w:tcPr>
            <w:tcW w:w="440" w:type="pct"/>
            <w:vAlign w:val="center"/>
            <w:hideMark/>
          </w:tcPr>
          <w:p w14:paraId="44212083"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w:t>
            </w:r>
          </w:p>
        </w:tc>
        <w:tc>
          <w:tcPr>
            <w:tcW w:w="220" w:type="pct"/>
            <w:noWrap/>
            <w:vAlign w:val="center"/>
            <w:hideMark/>
          </w:tcPr>
          <w:p w14:paraId="45E9172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A2A440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27FB87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8D4D93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36" w:type="pct"/>
            <w:noWrap/>
            <w:vAlign w:val="center"/>
            <w:hideMark/>
          </w:tcPr>
          <w:p w14:paraId="789D017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-0.009</w:t>
            </w:r>
          </w:p>
        </w:tc>
        <w:tc>
          <w:tcPr>
            <w:tcW w:w="286" w:type="pct"/>
            <w:noWrap/>
            <w:vAlign w:val="center"/>
            <w:hideMark/>
          </w:tcPr>
          <w:p w14:paraId="3A4E3C2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0.481**</w:t>
            </w:r>
          </w:p>
        </w:tc>
        <w:tc>
          <w:tcPr>
            <w:tcW w:w="286" w:type="pct"/>
            <w:noWrap/>
            <w:vAlign w:val="center"/>
            <w:hideMark/>
          </w:tcPr>
          <w:p w14:paraId="66674D4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0.265*</w:t>
            </w:r>
          </w:p>
        </w:tc>
        <w:tc>
          <w:tcPr>
            <w:tcW w:w="286" w:type="pct"/>
            <w:noWrap/>
            <w:vAlign w:val="center"/>
            <w:hideMark/>
          </w:tcPr>
          <w:p w14:paraId="240BBEA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0.467**</w:t>
            </w:r>
          </w:p>
        </w:tc>
        <w:tc>
          <w:tcPr>
            <w:tcW w:w="236" w:type="pct"/>
            <w:noWrap/>
            <w:vAlign w:val="center"/>
            <w:hideMark/>
          </w:tcPr>
          <w:p w14:paraId="719F140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0.097</w:t>
            </w:r>
          </w:p>
        </w:tc>
        <w:tc>
          <w:tcPr>
            <w:tcW w:w="286" w:type="pct"/>
            <w:noWrap/>
            <w:vAlign w:val="center"/>
            <w:hideMark/>
          </w:tcPr>
          <w:p w14:paraId="7ECFD27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0.071</w:t>
            </w:r>
          </w:p>
        </w:tc>
        <w:tc>
          <w:tcPr>
            <w:tcW w:w="286" w:type="pct"/>
            <w:noWrap/>
            <w:vAlign w:val="center"/>
            <w:hideMark/>
          </w:tcPr>
          <w:p w14:paraId="05CAFB2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0.377**</w:t>
            </w:r>
          </w:p>
        </w:tc>
        <w:tc>
          <w:tcPr>
            <w:tcW w:w="311" w:type="pct"/>
            <w:noWrap/>
            <w:vAlign w:val="center"/>
            <w:hideMark/>
          </w:tcPr>
          <w:p w14:paraId="5710BBE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-0.122</w:t>
            </w:r>
          </w:p>
        </w:tc>
        <w:tc>
          <w:tcPr>
            <w:tcW w:w="275" w:type="pct"/>
            <w:noWrap/>
            <w:vAlign w:val="center"/>
            <w:hideMark/>
          </w:tcPr>
          <w:p w14:paraId="3804D55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0.056</w:t>
            </w:r>
          </w:p>
        </w:tc>
        <w:tc>
          <w:tcPr>
            <w:tcW w:w="433" w:type="pct"/>
            <w:noWrap/>
            <w:vAlign w:val="center"/>
            <w:hideMark/>
          </w:tcPr>
          <w:p w14:paraId="2C788D2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0.123</w:t>
            </w:r>
          </w:p>
        </w:tc>
        <w:tc>
          <w:tcPr>
            <w:tcW w:w="272" w:type="pct"/>
            <w:noWrap/>
            <w:vAlign w:val="center"/>
            <w:hideMark/>
          </w:tcPr>
          <w:p w14:paraId="27CC976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0.442**</w:t>
            </w:r>
          </w:p>
        </w:tc>
        <w:tc>
          <w:tcPr>
            <w:tcW w:w="289" w:type="pct"/>
            <w:noWrap/>
            <w:vAlign w:val="center"/>
            <w:hideMark/>
          </w:tcPr>
          <w:p w14:paraId="6ED9B3D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0.444**</w:t>
            </w:r>
          </w:p>
        </w:tc>
      </w:tr>
      <w:tr w:rsidR="00D0259C" w:rsidRPr="00805BD6" w14:paraId="4CA04D8A" w14:textId="77777777" w:rsidTr="000727BA">
        <w:trPr>
          <w:trHeight w:val="315"/>
        </w:trPr>
        <w:tc>
          <w:tcPr>
            <w:tcW w:w="440" w:type="pct"/>
            <w:vAlign w:val="center"/>
            <w:hideMark/>
          </w:tcPr>
          <w:p w14:paraId="5C55455A"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NPB</w:t>
            </w:r>
          </w:p>
        </w:tc>
        <w:tc>
          <w:tcPr>
            <w:tcW w:w="220" w:type="pct"/>
            <w:noWrap/>
            <w:vAlign w:val="center"/>
            <w:hideMark/>
          </w:tcPr>
          <w:p w14:paraId="4E52852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ECA315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DD45F4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757095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010F434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noWrap/>
            <w:vAlign w:val="center"/>
            <w:hideMark/>
          </w:tcPr>
          <w:p w14:paraId="4195A6E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0.550**</w:t>
            </w:r>
          </w:p>
        </w:tc>
        <w:tc>
          <w:tcPr>
            <w:tcW w:w="286" w:type="pct"/>
            <w:noWrap/>
            <w:vAlign w:val="center"/>
            <w:hideMark/>
          </w:tcPr>
          <w:p w14:paraId="252FF1A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0.353**</w:t>
            </w:r>
          </w:p>
        </w:tc>
        <w:tc>
          <w:tcPr>
            <w:tcW w:w="286" w:type="pct"/>
            <w:noWrap/>
            <w:vAlign w:val="center"/>
            <w:hideMark/>
          </w:tcPr>
          <w:p w14:paraId="3B55CEB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0.401**</w:t>
            </w:r>
          </w:p>
        </w:tc>
        <w:tc>
          <w:tcPr>
            <w:tcW w:w="236" w:type="pct"/>
            <w:noWrap/>
            <w:vAlign w:val="center"/>
            <w:hideMark/>
          </w:tcPr>
          <w:p w14:paraId="65E8D7F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w:t>
            </w:r>
          </w:p>
        </w:tc>
        <w:tc>
          <w:tcPr>
            <w:tcW w:w="286" w:type="pct"/>
            <w:noWrap/>
            <w:vAlign w:val="center"/>
            <w:hideMark/>
          </w:tcPr>
          <w:p w14:paraId="30B103A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w:t>
            </w:r>
          </w:p>
        </w:tc>
        <w:tc>
          <w:tcPr>
            <w:tcW w:w="286" w:type="pct"/>
            <w:noWrap/>
            <w:vAlign w:val="center"/>
            <w:hideMark/>
          </w:tcPr>
          <w:p w14:paraId="11E5117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-0.131</w:t>
            </w:r>
          </w:p>
        </w:tc>
        <w:tc>
          <w:tcPr>
            <w:tcW w:w="311" w:type="pct"/>
            <w:noWrap/>
            <w:vAlign w:val="center"/>
            <w:hideMark/>
          </w:tcPr>
          <w:p w14:paraId="1BDC54E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0.021</w:t>
            </w:r>
          </w:p>
        </w:tc>
        <w:tc>
          <w:tcPr>
            <w:tcW w:w="275" w:type="pct"/>
            <w:noWrap/>
            <w:vAlign w:val="center"/>
            <w:hideMark/>
          </w:tcPr>
          <w:p w14:paraId="6EB2FF9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0.175</w:t>
            </w:r>
          </w:p>
        </w:tc>
        <w:tc>
          <w:tcPr>
            <w:tcW w:w="433" w:type="pct"/>
            <w:noWrap/>
            <w:vAlign w:val="center"/>
            <w:hideMark/>
          </w:tcPr>
          <w:p w14:paraId="6404D2A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0.052</w:t>
            </w:r>
          </w:p>
        </w:tc>
        <w:tc>
          <w:tcPr>
            <w:tcW w:w="272" w:type="pct"/>
            <w:noWrap/>
            <w:vAlign w:val="center"/>
            <w:hideMark/>
          </w:tcPr>
          <w:p w14:paraId="2811EF2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0.069</w:t>
            </w:r>
          </w:p>
        </w:tc>
        <w:tc>
          <w:tcPr>
            <w:tcW w:w="289" w:type="pct"/>
            <w:noWrap/>
            <w:vAlign w:val="center"/>
            <w:hideMark/>
          </w:tcPr>
          <w:p w14:paraId="5310F55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0.478**</w:t>
            </w:r>
          </w:p>
        </w:tc>
      </w:tr>
      <w:tr w:rsidR="00D0259C" w:rsidRPr="00805BD6" w14:paraId="60EA4CF9" w14:textId="77777777" w:rsidTr="000727BA">
        <w:trPr>
          <w:trHeight w:val="315"/>
        </w:trPr>
        <w:tc>
          <w:tcPr>
            <w:tcW w:w="440" w:type="pct"/>
            <w:vAlign w:val="center"/>
            <w:hideMark/>
          </w:tcPr>
          <w:p w14:paraId="3CCB7F8C"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NPPP</w:t>
            </w:r>
          </w:p>
        </w:tc>
        <w:tc>
          <w:tcPr>
            <w:tcW w:w="220" w:type="pct"/>
            <w:noWrap/>
            <w:vAlign w:val="center"/>
            <w:hideMark/>
          </w:tcPr>
          <w:p w14:paraId="65E90496"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761C97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D7A549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90CCCF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1B20404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F4FADA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noWrap/>
            <w:vAlign w:val="center"/>
            <w:hideMark/>
          </w:tcPr>
          <w:p w14:paraId="6EC4C34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0.269*</w:t>
            </w:r>
          </w:p>
        </w:tc>
        <w:tc>
          <w:tcPr>
            <w:tcW w:w="286" w:type="pct"/>
            <w:noWrap/>
            <w:vAlign w:val="center"/>
            <w:hideMark/>
          </w:tcPr>
          <w:p w14:paraId="0D84EAD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0.693**</w:t>
            </w:r>
          </w:p>
        </w:tc>
        <w:tc>
          <w:tcPr>
            <w:tcW w:w="236" w:type="pct"/>
            <w:noWrap/>
            <w:vAlign w:val="center"/>
            <w:hideMark/>
          </w:tcPr>
          <w:p w14:paraId="3F32F93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0.196</w:t>
            </w:r>
          </w:p>
        </w:tc>
        <w:tc>
          <w:tcPr>
            <w:tcW w:w="286" w:type="pct"/>
            <w:noWrap/>
            <w:vAlign w:val="center"/>
            <w:hideMark/>
          </w:tcPr>
          <w:p w14:paraId="218FF0D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-0.057</w:t>
            </w:r>
          </w:p>
        </w:tc>
        <w:tc>
          <w:tcPr>
            <w:tcW w:w="286" w:type="pct"/>
            <w:noWrap/>
            <w:vAlign w:val="center"/>
            <w:hideMark/>
          </w:tcPr>
          <w:p w14:paraId="2A17995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0.086</w:t>
            </w:r>
          </w:p>
        </w:tc>
        <w:tc>
          <w:tcPr>
            <w:tcW w:w="311" w:type="pct"/>
            <w:noWrap/>
            <w:vAlign w:val="center"/>
            <w:hideMark/>
          </w:tcPr>
          <w:p w14:paraId="66615BC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-0.145</w:t>
            </w:r>
          </w:p>
        </w:tc>
        <w:tc>
          <w:tcPr>
            <w:tcW w:w="275" w:type="pct"/>
            <w:noWrap/>
            <w:vAlign w:val="center"/>
            <w:hideMark/>
          </w:tcPr>
          <w:p w14:paraId="400B4A6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0.261*</w:t>
            </w:r>
          </w:p>
        </w:tc>
        <w:tc>
          <w:tcPr>
            <w:tcW w:w="433" w:type="pct"/>
            <w:noWrap/>
            <w:vAlign w:val="center"/>
            <w:hideMark/>
          </w:tcPr>
          <w:p w14:paraId="0C31E1C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0.034</w:t>
            </w:r>
          </w:p>
        </w:tc>
        <w:tc>
          <w:tcPr>
            <w:tcW w:w="272" w:type="pct"/>
            <w:noWrap/>
            <w:vAlign w:val="center"/>
            <w:hideMark/>
          </w:tcPr>
          <w:p w14:paraId="70AE738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0.395**</w:t>
            </w:r>
          </w:p>
        </w:tc>
        <w:tc>
          <w:tcPr>
            <w:tcW w:w="289" w:type="pct"/>
            <w:noWrap/>
            <w:vAlign w:val="center"/>
            <w:hideMark/>
          </w:tcPr>
          <w:p w14:paraId="6F9276F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0.752**</w:t>
            </w:r>
          </w:p>
        </w:tc>
      </w:tr>
      <w:tr w:rsidR="00D0259C" w:rsidRPr="00805BD6" w14:paraId="474DAD1B" w14:textId="77777777" w:rsidTr="000727BA">
        <w:trPr>
          <w:trHeight w:val="315"/>
        </w:trPr>
        <w:tc>
          <w:tcPr>
            <w:tcW w:w="440" w:type="pct"/>
            <w:vAlign w:val="center"/>
            <w:hideMark/>
          </w:tcPr>
          <w:p w14:paraId="1797E0AC"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NSPP</w:t>
            </w:r>
          </w:p>
        </w:tc>
        <w:tc>
          <w:tcPr>
            <w:tcW w:w="220" w:type="pct"/>
            <w:noWrap/>
            <w:vAlign w:val="center"/>
            <w:hideMark/>
          </w:tcPr>
          <w:p w14:paraId="3892F5C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8EAF40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8A1C27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0ADE8A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4AC2586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CC75C0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722AA9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noWrap/>
            <w:vAlign w:val="center"/>
            <w:hideMark/>
          </w:tcPr>
          <w:p w14:paraId="77F6930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0.433**</w:t>
            </w:r>
          </w:p>
        </w:tc>
        <w:tc>
          <w:tcPr>
            <w:tcW w:w="236" w:type="pct"/>
            <w:noWrap/>
            <w:vAlign w:val="center"/>
            <w:hideMark/>
          </w:tcPr>
          <w:p w14:paraId="49746F2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-0.055</w:t>
            </w:r>
          </w:p>
        </w:tc>
        <w:tc>
          <w:tcPr>
            <w:tcW w:w="286" w:type="pct"/>
            <w:noWrap/>
            <w:vAlign w:val="center"/>
            <w:hideMark/>
          </w:tcPr>
          <w:p w14:paraId="12D8265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0.325*</w:t>
            </w:r>
          </w:p>
        </w:tc>
        <w:tc>
          <w:tcPr>
            <w:tcW w:w="286" w:type="pct"/>
            <w:noWrap/>
            <w:vAlign w:val="center"/>
            <w:hideMark/>
          </w:tcPr>
          <w:p w14:paraId="0942EFC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0.247*</w:t>
            </w:r>
          </w:p>
        </w:tc>
        <w:tc>
          <w:tcPr>
            <w:tcW w:w="311" w:type="pct"/>
            <w:noWrap/>
            <w:vAlign w:val="center"/>
            <w:hideMark/>
          </w:tcPr>
          <w:p w14:paraId="67F4A26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-0.133</w:t>
            </w:r>
          </w:p>
        </w:tc>
        <w:tc>
          <w:tcPr>
            <w:tcW w:w="275" w:type="pct"/>
            <w:noWrap/>
            <w:vAlign w:val="center"/>
            <w:hideMark/>
          </w:tcPr>
          <w:p w14:paraId="2F06CA0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-0.101</w:t>
            </w:r>
          </w:p>
        </w:tc>
        <w:tc>
          <w:tcPr>
            <w:tcW w:w="433" w:type="pct"/>
            <w:noWrap/>
            <w:vAlign w:val="center"/>
            <w:hideMark/>
          </w:tcPr>
          <w:p w14:paraId="3280E6A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0.156</w:t>
            </w:r>
          </w:p>
        </w:tc>
        <w:tc>
          <w:tcPr>
            <w:tcW w:w="272" w:type="pct"/>
            <w:noWrap/>
            <w:vAlign w:val="center"/>
            <w:hideMark/>
          </w:tcPr>
          <w:p w14:paraId="161E51E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0.221*</w:t>
            </w:r>
          </w:p>
        </w:tc>
        <w:tc>
          <w:tcPr>
            <w:tcW w:w="289" w:type="pct"/>
            <w:noWrap/>
            <w:vAlign w:val="center"/>
            <w:hideMark/>
          </w:tcPr>
          <w:p w14:paraId="24395A6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0.376**</w:t>
            </w:r>
          </w:p>
        </w:tc>
      </w:tr>
      <w:tr w:rsidR="00D0259C" w:rsidRPr="00805BD6" w14:paraId="1812F685" w14:textId="77777777" w:rsidTr="000727BA">
        <w:trPr>
          <w:trHeight w:val="315"/>
        </w:trPr>
        <w:tc>
          <w:tcPr>
            <w:tcW w:w="440" w:type="pct"/>
            <w:vAlign w:val="center"/>
            <w:hideMark/>
          </w:tcPr>
          <w:p w14:paraId="09F6CB8A"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BY</w:t>
            </w:r>
          </w:p>
        </w:tc>
        <w:tc>
          <w:tcPr>
            <w:tcW w:w="220" w:type="pct"/>
            <w:noWrap/>
            <w:vAlign w:val="center"/>
            <w:hideMark/>
          </w:tcPr>
          <w:p w14:paraId="5BEB21B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679F06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F0887B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54B71B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2A5550A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60480E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5D1A3B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681704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36" w:type="pct"/>
            <w:noWrap/>
            <w:vAlign w:val="center"/>
            <w:hideMark/>
          </w:tcPr>
          <w:p w14:paraId="4EBC34D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-0.183</w:t>
            </w:r>
          </w:p>
        </w:tc>
        <w:tc>
          <w:tcPr>
            <w:tcW w:w="286" w:type="pct"/>
            <w:noWrap/>
            <w:vAlign w:val="center"/>
            <w:hideMark/>
          </w:tcPr>
          <w:p w14:paraId="25451EE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0.162</w:t>
            </w:r>
          </w:p>
        </w:tc>
        <w:tc>
          <w:tcPr>
            <w:tcW w:w="286" w:type="pct"/>
            <w:noWrap/>
            <w:vAlign w:val="center"/>
            <w:hideMark/>
          </w:tcPr>
          <w:p w14:paraId="67BEB61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0.326*</w:t>
            </w:r>
          </w:p>
        </w:tc>
        <w:tc>
          <w:tcPr>
            <w:tcW w:w="311" w:type="pct"/>
            <w:noWrap/>
            <w:vAlign w:val="center"/>
            <w:hideMark/>
          </w:tcPr>
          <w:p w14:paraId="1A5B8E9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-0.125</w:t>
            </w:r>
          </w:p>
        </w:tc>
        <w:tc>
          <w:tcPr>
            <w:tcW w:w="275" w:type="pct"/>
            <w:noWrap/>
            <w:vAlign w:val="center"/>
            <w:hideMark/>
          </w:tcPr>
          <w:p w14:paraId="4579ACE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0.124</w:t>
            </w:r>
          </w:p>
        </w:tc>
        <w:tc>
          <w:tcPr>
            <w:tcW w:w="433" w:type="pct"/>
            <w:noWrap/>
            <w:vAlign w:val="center"/>
            <w:hideMark/>
          </w:tcPr>
          <w:p w14:paraId="67EA7A9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0.284*</w:t>
            </w:r>
          </w:p>
        </w:tc>
        <w:tc>
          <w:tcPr>
            <w:tcW w:w="272" w:type="pct"/>
            <w:noWrap/>
            <w:vAlign w:val="center"/>
            <w:hideMark/>
          </w:tcPr>
          <w:p w14:paraId="296E1C4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0.471**</w:t>
            </w:r>
          </w:p>
        </w:tc>
        <w:tc>
          <w:tcPr>
            <w:tcW w:w="289" w:type="pct"/>
            <w:noWrap/>
            <w:vAlign w:val="center"/>
            <w:hideMark/>
          </w:tcPr>
          <w:p w14:paraId="003F50F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0.806**</w:t>
            </w:r>
          </w:p>
        </w:tc>
      </w:tr>
      <w:tr w:rsidR="00D0259C" w:rsidRPr="00805BD6" w14:paraId="6D18E48D" w14:textId="77777777" w:rsidTr="000727BA">
        <w:trPr>
          <w:trHeight w:val="315"/>
        </w:trPr>
        <w:tc>
          <w:tcPr>
            <w:tcW w:w="440" w:type="pct"/>
            <w:vAlign w:val="center"/>
            <w:hideMark/>
          </w:tcPr>
          <w:p w14:paraId="2A88026B"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HI</w:t>
            </w:r>
          </w:p>
        </w:tc>
        <w:tc>
          <w:tcPr>
            <w:tcW w:w="220" w:type="pct"/>
            <w:noWrap/>
            <w:vAlign w:val="center"/>
            <w:hideMark/>
          </w:tcPr>
          <w:p w14:paraId="3ED18A4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7B1EBA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FAA522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41EEFB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41DE62B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B7E0BA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D90F0B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C6F4C0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14C5C27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noWrap/>
            <w:vAlign w:val="center"/>
            <w:hideMark/>
          </w:tcPr>
          <w:p w14:paraId="01C292C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0.074</w:t>
            </w:r>
          </w:p>
        </w:tc>
        <w:tc>
          <w:tcPr>
            <w:tcW w:w="286" w:type="pct"/>
            <w:noWrap/>
            <w:vAlign w:val="center"/>
            <w:hideMark/>
          </w:tcPr>
          <w:p w14:paraId="208652B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-0.082</w:t>
            </w:r>
          </w:p>
        </w:tc>
        <w:tc>
          <w:tcPr>
            <w:tcW w:w="311" w:type="pct"/>
            <w:noWrap/>
            <w:vAlign w:val="center"/>
            <w:hideMark/>
          </w:tcPr>
          <w:p w14:paraId="5C20B9B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-0.084</w:t>
            </w:r>
          </w:p>
        </w:tc>
        <w:tc>
          <w:tcPr>
            <w:tcW w:w="275" w:type="pct"/>
            <w:noWrap/>
            <w:vAlign w:val="center"/>
            <w:hideMark/>
          </w:tcPr>
          <w:p w14:paraId="6E823E0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0.273*</w:t>
            </w:r>
          </w:p>
        </w:tc>
        <w:tc>
          <w:tcPr>
            <w:tcW w:w="433" w:type="pct"/>
            <w:noWrap/>
            <w:vAlign w:val="center"/>
            <w:hideMark/>
          </w:tcPr>
          <w:p w14:paraId="15939A5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-0.181</w:t>
            </w:r>
          </w:p>
        </w:tc>
        <w:tc>
          <w:tcPr>
            <w:tcW w:w="272" w:type="pct"/>
            <w:noWrap/>
            <w:vAlign w:val="center"/>
            <w:hideMark/>
          </w:tcPr>
          <w:p w14:paraId="5A94F42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w:t>
            </w:r>
          </w:p>
        </w:tc>
        <w:tc>
          <w:tcPr>
            <w:tcW w:w="289" w:type="pct"/>
            <w:noWrap/>
            <w:vAlign w:val="center"/>
            <w:hideMark/>
          </w:tcPr>
          <w:p w14:paraId="1F67D31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0.315*</w:t>
            </w:r>
          </w:p>
        </w:tc>
      </w:tr>
      <w:tr w:rsidR="00D0259C" w:rsidRPr="00805BD6" w14:paraId="4281A535" w14:textId="77777777" w:rsidTr="000727BA">
        <w:trPr>
          <w:trHeight w:val="315"/>
        </w:trPr>
        <w:tc>
          <w:tcPr>
            <w:tcW w:w="440" w:type="pct"/>
            <w:vAlign w:val="center"/>
            <w:hideMark/>
          </w:tcPr>
          <w:p w14:paraId="6F04E9F5"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TW</w:t>
            </w:r>
          </w:p>
        </w:tc>
        <w:tc>
          <w:tcPr>
            <w:tcW w:w="220" w:type="pct"/>
            <w:noWrap/>
            <w:vAlign w:val="center"/>
            <w:hideMark/>
          </w:tcPr>
          <w:p w14:paraId="2A905C3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F2E2EF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9CDF35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CFDDAA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11BAF8E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CEBE93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15EFCB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41287A6"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55EAAC7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6E838A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6" w:type="pct"/>
            <w:noWrap/>
            <w:vAlign w:val="center"/>
            <w:hideMark/>
          </w:tcPr>
          <w:p w14:paraId="35D291E6"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0.253*</w:t>
            </w:r>
          </w:p>
        </w:tc>
        <w:tc>
          <w:tcPr>
            <w:tcW w:w="311" w:type="pct"/>
            <w:noWrap/>
            <w:vAlign w:val="center"/>
            <w:hideMark/>
          </w:tcPr>
          <w:p w14:paraId="6A33EA9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-0.191</w:t>
            </w:r>
          </w:p>
        </w:tc>
        <w:tc>
          <w:tcPr>
            <w:tcW w:w="275" w:type="pct"/>
            <w:noWrap/>
            <w:vAlign w:val="center"/>
            <w:hideMark/>
          </w:tcPr>
          <w:p w14:paraId="64BC5C8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-0.015</w:t>
            </w:r>
          </w:p>
        </w:tc>
        <w:tc>
          <w:tcPr>
            <w:tcW w:w="433" w:type="pct"/>
            <w:noWrap/>
            <w:vAlign w:val="center"/>
            <w:hideMark/>
          </w:tcPr>
          <w:p w14:paraId="2935A80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0.239*</w:t>
            </w:r>
          </w:p>
        </w:tc>
        <w:tc>
          <w:tcPr>
            <w:tcW w:w="272" w:type="pct"/>
            <w:noWrap/>
            <w:vAlign w:val="center"/>
            <w:hideMark/>
          </w:tcPr>
          <w:p w14:paraId="0A7C660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0.092</w:t>
            </w:r>
          </w:p>
        </w:tc>
        <w:tc>
          <w:tcPr>
            <w:tcW w:w="289" w:type="pct"/>
            <w:noWrap/>
            <w:vAlign w:val="center"/>
            <w:hideMark/>
          </w:tcPr>
          <w:p w14:paraId="616388B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0.186</w:t>
            </w:r>
          </w:p>
        </w:tc>
      </w:tr>
      <w:tr w:rsidR="00D0259C" w:rsidRPr="00805BD6" w14:paraId="37F58890" w14:textId="77777777" w:rsidTr="000727BA">
        <w:trPr>
          <w:trHeight w:val="315"/>
        </w:trPr>
        <w:tc>
          <w:tcPr>
            <w:tcW w:w="440" w:type="pct"/>
            <w:vAlign w:val="center"/>
            <w:hideMark/>
          </w:tcPr>
          <w:p w14:paraId="02ABC756"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Protein</w:t>
            </w:r>
          </w:p>
        </w:tc>
        <w:tc>
          <w:tcPr>
            <w:tcW w:w="220" w:type="pct"/>
            <w:noWrap/>
            <w:vAlign w:val="center"/>
            <w:hideMark/>
          </w:tcPr>
          <w:p w14:paraId="130AE2F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3B2FF5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4F9BD7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BE72FF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0F26E7A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290AC0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3239C1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829317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0F5BAB2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AC0BEF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F6C045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311" w:type="pct"/>
            <w:noWrap/>
            <w:vAlign w:val="center"/>
            <w:hideMark/>
          </w:tcPr>
          <w:p w14:paraId="4DEF774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0.029</w:t>
            </w:r>
          </w:p>
        </w:tc>
        <w:tc>
          <w:tcPr>
            <w:tcW w:w="275" w:type="pct"/>
            <w:noWrap/>
            <w:vAlign w:val="center"/>
            <w:hideMark/>
          </w:tcPr>
          <w:p w14:paraId="76C02B1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0.055</w:t>
            </w:r>
          </w:p>
        </w:tc>
        <w:tc>
          <w:tcPr>
            <w:tcW w:w="433" w:type="pct"/>
            <w:noWrap/>
            <w:vAlign w:val="center"/>
            <w:hideMark/>
          </w:tcPr>
          <w:p w14:paraId="45432AE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w:t>
            </w:r>
          </w:p>
        </w:tc>
        <w:tc>
          <w:tcPr>
            <w:tcW w:w="272" w:type="pct"/>
            <w:noWrap/>
            <w:vAlign w:val="center"/>
            <w:hideMark/>
          </w:tcPr>
          <w:p w14:paraId="3CD2272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0.269*</w:t>
            </w:r>
          </w:p>
        </w:tc>
        <w:tc>
          <w:tcPr>
            <w:tcW w:w="289" w:type="pct"/>
            <w:noWrap/>
            <w:vAlign w:val="center"/>
            <w:hideMark/>
          </w:tcPr>
          <w:p w14:paraId="6534DC5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0.246*</w:t>
            </w:r>
          </w:p>
        </w:tc>
      </w:tr>
      <w:tr w:rsidR="00D0259C" w:rsidRPr="00805BD6" w14:paraId="555B55CF" w14:textId="77777777" w:rsidTr="000727BA">
        <w:trPr>
          <w:trHeight w:val="315"/>
        </w:trPr>
        <w:tc>
          <w:tcPr>
            <w:tcW w:w="440" w:type="pct"/>
            <w:vAlign w:val="center"/>
            <w:hideMark/>
          </w:tcPr>
          <w:p w14:paraId="6184D46D"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Phenol</w:t>
            </w:r>
          </w:p>
        </w:tc>
        <w:tc>
          <w:tcPr>
            <w:tcW w:w="220" w:type="pct"/>
            <w:noWrap/>
            <w:vAlign w:val="center"/>
            <w:hideMark/>
          </w:tcPr>
          <w:p w14:paraId="3FD64AD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B00F90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F5DADB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7DD7C0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26ECD84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7315E8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C033E5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37CB59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724FAEC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5F126B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F662DD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311" w:type="pct"/>
            <w:noWrap/>
            <w:vAlign w:val="center"/>
            <w:hideMark/>
          </w:tcPr>
          <w:p w14:paraId="4DF96D5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75" w:type="pct"/>
            <w:noWrap/>
            <w:vAlign w:val="center"/>
            <w:hideMark/>
          </w:tcPr>
          <w:p w14:paraId="74E4937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w:t>
            </w:r>
          </w:p>
        </w:tc>
        <w:tc>
          <w:tcPr>
            <w:tcW w:w="433" w:type="pct"/>
            <w:noWrap/>
            <w:vAlign w:val="center"/>
            <w:hideMark/>
          </w:tcPr>
          <w:p w14:paraId="7FF96B6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0.053</w:t>
            </w:r>
          </w:p>
        </w:tc>
        <w:tc>
          <w:tcPr>
            <w:tcW w:w="272" w:type="pct"/>
            <w:noWrap/>
            <w:vAlign w:val="center"/>
            <w:hideMark/>
          </w:tcPr>
          <w:p w14:paraId="1E9968E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-0.497**</w:t>
            </w:r>
          </w:p>
        </w:tc>
        <w:tc>
          <w:tcPr>
            <w:tcW w:w="289" w:type="pct"/>
            <w:noWrap/>
            <w:vAlign w:val="center"/>
            <w:hideMark/>
          </w:tcPr>
          <w:p w14:paraId="7E59C80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-0.219*</w:t>
            </w:r>
          </w:p>
        </w:tc>
      </w:tr>
      <w:tr w:rsidR="00D0259C" w:rsidRPr="00805BD6" w14:paraId="6441DB76" w14:textId="77777777" w:rsidTr="000727BA">
        <w:trPr>
          <w:trHeight w:val="330"/>
        </w:trPr>
        <w:tc>
          <w:tcPr>
            <w:tcW w:w="440" w:type="pct"/>
            <w:vAlign w:val="center"/>
            <w:hideMark/>
          </w:tcPr>
          <w:p w14:paraId="2BF7D8EA"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Tannin</w:t>
            </w:r>
          </w:p>
        </w:tc>
        <w:tc>
          <w:tcPr>
            <w:tcW w:w="220" w:type="pct"/>
            <w:noWrap/>
            <w:vAlign w:val="center"/>
            <w:hideMark/>
          </w:tcPr>
          <w:p w14:paraId="5E49665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0E90A6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741CF1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2B36B5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782ADB33"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F281C8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0DA46C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0D9DF7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315EA14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65E4B2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A76FF8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311" w:type="pct"/>
            <w:noWrap/>
            <w:vAlign w:val="center"/>
            <w:hideMark/>
          </w:tcPr>
          <w:p w14:paraId="0234988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75" w:type="pct"/>
            <w:noWrap/>
            <w:vAlign w:val="center"/>
            <w:hideMark/>
          </w:tcPr>
          <w:p w14:paraId="36CC7AB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433" w:type="pct"/>
            <w:noWrap/>
            <w:vAlign w:val="center"/>
            <w:hideMark/>
          </w:tcPr>
          <w:p w14:paraId="5D8D7CA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-0.313*</w:t>
            </w:r>
          </w:p>
        </w:tc>
        <w:tc>
          <w:tcPr>
            <w:tcW w:w="272" w:type="pct"/>
            <w:noWrap/>
            <w:vAlign w:val="center"/>
            <w:hideMark/>
          </w:tcPr>
          <w:p w14:paraId="17F3006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-0.042</w:t>
            </w:r>
          </w:p>
        </w:tc>
        <w:tc>
          <w:tcPr>
            <w:tcW w:w="289" w:type="pct"/>
            <w:noWrap/>
            <w:vAlign w:val="center"/>
            <w:hideMark/>
          </w:tcPr>
          <w:p w14:paraId="6063806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0.208*</w:t>
            </w:r>
          </w:p>
        </w:tc>
      </w:tr>
      <w:tr w:rsidR="00D0259C" w:rsidRPr="00805BD6" w14:paraId="43D0ABC7" w14:textId="77777777" w:rsidTr="000727BA">
        <w:trPr>
          <w:trHeight w:val="315"/>
        </w:trPr>
        <w:tc>
          <w:tcPr>
            <w:tcW w:w="440" w:type="pct"/>
            <w:vAlign w:val="center"/>
            <w:hideMark/>
          </w:tcPr>
          <w:p w14:paraId="4D8D3B39"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Methionine</w:t>
            </w:r>
          </w:p>
        </w:tc>
        <w:tc>
          <w:tcPr>
            <w:tcW w:w="220" w:type="pct"/>
            <w:noWrap/>
            <w:vAlign w:val="center"/>
            <w:hideMark/>
          </w:tcPr>
          <w:p w14:paraId="3E25CF2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B87DB2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35EF9A3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3FD415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65C1B53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352322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135A27C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4B5E16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5095F966"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48D9FF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683F6FE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311" w:type="pct"/>
            <w:noWrap/>
            <w:vAlign w:val="center"/>
            <w:hideMark/>
          </w:tcPr>
          <w:p w14:paraId="64B48CD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75" w:type="pct"/>
            <w:noWrap/>
            <w:vAlign w:val="center"/>
            <w:hideMark/>
          </w:tcPr>
          <w:p w14:paraId="7D8CF0F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433" w:type="pct"/>
            <w:noWrap/>
            <w:vAlign w:val="center"/>
            <w:hideMark/>
          </w:tcPr>
          <w:p w14:paraId="23054F8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72" w:type="pct"/>
            <w:noWrap/>
            <w:vAlign w:val="center"/>
            <w:hideMark/>
          </w:tcPr>
          <w:p w14:paraId="1DC7F9F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0.161</w:t>
            </w:r>
          </w:p>
        </w:tc>
        <w:tc>
          <w:tcPr>
            <w:tcW w:w="289" w:type="pct"/>
            <w:noWrap/>
            <w:vAlign w:val="center"/>
            <w:hideMark/>
          </w:tcPr>
          <w:p w14:paraId="1BCDDE2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0.238*</w:t>
            </w:r>
          </w:p>
        </w:tc>
      </w:tr>
      <w:tr w:rsidR="00D0259C" w:rsidRPr="00805BD6" w14:paraId="545D604B" w14:textId="77777777" w:rsidTr="000727BA">
        <w:trPr>
          <w:trHeight w:val="315"/>
        </w:trPr>
        <w:tc>
          <w:tcPr>
            <w:tcW w:w="440" w:type="pct"/>
            <w:vAlign w:val="center"/>
            <w:hideMark/>
          </w:tcPr>
          <w:p w14:paraId="375AC5D0"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DM</w:t>
            </w:r>
          </w:p>
        </w:tc>
        <w:tc>
          <w:tcPr>
            <w:tcW w:w="220" w:type="pct"/>
            <w:noWrap/>
            <w:vAlign w:val="center"/>
            <w:hideMark/>
          </w:tcPr>
          <w:p w14:paraId="3063923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6ECC654"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48184D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27D31855"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68594D1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4EE7D5C"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C4C19C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E84A0B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211718C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E1F3569"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E50B4D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311" w:type="pct"/>
            <w:noWrap/>
            <w:vAlign w:val="center"/>
            <w:hideMark/>
          </w:tcPr>
          <w:p w14:paraId="59358E3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75" w:type="pct"/>
            <w:noWrap/>
            <w:vAlign w:val="center"/>
            <w:hideMark/>
          </w:tcPr>
          <w:p w14:paraId="769CC696"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433" w:type="pct"/>
            <w:noWrap/>
            <w:vAlign w:val="center"/>
            <w:hideMark/>
          </w:tcPr>
          <w:p w14:paraId="777B720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72" w:type="pct"/>
            <w:noWrap/>
            <w:vAlign w:val="center"/>
            <w:hideMark/>
          </w:tcPr>
          <w:p w14:paraId="55D3962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c>
          <w:tcPr>
            <w:tcW w:w="289" w:type="pct"/>
            <w:noWrap/>
            <w:vAlign w:val="center"/>
            <w:hideMark/>
          </w:tcPr>
          <w:p w14:paraId="3134DF0A"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0.624**</w:t>
            </w:r>
          </w:p>
        </w:tc>
      </w:tr>
      <w:tr w:rsidR="00D0259C" w:rsidRPr="00805BD6" w14:paraId="44DE88DF" w14:textId="77777777" w:rsidTr="000727BA">
        <w:trPr>
          <w:trHeight w:val="330"/>
        </w:trPr>
        <w:tc>
          <w:tcPr>
            <w:tcW w:w="440" w:type="pct"/>
            <w:vAlign w:val="center"/>
            <w:hideMark/>
          </w:tcPr>
          <w:p w14:paraId="1D43F909" w14:textId="77777777" w:rsidR="00D0259C" w:rsidRPr="00805BD6" w:rsidRDefault="00D0259C" w:rsidP="005C196E">
            <w:pPr>
              <w:ind w:left="-17" w:right="-91"/>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SYPP</w:t>
            </w:r>
          </w:p>
        </w:tc>
        <w:tc>
          <w:tcPr>
            <w:tcW w:w="220" w:type="pct"/>
            <w:noWrap/>
            <w:vAlign w:val="center"/>
            <w:hideMark/>
          </w:tcPr>
          <w:p w14:paraId="53B5954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82D8C4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66C644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750C16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401867A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034E6132"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70F36C9D"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59ABEBE"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36" w:type="pct"/>
            <w:noWrap/>
            <w:vAlign w:val="center"/>
            <w:hideMark/>
          </w:tcPr>
          <w:p w14:paraId="5C946B98"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44F087A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6" w:type="pct"/>
            <w:noWrap/>
            <w:vAlign w:val="center"/>
            <w:hideMark/>
          </w:tcPr>
          <w:p w14:paraId="5A8FE40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311" w:type="pct"/>
            <w:noWrap/>
            <w:vAlign w:val="center"/>
            <w:hideMark/>
          </w:tcPr>
          <w:p w14:paraId="5D2CF29B"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75" w:type="pct"/>
            <w:noWrap/>
            <w:vAlign w:val="center"/>
            <w:hideMark/>
          </w:tcPr>
          <w:p w14:paraId="20641860"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433" w:type="pct"/>
            <w:noWrap/>
            <w:vAlign w:val="center"/>
            <w:hideMark/>
          </w:tcPr>
          <w:p w14:paraId="3B07DC37"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72" w:type="pct"/>
            <w:noWrap/>
            <w:vAlign w:val="center"/>
            <w:hideMark/>
          </w:tcPr>
          <w:p w14:paraId="3797EC71"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p>
        </w:tc>
        <w:tc>
          <w:tcPr>
            <w:tcW w:w="289" w:type="pct"/>
            <w:noWrap/>
            <w:vAlign w:val="center"/>
            <w:hideMark/>
          </w:tcPr>
          <w:p w14:paraId="5A56894F" w14:textId="77777777" w:rsidR="00D0259C" w:rsidRPr="00805BD6" w:rsidRDefault="00D0259C" w:rsidP="005C196E">
            <w:pPr>
              <w:ind w:left="-107" w:right="-91"/>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1</w:t>
            </w:r>
          </w:p>
        </w:tc>
      </w:tr>
    </w:tbl>
    <w:p w14:paraId="4E14A555" w14:textId="77777777" w:rsidR="00D0259C" w:rsidRPr="00805BD6" w:rsidRDefault="00D0259C">
      <w:pPr>
        <w:rPr>
          <w:rFonts w:ascii="Arial" w:hAnsi="Arial" w:cs="Arial"/>
          <w:sz w:val="20"/>
          <w:szCs w:val="20"/>
        </w:rPr>
      </w:pPr>
    </w:p>
    <w:p w14:paraId="58BDBD6B" w14:textId="3003126C" w:rsidR="005C196E" w:rsidRPr="000727BA" w:rsidRDefault="005C196E" w:rsidP="005C196E">
      <w:pPr>
        <w:jc w:val="both"/>
        <w:rPr>
          <w:rFonts w:ascii="Arial" w:hAnsi="Arial" w:cs="Arial"/>
          <w:b/>
          <w:bCs/>
          <w:sz w:val="20"/>
          <w:szCs w:val="20"/>
        </w:rPr>
      </w:pPr>
      <w:r w:rsidRPr="000727BA">
        <w:rPr>
          <w:rFonts w:ascii="Arial" w:hAnsi="Arial" w:cs="Arial"/>
          <w:b/>
          <w:bCs/>
          <w:sz w:val="20"/>
          <w:szCs w:val="20"/>
        </w:rPr>
        <w:t>Table.2 Estimation of phenotypic correlation coefficient in Pigeon pea.</w:t>
      </w:r>
    </w:p>
    <w:p w14:paraId="7196015C" w14:textId="77777777" w:rsidR="00150C65" w:rsidRPr="00805BD6" w:rsidRDefault="00354E5E" w:rsidP="00150C65">
      <w:pPr>
        <w:jc w:val="both"/>
        <w:rPr>
          <w:rFonts w:ascii="Arial" w:hAnsi="Arial" w:cs="Arial"/>
          <w:sz w:val="20"/>
          <w:szCs w:val="20"/>
        </w:rPr>
      </w:pPr>
      <w:r w:rsidRPr="00805BD6">
        <w:rPr>
          <w:rFonts w:ascii="Arial" w:hAnsi="Arial" w:cs="Arial"/>
          <w:sz w:val="20"/>
          <w:szCs w:val="20"/>
        </w:rPr>
        <w:t>** Significant at 1% probability * Significant at 5% probability</w:t>
      </w:r>
      <w:r w:rsidR="00150C65" w:rsidRPr="00805BD6">
        <w:rPr>
          <w:rFonts w:ascii="Arial" w:hAnsi="Arial" w:cs="Arial"/>
          <w:sz w:val="20"/>
          <w:szCs w:val="20"/>
        </w:rPr>
        <w:t xml:space="preserve"> </w:t>
      </w:r>
    </w:p>
    <w:p w14:paraId="598489A2" w14:textId="41BCAC59" w:rsidR="00D0259C" w:rsidRPr="00862974" w:rsidRDefault="00150C65" w:rsidP="00862974">
      <w:pPr>
        <w:jc w:val="both"/>
        <w:rPr>
          <w:rFonts w:ascii="Arial" w:hAnsi="Arial" w:cs="Arial"/>
          <w:sz w:val="20"/>
          <w:szCs w:val="20"/>
          <w:lang w:val="en-US"/>
        </w:rPr>
        <w:sectPr w:rsidR="00D0259C" w:rsidRPr="00862974" w:rsidSect="00D0259C">
          <w:pgSz w:w="16838" w:h="11906" w:orient="landscape"/>
          <w:pgMar w:top="1440" w:right="1440" w:bottom="1440" w:left="1440" w:header="708" w:footer="708" w:gutter="0"/>
          <w:cols w:space="708"/>
          <w:docGrid w:linePitch="360"/>
        </w:sectPr>
      </w:pPr>
      <w:r w:rsidRPr="00805BD6">
        <w:rPr>
          <w:rFonts w:ascii="Arial" w:hAnsi="Arial" w:cs="Arial"/>
          <w:sz w:val="20"/>
          <w:szCs w:val="20"/>
          <w:lang w:val="en-US"/>
        </w:rPr>
        <w:t>Note: DFBI- Days to flower bud initiation, DFI- Days to flower initiation, DFF- Days to 50 % flowering, PH- Plant height (cm), NPB- Number of primary branches per plant, NPPP- Number of pods per plant, NSPP- Number of seeds per pod, SYPP- Seed yield per plant (g), BY- Biological yield (g), HI- Harvest index (%), TW- 100 seed weight (g), Protein- Total protein content (%), Phenol- Total phenol content (mg/g), Tannin- Total tannin content (mg/g), Methionine- Total methionine content (mg/g) and DM- Days to physiological maturity</w:t>
      </w:r>
    </w:p>
    <w:p w14:paraId="4B3B7E52" w14:textId="77777777" w:rsidR="00F50CB4" w:rsidRPr="00805BD6" w:rsidRDefault="00F50CB4" w:rsidP="00684772">
      <w:pPr>
        <w:jc w:val="both"/>
        <w:rPr>
          <w:rFonts w:ascii="Arial" w:hAnsi="Arial" w:cs="Arial"/>
          <w:sz w:val="20"/>
          <w:szCs w:val="20"/>
        </w:rPr>
      </w:pPr>
    </w:p>
    <w:p w14:paraId="29D8F2EE" w14:textId="5E598E7C" w:rsidR="00862974" w:rsidRDefault="00E86468" w:rsidP="00287205">
      <w:pPr>
        <w:jc w:val="both"/>
        <w:rPr>
          <w:rFonts w:ascii="Arial" w:hAnsi="Arial" w:cs="Arial"/>
          <w:sz w:val="20"/>
          <w:szCs w:val="20"/>
        </w:rPr>
      </w:pPr>
      <w:r w:rsidRPr="00805BD6">
        <w:rPr>
          <w:rFonts w:ascii="Arial" w:hAnsi="Arial" w:cs="Arial"/>
          <w:sz w:val="20"/>
          <w:szCs w:val="20"/>
        </w:rPr>
        <w:t>Biological yield had maximum positive indirect effect on seed yield via., number of pods per plant (0.599) followed by days to physiological maturity (0.511), days to flower bud initiation (0.474), plant height (0.431), days to flower initiation (0.414), days to 50% flowering (0.397), number of seeds per pod (0.394), number of primary branches (0.345), protein content (0.339), methionine content (0.242) and 100-seed weight (0.165) whereas negative indirect effect on seed yield via., phenol content (-0.</w:t>
      </w:r>
      <w:r w:rsidR="006E16F8" w:rsidRPr="00805BD6">
        <w:rPr>
          <w:rFonts w:ascii="Arial" w:hAnsi="Arial" w:cs="Arial"/>
          <w:sz w:val="20"/>
          <w:szCs w:val="20"/>
        </w:rPr>
        <w:t>114</w:t>
      </w:r>
      <w:r w:rsidRPr="00805BD6">
        <w:rPr>
          <w:rFonts w:ascii="Arial" w:hAnsi="Arial" w:cs="Arial"/>
          <w:sz w:val="20"/>
          <w:szCs w:val="20"/>
        </w:rPr>
        <w:t xml:space="preserve">) and </w:t>
      </w:r>
      <w:r w:rsidR="006E16F8" w:rsidRPr="00805BD6">
        <w:rPr>
          <w:rFonts w:ascii="Arial" w:hAnsi="Arial" w:cs="Arial"/>
          <w:sz w:val="20"/>
          <w:szCs w:val="20"/>
        </w:rPr>
        <w:t>harvest index</w:t>
      </w:r>
      <w:r w:rsidRPr="00805BD6">
        <w:rPr>
          <w:rFonts w:ascii="Arial" w:hAnsi="Arial" w:cs="Arial"/>
          <w:sz w:val="20"/>
          <w:szCs w:val="20"/>
        </w:rPr>
        <w:t xml:space="preserve"> (-0.0</w:t>
      </w:r>
      <w:r w:rsidR="006E16F8" w:rsidRPr="00805BD6">
        <w:rPr>
          <w:rFonts w:ascii="Arial" w:hAnsi="Arial" w:cs="Arial"/>
          <w:sz w:val="20"/>
          <w:szCs w:val="20"/>
        </w:rPr>
        <w:t>72</w:t>
      </w:r>
      <w:r w:rsidRPr="00805BD6">
        <w:rPr>
          <w:rFonts w:ascii="Arial" w:hAnsi="Arial" w:cs="Arial"/>
          <w:sz w:val="20"/>
          <w:szCs w:val="20"/>
        </w:rPr>
        <w:t>).</w:t>
      </w:r>
    </w:p>
    <w:p w14:paraId="02EC6F81"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 xml:space="preserve">The path analysis revealed that biological yield, days to flower initiation, days to 50% flowering, and harvest index were the most influential traits contributing directly to seed yield in </w:t>
      </w:r>
      <w:proofErr w:type="spellStart"/>
      <w:r w:rsidRPr="00805BD6">
        <w:rPr>
          <w:rFonts w:ascii="Arial" w:hAnsi="Arial" w:cs="Arial"/>
          <w:sz w:val="20"/>
          <w:szCs w:val="20"/>
        </w:rPr>
        <w:t>pigeonpea</w:t>
      </w:r>
      <w:proofErr w:type="spellEnd"/>
      <w:r w:rsidRPr="00805BD6">
        <w:rPr>
          <w:rFonts w:ascii="Arial" w:hAnsi="Arial" w:cs="Arial"/>
          <w:sz w:val="20"/>
          <w:szCs w:val="20"/>
        </w:rPr>
        <w:t>. In addition, traits such as days to 50% flowering and biological yield exerted substantial indirect effects on yield through their associations with flowering traits, plant height, pods per plant, and protein content. Conversely, traits like days to flower bud initiation, plant height, and number of primary branches per plant showed negative direct or indirect effects on yield.</w:t>
      </w:r>
    </w:p>
    <w:p w14:paraId="437E4F93" w14:textId="77777777" w:rsidR="00862974" w:rsidRPr="00805BD6" w:rsidRDefault="00862974" w:rsidP="00862974">
      <w:pPr>
        <w:jc w:val="both"/>
        <w:rPr>
          <w:rFonts w:ascii="Arial" w:hAnsi="Arial" w:cs="Arial"/>
          <w:sz w:val="20"/>
          <w:szCs w:val="20"/>
        </w:rPr>
      </w:pPr>
    </w:p>
    <w:p w14:paraId="5FBF9E95" w14:textId="0D15773B" w:rsidR="00862974" w:rsidRPr="004A00C4" w:rsidRDefault="004A00C4" w:rsidP="00862974">
      <w:pPr>
        <w:jc w:val="both"/>
        <w:rPr>
          <w:rFonts w:ascii="Arial" w:hAnsi="Arial" w:cs="Arial"/>
        </w:rPr>
      </w:pPr>
      <w:r w:rsidRPr="004A00C4">
        <w:rPr>
          <w:rFonts w:ascii="Arial" w:hAnsi="Arial" w:cs="Arial"/>
          <w:b/>
          <w:bCs/>
        </w:rPr>
        <w:t xml:space="preserve">4 </w:t>
      </w:r>
      <w:proofErr w:type="gramStart"/>
      <w:r w:rsidRPr="004A00C4">
        <w:rPr>
          <w:rFonts w:ascii="Arial" w:hAnsi="Arial" w:cs="Arial"/>
          <w:b/>
          <w:bCs/>
        </w:rPr>
        <w:t>CONCLUSION</w:t>
      </w:r>
      <w:proofErr w:type="gramEnd"/>
      <w:r w:rsidRPr="004A00C4">
        <w:rPr>
          <w:rFonts w:ascii="Arial" w:hAnsi="Arial" w:cs="Arial"/>
        </w:rPr>
        <w:t xml:space="preserve"> </w:t>
      </w:r>
    </w:p>
    <w:p w14:paraId="5533A55A"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 xml:space="preserve">The present investigation on thirty short-duration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genotypes grown in </w:t>
      </w:r>
      <w:proofErr w:type="spellStart"/>
      <w:r w:rsidRPr="00805BD6">
        <w:rPr>
          <w:rFonts w:ascii="Arial" w:hAnsi="Arial" w:cs="Arial"/>
          <w:sz w:val="20"/>
          <w:szCs w:val="20"/>
        </w:rPr>
        <w:t>kerala</w:t>
      </w:r>
      <w:proofErr w:type="spellEnd"/>
      <w:r w:rsidRPr="00805BD6">
        <w:rPr>
          <w:rFonts w:ascii="Arial" w:hAnsi="Arial" w:cs="Arial"/>
          <w:sz w:val="20"/>
          <w:szCs w:val="20"/>
        </w:rPr>
        <w:t xml:space="preserve"> revealed that seed yield per plant exhibited significant and positive associations with several yield-contributing traits, particularly number of pods per plant, biological yield, harvest index, number of primary branches per plant, and number of seeds per pod. Genotypic correlations were generally stronger than phenotypic ones, indicating that these associations were predominantly governed by genetic factors, though influenced to some extent by the environment.</w:t>
      </w:r>
    </w:p>
    <w:p w14:paraId="395B44C3"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Path coefficient analysis further demonstrated that biological yield, days to flower initiation, days to 50% flowering, and harvest index exerted strong positive direct effects on seed yield, establishing them as the most reliable selection criteria for genetic improvement. In contrast, traits such as days to flower bud initiation, plant height, and number of primary branches per plant exerted negative direct contributions, suggesting limited utility in direct selection for yield improvement.</w:t>
      </w:r>
    </w:p>
    <w:p w14:paraId="7D69C939" w14:textId="77777777" w:rsidR="00862974" w:rsidRPr="00805BD6" w:rsidRDefault="00862974" w:rsidP="00862974">
      <w:pPr>
        <w:jc w:val="both"/>
        <w:rPr>
          <w:rFonts w:ascii="Arial" w:hAnsi="Arial" w:cs="Arial"/>
          <w:sz w:val="20"/>
          <w:szCs w:val="20"/>
        </w:rPr>
      </w:pPr>
      <w:r w:rsidRPr="00805BD6">
        <w:rPr>
          <w:rFonts w:ascii="Arial" w:hAnsi="Arial" w:cs="Arial"/>
          <w:sz w:val="20"/>
          <w:szCs w:val="20"/>
        </w:rPr>
        <w:t xml:space="preserve">Overall, the findings emphasize that improvement in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productivity can be effectively achieved by prioritizing genotypes with higher biological yield, </w:t>
      </w:r>
      <w:proofErr w:type="spellStart"/>
      <w:r w:rsidRPr="00805BD6">
        <w:rPr>
          <w:rFonts w:ascii="Arial" w:hAnsi="Arial" w:cs="Arial"/>
          <w:sz w:val="20"/>
          <w:szCs w:val="20"/>
        </w:rPr>
        <w:t>favorable</w:t>
      </w:r>
      <w:proofErr w:type="spellEnd"/>
      <w:r w:rsidRPr="00805BD6">
        <w:rPr>
          <w:rFonts w:ascii="Arial" w:hAnsi="Arial" w:cs="Arial"/>
          <w:sz w:val="20"/>
          <w:szCs w:val="20"/>
        </w:rPr>
        <w:t xml:space="preserve"> flowering traits, and better harvest index, while simultaneously considering pods per plant and seeds per pod. These results provide useful insights for breeders in formulating effective selection strategies and in developing high-yielding, short-duration </w:t>
      </w:r>
      <w:proofErr w:type="spellStart"/>
      <w:r w:rsidRPr="00805BD6">
        <w:rPr>
          <w:rFonts w:ascii="Arial" w:hAnsi="Arial" w:cs="Arial"/>
          <w:sz w:val="20"/>
          <w:szCs w:val="20"/>
        </w:rPr>
        <w:t>pigeonpea</w:t>
      </w:r>
      <w:proofErr w:type="spellEnd"/>
      <w:r w:rsidRPr="00805BD6">
        <w:rPr>
          <w:rFonts w:ascii="Arial" w:hAnsi="Arial" w:cs="Arial"/>
          <w:sz w:val="20"/>
          <w:szCs w:val="20"/>
        </w:rPr>
        <w:t xml:space="preserve"> cultivars suitable for diverse </w:t>
      </w:r>
      <w:proofErr w:type="spellStart"/>
      <w:r w:rsidRPr="00805BD6">
        <w:rPr>
          <w:rFonts w:ascii="Arial" w:hAnsi="Arial" w:cs="Arial"/>
          <w:sz w:val="20"/>
          <w:szCs w:val="20"/>
        </w:rPr>
        <w:t>agro</w:t>
      </w:r>
      <w:proofErr w:type="spellEnd"/>
      <w:r w:rsidRPr="00805BD6">
        <w:rPr>
          <w:rFonts w:ascii="Arial" w:hAnsi="Arial" w:cs="Arial"/>
          <w:sz w:val="20"/>
          <w:szCs w:val="20"/>
        </w:rPr>
        <w:t>-climatic conditions.</w:t>
      </w:r>
    </w:p>
    <w:p w14:paraId="35DBF52A" w14:textId="77777777" w:rsidR="00862974" w:rsidRPr="00805BD6" w:rsidRDefault="00862974" w:rsidP="00287205">
      <w:pPr>
        <w:jc w:val="both"/>
        <w:rPr>
          <w:rFonts w:ascii="Arial" w:hAnsi="Arial" w:cs="Arial"/>
          <w:sz w:val="20"/>
          <w:szCs w:val="20"/>
        </w:rPr>
        <w:sectPr w:rsidR="00862974" w:rsidRPr="00805BD6">
          <w:pgSz w:w="11906" w:h="16838"/>
          <w:pgMar w:top="1440" w:right="1440" w:bottom="1440" w:left="1440" w:header="708" w:footer="708" w:gutter="0"/>
          <w:cols w:space="708"/>
          <w:docGrid w:linePitch="360"/>
        </w:sectPr>
      </w:pPr>
    </w:p>
    <w:tbl>
      <w:tblPr>
        <w:tblStyle w:val="TableGrid"/>
        <w:tblpPr w:leftFromText="180" w:rightFromText="180" w:vertAnchor="page" w:horzAnchor="margin" w:tblpXSpec="center" w:tblpY="2056"/>
        <w:tblW w:w="4999" w:type="pct"/>
        <w:tblLayout w:type="fixed"/>
        <w:tblLook w:val="04A0" w:firstRow="1" w:lastRow="0" w:firstColumn="1" w:lastColumn="0" w:noHBand="0" w:noVBand="1"/>
      </w:tblPr>
      <w:tblGrid>
        <w:gridCol w:w="1133"/>
        <w:gridCol w:w="779"/>
        <w:gridCol w:w="782"/>
        <w:gridCol w:w="775"/>
        <w:gridCol w:w="775"/>
        <w:gridCol w:w="775"/>
        <w:gridCol w:w="775"/>
        <w:gridCol w:w="775"/>
        <w:gridCol w:w="775"/>
        <w:gridCol w:w="675"/>
        <w:gridCol w:w="644"/>
        <w:gridCol w:w="775"/>
        <w:gridCol w:w="742"/>
        <w:gridCol w:w="750"/>
        <w:gridCol w:w="1110"/>
        <w:gridCol w:w="775"/>
        <w:gridCol w:w="1130"/>
      </w:tblGrid>
      <w:tr w:rsidR="00354E5E" w:rsidRPr="00805BD6" w14:paraId="21CBC32C" w14:textId="77777777" w:rsidTr="00166D34">
        <w:trPr>
          <w:trHeight w:val="345"/>
        </w:trPr>
        <w:tc>
          <w:tcPr>
            <w:tcW w:w="5000" w:type="pct"/>
            <w:gridSpan w:val="17"/>
            <w:noWrap/>
            <w:vAlign w:val="center"/>
            <w:hideMark/>
          </w:tcPr>
          <w:p w14:paraId="51E037DC" w14:textId="77777777" w:rsidR="00354E5E" w:rsidRPr="00805BD6" w:rsidRDefault="00354E5E" w:rsidP="00354E5E">
            <w:pPr>
              <w:ind w:left="-17"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lastRenderedPageBreak/>
              <w:t>Genotypic Path Matrix</w:t>
            </w:r>
          </w:p>
        </w:tc>
      </w:tr>
      <w:tr w:rsidR="00354E5E" w:rsidRPr="00805BD6" w14:paraId="3FA18459" w14:textId="77777777" w:rsidTr="00166D34">
        <w:trPr>
          <w:trHeight w:val="345"/>
        </w:trPr>
        <w:tc>
          <w:tcPr>
            <w:tcW w:w="406" w:type="pct"/>
            <w:vAlign w:val="center"/>
            <w:hideMark/>
          </w:tcPr>
          <w:p w14:paraId="210B3711" w14:textId="77777777" w:rsidR="00354E5E" w:rsidRPr="00805BD6" w:rsidRDefault="00354E5E" w:rsidP="00354E5E">
            <w:pPr>
              <w:ind w:left="-17" w:right="-87"/>
              <w:jc w:val="center"/>
              <w:rPr>
                <w:rFonts w:ascii="Arial" w:eastAsia="Times New Roman" w:hAnsi="Arial" w:cs="Arial"/>
                <w:b/>
                <w:bCs/>
                <w:color w:val="000000"/>
                <w:kern w:val="0"/>
                <w:sz w:val="20"/>
                <w:szCs w:val="20"/>
                <w14:ligatures w14:val="none"/>
              </w:rPr>
            </w:pPr>
          </w:p>
        </w:tc>
        <w:tc>
          <w:tcPr>
            <w:tcW w:w="279" w:type="pct"/>
            <w:vAlign w:val="center"/>
            <w:hideMark/>
          </w:tcPr>
          <w:p w14:paraId="464C56F9"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DFBI</w:t>
            </w:r>
          </w:p>
        </w:tc>
        <w:tc>
          <w:tcPr>
            <w:tcW w:w="280" w:type="pct"/>
            <w:vAlign w:val="center"/>
            <w:hideMark/>
          </w:tcPr>
          <w:p w14:paraId="79B17974"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DFI</w:t>
            </w:r>
          </w:p>
        </w:tc>
        <w:tc>
          <w:tcPr>
            <w:tcW w:w="278" w:type="pct"/>
            <w:vAlign w:val="center"/>
            <w:hideMark/>
          </w:tcPr>
          <w:p w14:paraId="288D3FAB"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DFF</w:t>
            </w:r>
          </w:p>
        </w:tc>
        <w:tc>
          <w:tcPr>
            <w:tcW w:w="278" w:type="pct"/>
            <w:vAlign w:val="center"/>
            <w:hideMark/>
          </w:tcPr>
          <w:p w14:paraId="4DD04595"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w:t>
            </w:r>
          </w:p>
        </w:tc>
        <w:tc>
          <w:tcPr>
            <w:tcW w:w="278" w:type="pct"/>
            <w:vAlign w:val="center"/>
            <w:hideMark/>
          </w:tcPr>
          <w:p w14:paraId="4A0A4363"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NPB</w:t>
            </w:r>
          </w:p>
        </w:tc>
        <w:tc>
          <w:tcPr>
            <w:tcW w:w="278" w:type="pct"/>
            <w:vAlign w:val="center"/>
            <w:hideMark/>
          </w:tcPr>
          <w:p w14:paraId="06C81A24"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NPPP</w:t>
            </w:r>
          </w:p>
        </w:tc>
        <w:tc>
          <w:tcPr>
            <w:tcW w:w="278" w:type="pct"/>
            <w:vAlign w:val="center"/>
            <w:hideMark/>
          </w:tcPr>
          <w:p w14:paraId="459F7D24"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NSPP</w:t>
            </w:r>
          </w:p>
        </w:tc>
        <w:tc>
          <w:tcPr>
            <w:tcW w:w="278" w:type="pct"/>
            <w:vAlign w:val="center"/>
            <w:hideMark/>
          </w:tcPr>
          <w:p w14:paraId="1290B269"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BY</w:t>
            </w:r>
          </w:p>
        </w:tc>
        <w:tc>
          <w:tcPr>
            <w:tcW w:w="242" w:type="pct"/>
            <w:vAlign w:val="center"/>
            <w:hideMark/>
          </w:tcPr>
          <w:p w14:paraId="541921F0"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HI</w:t>
            </w:r>
          </w:p>
        </w:tc>
        <w:tc>
          <w:tcPr>
            <w:tcW w:w="231" w:type="pct"/>
            <w:vAlign w:val="center"/>
            <w:hideMark/>
          </w:tcPr>
          <w:p w14:paraId="6337CC14"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TW</w:t>
            </w:r>
          </w:p>
        </w:tc>
        <w:tc>
          <w:tcPr>
            <w:tcW w:w="278" w:type="pct"/>
            <w:vAlign w:val="center"/>
            <w:hideMark/>
          </w:tcPr>
          <w:p w14:paraId="6E9CF793"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Protein</w:t>
            </w:r>
          </w:p>
        </w:tc>
        <w:tc>
          <w:tcPr>
            <w:tcW w:w="266" w:type="pct"/>
            <w:vAlign w:val="center"/>
            <w:hideMark/>
          </w:tcPr>
          <w:p w14:paraId="16D2BA37"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Phenol</w:t>
            </w:r>
          </w:p>
        </w:tc>
        <w:tc>
          <w:tcPr>
            <w:tcW w:w="269" w:type="pct"/>
            <w:vAlign w:val="center"/>
            <w:hideMark/>
          </w:tcPr>
          <w:p w14:paraId="2D3E948B"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Tannin</w:t>
            </w:r>
          </w:p>
        </w:tc>
        <w:tc>
          <w:tcPr>
            <w:tcW w:w="398" w:type="pct"/>
            <w:vAlign w:val="center"/>
            <w:hideMark/>
          </w:tcPr>
          <w:p w14:paraId="54D553B0"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Methionine</w:t>
            </w:r>
          </w:p>
        </w:tc>
        <w:tc>
          <w:tcPr>
            <w:tcW w:w="278" w:type="pct"/>
            <w:vAlign w:val="center"/>
            <w:hideMark/>
          </w:tcPr>
          <w:p w14:paraId="16F873D0"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DM</w:t>
            </w:r>
          </w:p>
        </w:tc>
        <w:tc>
          <w:tcPr>
            <w:tcW w:w="402" w:type="pct"/>
            <w:vAlign w:val="center"/>
            <w:hideMark/>
          </w:tcPr>
          <w:p w14:paraId="547FA31D" w14:textId="2B7277C3" w:rsidR="00354E5E" w:rsidRPr="00805BD6" w:rsidRDefault="00D83DBB"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 xml:space="preserve">Correlation with </w:t>
            </w:r>
            <w:r w:rsidR="00354E5E" w:rsidRPr="00805BD6">
              <w:rPr>
                <w:rFonts w:ascii="Arial" w:eastAsia="Times New Roman" w:hAnsi="Arial" w:cs="Arial"/>
                <w:b/>
                <w:bCs/>
                <w:color w:val="000000"/>
                <w:kern w:val="0"/>
                <w:sz w:val="20"/>
                <w:szCs w:val="20"/>
                <w14:ligatures w14:val="none"/>
              </w:rPr>
              <w:t>SYPP</w:t>
            </w:r>
          </w:p>
        </w:tc>
      </w:tr>
      <w:tr w:rsidR="00354E5E" w:rsidRPr="00805BD6" w14:paraId="2AAE125F" w14:textId="77777777" w:rsidTr="00166D34">
        <w:trPr>
          <w:trHeight w:val="345"/>
        </w:trPr>
        <w:tc>
          <w:tcPr>
            <w:tcW w:w="406" w:type="pct"/>
            <w:vAlign w:val="center"/>
            <w:hideMark/>
          </w:tcPr>
          <w:p w14:paraId="325F2AFE"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DFBI</w:t>
            </w:r>
          </w:p>
        </w:tc>
        <w:tc>
          <w:tcPr>
            <w:tcW w:w="279" w:type="pct"/>
            <w:vAlign w:val="center"/>
            <w:hideMark/>
          </w:tcPr>
          <w:p w14:paraId="080111E4"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-0.48</w:t>
            </w:r>
          </w:p>
        </w:tc>
        <w:tc>
          <w:tcPr>
            <w:tcW w:w="280" w:type="pct"/>
            <w:vAlign w:val="center"/>
            <w:hideMark/>
          </w:tcPr>
          <w:p w14:paraId="2C18137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-0.464</w:t>
            </w:r>
          </w:p>
        </w:tc>
        <w:tc>
          <w:tcPr>
            <w:tcW w:w="278" w:type="pct"/>
            <w:vAlign w:val="center"/>
            <w:hideMark/>
          </w:tcPr>
          <w:p w14:paraId="32AFD2E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-0.418</w:t>
            </w:r>
          </w:p>
        </w:tc>
        <w:tc>
          <w:tcPr>
            <w:tcW w:w="278" w:type="pct"/>
            <w:vAlign w:val="center"/>
            <w:hideMark/>
          </w:tcPr>
          <w:p w14:paraId="1E3B193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-0.274</w:t>
            </w:r>
          </w:p>
        </w:tc>
        <w:tc>
          <w:tcPr>
            <w:tcW w:w="278" w:type="pct"/>
            <w:vAlign w:val="center"/>
            <w:hideMark/>
          </w:tcPr>
          <w:p w14:paraId="5C428A3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-0.065</w:t>
            </w:r>
          </w:p>
        </w:tc>
        <w:tc>
          <w:tcPr>
            <w:tcW w:w="278" w:type="pct"/>
            <w:vAlign w:val="center"/>
            <w:hideMark/>
          </w:tcPr>
          <w:p w14:paraId="7FBD9E9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-0.221</w:t>
            </w:r>
          </w:p>
        </w:tc>
        <w:tc>
          <w:tcPr>
            <w:tcW w:w="278" w:type="pct"/>
            <w:vAlign w:val="center"/>
            <w:hideMark/>
          </w:tcPr>
          <w:p w14:paraId="287A310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-0.181</w:t>
            </w:r>
          </w:p>
        </w:tc>
        <w:tc>
          <w:tcPr>
            <w:tcW w:w="278" w:type="pct"/>
            <w:vAlign w:val="center"/>
            <w:hideMark/>
          </w:tcPr>
          <w:p w14:paraId="72B753C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-0.288</w:t>
            </w:r>
          </w:p>
        </w:tc>
        <w:tc>
          <w:tcPr>
            <w:tcW w:w="242" w:type="pct"/>
            <w:vAlign w:val="center"/>
            <w:hideMark/>
          </w:tcPr>
          <w:p w14:paraId="7E15AD4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-0.063</w:t>
            </w:r>
          </w:p>
        </w:tc>
        <w:tc>
          <w:tcPr>
            <w:tcW w:w="231" w:type="pct"/>
            <w:vAlign w:val="center"/>
            <w:hideMark/>
          </w:tcPr>
          <w:p w14:paraId="20A5F27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-0.212</w:t>
            </w:r>
          </w:p>
        </w:tc>
        <w:tc>
          <w:tcPr>
            <w:tcW w:w="278" w:type="pct"/>
            <w:vAlign w:val="center"/>
            <w:hideMark/>
          </w:tcPr>
          <w:p w14:paraId="1954499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-0.301</w:t>
            </w:r>
          </w:p>
        </w:tc>
        <w:tc>
          <w:tcPr>
            <w:tcW w:w="266" w:type="pct"/>
            <w:vAlign w:val="center"/>
            <w:hideMark/>
          </w:tcPr>
          <w:p w14:paraId="5198688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0.255</w:t>
            </w:r>
          </w:p>
        </w:tc>
        <w:tc>
          <w:tcPr>
            <w:tcW w:w="269" w:type="pct"/>
            <w:vAlign w:val="center"/>
            <w:hideMark/>
          </w:tcPr>
          <w:p w14:paraId="5EEE8C6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-0.064</w:t>
            </w:r>
          </w:p>
        </w:tc>
        <w:tc>
          <w:tcPr>
            <w:tcW w:w="398" w:type="pct"/>
            <w:vAlign w:val="center"/>
            <w:hideMark/>
          </w:tcPr>
          <w:p w14:paraId="008D66A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-0.043</w:t>
            </w:r>
          </w:p>
        </w:tc>
        <w:tc>
          <w:tcPr>
            <w:tcW w:w="278" w:type="pct"/>
            <w:vAlign w:val="center"/>
            <w:hideMark/>
          </w:tcPr>
          <w:p w14:paraId="4BA895B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-0.39</w:t>
            </w:r>
          </w:p>
        </w:tc>
        <w:tc>
          <w:tcPr>
            <w:tcW w:w="402" w:type="pct"/>
            <w:noWrap/>
            <w:vAlign w:val="center"/>
            <w:hideMark/>
          </w:tcPr>
          <w:p w14:paraId="1D85A23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0.676**</w:t>
            </w:r>
          </w:p>
        </w:tc>
      </w:tr>
      <w:tr w:rsidR="00354E5E" w:rsidRPr="00805BD6" w14:paraId="619F4070" w14:textId="77777777" w:rsidTr="00166D34">
        <w:trPr>
          <w:trHeight w:val="345"/>
        </w:trPr>
        <w:tc>
          <w:tcPr>
            <w:tcW w:w="406" w:type="pct"/>
            <w:vAlign w:val="center"/>
            <w:hideMark/>
          </w:tcPr>
          <w:p w14:paraId="730384ED"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DFI</w:t>
            </w:r>
          </w:p>
        </w:tc>
        <w:tc>
          <w:tcPr>
            <w:tcW w:w="279" w:type="pct"/>
            <w:noWrap/>
            <w:vAlign w:val="center"/>
            <w:hideMark/>
          </w:tcPr>
          <w:p w14:paraId="690F5DB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0.555</w:t>
            </w:r>
          </w:p>
        </w:tc>
        <w:tc>
          <w:tcPr>
            <w:tcW w:w="280" w:type="pct"/>
            <w:noWrap/>
            <w:vAlign w:val="center"/>
            <w:hideMark/>
          </w:tcPr>
          <w:p w14:paraId="0D8A818F"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0.574</w:t>
            </w:r>
          </w:p>
        </w:tc>
        <w:tc>
          <w:tcPr>
            <w:tcW w:w="278" w:type="pct"/>
            <w:noWrap/>
            <w:vAlign w:val="center"/>
            <w:hideMark/>
          </w:tcPr>
          <w:p w14:paraId="1599032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0.581</w:t>
            </w:r>
          </w:p>
        </w:tc>
        <w:tc>
          <w:tcPr>
            <w:tcW w:w="278" w:type="pct"/>
            <w:noWrap/>
            <w:vAlign w:val="center"/>
            <w:hideMark/>
          </w:tcPr>
          <w:p w14:paraId="2A1A852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0.358</w:t>
            </w:r>
          </w:p>
        </w:tc>
        <w:tc>
          <w:tcPr>
            <w:tcW w:w="278" w:type="pct"/>
            <w:noWrap/>
            <w:vAlign w:val="center"/>
            <w:hideMark/>
          </w:tcPr>
          <w:p w14:paraId="5671D89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w:t>
            </w:r>
          </w:p>
        </w:tc>
        <w:tc>
          <w:tcPr>
            <w:tcW w:w="278" w:type="pct"/>
            <w:noWrap/>
            <w:vAlign w:val="center"/>
            <w:hideMark/>
          </w:tcPr>
          <w:p w14:paraId="688E188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0.242</w:t>
            </w:r>
          </w:p>
        </w:tc>
        <w:tc>
          <w:tcPr>
            <w:tcW w:w="278" w:type="pct"/>
            <w:noWrap/>
            <w:vAlign w:val="center"/>
            <w:hideMark/>
          </w:tcPr>
          <w:p w14:paraId="2E4EE0E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0.145</w:t>
            </w:r>
          </w:p>
        </w:tc>
        <w:tc>
          <w:tcPr>
            <w:tcW w:w="278" w:type="pct"/>
            <w:noWrap/>
            <w:vAlign w:val="center"/>
            <w:hideMark/>
          </w:tcPr>
          <w:p w14:paraId="2318030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0.301</w:t>
            </w:r>
          </w:p>
        </w:tc>
        <w:tc>
          <w:tcPr>
            <w:tcW w:w="242" w:type="pct"/>
            <w:noWrap/>
            <w:vAlign w:val="center"/>
            <w:hideMark/>
          </w:tcPr>
          <w:p w14:paraId="6B38BA9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0.085</w:t>
            </w:r>
          </w:p>
        </w:tc>
        <w:tc>
          <w:tcPr>
            <w:tcW w:w="231" w:type="pct"/>
            <w:noWrap/>
            <w:vAlign w:val="center"/>
            <w:hideMark/>
          </w:tcPr>
          <w:p w14:paraId="7A5C3D8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0.201</w:t>
            </w:r>
          </w:p>
        </w:tc>
        <w:tc>
          <w:tcPr>
            <w:tcW w:w="278" w:type="pct"/>
            <w:noWrap/>
            <w:vAlign w:val="center"/>
            <w:hideMark/>
          </w:tcPr>
          <w:p w14:paraId="3FB04C5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0.384</w:t>
            </w:r>
          </w:p>
        </w:tc>
        <w:tc>
          <w:tcPr>
            <w:tcW w:w="266" w:type="pct"/>
            <w:noWrap/>
            <w:vAlign w:val="center"/>
            <w:hideMark/>
          </w:tcPr>
          <w:p w14:paraId="696C79C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-0.299</w:t>
            </w:r>
          </w:p>
        </w:tc>
        <w:tc>
          <w:tcPr>
            <w:tcW w:w="269" w:type="pct"/>
            <w:noWrap/>
            <w:vAlign w:val="center"/>
            <w:hideMark/>
          </w:tcPr>
          <w:p w14:paraId="01894DB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0.073</w:t>
            </w:r>
          </w:p>
        </w:tc>
        <w:tc>
          <w:tcPr>
            <w:tcW w:w="398" w:type="pct"/>
            <w:noWrap/>
            <w:vAlign w:val="center"/>
            <w:hideMark/>
          </w:tcPr>
          <w:p w14:paraId="0B765D3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-0.005</w:t>
            </w:r>
          </w:p>
        </w:tc>
        <w:tc>
          <w:tcPr>
            <w:tcW w:w="278" w:type="pct"/>
            <w:noWrap/>
            <w:vAlign w:val="center"/>
            <w:hideMark/>
          </w:tcPr>
          <w:p w14:paraId="56E1C4C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0.503</w:t>
            </w:r>
          </w:p>
        </w:tc>
        <w:tc>
          <w:tcPr>
            <w:tcW w:w="402" w:type="pct"/>
            <w:noWrap/>
            <w:vAlign w:val="center"/>
            <w:hideMark/>
          </w:tcPr>
          <w:p w14:paraId="2E467FB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0.649**</w:t>
            </w:r>
          </w:p>
        </w:tc>
      </w:tr>
      <w:tr w:rsidR="00354E5E" w:rsidRPr="00805BD6" w14:paraId="51367BFE" w14:textId="77777777" w:rsidTr="00166D34">
        <w:trPr>
          <w:trHeight w:val="345"/>
        </w:trPr>
        <w:tc>
          <w:tcPr>
            <w:tcW w:w="406" w:type="pct"/>
            <w:vAlign w:val="center"/>
            <w:hideMark/>
          </w:tcPr>
          <w:p w14:paraId="3577ED2B"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DFF</w:t>
            </w:r>
          </w:p>
        </w:tc>
        <w:tc>
          <w:tcPr>
            <w:tcW w:w="279" w:type="pct"/>
            <w:noWrap/>
            <w:vAlign w:val="center"/>
            <w:hideMark/>
          </w:tcPr>
          <w:p w14:paraId="54D2545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0.418</w:t>
            </w:r>
          </w:p>
        </w:tc>
        <w:tc>
          <w:tcPr>
            <w:tcW w:w="280" w:type="pct"/>
            <w:noWrap/>
            <w:vAlign w:val="center"/>
            <w:hideMark/>
          </w:tcPr>
          <w:p w14:paraId="23FAD05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0.485</w:t>
            </w:r>
          </w:p>
        </w:tc>
        <w:tc>
          <w:tcPr>
            <w:tcW w:w="278" w:type="pct"/>
            <w:noWrap/>
            <w:vAlign w:val="center"/>
            <w:hideMark/>
          </w:tcPr>
          <w:p w14:paraId="68179D07"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0.48</w:t>
            </w:r>
          </w:p>
        </w:tc>
        <w:tc>
          <w:tcPr>
            <w:tcW w:w="278" w:type="pct"/>
            <w:noWrap/>
            <w:vAlign w:val="center"/>
            <w:hideMark/>
          </w:tcPr>
          <w:p w14:paraId="6CF0064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0.324</w:t>
            </w:r>
          </w:p>
        </w:tc>
        <w:tc>
          <w:tcPr>
            <w:tcW w:w="278" w:type="pct"/>
            <w:noWrap/>
            <w:vAlign w:val="center"/>
            <w:hideMark/>
          </w:tcPr>
          <w:p w14:paraId="4F2EECB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-0.003</w:t>
            </w:r>
          </w:p>
        </w:tc>
        <w:tc>
          <w:tcPr>
            <w:tcW w:w="278" w:type="pct"/>
            <w:noWrap/>
            <w:vAlign w:val="center"/>
            <w:hideMark/>
          </w:tcPr>
          <w:p w14:paraId="563B6D5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0.214</w:t>
            </w:r>
          </w:p>
        </w:tc>
        <w:tc>
          <w:tcPr>
            <w:tcW w:w="278" w:type="pct"/>
            <w:noWrap/>
            <w:vAlign w:val="center"/>
            <w:hideMark/>
          </w:tcPr>
          <w:p w14:paraId="40DF569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0.098</w:t>
            </w:r>
          </w:p>
        </w:tc>
        <w:tc>
          <w:tcPr>
            <w:tcW w:w="278" w:type="pct"/>
            <w:noWrap/>
            <w:vAlign w:val="center"/>
            <w:hideMark/>
          </w:tcPr>
          <w:p w14:paraId="53089A9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0.241</w:t>
            </w:r>
          </w:p>
        </w:tc>
        <w:tc>
          <w:tcPr>
            <w:tcW w:w="242" w:type="pct"/>
            <w:noWrap/>
            <w:vAlign w:val="center"/>
            <w:hideMark/>
          </w:tcPr>
          <w:p w14:paraId="0C20841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0.098</w:t>
            </w:r>
          </w:p>
        </w:tc>
        <w:tc>
          <w:tcPr>
            <w:tcW w:w="231" w:type="pct"/>
            <w:noWrap/>
            <w:vAlign w:val="center"/>
            <w:hideMark/>
          </w:tcPr>
          <w:p w14:paraId="5678B81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0.027</w:t>
            </w:r>
          </w:p>
        </w:tc>
        <w:tc>
          <w:tcPr>
            <w:tcW w:w="278" w:type="pct"/>
            <w:noWrap/>
            <w:vAlign w:val="center"/>
            <w:hideMark/>
          </w:tcPr>
          <w:p w14:paraId="703AC0E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0.268</w:t>
            </w:r>
          </w:p>
        </w:tc>
        <w:tc>
          <w:tcPr>
            <w:tcW w:w="266" w:type="pct"/>
            <w:noWrap/>
            <w:vAlign w:val="center"/>
            <w:hideMark/>
          </w:tcPr>
          <w:p w14:paraId="1907AF3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-0.246</w:t>
            </w:r>
          </w:p>
        </w:tc>
        <w:tc>
          <w:tcPr>
            <w:tcW w:w="269" w:type="pct"/>
            <w:noWrap/>
            <w:vAlign w:val="center"/>
            <w:hideMark/>
          </w:tcPr>
          <w:p w14:paraId="56D8D11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0.054</w:t>
            </w:r>
          </w:p>
        </w:tc>
        <w:tc>
          <w:tcPr>
            <w:tcW w:w="398" w:type="pct"/>
            <w:noWrap/>
            <w:vAlign w:val="center"/>
            <w:hideMark/>
          </w:tcPr>
          <w:p w14:paraId="56D9C3C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278" w:type="pct"/>
            <w:noWrap/>
            <w:vAlign w:val="center"/>
            <w:hideMark/>
          </w:tcPr>
          <w:p w14:paraId="7B38AF7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0.461</w:t>
            </w:r>
          </w:p>
        </w:tc>
        <w:tc>
          <w:tcPr>
            <w:tcW w:w="402" w:type="pct"/>
            <w:noWrap/>
            <w:vAlign w:val="center"/>
            <w:hideMark/>
          </w:tcPr>
          <w:p w14:paraId="48B1347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0.673**</w:t>
            </w:r>
          </w:p>
        </w:tc>
      </w:tr>
      <w:tr w:rsidR="00354E5E" w:rsidRPr="00805BD6" w14:paraId="1B742CD0" w14:textId="77777777" w:rsidTr="00166D34">
        <w:trPr>
          <w:trHeight w:val="345"/>
        </w:trPr>
        <w:tc>
          <w:tcPr>
            <w:tcW w:w="406" w:type="pct"/>
            <w:vAlign w:val="center"/>
            <w:hideMark/>
          </w:tcPr>
          <w:p w14:paraId="323F930B"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w:t>
            </w:r>
          </w:p>
        </w:tc>
        <w:tc>
          <w:tcPr>
            <w:tcW w:w="279" w:type="pct"/>
            <w:noWrap/>
            <w:vAlign w:val="center"/>
            <w:hideMark/>
          </w:tcPr>
          <w:p w14:paraId="4BF8E9A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-0.261</w:t>
            </w:r>
          </w:p>
        </w:tc>
        <w:tc>
          <w:tcPr>
            <w:tcW w:w="280" w:type="pct"/>
            <w:noWrap/>
            <w:vAlign w:val="center"/>
            <w:hideMark/>
          </w:tcPr>
          <w:p w14:paraId="2729AC8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-0.286</w:t>
            </w:r>
          </w:p>
        </w:tc>
        <w:tc>
          <w:tcPr>
            <w:tcW w:w="278" w:type="pct"/>
            <w:noWrap/>
            <w:vAlign w:val="center"/>
            <w:hideMark/>
          </w:tcPr>
          <w:p w14:paraId="04CB80B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w:t>
            </w:r>
          </w:p>
        </w:tc>
        <w:tc>
          <w:tcPr>
            <w:tcW w:w="278" w:type="pct"/>
            <w:noWrap/>
            <w:vAlign w:val="center"/>
            <w:hideMark/>
          </w:tcPr>
          <w:p w14:paraId="0E16D57D"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-0.458</w:t>
            </w:r>
          </w:p>
        </w:tc>
        <w:tc>
          <w:tcPr>
            <w:tcW w:w="278" w:type="pct"/>
            <w:noWrap/>
            <w:vAlign w:val="center"/>
            <w:hideMark/>
          </w:tcPr>
          <w:p w14:paraId="1D08D56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0.006</w:t>
            </w:r>
          </w:p>
        </w:tc>
        <w:tc>
          <w:tcPr>
            <w:tcW w:w="278" w:type="pct"/>
            <w:noWrap/>
            <w:vAlign w:val="center"/>
            <w:hideMark/>
          </w:tcPr>
          <w:p w14:paraId="76F0BF9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-0.25</w:t>
            </w:r>
          </w:p>
        </w:tc>
        <w:tc>
          <w:tcPr>
            <w:tcW w:w="278" w:type="pct"/>
            <w:noWrap/>
            <w:vAlign w:val="center"/>
            <w:hideMark/>
          </w:tcPr>
          <w:p w14:paraId="0CF1F90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-0.158</w:t>
            </w:r>
          </w:p>
        </w:tc>
        <w:tc>
          <w:tcPr>
            <w:tcW w:w="278" w:type="pct"/>
            <w:noWrap/>
            <w:vAlign w:val="center"/>
            <w:hideMark/>
          </w:tcPr>
          <w:p w14:paraId="39EAD21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-0.25</w:t>
            </w:r>
          </w:p>
        </w:tc>
        <w:tc>
          <w:tcPr>
            <w:tcW w:w="242" w:type="pct"/>
            <w:noWrap/>
            <w:vAlign w:val="center"/>
            <w:hideMark/>
          </w:tcPr>
          <w:p w14:paraId="008B7D3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-0.084</w:t>
            </w:r>
          </w:p>
        </w:tc>
        <w:tc>
          <w:tcPr>
            <w:tcW w:w="231" w:type="pct"/>
            <w:noWrap/>
            <w:vAlign w:val="center"/>
            <w:hideMark/>
          </w:tcPr>
          <w:p w14:paraId="024EDF2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w:t>
            </w:r>
          </w:p>
        </w:tc>
        <w:tc>
          <w:tcPr>
            <w:tcW w:w="278" w:type="pct"/>
            <w:noWrap/>
            <w:vAlign w:val="center"/>
            <w:hideMark/>
          </w:tcPr>
          <w:p w14:paraId="26D2A10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-0.232</w:t>
            </w:r>
          </w:p>
        </w:tc>
        <w:tc>
          <w:tcPr>
            <w:tcW w:w="266" w:type="pct"/>
            <w:noWrap/>
            <w:vAlign w:val="center"/>
            <w:hideMark/>
          </w:tcPr>
          <w:p w14:paraId="7979273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w:t>
            </w:r>
          </w:p>
        </w:tc>
        <w:tc>
          <w:tcPr>
            <w:tcW w:w="269" w:type="pct"/>
            <w:noWrap/>
            <w:vAlign w:val="center"/>
            <w:hideMark/>
          </w:tcPr>
          <w:p w14:paraId="37E1DF47"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-0.029</w:t>
            </w:r>
          </w:p>
        </w:tc>
        <w:tc>
          <w:tcPr>
            <w:tcW w:w="398" w:type="pct"/>
            <w:noWrap/>
            <w:vAlign w:val="center"/>
            <w:hideMark/>
          </w:tcPr>
          <w:p w14:paraId="6F3F7FE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-0.061</w:t>
            </w:r>
          </w:p>
        </w:tc>
        <w:tc>
          <w:tcPr>
            <w:tcW w:w="278" w:type="pct"/>
            <w:noWrap/>
            <w:vAlign w:val="center"/>
            <w:hideMark/>
          </w:tcPr>
          <w:p w14:paraId="7219D9D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-0.269</w:t>
            </w:r>
          </w:p>
        </w:tc>
        <w:tc>
          <w:tcPr>
            <w:tcW w:w="402" w:type="pct"/>
            <w:noWrap/>
            <w:vAlign w:val="center"/>
            <w:hideMark/>
          </w:tcPr>
          <w:p w14:paraId="64C6032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0.509**</w:t>
            </w:r>
          </w:p>
        </w:tc>
      </w:tr>
      <w:tr w:rsidR="00354E5E" w:rsidRPr="00805BD6" w14:paraId="21D0B84A" w14:textId="77777777" w:rsidTr="00166D34">
        <w:trPr>
          <w:trHeight w:val="345"/>
        </w:trPr>
        <w:tc>
          <w:tcPr>
            <w:tcW w:w="406" w:type="pct"/>
            <w:vAlign w:val="center"/>
            <w:hideMark/>
          </w:tcPr>
          <w:p w14:paraId="52E7F723"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NPB</w:t>
            </w:r>
          </w:p>
        </w:tc>
        <w:tc>
          <w:tcPr>
            <w:tcW w:w="279" w:type="pct"/>
            <w:noWrap/>
            <w:vAlign w:val="center"/>
            <w:hideMark/>
          </w:tcPr>
          <w:p w14:paraId="2800CFC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-0.019</w:t>
            </w:r>
          </w:p>
        </w:tc>
        <w:tc>
          <w:tcPr>
            <w:tcW w:w="280" w:type="pct"/>
            <w:noWrap/>
            <w:vAlign w:val="center"/>
            <w:hideMark/>
          </w:tcPr>
          <w:p w14:paraId="423106B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-0.003</w:t>
            </w:r>
          </w:p>
        </w:tc>
        <w:tc>
          <w:tcPr>
            <w:tcW w:w="278" w:type="pct"/>
            <w:noWrap/>
            <w:vAlign w:val="center"/>
            <w:hideMark/>
          </w:tcPr>
          <w:p w14:paraId="6DDBCED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278" w:type="pct"/>
            <w:noWrap/>
            <w:vAlign w:val="center"/>
            <w:hideMark/>
          </w:tcPr>
          <w:p w14:paraId="249AA33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78" w:type="pct"/>
            <w:noWrap/>
            <w:vAlign w:val="center"/>
            <w:hideMark/>
          </w:tcPr>
          <w:p w14:paraId="5B751754"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-0.14</w:t>
            </w:r>
          </w:p>
        </w:tc>
        <w:tc>
          <w:tcPr>
            <w:tcW w:w="278" w:type="pct"/>
            <w:noWrap/>
            <w:vAlign w:val="center"/>
            <w:hideMark/>
          </w:tcPr>
          <w:p w14:paraId="360CC5E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w:t>
            </w:r>
          </w:p>
        </w:tc>
        <w:tc>
          <w:tcPr>
            <w:tcW w:w="278" w:type="pct"/>
            <w:noWrap/>
            <w:vAlign w:val="center"/>
            <w:hideMark/>
          </w:tcPr>
          <w:p w14:paraId="23105D2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-0.056</w:t>
            </w:r>
          </w:p>
        </w:tc>
        <w:tc>
          <w:tcPr>
            <w:tcW w:w="278" w:type="pct"/>
            <w:noWrap/>
            <w:vAlign w:val="center"/>
            <w:hideMark/>
          </w:tcPr>
          <w:p w14:paraId="45D3344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-0.061</w:t>
            </w:r>
          </w:p>
        </w:tc>
        <w:tc>
          <w:tcPr>
            <w:tcW w:w="242" w:type="pct"/>
            <w:noWrap/>
            <w:vAlign w:val="center"/>
            <w:hideMark/>
          </w:tcPr>
          <w:p w14:paraId="528A6D9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-0.029</w:t>
            </w:r>
          </w:p>
        </w:tc>
        <w:tc>
          <w:tcPr>
            <w:tcW w:w="231" w:type="pct"/>
            <w:noWrap/>
            <w:vAlign w:val="center"/>
            <w:hideMark/>
          </w:tcPr>
          <w:p w14:paraId="239A870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w:t>
            </w:r>
          </w:p>
        </w:tc>
        <w:tc>
          <w:tcPr>
            <w:tcW w:w="278" w:type="pct"/>
            <w:noWrap/>
            <w:vAlign w:val="center"/>
            <w:hideMark/>
          </w:tcPr>
          <w:p w14:paraId="7A3BF81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0.017</w:t>
            </w:r>
          </w:p>
        </w:tc>
        <w:tc>
          <w:tcPr>
            <w:tcW w:w="266" w:type="pct"/>
            <w:noWrap/>
            <w:vAlign w:val="center"/>
            <w:hideMark/>
          </w:tcPr>
          <w:p w14:paraId="69A908D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-0.003</w:t>
            </w:r>
          </w:p>
        </w:tc>
        <w:tc>
          <w:tcPr>
            <w:tcW w:w="269" w:type="pct"/>
            <w:noWrap/>
            <w:vAlign w:val="center"/>
            <w:hideMark/>
          </w:tcPr>
          <w:p w14:paraId="14C5A17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-0.025</w:t>
            </w:r>
          </w:p>
        </w:tc>
        <w:tc>
          <w:tcPr>
            <w:tcW w:w="398" w:type="pct"/>
            <w:noWrap/>
            <w:vAlign w:val="center"/>
            <w:hideMark/>
          </w:tcPr>
          <w:p w14:paraId="7CD0E96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-0.008</w:t>
            </w:r>
          </w:p>
        </w:tc>
        <w:tc>
          <w:tcPr>
            <w:tcW w:w="278" w:type="pct"/>
            <w:noWrap/>
            <w:vAlign w:val="center"/>
            <w:hideMark/>
          </w:tcPr>
          <w:p w14:paraId="75975967"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-0.011</w:t>
            </w:r>
          </w:p>
        </w:tc>
        <w:tc>
          <w:tcPr>
            <w:tcW w:w="402" w:type="pct"/>
            <w:noWrap/>
            <w:vAlign w:val="center"/>
            <w:hideMark/>
          </w:tcPr>
          <w:p w14:paraId="4A4DB2C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0.488**</w:t>
            </w:r>
          </w:p>
        </w:tc>
      </w:tr>
      <w:tr w:rsidR="00354E5E" w:rsidRPr="00805BD6" w14:paraId="1324FCC4" w14:textId="77777777" w:rsidTr="00166D34">
        <w:trPr>
          <w:trHeight w:val="345"/>
        </w:trPr>
        <w:tc>
          <w:tcPr>
            <w:tcW w:w="406" w:type="pct"/>
            <w:vAlign w:val="center"/>
            <w:hideMark/>
          </w:tcPr>
          <w:p w14:paraId="5F3ABE9B"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NPPP</w:t>
            </w:r>
          </w:p>
        </w:tc>
        <w:tc>
          <w:tcPr>
            <w:tcW w:w="279" w:type="pct"/>
            <w:noWrap/>
            <w:vAlign w:val="center"/>
            <w:hideMark/>
          </w:tcPr>
          <w:p w14:paraId="6BAF245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0.114</w:t>
            </w:r>
          </w:p>
        </w:tc>
        <w:tc>
          <w:tcPr>
            <w:tcW w:w="280" w:type="pct"/>
            <w:noWrap/>
            <w:vAlign w:val="center"/>
            <w:hideMark/>
          </w:tcPr>
          <w:p w14:paraId="3911E3E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0.105</w:t>
            </w:r>
          </w:p>
        </w:tc>
        <w:tc>
          <w:tcPr>
            <w:tcW w:w="278" w:type="pct"/>
            <w:noWrap/>
            <w:vAlign w:val="center"/>
            <w:hideMark/>
          </w:tcPr>
          <w:p w14:paraId="7E6063F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0.111</w:t>
            </w:r>
          </w:p>
        </w:tc>
        <w:tc>
          <w:tcPr>
            <w:tcW w:w="278" w:type="pct"/>
            <w:noWrap/>
            <w:vAlign w:val="center"/>
            <w:hideMark/>
          </w:tcPr>
          <w:p w14:paraId="52E8C9A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0.135</w:t>
            </w:r>
          </w:p>
        </w:tc>
        <w:tc>
          <w:tcPr>
            <w:tcW w:w="278" w:type="pct"/>
            <w:noWrap/>
            <w:vAlign w:val="center"/>
            <w:hideMark/>
          </w:tcPr>
          <w:p w14:paraId="478D2FD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0.142</w:t>
            </w:r>
          </w:p>
        </w:tc>
        <w:tc>
          <w:tcPr>
            <w:tcW w:w="278" w:type="pct"/>
            <w:noWrap/>
            <w:vAlign w:val="center"/>
            <w:hideMark/>
          </w:tcPr>
          <w:p w14:paraId="0E70FD9C"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0.248</w:t>
            </w:r>
          </w:p>
        </w:tc>
        <w:tc>
          <w:tcPr>
            <w:tcW w:w="278" w:type="pct"/>
            <w:noWrap/>
            <w:vAlign w:val="center"/>
            <w:hideMark/>
          </w:tcPr>
          <w:p w14:paraId="1FBE0D7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0.077</w:t>
            </w:r>
          </w:p>
        </w:tc>
        <w:tc>
          <w:tcPr>
            <w:tcW w:w="278" w:type="pct"/>
            <w:noWrap/>
            <w:vAlign w:val="center"/>
            <w:hideMark/>
          </w:tcPr>
          <w:p w14:paraId="5918104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0.188</w:t>
            </w:r>
          </w:p>
        </w:tc>
        <w:tc>
          <w:tcPr>
            <w:tcW w:w="242" w:type="pct"/>
            <w:noWrap/>
            <w:vAlign w:val="center"/>
            <w:hideMark/>
          </w:tcPr>
          <w:p w14:paraId="0B3589E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0.056</w:t>
            </w:r>
          </w:p>
        </w:tc>
        <w:tc>
          <w:tcPr>
            <w:tcW w:w="231" w:type="pct"/>
            <w:noWrap/>
            <w:vAlign w:val="center"/>
            <w:hideMark/>
          </w:tcPr>
          <w:p w14:paraId="1FF7298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-0.021</w:t>
            </w:r>
          </w:p>
        </w:tc>
        <w:tc>
          <w:tcPr>
            <w:tcW w:w="278" w:type="pct"/>
            <w:noWrap/>
            <w:vAlign w:val="center"/>
            <w:hideMark/>
          </w:tcPr>
          <w:p w14:paraId="6801AB2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w:t>
            </w:r>
          </w:p>
        </w:tc>
        <w:tc>
          <w:tcPr>
            <w:tcW w:w="266" w:type="pct"/>
            <w:noWrap/>
            <w:vAlign w:val="center"/>
            <w:hideMark/>
          </w:tcPr>
          <w:p w14:paraId="231032C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-0.038</w:t>
            </w:r>
          </w:p>
        </w:tc>
        <w:tc>
          <w:tcPr>
            <w:tcW w:w="269" w:type="pct"/>
            <w:noWrap/>
            <w:vAlign w:val="center"/>
            <w:hideMark/>
          </w:tcPr>
          <w:p w14:paraId="3F7942A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0.067</w:t>
            </w:r>
          </w:p>
        </w:tc>
        <w:tc>
          <w:tcPr>
            <w:tcW w:w="398" w:type="pct"/>
            <w:noWrap/>
            <w:vAlign w:val="center"/>
            <w:hideMark/>
          </w:tcPr>
          <w:p w14:paraId="29FDECC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0.008</w:t>
            </w:r>
          </w:p>
        </w:tc>
        <w:tc>
          <w:tcPr>
            <w:tcW w:w="278" w:type="pct"/>
            <w:noWrap/>
            <w:vAlign w:val="center"/>
            <w:hideMark/>
          </w:tcPr>
          <w:p w14:paraId="0D70B94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0.129</w:t>
            </w:r>
          </w:p>
        </w:tc>
        <w:tc>
          <w:tcPr>
            <w:tcW w:w="402" w:type="pct"/>
            <w:noWrap/>
            <w:vAlign w:val="center"/>
            <w:hideMark/>
          </w:tcPr>
          <w:p w14:paraId="387F9FD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0.795**</w:t>
            </w:r>
          </w:p>
        </w:tc>
      </w:tr>
      <w:tr w:rsidR="00354E5E" w:rsidRPr="00805BD6" w14:paraId="483259FB" w14:textId="77777777" w:rsidTr="00166D34">
        <w:trPr>
          <w:trHeight w:val="345"/>
        </w:trPr>
        <w:tc>
          <w:tcPr>
            <w:tcW w:w="406" w:type="pct"/>
            <w:vAlign w:val="center"/>
            <w:hideMark/>
          </w:tcPr>
          <w:p w14:paraId="0D019B03"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NSPP</w:t>
            </w:r>
          </w:p>
        </w:tc>
        <w:tc>
          <w:tcPr>
            <w:tcW w:w="279" w:type="pct"/>
            <w:noWrap/>
            <w:vAlign w:val="center"/>
            <w:hideMark/>
          </w:tcPr>
          <w:p w14:paraId="11A4713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w:t>
            </w:r>
          </w:p>
        </w:tc>
        <w:tc>
          <w:tcPr>
            <w:tcW w:w="280" w:type="pct"/>
            <w:noWrap/>
            <w:vAlign w:val="center"/>
            <w:hideMark/>
          </w:tcPr>
          <w:p w14:paraId="6C9854D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0.047</w:t>
            </w:r>
          </w:p>
        </w:tc>
        <w:tc>
          <w:tcPr>
            <w:tcW w:w="278" w:type="pct"/>
            <w:noWrap/>
            <w:vAlign w:val="center"/>
            <w:hideMark/>
          </w:tcPr>
          <w:p w14:paraId="2AFBEB1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0.038</w:t>
            </w:r>
          </w:p>
        </w:tc>
        <w:tc>
          <w:tcPr>
            <w:tcW w:w="278" w:type="pct"/>
            <w:noWrap/>
            <w:vAlign w:val="center"/>
            <w:hideMark/>
          </w:tcPr>
          <w:p w14:paraId="1D75A3C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0.064</w:t>
            </w:r>
          </w:p>
        </w:tc>
        <w:tc>
          <w:tcPr>
            <w:tcW w:w="278" w:type="pct"/>
            <w:noWrap/>
            <w:vAlign w:val="center"/>
            <w:hideMark/>
          </w:tcPr>
          <w:p w14:paraId="4517B58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0.074</w:t>
            </w:r>
          </w:p>
        </w:tc>
        <w:tc>
          <w:tcPr>
            <w:tcW w:w="278" w:type="pct"/>
            <w:noWrap/>
            <w:vAlign w:val="center"/>
            <w:hideMark/>
          </w:tcPr>
          <w:p w14:paraId="399C899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0.058</w:t>
            </w:r>
          </w:p>
        </w:tc>
        <w:tc>
          <w:tcPr>
            <w:tcW w:w="278" w:type="pct"/>
            <w:noWrap/>
            <w:vAlign w:val="center"/>
            <w:hideMark/>
          </w:tcPr>
          <w:p w14:paraId="45561AA6"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0.186</w:t>
            </w:r>
          </w:p>
        </w:tc>
        <w:tc>
          <w:tcPr>
            <w:tcW w:w="278" w:type="pct"/>
            <w:noWrap/>
            <w:vAlign w:val="center"/>
            <w:hideMark/>
          </w:tcPr>
          <w:p w14:paraId="13493B2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0.093</w:t>
            </w:r>
          </w:p>
        </w:tc>
        <w:tc>
          <w:tcPr>
            <w:tcW w:w="242" w:type="pct"/>
            <w:noWrap/>
            <w:vAlign w:val="center"/>
            <w:hideMark/>
          </w:tcPr>
          <w:p w14:paraId="7B6E3F3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-0.015</w:t>
            </w:r>
          </w:p>
        </w:tc>
        <w:tc>
          <w:tcPr>
            <w:tcW w:w="231" w:type="pct"/>
            <w:noWrap/>
            <w:vAlign w:val="center"/>
            <w:hideMark/>
          </w:tcPr>
          <w:p w14:paraId="4F7D410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0.078</w:t>
            </w:r>
          </w:p>
        </w:tc>
        <w:tc>
          <w:tcPr>
            <w:tcW w:w="278" w:type="pct"/>
            <w:noWrap/>
            <w:vAlign w:val="center"/>
            <w:hideMark/>
          </w:tcPr>
          <w:p w14:paraId="1335A8F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0.065</w:t>
            </w:r>
          </w:p>
        </w:tc>
        <w:tc>
          <w:tcPr>
            <w:tcW w:w="266" w:type="pct"/>
            <w:noWrap/>
            <w:vAlign w:val="center"/>
            <w:hideMark/>
          </w:tcPr>
          <w:p w14:paraId="0C9F5D9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-0.028</w:t>
            </w:r>
          </w:p>
        </w:tc>
        <w:tc>
          <w:tcPr>
            <w:tcW w:w="269" w:type="pct"/>
            <w:noWrap/>
            <w:vAlign w:val="center"/>
            <w:hideMark/>
          </w:tcPr>
          <w:p w14:paraId="58D5AE7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-0.021</w:t>
            </w:r>
          </w:p>
        </w:tc>
        <w:tc>
          <w:tcPr>
            <w:tcW w:w="398" w:type="pct"/>
            <w:noWrap/>
            <w:vAlign w:val="center"/>
            <w:hideMark/>
          </w:tcPr>
          <w:p w14:paraId="1891D6F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0.033</w:t>
            </w:r>
          </w:p>
        </w:tc>
        <w:tc>
          <w:tcPr>
            <w:tcW w:w="278" w:type="pct"/>
            <w:noWrap/>
            <w:vAlign w:val="center"/>
            <w:hideMark/>
          </w:tcPr>
          <w:p w14:paraId="2DF0276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0.061</w:t>
            </w:r>
          </w:p>
        </w:tc>
        <w:tc>
          <w:tcPr>
            <w:tcW w:w="402" w:type="pct"/>
            <w:noWrap/>
            <w:vAlign w:val="center"/>
            <w:hideMark/>
          </w:tcPr>
          <w:p w14:paraId="71258A2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0.412**</w:t>
            </w:r>
          </w:p>
        </w:tc>
      </w:tr>
      <w:tr w:rsidR="00354E5E" w:rsidRPr="00805BD6" w14:paraId="722B8629" w14:textId="77777777" w:rsidTr="00166D34">
        <w:trPr>
          <w:trHeight w:val="345"/>
        </w:trPr>
        <w:tc>
          <w:tcPr>
            <w:tcW w:w="406" w:type="pct"/>
            <w:vAlign w:val="center"/>
            <w:hideMark/>
          </w:tcPr>
          <w:p w14:paraId="4EB2BB3D"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BY</w:t>
            </w:r>
          </w:p>
        </w:tc>
        <w:tc>
          <w:tcPr>
            <w:tcW w:w="279" w:type="pct"/>
            <w:noWrap/>
            <w:vAlign w:val="center"/>
            <w:hideMark/>
          </w:tcPr>
          <w:p w14:paraId="39C5F0D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0.474</w:t>
            </w:r>
          </w:p>
        </w:tc>
        <w:tc>
          <w:tcPr>
            <w:tcW w:w="280" w:type="pct"/>
            <w:noWrap/>
            <w:vAlign w:val="center"/>
            <w:hideMark/>
          </w:tcPr>
          <w:p w14:paraId="79B4841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0.414</w:t>
            </w:r>
          </w:p>
        </w:tc>
        <w:tc>
          <w:tcPr>
            <w:tcW w:w="278" w:type="pct"/>
            <w:noWrap/>
            <w:vAlign w:val="center"/>
            <w:hideMark/>
          </w:tcPr>
          <w:p w14:paraId="1D3BBA4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0.397</w:t>
            </w:r>
          </w:p>
        </w:tc>
        <w:tc>
          <w:tcPr>
            <w:tcW w:w="278" w:type="pct"/>
            <w:noWrap/>
            <w:vAlign w:val="center"/>
            <w:hideMark/>
          </w:tcPr>
          <w:p w14:paraId="1766D6F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0.431</w:t>
            </w:r>
          </w:p>
        </w:tc>
        <w:tc>
          <w:tcPr>
            <w:tcW w:w="278" w:type="pct"/>
            <w:noWrap/>
            <w:vAlign w:val="center"/>
            <w:hideMark/>
          </w:tcPr>
          <w:p w14:paraId="5F50B38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0.345</w:t>
            </w:r>
          </w:p>
        </w:tc>
        <w:tc>
          <w:tcPr>
            <w:tcW w:w="278" w:type="pct"/>
            <w:noWrap/>
            <w:vAlign w:val="center"/>
            <w:hideMark/>
          </w:tcPr>
          <w:p w14:paraId="3603B23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0.599</w:t>
            </w:r>
          </w:p>
        </w:tc>
        <w:tc>
          <w:tcPr>
            <w:tcW w:w="278" w:type="pct"/>
            <w:noWrap/>
            <w:vAlign w:val="center"/>
            <w:hideMark/>
          </w:tcPr>
          <w:p w14:paraId="46D9751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0.394</w:t>
            </w:r>
          </w:p>
        </w:tc>
        <w:tc>
          <w:tcPr>
            <w:tcW w:w="278" w:type="pct"/>
            <w:noWrap/>
            <w:vAlign w:val="center"/>
            <w:hideMark/>
          </w:tcPr>
          <w:p w14:paraId="1F6F117D"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0.789</w:t>
            </w:r>
          </w:p>
        </w:tc>
        <w:tc>
          <w:tcPr>
            <w:tcW w:w="242" w:type="pct"/>
            <w:noWrap/>
            <w:vAlign w:val="center"/>
            <w:hideMark/>
          </w:tcPr>
          <w:p w14:paraId="02FE991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-0.072</w:t>
            </w:r>
          </w:p>
        </w:tc>
        <w:tc>
          <w:tcPr>
            <w:tcW w:w="231" w:type="pct"/>
            <w:noWrap/>
            <w:vAlign w:val="center"/>
            <w:hideMark/>
          </w:tcPr>
          <w:p w14:paraId="7C44C9E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0.165</w:t>
            </w:r>
          </w:p>
        </w:tc>
        <w:tc>
          <w:tcPr>
            <w:tcW w:w="278" w:type="pct"/>
            <w:noWrap/>
            <w:vAlign w:val="center"/>
            <w:hideMark/>
          </w:tcPr>
          <w:p w14:paraId="76033B2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0.339</w:t>
            </w:r>
          </w:p>
        </w:tc>
        <w:tc>
          <w:tcPr>
            <w:tcW w:w="266" w:type="pct"/>
            <w:noWrap/>
            <w:vAlign w:val="center"/>
            <w:hideMark/>
          </w:tcPr>
          <w:p w14:paraId="75011E9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-0.114</w:t>
            </w:r>
          </w:p>
        </w:tc>
        <w:tc>
          <w:tcPr>
            <w:tcW w:w="269" w:type="pct"/>
            <w:noWrap/>
            <w:vAlign w:val="center"/>
            <w:hideMark/>
          </w:tcPr>
          <w:p w14:paraId="47001F9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w:t>
            </w:r>
          </w:p>
        </w:tc>
        <w:tc>
          <w:tcPr>
            <w:tcW w:w="398" w:type="pct"/>
            <w:noWrap/>
            <w:vAlign w:val="center"/>
            <w:hideMark/>
          </w:tcPr>
          <w:p w14:paraId="6AC994E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0.242</w:t>
            </w:r>
          </w:p>
        </w:tc>
        <w:tc>
          <w:tcPr>
            <w:tcW w:w="278" w:type="pct"/>
            <w:noWrap/>
            <w:vAlign w:val="center"/>
            <w:hideMark/>
          </w:tcPr>
          <w:p w14:paraId="5261B3E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0.511</w:t>
            </w:r>
          </w:p>
        </w:tc>
        <w:tc>
          <w:tcPr>
            <w:tcW w:w="402" w:type="pct"/>
            <w:noWrap/>
            <w:vAlign w:val="center"/>
            <w:hideMark/>
          </w:tcPr>
          <w:p w14:paraId="093FDDC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0.877**</w:t>
            </w:r>
          </w:p>
        </w:tc>
      </w:tr>
      <w:tr w:rsidR="00354E5E" w:rsidRPr="00805BD6" w14:paraId="03DAAAAB" w14:textId="77777777" w:rsidTr="00166D34">
        <w:trPr>
          <w:trHeight w:val="345"/>
        </w:trPr>
        <w:tc>
          <w:tcPr>
            <w:tcW w:w="406" w:type="pct"/>
            <w:vAlign w:val="center"/>
            <w:hideMark/>
          </w:tcPr>
          <w:p w14:paraId="0AC6CA8F"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HI</w:t>
            </w:r>
          </w:p>
        </w:tc>
        <w:tc>
          <w:tcPr>
            <w:tcW w:w="279" w:type="pct"/>
            <w:noWrap/>
            <w:vAlign w:val="center"/>
            <w:hideMark/>
          </w:tcPr>
          <w:p w14:paraId="0755869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w:t>
            </w:r>
          </w:p>
        </w:tc>
        <w:tc>
          <w:tcPr>
            <w:tcW w:w="280" w:type="pct"/>
            <w:noWrap/>
            <w:vAlign w:val="center"/>
            <w:hideMark/>
          </w:tcPr>
          <w:p w14:paraId="771878D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0.056</w:t>
            </w:r>
          </w:p>
        </w:tc>
        <w:tc>
          <w:tcPr>
            <w:tcW w:w="278" w:type="pct"/>
            <w:noWrap/>
            <w:vAlign w:val="center"/>
            <w:hideMark/>
          </w:tcPr>
          <w:p w14:paraId="00E095D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0.078</w:t>
            </w:r>
          </w:p>
        </w:tc>
        <w:tc>
          <w:tcPr>
            <w:tcW w:w="278" w:type="pct"/>
            <w:noWrap/>
            <w:vAlign w:val="center"/>
            <w:hideMark/>
          </w:tcPr>
          <w:p w14:paraId="42E21D5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w:t>
            </w:r>
          </w:p>
        </w:tc>
        <w:tc>
          <w:tcPr>
            <w:tcW w:w="278" w:type="pct"/>
            <w:noWrap/>
            <w:vAlign w:val="center"/>
            <w:hideMark/>
          </w:tcPr>
          <w:p w14:paraId="778BAB0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0.078</w:t>
            </w:r>
          </w:p>
        </w:tc>
        <w:tc>
          <w:tcPr>
            <w:tcW w:w="278" w:type="pct"/>
            <w:noWrap/>
            <w:vAlign w:val="center"/>
            <w:hideMark/>
          </w:tcPr>
          <w:p w14:paraId="442E1C57"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0.086</w:t>
            </w:r>
          </w:p>
        </w:tc>
        <w:tc>
          <w:tcPr>
            <w:tcW w:w="278" w:type="pct"/>
            <w:noWrap/>
            <w:vAlign w:val="center"/>
            <w:hideMark/>
          </w:tcPr>
          <w:p w14:paraId="380210F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-0.031</w:t>
            </w:r>
          </w:p>
        </w:tc>
        <w:tc>
          <w:tcPr>
            <w:tcW w:w="278" w:type="pct"/>
            <w:noWrap/>
            <w:vAlign w:val="center"/>
            <w:hideMark/>
          </w:tcPr>
          <w:p w14:paraId="4250D78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-0.035</w:t>
            </w:r>
          </w:p>
        </w:tc>
        <w:tc>
          <w:tcPr>
            <w:tcW w:w="242" w:type="pct"/>
            <w:noWrap/>
            <w:vAlign w:val="center"/>
            <w:hideMark/>
          </w:tcPr>
          <w:p w14:paraId="32681D32"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0.38</w:t>
            </w:r>
          </w:p>
        </w:tc>
        <w:tc>
          <w:tcPr>
            <w:tcW w:w="231" w:type="pct"/>
            <w:noWrap/>
            <w:vAlign w:val="center"/>
            <w:hideMark/>
          </w:tcPr>
          <w:p w14:paraId="5F34DCE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0.032</w:t>
            </w:r>
          </w:p>
        </w:tc>
        <w:tc>
          <w:tcPr>
            <w:tcW w:w="278" w:type="pct"/>
            <w:noWrap/>
            <w:vAlign w:val="center"/>
            <w:hideMark/>
          </w:tcPr>
          <w:p w14:paraId="0A0A9C27"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-0.025</w:t>
            </w:r>
          </w:p>
        </w:tc>
        <w:tc>
          <w:tcPr>
            <w:tcW w:w="266" w:type="pct"/>
            <w:noWrap/>
            <w:vAlign w:val="center"/>
            <w:hideMark/>
          </w:tcPr>
          <w:p w14:paraId="541533A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-0.035</w:t>
            </w:r>
          </w:p>
        </w:tc>
        <w:tc>
          <w:tcPr>
            <w:tcW w:w="269" w:type="pct"/>
            <w:noWrap/>
            <w:vAlign w:val="center"/>
            <w:hideMark/>
          </w:tcPr>
          <w:p w14:paraId="4C6C2D7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0.121</w:t>
            </w:r>
          </w:p>
        </w:tc>
        <w:tc>
          <w:tcPr>
            <w:tcW w:w="398" w:type="pct"/>
            <w:noWrap/>
            <w:vAlign w:val="center"/>
            <w:hideMark/>
          </w:tcPr>
          <w:p w14:paraId="6D19223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-0.078</w:t>
            </w:r>
          </w:p>
        </w:tc>
        <w:tc>
          <w:tcPr>
            <w:tcW w:w="278" w:type="pct"/>
            <w:noWrap/>
            <w:vAlign w:val="center"/>
            <w:hideMark/>
          </w:tcPr>
          <w:p w14:paraId="78429F1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0.046</w:t>
            </w:r>
          </w:p>
        </w:tc>
        <w:tc>
          <w:tcPr>
            <w:tcW w:w="402" w:type="pct"/>
            <w:noWrap/>
            <w:vAlign w:val="center"/>
            <w:hideMark/>
          </w:tcPr>
          <w:p w14:paraId="2EDD88E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0.315*</w:t>
            </w:r>
          </w:p>
        </w:tc>
      </w:tr>
      <w:tr w:rsidR="00354E5E" w:rsidRPr="00805BD6" w14:paraId="285537AD" w14:textId="77777777" w:rsidTr="00166D34">
        <w:trPr>
          <w:trHeight w:val="345"/>
        </w:trPr>
        <w:tc>
          <w:tcPr>
            <w:tcW w:w="406" w:type="pct"/>
            <w:vAlign w:val="center"/>
            <w:hideMark/>
          </w:tcPr>
          <w:p w14:paraId="76D208EE"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TW</w:t>
            </w:r>
          </w:p>
        </w:tc>
        <w:tc>
          <w:tcPr>
            <w:tcW w:w="279" w:type="pct"/>
            <w:noWrap/>
            <w:vAlign w:val="center"/>
            <w:hideMark/>
          </w:tcPr>
          <w:p w14:paraId="72AD961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0.037</w:t>
            </w:r>
          </w:p>
        </w:tc>
        <w:tc>
          <w:tcPr>
            <w:tcW w:w="280" w:type="pct"/>
            <w:noWrap/>
            <w:vAlign w:val="center"/>
            <w:hideMark/>
          </w:tcPr>
          <w:p w14:paraId="08648F8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0.029</w:t>
            </w:r>
          </w:p>
        </w:tc>
        <w:tc>
          <w:tcPr>
            <w:tcW w:w="278" w:type="pct"/>
            <w:noWrap/>
            <w:vAlign w:val="center"/>
            <w:hideMark/>
          </w:tcPr>
          <w:p w14:paraId="14E41D4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0.005</w:t>
            </w:r>
          </w:p>
        </w:tc>
        <w:tc>
          <w:tcPr>
            <w:tcW w:w="278" w:type="pct"/>
            <w:noWrap/>
            <w:vAlign w:val="center"/>
            <w:hideMark/>
          </w:tcPr>
          <w:p w14:paraId="0E439C0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0.013</w:t>
            </w:r>
          </w:p>
        </w:tc>
        <w:tc>
          <w:tcPr>
            <w:tcW w:w="278" w:type="pct"/>
            <w:noWrap/>
            <w:vAlign w:val="center"/>
            <w:hideMark/>
          </w:tcPr>
          <w:p w14:paraId="52C4DE8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0.012</w:t>
            </w:r>
          </w:p>
        </w:tc>
        <w:tc>
          <w:tcPr>
            <w:tcW w:w="278" w:type="pct"/>
            <w:noWrap/>
            <w:vAlign w:val="center"/>
            <w:hideMark/>
          </w:tcPr>
          <w:p w14:paraId="659AC1A7"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-0.007</w:t>
            </w:r>
          </w:p>
        </w:tc>
        <w:tc>
          <w:tcPr>
            <w:tcW w:w="278" w:type="pct"/>
            <w:noWrap/>
            <w:vAlign w:val="center"/>
            <w:hideMark/>
          </w:tcPr>
          <w:p w14:paraId="7D041C3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0.035</w:t>
            </w:r>
          </w:p>
        </w:tc>
        <w:tc>
          <w:tcPr>
            <w:tcW w:w="278" w:type="pct"/>
            <w:noWrap/>
            <w:vAlign w:val="center"/>
            <w:hideMark/>
          </w:tcPr>
          <w:p w14:paraId="21BBC0E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0.018</w:t>
            </w:r>
          </w:p>
        </w:tc>
        <w:tc>
          <w:tcPr>
            <w:tcW w:w="242" w:type="pct"/>
            <w:noWrap/>
            <w:vAlign w:val="center"/>
            <w:hideMark/>
          </w:tcPr>
          <w:p w14:paraId="3AE3291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0.007</w:t>
            </w:r>
          </w:p>
        </w:tc>
        <w:tc>
          <w:tcPr>
            <w:tcW w:w="231" w:type="pct"/>
            <w:noWrap/>
            <w:vAlign w:val="center"/>
            <w:hideMark/>
          </w:tcPr>
          <w:p w14:paraId="37AD3246"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0.083</w:t>
            </w:r>
          </w:p>
        </w:tc>
        <w:tc>
          <w:tcPr>
            <w:tcW w:w="278" w:type="pct"/>
            <w:noWrap/>
            <w:vAlign w:val="center"/>
            <w:hideMark/>
          </w:tcPr>
          <w:p w14:paraId="0A6E811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0.025</w:t>
            </w:r>
          </w:p>
        </w:tc>
        <w:tc>
          <w:tcPr>
            <w:tcW w:w="266" w:type="pct"/>
            <w:noWrap/>
            <w:vAlign w:val="center"/>
            <w:hideMark/>
          </w:tcPr>
          <w:p w14:paraId="4C5C45F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-0.021</w:t>
            </w:r>
          </w:p>
        </w:tc>
        <w:tc>
          <w:tcPr>
            <w:tcW w:w="269" w:type="pct"/>
            <w:noWrap/>
            <w:vAlign w:val="center"/>
            <w:hideMark/>
          </w:tcPr>
          <w:p w14:paraId="0AF6294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398" w:type="pct"/>
            <w:noWrap/>
            <w:vAlign w:val="center"/>
            <w:hideMark/>
          </w:tcPr>
          <w:p w14:paraId="209A098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0.026</w:t>
            </w:r>
          </w:p>
        </w:tc>
        <w:tc>
          <w:tcPr>
            <w:tcW w:w="278" w:type="pct"/>
            <w:noWrap/>
            <w:vAlign w:val="center"/>
            <w:hideMark/>
          </w:tcPr>
          <w:p w14:paraId="506CEC4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0.006</w:t>
            </w:r>
          </w:p>
        </w:tc>
        <w:tc>
          <w:tcPr>
            <w:tcW w:w="402" w:type="pct"/>
            <w:noWrap/>
            <w:vAlign w:val="center"/>
            <w:hideMark/>
          </w:tcPr>
          <w:p w14:paraId="7DB1C81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w:t>
            </w:r>
          </w:p>
        </w:tc>
      </w:tr>
      <w:tr w:rsidR="00354E5E" w:rsidRPr="00805BD6" w14:paraId="3AACEE4E" w14:textId="77777777" w:rsidTr="00166D34">
        <w:trPr>
          <w:trHeight w:val="345"/>
        </w:trPr>
        <w:tc>
          <w:tcPr>
            <w:tcW w:w="406" w:type="pct"/>
            <w:vAlign w:val="center"/>
            <w:hideMark/>
          </w:tcPr>
          <w:p w14:paraId="6845B94B"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Protein</w:t>
            </w:r>
          </w:p>
        </w:tc>
        <w:tc>
          <w:tcPr>
            <w:tcW w:w="279" w:type="pct"/>
            <w:noWrap/>
            <w:vAlign w:val="center"/>
            <w:hideMark/>
          </w:tcPr>
          <w:p w14:paraId="55E25D1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-0.132</w:t>
            </w:r>
          </w:p>
        </w:tc>
        <w:tc>
          <w:tcPr>
            <w:tcW w:w="280" w:type="pct"/>
            <w:noWrap/>
            <w:vAlign w:val="center"/>
            <w:hideMark/>
          </w:tcPr>
          <w:p w14:paraId="681A3C4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-0.141</w:t>
            </w:r>
          </w:p>
        </w:tc>
        <w:tc>
          <w:tcPr>
            <w:tcW w:w="278" w:type="pct"/>
            <w:noWrap/>
            <w:vAlign w:val="center"/>
            <w:hideMark/>
          </w:tcPr>
          <w:p w14:paraId="51886D5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-0.118</w:t>
            </w:r>
          </w:p>
        </w:tc>
        <w:tc>
          <w:tcPr>
            <w:tcW w:w="278" w:type="pct"/>
            <w:noWrap/>
            <w:vAlign w:val="center"/>
            <w:hideMark/>
          </w:tcPr>
          <w:p w14:paraId="79D7060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-0.106</w:t>
            </w:r>
          </w:p>
        </w:tc>
        <w:tc>
          <w:tcPr>
            <w:tcW w:w="278" w:type="pct"/>
            <w:noWrap/>
            <w:vAlign w:val="center"/>
            <w:hideMark/>
          </w:tcPr>
          <w:p w14:paraId="49103F6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0.025</w:t>
            </w:r>
          </w:p>
        </w:tc>
        <w:tc>
          <w:tcPr>
            <w:tcW w:w="278" w:type="pct"/>
            <w:noWrap/>
            <w:vAlign w:val="center"/>
            <w:hideMark/>
          </w:tcPr>
          <w:p w14:paraId="0F5DE14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-0.026</w:t>
            </w:r>
          </w:p>
        </w:tc>
        <w:tc>
          <w:tcPr>
            <w:tcW w:w="278" w:type="pct"/>
            <w:noWrap/>
            <w:vAlign w:val="center"/>
            <w:hideMark/>
          </w:tcPr>
          <w:p w14:paraId="1F98793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-0.074</w:t>
            </w:r>
          </w:p>
        </w:tc>
        <w:tc>
          <w:tcPr>
            <w:tcW w:w="278" w:type="pct"/>
            <w:noWrap/>
            <w:vAlign w:val="center"/>
            <w:hideMark/>
          </w:tcPr>
          <w:p w14:paraId="376E5E8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w:t>
            </w:r>
          </w:p>
        </w:tc>
        <w:tc>
          <w:tcPr>
            <w:tcW w:w="242" w:type="pct"/>
            <w:noWrap/>
            <w:vAlign w:val="center"/>
            <w:hideMark/>
          </w:tcPr>
          <w:p w14:paraId="202D92C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0.014</w:t>
            </w:r>
          </w:p>
        </w:tc>
        <w:tc>
          <w:tcPr>
            <w:tcW w:w="231" w:type="pct"/>
            <w:noWrap/>
            <w:vAlign w:val="center"/>
            <w:hideMark/>
          </w:tcPr>
          <w:p w14:paraId="0F648A1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-0.063</w:t>
            </w:r>
          </w:p>
        </w:tc>
        <w:tc>
          <w:tcPr>
            <w:tcW w:w="278" w:type="pct"/>
            <w:noWrap/>
            <w:vAlign w:val="center"/>
            <w:hideMark/>
          </w:tcPr>
          <w:p w14:paraId="1F11D412"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-0.21</w:t>
            </w:r>
          </w:p>
        </w:tc>
        <w:tc>
          <w:tcPr>
            <w:tcW w:w="266" w:type="pct"/>
            <w:noWrap/>
            <w:vAlign w:val="center"/>
            <w:hideMark/>
          </w:tcPr>
          <w:p w14:paraId="0A016FD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-0.009</w:t>
            </w:r>
          </w:p>
        </w:tc>
        <w:tc>
          <w:tcPr>
            <w:tcW w:w="269" w:type="pct"/>
            <w:noWrap/>
            <w:vAlign w:val="center"/>
            <w:hideMark/>
          </w:tcPr>
          <w:p w14:paraId="742D230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-0.014</w:t>
            </w:r>
          </w:p>
        </w:tc>
        <w:tc>
          <w:tcPr>
            <w:tcW w:w="398" w:type="pct"/>
            <w:noWrap/>
            <w:vAlign w:val="center"/>
            <w:hideMark/>
          </w:tcPr>
          <w:p w14:paraId="02A6017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-0.032</w:t>
            </w:r>
          </w:p>
        </w:tc>
        <w:tc>
          <w:tcPr>
            <w:tcW w:w="278" w:type="pct"/>
            <w:noWrap/>
            <w:vAlign w:val="center"/>
            <w:hideMark/>
          </w:tcPr>
          <w:p w14:paraId="3593DD9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-0.074</w:t>
            </w:r>
          </w:p>
        </w:tc>
        <w:tc>
          <w:tcPr>
            <w:tcW w:w="402" w:type="pct"/>
            <w:noWrap/>
            <w:vAlign w:val="center"/>
            <w:hideMark/>
          </w:tcPr>
          <w:p w14:paraId="04A7F69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0.364**</w:t>
            </w:r>
          </w:p>
        </w:tc>
      </w:tr>
      <w:tr w:rsidR="00354E5E" w:rsidRPr="00805BD6" w14:paraId="511138BB" w14:textId="77777777" w:rsidTr="00166D34">
        <w:trPr>
          <w:trHeight w:val="345"/>
        </w:trPr>
        <w:tc>
          <w:tcPr>
            <w:tcW w:w="406" w:type="pct"/>
            <w:vAlign w:val="center"/>
            <w:hideMark/>
          </w:tcPr>
          <w:p w14:paraId="173EF730"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Phenol</w:t>
            </w:r>
          </w:p>
        </w:tc>
        <w:tc>
          <w:tcPr>
            <w:tcW w:w="279" w:type="pct"/>
            <w:noWrap/>
            <w:vAlign w:val="center"/>
            <w:hideMark/>
          </w:tcPr>
          <w:p w14:paraId="659D9F8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-0.099</w:t>
            </w:r>
          </w:p>
        </w:tc>
        <w:tc>
          <w:tcPr>
            <w:tcW w:w="280" w:type="pct"/>
            <w:noWrap/>
            <w:vAlign w:val="center"/>
            <w:hideMark/>
          </w:tcPr>
          <w:p w14:paraId="6AFE465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-0.097</w:t>
            </w:r>
          </w:p>
        </w:tc>
        <w:tc>
          <w:tcPr>
            <w:tcW w:w="278" w:type="pct"/>
            <w:noWrap/>
            <w:vAlign w:val="center"/>
            <w:hideMark/>
          </w:tcPr>
          <w:p w14:paraId="37DCCC2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-0.095</w:t>
            </w:r>
          </w:p>
        </w:tc>
        <w:tc>
          <w:tcPr>
            <w:tcW w:w="278" w:type="pct"/>
            <w:noWrap/>
            <w:vAlign w:val="center"/>
            <w:hideMark/>
          </w:tcPr>
          <w:p w14:paraId="2C909A2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-0.025</w:t>
            </w:r>
          </w:p>
        </w:tc>
        <w:tc>
          <w:tcPr>
            <w:tcW w:w="278" w:type="pct"/>
            <w:noWrap/>
            <w:vAlign w:val="center"/>
            <w:hideMark/>
          </w:tcPr>
          <w:p w14:paraId="4276CDE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0.004</w:t>
            </w:r>
          </w:p>
        </w:tc>
        <w:tc>
          <w:tcPr>
            <w:tcW w:w="278" w:type="pct"/>
            <w:noWrap/>
            <w:vAlign w:val="center"/>
            <w:hideMark/>
          </w:tcPr>
          <w:p w14:paraId="62C58A1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-0.029</w:t>
            </w:r>
          </w:p>
        </w:tc>
        <w:tc>
          <w:tcPr>
            <w:tcW w:w="278" w:type="pct"/>
            <w:noWrap/>
            <w:vAlign w:val="center"/>
            <w:hideMark/>
          </w:tcPr>
          <w:p w14:paraId="4F50055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-0.028</w:t>
            </w:r>
          </w:p>
        </w:tc>
        <w:tc>
          <w:tcPr>
            <w:tcW w:w="278" w:type="pct"/>
            <w:noWrap/>
            <w:vAlign w:val="center"/>
            <w:hideMark/>
          </w:tcPr>
          <w:p w14:paraId="4BE920F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-0.027</w:t>
            </w:r>
          </w:p>
        </w:tc>
        <w:tc>
          <w:tcPr>
            <w:tcW w:w="242" w:type="pct"/>
            <w:noWrap/>
            <w:vAlign w:val="center"/>
            <w:hideMark/>
          </w:tcPr>
          <w:p w14:paraId="49A3499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-0.017</w:t>
            </w:r>
          </w:p>
        </w:tc>
        <w:tc>
          <w:tcPr>
            <w:tcW w:w="231" w:type="pct"/>
            <w:noWrap/>
            <w:vAlign w:val="center"/>
            <w:hideMark/>
          </w:tcPr>
          <w:p w14:paraId="184B5B8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-0.047</w:t>
            </w:r>
          </w:p>
        </w:tc>
        <w:tc>
          <w:tcPr>
            <w:tcW w:w="278" w:type="pct"/>
            <w:noWrap/>
            <w:vAlign w:val="center"/>
            <w:hideMark/>
          </w:tcPr>
          <w:p w14:paraId="1E0442C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0.008</w:t>
            </w:r>
          </w:p>
        </w:tc>
        <w:tc>
          <w:tcPr>
            <w:tcW w:w="266" w:type="pct"/>
            <w:noWrap/>
            <w:vAlign w:val="center"/>
            <w:hideMark/>
          </w:tcPr>
          <w:p w14:paraId="2482D796"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0.186</w:t>
            </w:r>
          </w:p>
        </w:tc>
        <w:tc>
          <w:tcPr>
            <w:tcW w:w="269" w:type="pct"/>
            <w:noWrap/>
            <w:vAlign w:val="center"/>
            <w:hideMark/>
          </w:tcPr>
          <w:p w14:paraId="4A9562A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0.014</w:t>
            </w:r>
          </w:p>
        </w:tc>
        <w:tc>
          <w:tcPr>
            <w:tcW w:w="398" w:type="pct"/>
            <w:noWrap/>
            <w:vAlign w:val="center"/>
            <w:hideMark/>
          </w:tcPr>
          <w:p w14:paraId="5FF7176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w:t>
            </w:r>
          </w:p>
        </w:tc>
        <w:tc>
          <w:tcPr>
            <w:tcW w:w="278" w:type="pct"/>
            <w:noWrap/>
            <w:vAlign w:val="center"/>
            <w:hideMark/>
          </w:tcPr>
          <w:p w14:paraId="2549D01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-0.109</w:t>
            </w:r>
          </w:p>
        </w:tc>
        <w:tc>
          <w:tcPr>
            <w:tcW w:w="402" w:type="pct"/>
            <w:noWrap/>
            <w:vAlign w:val="center"/>
            <w:hideMark/>
          </w:tcPr>
          <w:p w14:paraId="1BC0DDF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-0.238*</w:t>
            </w:r>
          </w:p>
        </w:tc>
      </w:tr>
      <w:tr w:rsidR="00354E5E" w:rsidRPr="00805BD6" w14:paraId="41D72F2A" w14:textId="77777777" w:rsidTr="00166D34">
        <w:trPr>
          <w:trHeight w:val="345"/>
        </w:trPr>
        <w:tc>
          <w:tcPr>
            <w:tcW w:w="406" w:type="pct"/>
            <w:vAlign w:val="center"/>
            <w:hideMark/>
          </w:tcPr>
          <w:p w14:paraId="1CBA4783"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Tannin</w:t>
            </w:r>
          </w:p>
        </w:tc>
        <w:tc>
          <w:tcPr>
            <w:tcW w:w="279" w:type="pct"/>
            <w:noWrap/>
            <w:vAlign w:val="center"/>
            <w:hideMark/>
          </w:tcPr>
          <w:p w14:paraId="31561D7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80" w:type="pct"/>
            <w:noWrap/>
            <w:vAlign w:val="center"/>
            <w:hideMark/>
          </w:tcPr>
          <w:p w14:paraId="4FB4626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78" w:type="pct"/>
            <w:noWrap/>
            <w:vAlign w:val="center"/>
            <w:hideMark/>
          </w:tcPr>
          <w:p w14:paraId="562ECD0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78" w:type="pct"/>
            <w:noWrap/>
            <w:vAlign w:val="center"/>
            <w:hideMark/>
          </w:tcPr>
          <w:p w14:paraId="5C7D2CD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278" w:type="pct"/>
            <w:noWrap/>
            <w:vAlign w:val="center"/>
            <w:hideMark/>
          </w:tcPr>
          <w:p w14:paraId="492DE1A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78" w:type="pct"/>
            <w:noWrap/>
            <w:vAlign w:val="center"/>
            <w:hideMark/>
          </w:tcPr>
          <w:p w14:paraId="0036FB06"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-0.003</w:t>
            </w:r>
          </w:p>
        </w:tc>
        <w:tc>
          <w:tcPr>
            <w:tcW w:w="278" w:type="pct"/>
            <w:noWrap/>
            <w:vAlign w:val="center"/>
            <w:hideMark/>
          </w:tcPr>
          <w:p w14:paraId="5848B48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78" w:type="pct"/>
            <w:noWrap/>
            <w:vAlign w:val="center"/>
            <w:hideMark/>
          </w:tcPr>
          <w:p w14:paraId="7841697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42" w:type="pct"/>
            <w:noWrap/>
            <w:vAlign w:val="center"/>
            <w:hideMark/>
          </w:tcPr>
          <w:p w14:paraId="0078EA9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-0.004</w:t>
            </w:r>
          </w:p>
        </w:tc>
        <w:tc>
          <w:tcPr>
            <w:tcW w:w="231" w:type="pct"/>
            <w:noWrap/>
            <w:vAlign w:val="center"/>
            <w:hideMark/>
          </w:tcPr>
          <w:p w14:paraId="39CC078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w:t>
            </w:r>
          </w:p>
        </w:tc>
        <w:tc>
          <w:tcPr>
            <w:tcW w:w="278" w:type="pct"/>
            <w:noWrap/>
            <w:vAlign w:val="center"/>
            <w:hideMark/>
          </w:tcPr>
          <w:p w14:paraId="6348D49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266" w:type="pct"/>
            <w:noWrap/>
            <w:vAlign w:val="center"/>
            <w:hideMark/>
          </w:tcPr>
          <w:p w14:paraId="7C10FD1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269" w:type="pct"/>
            <w:noWrap/>
            <w:vAlign w:val="center"/>
            <w:hideMark/>
          </w:tcPr>
          <w:p w14:paraId="32CA8A2A"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-0.011</w:t>
            </w:r>
          </w:p>
        </w:tc>
        <w:tc>
          <w:tcPr>
            <w:tcW w:w="398" w:type="pct"/>
            <w:noWrap/>
            <w:vAlign w:val="center"/>
            <w:hideMark/>
          </w:tcPr>
          <w:p w14:paraId="1F233E42"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0.004</w:t>
            </w:r>
          </w:p>
        </w:tc>
        <w:tc>
          <w:tcPr>
            <w:tcW w:w="278" w:type="pct"/>
            <w:noWrap/>
            <w:vAlign w:val="center"/>
            <w:hideMark/>
          </w:tcPr>
          <w:p w14:paraId="26182B04"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402" w:type="pct"/>
            <w:noWrap/>
            <w:vAlign w:val="center"/>
            <w:hideMark/>
          </w:tcPr>
          <w:p w14:paraId="0837056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0.215*</w:t>
            </w:r>
          </w:p>
        </w:tc>
      </w:tr>
      <w:tr w:rsidR="00354E5E" w:rsidRPr="00805BD6" w14:paraId="51683CA6" w14:textId="77777777" w:rsidTr="00166D34">
        <w:trPr>
          <w:trHeight w:val="345"/>
        </w:trPr>
        <w:tc>
          <w:tcPr>
            <w:tcW w:w="406" w:type="pct"/>
            <w:vAlign w:val="center"/>
            <w:hideMark/>
          </w:tcPr>
          <w:p w14:paraId="77392390"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Methionine</w:t>
            </w:r>
          </w:p>
        </w:tc>
        <w:tc>
          <w:tcPr>
            <w:tcW w:w="279" w:type="pct"/>
            <w:noWrap/>
            <w:vAlign w:val="center"/>
            <w:hideMark/>
          </w:tcPr>
          <w:p w14:paraId="66164C3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0.015</w:t>
            </w:r>
          </w:p>
        </w:tc>
        <w:tc>
          <w:tcPr>
            <w:tcW w:w="280" w:type="pct"/>
            <w:noWrap/>
            <w:vAlign w:val="center"/>
            <w:hideMark/>
          </w:tcPr>
          <w:p w14:paraId="0075B777"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278" w:type="pct"/>
            <w:noWrap/>
            <w:vAlign w:val="center"/>
            <w:hideMark/>
          </w:tcPr>
          <w:p w14:paraId="3F0C048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0.001</w:t>
            </w:r>
          </w:p>
        </w:tc>
        <w:tc>
          <w:tcPr>
            <w:tcW w:w="278" w:type="pct"/>
            <w:noWrap/>
            <w:vAlign w:val="center"/>
            <w:hideMark/>
          </w:tcPr>
          <w:p w14:paraId="4B16A70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0.022</w:t>
            </w:r>
          </w:p>
        </w:tc>
        <w:tc>
          <w:tcPr>
            <w:tcW w:w="278" w:type="pct"/>
            <w:noWrap/>
            <w:vAlign w:val="center"/>
            <w:hideMark/>
          </w:tcPr>
          <w:p w14:paraId="3F11AF4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0.009</w:t>
            </w:r>
          </w:p>
        </w:tc>
        <w:tc>
          <w:tcPr>
            <w:tcW w:w="278" w:type="pct"/>
            <w:noWrap/>
            <w:vAlign w:val="center"/>
            <w:hideMark/>
          </w:tcPr>
          <w:p w14:paraId="247CF49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0.005</w:t>
            </w:r>
          </w:p>
        </w:tc>
        <w:tc>
          <w:tcPr>
            <w:tcW w:w="278" w:type="pct"/>
            <w:noWrap/>
            <w:vAlign w:val="center"/>
            <w:hideMark/>
          </w:tcPr>
          <w:p w14:paraId="68BFB2C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0.029</w:t>
            </w:r>
          </w:p>
        </w:tc>
        <w:tc>
          <w:tcPr>
            <w:tcW w:w="278" w:type="pct"/>
            <w:noWrap/>
            <w:vAlign w:val="center"/>
            <w:hideMark/>
          </w:tcPr>
          <w:p w14:paraId="1D3B1E9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w:t>
            </w:r>
          </w:p>
        </w:tc>
        <w:tc>
          <w:tcPr>
            <w:tcW w:w="242" w:type="pct"/>
            <w:noWrap/>
            <w:vAlign w:val="center"/>
            <w:hideMark/>
          </w:tcPr>
          <w:p w14:paraId="00106E1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-0.033</w:t>
            </w:r>
          </w:p>
        </w:tc>
        <w:tc>
          <w:tcPr>
            <w:tcW w:w="231" w:type="pct"/>
            <w:noWrap/>
            <w:vAlign w:val="center"/>
            <w:hideMark/>
          </w:tcPr>
          <w:p w14:paraId="115BC11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0.052</w:t>
            </w:r>
          </w:p>
        </w:tc>
        <w:tc>
          <w:tcPr>
            <w:tcW w:w="278" w:type="pct"/>
            <w:noWrap/>
            <w:vAlign w:val="center"/>
            <w:hideMark/>
          </w:tcPr>
          <w:p w14:paraId="080B88A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0.025</w:t>
            </w:r>
          </w:p>
        </w:tc>
        <w:tc>
          <w:tcPr>
            <w:tcW w:w="266" w:type="pct"/>
            <w:noWrap/>
            <w:vAlign w:val="center"/>
            <w:hideMark/>
          </w:tcPr>
          <w:p w14:paraId="3D86CC2D"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0.009</w:t>
            </w:r>
          </w:p>
        </w:tc>
        <w:tc>
          <w:tcPr>
            <w:tcW w:w="269" w:type="pct"/>
            <w:noWrap/>
            <w:vAlign w:val="center"/>
            <w:hideMark/>
          </w:tcPr>
          <w:p w14:paraId="7753A9A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-0.051</w:t>
            </w:r>
          </w:p>
        </w:tc>
        <w:tc>
          <w:tcPr>
            <w:tcW w:w="398" w:type="pct"/>
            <w:noWrap/>
            <w:vAlign w:val="center"/>
            <w:hideMark/>
          </w:tcPr>
          <w:p w14:paraId="5F9FD14B"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0.163</w:t>
            </w:r>
          </w:p>
        </w:tc>
        <w:tc>
          <w:tcPr>
            <w:tcW w:w="278" w:type="pct"/>
            <w:noWrap/>
            <w:vAlign w:val="center"/>
            <w:hideMark/>
          </w:tcPr>
          <w:p w14:paraId="112D067C"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0.031</w:t>
            </w:r>
          </w:p>
        </w:tc>
        <w:tc>
          <w:tcPr>
            <w:tcW w:w="402" w:type="pct"/>
            <w:noWrap/>
            <w:vAlign w:val="center"/>
            <w:hideMark/>
          </w:tcPr>
          <w:p w14:paraId="075E8D8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0.245*</w:t>
            </w:r>
          </w:p>
        </w:tc>
      </w:tr>
      <w:tr w:rsidR="00354E5E" w:rsidRPr="00805BD6" w14:paraId="2AC48113" w14:textId="77777777" w:rsidTr="00166D34">
        <w:trPr>
          <w:trHeight w:val="345"/>
        </w:trPr>
        <w:tc>
          <w:tcPr>
            <w:tcW w:w="406" w:type="pct"/>
            <w:vAlign w:val="center"/>
            <w:hideMark/>
          </w:tcPr>
          <w:p w14:paraId="26EB8685" w14:textId="77777777" w:rsidR="00354E5E" w:rsidRPr="00805BD6" w:rsidRDefault="00354E5E" w:rsidP="00354E5E">
            <w:pPr>
              <w:ind w:left="-17" w:right="-87"/>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DM</w:t>
            </w:r>
          </w:p>
        </w:tc>
        <w:tc>
          <w:tcPr>
            <w:tcW w:w="279" w:type="pct"/>
            <w:noWrap/>
            <w:vAlign w:val="center"/>
            <w:hideMark/>
          </w:tcPr>
          <w:p w14:paraId="34946A78"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-0.063</w:t>
            </w:r>
          </w:p>
        </w:tc>
        <w:tc>
          <w:tcPr>
            <w:tcW w:w="280" w:type="pct"/>
            <w:noWrap/>
            <w:vAlign w:val="center"/>
            <w:hideMark/>
          </w:tcPr>
          <w:p w14:paraId="3CC5426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-0.068</w:t>
            </w:r>
          </w:p>
        </w:tc>
        <w:tc>
          <w:tcPr>
            <w:tcW w:w="278" w:type="pct"/>
            <w:noWrap/>
            <w:vAlign w:val="center"/>
            <w:hideMark/>
          </w:tcPr>
          <w:p w14:paraId="76905355"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-0.074</w:t>
            </w:r>
          </w:p>
        </w:tc>
        <w:tc>
          <w:tcPr>
            <w:tcW w:w="278" w:type="pct"/>
            <w:noWrap/>
            <w:vAlign w:val="center"/>
            <w:hideMark/>
          </w:tcPr>
          <w:p w14:paraId="19D9EAC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-0.046</w:t>
            </w:r>
          </w:p>
        </w:tc>
        <w:tc>
          <w:tcPr>
            <w:tcW w:w="278" w:type="pct"/>
            <w:noWrap/>
            <w:vAlign w:val="center"/>
            <w:hideMark/>
          </w:tcPr>
          <w:p w14:paraId="580F9FCA"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-0.006</w:t>
            </w:r>
          </w:p>
        </w:tc>
        <w:tc>
          <w:tcPr>
            <w:tcW w:w="278" w:type="pct"/>
            <w:noWrap/>
            <w:vAlign w:val="center"/>
            <w:hideMark/>
          </w:tcPr>
          <w:p w14:paraId="6A71F2A1"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w:t>
            </w:r>
          </w:p>
        </w:tc>
        <w:tc>
          <w:tcPr>
            <w:tcW w:w="278" w:type="pct"/>
            <w:noWrap/>
            <w:vAlign w:val="center"/>
            <w:hideMark/>
          </w:tcPr>
          <w:p w14:paraId="3075FA0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-0.026</w:t>
            </w:r>
          </w:p>
        </w:tc>
        <w:tc>
          <w:tcPr>
            <w:tcW w:w="278" w:type="pct"/>
            <w:noWrap/>
            <w:vAlign w:val="center"/>
            <w:hideMark/>
          </w:tcPr>
          <w:p w14:paraId="3906D6A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-0.05</w:t>
            </w:r>
          </w:p>
        </w:tc>
        <w:tc>
          <w:tcPr>
            <w:tcW w:w="242" w:type="pct"/>
            <w:noWrap/>
            <w:vAlign w:val="center"/>
            <w:hideMark/>
          </w:tcPr>
          <w:p w14:paraId="5666CB1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w:t>
            </w:r>
          </w:p>
        </w:tc>
        <w:tc>
          <w:tcPr>
            <w:tcW w:w="231" w:type="pct"/>
            <w:noWrap/>
            <w:vAlign w:val="center"/>
            <w:hideMark/>
          </w:tcPr>
          <w:p w14:paraId="408B2C0B"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-0.005</w:t>
            </w:r>
          </w:p>
        </w:tc>
        <w:tc>
          <w:tcPr>
            <w:tcW w:w="278" w:type="pct"/>
            <w:noWrap/>
            <w:vAlign w:val="center"/>
            <w:hideMark/>
          </w:tcPr>
          <w:p w14:paraId="36257C49"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-0.027</w:t>
            </w:r>
          </w:p>
        </w:tc>
        <w:tc>
          <w:tcPr>
            <w:tcW w:w="266" w:type="pct"/>
            <w:noWrap/>
            <w:vAlign w:val="center"/>
            <w:hideMark/>
          </w:tcPr>
          <w:p w14:paraId="571DD1A3"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0.046</w:t>
            </w:r>
          </w:p>
        </w:tc>
        <w:tc>
          <w:tcPr>
            <w:tcW w:w="269" w:type="pct"/>
            <w:noWrap/>
            <w:vAlign w:val="center"/>
            <w:hideMark/>
          </w:tcPr>
          <w:p w14:paraId="2E00413E"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0.002</w:t>
            </w:r>
          </w:p>
        </w:tc>
        <w:tc>
          <w:tcPr>
            <w:tcW w:w="398" w:type="pct"/>
            <w:noWrap/>
            <w:vAlign w:val="center"/>
            <w:hideMark/>
          </w:tcPr>
          <w:p w14:paraId="5AD3B7FF"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-0.015</w:t>
            </w:r>
          </w:p>
        </w:tc>
        <w:tc>
          <w:tcPr>
            <w:tcW w:w="278" w:type="pct"/>
            <w:noWrap/>
            <w:vAlign w:val="center"/>
            <w:hideMark/>
          </w:tcPr>
          <w:p w14:paraId="07468EA0" w14:textId="77777777" w:rsidR="00354E5E" w:rsidRPr="00805BD6" w:rsidRDefault="00354E5E" w:rsidP="00354E5E">
            <w:pPr>
              <w:ind w:left="-122" w:right="-87"/>
              <w:jc w:val="center"/>
              <w:rPr>
                <w:rFonts w:ascii="Arial" w:eastAsia="Times New Roman" w:hAnsi="Arial" w:cs="Arial"/>
                <w:b/>
                <w:bCs/>
                <w:color w:val="000000"/>
                <w:kern w:val="0"/>
                <w:sz w:val="20"/>
                <w:szCs w:val="20"/>
                <w14:ligatures w14:val="none"/>
              </w:rPr>
            </w:pPr>
            <w:r w:rsidRPr="00805BD6">
              <w:rPr>
                <w:rFonts w:ascii="Arial" w:eastAsia="Times New Roman" w:hAnsi="Arial" w:cs="Arial"/>
                <w:b/>
                <w:bCs/>
                <w:color w:val="000000"/>
                <w:kern w:val="0"/>
                <w:sz w:val="20"/>
                <w:szCs w:val="20"/>
                <w14:ligatures w14:val="none"/>
              </w:rPr>
              <w:t>-0.077</w:t>
            </w:r>
          </w:p>
        </w:tc>
        <w:tc>
          <w:tcPr>
            <w:tcW w:w="402" w:type="pct"/>
            <w:noWrap/>
            <w:vAlign w:val="center"/>
            <w:hideMark/>
          </w:tcPr>
          <w:p w14:paraId="38DA5390" w14:textId="77777777" w:rsidR="00354E5E" w:rsidRPr="00805BD6" w:rsidRDefault="00354E5E" w:rsidP="00354E5E">
            <w:pPr>
              <w:ind w:left="-122" w:right="-87"/>
              <w:jc w:val="center"/>
              <w:rPr>
                <w:rFonts w:ascii="Arial" w:eastAsia="Times New Roman" w:hAnsi="Arial" w:cs="Arial"/>
                <w:color w:val="000000"/>
                <w:kern w:val="0"/>
                <w:sz w:val="20"/>
                <w:szCs w:val="20"/>
                <w14:ligatures w14:val="none"/>
              </w:rPr>
            </w:pPr>
            <w:r w:rsidRPr="00805BD6">
              <w:rPr>
                <w:rFonts w:ascii="Arial" w:eastAsia="Times New Roman" w:hAnsi="Arial" w:cs="Arial"/>
                <w:color w:val="000000"/>
                <w:kern w:val="0"/>
                <w:sz w:val="20"/>
                <w:szCs w:val="20"/>
                <w14:ligatures w14:val="none"/>
              </w:rPr>
              <w:t>0.817**</w:t>
            </w:r>
          </w:p>
        </w:tc>
      </w:tr>
    </w:tbl>
    <w:p w14:paraId="41773844" w14:textId="74702C10" w:rsidR="00354E5E" w:rsidRPr="00805BD6" w:rsidRDefault="00354E5E" w:rsidP="00354E5E">
      <w:pPr>
        <w:tabs>
          <w:tab w:val="left" w:pos="945"/>
        </w:tabs>
        <w:jc w:val="center"/>
        <w:rPr>
          <w:rFonts w:ascii="Arial" w:hAnsi="Arial" w:cs="Arial"/>
          <w:sz w:val="20"/>
          <w:szCs w:val="20"/>
        </w:rPr>
      </w:pPr>
      <w:r w:rsidRPr="00805BD6">
        <w:rPr>
          <w:rFonts w:ascii="Arial" w:hAnsi="Arial" w:cs="Arial"/>
          <w:sz w:val="20"/>
          <w:szCs w:val="20"/>
        </w:rPr>
        <w:t>Table.3 Direct and indirect effect of associated traits on seed yield per plant at genotypic level.</w:t>
      </w:r>
    </w:p>
    <w:p w14:paraId="154D7E64" w14:textId="77777777" w:rsidR="00150C65" w:rsidRPr="00805BD6" w:rsidRDefault="00150C65" w:rsidP="00150C65">
      <w:pPr>
        <w:jc w:val="both"/>
        <w:rPr>
          <w:rFonts w:ascii="Arial" w:hAnsi="Arial" w:cs="Arial"/>
          <w:sz w:val="20"/>
          <w:szCs w:val="20"/>
          <w:lang w:val="en-US"/>
        </w:rPr>
      </w:pPr>
    </w:p>
    <w:p w14:paraId="22BF1DB6" w14:textId="595E64CA" w:rsidR="00150C65" w:rsidRPr="00805BD6" w:rsidRDefault="00150C65" w:rsidP="00150C65">
      <w:pPr>
        <w:jc w:val="both"/>
        <w:rPr>
          <w:rFonts w:ascii="Arial" w:hAnsi="Arial" w:cs="Arial"/>
          <w:sz w:val="20"/>
          <w:szCs w:val="20"/>
          <w:lang w:val="en-US"/>
        </w:rPr>
      </w:pPr>
      <w:r w:rsidRPr="00805BD6">
        <w:rPr>
          <w:rFonts w:ascii="Arial" w:hAnsi="Arial" w:cs="Arial"/>
          <w:sz w:val="20"/>
          <w:szCs w:val="20"/>
          <w:lang w:val="en-US"/>
        </w:rPr>
        <w:t>Note: DFBI- Days to flower bud initiation, DFI- Days to flower initiation, DFF- Days to 50 % flowering, PH- Plant height (cm), NPB- Number of primary branches per plant, NPPP- Number of pods per plant, NSPP- Number of seeds per pod, SYPP- Seed yield per plant (g), BY- Biological yield (g), HI- Harvest index (%), TW- 100 seed weight (g), Protein- Total protein content (%), Phenol- Total phenol content (mg/g), Tannin- Total tannin content (mg/g), Methionine- Total methionine content (mg/g) and DM- Days to physiological maturity.</w:t>
      </w:r>
    </w:p>
    <w:p w14:paraId="0F6E1180" w14:textId="77777777" w:rsidR="00354E5E" w:rsidRPr="00805BD6" w:rsidRDefault="00354E5E" w:rsidP="00843BBF">
      <w:pPr>
        <w:tabs>
          <w:tab w:val="left" w:pos="945"/>
        </w:tabs>
        <w:jc w:val="both"/>
        <w:rPr>
          <w:rFonts w:ascii="Arial" w:hAnsi="Arial" w:cs="Arial"/>
          <w:sz w:val="20"/>
          <w:szCs w:val="20"/>
        </w:rPr>
      </w:pPr>
    </w:p>
    <w:p w14:paraId="70DF0606" w14:textId="70C2194A" w:rsidR="00D55C66" w:rsidRPr="00805BD6" w:rsidRDefault="001F7756" w:rsidP="00354E5E">
      <w:pPr>
        <w:tabs>
          <w:tab w:val="left" w:pos="945"/>
        </w:tabs>
        <w:jc w:val="center"/>
        <w:rPr>
          <w:rFonts w:ascii="Arial" w:hAnsi="Arial" w:cs="Arial"/>
          <w:b/>
          <w:bCs/>
          <w:sz w:val="20"/>
          <w:szCs w:val="20"/>
        </w:rPr>
      </w:pPr>
      <w:r w:rsidRPr="00805BD6">
        <w:rPr>
          <w:rFonts w:ascii="Arial" w:hAnsi="Arial" w:cs="Arial"/>
          <w:noProof/>
          <w:sz w:val="20"/>
          <w:szCs w:val="20"/>
        </w:rPr>
        <w:lastRenderedPageBreak/>
        <w:drawing>
          <wp:anchor distT="0" distB="0" distL="114300" distR="114300" simplePos="0" relativeHeight="251659264" behindDoc="0" locked="0" layoutInCell="1" allowOverlap="1" wp14:anchorId="4EFB39B6" wp14:editId="777E7952">
            <wp:simplePos x="0" y="0"/>
            <wp:positionH relativeFrom="margin">
              <wp:posOffset>304800</wp:posOffset>
            </wp:positionH>
            <wp:positionV relativeFrom="paragraph">
              <wp:posOffset>152400</wp:posOffset>
            </wp:positionV>
            <wp:extent cx="8353425" cy="4305300"/>
            <wp:effectExtent l="152400" t="152400" r="371475" b="361950"/>
            <wp:wrapThrough wrapText="bothSides">
              <wp:wrapPolygon edited="0">
                <wp:start x="197" y="-765"/>
                <wp:lineTo x="-394" y="-573"/>
                <wp:lineTo x="-394" y="20835"/>
                <wp:lineTo x="-296" y="22365"/>
                <wp:lineTo x="443" y="23129"/>
                <wp:lineTo x="493" y="23320"/>
                <wp:lineTo x="21625" y="23320"/>
                <wp:lineTo x="21674" y="23129"/>
                <wp:lineTo x="22364" y="22365"/>
                <wp:lineTo x="22511" y="20835"/>
                <wp:lineTo x="22511" y="956"/>
                <wp:lineTo x="21920" y="-478"/>
                <wp:lineTo x="21871" y="-765"/>
                <wp:lineTo x="197" y="-765"/>
              </wp:wrapPolygon>
            </wp:wrapThrough>
            <wp:docPr id="1382135168" name="Picture 2">
              <a:extLst xmlns:a="http://schemas.openxmlformats.org/drawingml/2006/main">
                <a:ext uri="{FF2B5EF4-FFF2-40B4-BE49-F238E27FC236}">
                  <a16:creationId xmlns:a16="http://schemas.microsoft.com/office/drawing/2014/main" id="{B80C1C9D-13F5-A057-B7CF-643BE717DF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80C1C9D-13F5-A057-B7CF-643BE717DFC3}"/>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53425" cy="43053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Arial" w:hAnsi="Arial" w:cs="Arial"/>
          <w:b/>
          <w:bCs/>
          <w:sz w:val="20"/>
          <w:szCs w:val="20"/>
        </w:rPr>
        <w:t xml:space="preserve">Fig 1: </w:t>
      </w:r>
      <w:r w:rsidRPr="00805BD6">
        <w:rPr>
          <w:rFonts w:ascii="Arial" w:hAnsi="Arial" w:cs="Arial"/>
          <w:b/>
          <w:bCs/>
          <w:sz w:val="20"/>
          <w:szCs w:val="20"/>
        </w:rPr>
        <w:t>Genotypic path diagram showing the direct and indirect effect of different characters on seed yield/plant along with residual effect.</w:t>
      </w:r>
    </w:p>
    <w:p w14:paraId="7255A1A0" w14:textId="1FA0EA22" w:rsidR="00D55C66" w:rsidRPr="00805BD6" w:rsidRDefault="00D55C66" w:rsidP="001F7756">
      <w:pPr>
        <w:rPr>
          <w:rFonts w:ascii="Arial" w:hAnsi="Arial" w:cs="Arial"/>
          <w:sz w:val="20"/>
          <w:szCs w:val="20"/>
        </w:rPr>
        <w:sectPr w:rsidR="00D55C66" w:rsidRPr="00805BD6" w:rsidSect="00843BBF">
          <w:pgSz w:w="16838" w:h="11906" w:orient="landscape"/>
          <w:pgMar w:top="1440" w:right="1440" w:bottom="1440" w:left="1440" w:header="708" w:footer="708" w:gutter="0"/>
          <w:cols w:space="708"/>
          <w:docGrid w:linePitch="360"/>
        </w:sectPr>
      </w:pPr>
    </w:p>
    <w:p w14:paraId="6F6CB62B" w14:textId="77777777" w:rsidR="00DE2486" w:rsidRPr="00DE2486" w:rsidRDefault="00DE2486" w:rsidP="00DE2486">
      <w:pPr>
        <w:jc w:val="both"/>
        <w:rPr>
          <w:rFonts w:ascii="Arial" w:hAnsi="Arial" w:cs="Arial"/>
          <w:sz w:val="20"/>
          <w:szCs w:val="20"/>
        </w:rPr>
      </w:pPr>
      <w:r w:rsidRPr="00DE2486">
        <w:rPr>
          <w:rFonts w:ascii="Arial" w:hAnsi="Arial" w:cs="Arial"/>
          <w:sz w:val="20"/>
          <w:szCs w:val="20"/>
        </w:rPr>
        <w:lastRenderedPageBreak/>
        <w:t>COMPETING INTERESTS DISCLAIMER:</w:t>
      </w:r>
    </w:p>
    <w:p w14:paraId="704458DD" w14:textId="38958D6D" w:rsidR="00DE2486" w:rsidRPr="00805BD6" w:rsidRDefault="00DE2486" w:rsidP="00DE2486">
      <w:pPr>
        <w:jc w:val="both"/>
        <w:rPr>
          <w:rFonts w:ascii="Arial" w:hAnsi="Arial" w:cs="Arial"/>
          <w:sz w:val="20"/>
          <w:szCs w:val="20"/>
        </w:rPr>
      </w:pPr>
      <w:r w:rsidRPr="00DE2486">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81B3732" w14:textId="77777777" w:rsidR="002E0DE8" w:rsidRPr="009C5487" w:rsidRDefault="002E0DE8" w:rsidP="002E0DE8">
      <w:pPr>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472173AC" w14:textId="77777777" w:rsidR="002E0DE8" w:rsidRPr="009C5487" w:rsidRDefault="002E0DE8" w:rsidP="002E0DE8">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95F66B9" w14:textId="77777777" w:rsidR="002E0DE8" w:rsidRPr="009C5487" w:rsidRDefault="002E0DE8" w:rsidP="004D5B14">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20DE6B27" w14:textId="77777777" w:rsidR="00DE2486" w:rsidRDefault="00DE2486" w:rsidP="00684772">
      <w:pPr>
        <w:jc w:val="both"/>
        <w:rPr>
          <w:rFonts w:ascii="Arial" w:hAnsi="Arial" w:cs="Arial"/>
          <w:b/>
          <w:bCs/>
          <w:sz w:val="20"/>
          <w:szCs w:val="20"/>
        </w:rPr>
      </w:pPr>
    </w:p>
    <w:p w14:paraId="0B94FD10" w14:textId="77777777" w:rsidR="00DE2486" w:rsidRDefault="00DE2486" w:rsidP="00684772">
      <w:pPr>
        <w:jc w:val="both"/>
        <w:rPr>
          <w:rFonts w:ascii="Arial" w:hAnsi="Arial" w:cs="Arial"/>
          <w:b/>
          <w:bCs/>
          <w:sz w:val="20"/>
          <w:szCs w:val="20"/>
        </w:rPr>
      </w:pPr>
    </w:p>
    <w:p w14:paraId="481F064D" w14:textId="3EB071A3" w:rsidR="00F50CB4" w:rsidRPr="00805BD6" w:rsidRDefault="00F50CB4" w:rsidP="00684772">
      <w:pPr>
        <w:jc w:val="both"/>
        <w:rPr>
          <w:rFonts w:ascii="Arial" w:hAnsi="Arial" w:cs="Arial"/>
          <w:b/>
          <w:bCs/>
          <w:sz w:val="20"/>
          <w:szCs w:val="20"/>
        </w:rPr>
      </w:pPr>
      <w:r w:rsidRPr="00805BD6">
        <w:rPr>
          <w:rFonts w:ascii="Arial" w:hAnsi="Arial" w:cs="Arial"/>
          <w:b/>
          <w:bCs/>
          <w:sz w:val="20"/>
          <w:szCs w:val="20"/>
        </w:rPr>
        <w:t>REFERENCES</w:t>
      </w:r>
    </w:p>
    <w:p w14:paraId="10BD1E59" w14:textId="77777777" w:rsidR="00A27CDF" w:rsidRPr="00805BD6" w:rsidRDefault="00A27CDF" w:rsidP="001A7653">
      <w:pPr>
        <w:spacing w:line="360" w:lineRule="auto"/>
        <w:jc w:val="both"/>
        <w:rPr>
          <w:rFonts w:ascii="Arial" w:hAnsi="Arial" w:cs="Arial"/>
          <w:sz w:val="20"/>
          <w:szCs w:val="20"/>
        </w:rPr>
      </w:pPr>
    </w:p>
    <w:p w14:paraId="5220A8FE"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Akshaya, M., Geetha, K., </w:t>
      </w:r>
      <w:proofErr w:type="spellStart"/>
      <w:r w:rsidRPr="001F7756">
        <w:rPr>
          <w:rFonts w:ascii="Arial" w:hAnsi="Arial" w:cs="Arial"/>
          <w:sz w:val="20"/>
          <w:szCs w:val="20"/>
        </w:rPr>
        <w:t>Nirmalakumari</w:t>
      </w:r>
      <w:proofErr w:type="spellEnd"/>
      <w:r w:rsidRPr="001F7756">
        <w:rPr>
          <w:rFonts w:ascii="Arial" w:hAnsi="Arial" w:cs="Arial"/>
          <w:sz w:val="20"/>
          <w:szCs w:val="20"/>
        </w:rPr>
        <w:t xml:space="preserve">, A., Sharavanan, P. T., Sivakumar, C., &amp; Parasuraman, P. (2023). Genetic variability, correlation and principal component analysis for yield-related traits in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r w:rsidRPr="001F7756">
        <w:rPr>
          <w:rFonts w:ascii="Arial" w:hAnsi="Arial" w:cs="Arial"/>
          <w:i/>
          <w:iCs/>
          <w:sz w:val="20"/>
          <w:szCs w:val="20"/>
        </w:rPr>
        <w:t xml:space="preserve">Cajanus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w:t>
      </w:r>
      <w:r w:rsidRPr="001F7756">
        <w:rPr>
          <w:rFonts w:ascii="Arial" w:hAnsi="Arial" w:cs="Arial"/>
          <w:i/>
          <w:iCs/>
          <w:sz w:val="20"/>
          <w:szCs w:val="20"/>
        </w:rPr>
        <w:t>Legume Research</w:t>
      </w:r>
      <w:r w:rsidRPr="001F7756">
        <w:rPr>
          <w:rFonts w:ascii="Arial" w:hAnsi="Arial" w:cs="Arial"/>
          <w:sz w:val="20"/>
          <w:szCs w:val="20"/>
        </w:rPr>
        <w:t>, 1–5.</w:t>
      </w:r>
    </w:p>
    <w:p w14:paraId="49FFE885"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Al-Jibouri, H. A., Miller, P. A., &amp; Robinson, H. F. (1958). Genotypic and environmental variances in an upland cotton cross of interspecific origin. </w:t>
      </w:r>
      <w:r w:rsidRPr="001F7756">
        <w:rPr>
          <w:rFonts w:ascii="Arial" w:hAnsi="Arial" w:cs="Arial"/>
          <w:i/>
          <w:iCs/>
          <w:sz w:val="20"/>
          <w:szCs w:val="20"/>
        </w:rPr>
        <w:t>Agronomy Journal</w:t>
      </w:r>
      <w:r w:rsidRPr="001F7756">
        <w:rPr>
          <w:rFonts w:ascii="Arial" w:hAnsi="Arial" w:cs="Arial"/>
          <w:sz w:val="20"/>
          <w:szCs w:val="20"/>
        </w:rPr>
        <w:t>, 50(10), 633–636.</w:t>
      </w:r>
    </w:p>
    <w:p w14:paraId="798824C2" w14:textId="77777777" w:rsidR="001F7756" w:rsidRPr="001F7756" w:rsidRDefault="001F7756" w:rsidP="001F7756">
      <w:pPr>
        <w:spacing w:line="360" w:lineRule="auto"/>
        <w:jc w:val="both"/>
        <w:rPr>
          <w:rFonts w:ascii="Arial" w:hAnsi="Arial" w:cs="Arial"/>
          <w:sz w:val="20"/>
          <w:szCs w:val="20"/>
        </w:rPr>
      </w:pPr>
      <w:proofErr w:type="spellStart"/>
      <w:r w:rsidRPr="001F7756">
        <w:rPr>
          <w:rFonts w:ascii="Arial" w:hAnsi="Arial" w:cs="Arial"/>
          <w:sz w:val="20"/>
          <w:szCs w:val="20"/>
        </w:rPr>
        <w:t>Burhade</w:t>
      </w:r>
      <w:proofErr w:type="spellEnd"/>
      <w:r w:rsidRPr="001F7756">
        <w:rPr>
          <w:rFonts w:ascii="Arial" w:hAnsi="Arial" w:cs="Arial"/>
          <w:sz w:val="20"/>
          <w:szCs w:val="20"/>
        </w:rPr>
        <w:t xml:space="preserve">, S. T., Palshetkar, M. G., </w:t>
      </w:r>
      <w:proofErr w:type="spellStart"/>
      <w:r w:rsidRPr="001F7756">
        <w:rPr>
          <w:rFonts w:ascii="Arial" w:hAnsi="Arial" w:cs="Arial"/>
          <w:sz w:val="20"/>
          <w:szCs w:val="20"/>
        </w:rPr>
        <w:t>Mahind</w:t>
      </w:r>
      <w:proofErr w:type="spellEnd"/>
      <w:r w:rsidRPr="001F7756">
        <w:rPr>
          <w:rFonts w:ascii="Arial" w:hAnsi="Arial" w:cs="Arial"/>
          <w:sz w:val="20"/>
          <w:szCs w:val="20"/>
        </w:rPr>
        <w:t xml:space="preserve">, D. N., &amp; </w:t>
      </w:r>
      <w:proofErr w:type="spellStart"/>
      <w:r w:rsidRPr="001F7756">
        <w:rPr>
          <w:rFonts w:ascii="Arial" w:hAnsi="Arial" w:cs="Arial"/>
          <w:sz w:val="20"/>
          <w:szCs w:val="20"/>
        </w:rPr>
        <w:t>Shinge</w:t>
      </w:r>
      <w:proofErr w:type="spellEnd"/>
      <w:r w:rsidRPr="001F7756">
        <w:rPr>
          <w:rFonts w:ascii="Arial" w:hAnsi="Arial" w:cs="Arial"/>
          <w:sz w:val="20"/>
          <w:szCs w:val="20"/>
        </w:rPr>
        <w:t xml:space="preserve">, R. S. (2025). Correlation and path coefficient analysis for seed yield and yield-related traits in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r w:rsidRPr="001F7756">
        <w:rPr>
          <w:rFonts w:ascii="Arial" w:hAnsi="Arial" w:cs="Arial"/>
          <w:i/>
          <w:iCs/>
          <w:sz w:val="20"/>
          <w:szCs w:val="20"/>
        </w:rPr>
        <w:t xml:space="preserve">Cajanus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w:t>
      </w:r>
      <w:r w:rsidRPr="001F7756">
        <w:rPr>
          <w:rFonts w:ascii="Arial" w:hAnsi="Arial" w:cs="Arial"/>
          <w:i/>
          <w:iCs/>
          <w:sz w:val="20"/>
          <w:szCs w:val="20"/>
        </w:rPr>
        <w:t>International Journal of Research in Agronomy</w:t>
      </w:r>
      <w:r w:rsidRPr="001F7756">
        <w:rPr>
          <w:rFonts w:ascii="Arial" w:hAnsi="Arial" w:cs="Arial"/>
          <w:sz w:val="20"/>
          <w:szCs w:val="20"/>
        </w:rPr>
        <w:t>, 8(9), 1580–1583.</w:t>
      </w:r>
    </w:p>
    <w:p w14:paraId="76F71CA3"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Chisa, P. M., Odindo, A. O., </w:t>
      </w:r>
      <w:proofErr w:type="spellStart"/>
      <w:r w:rsidRPr="001F7756">
        <w:rPr>
          <w:rFonts w:ascii="Arial" w:hAnsi="Arial" w:cs="Arial"/>
          <w:sz w:val="20"/>
          <w:szCs w:val="20"/>
        </w:rPr>
        <w:t>Phophi</w:t>
      </w:r>
      <w:proofErr w:type="spellEnd"/>
      <w:r w:rsidRPr="001F7756">
        <w:rPr>
          <w:rFonts w:ascii="Arial" w:hAnsi="Arial" w:cs="Arial"/>
          <w:sz w:val="20"/>
          <w:szCs w:val="20"/>
        </w:rPr>
        <w:t xml:space="preserve">, M. M., &amp; Mwale, S. E. (2021). Correlation and path coefficient analysis for seed yield and agronomic traits of newly introduced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genotypes in South Africa. </w:t>
      </w:r>
      <w:r w:rsidRPr="001F7756">
        <w:rPr>
          <w:rFonts w:ascii="Arial" w:hAnsi="Arial" w:cs="Arial"/>
          <w:i/>
          <w:iCs/>
          <w:sz w:val="20"/>
          <w:szCs w:val="20"/>
        </w:rPr>
        <w:t>Journal of Agricultural Science</w:t>
      </w:r>
      <w:r w:rsidRPr="001F7756">
        <w:rPr>
          <w:rFonts w:ascii="Arial" w:hAnsi="Arial" w:cs="Arial"/>
          <w:sz w:val="20"/>
          <w:szCs w:val="20"/>
        </w:rPr>
        <w:t>, 13(11), 33.</w:t>
      </w:r>
    </w:p>
    <w:p w14:paraId="0112844B"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Dewey, D. R., &amp; Lu, K. H. (1959). A correlation and path analysis of components of crested wheat grass seed production. </w:t>
      </w:r>
      <w:r w:rsidRPr="001F7756">
        <w:rPr>
          <w:rFonts w:ascii="Arial" w:hAnsi="Arial" w:cs="Arial"/>
          <w:i/>
          <w:iCs/>
          <w:sz w:val="20"/>
          <w:szCs w:val="20"/>
        </w:rPr>
        <w:t>Agronomy Journal</w:t>
      </w:r>
      <w:r w:rsidRPr="001F7756">
        <w:rPr>
          <w:rFonts w:ascii="Arial" w:hAnsi="Arial" w:cs="Arial"/>
          <w:sz w:val="20"/>
          <w:szCs w:val="20"/>
        </w:rPr>
        <w:t>, 51, 515–518.</w:t>
      </w:r>
    </w:p>
    <w:p w14:paraId="3E69D417"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FAOSTAT. (2023). </w:t>
      </w:r>
      <w:r w:rsidRPr="001F7756">
        <w:rPr>
          <w:rFonts w:ascii="Arial" w:hAnsi="Arial" w:cs="Arial"/>
          <w:i/>
          <w:iCs/>
          <w:sz w:val="20"/>
          <w:szCs w:val="20"/>
        </w:rPr>
        <w:t>Food and Agriculture Organization of the United Nations</w:t>
      </w:r>
      <w:r w:rsidRPr="001F7756">
        <w:rPr>
          <w:rFonts w:ascii="Arial" w:hAnsi="Arial" w:cs="Arial"/>
          <w:sz w:val="20"/>
          <w:szCs w:val="20"/>
        </w:rPr>
        <w:t xml:space="preserve">. Retrieved from </w:t>
      </w:r>
      <w:hyperlink r:id="rId14" w:anchor="data/QC" w:tgtFrame="_new" w:history="1">
        <w:r w:rsidRPr="001F7756">
          <w:rPr>
            <w:rStyle w:val="Hyperlink"/>
            <w:rFonts w:ascii="Arial" w:hAnsi="Arial" w:cs="Arial"/>
            <w:sz w:val="20"/>
            <w:szCs w:val="20"/>
          </w:rPr>
          <w:t>http://www.fao.org/faostat/en/#data/QC</w:t>
        </w:r>
      </w:hyperlink>
    </w:p>
    <w:p w14:paraId="7CFA3B96"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Fisher, R. A. (1954). </w:t>
      </w:r>
      <w:r w:rsidRPr="001F7756">
        <w:rPr>
          <w:rFonts w:ascii="Arial" w:hAnsi="Arial" w:cs="Arial"/>
          <w:i/>
          <w:iCs/>
          <w:sz w:val="20"/>
          <w:szCs w:val="20"/>
        </w:rPr>
        <w:t>Statistical methods for research workers</w:t>
      </w:r>
      <w:r w:rsidRPr="001F7756">
        <w:rPr>
          <w:rFonts w:ascii="Arial" w:hAnsi="Arial" w:cs="Arial"/>
          <w:sz w:val="20"/>
          <w:szCs w:val="20"/>
        </w:rPr>
        <w:t xml:space="preserve"> (12th ed.). Biological Monographs and Manuals, 5, 130–131.</w:t>
      </w:r>
    </w:p>
    <w:p w14:paraId="26CCEEDE"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Hemavathy, A. T., Bapu, J. R. K., &amp; Priyadharshini, M. (2019). Genetic variability and character association in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r w:rsidRPr="001F7756">
        <w:rPr>
          <w:rFonts w:ascii="Arial" w:hAnsi="Arial" w:cs="Arial"/>
          <w:i/>
          <w:iCs/>
          <w:sz w:val="20"/>
          <w:szCs w:val="20"/>
        </w:rPr>
        <w:t xml:space="preserve">Cajanus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core collection. </w:t>
      </w:r>
      <w:r w:rsidRPr="001F7756">
        <w:rPr>
          <w:rFonts w:ascii="Arial" w:hAnsi="Arial" w:cs="Arial"/>
          <w:i/>
          <w:iCs/>
          <w:sz w:val="20"/>
          <w:szCs w:val="20"/>
        </w:rPr>
        <w:t>Indian Journal of Agricultural Research</w:t>
      </w:r>
      <w:r w:rsidRPr="001F7756">
        <w:rPr>
          <w:rFonts w:ascii="Arial" w:hAnsi="Arial" w:cs="Arial"/>
          <w:sz w:val="20"/>
          <w:szCs w:val="20"/>
        </w:rPr>
        <w:t>, 53(3), 362–365.</w:t>
      </w:r>
    </w:p>
    <w:p w14:paraId="1EF47A6A" w14:textId="77777777" w:rsidR="001F7756" w:rsidRPr="001F7756" w:rsidRDefault="001F7756" w:rsidP="001F7756">
      <w:pPr>
        <w:spacing w:line="360" w:lineRule="auto"/>
        <w:jc w:val="both"/>
        <w:rPr>
          <w:rFonts w:ascii="Arial" w:hAnsi="Arial" w:cs="Arial"/>
          <w:sz w:val="20"/>
          <w:szCs w:val="20"/>
        </w:rPr>
      </w:pPr>
      <w:proofErr w:type="spellStart"/>
      <w:r w:rsidRPr="001F7756">
        <w:rPr>
          <w:rFonts w:ascii="Arial" w:hAnsi="Arial" w:cs="Arial"/>
          <w:sz w:val="20"/>
          <w:szCs w:val="20"/>
        </w:rPr>
        <w:t>Kandarkar</w:t>
      </w:r>
      <w:proofErr w:type="spellEnd"/>
      <w:r w:rsidRPr="001F7756">
        <w:rPr>
          <w:rFonts w:ascii="Arial" w:hAnsi="Arial" w:cs="Arial"/>
          <w:sz w:val="20"/>
          <w:szCs w:val="20"/>
        </w:rPr>
        <w:t xml:space="preserve">, K. G., Kute, N. S., Tajane, S. A., &amp; Ingle, A. U. (2020). Correlation and path analysis for yield and its contributing traits in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r w:rsidRPr="001F7756">
        <w:rPr>
          <w:rFonts w:ascii="Arial" w:hAnsi="Arial" w:cs="Arial"/>
          <w:i/>
          <w:iCs/>
          <w:sz w:val="20"/>
          <w:szCs w:val="20"/>
        </w:rPr>
        <w:t xml:space="preserve">Cajanus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w:t>
      </w:r>
      <w:r w:rsidRPr="001F7756">
        <w:rPr>
          <w:rFonts w:ascii="Arial" w:hAnsi="Arial" w:cs="Arial"/>
          <w:i/>
          <w:iCs/>
          <w:sz w:val="20"/>
          <w:szCs w:val="20"/>
        </w:rPr>
        <w:t>Journal of Pharmacognosy and Phytochemistry</w:t>
      </w:r>
      <w:r w:rsidRPr="001F7756">
        <w:rPr>
          <w:rFonts w:ascii="Arial" w:hAnsi="Arial" w:cs="Arial"/>
          <w:sz w:val="20"/>
          <w:szCs w:val="20"/>
        </w:rPr>
        <w:t>, 9(4), 1629–1632.</w:t>
      </w:r>
    </w:p>
    <w:p w14:paraId="2408FE17" w14:textId="77777777" w:rsidR="001F7756" w:rsidRPr="001F7756" w:rsidRDefault="001F7756" w:rsidP="001F7756">
      <w:pPr>
        <w:spacing w:line="360" w:lineRule="auto"/>
        <w:jc w:val="both"/>
        <w:rPr>
          <w:rFonts w:ascii="Arial" w:hAnsi="Arial" w:cs="Arial"/>
          <w:sz w:val="20"/>
          <w:szCs w:val="20"/>
        </w:rPr>
      </w:pPr>
      <w:proofErr w:type="spellStart"/>
      <w:r w:rsidRPr="001F7756">
        <w:rPr>
          <w:rFonts w:ascii="Arial" w:hAnsi="Arial" w:cs="Arial"/>
          <w:sz w:val="20"/>
          <w:szCs w:val="20"/>
        </w:rPr>
        <w:lastRenderedPageBreak/>
        <w:t>Lakhote</w:t>
      </w:r>
      <w:proofErr w:type="spellEnd"/>
      <w:r w:rsidRPr="001F7756">
        <w:rPr>
          <w:rFonts w:ascii="Arial" w:hAnsi="Arial" w:cs="Arial"/>
          <w:sz w:val="20"/>
          <w:szCs w:val="20"/>
        </w:rPr>
        <w:t xml:space="preserve">, S. J., Patil, H. E., Mali, R. A., &amp; Ingle, P. (2015). Genetic analysis for yield and yield-contributing traits in vegetable type genotypes of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r w:rsidRPr="001F7756">
        <w:rPr>
          <w:rFonts w:ascii="Arial" w:hAnsi="Arial" w:cs="Arial"/>
          <w:i/>
          <w:iCs/>
          <w:sz w:val="20"/>
          <w:szCs w:val="20"/>
        </w:rPr>
        <w:t xml:space="preserve">Cajanus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w:t>
      </w:r>
      <w:r w:rsidRPr="001F7756">
        <w:rPr>
          <w:rFonts w:ascii="Arial" w:hAnsi="Arial" w:cs="Arial"/>
          <w:i/>
          <w:iCs/>
          <w:sz w:val="20"/>
          <w:szCs w:val="20"/>
        </w:rPr>
        <w:t>International Journal of Tropical Agriculture</w:t>
      </w:r>
      <w:r w:rsidRPr="001F7756">
        <w:rPr>
          <w:rFonts w:ascii="Arial" w:hAnsi="Arial" w:cs="Arial"/>
          <w:sz w:val="20"/>
          <w:szCs w:val="20"/>
        </w:rPr>
        <w:t>, 33(2), 161–167.</w:t>
      </w:r>
    </w:p>
    <w:p w14:paraId="02D970A9" w14:textId="5376E11D" w:rsidR="00493359" w:rsidRPr="001F7756" w:rsidRDefault="00493359" w:rsidP="001F7756">
      <w:pPr>
        <w:spacing w:line="360" w:lineRule="auto"/>
        <w:jc w:val="both"/>
        <w:rPr>
          <w:rFonts w:ascii="Arial" w:hAnsi="Arial" w:cs="Arial"/>
          <w:sz w:val="20"/>
          <w:szCs w:val="20"/>
        </w:rPr>
      </w:pPr>
      <w:proofErr w:type="spellStart"/>
      <w:r w:rsidRPr="00493359">
        <w:rPr>
          <w:rFonts w:ascii="Arial" w:hAnsi="Arial" w:cs="Arial"/>
          <w:sz w:val="20"/>
          <w:szCs w:val="20"/>
        </w:rPr>
        <w:t>Merentoshi</w:t>
      </w:r>
      <w:proofErr w:type="spellEnd"/>
      <w:r w:rsidRPr="00493359">
        <w:rPr>
          <w:rFonts w:ascii="Arial" w:hAnsi="Arial" w:cs="Arial"/>
          <w:sz w:val="20"/>
          <w:szCs w:val="20"/>
        </w:rPr>
        <w:t xml:space="preserve">, B. G. (2020). Genetic variability, correlation coefficient and path analysis for yield and its attributing characters in some early genotypes of </w:t>
      </w:r>
      <w:proofErr w:type="spellStart"/>
      <w:r w:rsidRPr="00493359">
        <w:rPr>
          <w:rFonts w:ascii="Arial" w:hAnsi="Arial" w:cs="Arial"/>
          <w:sz w:val="20"/>
          <w:szCs w:val="20"/>
        </w:rPr>
        <w:t>pigeonpea</w:t>
      </w:r>
      <w:proofErr w:type="spellEnd"/>
      <w:r w:rsidRPr="00493359">
        <w:rPr>
          <w:rFonts w:ascii="Arial" w:hAnsi="Arial" w:cs="Arial"/>
          <w:sz w:val="20"/>
          <w:szCs w:val="20"/>
        </w:rPr>
        <w:t xml:space="preserve"> [Cajanus </w:t>
      </w:r>
      <w:proofErr w:type="spellStart"/>
      <w:r w:rsidRPr="00493359">
        <w:rPr>
          <w:rFonts w:ascii="Arial" w:hAnsi="Arial" w:cs="Arial"/>
          <w:sz w:val="20"/>
          <w:szCs w:val="20"/>
        </w:rPr>
        <w:t>cajan</w:t>
      </w:r>
      <w:proofErr w:type="spellEnd"/>
      <w:r w:rsidRPr="00493359">
        <w:rPr>
          <w:rFonts w:ascii="Arial" w:hAnsi="Arial" w:cs="Arial"/>
          <w:sz w:val="20"/>
          <w:szCs w:val="20"/>
        </w:rPr>
        <w:t xml:space="preserve"> (L.)]. </w:t>
      </w:r>
      <w:r w:rsidRPr="00493359">
        <w:rPr>
          <w:rFonts w:ascii="Arial" w:hAnsi="Arial" w:cs="Arial"/>
          <w:i/>
          <w:iCs/>
          <w:sz w:val="20"/>
          <w:szCs w:val="20"/>
        </w:rPr>
        <w:t>Environment and Ecology</w:t>
      </w:r>
      <w:r w:rsidRPr="00493359">
        <w:rPr>
          <w:rFonts w:ascii="Arial" w:hAnsi="Arial" w:cs="Arial"/>
          <w:sz w:val="20"/>
          <w:szCs w:val="20"/>
        </w:rPr>
        <w:t>, 38(3B), 678–683.</w:t>
      </w:r>
    </w:p>
    <w:p w14:paraId="483FC37B"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Mula, M. G. (2012). </w:t>
      </w:r>
      <w:r w:rsidRPr="001F7756">
        <w:rPr>
          <w:rFonts w:ascii="Arial" w:hAnsi="Arial" w:cs="Arial"/>
          <w:i/>
          <w:iCs/>
          <w:sz w:val="20"/>
          <w:szCs w:val="20"/>
        </w:rPr>
        <w:t xml:space="preserve">Introduction and expansion of improved </w:t>
      </w:r>
      <w:proofErr w:type="spellStart"/>
      <w:r w:rsidRPr="001F7756">
        <w:rPr>
          <w:rFonts w:ascii="Arial" w:hAnsi="Arial" w:cs="Arial"/>
          <w:i/>
          <w:iCs/>
          <w:sz w:val="20"/>
          <w:szCs w:val="20"/>
        </w:rPr>
        <w:t>pigeonpea</w:t>
      </w:r>
      <w:proofErr w:type="spellEnd"/>
      <w:r w:rsidRPr="001F7756">
        <w:rPr>
          <w:rFonts w:ascii="Arial" w:hAnsi="Arial" w:cs="Arial"/>
          <w:i/>
          <w:iCs/>
          <w:sz w:val="20"/>
          <w:szCs w:val="20"/>
        </w:rPr>
        <w:t xml:space="preserve"> (</w:t>
      </w:r>
      <w:proofErr w:type="spellStart"/>
      <w:r w:rsidRPr="001F7756">
        <w:rPr>
          <w:rFonts w:ascii="Arial" w:hAnsi="Arial" w:cs="Arial"/>
          <w:i/>
          <w:iCs/>
          <w:sz w:val="20"/>
          <w:szCs w:val="20"/>
        </w:rPr>
        <w:t>arhar</w:t>
      </w:r>
      <w:proofErr w:type="spellEnd"/>
      <w:r w:rsidRPr="001F7756">
        <w:rPr>
          <w:rFonts w:ascii="Arial" w:hAnsi="Arial" w:cs="Arial"/>
          <w:i/>
          <w:iCs/>
          <w:sz w:val="20"/>
          <w:szCs w:val="20"/>
        </w:rPr>
        <w:t>) production technology in rainfed upland ecosystems of Odisha: Technological empowerment and sustainable livelihood</w:t>
      </w:r>
      <w:r w:rsidRPr="001F7756">
        <w:rPr>
          <w:rFonts w:ascii="Arial" w:hAnsi="Arial" w:cs="Arial"/>
          <w:sz w:val="20"/>
          <w:szCs w:val="20"/>
        </w:rPr>
        <w:t>.</w:t>
      </w:r>
    </w:p>
    <w:p w14:paraId="513B0F56"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Pandey, P., Kumar, R., &amp; Pandey, V. R. (2016). Genetic association studies for yield and yield-related traits in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r w:rsidRPr="001F7756">
        <w:rPr>
          <w:rFonts w:ascii="Arial" w:hAnsi="Arial" w:cs="Arial"/>
          <w:i/>
          <w:iCs/>
          <w:sz w:val="20"/>
          <w:szCs w:val="20"/>
        </w:rPr>
        <w:t xml:space="preserve">Cajanus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w:t>
      </w:r>
      <w:r w:rsidRPr="001F7756">
        <w:rPr>
          <w:rFonts w:ascii="Arial" w:hAnsi="Arial" w:cs="Arial"/>
          <w:i/>
          <w:iCs/>
          <w:sz w:val="20"/>
          <w:szCs w:val="20"/>
        </w:rPr>
        <w:t>Legume Research – An International Journal</w:t>
      </w:r>
      <w:r w:rsidRPr="001F7756">
        <w:rPr>
          <w:rFonts w:ascii="Arial" w:hAnsi="Arial" w:cs="Arial"/>
          <w:sz w:val="20"/>
          <w:szCs w:val="20"/>
        </w:rPr>
        <w:t>, 39(2), 189–193.</w:t>
      </w:r>
    </w:p>
    <w:p w14:paraId="61C84549"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Saxena, K. B. (2008). Genetic improvement of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A review. </w:t>
      </w:r>
      <w:r w:rsidRPr="001F7756">
        <w:rPr>
          <w:rFonts w:ascii="Arial" w:hAnsi="Arial" w:cs="Arial"/>
          <w:i/>
          <w:iCs/>
          <w:sz w:val="20"/>
          <w:szCs w:val="20"/>
        </w:rPr>
        <w:t>Tropical Plant Biology</w:t>
      </w:r>
      <w:r w:rsidRPr="001F7756">
        <w:rPr>
          <w:rFonts w:ascii="Arial" w:hAnsi="Arial" w:cs="Arial"/>
          <w:sz w:val="20"/>
          <w:szCs w:val="20"/>
        </w:rPr>
        <w:t>, 1, 159–178.</w:t>
      </w:r>
    </w:p>
    <w:p w14:paraId="5B16E2B3"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Saxena, K. B., Vijaya Kumar, R., &amp; Sultana, R. (2010). Quality nutrition through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A review. </w:t>
      </w:r>
      <w:r w:rsidRPr="001F7756">
        <w:rPr>
          <w:rFonts w:ascii="Arial" w:hAnsi="Arial" w:cs="Arial"/>
          <w:i/>
          <w:iCs/>
          <w:sz w:val="20"/>
          <w:szCs w:val="20"/>
        </w:rPr>
        <w:t>Health</w:t>
      </w:r>
      <w:r w:rsidRPr="001F7756">
        <w:rPr>
          <w:rFonts w:ascii="Arial" w:hAnsi="Arial" w:cs="Arial"/>
          <w:sz w:val="20"/>
          <w:szCs w:val="20"/>
        </w:rPr>
        <w:t>, 2(11), 1335–1344.</w:t>
      </w:r>
    </w:p>
    <w:p w14:paraId="1803DD6C" w14:textId="77777777" w:rsidR="001F7756" w:rsidRPr="001F7756" w:rsidRDefault="001F7756" w:rsidP="001F7756">
      <w:pPr>
        <w:spacing w:line="360" w:lineRule="auto"/>
        <w:jc w:val="both"/>
        <w:rPr>
          <w:rFonts w:ascii="Arial" w:hAnsi="Arial" w:cs="Arial"/>
          <w:sz w:val="20"/>
          <w:szCs w:val="20"/>
        </w:rPr>
      </w:pPr>
      <w:proofErr w:type="spellStart"/>
      <w:r w:rsidRPr="001F7756">
        <w:rPr>
          <w:rFonts w:ascii="Arial" w:hAnsi="Arial" w:cs="Arial"/>
          <w:sz w:val="20"/>
          <w:szCs w:val="20"/>
        </w:rPr>
        <w:t>Tharageshwari</w:t>
      </w:r>
      <w:proofErr w:type="spellEnd"/>
      <w:r w:rsidRPr="001F7756">
        <w:rPr>
          <w:rFonts w:ascii="Arial" w:hAnsi="Arial" w:cs="Arial"/>
          <w:sz w:val="20"/>
          <w:szCs w:val="20"/>
        </w:rPr>
        <w:t xml:space="preserve">, L. M., &amp; Hemavathy, T. A. (2020). Correlation and path analysis in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r w:rsidRPr="001F7756">
        <w:rPr>
          <w:rFonts w:ascii="Arial" w:hAnsi="Arial" w:cs="Arial"/>
          <w:i/>
          <w:iCs/>
          <w:sz w:val="20"/>
          <w:szCs w:val="20"/>
        </w:rPr>
        <w:t xml:space="preserve">Cajanus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w:t>
      </w:r>
      <w:r w:rsidRPr="001F7756">
        <w:rPr>
          <w:rFonts w:ascii="Arial" w:hAnsi="Arial" w:cs="Arial"/>
          <w:i/>
          <w:iCs/>
          <w:sz w:val="20"/>
          <w:szCs w:val="20"/>
        </w:rPr>
        <w:t>International Journal of Current Microbiology and Applied Sciences</w:t>
      </w:r>
      <w:r w:rsidRPr="001F7756">
        <w:rPr>
          <w:rFonts w:ascii="Arial" w:hAnsi="Arial" w:cs="Arial"/>
          <w:sz w:val="20"/>
          <w:szCs w:val="20"/>
        </w:rPr>
        <w:t>, 9(1), 80–86.</w:t>
      </w:r>
    </w:p>
    <w:p w14:paraId="67523D64"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Varshney, R. K., Chen, W., Li, Y., Bharti, A. K., Saxena, R. K., Schlueter, J. A., &amp; Jackson, S. A. (2012). Draft genome sequence of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r w:rsidRPr="001F7756">
        <w:rPr>
          <w:rFonts w:ascii="Arial" w:hAnsi="Arial" w:cs="Arial"/>
          <w:i/>
          <w:iCs/>
          <w:sz w:val="20"/>
          <w:szCs w:val="20"/>
        </w:rPr>
        <w:t xml:space="preserve">Cajanus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an orphan legume crop of resource-poor farmers. </w:t>
      </w:r>
      <w:r w:rsidRPr="001F7756">
        <w:rPr>
          <w:rFonts w:ascii="Arial" w:hAnsi="Arial" w:cs="Arial"/>
          <w:i/>
          <w:iCs/>
          <w:sz w:val="20"/>
          <w:szCs w:val="20"/>
        </w:rPr>
        <w:t>Nature Biotechnology</w:t>
      </w:r>
      <w:r w:rsidRPr="001F7756">
        <w:rPr>
          <w:rFonts w:ascii="Arial" w:hAnsi="Arial" w:cs="Arial"/>
          <w:sz w:val="20"/>
          <w:szCs w:val="20"/>
        </w:rPr>
        <w:t>, 30(1), 83.</w:t>
      </w:r>
    </w:p>
    <w:p w14:paraId="590A1844" w14:textId="77777777" w:rsidR="001F7756" w:rsidRP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Wright, S. (1921). Correlation and causation. </w:t>
      </w:r>
      <w:r w:rsidRPr="001F7756">
        <w:rPr>
          <w:rFonts w:ascii="Arial" w:hAnsi="Arial" w:cs="Arial"/>
          <w:i/>
          <w:iCs/>
          <w:sz w:val="20"/>
          <w:szCs w:val="20"/>
        </w:rPr>
        <w:t>Journal of Agricultural Research</w:t>
      </w:r>
      <w:r w:rsidRPr="001F7756">
        <w:rPr>
          <w:rFonts w:ascii="Arial" w:hAnsi="Arial" w:cs="Arial"/>
          <w:sz w:val="20"/>
          <w:szCs w:val="20"/>
        </w:rPr>
        <w:t>, 20, 557–585.</w:t>
      </w:r>
    </w:p>
    <w:p w14:paraId="7351DAF7" w14:textId="77777777" w:rsidR="001F7756" w:rsidRDefault="001F7756" w:rsidP="001F7756">
      <w:pPr>
        <w:spacing w:line="360" w:lineRule="auto"/>
        <w:jc w:val="both"/>
        <w:rPr>
          <w:rFonts w:ascii="Arial" w:hAnsi="Arial" w:cs="Arial"/>
          <w:sz w:val="20"/>
          <w:szCs w:val="20"/>
        </w:rPr>
      </w:pPr>
      <w:r w:rsidRPr="001F7756">
        <w:rPr>
          <w:rFonts w:ascii="Arial" w:hAnsi="Arial" w:cs="Arial"/>
          <w:sz w:val="20"/>
          <w:szCs w:val="20"/>
        </w:rPr>
        <w:t xml:space="preserve">Yadav, H., Panwar, R. K., Verma, S. K., Arora, A., Singh, N. K., Gaur, A. K., Bhatt, A., Rana, A., &amp; Pragati, K. (2024). Elucidation of genetic variability for seed yield and its component traits, along with association studies in </w:t>
      </w:r>
      <w:proofErr w:type="spellStart"/>
      <w:r w:rsidRPr="001F7756">
        <w:rPr>
          <w:rFonts w:ascii="Arial" w:hAnsi="Arial" w:cs="Arial"/>
          <w:sz w:val="20"/>
          <w:szCs w:val="20"/>
        </w:rPr>
        <w:t>pigeonpea</w:t>
      </w:r>
      <w:proofErr w:type="spellEnd"/>
      <w:r w:rsidRPr="001F7756">
        <w:rPr>
          <w:rFonts w:ascii="Arial" w:hAnsi="Arial" w:cs="Arial"/>
          <w:sz w:val="20"/>
          <w:szCs w:val="20"/>
        </w:rPr>
        <w:t xml:space="preserve"> [</w:t>
      </w:r>
      <w:r w:rsidRPr="001F7756">
        <w:rPr>
          <w:rFonts w:ascii="Arial" w:hAnsi="Arial" w:cs="Arial"/>
          <w:i/>
          <w:iCs/>
          <w:sz w:val="20"/>
          <w:szCs w:val="20"/>
        </w:rPr>
        <w:t xml:space="preserve">Cajanus </w:t>
      </w:r>
      <w:proofErr w:type="spellStart"/>
      <w:r w:rsidRPr="001F7756">
        <w:rPr>
          <w:rFonts w:ascii="Arial" w:hAnsi="Arial" w:cs="Arial"/>
          <w:i/>
          <w:iCs/>
          <w:sz w:val="20"/>
          <w:szCs w:val="20"/>
        </w:rPr>
        <w:t>cajan</w:t>
      </w:r>
      <w:proofErr w:type="spellEnd"/>
      <w:r w:rsidRPr="001F7756">
        <w:rPr>
          <w:rFonts w:ascii="Arial" w:hAnsi="Arial" w:cs="Arial"/>
          <w:sz w:val="20"/>
          <w:szCs w:val="20"/>
        </w:rPr>
        <w:t xml:space="preserve"> (L.) </w:t>
      </w:r>
      <w:proofErr w:type="spellStart"/>
      <w:r w:rsidRPr="001F7756">
        <w:rPr>
          <w:rFonts w:ascii="Arial" w:hAnsi="Arial" w:cs="Arial"/>
          <w:sz w:val="20"/>
          <w:szCs w:val="20"/>
        </w:rPr>
        <w:t>Millsp</w:t>
      </w:r>
      <w:proofErr w:type="spellEnd"/>
      <w:r w:rsidRPr="001F7756">
        <w:rPr>
          <w:rFonts w:ascii="Arial" w:hAnsi="Arial" w:cs="Arial"/>
          <w:sz w:val="20"/>
          <w:szCs w:val="20"/>
        </w:rPr>
        <w:t xml:space="preserve">.]. </w:t>
      </w:r>
      <w:r w:rsidRPr="001F7756">
        <w:rPr>
          <w:rFonts w:ascii="Arial" w:hAnsi="Arial" w:cs="Arial"/>
          <w:i/>
          <w:iCs/>
          <w:sz w:val="20"/>
          <w:szCs w:val="20"/>
        </w:rPr>
        <w:t>International Journal of Plant and Soil Science</w:t>
      </w:r>
      <w:r w:rsidRPr="001F7756">
        <w:rPr>
          <w:rFonts w:ascii="Arial" w:hAnsi="Arial" w:cs="Arial"/>
          <w:sz w:val="20"/>
          <w:szCs w:val="20"/>
        </w:rPr>
        <w:t>, 36(1), 207–216.</w:t>
      </w:r>
    </w:p>
    <w:p w14:paraId="041686CC" w14:textId="77777777" w:rsidR="008E3C7F" w:rsidRDefault="008E3C7F" w:rsidP="001F7756">
      <w:pPr>
        <w:spacing w:line="360" w:lineRule="auto"/>
        <w:jc w:val="both"/>
        <w:rPr>
          <w:rFonts w:ascii="Arial" w:hAnsi="Arial" w:cs="Arial"/>
          <w:sz w:val="20"/>
          <w:szCs w:val="20"/>
        </w:rPr>
      </w:pPr>
    </w:p>
    <w:sectPr w:rsidR="008E3C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8AEC3" w14:textId="77777777" w:rsidR="00301582" w:rsidRDefault="00301582" w:rsidP="00B7757F">
      <w:pPr>
        <w:spacing w:after="0" w:line="240" w:lineRule="auto"/>
      </w:pPr>
      <w:r>
        <w:separator/>
      </w:r>
    </w:p>
  </w:endnote>
  <w:endnote w:type="continuationSeparator" w:id="0">
    <w:p w14:paraId="3CA703A1" w14:textId="77777777" w:rsidR="00301582" w:rsidRDefault="00301582" w:rsidP="00B77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201F" w14:textId="77777777" w:rsidR="00B30603" w:rsidRDefault="00B3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29D2" w14:textId="77777777" w:rsidR="00B30603" w:rsidRDefault="00B30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3054" w14:textId="77777777" w:rsidR="00B30603" w:rsidRDefault="00B3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4010" w14:textId="77777777" w:rsidR="00301582" w:rsidRDefault="00301582" w:rsidP="00B7757F">
      <w:pPr>
        <w:spacing w:after="0" w:line="240" w:lineRule="auto"/>
      </w:pPr>
      <w:r>
        <w:separator/>
      </w:r>
    </w:p>
  </w:footnote>
  <w:footnote w:type="continuationSeparator" w:id="0">
    <w:p w14:paraId="277F04A7" w14:textId="77777777" w:rsidR="00301582" w:rsidRDefault="00301582" w:rsidP="00B77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52E5" w14:textId="6B32B374" w:rsidR="00B30603" w:rsidRDefault="00000000">
    <w:pPr>
      <w:pStyle w:val="Header"/>
    </w:pPr>
    <w:r>
      <w:rPr>
        <w:noProof/>
      </w:rPr>
      <w:pict w14:anchorId="55605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7743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661A" w14:textId="30BBAB76" w:rsidR="00B30603" w:rsidRDefault="00000000">
    <w:pPr>
      <w:pStyle w:val="Header"/>
    </w:pPr>
    <w:r>
      <w:rPr>
        <w:noProof/>
      </w:rPr>
      <w:pict w14:anchorId="5E6A5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7743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A0BB" w14:textId="518EB7FB" w:rsidR="00B30603" w:rsidRDefault="00000000">
    <w:pPr>
      <w:pStyle w:val="Header"/>
    </w:pPr>
    <w:r>
      <w:rPr>
        <w:noProof/>
      </w:rPr>
      <w:pict w14:anchorId="174BC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7743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02E90"/>
    <w:multiLevelType w:val="multilevel"/>
    <w:tmpl w:val="E842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01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8"/>
    <w:rsid w:val="000058FC"/>
    <w:rsid w:val="00011C3B"/>
    <w:rsid w:val="00012047"/>
    <w:rsid w:val="00015857"/>
    <w:rsid w:val="0003643A"/>
    <w:rsid w:val="00050F23"/>
    <w:rsid w:val="00061315"/>
    <w:rsid w:val="000727BA"/>
    <w:rsid w:val="00096086"/>
    <w:rsid w:val="000B67E1"/>
    <w:rsid w:val="000C768A"/>
    <w:rsid w:val="000E39C6"/>
    <w:rsid w:val="000F4ACD"/>
    <w:rsid w:val="0014637A"/>
    <w:rsid w:val="00150C65"/>
    <w:rsid w:val="00166D34"/>
    <w:rsid w:val="00182BD2"/>
    <w:rsid w:val="00192941"/>
    <w:rsid w:val="00196F69"/>
    <w:rsid w:val="001A589D"/>
    <w:rsid w:val="001A7653"/>
    <w:rsid w:val="001C2305"/>
    <w:rsid w:val="001D20F7"/>
    <w:rsid w:val="001D7246"/>
    <w:rsid w:val="001D7F33"/>
    <w:rsid w:val="001E2E7C"/>
    <w:rsid w:val="001F3D20"/>
    <w:rsid w:val="001F4C8B"/>
    <w:rsid w:val="001F7756"/>
    <w:rsid w:val="00204F99"/>
    <w:rsid w:val="00231E5F"/>
    <w:rsid w:val="00255D57"/>
    <w:rsid w:val="0026481C"/>
    <w:rsid w:val="00267441"/>
    <w:rsid w:val="00274B3A"/>
    <w:rsid w:val="00287205"/>
    <w:rsid w:val="002D309D"/>
    <w:rsid w:val="002D6A63"/>
    <w:rsid w:val="002E0DE8"/>
    <w:rsid w:val="002E3C80"/>
    <w:rsid w:val="002E7AED"/>
    <w:rsid w:val="002F5220"/>
    <w:rsid w:val="00301582"/>
    <w:rsid w:val="00320E94"/>
    <w:rsid w:val="00335666"/>
    <w:rsid w:val="003445BB"/>
    <w:rsid w:val="00353FD1"/>
    <w:rsid w:val="00354E5E"/>
    <w:rsid w:val="003608F1"/>
    <w:rsid w:val="00375029"/>
    <w:rsid w:val="003A011F"/>
    <w:rsid w:val="003B6CBF"/>
    <w:rsid w:val="003D256E"/>
    <w:rsid w:val="00406459"/>
    <w:rsid w:val="004111FF"/>
    <w:rsid w:val="004245E5"/>
    <w:rsid w:val="00424ADC"/>
    <w:rsid w:val="00436210"/>
    <w:rsid w:val="00436FD6"/>
    <w:rsid w:val="00445F0C"/>
    <w:rsid w:val="004513D0"/>
    <w:rsid w:val="00454B33"/>
    <w:rsid w:val="00461B51"/>
    <w:rsid w:val="004908B6"/>
    <w:rsid w:val="00493359"/>
    <w:rsid w:val="00495F95"/>
    <w:rsid w:val="004A00C4"/>
    <w:rsid w:val="004A18E6"/>
    <w:rsid w:val="004A4F0D"/>
    <w:rsid w:val="004B5DD8"/>
    <w:rsid w:val="004C6D9C"/>
    <w:rsid w:val="004C7B11"/>
    <w:rsid w:val="004D5B14"/>
    <w:rsid w:val="004E1A75"/>
    <w:rsid w:val="004E3A32"/>
    <w:rsid w:val="004F2E53"/>
    <w:rsid w:val="0051297A"/>
    <w:rsid w:val="00530794"/>
    <w:rsid w:val="00533685"/>
    <w:rsid w:val="00535E88"/>
    <w:rsid w:val="005514CD"/>
    <w:rsid w:val="00563F08"/>
    <w:rsid w:val="005B0983"/>
    <w:rsid w:val="005C196E"/>
    <w:rsid w:val="005C4944"/>
    <w:rsid w:val="006230DD"/>
    <w:rsid w:val="00630E65"/>
    <w:rsid w:val="00651843"/>
    <w:rsid w:val="00684772"/>
    <w:rsid w:val="00693865"/>
    <w:rsid w:val="006958BE"/>
    <w:rsid w:val="0069605D"/>
    <w:rsid w:val="006A6088"/>
    <w:rsid w:val="006A6A3B"/>
    <w:rsid w:val="006B48CB"/>
    <w:rsid w:val="006C7DB3"/>
    <w:rsid w:val="006E16F8"/>
    <w:rsid w:val="006E4F9B"/>
    <w:rsid w:val="006F446E"/>
    <w:rsid w:val="006F63F9"/>
    <w:rsid w:val="006F6FF4"/>
    <w:rsid w:val="00700390"/>
    <w:rsid w:val="00734F06"/>
    <w:rsid w:val="00745181"/>
    <w:rsid w:val="00750B77"/>
    <w:rsid w:val="00752936"/>
    <w:rsid w:val="0076383C"/>
    <w:rsid w:val="0077413D"/>
    <w:rsid w:val="00777840"/>
    <w:rsid w:val="00780E74"/>
    <w:rsid w:val="00782CDA"/>
    <w:rsid w:val="007B0823"/>
    <w:rsid w:val="007E4F4B"/>
    <w:rsid w:val="00805292"/>
    <w:rsid w:val="00805BD6"/>
    <w:rsid w:val="008301EE"/>
    <w:rsid w:val="00837DB9"/>
    <w:rsid w:val="00843BBF"/>
    <w:rsid w:val="00850B04"/>
    <w:rsid w:val="00853923"/>
    <w:rsid w:val="00860FB8"/>
    <w:rsid w:val="00862974"/>
    <w:rsid w:val="0087183B"/>
    <w:rsid w:val="00876818"/>
    <w:rsid w:val="008A4308"/>
    <w:rsid w:val="008B3A77"/>
    <w:rsid w:val="008C4874"/>
    <w:rsid w:val="008E3C7F"/>
    <w:rsid w:val="008E48BE"/>
    <w:rsid w:val="00912E6A"/>
    <w:rsid w:val="0092541E"/>
    <w:rsid w:val="00926043"/>
    <w:rsid w:val="00941C07"/>
    <w:rsid w:val="009476C0"/>
    <w:rsid w:val="00947B6E"/>
    <w:rsid w:val="00954CF2"/>
    <w:rsid w:val="00976435"/>
    <w:rsid w:val="009C2448"/>
    <w:rsid w:val="009C5F28"/>
    <w:rsid w:val="009D6272"/>
    <w:rsid w:val="009E73D3"/>
    <w:rsid w:val="009E73D9"/>
    <w:rsid w:val="009F1926"/>
    <w:rsid w:val="00A1535E"/>
    <w:rsid w:val="00A201F4"/>
    <w:rsid w:val="00A2260E"/>
    <w:rsid w:val="00A24F4E"/>
    <w:rsid w:val="00A27CDF"/>
    <w:rsid w:val="00A33C50"/>
    <w:rsid w:val="00A46313"/>
    <w:rsid w:val="00A76371"/>
    <w:rsid w:val="00A962BA"/>
    <w:rsid w:val="00AA65A7"/>
    <w:rsid w:val="00AB3C40"/>
    <w:rsid w:val="00AB681C"/>
    <w:rsid w:val="00B132DB"/>
    <w:rsid w:val="00B13C6F"/>
    <w:rsid w:val="00B30603"/>
    <w:rsid w:val="00B33852"/>
    <w:rsid w:val="00B66DD8"/>
    <w:rsid w:val="00B7153F"/>
    <w:rsid w:val="00B7757F"/>
    <w:rsid w:val="00B850AB"/>
    <w:rsid w:val="00B9194F"/>
    <w:rsid w:val="00B94BDF"/>
    <w:rsid w:val="00BB2C23"/>
    <w:rsid w:val="00BB4FBD"/>
    <w:rsid w:val="00C13EC7"/>
    <w:rsid w:val="00C16F81"/>
    <w:rsid w:val="00C23F1F"/>
    <w:rsid w:val="00C30B47"/>
    <w:rsid w:val="00C31D1B"/>
    <w:rsid w:val="00C5779B"/>
    <w:rsid w:val="00C578C2"/>
    <w:rsid w:val="00C84EFB"/>
    <w:rsid w:val="00C859FF"/>
    <w:rsid w:val="00CA4F73"/>
    <w:rsid w:val="00CB6C35"/>
    <w:rsid w:val="00CD0869"/>
    <w:rsid w:val="00CD7124"/>
    <w:rsid w:val="00CD7572"/>
    <w:rsid w:val="00CE7FCB"/>
    <w:rsid w:val="00D0259C"/>
    <w:rsid w:val="00D10CE5"/>
    <w:rsid w:val="00D12054"/>
    <w:rsid w:val="00D4116A"/>
    <w:rsid w:val="00D52FBE"/>
    <w:rsid w:val="00D55C66"/>
    <w:rsid w:val="00D71E38"/>
    <w:rsid w:val="00D83DBB"/>
    <w:rsid w:val="00D976DF"/>
    <w:rsid w:val="00DB4998"/>
    <w:rsid w:val="00DE2486"/>
    <w:rsid w:val="00E022AA"/>
    <w:rsid w:val="00E10095"/>
    <w:rsid w:val="00E145F1"/>
    <w:rsid w:val="00E2482B"/>
    <w:rsid w:val="00E31330"/>
    <w:rsid w:val="00E3408D"/>
    <w:rsid w:val="00E76777"/>
    <w:rsid w:val="00E81CFB"/>
    <w:rsid w:val="00E83A32"/>
    <w:rsid w:val="00E86468"/>
    <w:rsid w:val="00EB5EDC"/>
    <w:rsid w:val="00F124AD"/>
    <w:rsid w:val="00F50CB4"/>
    <w:rsid w:val="00F5150F"/>
    <w:rsid w:val="00F521C6"/>
    <w:rsid w:val="00F76AF4"/>
    <w:rsid w:val="00F82843"/>
    <w:rsid w:val="00FB439C"/>
    <w:rsid w:val="00FB5F29"/>
    <w:rsid w:val="00FC0DCE"/>
    <w:rsid w:val="00FC70F7"/>
    <w:rsid w:val="00FF2F2E"/>
    <w:rsid w:val="00FF4B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5E7AA"/>
  <w15:chartTrackingRefBased/>
  <w15:docId w15:val="{99B7AC73-5E6A-4CF5-818C-000AE6F1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D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D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D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D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D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D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D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D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D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DD8"/>
    <w:rPr>
      <w:rFonts w:eastAsiaTheme="majorEastAsia" w:cstheme="majorBidi"/>
      <w:color w:val="272727" w:themeColor="text1" w:themeTint="D8"/>
    </w:rPr>
  </w:style>
  <w:style w:type="paragraph" w:styleId="Title">
    <w:name w:val="Title"/>
    <w:basedOn w:val="Normal"/>
    <w:next w:val="Normal"/>
    <w:link w:val="TitleChar"/>
    <w:uiPriority w:val="10"/>
    <w:qFormat/>
    <w:rsid w:val="004B5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DD8"/>
    <w:pPr>
      <w:spacing w:before="160"/>
      <w:jc w:val="center"/>
    </w:pPr>
    <w:rPr>
      <w:i/>
      <w:iCs/>
      <w:color w:val="404040" w:themeColor="text1" w:themeTint="BF"/>
    </w:rPr>
  </w:style>
  <w:style w:type="character" w:customStyle="1" w:styleId="QuoteChar">
    <w:name w:val="Quote Char"/>
    <w:basedOn w:val="DefaultParagraphFont"/>
    <w:link w:val="Quote"/>
    <w:uiPriority w:val="29"/>
    <w:rsid w:val="004B5DD8"/>
    <w:rPr>
      <w:i/>
      <w:iCs/>
      <w:color w:val="404040" w:themeColor="text1" w:themeTint="BF"/>
    </w:rPr>
  </w:style>
  <w:style w:type="paragraph" w:styleId="ListParagraph">
    <w:name w:val="List Paragraph"/>
    <w:basedOn w:val="Normal"/>
    <w:uiPriority w:val="34"/>
    <w:qFormat/>
    <w:rsid w:val="004B5DD8"/>
    <w:pPr>
      <w:ind w:left="720"/>
      <w:contextualSpacing/>
    </w:pPr>
  </w:style>
  <w:style w:type="character" w:styleId="IntenseEmphasis">
    <w:name w:val="Intense Emphasis"/>
    <w:basedOn w:val="DefaultParagraphFont"/>
    <w:uiPriority w:val="21"/>
    <w:qFormat/>
    <w:rsid w:val="004B5DD8"/>
    <w:rPr>
      <w:i/>
      <w:iCs/>
      <w:color w:val="2F5496" w:themeColor="accent1" w:themeShade="BF"/>
    </w:rPr>
  </w:style>
  <w:style w:type="paragraph" w:styleId="IntenseQuote">
    <w:name w:val="Intense Quote"/>
    <w:basedOn w:val="Normal"/>
    <w:next w:val="Normal"/>
    <w:link w:val="IntenseQuoteChar"/>
    <w:uiPriority w:val="30"/>
    <w:qFormat/>
    <w:rsid w:val="004B5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DD8"/>
    <w:rPr>
      <w:i/>
      <w:iCs/>
      <w:color w:val="2F5496" w:themeColor="accent1" w:themeShade="BF"/>
    </w:rPr>
  </w:style>
  <w:style w:type="character" w:styleId="IntenseReference">
    <w:name w:val="Intense Reference"/>
    <w:basedOn w:val="DefaultParagraphFont"/>
    <w:uiPriority w:val="32"/>
    <w:qFormat/>
    <w:rsid w:val="004B5DD8"/>
    <w:rPr>
      <w:b/>
      <w:bCs/>
      <w:smallCaps/>
      <w:color w:val="2F5496" w:themeColor="accent1" w:themeShade="BF"/>
      <w:spacing w:val="5"/>
    </w:rPr>
  </w:style>
  <w:style w:type="paragraph" w:styleId="NormalWeb">
    <w:name w:val="Normal (Web)"/>
    <w:basedOn w:val="Normal"/>
    <w:uiPriority w:val="99"/>
    <w:semiHidden/>
    <w:unhideWhenUsed/>
    <w:rsid w:val="0068477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84772"/>
    <w:rPr>
      <w:b/>
      <w:bCs/>
    </w:rPr>
  </w:style>
  <w:style w:type="paragraph" w:styleId="Header">
    <w:name w:val="header"/>
    <w:basedOn w:val="Normal"/>
    <w:link w:val="HeaderChar"/>
    <w:uiPriority w:val="99"/>
    <w:unhideWhenUsed/>
    <w:rsid w:val="00B77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57F"/>
  </w:style>
  <w:style w:type="paragraph" w:styleId="Footer">
    <w:name w:val="footer"/>
    <w:basedOn w:val="Normal"/>
    <w:link w:val="FooterChar"/>
    <w:uiPriority w:val="99"/>
    <w:unhideWhenUsed/>
    <w:rsid w:val="00B77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57F"/>
  </w:style>
  <w:style w:type="character" w:styleId="Hyperlink">
    <w:name w:val="Hyperlink"/>
    <w:basedOn w:val="DefaultParagraphFont"/>
    <w:uiPriority w:val="99"/>
    <w:unhideWhenUsed/>
    <w:rsid w:val="00335666"/>
    <w:rPr>
      <w:color w:val="0563C1" w:themeColor="hyperlink"/>
      <w:u w:val="single"/>
    </w:rPr>
  </w:style>
  <w:style w:type="table" w:styleId="TableGrid">
    <w:name w:val="Table Grid"/>
    <w:basedOn w:val="TableNormal"/>
    <w:uiPriority w:val="39"/>
    <w:rsid w:val="00D025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7756"/>
    <w:rPr>
      <w:color w:val="605E5C"/>
      <w:shd w:val="clear" w:color="auto" w:fill="E1DFDD"/>
    </w:rPr>
  </w:style>
  <w:style w:type="paragraph" w:customStyle="1" w:styleId="Body">
    <w:name w:val="Body"/>
    <w:basedOn w:val="Normal"/>
    <w:rsid w:val="008E3C7F"/>
    <w:pPr>
      <w:spacing w:after="240" w:line="240" w:lineRule="auto"/>
      <w:jc w:val="both"/>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ao.org/faost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11</Pages>
  <Words>4377</Words>
  <Characters>24951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santosh shirsat</dc:creator>
  <cp:keywords/>
  <dc:description/>
  <cp:lastModifiedBy>mahesh santosh shirsat</cp:lastModifiedBy>
  <cp:revision>32</cp:revision>
  <dcterms:created xsi:type="dcterms:W3CDTF">2025-10-04T07:16:00Z</dcterms:created>
  <dcterms:modified xsi:type="dcterms:W3CDTF">2025-10-08T17:20:00Z</dcterms:modified>
</cp:coreProperties>
</file>