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5303F" w14:textId="77777777" w:rsidR="00355303" w:rsidRPr="00355303" w:rsidRDefault="006D74EF" w:rsidP="00355303">
      <w:pPr>
        <w:jc w:val="both"/>
        <w:rPr>
          <w:rFonts w:ascii="Arial" w:hAnsi="Arial" w:cs="Arial"/>
          <w:b/>
          <w:bCs/>
          <w:sz w:val="24"/>
          <w:szCs w:val="24"/>
        </w:rPr>
      </w:pPr>
      <w:r>
        <w:rPr>
          <w:rFonts w:ascii="Arial" w:hAnsi="Arial" w:cs="Arial"/>
          <w:b/>
          <w:bCs/>
          <w:sz w:val="24"/>
          <w:szCs w:val="24"/>
        </w:rPr>
        <w:t xml:space="preserve">Deciphering </w:t>
      </w:r>
      <w:r w:rsidR="00355303" w:rsidRPr="00355303">
        <w:rPr>
          <w:rFonts w:ascii="Arial" w:hAnsi="Arial" w:cs="Arial"/>
          <w:b/>
          <w:bCs/>
          <w:sz w:val="24"/>
          <w:szCs w:val="24"/>
        </w:rPr>
        <w:t xml:space="preserve">Genetic Diversity and </w:t>
      </w:r>
      <w:r>
        <w:rPr>
          <w:rFonts w:ascii="Arial" w:hAnsi="Arial" w:cs="Arial"/>
          <w:b/>
          <w:bCs/>
          <w:sz w:val="24"/>
          <w:szCs w:val="24"/>
        </w:rPr>
        <w:t>Scaling Exalted Genotypes of Soybean Using PCA</w:t>
      </w:r>
    </w:p>
    <w:p w14:paraId="75446ACC" w14:textId="77777777" w:rsidR="004574EB" w:rsidRDefault="004574EB">
      <w:pPr>
        <w:rPr>
          <w:rFonts w:ascii="Arial" w:hAnsi="Arial" w:cs="Arial"/>
          <w:b/>
          <w:bCs/>
          <w:sz w:val="24"/>
          <w:szCs w:val="24"/>
        </w:rPr>
      </w:pPr>
      <w:r>
        <w:rPr>
          <w:rFonts w:ascii="Arial" w:hAnsi="Arial" w:cs="Arial"/>
          <w:b/>
          <w:bCs/>
          <w:sz w:val="24"/>
          <w:szCs w:val="24"/>
        </w:rPr>
        <w:t>Abstract</w:t>
      </w:r>
    </w:p>
    <w:p w14:paraId="5CC20D31" w14:textId="77777777" w:rsidR="004574EB" w:rsidRDefault="004574EB" w:rsidP="004574EB">
      <w:pPr>
        <w:spacing w:before="120" w:after="0" w:line="360" w:lineRule="auto"/>
        <w:jc w:val="both"/>
        <w:rPr>
          <w:rFonts w:ascii="Arial" w:eastAsia="Times New Roman" w:hAnsi="Arial" w:cs="Arial"/>
          <w:kern w:val="0"/>
          <w:sz w:val="24"/>
          <w:szCs w:val="24"/>
          <w:lang w:bidi="ar-SA"/>
        </w:rPr>
      </w:pPr>
      <w:r>
        <w:rPr>
          <w:rFonts w:ascii="Arial" w:eastAsia="Times New Roman" w:hAnsi="Arial" w:cs="Arial"/>
          <w:kern w:val="0"/>
          <w:sz w:val="24"/>
          <w:szCs w:val="24"/>
          <w:lang w:bidi="ar-SA"/>
        </w:rPr>
        <w:tab/>
      </w:r>
      <w:r w:rsidR="00346B36" w:rsidRPr="00346B36">
        <w:rPr>
          <w:rFonts w:ascii="Arial" w:eastAsia="Times New Roman" w:hAnsi="Arial" w:cs="Arial"/>
          <w:kern w:val="0"/>
          <w:sz w:val="24"/>
          <w:szCs w:val="24"/>
          <w:lang w:bidi="ar-SA"/>
        </w:rPr>
        <w:t>Soybean (Glycine max) is a nutritionally rich legume valued for its high protein and oil content, soil-enriching nitrogen fixation, and diverse food and feed uses. Its narrow genetic base necessitates studies on genetic diversity to enhance breeding efficiency and adaptability. Techniques like principal component analysis (PCA) and cluster analysis are crucial for classifying genotypes, identifying superior lines, and improving yield potential.</w:t>
      </w:r>
      <w:r w:rsidR="00346B36">
        <w:rPr>
          <w:rFonts w:ascii="Arial" w:eastAsia="Times New Roman" w:hAnsi="Arial" w:cs="Arial"/>
          <w:kern w:val="0"/>
          <w:sz w:val="24"/>
          <w:szCs w:val="24"/>
          <w:lang w:bidi="ar-SA"/>
        </w:rPr>
        <w:t xml:space="preserve"> </w:t>
      </w:r>
      <w:r w:rsidRPr="004574EB">
        <w:rPr>
          <w:rFonts w:ascii="Arial" w:eastAsia="Times New Roman" w:hAnsi="Arial" w:cs="Arial"/>
          <w:kern w:val="0"/>
          <w:sz w:val="24"/>
          <w:szCs w:val="24"/>
          <w:lang w:bidi="ar-SA"/>
        </w:rPr>
        <w:t xml:space="preserve">This study aimed to assess the genetic diversity among 44 advanced soybean genotypes using </w:t>
      </w:r>
      <w:proofErr w:type="spellStart"/>
      <w:r w:rsidRPr="004574EB">
        <w:rPr>
          <w:rFonts w:ascii="Arial" w:eastAsia="Times New Roman" w:hAnsi="Arial" w:cs="Arial"/>
          <w:kern w:val="0"/>
          <w:sz w:val="24"/>
          <w:szCs w:val="24"/>
          <w:lang w:bidi="ar-SA"/>
        </w:rPr>
        <w:t>Tocher’s</w:t>
      </w:r>
      <w:proofErr w:type="spellEnd"/>
      <w:r w:rsidRPr="004574EB">
        <w:rPr>
          <w:rFonts w:ascii="Arial" w:eastAsia="Times New Roman" w:hAnsi="Arial" w:cs="Arial"/>
          <w:kern w:val="0"/>
          <w:sz w:val="24"/>
          <w:szCs w:val="24"/>
          <w:lang w:bidi="ar-SA"/>
        </w:rPr>
        <w:t xml:space="preserve"> clustering, and Principal Component Analysis (PCA) during the </w:t>
      </w:r>
      <w:r w:rsidRPr="004574EB">
        <w:rPr>
          <w:rFonts w:ascii="Arial" w:eastAsia="Times New Roman" w:hAnsi="Arial" w:cs="Arial"/>
          <w:i/>
          <w:kern w:val="0"/>
          <w:sz w:val="24"/>
          <w:szCs w:val="24"/>
          <w:lang w:bidi="ar-SA"/>
        </w:rPr>
        <w:t>Kharif</w:t>
      </w:r>
      <w:r w:rsidRPr="004574EB">
        <w:rPr>
          <w:rFonts w:ascii="Arial" w:eastAsia="Times New Roman" w:hAnsi="Arial" w:cs="Arial"/>
          <w:kern w:val="0"/>
          <w:sz w:val="24"/>
          <w:szCs w:val="24"/>
          <w:lang w:bidi="ar-SA"/>
        </w:rPr>
        <w:t xml:space="preserve"> season 2024 at JNKVV, Jabalpur. </w:t>
      </w:r>
      <w:proofErr w:type="spellStart"/>
      <w:r w:rsidRPr="004574EB">
        <w:rPr>
          <w:rFonts w:ascii="Arial" w:eastAsia="Times New Roman" w:hAnsi="Arial" w:cs="Arial"/>
          <w:kern w:val="0"/>
          <w:sz w:val="24"/>
          <w:szCs w:val="24"/>
          <w:lang w:bidi="ar-SA"/>
        </w:rPr>
        <w:t>Tocher’s</w:t>
      </w:r>
      <w:proofErr w:type="spellEnd"/>
      <w:r w:rsidRPr="004574EB">
        <w:rPr>
          <w:rFonts w:ascii="Arial" w:eastAsia="Times New Roman" w:hAnsi="Arial" w:cs="Arial"/>
          <w:kern w:val="0"/>
          <w:sz w:val="24"/>
          <w:szCs w:val="24"/>
          <w:lang w:bidi="ar-SA"/>
        </w:rPr>
        <w:t xml:space="preserve"> method grouped the genotypes into seven distinct clusters, with Cluster III showing the highest intra-cluster divergence and the maximum inter-cluster distance recorded between Cluster VI and Cluster III. PCA revealed that the first three principal components accounted for 76.58% of total variance, with PC1 alone contributing 51.26%, heavily influenced by key yield traits such as seed yield per plant, number of pods and seeds per plant, and biological yield. Genotypes 146, 154, 151, and 109 emerged as superior candidates for yield improvement based on high PC1 scores. </w:t>
      </w:r>
    </w:p>
    <w:p w14:paraId="1B80FF06" w14:textId="77777777" w:rsidR="004574EB" w:rsidRDefault="004574EB" w:rsidP="004574EB">
      <w:pPr>
        <w:spacing w:before="120" w:after="0" w:line="360" w:lineRule="auto"/>
        <w:jc w:val="both"/>
        <w:rPr>
          <w:rFonts w:ascii="Arial" w:eastAsia="Times New Roman" w:hAnsi="Arial" w:cs="Arial"/>
          <w:b/>
          <w:kern w:val="0"/>
          <w:sz w:val="24"/>
          <w:szCs w:val="24"/>
          <w:lang w:bidi="ar-SA"/>
        </w:rPr>
      </w:pPr>
      <w:r w:rsidRPr="004574EB">
        <w:rPr>
          <w:rFonts w:ascii="Arial" w:eastAsia="Times New Roman" w:hAnsi="Arial" w:cs="Arial"/>
          <w:b/>
          <w:kern w:val="0"/>
          <w:sz w:val="24"/>
          <w:szCs w:val="24"/>
          <w:lang w:bidi="ar-SA"/>
        </w:rPr>
        <w:t>Keywords</w:t>
      </w:r>
    </w:p>
    <w:p w14:paraId="3EC44413" w14:textId="77777777" w:rsidR="004574EB" w:rsidRPr="004574EB" w:rsidRDefault="004574EB" w:rsidP="004574EB">
      <w:pPr>
        <w:spacing w:before="120" w:after="0" w:line="360" w:lineRule="auto"/>
        <w:jc w:val="both"/>
        <w:rPr>
          <w:rFonts w:ascii="Arial" w:eastAsia="Times New Roman" w:hAnsi="Arial" w:cs="Arial"/>
          <w:kern w:val="0"/>
          <w:sz w:val="24"/>
          <w:szCs w:val="24"/>
          <w:lang w:bidi="ar-SA"/>
        </w:rPr>
      </w:pPr>
      <w:r w:rsidRPr="004574EB">
        <w:rPr>
          <w:rFonts w:ascii="Arial" w:eastAsia="Times New Roman" w:hAnsi="Arial" w:cs="Arial"/>
          <w:kern w:val="0"/>
          <w:sz w:val="24"/>
          <w:szCs w:val="24"/>
          <w:lang w:bidi="ar-SA"/>
        </w:rPr>
        <w:t>Cluster analysis, Principal Component Analysis</w:t>
      </w:r>
    </w:p>
    <w:p w14:paraId="0A745DE7" w14:textId="77777777" w:rsidR="003816BD" w:rsidRPr="00934C6E" w:rsidRDefault="0024047B">
      <w:pPr>
        <w:rPr>
          <w:rFonts w:ascii="Arial" w:hAnsi="Arial" w:cs="Arial"/>
          <w:b/>
          <w:bCs/>
          <w:sz w:val="24"/>
          <w:szCs w:val="24"/>
        </w:rPr>
      </w:pPr>
      <w:r w:rsidRPr="00934C6E">
        <w:rPr>
          <w:rFonts w:ascii="Arial" w:hAnsi="Arial" w:cs="Arial"/>
          <w:b/>
          <w:bCs/>
          <w:sz w:val="24"/>
          <w:szCs w:val="24"/>
        </w:rPr>
        <w:t>Introduction</w:t>
      </w:r>
    </w:p>
    <w:p w14:paraId="2D4327F5" w14:textId="617B097D" w:rsidR="00D27C56" w:rsidRDefault="00D27C56" w:rsidP="00934C6E">
      <w:pPr>
        <w:spacing w:before="120" w:after="0" w:line="360" w:lineRule="auto"/>
        <w:jc w:val="both"/>
        <w:rPr>
          <w:rFonts w:ascii="Arial" w:hAnsi="Arial" w:cs="Arial"/>
          <w:sz w:val="24"/>
          <w:szCs w:val="24"/>
        </w:rPr>
      </w:pPr>
      <w:r>
        <w:rPr>
          <w:rFonts w:ascii="Arial" w:hAnsi="Arial" w:cs="Arial"/>
          <w:sz w:val="24"/>
          <w:szCs w:val="24"/>
        </w:rPr>
        <w:tab/>
      </w:r>
      <w:r w:rsidR="005675AC">
        <w:rPr>
          <w:rFonts w:ascii="Arial" w:hAnsi="Arial" w:cs="Arial"/>
          <w:sz w:val="24"/>
          <w:szCs w:val="24"/>
        </w:rPr>
        <w:t>“</w:t>
      </w:r>
      <w:r w:rsidRPr="00D27C56">
        <w:rPr>
          <w:rFonts w:ascii="Arial" w:hAnsi="Arial" w:cs="Arial"/>
          <w:sz w:val="24"/>
          <w:szCs w:val="24"/>
        </w:rPr>
        <w:t xml:space="preserve">Soybean (Glycine max (L.) </w:t>
      </w:r>
      <w:proofErr w:type="spellStart"/>
      <w:r w:rsidRPr="00D27C56">
        <w:rPr>
          <w:rFonts w:ascii="Arial" w:hAnsi="Arial" w:cs="Arial"/>
          <w:sz w:val="24"/>
          <w:szCs w:val="24"/>
        </w:rPr>
        <w:t>Merr</w:t>
      </w:r>
      <w:proofErr w:type="spellEnd"/>
      <w:r w:rsidRPr="00D27C56">
        <w:rPr>
          <w:rFonts w:ascii="Arial" w:hAnsi="Arial" w:cs="Arial"/>
          <w:sz w:val="24"/>
          <w:szCs w:val="24"/>
        </w:rPr>
        <w:t>), commonly referred to as the "golden bean," is the most widely cultivated leguminous crop globally. It plays a vital role among grain legumes due to its rich protein and oil content. Containing approximately 38 to 42 percent high-quality protein and 18 to 20 percent oil, soybean serves as a potential solution to current and future global demands for edible oil and protein. As a complete protein source, it provides all nine essential amino acids</w:t>
      </w:r>
      <w:r w:rsidR="005675AC">
        <w:rPr>
          <w:rFonts w:ascii="Arial" w:hAnsi="Arial" w:cs="Arial"/>
          <w:sz w:val="24"/>
          <w:szCs w:val="24"/>
        </w:rPr>
        <w:t>”</w:t>
      </w:r>
      <w:r w:rsidRPr="00D27C56">
        <w:rPr>
          <w:rFonts w:ascii="Arial" w:hAnsi="Arial" w:cs="Arial"/>
          <w:sz w:val="24"/>
          <w:szCs w:val="24"/>
        </w:rPr>
        <w:t xml:space="preserve"> (</w:t>
      </w:r>
      <w:proofErr w:type="spellStart"/>
      <w:r w:rsidRPr="00D27C56">
        <w:rPr>
          <w:rFonts w:ascii="Arial" w:hAnsi="Arial" w:cs="Arial"/>
          <w:sz w:val="24"/>
          <w:szCs w:val="24"/>
        </w:rPr>
        <w:t>Michelfelder</w:t>
      </w:r>
      <w:proofErr w:type="spellEnd"/>
      <w:r w:rsidRPr="00D27C56">
        <w:rPr>
          <w:rFonts w:ascii="Arial" w:hAnsi="Arial" w:cs="Arial"/>
          <w:sz w:val="24"/>
          <w:szCs w:val="24"/>
        </w:rPr>
        <w:t xml:space="preserve">, 2009). </w:t>
      </w:r>
      <w:r w:rsidR="005675AC">
        <w:rPr>
          <w:rFonts w:ascii="Arial" w:hAnsi="Arial" w:cs="Arial"/>
          <w:sz w:val="24"/>
          <w:szCs w:val="24"/>
        </w:rPr>
        <w:t>“</w:t>
      </w:r>
      <w:r w:rsidRPr="00D27C56">
        <w:rPr>
          <w:rFonts w:ascii="Arial" w:hAnsi="Arial" w:cs="Arial"/>
          <w:sz w:val="24"/>
          <w:szCs w:val="24"/>
        </w:rPr>
        <w:t>Additionally, being a leguminous plant, it contributes to soil fertility</w:t>
      </w:r>
      <w:r w:rsidR="00E7304C">
        <w:rPr>
          <w:rFonts w:ascii="Arial" w:hAnsi="Arial" w:cs="Arial"/>
          <w:sz w:val="24"/>
          <w:szCs w:val="24"/>
        </w:rPr>
        <w:t xml:space="preserve"> by fixing atmospheric nitrogen </w:t>
      </w:r>
      <w:r w:rsidRPr="00D27C56">
        <w:rPr>
          <w:rFonts w:ascii="Arial" w:hAnsi="Arial" w:cs="Arial"/>
          <w:sz w:val="24"/>
          <w:szCs w:val="24"/>
        </w:rPr>
        <w:t>addi</w:t>
      </w:r>
      <w:r w:rsidR="00E7304C">
        <w:rPr>
          <w:rFonts w:ascii="Arial" w:hAnsi="Arial" w:cs="Arial"/>
          <w:sz w:val="24"/>
          <w:szCs w:val="24"/>
        </w:rPr>
        <w:t xml:space="preserve">ng about 65 to 100 </w:t>
      </w:r>
      <w:r w:rsidR="00E7304C">
        <w:rPr>
          <w:rFonts w:ascii="Arial" w:hAnsi="Arial" w:cs="Arial"/>
          <w:sz w:val="24"/>
          <w:szCs w:val="24"/>
        </w:rPr>
        <w:lastRenderedPageBreak/>
        <w:t xml:space="preserve">kg N/ha/year </w:t>
      </w:r>
      <w:r w:rsidRPr="00D27C56">
        <w:rPr>
          <w:rFonts w:ascii="Arial" w:hAnsi="Arial" w:cs="Arial"/>
          <w:sz w:val="24"/>
          <w:szCs w:val="24"/>
        </w:rPr>
        <w:t>which enhances the productivity of subsequent non-legume crops</w:t>
      </w:r>
      <w:r w:rsidR="005675AC">
        <w:rPr>
          <w:rFonts w:ascii="Arial" w:hAnsi="Arial" w:cs="Arial"/>
          <w:sz w:val="24"/>
          <w:szCs w:val="24"/>
        </w:rPr>
        <w:t>”</w:t>
      </w:r>
      <w:r w:rsidRPr="00D27C56">
        <w:rPr>
          <w:rFonts w:ascii="Arial" w:hAnsi="Arial" w:cs="Arial"/>
          <w:sz w:val="24"/>
          <w:szCs w:val="24"/>
        </w:rPr>
        <w:t xml:space="preserve"> (</w:t>
      </w:r>
      <w:proofErr w:type="spellStart"/>
      <w:r w:rsidRPr="00D27C56">
        <w:rPr>
          <w:rFonts w:ascii="Arial" w:hAnsi="Arial" w:cs="Arial"/>
          <w:sz w:val="24"/>
          <w:szCs w:val="24"/>
        </w:rPr>
        <w:t>Fujitha</w:t>
      </w:r>
      <w:proofErr w:type="spellEnd"/>
      <w:r w:rsidRPr="00D27C56">
        <w:rPr>
          <w:rFonts w:ascii="Arial" w:hAnsi="Arial" w:cs="Arial"/>
          <w:sz w:val="24"/>
          <w:szCs w:val="24"/>
        </w:rPr>
        <w:t xml:space="preserve"> et al., 1992).</w:t>
      </w:r>
    </w:p>
    <w:p w14:paraId="0460AEF6" w14:textId="77777777" w:rsidR="00934C6E" w:rsidRDefault="00934C6E" w:rsidP="00934C6E">
      <w:pPr>
        <w:spacing w:before="120" w:after="0" w:line="360" w:lineRule="auto"/>
        <w:jc w:val="both"/>
        <w:rPr>
          <w:rFonts w:ascii="Arial" w:hAnsi="Arial" w:cs="Arial"/>
          <w:i/>
          <w:iCs/>
          <w:sz w:val="24"/>
          <w:szCs w:val="24"/>
        </w:rPr>
      </w:pPr>
      <w:r w:rsidRPr="00934C6E">
        <w:rPr>
          <w:rFonts w:ascii="Arial" w:hAnsi="Arial" w:cs="Arial"/>
          <w:sz w:val="24"/>
          <w:szCs w:val="24"/>
        </w:rPr>
        <w:t xml:space="preserve">The domesticated soybean (2n = 40) is classified under the order </w:t>
      </w:r>
      <w:proofErr w:type="spellStart"/>
      <w:r w:rsidRPr="00934C6E">
        <w:rPr>
          <w:rFonts w:ascii="Arial" w:hAnsi="Arial" w:cs="Arial"/>
          <w:sz w:val="24"/>
          <w:szCs w:val="24"/>
        </w:rPr>
        <w:t>Fabales</w:t>
      </w:r>
      <w:proofErr w:type="spellEnd"/>
      <w:r w:rsidRPr="00934C6E">
        <w:rPr>
          <w:rFonts w:ascii="Arial" w:hAnsi="Arial" w:cs="Arial"/>
          <w:sz w:val="24"/>
          <w:szCs w:val="24"/>
        </w:rPr>
        <w:t xml:space="preserve">, within the Fabaceae (or Leguminosae) family, sub family </w:t>
      </w:r>
      <w:proofErr w:type="spellStart"/>
      <w:r w:rsidRPr="00934C6E">
        <w:rPr>
          <w:rFonts w:ascii="Arial" w:hAnsi="Arial" w:cs="Arial"/>
          <w:sz w:val="24"/>
          <w:szCs w:val="24"/>
        </w:rPr>
        <w:t>Papilionoideae</w:t>
      </w:r>
      <w:proofErr w:type="spellEnd"/>
      <w:r w:rsidRPr="00934C6E">
        <w:rPr>
          <w:rFonts w:ascii="Arial" w:hAnsi="Arial" w:cs="Arial"/>
          <w:sz w:val="24"/>
          <w:szCs w:val="24"/>
        </w:rPr>
        <w:t xml:space="preserve">, tribe </w:t>
      </w:r>
      <w:proofErr w:type="spellStart"/>
      <w:r w:rsidRPr="00934C6E">
        <w:rPr>
          <w:rFonts w:ascii="Arial" w:hAnsi="Arial" w:cs="Arial"/>
          <w:sz w:val="24"/>
          <w:szCs w:val="24"/>
        </w:rPr>
        <w:t>Phaseoleae</w:t>
      </w:r>
      <w:proofErr w:type="spellEnd"/>
      <w:r w:rsidRPr="00934C6E">
        <w:rPr>
          <w:rFonts w:ascii="Arial" w:hAnsi="Arial" w:cs="Arial"/>
          <w:sz w:val="24"/>
          <w:szCs w:val="24"/>
        </w:rPr>
        <w:t xml:space="preserve"> and subtribe </w:t>
      </w:r>
      <w:proofErr w:type="spellStart"/>
      <w:r w:rsidRPr="00934C6E">
        <w:rPr>
          <w:rFonts w:ascii="Arial" w:hAnsi="Arial" w:cs="Arial"/>
          <w:sz w:val="24"/>
          <w:szCs w:val="24"/>
        </w:rPr>
        <w:t>Glycininae</w:t>
      </w:r>
      <w:proofErr w:type="spellEnd"/>
      <w:r w:rsidRPr="00934C6E">
        <w:rPr>
          <w:rFonts w:ascii="Arial" w:hAnsi="Arial" w:cs="Arial"/>
          <w:sz w:val="24"/>
          <w:szCs w:val="24"/>
        </w:rPr>
        <w:t xml:space="preserve">. It belongs to the genus Glycine, which is divided into two subgenera: Glycine and </w:t>
      </w:r>
      <w:proofErr w:type="spellStart"/>
      <w:r w:rsidRPr="00934C6E">
        <w:rPr>
          <w:rFonts w:ascii="Arial" w:hAnsi="Arial" w:cs="Arial"/>
          <w:sz w:val="24"/>
          <w:szCs w:val="24"/>
        </w:rPr>
        <w:t>Soja</w:t>
      </w:r>
      <w:proofErr w:type="spellEnd"/>
      <w:r w:rsidRPr="00934C6E">
        <w:rPr>
          <w:rFonts w:ascii="Arial" w:hAnsi="Arial" w:cs="Arial"/>
          <w:sz w:val="24"/>
          <w:szCs w:val="24"/>
        </w:rPr>
        <w:t>. The modern cultivated soybean was derived from its wild</w:t>
      </w:r>
      <w:r w:rsidR="00523586">
        <w:rPr>
          <w:rFonts w:ascii="Arial" w:hAnsi="Arial" w:cs="Arial"/>
          <w:sz w:val="24"/>
          <w:szCs w:val="24"/>
        </w:rPr>
        <w:t xml:space="preserve"> progenitor</w:t>
      </w:r>
      <w:r w:rsidRPr="00934C6E">
        <w:rPr>
          <w:rFonts w:ascii="Arial" w:hAnsi="Arial" w:cs="Arial"/>
          <w:sz w:val="24"/>
          <w:szCs w:val="24"/>
        </w:rPr>
        <w:t xml:space="preserve">, </w:t>
      </w:r>
      <w:r w:rsidRPr="00934C6E">
        <w:rPr>
          <w:rFonts w:ascii="Arial" w:hAnsi="Arial" w:cs="Arial"/>
          <w:i/>
          <w:iCs/>
          <w:sz w:val="24"/>
          <w:szCs w:val="24"/>
        </w:rPr>
        <w:t xml:space="preserve">Glycine </w:t>
      </w:r>
      <w:proofErr w:type="spellStart"/>
      <w:r w:rsidRPr="00934C6E">
        <w:rPr>
          <w:rFonts w:ascii="Arial" w:hAnsi="Arial" w:cs="Arial"/>
          <w:i/>
          <w:iCs/>
          <w:sz w:val="24"/>
          <w:szCs w:val="24"/>
        </w:rPr>
        <w:t>soja</w:t>
      </w:r>
      <w:proofErr w:type="spellEnd"/>
      <w:r w:rsidRPr="00934C6E">
        <w:rPr>
          <w:rFonts w:ascii="Arial" w:hAnsi="Arial" w:cs="Arial"/>
          <w:i/>
          <w:iCs/>
          <w:sz w:val="24"/>
          <w:szCs w:val="24"/>
        </w:rPr>
        <w:t>.</w:t>
      </w:r>
    </w:p>
    <w:p w14:paraId="0C24B563" w14:textId="77777777" w:rsidR="003A325C" w:rsidRPr="00934C6E" w:rsidRDefault="003A325C" w:rsidP="003A325C">
      <w:pPr>
        <w:spacing w:before="120" w:line="360" w:lineRule="auto"/>
        <w:ind w:firstLine="720"/>
        <w:jc w:val="both"/>
        <w:rPr>
          <w:rFonts w:ascii="Arial" w:hAnsi="Arial" w:cs="Arial"/>
          <w:sz w:val="24"/>
          <w:szCs w:val="24"/>
        </w:rPr>
      </w:pPr>
      <w:r w:rsidRPr="0024047B">
        <w:rPr>
          <w:rFonts w:ascii="Arial" w:hAnsi="Arial" w:cs="Arial"/>
          <w:sz w:val="24"/>
          <w:szCs w:val="24"/>
        </w:rPr>
        <w:t xml:space="preserve">It’s significant nutritional value in preventing diabetes and heart disease are widely recognized (Dinesh </w:t>
      </w:r>
      <w:r w:rsidRPr="0024047B">
        <w:rPr>
          <w:rFonts w:ascii="Arial" w:hAnsi="Arial" w:cs="Arial"/>
          <w:i/>
          <w:iCs/>
          <w:sz w:val="24"/>
          <w:szCs w:val="24"/>
        </w:rPr>
        <w:t>et al.,</w:t>
      </w:r>
      <w:r w:rsidRPr="0024047B">
        <w:rPr>
          <w:rFonts w:ascii="Arial" w:hAnsi="Arial" w:cs="Arial"/>
          <w:sz w:val="24"/>
          <w:szCs w:val="24"/>
        </w:rPr>
        <w:t xml:space="preserve"> 2013). Regarding health promoting food, soybean-based products like soymilk, tofu, soy sauce, and natto are considered traditional dietary staples. Studies suggested consumption of tofu was linked to a lower risk of breast cancer, while soymilk reduces bone loss through isoflavones. Soy sauce, a fermented soybean product, is used in cooking, and known for its antioxidant properties (Wang and Komatsu, 2006). Soybean meal serves as supplement for fish and poultry diets (Kim </w:t>
      </w:r>
      <w:r w:rsidRPr="0024047B">
        <w:rPr>
          <w:rFonts w:ascii="Arial" w:hAnsi="Arial" w:cs="Arial"/>
          <w:i/>
          <w:iCs/>
          <w:sz w:val="24"/>
          <w:szCs w:val="24"/>
        </w:rPr>
        <w:t>et al.,</w:t>
      </w:r>
      <w:r w:rsidRPr="0024047B">
        <w:rPr>
          <w:rFonts w:ascii="Arial" w:hAnsi="Arial" w:cs="Arial"/>
          <w:sz w:val="24"/>
          <w:szCs w:val="24"/>
        </w:rPr>
        <w:t xml:space="preserve"> 2021).</w:t>
      </w:r>
    </w:p>
    <w:p w14:paraId="774F5C45" w14:textId="77777777" w:rsidR="00D27C56" w:rsidRDefault="00D27C56" w:rsidP="00934C6E">
      <w:pPr>
        <w:spacing w:before="120" w:line="360" w:lineRule="auto"/>
        <w:ind w:firstLine="720"/>
        <w:jc w:val="both"/>
        <w:rPr>
          <w:rFonts w:ascii="Arial" w:hAnsi="Arial" w:cs="Arial"/>
          <w:sz w:val="24"/>
          <w:szCs w:val="24"/>
        </w:rPr>
      </w:pPr>
      <w:r w:rsidRPr="00D27C56">
        <w:rPr>
          <w:rFonts w:ascii="Arial" w:hAnsi="Arial" w:cs="Arial"/>
          <w:sz w:val="24"/>
          <w:szCs w:val="24"/>
        </w:rPr>
        <w:t>Assessing genetic diversity in advanced developing lines supports the effective organization and classification of genotypes. In breeding programs, selecting offspring from crosses involv</w:t>
      </w:r>
      <w:r w:rsidR="00B93C55">
        <w:rPr>
          <w:rFonts w:ascii="Arial" w:hAnsi="Arial" w:cs="Arial"/>
          <w:sz w:val="24"/>
          <w:szCs w:val="24"/>
        </w:rPr>
        <w:t xml:space="preserve">ing genetically diverse parents </w:t>
      </w:r>
      <w:r w:rsidRPr="00D27C56">
        <w:rPr>
          <w:rFonts w:ascii="Arial" w:hAnsi="Arial" w:cs="Arial"/>
          <w:sz w:val="24"/>
          <w:szCs w:val="24"/>
        </w:rPr>
        <w:t>based on geneti</w:t>
      </w:r>
      <w:r w:rsidR="00B93C55">
        <w:rPr>
          <w:rFonts w:ascii="Arial" w:hAnsi="Arial" w:cs="Arial"/>
          <w:sz w:val="24"/>
          <w:szCs w:val="24"/>
        </w:rPr>
        <w:t xml:space="preserve">c divergence analysis </w:t>
      </w:r>
      <w:r w:rsidRPr="00D27C56">
        <w:rPr>
          <w:rFonts w:ascii="Arial" w:hAnsi="Arial" w:cs="Arial"/>
          <w:sz w:val="24"/>
          <w:szCs w:val="24"/>
        </w:rPr>
        <w:t xml:space="preserve">increases the likelihood of identifying transgressive </w:t>
      </w:r>
      <w:proofErr w:type="spellStart"/>
      <w:r w:rsidRPr="00D27C56">
        <w:rPr>
          <w:rFonts w:ascii="Arial" w:hAnsi="Arial" w:cs="Arial"/>
          <w:sz w:val="24"/>
          <w:szCs w:val="24"/>
        </w:rPr>
        <w:t>segregants</w:t>
      </w:r>
      <w:proofErr w:type="spellEnd"/>
      <w:r w:rsidRPr="00D27C56">
        <w:rPr>
          <w:rFonts w:ascii="Arial" w:hAnsi="Arial" w:cs="Arial"/>
          <w:sz w:val="24"/>
          <w:szCs w:val="24"/>
        </w:rPr>
        <w:t xml:space="preserve"> in later generations and achieving heterotic effects in early ones. Researchers continue to apply genetic diversity insights in soybean to select suitable parents for hybridization, aiming to develop desirable offspring (Jain and </w:t>
      </w:r>
      <w:proofErr w:type="spellStart"/>
      <w:r w:rsidRPr="00D27C56">
        <w:rPr>
          <w:rFonts w:ascii="Arial" w:hAnsi="Arial" w:cs="Arial"/>
          <w:sz w:val="24"/>
          <w:szCs w:val="24"/>
        </w:rPr>
        <w:t>Ramgiry</w:t>
      </w:r>
      <w:proofErr w:type="spellEnd"/>
      <w:r w:rsidRPr="00D27C56">
        <w:rPr>
          <w:rFonts w:ascii="Arial" w:hAnsi="Arial" w:cs="Arial"/>
          <w:sz w:val="24"/>
          <w:szCs w:val="24"/>
        </w:rPr>
        <w:t xml:space="preserve">, 2000; Shrivastava et al., 2001; </w:t>
      </w:r>
      <w:proofErr w:type="spellStart"/>
      <w:r w:rsidRPr="00D27C56">
        <w:rPr>
          <w:rFonts w:ascii="Arial" w:hAnsi="Arial" w:cs="Arial"/>
          <w:sz w:val="24"/>
          <w:szCs w:val="24"/>
        </w:rPr>
        <w:t>Kayande</w:t>
      </w:r>
      <w:proofErr w:type="spellEnd"/>
      <w:r w:rsidRPr="00D27C56">
        <w:rPr>
          <w:rFonts w:ascii="Arial" w:hAnsi="Arial" w:cs="Arial"/>
          <w:sz w:val="24"/>
          <w:szCs w:val="24"/>
        </w:rPr>
        <w:t xml:space="preserve"> and Patil, 2009). The challenges posed by a n</w:t>
      </w:r>
      <w:r w:rsidR="00B93C55">
        <w:rPr>
          <w:rFonts w:ascii="Arial" w:hAnsi="Arial" w:cs="Arial"/>
          <w:sz w:val="24"/>
          <w:szCs w:val="24"/>
        </w:rPr>
        <w:t xml:space="preserve">arrowed genetic base in soybean </w:t>
      </w:r>
      <w:r w:rsidRPr="00D27C56">
        <w:rPr>
          <w:rFonts w:ascii="Arial" w:hAnsi="Arial" w:cs="Arial"/>
          <w:sz w:val="24"/>
          <w:szCs w:val="24"/>
        </w:rPr>
        <w:t>reflected in reduced varia</w:t>
      </w:r>
      <w:r w:rsidR="00B93C55">
        <w:rPr>
          <w:rFonts w:ascii="Arial" w:hAnsi="Arial" w:cs="Arial"/>
          <w:sz w:val="24"/>
          <w:szCs w:val="24"/>
        </w:rPr>
        <w:t xml:space="preserve">bility and limited adaptability </w:t>
      </w:r>
      <w:r w:rsidRPr="00D27C56">
        <w:rPr>
          <w:rFonts w:ascii="Arial" w:hAnsi="Arial" w:cs="Arial"/>
          <w:sz w:val="24"/>
          <w:szCs w:val="24"/>
        </w:rPr>
        <w:t>highlight the critical need and relevance of ongoing research in this area (Rani et al., 2023)</w:t>
      </w:r>
    </w:p>
    <w:p w14:paraId="3A93C3F2" w14:textId="77777777" w:rsidR="00934C6E" w:rsidRDefault="0024047B" w:rsidP="00934C6E">
      <w:pPr>
        <w:spacing w:before="120" w:line="360" w:lineRule="auto"/>
        <w:ind w:firstLine="720"/>
        <w:jc w:val="both"/>
        <w:rPr>
          <w:rFonts w:ascii="Arial" w:hAnsi="Arial" w:cs="Arial"/>
          <w:sz w:val="24"/>
          <w:szCs w:val="24"/>
        </w:rPr>
      </w:pPr>
      <w:r w:rsidRPr="0024047B">
        <w:rPr>
          <w:rFonts w:ascii="Arial" w:hAnsi="Arial" w:cs="Arial"/>
          <w:sz w:val="24"/>
          <w:szCs w:val="24"/>
        </w:rPr>
        <w:t>Estimation of genetic diversity will be balanced and accurate by paying sufficient attention to the use of several data sets in data studies utilizing clustering algorithms and other multivariate techniques.</w:t>
      </w:r>
      <w:r w:rsidR="00934C6E">
        <w:rPr>
          <w:rFonts w:ascii="Arial" w:hAnsi="Arial" w:cs="Arial"/>
          <w:sz w:val="24"/>
          <w:szCs w:val="24"/>
        </w:rPr>
        <w:t xml:space="preserve"> </w:t>
      </w:r>
      <w:r w:rsidR="00934C6E" w:rsidRPr="00934C6E">
        <w:rPr>
          <w:rFonts w:ascii="Arial" w:hAnsi="Arial" w:cs="Arial"/>
          <w:sz w:val="24"/>
          <w:szCs w:val="24"/>
        </w:rPr>
        <w:t xml:space="preserve">Despite advances in agriculture, soybean yield per unit area remains relatively stagnant compared to major crops like rice, wheat, and maize, indicating that soybean has yet to experience a true green revolution through breeding efforts (Liu </w:t>
      </w:r>
      <w:r w:rsidR="00934C6E" w:rsidRPr="00934C6E">
        <w:rPr>
          <w:rFonts w:ascii="Arial" w:hAnsi="Arial" w:cs="Arial"/>
          <w:i/>
          <w:iCs/>
          <w:sz w:val="24"/>
          <w:szCs w:val="24"/>
        </w:rPr>
        <w:t>et al.,</w:t>
      </w:r>
      <w:r w:rsidR="00934C6E" w:rsidRPr="00934C6E">
        <w:rPr>
          <w:rFonts w:ascii="Arial" w:hAnsi="Arial" w:cs="Arial"/>
          <w:sz w:val="24"/>
          <w:szCs w:val="24"/>
        </w:rPr>
        <w:t> 2020).</w:t>
      </w:r>
    </w:p>
    <w:p w14:paraId="51D0DE93" w14:textId="6D06CCE3" w:rsidR="00B93C55" w:rsidRPr="00B93C55" w:rsidRDefault="005675AC" w:rsidP="00B93C55">
      <w:pPr>
        <w:spacing w:before="120" w:line="360" w:lineRule="auto"/>
        <w:ind w:firstLine="720"/>
        <w:jc w:val="both"/>
        <w:rPr>
          <w:rFonts w:ascii="Arial" w:hAnsi="Arial" w:cs="Arial"/>
          <w:sz w:val="24"/>
          <w:szCs w:val="24"/>
        </w:rPr>
      </w:pPr>
      <w:r>
        <w:rPr>
          <w:rFonts w:ascii="Arial" w:hAnsi="Arial" w:cs="Arial"/>
          <w:sz w:val="24"/>
          <w:szCs w:val="24"/>
        </w:rPr>
        <w:lastRenderedPageBreak/>
        <w:t>“</w:t>
      </w:r>
      <w:r w:rsidR="00B93C55" w:rsidRPr="00B93C55">
        <w:rPr>
          <w:rFonts w:ascii="Arial" w:hAnsi="Arial" w:cs="Arial"/>
          <w:sz w:val="24"/>
          <w:szCs w:val="24"/>
        </w:rPr>
        <w:t>Among multivariate analysis techniques, principal component analysis (PCA) serves as an effective method for reducing a large set of correlated variables into a smaller set of uncorrelated variables. Each principal component is formulated as a linear combination of the original variables and remains independent from the others. The objective of PCA is to retain the maximum amount of information by capturing the greatest possible variation present in the original dataset, based on the estimated ranking</w:t>
      </w:r>
      <w:r>
        <w:rPr>
          <w:rFonts w:ascii="Arial" w:hAnsi="Arial" w:cs="Arial"/>
          <w:sz w:val="24"/>
          <w:szCs w:val="24"/>
        </w:rPr>
        <w:t>”</w:t>
      </w:r>
      <w:bookmarkStart w:id="0" w:name="_GoBack"/>
      <w:bookmarkEnd w:id="0"/>
      <w:r w:rsidR="00B93C55" w:rsidRPr="00B93C55">
        <w:rPr>
          <w:rFonts w:ascii="Arial" w:hAnsi="Arial" w:cs="Arial"/>
          <w:sz w:val="24"/>
          <w:szCs w:val="24"/>
        </w:rPr>
        <w:t xml:space="preserve"> (Cruz, 2006).</w:t>
      </w:r>
    </w:p>
    <w:p w14:paraId="54F78811" w14:textId="77777777" w:rsidR="003A325C" w:rsidRDefault="00B93C55" w:rsidP="00312F29">
      <w:pPr>
        <w:spacing w:before="120" w:line="360" w:lineRule="auto"/>
        <w:ind w:firstLine="720"/>
        <w:jc w:val="both"/>
        <w:rPr>
          <w:rFonts w:ascii="Arial" w:hAnsi="Arial" w:cs="Arial"/>
          <w:sz w:val="24"/>
          <w:szCs w:val="24"/>
        </w:rPr>
      </w:pPr>
      <w:r w:rsidRPr="00B93C55">
        <w:rPr>
          <w:rFonts w:ascii="Arial" w:hAnsi="Arial" w:cs="Arial"/>
          <w:sz w:val="24"/>
          <w:szCs w:val="24"/>
        </w:rPr>
        <w:t>Cluster analysis, on the other hand, enables the grouping of individuals based on their similarities, aiming to maximize homogeneity within each cluster while ensuring clear heterogeneity between clusters. This method is effectively used for genotype classification and selection, serving as a complementary approach to principal component analysis (PCA) (</w:t>
      </w:r>
      <w:proofErr w:type="spellStart"/>
      <w:r w:rsidRPr="00B93C55">
        <w:rPr>
          <w:rFonts w:ascii="Arial" w:hAnsi="Arial" w:cs="Arial"/>
          <w:sz w:val="24"/>
          <w:szCs w:val="24"/>
        </w:rPr>
        <w:t>Mohammadi</w:t>
      </w:r>
      <w:proofErr w:type="spellEnd"/>
      <w:r w:rsidRPr="00B93C55">
        <w:rPr>
          <w:rFonts w:ascii="Arial" w:hAnsi="Arial" w:cs="Arial"/>
          <w:sz w:val="24"/>
          <w:szCs w:val="24"/>
        </w:rPr>
        <w:t xml:space="preserve"> and Prasanna, 2003).</w:t>
      </w:r>
    </w:p>
    <w:p w14:paraId="372BC5C6" w14:textId="77777777" w:rsidR="003A325C" w:rsidRPr="003F1D9A" w:rsidRDefault="003F1D9A" w:rsidP="00934C6E">
      <w:pPr>
        <w:spacing w:before="120"/>
        <w:ind w:left="1440" w:hanging="1440"/>
        <w:jc w:val="both"/>
        <w:rPr>
          <w:rFonts w:ascii="Arial" w:eastAsia="Calibri" w:hAnsi="Arial" w:cs="Arial"/>
          <w:b/>
          <w:bCs/>
          <w:sz w:val="24"/>
          <w:szCs w:val="24"/>
        </w:rPr>
      </w:pPr>
      <w:r w:rsidRPr="003F1D9A">
        <w:rPr>
          <w:rFonts w:ascii="Arial" w:eastAsia="Calibri" w:hAnsi="Arial" w:cs="Arial"/>
          <w:b/>
          <w:bCs/>
          <w:sz w:val="24"/>
          <w:szCs w:val="24"/>
        </w:rPr>
        <w:t>Methods and materials</w:t>
      </w:r>
    </w:p>
    <w:p w14:paraId="254F0F5A" w14:textId="77777777" w:rsidR="003F1D9A" w:rsidRDefault="003F1D9A" w:rsidP="003F1D9A">
      <w:pPr>
        <w:spacing w:before="120" w:line="360" w:lineRule="auto"/>
        <w:ind w:firstLine="720"/>
        <w:jc w:val="both"/>
        <w:rPr>
          <w:rFonts w:ascii="Arial" w:eastAsia="Calibri" w:hAnsi="Arial" w:cs="Arial"/>
          <w:sz w:val="24"/>
          <w:szCs w:val="24"/>
        </w:rPr>
      </w:pPr>
      <w:r w:rsidRPr="003F1D9A">
        <w:rPr>
          <w:rFonts w:ascii="Arial" w:eastAsia="Calibri" w:hAnsi="Arial" w:cs="Arial"/>
          <w:sz w:val="24"/>
          <w:szCs w:val="24"/>
        </w:rPr>
        <w:t xml:space="preserve">The experiment was conducted during the </w:t>
      </w:r>
      <w:r w:rsidRPr="003F1D9A">
        <w:rPr>
          <w:rFonts w:ascii="Arial" w:eastAsia="Calibri" w:hAnsi="Arial" w:cs="Arial"/>
          <w:i/>
          <w:sz w:val="24"/>
          <w:szCs w:val="24"/>
        </w:rPr>
        <w:t>Kharif</w:t>
      </w:r>
      <w:r w:rsidRPr="003F1D9A">
        <w:rPr>
          <w:rFonts w:ascii="Arial" w:eastAsia="Calibri" w:hAnsi="Arial" w:cs="Arial"/>
          <w:sz w:val="24"/>
          <w:szCs w:val="24"/>
        </w:rPr>
        <w:t xml:space="preserve"> season 2024 under All India Coordinated Research Project on Soybean, Seed Breeding Farm, Department of Genetics and Plant Breeding, College of Agriculture, JNKVV, Jabalpur (M.P.). The research site had homogeneous topography, medium-black soil with a pH of 7.5 and was free of stagnant water with recommended package and practices.</w:t>
      </w:r>
    </w:p>
    <w:p w14:paraId="650CC20A" w14:textId="77777777" w:rsidR="009F51E2" w:rsidRPr="009F51E2" w:rsidRDefault="009F51E2" w:rsidP="009F51E2">
      <w:pPr>
        <w:spacing w:before="120" w:line="360" w:lineRule="auto"/>
        <w:jc w:val="both"/>
        <w:rPr>
          <w:rFonts w:ascii="Arial" w:eastAsia="Calibri" w:hAnsi="Arial" w:cs="Arial"/>
          <w:b/>
          <w:sz w:val="24"/>
          <w:szCs w:val="24"/>
        </w:rPr>
      </w:pPr>
      <w:r w:rsidRPr="009F51E2">
        <w:rPr>
          <w:rFonts w:ascii="Arial" w:eastAsia="Calibri" w:hAnsi="Arial" w:cs="Arial"/>
          <w:b/>
          <w:sz w:val="24"/>
          <w:szCs w:val="24"/>
        </w:rPr>
        <w:t>Climate and Weather conditions</w:t>
      </w:r>
    </w:p>
    <w:p w14:paraId="357CEB60" w14:textId="77777777" w:rsidR="009F51E2" w:rsidRDefault="009F51E2" w:rsidP="009F51E2">
      <w:pPr>
        <w:spacing w:before="120" w:line="360" w:lineRule="auto"/>
        <w:ind w:firstLine="720"/>
        <w:jc w:val="both"/>
        <w:rPr>
          <w:rFonts w:ascii="Arial" w:eastAsia="Calibri" w:hAnsi="Arial" w:cs="Arial"/>
          <w:sz w:val="24"/>
          <w:szCs w:val="24"/>
        </w:rPr>
      </w:pPr>
      <w:r w:rsidRPr="009F51E2">
        <w:rPr>
          <w:rFonts w:ascii="Arial" w:eastAsia="Calibri" w:hAnsi="Arial" w:cs="Arial"/>
          <w:sz w:val="24"/>
          <w:szCs w:val="24"/>
        </w:rPr>
        <w:t xml:space="preserve">The city of Jabalpur (Latitude: 23.90 °N, Longitude: 79.58 °E, Elevation: 411.78 m above mean sea level). During the </w:t>
      </w:r>
      <w:r w:rsidRPr="009F51E2">
        <w:rPr>
          <w:rFonts w:ascii="Arial" w:eastAsia="Calibri" w:hAnsi="Arial" w:cs="Arial"/>
          <w:i/>
          <w:iCs/>
          <w:sz w:val="24"/>
          <w:szCs w:val="24"/>
        </w:rPr>
        <w:t xml:space="preserve">Kharif </w:t>
      </w:r>
      <w:r w:rsidRPr="009F51E2">
        <w:rPr>
          <w:rFonts w:ascii="Arial" w:eastAsia="Calibri" w:hAnsi="Arial" w:cs="Arial"/>
          <w:sz w:val="24"/>
          <w:szCs w:val="24"/>
        </w:rPr>
        <w:t xml:space="preserve">season, which spans from late June to early November, the region receives the bulk of its annual rainfall, along with high humidity and moderate temperatures. In 2024, the monsoon season followed its typical pattern, with almost 90% of the annual rainfall occurring between late June and late September. The total recorded rainfall during the season was approximately 1,420 mm, with the heaviest precipitation occurring in the weeks of July 29 – August 4 (217.2 mm) and August 19 – 25 (184.8 mm). The average maximum temperature during the </w:t>
      </w:r>
      <w:r w:rsidRPr="009F51E2">
        <w:rPr>
          <w:rFonts w:ascii="Arial" w:eastAsia="Calibri" w:hAnsi="Arial" w:cs="Arial"/>
          <w:i/>
          <w:iCs/>
          <w:sz w:val="24"/>
          <w:szCs w:val="24"/>
        </w:rPr>
        <w:t xml:space="preserve">Kharif </w:t>
      </w:r>
      <w:r w:rsidRPr="009F51E2">
        <w:rPr>
          <w:rFonts w:ascii="Arial" w:eastAsia="Calibri" w:hAnsi="Arial" w:cs="Arial"/>
          <w:sz w:val="24"/>
          <w:szCs w:val="24"/>
        </w:rPr>
        <w:t xml:space="preserve">season was around 31.5°C, while the average minimum temperature hovered near 24.3°C. </w:t>
      </w:r>
      <w:r w:rsidRPr="009F51E2">
        <w:rPr>
          <w:rFonts w:ascii="Arial" w:eastAsia="Calibri" w:hAnsi="Arial" w:cs="Arial"/>
          <w:sz w:val="24"/>
          <w:szCs w:val="24"/>
        </w:rPr>
        <w:lastRenderedPageBreak/>
        <w:t>There were total of 48 rainy days recorded during the period, with the highest frequency of rainy days (6 days/week) observed in late July.</w:t>
      </w:r>
    </w:p>
    <w:p w14:paraId="145E9160" w14:textId="77777777" w:rsidR="003F1D9A" w:rsidRPr="003F1D9A" w:rsidRDefault="003F1D9A" w:rsidP="003F1D9A">
      <w:pPr>
        <w:spacing w:before="120" w:line="360" w:lineRule="auto"/>
        <w:jc w:val="both"/>
        <w:rPr>
          <w:rFonts w:ascii="Arial" w:hAnsi="Arial" w:cs="Arial"/>
          <w:sz w:val="24"/>
          <w:szCs w:val="24"/>
        </w:rPr>
      </w:pPr>
      <w:r>
        <w:rPr>
          <w:rFonts w:ascii="Arial" w:eastAsia="Calibri" w:hAnsi="Arial" w:cs="Arial"/>
          <w:b/>
          <w:bCs/>
          <w:sz w:val="24"/>
          <w:szCs w:val="24"/>
        </w:rPr>
        <w:t>Experiment details.</w:t>
      </w:r>
    </w:p>
    <w:p w14:paraId="0AFBDF01" w14:textId="77777777" w:rsidR="00AE018D" w:rsidRDefault="003F1D9A" w:rsidP="00AE018D">
      <w:pPr>
        <w:spacing w:before="120" w:line="360" w:lineRule="auto"/>
        <w:ind w:firstLine="720"/>
        <w:jc w:val="both"/>
        <w:rPr>
          <w:rFonts w:ascii="Arial" w:eastAsia="Calibri" w:hAnsi="Arial" w:cs="Arial"/>
          <w:color w:val="000000"/>
          <w:sz w:val="24"/>
          <w:szCs w:val="24"/>
          <w:lang w:val="en-IN"/>
        </w:rPr>
      </w:pPr>
      <w:r w:rsidRPr="003F1D9A">
        <w:rPr>
          <w:rFonts w:ascii="Arial" w:eastAsia="Calibri" w:hAnsi="Arial" w:cs="Arial"/>
          <w:bCs/>
          <w:sz w:val="24"/>
          <w:szCs w:val="24"/>
        </w:rPr>
        <w:t xml:space="preserve">The research material consists of total </w:t>
      </w:r>
      <w:r w:rsidR="00523586">
        <w:rPr>
          <w:rFonts w:ascii="Arial" w:eastAsia="Calibri" w:hAnsi="Arial" w:cs="Arial"/>
          <w:bCs/>
          <w:sz w:val="24"/>
          <w:szCs w:val="24"/>
        </w:rPr>
        <w:t>(42+2 Checks)</w:t>
      </w:r>
      <w:r w:rsidRPr="003F1D9A">
        <w:rPr>
          <w:rFonts w:ascii="Arial" w:eastAsia="Calibri" w:hAnsi="Arial" w:cs="Arial"/>
          <w:bCs/>
          <w:sz w:val="24"/>
          <w:szCs w:val="24"/>
        </w:rPr>
        <w:t xml:space="preserve"> genotypes; the list of genotypes along with their pedigree is men</w:t>
      </w:r>
      <w:r w:rsidR="00004FE4">
        <w:rPr>
          <w:rFonts w:ascii="Arial" w:eastAsia="Calibri" w:hAnsi="Arial" w:cs="Arial"/>
          <w:bCs/>
          <w:sz w:val="24"/>
          <w:szCs w:val="24"/>
        </w:rPr>
        <w:t>tioned below (Table 1</w:t>
      </w:r>
      <w:r w:rsidRPr="003F1D9A">
        <w:rPr>
          <w:rFonts w:ascii="Arial" w:eastAsia="Calibri" w:hAnsi="Arial" w:cs="Arial"/>
          <w:bCs/>
          <w:sz w:val="24"/>
          <w:szCs w:val="24"/>
        </w:rPr>
        <w:t>). The experiment was carried out in three replications using Randomiz</w:t>
      </w:r>
      <w:r w:rsidR="009357B3">
        <w:rPr>
          <w:rFonts w:ascii="Arial" w:eastAsia="Calibri" w:hAnsi="Arial" w:cs="Arial"/>
          <w:bCs/>
          <w:sz w:val="24"/>
          <w:szCs w:val="24"/>
        </w:rPr>
        <w:t xml:space="preserve">ed Complete </w:t>
      </w:r>
      <w:r w:rsidR="009357B3" w:rsidRPr="009357B3">
        <w:rPr>
          <w:rFonts w:ascii="Arial" w:eastAsia="Calibri" w:hAnsi="Arial" w:cs="Arial"/>
          <w:bCs/>
          <w:sz w:val="24"/>
          <w:szCs w:val="24"/>
        </w:rPr>
        <w:t xml:space="preserve">Block Design (RCBD) of plot size </w:t>
      </w:r>
      <w:r w:rsidR="009357B3" w:rsidRPr="009357B3">
        <w:rPr>
          <w:rFonts w:ascii="Arial" w:eastAsia="Calibri" w:hAnsi="Arial" w:cs="Arial"/>
          <w:color w:val="000000"/>
          <w:sz w:val="24"/>
          <w:szCs w:val="24"/>
        </w:rPr>
        <w:t>0.45 m x 1.5 m</w:t>
      </w:r>
      <w:r w:rsidR="009357B3" w:rsidRPr="009357B3">
        <w:rPr>
          <w:rFonts w:ascii="Arial" w:eastAsia="Calibri" w:hAnsi="Arial" w:cs="Arial"/>
          <w:color w:val="000000"/>
          <w:sz w:val="24"/>
          <w:szCs w:val="24"/>
          <w:lang w:val="en-IN"/>
        </w:rPr>
        <w:t xml:space="preserve"> (1 row/plot) with plant to plant spacing 7.0 cm</w:t>
      </w:r>
    </w:p>
    <w:p w14:paraId="7BA6D5A5" w14:textId="77777777" w:rsidR="00AE018D" w:rsidRPr="00AE018D" w:rsidRDefault="00AE018D" w:rsidP="00AE018D">
      <w:pPr>
        <w:spacing w:before="120" w:line="360" w:lineRule="auto"/>
        <w:jc w:val="both"/>
        <w:rPr>
          <w:rFonts w:ascii="Arial" w:eastAsia="Calibri" w:hAnsi="Arial" w:cs="Arial"/>
          <w:color w:val="000000"/>
          <w:sz w:val="24"/>
          <w:szCs w:val="24"/>
          <w:lang w:val="en-IN"/>
        </w:rPr>
      </w:pPr>
      <w:r w:rsidRPr="00AE018D">
        <w:rPr>
          <w:rFonts w:ascii="Arial" w:eastAsia="Calibri" w:hAnsi="Arial" w:cs="Arial"/>
          <w:b/>
          <w:bCs/>
          <w:sz w:val="24"/>
          <w:szCs w:val="24"/>
        </w:rPr>
        <w:t>Observations recorded:</w:t>
      </w:r>
    </w:p>
    <w:p w14:paraId="4A5F0231" w14:textId="77777777" w:rsidR="00AE018D" w:rsidRPr="009357B3" w:rsidRDefault="00AE018D" w:rsidP="00AE018D">
      <w:pPr>
        <w:spacing w:before="120" w:line="360" w:lineRule="auto"/>
        <w:ind w:firstLine="720"/>
        <w:jc w:val="both"/>
        <w:rPr>
          <w:rFonts w:ascii="Arial" w:eastAsia="Calibri" w:hAnsi="Arial" w:cs="Arial"/>
          <w:bCs/>
          <w:sz w:val="24"/>
          <w:szCs w:val="24"/>
        </w:rPr>
      </w:pPr>
      <w:r w:rsidRPr="00AE018D">
        <w:rPr>
          <w:rFonts w:ascii="Arial" w:eastAsia="Calibri" w:hAnsi="Arial" w:cs="Arial"/>
          <w:bCs/>
          <w:sz w:val="24"/>
          <w:szCs w:val="24"/>
        </w:rPr>
        <w:t>Observations were taken on three randomly chosen competitive plants from each advance breeding line in each replication to evaluate yield and yield-contributing traits. For quantitative trait observations, calculated the mean of the highest, middle, and lowest values for each trait, such as the number of primary branches per plant, the number of pods per plant, the number of seeds per plant, the 100 seed weight (g), the biological yield per plant (g), seed yield per plant (g) and harvest index (%) was recorded for this investigation</w:t>
      </w:r>
    </w:p>
    <w:p w14:paraId="39E3F72E" w14:textId="77777777" w:rsidR="00AE018D" w:rsidRDefault="00AE018D" w:rsidP="003F1D9A">
      <w:pPr>
        <w:spacing w:before="120" w:line="360" w:lineRule="auto"/>
        <w:jc w:val="both"/>
        <w:rPr>
          <w:rFonts w:ascii="Arial" w:eastAsia="Calibri" w:hAnsi="Arial" w:cs="Arial"/>
          <w:b/>
          <w:sz w:val="24"/>
          <w:szCs w:val="24"/>
        </w:rPr>
      </w:pPr>
    </w:p>
    <w:p w14:paraId="798E7055" w14:textId="77777777" w:rsidR="003F1D9A" w:rsidRPr="003F1D9A" w:rsidRDefault="00004FE4" w:rsidP="003F1D9A">
      <w:pPr>
        <w:spacing w:before="120" w:line="360" w:lineRule="auto"/>
        <w:jc w:val="both"/>
        <w:rPr>
          <w:rFonts w:ascii="Arial" w:eastAsia="Calibri" w:hAnsi="Arial" w:cs="Arial"/>
          <w:b/>
          <w:sz w:val="24"/>
          <w:szCs w:val="24"/>
        </w:rPr>
      </w:pPr>
      <w:r>
        <w:rPr>
          <w:rFonts w:ascii="Arial" w:eastAsia="Calibri" w:hAnsi="Arial" w:cs="Arial"/>
          <w:b/>
          <w:sz w:val="24"/>
          <w:szCs w:val="24"/>
        </w:rPr>
        <w:t xml:space="preserve">Table. 1 </w:t>
      </w:r>
      <w:r w:rsidR="003F1D9A" w:rsidRPr="003F1D9A">
        <w:rPr>
          <w:rFonts w:ascii="Arial" w:eastAsia="Calibri" w:hAnsi="Arial" w:cs="Arial"/>
          <w:b/>
          <w:sz w:val="24"/>
          <w:szCs w:val="24"/>
        </w:rPr>
        <w:t>List of pedigree with their code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2275"/>
        <w:gridCol w:w="4596"/>
      </w:tblGrid>
      <w:tr w:rsidR="003F1D9A" w:rsidRPr="003F1D9A" w14:paraId="1FAC3551" w14:textId="77777777" w:rsidTr="006F46B5">
        <w:trPr>
          <w:jc w:val="center"/>
        </w:trPr>
        <w:tc>
          <w:tcPr>
            <w:tcW w:w="859" w:type="pct"/>
            <w:vAlign w:val="center"/>
          </w:tcPr>
          <w:p w14:paraId="687857CD" w14:textId="77777777" w:rsidR="003F1D9A" w:rsidRPr="003F1D9A" w:rsidRDefault="003F1D9A" w:rsidP="006F46B5">
            <w:pPr>
              <w:spacing w:before="80" w:after="40"/>
              <w:jc w:val="center"/>
              <w:rPr>
                <w:rFonts w:ascii="Arial" w:eastAsia="Calibri" w:hAnsi="Arial" w:cs="Arial"/>
                <w:b/>
                <w:sz w:val="24"/>
                <w:szCs w:val="24"/>
                <w:lang w:val="en-IN"/>
              </w:rPr>
            </w:pPr>
            <w:r w:rsidRPr="003F1D9A">
              <w:rPr>
                <w:rFonts w:ascii="Arial" w:eastAsia="Calibri" w:hAnsi="Arial" w:cs="Arial"/>
                <w:b/>
                <w:sz w:val="24"/>
                <w:szCs w:val="24"/>
                <w:lang w:val="en-IN"/>
              </w:rPr>
              <w:t>S. No.</w:t>
            </w:r>
          </w:p>
        </w:tc>
        <w:tc>
          <w:tcPr>
            <w:tcW w:w="1371" w:type="pct"/>
            <w:vAlign w:val="center"/>
          </w:tcPr>
          <w:p w14:paraId="6BCD351A" w14:textId="77777777" w:rsidR="003F1D9A" w:rsidRPr="003F1D9A" w:rsidRDefault="003F1D9A" w:rsidP="006F46B5">
            <w:pPr>
              <w:spacing w:before="80" w:after="40"/>
              <w:jc w:val="center"/>
              <w:rPr>
                <w:rFonts w:ascii="Arial" w:eastAsia="Calibri" w:hAnsi="Arial" w:cs="Arial"/>
                <w:b/>
                <w:sz w:val="24"/>
                <w:szCs w:val="24"/>
                <w:lang w:val="en-IN"/>
              </w:rPr>
            </w:pPr>
            <w:r w:rsidRPr="003F1D9A">
              <w:rPr>
                <w:rFonts w:ascii="Arial" w:eastAsia="Calibri" w:hAnsi="Arial" w:cs="Arial"/>
                <w:b/>
                <w:sz w:val="24"/>
                <w:szCs w:val="24"/>
                <w:lang w:val="en-IN"/>
              </w:rPr>
              <w:t>Code no.</w:t>
            </w:r>
          </w:p>
        </w:tc>
        <w:tc>
          <w:tcPr>
            <w:tcW w:w="2770" w:type="pct"/>
            <w:vAlign w:val="center"/>
          </w:tcPr>
          <w:p w14:paraId="3A7B1A49" w14:textId="77777777" w:rsidR="003F1D9A" w:rsidRPr="003F1D9A" w:rsidRDefault="003F1D9A" w:rsidP="006F46B5">
            <w:pPr>
              <w:spacing w:before="80" w:after="40"/>
              <w:jc w:val="center"/>
              <w:rPr>
                <w:rFonts w:ascii="Arial" w:eastAsia="Calibri" w:hAnsi="Arial" w:cs="Arial"/>
                <w:b/>
                <w:sz w:val="24"/>
                <w:szCs w:val="24"/>
                <w:lang w:val="en-IN"/>
              </w:rPr>
            </w:pPr>
            <w:r w:rsidRPr="003F1D9A">
              <w:rPr>
                <w:rFonts w:ascii="Arial" w:eastAsia="Calibri" w:hAnsi="Arial" w:cs="Arial"/>
                <w:b/>
                <w:sz w:val="24"/>
                <w:szCs w:val="24"/>
                <w:lang w:val="en-IN"/>
              </w:rPr>
              <w:t>Pedigree</w:t>
            </w:r>
          </w:p>
        </w:tc>
      </w:tr>
      <w:tr w:rsidR="003F1D9A" w:rsidRPr="003F1D9A" w14:paraId="32AB851F" w14:textId="77777777" w:rsidTr="006F46B5">
        <w:trPr>
          <w:jc w:val="center"/>
        </w:trPr>
        <w:tc>
          <w:tcPr>
            <w:tcW w:w="859" w:type="pct"/>
            <w:vAlign w:val="center"/>
          </w:tcPr>
          <w:p w14:paraId="2C863340"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w:t>
            </w:r>
          </w:p>
        </w:tc>
        <w:tc>
          <w:tcPr>
            <w:tcW w:w="1371" w:type="pct"/>
            <w:vAlign w:val="center"/>
          </w:tcPr>
          <w:p w14:paraId="3368FB6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w:t>
            </w:r>
          </w:p>
        </w:tc>
        <w:tc>
          <w:tcPr>
            <w:tcW w:w="2770" w:type="pct"/>
            <w:vAlign w:val="center"/>
          </w:tcPr>
          <w:p w14:paraId="5D80D65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5A2CD928" w14:textId="77777777" w:rsidTr="006F46B5">
        <w:trPr>
          <w:jc w:val="center"/>
        </w:trPr>
        <w:tc>
          <w:tcPr>
            <w:tcW w:w="859" w:type="pct"/>
            <w:vAlign w:val="center"/>
          </w:tcPr>
          <w:p w14:paraId="791ED4F8"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w:t>
            </w:r>
          </w:p>
        </w:tc>
        <w:tc>
          <w:tcPr>
            <w:tcW w:w="1371" w:type="pct"/>
            <w:vAlign w:val="center"/>
          </w:tcPr>
          <w:p w14:paraId="2EDD1EB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7</w:t>
            </w:r>
          </w:p>
        </w:tc>
        <w:tc>
          <w:tcPr>
            <w:tcW w:w="2770" w:type="pct"/>
            <w:vAlign w:val="center"/>
          </w:tcPr>
          <w:p w14:paraId="73F0064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5A107072" w14:textId="77777777" w:rsidTr="006F46B5">
        <w:trPr>
          <w:jc w:val="center"/>
        </w:trPr>
        <w:tc>
          <w:tcPr>
            <w:tcW w:w="859" w:type="pct"/>
            <w:vAlign w:val="center"/>
          </w:tcPr>
          <w:p w14:paraId="0593C2CE"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w:t>
            </w:r>
          </w:p>
        </w:tc>
        <w:tc>
          <w:tcPr>
            <w:tcW w:w="1371" w:type="pct"/>
            <w:vAlign w:val="center"/>
          </w:tcPr>
          <w:p w14:paraId="10A5023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12</w:t>
            </w:r>
          </w:p>
        </w:tc>
        <w:tc>
          <w:tcPr>
            <w:tcW w:w="2770" w:type="pct"/>
            <w:vAlign w:val="center"/>
          </w:tcPr>
          <w:p w14:paraId="25521C3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2390E735" w14:textId="77777777" w:rsidTr="006F46B5">
        <w:trPr>
          <w:jc w:val="center"/>
        </w:trPr>
        <w:tc>
          <w:tcPr>
            <w:tcW w:w="859" w:type="pct"/>
            <w:vAlign w:val="center"/>
          </w:tcPr>
          <w:p w14:paraId="43B6ADCA"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w:t>
            </w:r>
          </w:p>
        </w:tc>
        <w:tc>
          <w:tcPr>
            <w:tcW w:w="1371" w:type="pct"/>
            <w:vAlign w:val="center"/>
          </w:tcPr>
          <w:p w14:paraId="5235F93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14</w:t>
            </w:r>
          </w:p>
        </w:tc>
        <w:tc>
          <w:tcPr>
            <w:tcW w:w="2770" w:type="pct"/>
            <w:vAlign w:val="center"/>
          </w:tcPr>
          <w:p w14:paraId="7BA5D2B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2E7157D2" w14:textId="77777777" w:rsidTr="006F46B5">
        <w:trPr>
          <w:jc w:val="center"/>
        </w:trPr>
        <w:tc>
          <w:tcPr>
            <w:tcW w:w="859" w:type="pct"/>
            <w:vAlign w:val="center"/>
          </w:tcPr>
          <w:p w14:paraId="0902AF5A"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5</w:t>
            </w:r>
          </w:p>
        </w:tc>
        <w:tc>
          <w:tcPr>
            <w:tcW w:w="1371" w:type="pct"/>
            <w:vAlign w:val="center"/>
          </w:tcPr>
          <w:p w14:paraId="470DD40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w:t>
            </w:r>
          </w:p>
        </w:tc>
        <w:tc>
          <w:tcPr>
            <w:tcW w:w="2770" w:type="pct"/>
            <w:vAlign w:val="center"/>
          </w:tcPr>
          <w:p w14:paraId="788C038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6DD7BA4B" w14:textId="77777777" w:rsidTr="006F46B5">
        <w:trPr>
          <w:jc w:val="center"/>
        </w:trPr>
        <w:tc>
          <w:tcPr>
            <w:tcW w:w="859" w:type="pct"/>
            <w:vAlign w:val="center"/>
          </w:tcPr>
          <w:p w14:paraId="4D42E915"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6</w:t>
            </w:r>
          </w:p>
        </w:tc>
        <w:tc>
          <w:tcPr>
            <w:tcW w:w="1371" w:type="pct"/>
            <w:vAlign w:val="center"/>
          </w:tcPr>
          <w:p w14:paraId="1AF4A3A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16</w:t>
            </w:r>
          </w:p>
        </w:tc>
        <w:tc>
          <w:tcPr>
            <w:tcW w:w="2770" w:type="pct"/>
            <w:vAlign w:val="center"/>
          </w:tcPr>
          <w:p w14:paraId="3636C2B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4A12C028" w14:textId="77777777" w:rsidTr="006F46B5">
        <w:trPr>
          <w:jc w:val="center"/>
        </w:trPr>
        <w:tc>
          <w:tcPr>
            <w:tcW w:w="859" w:type="pct"/>
            <w:vAlign w:val="center"/>
          </w:tcPr>
          <w:p w14:paraId="0812BFB8"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7</w:t>
            </w:r>
          </w:p>
        </w:tc>
        <w:tc>
          <w:tcPr>
            <w:tcW w:w="1371" w:type="pct"/>
            <w:vAlign w:val="center"/>
          </w:tcPr>
          <w:p w14:paraId="52519BA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18</w:t>
            </w:r>
          </w:p>
        </w:tc>
        <w:tc>
          <w:tcPr>
            <w:tcW w:w="2770" w:type="pct"/>
            <w:vAlign w:val="center"/>
          </w:tcPr>
          <w:p w14:paraId="1FCE580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5E389524" w14:textId="77777777" w:rsidTr="006F46B5">
        <w:trPr>
          <w:jc w:val="center"/>
        </w:trPr>
        <w:tc>
          <w:tcPr>
            <w:tcW w:w="859" w:type="pct"/>
            <w:vAlign w:val="center"/>
          </w:tcPr>
          <w:p w14:paraId="4C62954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8</w:t>
            </w:r>
          </w:p>
        </w:tc>
        <w:tc>
          <w:tcPr>
            <w:tcW w:w="1371" w:type="pct"/>
            <w:vAlign w:val="center"/>
          </w:tcPr>
          <w:p w14:paraId="7D066B7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19</w:t>
            </w:r>
          </w:p>
        </w:tc>
        <w:tc>
          <w:tcPr>
            <w:tcW w:w="2770" w:type="pct"/>
            <w:vAlign w:val="center"/>
          </w:tcPr>
          <w:p w14:paraId="7A565CF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6F559C8D" w14:textId="77777777" w:rsidTr="006F46B5">
        <w:trPr>
          <w:jc w:val="center"/>
        </w:trPr>
        <w:tc>
          <w:tcPr>
            <w:tcW w:w="859" w:type="pct"/>
            <w:vAlign w:val="center"/>
          </w:tcPr>
          <w:p w14:paraId="3BBE6F34"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9</w:t>
            </w:r>
          </w:p>
        </w:tc>
        <w:tc>
          <w:tcPr>
            <w:tcW w:w="1371" w:type="pct"/>
            <w:vAlign w:val="center"/>
          </w:tcPr>
          <w:p w14:paraId="13BCF1A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21</w:t>
            </w:r>
          </w:p>
        </w:tc>
        <w:tc>
          <w:tcPr>
            <w:tcW w:w="2770" w:type="pct"/>
            <w:vAlign w:val="center"/>
          </w:tcPr>
          <w:p w14:paraId="528FBD1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576BC6E3" w14:textId="77777777" w:rsidTr="006F46B5">
        <w:trPr>
          <w:jc w:val="center"/>
        </w:trPr>
        <w:tc>
          <w:tcPr>
            <w:tcW w:w="859" w:type="pct"/>
            <w:vAlign w:val="center"/>
          </w:tcPr>
          <w:p w14:paraId="4263C9D4"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10</w:t>
            </w:r>
          </w:p>
        </w:tc>
        <w:tc>
          <w:tcPr>
            <w:tcW w:w="1371" w:type="pct"/>
            <w:vAlign w:val="center"/>
          </w:tcPr>
          <w:p w14:paraId="0942A68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22</w:t>
            </w:r>
          </w:p>
        </w:tc>
        <w:tc>
          <w:tcPr>
            <w:tcW w:w="2770" w:type="pct"/>
            <w:vAlign w:val="center"/>
          </w:tcPr>
          <w:p w14:paraId="5CFC559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2C28FE32" w14:textId="77777777" w:rsidTr="006F46B5">
        <w:trPr>
          <w:jc w:val="center"/>
        </w:trPr>
        <w:tc>
          <w:tcPr>
            <w:tcW w:w="859" w:type="pct"/>
            <w:vAlign w:val="center"/>
          </w:tcPr>
          <w:p w14:paraId="5CB9CE2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lastRenderedPageBreak/>
              <w:t>11</w:t>
            </w:r>
          </w:p>
        </w:tc>
        <w:tc>
          <w:tcPr>
            <w:tcW w:w="1371" w:type="pct"/>
            <w:vAlign w:val="center"/>
          </w:tcPr>
          <w:p w14:paraId="5F277AC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24</w:t>
            </w:r>
          </w:p>
        </w:tc>
        <w:tc>
          <w:tcPr>
            <w:tcW w:w="2770" w:type="pct"/>
            <w:vAlign w:val="center"/>
          </w:tcPr>
          <w:p w14:paraId="089DE36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44C1E4E2" w14:textId="77777777" w:rsidTr="006F46B5">
        <w:trPr>
          <w:jc w:val="center"/>
        </w:trPr>
        <w:tc>
          <w:tcPr>
            <w:tcW w:w="859" w:type="pct"/>
            <w:vAlign w:val="center"/>
          </w:tcPr>
          <w:p w14:paraId="3BAC849A"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12</w:t>
            </w:r>
          </w:p>
        </w:tc>
        <w:tc>
          <w:tcPr>
            <w:tcW w:w="1371" w:type="pct"/>
            <w:vAlign w:val="center"/>
          </w:tcPr>
          <w:p w14:paraId="6467E9E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25</w:t>
            </w:r>
          </w:p>
        </w:tc>
        <w:tc>
          <w:tcPr>
            <w:tcW w:w="2770" w:type="pct"/>
            <w:vAlign w:val="center"/>
          </w:tcPr>
          <w:p w14:paraId="01841FB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2FAEBED4" w14:textId="77777777" w:rsidTr="006F46B5">
        <w:trPr>
          <w:jc w:val="center"/>
        </w:trPr>
        <w:tc>
          <w:tcPr>
            <w:tcW w:w="859" w:type="pct"/>
            <w:vAlign w:val="center"/>
          </w:tcPr>
          <w:p w14:paraId="5D76826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13</w:t>
            </w:r>
          </w:p>
        </w:tc>
        <w:tc>
          <w:tcPr>
            <w:tcW w:w="1371" w:type="pct"/>
            <w:vAlign w:val="center"/>
          </w:tcPr>
          <w:p w14:paraId="26766A1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30</w:t>
            </w:r>
          </w:p>
        </w:tc>
        <w:tc>
          <w:tcPr>
            <w:tcW w:w="2770" w:type="pct"/>
            <w:vAlign w:val="center"/>
          </w:tcPr>
          <w:p w14:paraId="27D19E3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7DF91592" w14:textId="77777777" w:rsidTr="006F46B5">
        <w:trPr>
          <w:jc w:val="center"/>
        </w:trPr>
        <w:tc>
          <w:tcPr>
            <w:tcW w:w="859" w:type="pct"/>
            <w:vAlign w:val="center"/>
          </w:tcPr>
          <w:p w14:paraId="5DDB9C9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14</w:t>
            </w:r>
          </w:p>
        </w:tc>
        <w:tc>
          <w:tcPr>
            <w:tcW w:w="1371" w:type="pct"/>
            <w:vAlign w:val="center"/>
          </w:tcPr>
          <w:p w14:paraId="4D14057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32</w:t>
            </w:r>
          </w:p>
        </w:tc>
        <w:tc>
          <w:tcPr>
            <w:tcW w:w="2770" w:type="pct"/>
            <w:vAlign w:val="center"/>
          </w:tcPr>
          <w:p w14:paraId="14222BD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EC 457254</w:t>
            </w:r>
          </w:p>
        </w:tc>
      </w:tr>
      <w:tr w:rsidR="003F1D9A" w:rsidRPr="003F1D9A" w14:paraId="02DE64B9" w14:textId="77777777" w:rsidTr="006F46B5">
        <w:trPr>
          <w:jc w:val="center"/>
        </w:trPr>
        <w:tc>
          <w:tcPr>
            <w:tcW w:w="859" w:type="pct"/>
            <w:vAlign w:val="center"/>
          </w:tcPr>
          <w:p w14:paraId="57BD77E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15</w:t>
            </w:r>
          </w:p>
        </w:tc>
        <w:tc>
          <w:tcPr>
            <w:tcW w:w="1371" w:type="pct"/>
            <w:vAlign w:val="center"/>
          </w:tcPr>
          <w:p w14:paraId="1AADA81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35</w:t>
            </w:r>
          </w:p>
        </w:tc>
        <w:tc>
          <w:tcPr>
            <w:tcW w:w="2770" w:type="pct"/>
            <w:vAlign w:val="center"/>
          </w:tcPr>
          <w:p w14:paraId="1317608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1CC0FF8F" w14:textId="77777777" w:rsidTr="006F46B5">
        <w:trPr>
          <w:jc w:val="center"/>
        </w:trPr>
        <w:tc>
          <w:tcPr>
            <w:tcW w:w="859" w:type="pct"/>
            <w:vAlign w:val="center"/>
          </w:tcPr>
          <w:p w14:paraId="28CACC99"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16</w:t>
            </w:r>
          </w:p>
        </w:tc>
        <w:tc>
          <w:tcPr>
            <w:tcW w:w="1371" w:type="pct"/>
            <w:vAlign w:val="center"/>
          </w:tcPr>
          <w:p w14:paraId="0717D6B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36</w:t>
            </w:r>
          </w:p>
        </w:tc>
        <w:tc>
          <w:tcPr>
            <w:tcW w:w="2770" w:type="pct"/>
            <w:vAlign w:val="center"/>
          </w:tcPr>
          <w:p w14:paraId="3893E4E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13E69FD1" w14:textId="77777777" w:rsidTr="006F46B5">
        <w:trPr>
          <w:jc w:val="center"/>
        </w:trPr>
        <w:tc>
          <w:tcPr>
            <w:tcW w:w="859" w:type="pct"/>
            <w:vAlign w:val="center"/>
          </w:tcPr>
          <w:p w14:paraId="3318C6A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17</w:t>
            </w:r>
          </w:p>
        </w:tc>
        <w:tc>
          <w:tcPr>
            <w:tcW w:w="1371" w:type="pct"/>
            <w:vAlign w:val="center"/>
          </w:tcPr>
          <w:p w14:paraId="588A976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38</w:t>
            </w:r>
          </w:p>
        </w:tc>
        <w:tc>
          <w:tcPr>
            <w:tcW w:w="2770" w:type="pct"/>
            <w:vAlign w:val="center"/>
          </w:tcPr>
          <w:p w14:paraId="57DEA82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26EC310B" w14:textId="77777777" w:rsidTr="006F46B5">
        <w:trPr>
          <w:jc w:val="center"/>
        </w:trPr>
        <w:tc>
          <w:tcPr>
            <w:tcW w:w="859" w:type="pct"/>
            <w:vAlign w:val="center"/>
          </w:tcPr>
          <w:p w14:paraId="118DC3C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18</w:t>
            </w:r>
          </w:p>
        </w:tc>
        <w:tc>
          <w:tcPr>
            <w:tcW w:w="1371" w:type="pct"/>
            <w:vAlign w:val="center"/>
          </w:tcPr>
          <w:p w14:paraId="069BB11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40</w:t>
            </w:r>
          </w:p>
        </w:tc>
        <w:tc>
          <w:tcPr>
            <w:tcW w:w="2770" w:type="pct"/>
            <w:vAlign w:val="center"/>
          </w:tcPr>
          <w:p w14:paraId="1DE64B8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101D85A0" w14:textId="77777777" w:rsidTr="006F46B5">
        <w:trPr>
          <w:jc w:val="center"/>
        </w:trPr>
        <w:tc>
          <w:tcPr>
            <w:tcW w:w="859" w:type="pct"/>
            <w:vAlign w:val="center"/>
          </w:tcPr>
          <w:p w14:paraId="4E2232E9"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19</w:t>
            </w:r>
          </w:p>
        </w:tc>
        <w:tc>
          <w:tcPr>
            <w:tcW w:w="1371" w:type="pct"/>
            <w:vAlign w:val="center"/>
          </w:tcPr>
          <w:p w14:paraId="1107EC2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42</w:t>
            </w:r>
          </w:p>
        </w:tc>
        <w:tc>
          <w:tcPr>
            <w:tcW w:w="2770" w:type="pct"/>
            <w:vAlign w:val="center"/>
          </w:tcPr>
          <w:p w14:paraId="77FBC0B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20-34</w:t>
            </w:r>
          </w:p>
        </w:tc>
      </w:tr>
      <w:tr w:rsidR="003F1D9A" w:rsidRPr="003F1D9A" w14:paraId="1646CD92" w14:textId="77777777" w:rsidTr="006F46B5">
        <w:trPr>
          <w:jc w:val="center"/>
        </w:trPr>
        <w:tc>
          <w:tcPr>
            <w:tcW w:w="859" w:type="pct"/>
            <w:vAlign w:val="center"/>
          </w:tcPr>
          <w:p w14:paraId="579C0DB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20</w:t>
            </w:r>
          </w:p>
        </w:tc>
        <w:tc>
          <w:tcPr>
            <w:tcW w:w="1371" w:type="pct"/>
            <w:vAlign w:val="center"/>
          </w:tcPr>
          <w:p w14:paraId="18C7D17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43</w:t>
            </w:r>
          </w:p>
        </w:tc>
        <w:tc>
          <w:tcPr>
            <w:tcW w:w="2770" w:type="pct"/>
            <w:vAlign w:val="center"/>
          </w:tcPr>
          <w:p w14:paraId="44BCB3B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20-34</w:t>
            </w:r>
          </w:p>
        </w:tc>
      </w:tr>
      <w:tr w:rsidR="003F1D9A" w:rsidRPr="003F1D9A" w14:paraId="5EAC0881" w14:textId="77777777" w:rsidTr="006F46B5">
        <w:trPr>
          <w:jc w:val="center"/>
        </w:trPr>
        <w:tc>
          <w:tcPr>
            <w:tcW w:w="859" w:type="pct"/>
            <w:vAlign w:val="center"/>
          </w:tcPr>
          <w:p w14:paraId="354910F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21</w:t>
            </w:r>
          </w:p>
        </w:tc>
        <w:tc>
          <w:tcPr>
            <w:tcW w:w="1371" w:type="pct"/>
            <w:vAlign w:val="center"/>
          </w:tcPr>
          <w:p w14:paraId="4F1C8CA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45</w:t>
            </w:r>
          </w:p>
        </w:tc>
        <w:tc>
          <w:tcPr>
            <w:tcW w:w="2770" w:type="pct"/>
            <w:vAlign w:val="center"/>
          </w:tcPr>
          <w:p w14:paraId="154DA47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20-34</w:t>
            </w:r>
          </w:p>
        </w:tc>
      </w:tr>
      <w:tr w:rsidR="003F1D9A" w:rsidRPr="003F1D9A" w14:paraId="26EB17B3" w14:textId="77777777" w:rsidTr="006F46B5">
        <w:trPr>
          <w:jc w:val="center"/>
        </w:trPr>
        <w:tc>
          <w:tcPr>
            <w:tcW w:w="859" w:type="pct"/>
            <w:vAlign w:val="center"/>
          </w:tcPr>
          <w:p w14:paraId="08CF2671"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22</w:t>
            </w:r>
          </w:p>
        </w:tc>
        <w:tc>
          <w:tcPr>
            <w:tcW w:w="1371" w:type="pct"/>
            <w:vAlign w:val="center"/>
          </w:tcPr>
          <w:p w14:paraId="0E026DE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57</w:t>
            </w:r>
          </w:p>
        </w:tc>
        <w:tc>
          <w:tcPr>
            <w:tcW w:w="2770" w:type="pct"/>
            <w:vAlign w:val="center"/>
          </w:tcPr>
          <w:p w14:paraId="0E3F213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3BCA7006" w14:textId="77777777" w:rsidTr="006F46B5">
        <w:trPr>
          <w:jc w:val="center"/>
        </w:trPr>
        <w:tc>
          <w:tcPr>
            <w:tcW w:w="859" w:type="pct"/>
            <w:vAlign w:val="center"/>
          </w:tcPr>
          <w:p w14:paraId="23F8EF24"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23</w:t>
            </w:r>
          </w:p>
        </w:tc>
        <w:tc>
          <w:tcPr>
            <w:tcW w:w="1371" w:type="pct"/>
            <w:vAlign w:val="center"/>
          </w:tcPr>
          <w:p w14:paraId="1FFB0C0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58</w:t>
            </w:r>
          </w:p>
        </w:tc>
        <w:tc>
          <w:tcPr>
            <w:tcW w:w="2770" w:type="pct"/>
            <w:vAlign w:val="center"/>
          </w:tcPr>
          <w:p w14:paraId="7D08204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61966C11" w14:textId="77777777" w:rsidTr="006F46B5">
        <w:trPr>
          <w:jc w:val="center"/>
        </w:trPr>
        <w:tc>
          <w:tcPr>
            <w:tcW w:w="859" w:type="pct"/>
            <w:vAlign w:val="center"/>
          </w:tcPr>
          <w:p w14:paraId="60386D2B"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24</w:t>
            </w:r>
          </w:p>
        </w:tc>
        <w:tc>
          <w:tcPr>
            <w:tcW w:w="1371" w:type="pct"/>
            <w:vAlign w:val="center"/>
          </w:tcPr>
          <w:p w14:paraId="6FC1066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63</w:t>
            </w:r>
          </w:p>
        </w:tc>
        <w:tc>
          <w:tcPr>
            <w:tcW w:w="2770" w:type="pct"/>
            <w:vAlign w:val="center"/>
          </w:tcPr>
          <w:p w14:paraId="5B1F79F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JS 95-60</w:t>
            </w:r>
          </w:p>
        </w:tc>
      </w:tr>
      <w:tr w:rsidR="003F1D9A" w:rsidRPr="003F1D9A" w14:paraId="5AF0151B" w14:textId="77777777" w:rsidTr="006F46B5">
        <w:trPr>
          <w:jc w:val="center"/>
        </w:trPr>
        <w:tc>
          <w:tcPr>
            <w:tcW w:w="859" w:type="pct"/>
            <w:vAlign w:val="center"/>
          </w:tcPr>
          <w:p w14:paraId="62BCADA0"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25</w:t>
            </w:r>
          </w:p>
        </w:tc>
        <w:tc>
          <w:tcPr>
            <w:tcW w:w="1371" w:type="pct"/>
            <w:vAlign w:val="center"/>
          </w:tcPr>
          <w:p w14:paraId="7B5DD11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64</w:t>
            </w:r>
          </w:p>
        </w:tc>
        <w:tc>
          <w:tcPr>
            <w:tcW w:w="2770" w:type="pct"/>
            <w:vAlign w:val="center"/>
          </w:tcPr>
          <w:p w14:paraId="592AD31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JS 95-60</w:t>
            </w:r>
          </w:p>
        </w:tc>
      </w:tr>
      <w:tr w:rsidR="003F1D9A" w:rsidRPr="003F1D9A" w14:paraId="41E666D1" w14:textId="77777777" w:rsidTr="006F46B5">
        <w:trPr>
          <w:jc w:val="center"/>
        </w:trPr>
        <w:tc>
          <w:tcPr>
            <w:tcW w:w="859" w:type="pct"/>
            <w:vAlign w:val="center"/>
          </w:tcPr>
          <w:p w14:paraId="47669628"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26</w:t>
            </w:r>
          </w:p>
        </w:tc>
        <w:tc>
          <w:tcPr>
            <w:tcW w:w="1371" w:type="pct"/>
            <w:vAlign w:val="center"/>
          </w:tcPr>
          <w:p w14:paraId="459B653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77</w:t>
            </w:r>
          </w:p>
        </w:tc>
        <w:tc>
          <w:tcPr>
            <w:tcW w:w="2770" w:type="pct"/>
            <w:vAlign w:val="center"/>
          </w:tcPr>
          <w:p w14:paraId="7586729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128</w:t>
            </w:r>
          </w:p>
        </w:tc>
      </w:tr>
      <w:tr w:rsidR="003F1D9A" w:rsidRPr="003F1D9A" w14:paraId="76DF9661" w14:textId="77777777" w:rsidTr="006F46B5">
        <w:trPr>
          <w:jc w:val="center"/>
        </w:trPr>
        <w:tc>
          <w:tcPr>
            <w:tcW w:w="859" w:type="pct"/>
            <w:vAlign w:val="center"/>
          </w:tcPr>
          <w:p w14:paraId="3F032BAE"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27</w:t>
            </w:r>
          </w:p>
        </w:tc>
        <w:tc>
          <w:tcPr>
            <w:tcW w:w="1371" w:type="pct"/>
            <w:vAlign w:val="center"/>
          </w:tcPr>
          <w:p w14:paraId="77AF7E2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94</w:t>
            </w:r>
          </w:p>
        </w:tc>
        <w:tc>
          <w:tcPr>
            <w:tcW w:w="2770" w:type="pct"/>
            <w:vAlign w:val="center"/>
          </w:tcPr>
          <w:p w14:paraId="2288D85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CAT 47 x JS 20-69</w:t>
            </w:r>
          </w:p>
        </w:tc>
      </w:tr>
      <w:tr w:rsidR="003F1D9A" w:rsidRPr="003F1D9A" w14:paraId="3128202E" w14:textId="77777777" w:rsidTr="006F46B5">
        <w:trPr>
          <w:jc w:val="center"/>
        </w:trPr>
        <w:tc>
          <w:tcPr>
            <w:tcW w:w="859" w:type="pct"/>
            <w:vAlign w:val="center"/>
          </w:tcPr>
          <w:p w14:paraId="7A990A3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28</w:t>
            </w:r>
          </w:p>
        </w:tc>
        <w:tc>
          <w:tcPr>
            <w:tcW w:w="1371" w:type="pct"/>
            <w:vAlign w:val="center"/>
          </w:tcPr>
          <w:p w14:paraId="5C29A6F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95</w:t>
            </w:r>
          </w:p>
        </w:tc>
        <w:tc>
          <w:tcPr>
            <w:tcW w:w="2770" w:type="pct"/>
            <w:vAlign w:val="center"/>
          </w:tcPr>
          <w:p w14:paraId="44F61FA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39072 x JS 95-60</w:t>
            </w:r>
          </w:p>
        </w:tc>
      </w:tr>
      <w:tr w:rsidR="003F1D9A" w:rsidRPr="003F1D9A" w14:paraId="14F3E9D1" w14:textId="77777777" w:rsidTr="006F46B5">
        <w:trPr>
          <w:jc w:val="center"/>
        </w:trPr>
        <w:tc>
          <w:tcPr>
            <w:tcW w:w="859" w:type="pct"/>
            <w:vAlign w:val="center"/>
          </w:tcPr>
          <w:p w14:paraId="6B67637E"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29</w:t>
            </w:r>
          </w:p>
        </w:tc>
        <w:tc>
          <w:tcPr>
            <w:tcW w:w="1371" w:type="pct"/>
            <w:vAlign w:val="center"/>
          </w:tcPr>
          <w:p w14:paraId="7860D05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96</w:t>
            </w:r>
          </w:p>
        </w:tc>
        <w:tc>
          <w:tcPr>
            <w:tcW w:w="2770" w:type="pct"/>
            <w:vAlign w:val="center"/>
          </w:tcPr>
          <w:p w14:paraId="35262F5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EC 457254</w:t>
            </w:r>
          </w:p>
        </w:tc>
      </w:tr>
      <w:tr w:rsidR="003F1D9A" w:rsidRPr="003F1D9A" w14:paraId="4BC6BE23" w14:textId="77777777" w:rsidTr="006F46B5">
        <w:trPr>
          <w:jc w:val="center"/>
        </w:trPr>
        <w:tc>
          <w:tcPr>
            <w:tcW w:w="859" w:type="pct"/>
            <w:vAlign w:val="center"/>
          </w:tcPr>
          <w:p w14:paraId="6C5DA108"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30</w:t>
            </w:r>
          </w:p>
        </w:tc>
        <w:tc>
          <w:tcPr>
            <w:tcW w:w="1371" w:type="pct"/>
            <w:vAlign w:val="center"/>
          </w:tcPr>
          <w:p w14:paraId="5EF7B34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101</w:t>
            </w:r>
          </w:p>
        </w:tc>
        <w:tc>
          <w:tcPr>
            <w:tcW w:w="2770" w:type="pct"/>
            <w:vAlign w:val="center"/>
          </w:tcPr>
          <w:p w14:paraId="5FA4AE7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7973C45F" w14:textId="77777777" w:rsidTr="006F46B5">
        <w:trPr>
          <w:jc w:val="center"/>
        </w:trPr>
        <w:tc>
          <w:tcPr>
            <w:tcW w:w="859" w:type="pct"/>
            <w:vAlign w:val="center"/>
          </w:tcPr>
          <w:p w14:paraId="22791E8E"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31</w:t>
            </w:r>
          </w:p>
        </w:tc>
        <w:tc>
          <w:tcPr>
            <w:tcW w:w="1371" w:type="pct"/>
            <w:vAlign w:val="center"/>
          </w:tcPr>
          <w:p w14:paraId="1B95FF4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107</w:t>
            </w:r>
          </w:p>
        </w:tc>
        <w:tc>
          <w:tcPr>
            <w:tcW w:w="2770" w:type="pct"/>
            <w:vAlign w:val="center"/>
          </w:tcPr>
          <w:p w14:paraId="646E605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0193EAF3" w14:textId="77777777" w:rsidTr="006F46B5">
        <w:trPr>
          <w:jc w:val="center"/>
        </w:trPr>
        <w:tc>
          <w:tcPr>
            <w:tcW w:w="859" w:type="pct"/>
            <w:vAlign w:val="center"/>
          </w:tcPr>
          <w:p w14:paraId="694162A0"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32</w:t>
            </w:r>
          </w:p>
        </w:tc>
        <w:tc>
          <w:tcPr>
            <w:tcW w:w="1371" w:type="pct"/>
            <w:vAlign w:val="center"/>
          </w:tcPr>
          <w:p w14:paraId="0C71868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108</w:t>
            </w:r>
          </w:p>
        </w:tc>
        <w:tc>
          <w:tcPr>
            <w:tcW w:w="2770" w:type="pct"/>
            <w:vAlign w:val="center"/>
          </w:tcPr>
          <w:p w14:paraId="7A4343F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392E346B" w14:textId="77777777" w:rsidTr="006F46B5">
        <w:trPr>
          <w:jc w:val="center"/>
        </w:trPr>
        <w:tc>
          <w:tcPr>
            <w:tcW w:w="859" w:type="pct"/>
            <w:vAlign w:val="center"/>
          </w:tcPr>
          <w:p w14:paraId="22A91C0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33</w:t>
            </w:r>
          </w:p>
        </w:tc>
        <w:tc>
          <w:tcPr>
            <w:tcW w:w="1371" w:type="pct"/>
            <w:vAlign w:val="center"/>
          </w:tcPr>
          <w:p w14:paraId="4CA4474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109</w:t>
            </w:r>
          </w:p>
        </w:tc>
        <w:tc>
          <w:tcPr>
            <w:tcW w:w="2770" w:type="pct"/>
            <w:vAlign w:val="center"/>
          </w:tcPr>
          <w:p w14:paraId="554E556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6FAE1AE7" w14:textId="77777777" w:rsidTr="006F46B5">
        <w:trPr>
          <w:jc w:val="center"/>
        </w:trPr>
        <w:tc>
          <w:tcPr>
            <w:tcW w:w="859" w:type="pct"/>
            <w:vAlign w:val="center"/>
          </w:tcPr>
          <w:p w14:paraId="3C9DBFF8"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34</w:t>
            </w:r>
          </w:p>
        </w:tc>
        <w:tc>
          <w:tcPr>
            <w:tcW w:w="1371" w:type="pct"/>
            <w:vAlign w:val="center"/>
          </w:tcPr>
          <w:p w14:paraId="0ADA516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119</w:t>
            </w:r>
          </w:p>
        </w:tc>
        <w:tc>
          <w:tcPr>
            <w:tcW w:w="2770" w:type="pct"/>
            <w:vAlign w:val="center"/>
          </w:tcPr>
          <w:p w14:paraId="7472B59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0EF74326" w14:textId="77777777" w:rsidTr="006F46B5">
        <w:trPr>
          <w:jc w:val="center"/>
        </w:trPr>
        <w:tc>
          <w:tcPr>
            <w:tcW w:w="859" w:type="pct"/>
            <w:vAlign w:val="center"/>
          </w:tcPr>
          <w:p w14:paraId="054B0C14"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35</w:t>
            </w:r>
          </w:p>
        </w:tc>
        <w:tc>
          <w:tcPr>
            <w:tcW w:w="1371" w:type="pct"/>
            <w:vAlign w:val="center"/>
          </w:tcPr>
          <w:p w14:paraId="2B1B0DF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124</w:t>
            </w:r>
          </w:p>
        </w:tc>
        <w:tc>
          <w:tcPr>
            <w:tcW w:w="2770" w:type="pct"/>
            <w:vAlign w:val="center"/>
          </w:tcPr>
          <w:p w14:paraId="47F4A1F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1F585742" w14:textId="77777777" w:rsidTr="006F46B5">
        <w:trPr>
          <w:jc w:val="center"/>
        </w:trPr>
        <w:tc>
          <w:tcPr>
            <w:tcW w:w="859" w:type="pct"/>
            <w:vAlign w:val="center"/>
          </w:tcPr>
          <w:p w14:paraId="3ED7D349"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36</w:t>
            </w:r>
          </w:p>
        </w:tc>
        <w:tc>
          <w:tcPr>
            <w:tcW w:w="1371" w:type="pct"/>
            <w:vAlign w:val="center"/>
          </w:tcPr>
          <w:p w14:paraId="78D1601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128</w:t>
            </w:r>
          </w:p>
        </w:tc>
        <w:tc>
          <w:tcPr>
            <w:tcW w:w="2770" w:type="pct"/>
            <w:vAlign w:val="center"/>
          </w:tcPr>
          <w:p w14:paraId="136185D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448936B4" w14:textId="77777777" w:rsidTr="006F46B5">
        <w:trPr>
          <w:jc w:val="center"/>
        </w:trPr>
        <w:tc>
          <w:tcPr>
            <w:tcW w:w="859" w:type="pct"/>
            <w:vAlign w:val="center"/>
          </w:tcPr>
          <w:p w14:paraId="1B1843C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37</w:t>
            </w:r>
          </w:p>
        </w:tc>
        <w:tc>
          <w:tcPr>
            <w:tcW w:w="1371" w:type="pct"/>
            <w:vAlign w:val="center"/>
          </w:tcPr>
          <w:p w14:paraId="0CEC5FF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146</w:t>
            </w:r>
          </w:p>
        </w:tc>
        <w:tc>
          <w:tcPr>
            <w:tcW w:w="2770" w:type="pct"/>
            <w:vAlign w:val="center"/>
          </w:tcPr>
          <w:p w14:paraId="63295AB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13A32629" w14:textId="77777777" w:rsidTr="006F46B5">
        <w:trPr>
          <w:jc w:val="center"/>
        </w:trPr>
        <w:tc>
          <w:tcPr>
            <w:tcW w:w="859" w:type="pct"/>
            <w:vAlign w:val="center"/>
          </w:tcPr>
          <w:p w14:paraId="5F0481A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38</w:t>
            </w:r>
          </w:p>
        </w:tc>
        <w:tc>
          <w:tcPr>
            <w:tcW w:w="1371" w:type="pct"/>
            <w:vAlign w:val="center"/>
          </w:tcPr>
          <w:p w14:paraId="4AEE39C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149</w:t>
            </w:r>
          </w:p>
        </w:tc>
        <w:tc>
          <w:tcPr>
            <w:tcW w:w="2770" w:type="pct"/>
            <w:vAlign w:val="center"/>
          </w:tcPr>
          <w:p w14:paraId="302B994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4B2A7A5A" w14:textId="77777777" w:rsidTr="006F46B5">
        <w:trPr>
          <w:jc w:val="center"/>
        </w:trPr>
        <w:tc>
          <w:tcPr>
            <w:tcW w:w="859" w:type="pct"/>
            <w:vAlign w:val="center"/>
          </w:tcPr>
          <w:p w14:paraId="74FBBAA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39</w:t>
            </w:r>
          </w:p>
        </w:tc>
        <w:tc>
          <w:tcPr>
            <w:tcW w:w="1371" w:type="pct"/>
            <w:vAlign w:val="center"/>
          </w:tcPr>
          <w:p w14:paraId="7835592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150</w:t>
            </w:r>
          </w:p>
        </w:tc>
        <w:tc>
          <w:tcPr>
            <w:tcW w:w="2770" w:type="pct"/>
            <w:vAlign w:val="center"/>
          </w:tcPr>
          <w:p w14:paraId="31A968E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460B4CA3" w14:textId="77777777" w:rsidTr="006F46B5">
        <w:trPr>
          <w:jc w:val="center"/>
        </w:trPr>
        <w:tc>
          <w:tcPr>
            <w:tcW w:w="859" w:type="pct"/>
            <w:vAlign w:val="center"/>
          </w:tcPr>
          <w:p w14:paraId="37A4A204"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40</w:t>
            </w:r>
          </w:p>
        </w:tc>
        <w:tc>
          <w:tcPr>
            <w:tcW w:w="1371" w:type="pct"/>
            <w:vAlign w:val="center"/>
          </w:tcPr>
          <w:p w14:paraId="41E84CB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151</w:t>
            </w:r>
          </w:p>
        </w:tc>
        <w:tc>
          <w:tcPr>
            <w:tcW w:w="2770" w:type="pct"/>
            <w:vAlign w:val="center"/>
          </w:tcPr>
          <w:p w14:paraId="07D308F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6DA08355" w14:textId="77777777" w:rsidTr="006F46B5">
        <w:trPr>
          <w:jc w:val="center"/>
        </w:trPr>
        <w:tc>
          <w:tcPr>
            <w:tcW w:w="859" w:type="pct"/>
            <w:vAlign w:val="center"/>
          </w:tcPr>
          <w:p w14:paraId="3A87D47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41</w:t>
            </w:r>
          </w:p>
        </w:tc>
        <w:tc>
          <w:tcPr>
            <w:tcW w:w="1371" w:type="pct"/>
            <w:vAlign w:val="center"/>
          </w:tcPr>
          <w:p w14:paraId="07EDDAF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152</w:t>
            </w:r>
          </w:p>
        </w:tc>
        <w:tc>
          <w:tcPr>
            <w:tcW w:w="2770" w:type="pct"/>
            <w:vAlign w:val="center"/>
          </w:tcPr>
          <w:p w14:paraId="4AF6803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2E36678D" w14:textId="77777777" w:rsidTr="006F46B5">
        <w:trPr>
          <w:jc w:val="center"/>
        </w:trPr>
        <w:tc>
          <w:tcPr>
            <w:tcW w:w="859" w:type="pct"/>
            <w:vAlign w:val="center"/>
          </w:tcPr>
          <w:p w14:paraId="41DB422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lastRenderedPageBreak/>
              <w:t>42</w:t>
            </w:r>
          </w:p>
        </w:tc>
        <w:tc>
          <w:tcPr>
            <w:tcW w:w="1371" w:type="pct"/>
            <w:vAlign w:val="center"/>
          </w:tcPr>
          <w:p w14:paraId="13867A3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154</w:t>
            </w:r>
          </w:p>
        </w:tc>
        <w:tc>
          <w:tcPr>
            <w:tcW w:w="2770" w:type="pct"/>
            <w:vAlign w:val="center"/>
          </w:tcPr>
          <w:p w14:paraId="290B367F" w14:textId="77777777" w:rsidR="003F1D9A" w:rsidRPr="003F1D9A" w:rsidRDefault="003F1D9A" w:rsidP="006F46B5">
            <w:pPr>
              <w:spacing w:before="80" w:after="40"/>
              <w:ind w:left="-820" w:firstLine="82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43C0FD61" w14:textId="77777777" w:rsidTr="006F46B5">
        <w:trPr>
          <w:jc w:val="center"/>
        </w:trPr>
        <w:tc>
          <w:tcPr>
            <w:tcW w:w="859" w:type="pct"/>
            <w:vAlign w:val="center"/>
          </w:tcPr>
          <w:p w14:paraId="782F55A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43</w:t>
            </w:r>
          </w:p>
        </w:tc>
        <w:tc>
          <w:tcPr>
            <w:tcW w:w="1371" w:type="pct"/>
            <w:vAlign w:val="center"/>
          </w:tcPr>
          <w:p w14:paraId="4AF5C1C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Check 1</w:t>
            </w:r>
          </w:p>
        </w:tc>
        <w:tc>
          <w:tcPr>
            <w:tcW w:w="2770" w:type="pct"/>
            <w:vAlign w:val="center"/>
          </w:tcPr>
          <w:p w14:paraId="5118E97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JS 20-34</w:t>
            </w:r>
          </w:p>
        </w:tc>
      </w:tr>
      <w:tr w:rsidR="003F1D9A" w:rsidRPr="003F1D9A" w14:paraId="004FD18B" w14:textId="77777777" w:rsidTr="006F46B5">
        <w:trPr>
          <w:jc w:val="center"/>
        </w:trPr>
        <w:tc>
          <w:tcPr>
            <w:tcW w:w="859" w:type="pct"/>
            <w:vAlign w:val="center"/>
          </w:tcPr>
          <w:p w14:paraId="5DC53DD7"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44</w:t>
            </w:r>
          </w:p>
        </w:tc>
        <w:tc>
          <w:tcPr>
            <w:tcW w:w="1371" w:type="pct"/>
            <w:vAlign w:val="center"/>
          </w:tcPr>
          <w:p w14:paraId="72E2458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Check 2</w:t>
            </w:r>
          </w:p>
        </w:tc>
        <w:tc>
          <w:tcPr>
            <w:tcW w:w="2770" w:type="pct"/>
            <w:vAlign w:val="center"/>
          </w:tcPr>
          <w:p w14:paraId="6D91755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JS 20-98</w:t>
            </w:r>
          </w:p>
        </w:tc>
      </w:tr>
    </w:tbl>
    <w:p w14:paraId="11267EDE" w14:textId="77777777" w:rsidR="008431EC" w:rsidRPr="008431EC" w:rsidRDefault="00AE018D" w:rsidP="008431EC">
      <w:pPr>
        <w:spacing w:before="120" w:after="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 xml:space="preserve">Methodologies Used to </w:t>
      </w:r>
      <w:r w:rsidR="008431EC" w:rsidRPr="008431EC">
        <w:rPr>
          <w:rFonts w:ascii="Arial" w:eastAsia="Calibri" w:hAnsi="Arial" w:cs="Arial"/>
          <w:b/>
          <w:bCs/>
          <w:color w:val="000000"/>
          <w:sz w:val="24"/>
          <w:szCs w:val="24"/>
        </w:rPr>
        <w:t xml:space="preserve">Genetic Divergence:  </w:t>
      </w:r>
    </w:p>
    <w:p w14:paraId="0CDDB510" w14:textId="77777777" w:rsidR="008431EC" w:rsidRDefault="008431EC" w:rsidP="008431EC">
      <w:pPr>
        <w:spacing w:before="120" w:after="0" w:line="360" w:lineRule="auto"/>
        <w:jc w:val="both"/>
        <w:rPr>
          <w:rFonts w:ascii="Arial" w:eastAsia="Calibri" w:hAnsi="Arial" w:cs="Arial"/>
          <w:color w:val="000000"/>
          <w:sz w:val="24"/>
          <w:szCs w:val="24"/>
          <w:lang w:val="en-IN"/>
        </w:rPr>
      </w:pPr>
      <w:r w:rsidRPr="008431EC">
        <w:rPr>
          <w:rFonts w:ascii="Arial" w:eastAsia="Calibri" w:hAnsi="Arial" w:cs="Arial"/>
          <w:color w:val="000000"/>
          <w:sz w:val="24"/>
          <w:szCs w:val="24"/>
          <w:lang w:val="en-IN"/>
        </w:rPr>
        <w:t xml:space="preserve">To assess genetic divergence, </w:t>
      </w:r>
      <w:proofErr w:type="spellStart"/>
      <w:r w:rsidRPr="008431EC">
        <w:rPr>
          <w:rFonts w:ascii="Arial" w:eastAsia="Calibri" w:hAnsi="Arial" w:cs="Arial"/>
          <w:color w:val="000000"/>
          <w:sz w:val="24"/>
          <w:szCs w:val="24"/>
          <w:lang w:val="en-IN"/>
        </w:rPr>
        <w:t>Tocher’s</w:t>
      </w:r>
      <w:proofErr w:type="spellEnd"/>
      <w:r w:rsidRPr="008431EC">
        <w:rPr>
          <w:rFonts w:ascii="Arial" w:eastAsia="Calibri" w:hAnsi="Arial" w:cs="Arial"/>
          <w:color w:val="000000"/>
          <w:sz w:val="24"/>
          <w:szCs w:val="24"/>
          <w:lang w:val="en-IN"/>
        </w:rPr>
        <w:t xml:space="preserve"> method was applied; utilizing transformed character means to convert correlated variables into standard, uncorrelated ones. </w:t>
      </w:r>
    </w:p>
    <w:p w14:paraId="3077E150" w14:textId="77777777" w:rsidR="001D105D" w:rsidRDefault="001D105D" w:rsidP="001D105D">
      <w:pPr>
        <w:spacing w:before="120" w:after="0" w:line="360" w:lineRule="auto"/>
        <w:jc w:val="both"/>
        <w:rPr>
          <w:rFonts w:ascii="Arial" w:eastAsia="Calibri" w:hAnsi="Arial" w:cs="Arial"/>
          <w:color w:val="000000"/>
          <w:sz w:val="24"/>
          <w:szCs w:val="24"/>
        </w:rPr>
      </w:pPr>
      <w:r w:rsidRPr="001D105D">
        <w:rPr>
          <w:rFonts w:ascii="Arial" w:eastAsia="Calibri" w:hAnsi="Arial" w:cs="Arial"/>
          <w:color w:val="000000"/>
          <w:sz w:val="24"/>
          <w:szCs w:val="24"/>
        </w:rPr>
        <w:t xml:space="preserve">The </w:t>
      </w:r>
      <w:r w:rsidR="006F46B5">
        <w:rPr>
          <w:rFonts w:ascii="Arial" w:eastAsia="Calibri" w:hAnsi="Arial" w:cs="Arial"/>
          <w:color w:val="000000"/>
          <w:sz w:val="24"/>
          <w:szCs w:val="24"/>
        </w:rPr>
        <w:t>Principal Component</w:t>
      </w:r>
      <w:r w:rsidRPr="001D105D">
        <w:rPr>
          <w:rFonts w:ascii="Arial" w:eastAsia="Calibri" w:hAnsi="Arial" w:cs="Arial"/>
          <w:color w:val="000000"/>
          <w:sz w:val="24"/>
          <w:szCs w:val="24"/>
        </w:rPr>
        <w:t xml:space="preserve"> analysis</w:t>
      </w:r>
      <w:r w:rsidR="006F46B5">
        <w:rPr>
          <w:rFonts w:ascii="Arial" w:eastAsia="Calibri" w:hAnsi="Arial" w:cs="Arial"/>
          <w:color w:val="000000"/>
          <w:sz w:val="24"/>
          <w:szCs w:val="24"/>
        </w:rPr>
        <w:t xml:space="preserve"> (PCA)</w:t>
      </w:r>
      <w:r w:rsidRPr="001D105D">
        <w:rPr>
          <w:rFonts w:ascii="Arial" w:eastAsia="Calibri" w:hAnsi="Arial" w:cs="Arial"/>
          <w:color w:val="000000"/>
          <w:sz w:val="24"/>
          <w:szCs w:val="24"/>
        </w:rPr>
        <w:t xml:space="preserve"> was done using R (R Core Team 2019) and following main R packages: </w:t>
      </w:r>
      <w:proofErr w:type="spellStart"/>
      <w:r>
        <w:rPr>
          <w:rFonts w:ascii="Arial" w:eastAsia="Calibri" w:hAnsi="Arial" w:cs="Arial"/>
          <w:color w:val="000000"/>
          <w:sz w:val="24"/>
          <w:szCs w:val="24"/>
        </w:rPr>
        <w:t>FactoMineR</w:t>
      </w:r>
      <w:proofErr w:type="spellEnd"/>
      <w:r>
        <w:rPr>
          <w:rFonts w:ascii="Arial" w:eastAsia="Calibri" w:hAnsi="Arial" w:cs="Arial"/>
          <w:color w:val="000000"/>
          <w:sz w:val="24"/>
          <w:szCs w:val="24"/>
        </w:rPr>
        <w:t xml:space="preserve"> (Le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2008), </w:t>
      </w:r>
      <w:proofErr w:type="spellStart"/>
      <w:r w:rsidRPr="001D105D">
        <w:rPr>
          <w:rFonts w:ascii="Arial" w:eastAsia="Calibri" w:hAnsi="Arial" w:cs="Arial"/>
          <w:color w:val="000000"/>
          <w:sz w:val="24"/>
          <w:szCs w:val="24"/>
        </w:rPr>
        <w:t>FactoInvestigate</w:t>
      </w:r>
      <w:proofErr w:type="spellEnd"/>
      <w:r w:rsidRPr="001D105D">
        <w:rPr>
          <w:rFonts w:ascii="Arial" w:eastAsia="Calibri" w:hAnsi="Arial" w:cs="Arial"/>
          <w:color w:val="000000"/>
          <w:sz w:val="24"/>
          <w:szCs w:val="24"/>
        </w:rPr>
        <w:t xml:space="preserve"> (</w:t>
      </w:r>
      <w:proofErr w:type="spellStart"/>
      <w:r w:rsidRPr="001D105D">
        <w:rPr>
          <w:rFonts w:ascii="Arial" w:eastAsia="Calibri" w:hAnsi="Arial" w:cs="Arial"/>
          <w:color w:val="000000"/>
          <w:sz w:val="24"/>
          <w:szCs w:val="24"/>
        </w:rPr>
        <w:t>Thuleau</w:t>
      </w:r>
      <w:proofErr w:type="spellEnd"/>
      <w:r w:rsidRPr="001D105D">
        <w:rPr>
          <w:rFonts w:ascii="Arial" w:eastAsia="Calibri" w:hAnsi="Arial" w:cs="Arial"/>
          <w:color w:val="000000"/>
          <w:sz w:val="24"/>
          <w:szCs w:val="24"/>
        </w:rPr>
        <w:t xml:space="preserve">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2020), </w:t>
      </w:r>
      <w:proofErr w:type="spellStart"/>
      <w:r w:rsidRPr="001D105D">
        <w:rPr>
          <w:rFonts w:ascii="Arial" w:eastAsia="Calibri" w:hAnsi="Arial" w:cs="Arial"/>
          <w:color w:val="000000"/>
          <w:sz w:val="24"/>
          <w:szCs w:val="24"/>
        </w:rPr>
        <w:t>factoextra</w:t>
      </w:r>
      <w:proofErr w:type="spellEnd"/>
      <w:r w:rsidRPr="001D105D">
        <w:rPr>
          <w:rFonts w:ascii="Arial" w:eastAsia="Calibri" w:hAnsi="Arial" w:cs="Arial"/>
          <w:color w:val="000000"/>
          <w:sz w:val="24"/>
          <w:szCs w:val="24"/>
        </w:rPr>
        <w:t xml:space="preserve"> (</w:t>
      </w:r>
      <w:proofErr w:type="spellStart"/>
      <w:r w:rsidRPr="001D105D">
        <w:rPr>
          <w:rFonts w:ascii="Arial" w:eastAsia="Calibri" w:hAnsi="Arial" w:cs="Arial"/>
          <w:color w:val="000000"/>
          <w:sz w:val="24"/>
          <w:szCs w:val="24"/>
        </w:rPr>
        <w:t>Kassambara</w:t>
      </w:r>
      <w:proofErr w:type="spellEnd"/>
      <w:r w:rsidRPr="001D105D">
        <w:rPr>
          <w:rFonts w:ascii="Arial" w:eastAsia="Calibri" w:hAnsi="Arial" w:cs="Arial"/>
          <w:color w:val="000000"/>
          <w:sz w:val="24"/>
          <w:szCs w:val="24"/>
        </w:rPr>
        <w:t xml:space="preserve">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2020), </w:t>
      </w:r>
      <w:proofErr w:type="spellStart"/>
      <w:r w:rsidRPr="001D105D">
        <w:rPr>
          <w:rFonts w:ascii="Arial" w:eastAsia="Calibri" w:hAnsi="Arial" w:cs="Arial"/>
          <w:color w:val="000000"/>
          <w:sz w:val="24"/>
          <w:szCs w:val="24"/>
        </w:rPr>
        <w:t>corrplot</w:t>
      </w:r>
      <w:proofErr w:type="spellEnd"/>
      <w:r w:rsidRPr="001D105D">
        <w:rPr>
          <w:rFonts w:ascii="Arial" w:eastAsia="Calibri" w:hAnsi="Arial" w:cs="Arial"/>
          <w:color w:val="000000"/>
          <w:sz w:val="24"/>
          <w:szCs w:val="24"/>
        </w:rPr>
        <w:t xml:space="preserve"> (Wei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2017), energy (Rizzo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2019), </w:t>
      </w:r>
      <w:proofErr w:type="spellStart"/>
      <w:r w:rsidRPr="001D105D">
        <w:rPr>
          <w:rFonts w:ascii="Arial" w:eastAsia="Calibri" w:hAnsi="Arial" w:cs="Arial"/>
          <w:color w:val="000000"/>
          <w:sz w:val="24"/>
          <w:szCs w:val="24"/>
        </w:rPr>
        <w:t>DDoutlier</w:t>
      </w:r>
      <w:proofErr w:type="spellEnd"/>
      <w:r w:rsidRPr="001D105D">
        <w:rPr>
          <w:rFonts w:ascii="Arial" w:eastAsia="Calibri" w:hAnsi="Arial" w:cs="Arial"/>
          <w:color w:val="000000"/>
          <w:sz w:val="24"/>
          <w:szCs w:val="24"/>
        </w:rPr>
        <w:t xml:space="preserve"> (Madsen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2018).</w:t>
      </w:r>
    </w:p>
    <w:p w14:paraId="020B966F" w14:textId="77777777" w:rsidR="008431EC" w:rsidRDefault="008431EC" w:rsidP="008431EC">
      <w:pPr>
        <w:spacing w:before="120" w:after="12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Result and Discussion</w:t>
      </w:r>
    </w:p>
    <w:p w14:paraId="1196DA3F" w14:textId="77777777" w:rsidR="008431EC" w:rsidRPr="008431EC" w:rsidRDefault="008431EC" w:rsidP="008431EC">
      <w:pPr>
        <w:spacing w:before="120" w:after="120" w:line="360" w:lineRule="auto"/>
        <w:jc w:val="both"/>
        <w:rPr>
          <w:rFonts w:ascii="Arial" w:eastAsia="Calibri" w:hAnsi="Arial" w:cs="Arial"/>
          <w:b/>
          <w:bCs/>
          <w:color w:val="000000"/>
          <w:sz w:val="24"/>
          <w:szCs w:val="24"/>
        </w:rPr>
      </w:pPr>
      <w:r w:rsidRPr="008431EC">
        <w:rPr>
          <w:rFonts w:ascii="Arial" w:eastAsia="Calibri" w:hAnsi="Arial" w:cs="Arial"/>
          <w:b/>
          <w:bCs/>
          <w:color w:val="000000"/>
          <w:sz w:val="24"/>
          <w:szCs w:val="24"/>
        </w:rPr>
        <w:t xml:space="preserve">Grouping of genotypes into different clusters </w:t>
      </w:r>
    </w:p>
    <w:p w14:paraId="633F6606" w14:textId="77777777" w:rsidR="008431EC" w:rsidRDefault="008431EC" w:rsidP="008431EC">
      <w:pPr>
        <w:spacing w:before="120" w:after="120" w:line="360" w:lineRule="auto"/>
        <w:jc w:val="both"/>
        <w:rPr>
          <w:rFonts w:ascii="Arial" w:eastAsia="Calibri" w:hAnsi="Arial" w:cs="Arial"/>
          <w:color w:val="000000"/>
          <w:sz w:val="24"/>
          <w:szCs w:val="24"/>
          <w:lang w:val="en-IN"/>
        </w:rPr>
      </w:pPr>
      <w:proofErr w:type="spellStart"/>
      <w:r w:rsidRPr="008431EC">
        <w:rPr>
          <w:rFonts w:ascii="Arial" w:eastAsia="Calibri" w:hAnsi="Arial" w:cs="Arial"/>
          <w:color w:val="000000"/>
          <w:sz w:val="24"/>
          <w:szCs w:val="24"/>
          <w:lang w:val="en-IN"/>
        </w:rPr>
        <w:t>Tocher's</w:t>
      </w:r>
      <w:proofErr w:type="spellEnd"/>
      <w:r w:rsidRPr="008431EC">
        <w:rPr>
          <w:rFonts w:ascii="Arial" w:eastAsia="Calibri" w:hAnsi="Arial" w:cs="Arial"/>
          <w:color w:val="000000"/>
          <w:sz w:val="24"/>
          <w:szCs w:val="24"/>
          <w:lang w:val="en-IN"/>
        </w:rPr>
        <w:t xml:space="preserve"> approach was used to categorise 44 genotypes into seven clusters based on D</w:t>
      </w:r>
      <w:r w:rsidRPr="008431EC">
        <w:rPr>
          <w:rFonts w:ascii="Arial" w:eastAsia="Calibri" w:hAnsi="Arial" w:cs="Arial"/>
          <w:color w:val="000000"/>
          <w:sz w:val="24"/>
          <w:szCs w:val="24"/>
          <w:vertAlign w:val="superscript"/>
          <w:lang w:val="en-IN"/>
        </w:rPr>
        <w:t>2</w:t>
      </w:r>
      <w:r w:rsidRPr="008431EC">
        <w:rPr>
          <w:rFonts w:ascii="Arial" w:eastAsia="Calibri" w:hAnsi="Arial" w:cs="Arial"/>
          <w:color w:val="000000"/>
          <w:sz w:val="24"/>
          <w:szCs w:val="24"/>
          <w:lang w:val="en-IN"/>
        </w:rPr>
        <w:t xml:space="preserve"> values</w:t>
      </w:r>
      <w:r w:rsidR="00346B36">
        <w:rPr>
          <w:rFonts w:ascii="Arial" w:eastAsia="Calibri" w:hAnsi="Arial" w:cs="Arial"/>
          <w:color w:val="000000"/>
          <w:sz w:val="24"/>
          <w:szCs w:val="24"/>
          <w:lang w:val="en-IN"/>
        </w:rPr>
        <w:t xml:space="preserve"> mentioned in table 2</w:t>
      </w:r>
      <w:r w:rsidRPr="008431EC">
        <w:rPr>
          <w:rFonts w:ascii="Arial" w:eastAsia="Calibri" w:hAnsi="Arial" w:cs="Arial"/>
          <w:color w:val="000000"/>
          <w:sz w:val="24"/>
          <w:szCs w:val="24"/>
          <w:lang w:val="en-IN"/>
        </w:rPr>
        <w:t xml:space="preserve">. Cluster I to cluster </w:t>
      </w:r>
      <w:proofErr w:type="spellStart"/>
      <w:r w:rsidRPr="008431EC">
        <w:rPr>
          <w:rFonts w:ascii="Arial" w:eastAsia="Calibri" w:hAnsi="Arial" w:cs="Arial"/>
          <w:color w:val="000000"/>
          <w:sz w:val="24"/>
          <w:szCs w:val="24"/>
          <w:lang w:val="en-IN"/>
        </w:rPr>
        <w:t>lV</w:t>
      </w:r>
      <w:proofErr w:type="spellEnd"/>
      <w:r w:rsidRPr="008431EC">
        <w:rPr>
          <w:rFonts w:ascii="Arial" w:eastAsia="Calibri" w:hAnsi="Arial" w:cs="Arial"/>
          <w:color w:val="000000"/>
          <w:sz w:val="24"/>
          <w:szCs w:val="24"/>
          <w:lang w:val="en-IN"/>
        </w:rPr>
        <w:t xml:space="preserve"> was </w:t>
      </w:r>
      <w:proofErr w:type="spellStart"/>
      <w:r w:rsidRPr="008431EC">
        <w:rPr>
          <w:rFonts w:ascii="Arial" w:eastAsia="Calibri" w:hAnsi="Arial" w:cs="Arial"/>
          <w:color w:val="000000"/>
          <w:sz w:val="24"/>
          <w:szCs w:val="24"/>
          <w:lang w:val="en-IN"/>
        </w:rPr>
        <w:t>polygenotypic</w:t>
      </w:r>
      <w:proofErr w:type="spellEnd"/>
      <w:r w:rsidRPr="008431EC">
        <w:rPr>
          <w:rFonts w:ascii="Arial" w:eastAsia="Calibri" w:hAnsi="Arial" w:cs="Arial"/>
          <w:color w:val="000000"/>
          <w:sz w:val="24"/>
          <w:szCs w:val="24"/>
          <w:lang w:val="en-IN"/>
        </w:rPr>
        <w:t xml:space="preserve"> in which Cluster l having twelve genotypes, Cluster Il with fifteen genotypes, cluster </w:t>
      </w:r>
      <w:proofErr w:type="spellStart"/>
      <w:r w:rsidRPr="008431EC">
        <w:rPr>
          <w:rFonts w:ascii="Arial" w:eastAsia="Calibri" w:hAnsi="Arial" w:cs="Arial"/>
          <w:color w:val="000000"/>
          <w:sz w:val="24"/>
          <w:szCs w:val="24"/>
          <w:lang w:val="en-IN"/>
        </w:rPr>
        <w:t>lll</w:t>
      </w:r>
      <w:proofErr w:type="spellEnd"/>
      <w:r w:rsidRPr="008431EC">
        <w:rPr>
          <w:rFonts w:ascii="Arial" w:eastAsia="Calibri" w:hAnsi="Arial" w:cs="Arial"/>
          <w:color w:val="000000"/>
          <w:sz w:val="24"/>
          <w:szCs w:val="24"/>
          <w:lang w:val="en-IN"/>
        </w:rPr>
        <w:t xml:space="preserve"> with twelve genotypes, cluster IV with two genotypes, remaining three of seven clusters were monogenic of which each cluster has one genotype. </w:t>
      </w:r>
    </w:p>
    <w:p w14:paraId="1239DB6F" w14:textId="77777777" w:rsidR="004E2DF3" w:rsidRPr="004E2DF3" w:rsidRDefault="004E2DF3" w:rsidP="004E2DF3">
      <w:pPr>
        <w:spacing w:before="120" w:after="120" w:line="360" w:lineRule="auto"/>
        <w:jc w:val="both"/>
        <w:rPr>
          <w:rFonts w:ascii="Arial" w:eastAsia="Calibri" w:hAnsi="Arial" w:cs="Arial"/>
          <w:color w:val="000000"/>
          <w:sz w:val="24"/>
          <w:szCs w:val="24"/>
        </w:rPr>
      </w:pPr>
      <w:r w:rsidRPr="004E2DF3">
        <w:rPr>
          <w:rFonts w:ascii="Arial" w:eastAsia="Calibri" w:hAnsi="Arial" w:cs="Arial"/>
          <w:color w:val="000000"/>
          <w:sz w:val="24"/>
          <w:szCs w:val="24"/>
        </w:rPr>
        <w:t xml:space="preserve">Similar findings were made by Manav and Arora (2018) who classified 45 soybean genotypes into eight clusters, Patil </w:t>
      </w:r>
      <w:r w:rsidRPr="004E2DF3">
        <w:rPr>
          <w:rFonts w:ascii="Arial" w:eastAsia="Calibri" w:hAnsi="Arial" w:cs="Arial"/>
          <w:i/>
          <w:iCs/>
          <w:color w:val="000000"/>
          <w:sz w:val="24"/>
          <w:szCs w:val="24"/>
        </w:rPr>
        <w:t>et al.</w:t>
      </w:r>
      <w:r w:rsidRPr="004E2DF3">
        <w:rPr>
          <w:rFonts w:ascii="Arial" w:eastAsia="Calibri" w:hAnsi="Arial" w:cs="Arial"/>
          <w:color w:val="000000"/>
          <w:sz w:val="24"/>
          <w:szCs w:val="24"/>
        </w:rPr>
        <w:t xml:space="preserve"> (2011) formed six clusters from thirty-six genotypes by taking eleven characters of soybean, Dubey (2018) studied 50 genotypes; in this, ten clusters were created based on the genotypes, Upadhyay </w:t>
      </w:r>
      <w:r w:rsidRPr="004E2DF3">
        <w:rPr>
          <w:rFonts w:ascii="Arial" w:eastAsia="Calibri" w:hAnsi="Arial" w:cs="Arial"/>
          <w:i/>
          <w:iCs/>
          <w:color w:val="000000"/>
          <w:sz w:val="24"/>
          <w:szCs w:val="24"/>
        </w:rPr>
        <w:t>et al.</w:t>
      </w:r>
      <w:r w:rsidRPr="004E2DF3">
        <w:rPr>
          <w:rFonts w:ascii="Arial" w:eastAsia="Calibri" w:hAnsi="Arial" w:cs="Arial"/>
          <w:color w:val="000000"/>
          <w:sz w:val="24"/>
          <w:szCs w:val="24"/>
        </w:rPr>
        <w:t xml:space="preserve"> (2022) divided fifty genotypes into five clusters.</w:t>
      </w:r>
    </w:p>
    <w:p w14:paraId="50A3F057" w14:textId="77777777" w:rsidR="004E2DF3" w:rsidRDefault="004E2DF3" w:rsidP="008431EC">
      <w:pPr>
        <w:spacing w:before="120" w:after="120" w:line="360" w:lineRule="auto"/>
        <w:jc w:val="both"/>
        <w:rPr>
          <w:rFonts w:ascii="Arial" w:eastAsia="Calibri" w:hAnsi="Arial" w:cs="Arial"/>
          <w:color w:val="000000"/>
          <w:sz w:val="24"/>
          <w:szCs w:val="24"/>
          <w:lang w:val="en-IN"/>
        </w:rPr>
      </w:pPr>
    </w:p>
    <w:p w14:paraId="3C480A3B" w14:textId="77777777" w:rsidR="008431EC" w:rsidRPr="008431EC" w:rsidRDefault="00346B36" w:rsidP="008431EC">
      <w:pPr>
        <w:spacing w:before="120" w:after="12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Table</w:t>
      </w:r>
      <w:r w:rsidR="00004FE4">
        <w:rPr>
          <w:rFonts w:ascii="Arial" w:eastAsia="Calibri" w:hAnsi="Arial" w:cs="Arial"/>
          <w:b/>
          <w:bCs/>
          <w:color w:val="000000"/>
          <w:sz w:val="24"/>
          <w:szCs w:val="24"/>
        </w:rPr>
        <w:t xml:space="preserve"> 2 </w:t>
      </w:r>
      <w:r w:rsidR="008431EC" w:rsidRPr="008431EC">
        <w:rPr>
          <w:rFonts w:ascii="Arial" w:eastAsia="Calibri" w:hAnsi="Arial" w:cs="Arial"/>
          <w:b/>
          <w:bCs/>
          <w:color w:val="000000"/>
          <w:sz w:val="24"/>
          <w:szCs w:val="24"/>
        </w:rPr>
        <w:t>Distribution of Soybean genotype with code number in different clusters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442"/>
        <w:gridCol w:w="5606"/>
      </w:tblGrid>
      <w:tr w:rsidR="008431EC" w:rsidRPr="008431EC" w14:paraId="7EF79261" w14:textId="77777777" w:rsidTr="006F46B5">
        <w:tc>
          <w:tcPr>
            <w:tcW w:w="655" w:type="pct"/>
            <w:hideMark/>
          </w:tcPr>
          <w:p w14:paraId="32BD3DFE"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lastRenderedPageBreak/>
              <w:t>Cluster</w:t>
            </w:r>
          </w:p>
        </w:tc>
        <w:tc>
          <w:tcPr>
            <w:tcW w:w="889" w:type="pct"/>
            <w:hideMark/>
          </w:tcPr>
          <w:p w14:paraId="21001AD5"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No. of genotypes</w:t>
            </w:r>
          </w:p>
        </w:tc>
        <w:tc>
          <w:tcPr>
            <w:tcW w:w="3456" w:type="pct"/>
            <w:hideMark/>
          </w:tcPr>
          <w:p w14:paraId="1C1223E4"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Code no.</w:t>
            </w:r>
          </w:p>
        </w:tc>
      </w:tr>
      <w:tr w:rsidR="008431EC" w:rsidRPr="008431EC" w14:paraId="72100FD2" w14:textId="77777777" w:rsidTr="006F46B5">
        <w:tc>
          <w:tcPr>
            <w:tcW w:w="655" w:type="pct"/>
            <w:noWrap/>
            <w:hideMark/>
          </w:tcPr>
          <w:p w14:paraId="7AB7880C"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l</w:t>
            </w:r>
          </w:p>
        </w:tc>
        <w:tc>
          <w:tcPr>
            <w:tcW w:w="889" w:type="pct"/>
            <w:noWrap/>
            <w:hideMark/>
          </w:tcPr>
          <w:p w14:paraId="6DEB3B74"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w:t>
            </w:r>
          </w:p>
        </w:tc>
        <w:tc>
          <w:tcPr>
            <w:tcW w:w="3456" w:type="pct"/>
            <w:hideMark/>
          </w:tcPr>
          <w:p w14:paraId="7454BE29"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18, 152, 42, 154, 57, 101, 108, 149, 32, 1, 128, 77</w:t>
            </w:r>
          </w:p>
        </w:tc>
      </w:tr>
      <w:tr w:rsidR="008431EC" w:rsidRPr="008431EC" w14:paraId="0D61ECC3" w14:textId="77777777" w:rsidTr="006F46B5">
        <w:tc>
          <w:tcPr>
            <w:tcW w:w="655" w:type="pct"/>
            <w:noWrap/>
            <w:hideMark/>
          </w:tcPr>
          <w:p w14:paraId="6D3BDEE7" w14:textId="77777777" w:rsidR="008431EC" w:rsidRPr="008431EC" w:rsidRDefault="008431EC" w:rsidP="008431EC">
            <w:pPr>
              <w:spacing w:before="120" w:after="120" w:line="360" w:lineRule="auto"/>
              <w:jc w:val="both"/>
              <w:rPr>
                <w:rFonts w:ascii="Arial" w:eastAsia="Calibri" w:hAnsi="Arial" w:cs="Arial"/>
                <w:color w:val="000000"/>
                <w:sz w:val="24"/>
                <w:szCs w:val="24"/>
              </w:rPr>
            </w:pPr>
            <w:proofErr w:type="spellStart"/>
            <w:r w:rsidRPr="008431EC">
              <w:rPr>
                <w:rFonts w:ascii="Arial" w:eastAsia="Calibri" w:hAnsi="Arial" w:cs="Arial"/>
                <w:color w:val="000000"/>
                <w:sz w:val="24"/>
                <w:szCs w:val="24"/>
              </w:rPr>
              <w:t>ll</w:t>
            </w:r>
            <w:proofErr w:type="spellEnd"/>
          </w:p>
        </w:tc>
        <w:tc>
          <w:tcPr>
            <w:tcW w:w="889" w:type="pct"/>
            <w:noWrap/>
            <w:hideMark/>
          </w:tcPr>
          <w:p w14:paraId="2CE32840"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15</w:t>
            </w:r>
          </w:p>
        </w:tc>
        <w:tc>
          <w:tcPr>
            <w:tcW w:w="3456" w:type="pct"/>
            <w:hideMark/>
          </w:tcPr>
          <w:p w14:paraId="218BDB1F"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19, 38, 16, 12, 107, 22, 45,7, 43, 95, 155, 63, 94, 64, 156</w:t>
            </w:r>
          </w:p>
        </w:tc>
      </w:tr>
      <w:tr w:rsidR="008431EC" w:rsidRPr="008431EC" w14:paraId="3BB7F439" w14:textId="77777777" w:rsidTr="006F46B5">
        <w:tc>
          <w:tcPr>
            <w:tcW w:w="655" w:type="pct"/>
            <w:noWrap/>
            <w:hideMark/>
          </w:tcPr>
          <w:p w14:paraId="00C4A6AC" w14:textId="77777777" w:rsidR="008431EC" w:rsidRPr="008431EC" w:rsidRDefault="008431EC" w:rsidP="008431EC">
            <w:pPr>
              <w:spacing w:before="120" w:after="120" w:line="360" w:lineRule="auto"/>
              <w:jc w:val="both"/>
              <w:rPr>
                <w:rFonts w:ascii="Arial" w:eastAsia="Calibri" w:hAnsi="Arial" w:cs="Arial"/>
                <w:color w:val="000000"/>
                <w:sz w:val="24"/>
                <w:szCs w:val="24"/>
              </w:rPr>
            </w:pPr>
            <w:proofErr w:type="spellStart"/>
            <w:r w:rsidRPr="008431EC">
              <w:rPr>
                <w:rFonts w:ascii="Arial" w:eastAsia="Calibri" w:hAnsi="Arial" w:cs="Arial"/>
                <w:color w:val="000000"/>
                <w:sz w:val="24"/>
                <w:szCs w:val="24"/>
              </w:rPr>
              <w:t>lll</w:t>
            </w:r>
            <w:proofErr w:type="spellEnd"/>
          </w:p>
        </w:tc>
        <w:tc>
          <w:tcPr>
            <w:tcW w:w="889" w:type="pct"/>
            <w:noWrap/>
            <w:hideMark/>
          </w:tcPr>
          <w:p w14:paraId="133ABFF2"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w:t>
            </w:r>
          </w:p>
        </w:tc>
        <w:tc>
          <w:tcPr>
            <w:tcW w:w="3456" w:type="pct"/>
            <w:hideMark/>
          </w:tcPr>
          <w:p w14:paraId="4FE267E1"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25, 40, 146, 15, 24, 35, 96, 58, 151, 109, 150, 119</w:t>
            </w:r>
          </w:p>
        </w:tc>
      </w:tr>
      <w:tr w:rsidR="008431EC" w:rsidRPr="008431EC" w14:paraId="034169FD" w14:textId="77777777" w:rsidTr="006F46B5">
        <w:tc>
          <w:tcPr>
            <w:tcW w:w="655" w:type="pct"/>
            <w:noWrap/>
            <w:hideMark/>
          </w:tcPr>
          <w:p w14:paraId="1B2109E6" w14:textId="77777777" w:rsidR="008431EC" w:rsidRPr="008431EC" w:rsidRDefault="008431EC" w:rsidP="008431EC">
            <w:pPr>
              <w:spacing w:before="120" w:after="120" w:line="360" w:lineRule="auto"/>
              <w:jc w:val="both"/>
              <w:rPr>
                <w:rFonts w:ascii="Arial" w:eastAsia="Calibri" w:hAnsi="Arial" w:cs="Arial"/>
                <w:color w:val="000000"/>
                <w:sz w:val="24"/>
                <w:szCs w:val="24"/>
              </w:rPr>
            </w:pPr>
            <w:proofErr w:type="spellStart"/>
            <w:r w:rsidRPr="008431EC">
              <w:rPr>
                <w:rFonts w:ascii="Arial" w:eastAsia="Calibri" w:hAnsi="Arial" w:cs="Arial"/>
                <w:color w:val="000000"/>
                <w:sz w:val="24"/>
                <w:szCs w:val="24"/>
              </w:rPr>
              <w:t>lV</w:t>
            </w:r>
            <w:proofErr w:type="spellEnd"/>
          </w:p>
        </w:tc>
        <w:tc>
          <w:tcPr>
            <w:tcW w:w="889" w:type="pct"/>
            <w:noWrap/>
            <w:hideMark/>
          </w:tcPr>
          <w:p w14:paraId="5D857234"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2</w:t>
            </w:r>
          </w:p>
        </w:tc>
        <w:tc>
          <w:tcPr>
            <w:tcW w:w="3456" w:type="pct"/>
            <w:hideMark/>
          </w:tcPr>
          <w:p w14:paraId="637B10D3"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30,36</w:t>
            </w:r>
          </w:p>
        </w:tc>
      </w:tr>
      <w:tr w:rsidR="008431EC" w:rsidRPr="008431EC" w14:paraId="41D2D5EF" w14:textId="77777777" w:rsidTr="006F46B5">
        <w:tc>
          <w:tcPr>
            <w:tcW w:w="655" w:type="pct"/>
            <w:noWrap/>
            <w:hideMark/>
          </w:tcPr>
          <w:p w14:paraId="7F8BC1A2"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w:t>
            </w:r>
          </w:p>
        </w:tc>
        <w:tc>
          <w:tcPr>
            <w:tcW w:w="889" w:type="pct"/>
            <w:noWrap/>
            <w:hideMark/>
          </w:tcPr>
          <w:p w14:paraId="2F9062EF"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w:t>
            </w:r>
          </w:p>
        </w:tc>
        <w:tc>
          <w:tcPr>
            <w:tcW w:w="3456" w:type="pct"/>
            <w:noWrap/>
            <w:hideMark/>
          </w:tcPr>
          <w:p w14:paraId="513037A0"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124</w:t>
            </w:r>
          </w:p>
        </w:tc>
      </w:tr>
      <w:tr w:rsidR="008431EC" w:rsidRPr="008431EC" w14:paraId="1982E4BF" w14:textId="77777777" w:rsidTr="006F46B5">
        <w:tc>
          <w:tcPr>
            <w:tcW w:w="655" w:type="pct"/>
            <w:noWrap/>
            <w:hideMark/>
          </w:tcPr>
          <w:p w14:paraId="5065FF60"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w:t>
            </w:r>
          </w:p>
        </w:tc>
        <w:tc>
          <w:tcPr>
            <w:tcW w:w="889" w:type="pct"/>
            <w:noWrap/>
            <w:hideMark/>
          </w:tcPr>
          <w:p w14:paraId="7402DFA3"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w:t>
            </w:r>
          </w:p>
        </w:tc>
        <w:tc>
          <w:tcPr>
            <w:tcW w:w="3456" w:type="pct"/>
            <w:noWrap/>
            <w:hideMark/>
          </w:tcPr>
          <w:p w14:paraId="2D4A6148"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w:t>
            </w:r>
          </w:p>
        </w:tc>
      </w:tr>
      <w:tr w:rsidR="008431EC" w:rsidRPr="008431EC" w14:paraId="6F7EA854" w14:textId="77777777" w:rsidTr="006F46B5">
        <w:tc>
          <w:tcPr>
            <w:tcW w:w="655" w:type="pct"/>
            <w:noWrap/>
            <w:hideMark/>
          </w:tcPr>
          <w:p w14:paraId="4D8E21D7"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VII</w:t>
            </w:r>
          </w:p>
        </w:tc>
        <w:tc>
          <w:tcPr>
            <w:tcW w:w="889" w:type="pct"/>
            <w:noWrap/>
            <w:hideMark/>
          </w:tcPr>
          <w:p w14:paraId="60B5269F"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w:t>
            </w:r>
          </w:p>
        </w:tc>
        <w:tc>
          <w:tcPr>
            <w:tcW w:w="3456" w:type="pct"/>
            <w:noWrap/>
            <w:hideMark/>
          </w:tcPr>
          <w:p w14:paraId="209782B9"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21</w:t>
            </w:r>
          </w:p>
        </w:tc>
      </w:tr>
    </w:tbl>
    <w:p w14:paraId="690C9666" w14:textId="77777777" w:rsidR="008431EC" w:rsidRPr="008431EC" w:rsidRDefault="008431EC" w:rsidP="008431EC">
      <w:pPr>
        <w:spacing w:before="120" w:after="120" w:line="360" w:lineRule="auto"/>
        <w:jc w:val="both"/>
        <w:rPr>
          <w:rFonts w:ascii="Arial" w:eastAsia="Calibri" w:hAnsi="Arial" w:cs="Arial"/>
          <w:b/>
          <w:bCs/>
          <w:color w:val="000000"/>
          <w:sz w:val="24"/>
          <w:szCs w:val="24"/>
        </w:rPr>
      </w:pPr>
      <w:r w:rsidRPr="008431EC">
        <w:rPr>
          <w:rFonts w:ascii="Arial" w:eastAsia="Calibri" w:hAnsi="Arial" w:cs="Arial"/>
          <w:b/>
          <w:bCs/>
          <w:color w:val="000000"/>
          <w:sz w:val="24"/>
          <w:szCs w:val="24"/>
        </w:rPr>
        <w:t>Intra and inter cluster divergence D</w:t>
      </w:r>
      <w:r w:rsidRPr="008431EC">
        <w:rPr>
          <w:rFonts w:ascii="Arial" w:eastAsia="Calibri" w:hAnsi="Arial" w:cs="Arial"/>
          <w:b/>
          <w:bCs/>
          <w:color w:val="000000"/>
          <w:sz w:val="24"/>
          <w:szCs w:val="24"/>
          <w:vertAlign w:val="superscript"/>
        </w:rPr>
        <w:t xml:space="preserve">2 </w:t>
      </w:r>
      <w:r w:rsidRPr="008431EC">
        <w:rPr>
          <w:rFonts w:ascii="Arial" w:eastAsia="Calibri" w:hAnsi="Arial" w:cs="Arial"/>
          <w:b/>
          <w:bCs/>
          <w:color w:val="000000"/>
          <w:sz w:val="24"/>
          <w:szCs w:val="24"/>
        </w:rPr>
        <w:t xml:space="preserve">values  </w:t>
      </w:r>
    </w:p>
    <w:p w14:paraId="22F2B8DF"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lang w:val="en-IN"/>
        </w:rPr>
        <w:tab/>
      </w:r>
      <w:r w:rsidRPr="008431EC">
        <w:rPr>
          <w:rFonts w:ascii="Arial" w:eastAsia="Calibri" w:hAnsi="Arial" w:cs="Arial"/>
          <w:color w:val="000000"/>
          <w:sz w:val="24"/>
          <w:szCs w:val="24"/>
        </w:rPr>
        <w:tab/>
        <w:t xml:space="preserve">Cluster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showed maximum intra cluster D</w:t>
      </w:r>
      <w:r w:rsidRPr="008431EC">
        <w:rPr>
          <w:rFonts w:ascii="Arial" w:eastAsia="Calibri" w:hAnsi="Arial" w:cs="Arial"/>
          <w:color w:val="000000"/>
          <w:sz w:val="24"/>
          <w:szCs w:val="24"/>
          <w:vertAlign w:val="superscript"/>
        </w:rPr>
        <w:t>2</w:t>
      </w:r>
      <w:r w:rsidRPr="008431EC">
        <w:rPr>
          <w:rFonts w:ascii="Arial" w:eastAsia="Calibri" w:hAnsi="Arial" w:cs="Arial"/>
          <w:color w:val="000000"/>
          <w:sz w:val="24"/>
          <w:szCs w:val="24"/>
        </w:rPr>
        <w:t xml:space="preserve"> value (8.72) followed by cluster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(6.97), cluster (6.85), cluster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(3.48), while other clust</w:t>
      </w:r>
      <w:r w:rsidR="00004FE4">
        <w:rPr>
          <w:rFonts w:ascii="Arial" w:eastAsia="Calibri" w:hAnsi="Arial" w:cs="Arial"/>
          <w:color w:val="000000"/>
          <w:sz w:val="24"/>
          <w:szCs w:val="24"/>
        </w:rPr>
        <w:t>ers were mono-genotypic with no</w:t>
      </w:r>
      <w:r w:rsidRPr="008431EC">
        <w:rPr>
          <w:rFonts w:ascii="Arial" w:eastAsia="Calibri" w:hAnsi="Arial" w:cs="Arial"/>
          <w:color w:val="000000"/>
          <w:sz w:val="24"/>
          <w:szCs w:val="24"/>
        </w:rPr>
        <w:t xml:space="preserve"> intra cluster divergence. </w:t>
      </w:r>
    </w:p>
    <w:p w14:paraId="54AB197A" w14:textId="77777777" w:rsid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ab/>
        <w:t xml:space="preserve">The highest inter cluster divergence was observed between genotypes of cluster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(16.76), followed by cluster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and V (15.61), cluster IV and Ill (14.90), cluster III and V (14.46), cluster l and V (14.43), cluster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(14.18) , cluster V and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(13.13),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l (12.72),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(12.28),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and IV (12.13),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l (12.08), cluster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and l,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(11.46), cluster IV and l (11.25), cluster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(10.94) , cluster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and l (10.82),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(10.21),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V (9.98), cluster V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(9.78) and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(9.55).</w:t>
      </w:r>
    </w:p>
    <w:p w14:paraId="42FD4EB0" w14:textId="77777777" w:rsidR="004E2DF3" w:rsidRPr="004E2DF3" w:rsidRDefault="004E2DF3" w:rsidP="004E2DF3">
      <w:pPr>
        <w:spacing w:before="120" w:after="120" w:line="360" w:lineRule="auto"/>
        <w:jc w:val="both"/>
        <w:rPr>
          <w:rFonts w:ascii="Arial" w:eastAsia="Calibri" w:hAnsi="Arial" w:cs="Arial"/>
          <w:color w:val="000000"/>
          <w:sz w:val="24"/>
          <w:szCs w:val="24"/>
        </w:rPr>
      </w:pPr>
      <w:r w:rsidRPr="004E2DF3">
        <w:rPr>
          <w:rFonts w:ascii="Arial" w:eastAsia="Calibri" w:hAnsi="Arial" w:cs="Arial"/>
          <w:color w:val="000000"/>
          <w:sz w:val="24"/>
          <w:szCs w:val="24"/>
        </w:rPr>
        <w:t xml:space="preserve">These findings are similar to Nayak and </w:t>
      </w:r>
      <w:r w:rsidRPr="004E2DF3">
        <w:rPr>
          <w:rFonts w:ascii="Arial" w:eastAsia="Calibri" w:hAnsi="Arial" w:cs="Arial"/>
          <w:i/>
          <w:iCs/>
          <w:color w:val="000000"/>
          <w:sz w:val="24"/>
          <w:szCs w:val="24"/>
        </w:rPr>
        <w:t>et al.</w:t>
      </w:r>
      <w:r w:rsidRPr="004E2DF3">
        <w:rPr>
          <w:rFonts w:ascii="Arial" w:eastAsia="Calibri" w:hAnsi="Arial" w:cs="Arial"/>
          <w:color w:val="000000"/>
          <w:sz w:val="24"/>
          <w:szCs w:val="24"/>
        </w:rPr>
        <w:t xml:space="preserve"> (2023) showed highest intra cluster distance for cluster </w:t>
      </w:r>
      <w:proofErr w:type="spellStart"/>
      <w:r w:rsidRPr="004E2DF3">
        <w:rPr>
          <w:rFonts w:ascii="Arial" w:eastAsia="Calibri" w:hAnsi="Arial" w:cs="Arial"/>
          <w:color w:val="000000"/>
          <w:sz w:val="24"/>
          <w:szCs w:val="24"/>
        </w:rPr>
        <w:t>lll</w:t>
      </w:r>
      <w:proofErr w:type="spellEnd"/>
      <w:r w:rsidRPr="004E2DF3">
        <w:rPr>
          <w:rFonts w:ascii="Arial" w:eastAsia="Calibri" w:hAnsi="Arial" w:cs="Arial"/>
          <w:color w:val="000000"/>
          <w:sz w:val="24"/>
          <w:szCs w:val="24"/>
        </w:rPr>
        <w:t xml:space="preserve">, Kumar </w:t>
      </w:r>
      <w:r w:rsidRPr="004E2DF3">
        <w:rPr>
          <w:rFonts w:ascii="Arial" w:eastAsia="Calibri" w:hAnsi="Arial" w:cs="Arial"/>
          <w:i/>
          <w:iCs/>
          <w:color w:val="000000"/>
          <w:sz w:val="24"/>
          <w:szCs w:val="24"/>
        </w:rPr>
        <w:t>et al.</w:t>
      </w:r>
      <w:r w:rsidRPr="004E2DF3">
        <w:rPr>
          <w:rFonts w:ascii="Arial" w:eastAsia="Calibri" w:hAnsi="Arial" w:cs="Arial"/>
          <w:i/>
          <w:color w:val="000000"/>
          <w:sz w:val="24"/>
          <w:szCs w:val="24"/>
        </w:rPr>
        <w:t>,</w:t>
      </w:r>
      <w:r w:rsidRPr="004E2DF3">
        <w:rPr>
          <w:rFonts w:ascii="Arial" w:eastAsia="Calibri" w:hAnsi="Arial" w:cs="Arial"/>
          <w:color w:val="000000"/>
          <w:sz w:val="24"/>
          <w:szCs w:val="24"/>
        </w:rPr>
        <w:t xml:space="preserve"> (2014) recorded highest number of genotypes in cluster II.</w:t>
      </w:r>
    </w:p>
    <w:p w14:paraId="0AC088F6" w14:textId="77777777" w:rsidR="008431EC" w:rsidRPr="008431EC" w:rsidRDefault="00004FE4" w:rsidP="008431EC">
      <w:pPr>
        <w:spacing w:before="120" w:after="12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 xml:space="preserve">Table. 3 </w:t>
      </w:r>
      <w:r w:rsidR="008431EC" w:rsidRPr="008431EC">
        <w:rPr>
          <w:rFonts w:ascii="Arial" w:eastAsia="Calibri" w:hAnsi="Arial" w:cs="Arial"/>
          <w:b/>
          <w:bCs/>
          <w:color w:val="000000"/>
          <w:sz w:val="24"/>
          <w:szCs w:val="24"/>
        </w:rPr>
        <w:t>Intra and Inter-cluster divergence (D</w:t>
      </w:r>
      <w:r w:rsidR="008431EC" w:rsidRPr="008431EC">
        <w:rPr>
          <w:rFonts w:ascii="Arial" w:eastAsia="Calibri" w:hAnsi="Arial" w:cs="Arial"/>
          <w:b/>
          <w:bCs/>
          <w:color w:val="000000"/>
          <w:sz w:val="24"/>
          <w:szCs w:val="24"/>
          <w:vertAlign w:val="superscript"/>
        </w:rPr>
        <w:t>2</w:t>
      </w:r>
      <w:r w:rsidR="008431EC" w:rsidRPr="008431EC">
        <w:rPr>
          <w:rFonts w:ascii="Arial" w:eastAsia="Calibri" w:hAnsi="Arial" w:cs="Arial"/>
          <w:b/>
          <w:bCs/>
          <w:color w:val="000000"/>
          <w:sz w:val="24"/>
          <w:szCs w:val="24"/>
        </w:rPr>
        <w:t>) for seed yield and associated traits</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904"/>
        <w:gridCol w:w="905"/>
        <w:gridCol w:w="905"/>
        <w:gridCol w:w="906"/>
        <w:gridCol w:w="906"/>
        <w:gridCol w:w="906"/>
        <w:gridCol w:w="906"/>
      </w:tblGrid>
      <w:tr w:rsidR="008431EC" w:rsidRPr="008431EC" w14:paraId="25280009" w14:textId="77777777" w:rsidTr="006F46B5">
        <w:tc>
          <w:tcPr>
            <w:tcW w:w="1076" w:type="pct"/>
            <w:noWrap/>
            <w:vAlign w:val="center"/>
            <w:hideMark/>
          </w:tcPr>
          <w:p w14:paraId="175302BC"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3924" w:type="pct"/>
            <w:gridSpan w:val="7"/>
            <w:noWrap/>
            <w:vAlign w:val="center"/>
            <w:hideMark/>
          </w:tcPr>
          <w:p w14:paraId="669CB711"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Cluster matrix</w:t>
            </w:r>
          </w:p>
        </w:tc>
      </w:tr>
      <w:tr w:rsidR="008431EC" w:rsidRPr="008431EC" w14:paraId="4FD24073" w14:textId="77777777" w:rsidTr="006F46B5">
        <w:tc>
          <w:tcPr>
            <w:tcW w:w="1076" w:type="pct"/>
            <w:noWrap/>
            <w:vAlign w:val="center"/>
            <w:hideMark/>
          </w:tcPr>
          <w:p w14:paraId="0A963296"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Cluster number</w:t>
            </w:r>
          </w:p>
        </w:tc>
        <w:tc>
          <w:tcPr>
            <w:tcW w:w="560" w:type="pct"/>
            <w:noWrap/>
            <w:vAlign w:val="center"/>
            <w:hideMark/>
          </w:tcPr>
          <w:p w14:paraId="3F1F6BC0"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w:t>
            </w:r>
          </w:p>
        </w:tc>
        <w:tc>
          <w:tcPr>
            <w:tcW w:w="560" w:type="pct"/>
            <w:noWrap/>
            <w:vAlign w:val="center"/>
            <w:hideMark/>
          </w:tcPr>
          <w:p w14:paraId="337574A0"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w:t>
            </w:r>
          </w:p>
        </w:tc>
        <w:tc>
          <w:tcPr>
            <w:tcW w:w="560" w:type="pct"/>
            <w:noWrap/>
            <w:vAlign w:val="center"/>
            <w:hideMark/>
          </w:tcPr>
          <w:p w14:paraId="3C07E9B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III</w:t>
            </w:r>
          </w:p>
        </w:tc>
        <w:tc>
          <w:tcPr>
            <w:tcW w:w="561" w:type="pct"/>
            <w:noWrap/>
            <w:vAlign w:val="center"/>
            <w:hideMark/>
          </w:tcPr>
          <w:p w14:paraId="169E68F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IV</w:t>
            </w:r>
          </w:p>
        </w:tc>
        <w:tc>
          <w:tcPr>
            <w:tcW w:w="561" w:type="pct"/>
            <w:noWrap/>
            <w:vAlign w:val="center"/>
            <w:hideMark/>
          </w:tcPr>
          <w:p w14:paraId="562E019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w:t>
            </w:r>
          </w:p>
        </w:tc>
        <w:tc>
          <w:tcPr>
            <w:tcW w:w="561" w:type="pct"/>
            <w:noWrap/>
            <w:vAlign w:val="center"/>
            <w:hideMark/>
          </w:tcPr>
          <w:p w14:paraId="3DFF84E6"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w:t>
            </w:r>
          </w:p>
        </w:tc>
        <w:tc>
          <w:tcPr>
            <w:tcW w:w="562" w:type="pct"/>
            <w:noWrap/>
            <w:vAlign w:val="center"/>
            <w:hideMark/>
          </w:tcPr>
          <w:p w14:paraId="0E9A483F"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VII</w:t>
            </w:r>
          </w:p>
        </w:tc>
      </w:tr>
      <w:tr w:rsidR="008431EC" w:rsidRPr="008431EC" w14:paraId="025FD680" w14:textId="77777777" w:rsidTr="006F46B5">
        <w:tc>
          <w:tcPr>
            <w:tcW w:w="1076" w:type="pct"/>
            <w:noWrap/>
            <w:vAlign w:val="center"/>
            <w:hideMark/>
          </w:tcPr>
          <w:p w14:paraId="4FFF520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w:t>
            </w:r>
          </w:p>
        </w:tc>
        <w:tc>
          <w:tcPr>
            <w:tcW w:w="560" w:type="pct"/>
            <w:vAlign w:val="center"/>
            <w:hideMark/>
          </w:tcPr>
          <w:p w14:paraId="10FA6648"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6.85</w:t>
            </w:r>
          </w:p>
        </w:tc>
        <w:tc>
          <w:tcPr>
            <w:tcW w:w="560" w:type="pct"/>
            <w:vAlign w:val="center"/>
            <w:hideMark/>
          </w:tcPr>
          <w:p w14:paraId="7132912D"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11.46</w:t>
            </w:r>
          </w:p>
        </w:tc>
        <w:tc>
          <w:tcPr>
            <w:tcW w:w="560" w:type="pct"/>
            <w:vAlign w:val="center"/>
            <w:hideMark/>
          </w:tcPr>
          <w:p w14:paraId="3BF84DF4"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10.82</w:t>
            </w:r>
          </w:p>
        </w:tc>
        <w:tc>
          <w:tcPr>
            <w:tcW w:w="561" w:type="pct"/>
            <w:vAlign w:val="center"/>
            <w:hideMark/>
          </w:tcPr>
          <w:p w14:paraId="3FD364FB"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11.25</w:t>
            </w:r>
          </w:p>
        </w:tc>
        <w:tc>
          <w:tcPr>
            <w:tcW w:w="561" w:type="pct"/>
            <w:vAlign w:val="center"/>
            <w:hideMark/>
          </w:tcPr>
          <w:p w14:paraId="2BD5B4C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14.43</w:t>
            </w:r>
          </w:p>
        </w:tc>
        <w:tc>
          <w:tcPr>
            <w:tcW w:w="561" w:type="pct"/>
            <w:vAlign w:val="center"/>
            <w:hideMark/>
          </w:tcPr>
          <w:p w14:paraId="4084BD4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12.08</w:t>
            </w:r>
          </w:p>
        </w:tc>
        <w:tc>
          <w:tcPr>
            <w:tcW w:w="562" w:type="pct"/>
            <w:vAlign w:val="center"/>
            <w:hideMark/>
          </w:tcPr>
          <w:p w14:paraId="3F5D890F"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12.72</w:t>
            </w:r>
          </w:p>
        </w:tc>
      </w:tr>
      <w:tr w:rsidR="008431EC" w:rsidRPr="008431EC" w14:paraId="52956FB1" w14:textId="77777777" w:rsidTr="006F46B5">
        <w:tc>
          <w:tcPr>
            <w:tcW w:w="1076" w:type="pct"/>
            <w:noWrap/>
            <w:vAlign w:val="center"/>
            <w:hideMark/>
          </w:tcPr>
          <w:p w14:paraId="31B49C01"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w:t>
            </w:r>
          </w:p>
        </w:tc>
        <w:tc>
          <w:tcPr>
            <w:tcW w:w="560" w:type="pct"/>
            <w:vAlign w:val="center"/>
            <w:hideMark/>
          </w:tcPr>
          <w:p w14:paraId="78D1B258"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1FB3E4F7"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6.97</w:t>
            </w:r>
          </w:p>
        </w:tc>
        <w:tc>
          <w:tcPr>
            <w:tcW w:w="560" w:type="pct"/>
            <w:vAlign w:val="center"/>
            <w:hideMark/>
          </w:tcPr>
          <w:p w14:paraId="5363891B"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14.18</w:t>
            </w:r>
          </w:p>
        </w:tc>
        <w:tc>
          <w:tcPr>
            <w:tcW w:w="561" w:type="pct"/>
            <w:vAlign w:val="center"/>
            <w:hideMark/>
          </w:tcPr>
          <w:p w14:paraId="2C8FC58C"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10.94</w:t>
            </w:r>
          </w:p>
        </w:tc>
        <w:tc>
          <w:tcPr>
            <w:tcW w:w="561" w:type="pct"/>
            <w:vAlign w:val="center"/>
            <w:hideMark/>
          </w:tcPr>
          <w:p w14:paraId="229A658D"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9.78</w:t>
            </w:r>
          </w:p>
        </w:tc>
        <w:tc>
          <w:tcPr>
            <w:tcW w:w="561" w:type="pct"/>
            <w:vAlign w:val="center"/>
            <w:hideMark/>
          </w:tcPr>
          <w:p w14:paraId="183695F6"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9.55</w:t>
            </w:r>
          </w:p>
        </w:tc>
        <w:tc>
          <w:tcPr>
            <w:tcW w:w="562" w:type="pct"/>
            <w:vAlign w:val="center"/>
            <w:hideMark/>
          </w:tcPr>
          <w:p w14:paraId="0123B9A4"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10.21</w:t>
            </w:r>
          </w:p>
        </w:tc>
      </w:tr>
      <w:tr w:rsidR="008431EC" w:rsidRPr="008431EC" w14:paraId="7F91C64D" w14:textId="77777777" w:rsidTr="006F46B5">
        <w:tc>
          <w:tcPr>
            <w:tcW w:w="1076" w:type="pct"/>
            <w:noWrap/>
            <w:vAlign w:val="center"/>
            <w:hideMark/>
          </w:tcPr>
          <w:p w14:paraId="49EAAC1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III</w:t>
            </w:r>
          </w:p>
        </w:tc>
        <w:tc>
          <w:tcPr>
            <w:tcW w:w="560" w:type="pct"/>
            <w:vAlign w:val="center"/>
            <w:hideMark/>
          </w:tcPr>
          <w:p w14:paraId="4AD9155F"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0515B2A2"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2C72B184"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8.72</w:t>
            </w:r>
          </w:p>
        </w:tc>
        <w:tc>
          <w:tcPr>
            <w:tcW w:w="561" w:type="pct"/>
            <w:vAlign w:val="center"/>
            <w:hideMark/>
          </w:tcPr>
          <w:p w14:paraId="4710E56D"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14.9</w:t>
            </w:r>
          </w:p>
        </w:tc>
        <w:tc>
          <w:tcPr>
            <w:tcW w:w="561" w:type="pct"/>
            <w:vAlign w:val="center"/>
            <w:hideMark/>
          </w:tcPr>
          <w:p w14:paraId="6E3E639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14.46</w:t>
            </w:r>
          </w:p>
        </w:tc>
        <w:tc>
          <w:tcPr>
            <w:tcW w:w="561" w:type="pct"/>
            <w:vAlign w:val="center"/>
            <w:hideMark/>
          </w:tcPr>
          <w:p w14:paraId="6A7F34ED"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16.76</w:t>
            </w:r>
          </w:p>
        </w:tc>
        <w:tc>
          <w:tcPr>
            <w:tcW w:w="562" w:type="pct"/>
            <w:vAlign w:val="center"/>
            <w:hideMark/>
          </w:tcPr>
          <w:p w14:paraId="2D1E5438"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11.46</w:t>
            </w:r>
          </w:p>
        </w:tc>
      </w:tr>
      <w:tr w:rsidR="008431EC" w:rsidRPr="008431EC" w14:paraId="636A1296" w14:textId="77777777" w:rsidTr="006F46B5">
        <w:tc>
          <w:tcPr>
            <w:tcW w:w="1076" w:type="pct"/>
            <w:noWrap/>
            <w:vAlign w:val="center"/>
            <w:hideMark/>
          </w:tcPr>
          <w:p w14:paraId="16716FA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IV</w:t>
            </w:r>
          </w:p>
        </w:tc>
        <w:tc>
          <w:tcPr>
            <w:tcW w:w="560" w:type="pct"/>
            <w:vAlign w:val="center"/>
            <w:hideMark/>
          </w:tcPr>
          <w:p w14:paraId="18D476D7"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29DFD98B"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0BA96F42"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7E1DEE9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3.48</w:t>
            </w:r>
          </w:p>
        </w:tc>
        <w:tc>
          <w:tcPr>
            <w:tcW w:w="561" w:type="pct"/>
            <w:vAlign w:val="center"/>
            <w:hideMark/>
          </w:tcPr>
          <w:p w14:paraId="5D564EB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13.13</w:t>
            </w:r>
          </w:p>
        </w:tc>
        <w:tc>
          <w:tcPr>
            <w:tcW w:w="561" w:type="pct"/>
            <w:vAlign w:val="center"/>
            <w:hideMark/>
          </w:tcPr>
          <w:p w14:paraId="5316060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12.13</w:t>
            </w:r>
          </w:p>
        </w:tc>
        <w:tc>
          <w:tcPr>
            <w:tcW w:w="562" w:type="pct"/>
            <w:vAlign w:val="center"/>
            <w:hideMark/>
          </w:tcPr>
          <w:p w14:paraId="0EF18AE4"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12.28</w:t>
            </w:r>
          </w:p>
        </w:tc>
      </w:tr>
      <w:tr w:rsidR="008431EC" w:rsidRPr="008431EC" w14:paraId="2893BA29" w14:textId="77777777" w:rsidTr="006F46B5">
        <w:tc>
          <w:tcPr>
            <w:tcW w:w="1076" w:type="pct"/>
            <w:noWrap/>
            <w:vAlign w:val="center"/>
            <w:hideMark/>
          </w:tcPr>
          <w:p w14:paraId="7757E27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w:t>
            </w:r>
          </w:p>
        </w:tc>
        <w:tc>
          <w:tcPr>
            <w:tcW w:w="560" w:type="pct"/>
            <w:vAlign w:val="center"/>
            <w:hideMark/>
          </w:tcPr>
          <w:p w14:paraId="01974D71"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24829EAD"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420E1649"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3179BFC8"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26BF21F1"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0</w:t>
            </w:r>
          </w:p>
        </w:tc>
        <w:tc>
          <w:tcPr>
            <w:tcW w:w="561" w:type="pct"/>
            <w:vAlign w:val="center"/>
            <w:hideMark/>
          </w:tcPr>
          <w:p w14:paraId="0D85DC91"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15.61</w:t>
            </w:r>
          </w:p>
        </w:tc>
        <w:tc>
          <w:tcPr>
            <w:tcW w:w="562" w:type="pct"/>
            <w:vAlign w:val="center"/>
            <w:hideMark/>
          </w:tcPr>
          <w:p w14:paraId="636B5B20"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9.98</w:t>
            </w:r>
          </w:p>
        </w:tc>
      </w:tr>
      <w:tr w:rsidR="008431EC" w:rsidRPr="008431EC" w14:paraId="7001CEE9" w14:textId="77777777" w:rsidTr="006F46B5">
        <w:tc>
          <w:tcPr>
            <w:tcW w:w="1076" w:type="pct"/>
            <w:noWrap/>
            <w:vAlign w:val="center"/>
            <w:hideMark/>
          </w:tcPr>
          <w:p w14:paraId="4659811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w:t>
            </w:r>
          </w:p>
        </w:tc>
        <w:tc>
          <w:tcPr>
            <w:tcW w:w="560" w:type="pct"/>
            <w:vAlign w:val="center"/>
            <w:hideMark/>
          </w:tcPr>
          <w:p w14:paraId="72B988FF"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52C98955"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18A674E6"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44DF4810"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44DC639B"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55E60A5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0</w:t>
            </w:r>
          </w:p>
        </w:tc>
        <w:tc>
          <w:tcPr>
            <w:tcW w:w="562" w:type="pct"/>
            <w:vAlign w:val="center"/>
            <w:hideMark/>
          </w:tcPr>
          <w:p w14:paraId="7526E3E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12.13</w:t>
            </w:r>
          </w:p>
        </w:tc>
      </w:tr>
      <w:tr w:rsidR="008431EC" w:rsidRPr="008431EC" w14:paraId="54733EA6" w14:textId="77777777" w:rsidTr="006F46B5">
        <w:tc>
          <w:tcPr>
            <w:tcW w:w="1076" w:type="pct"/>
            <w:noWrap/>
            <w:vAlign w:val="center"/>
            <w:hideMark/>
          </w:tcPr>
          <w:p w14:paraId="106BB11D"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VII</w:t>
            </w:r>
          </w:p>
        </w:tc>
        <w:tc>
          <w:tcPr>
            <w:tcW w:w="560" w:type="pct"/>
            <w:vAlign w:val="center"/>
            <w:hideMark/>
          </w:tcPr>
          <w:p w14:paraId="0E7671BE"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70F62F15"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2F792726"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55DFB3A5"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01FBAECA"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2F6D39CD"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2" w:type="pct"/>
            <w:vAlign w:val="center"/>
            <w:hideMark/>
          </w:tcPr>
          <w:p w14:paraId="0C4F2CB8"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0</w:t>
            </w:r>
          </w:p>
        </w:tc>
      </w:tr>
    </w:tbl>
    <w:p w14:paraId="64373BCC" w14:textId="77777777" w:rsidR="008431EC" w:rsidRPr="008431EC" w:rsidRDefault="008431EC" w:rsidP="008431EC">
      <w:pPr>
        <w:spacing w:before="120" w:after="120" w:line="360" w:lineRule="auto"/>
        <w:jc w:val="both"/>
        <w:rPr>
          <w:rFonts w:ascii="Arial" w:eastAsia="Calibri" w:hAnsi="Arial" w:cs="Arial"/>
          <w:color w:val="000000"/>
          <w:sz w:val="24"/>
          <w:szCs w:val="24"/>
        </w:rPr>
      </w:pPr>
    </w:p>
    <w:p w14:paraId="35FDE49D" w14:textId="77777777" w:rsidR="003F1D9A" w:rsidRDefault="003F1D9A" w:rsidP="003F1D9A">
      <w:pPr>
        <w:spacing w:before="120" w:after="120" w:line="360" w:lineRule="auto"/>
        <w:jc w:val="both"/>
        <w:rPr>
          <w:rFonts w:ascii="Arial" w:eastAsia="Calibri" w:hAnsi="Arial" w:cs="Arial"/>
          <w:b/>
          <w:bCs/>
          <w:color w:val="000000"/>
          <w:sz w:val="24"/>
          <w:szCs w:val="24"/>
        </w:rPr>
      </w:pPr>
    </w:p>
    <w:p w14:paraId="68383D44" w14:textId="77777777" w:rsidR="00D95724" w:rsidRPr="003F1D9A" w:rsidRDefault="00D95724" w:rsidP="003F1D9A">
      <w:pPr>
        <w:spacing w:before="120" w:after="120" w:line="360" w:lineRule="auto"/>
        <w:jc w:val="both"/>
        <w:rPr>
          <w:rFonts w:ascii="Arial" w:eastAsia="Calibri" w:hAnsi="Arial" w:cs="Arial"/>
          <w:b/>
          <w:bCs/>
          <w:color w:val="000000"/>
          <w:sz w:val="24"/>
          <w:szCs w:val="24"/>
        </w:rPr>
        <w:sectPr w:rsidR="00D95724" w:rsidRPr="003F1D9A" w:rsidSect="006F46B5">
          <w:pgSz w:w="11906" w:h="16838" w:code="9"/>
          <w:pgMar w:top="1440" w:right="1800" w:bottom="1440" w:left="1800" w:header="720" w:footer="720" w:gutter="0"/>
          <w:cols w:space="720"/>
          <w:docGrid w:linePitch="360"/>
        </w:sectPr>
      </w:pPr>
    </w:p>
    <w:p w14:paraId="50933890" w14:textId="77777777" w:rsidR="00905E9D" w:rsidRPr="0044086F" w:rsidRDefault="00905E9D" w:rsidP="00905E9D">
      <w:pPr>
        <w:tabs>
          <w:tab w:val="left" w:pos="6180"/>
        </w:tabs>
        <w:rPr>
          <w:rFonts w:ascii="Arial" w:eastAsia="Calibri" w:hAnsi="Arial" w:cs="Arial"/>
          <w:bCs/>
        </w:rPr>
      </w:pPr>
      <w:r w:rsidRPr="00125857">
        <w:rPr>
          <w:rFonts w:ascii="Arial" w:eastAsia="Calibri" w:hAnsi="Arial" w:cs="Arial"/>
          <w:b/>
          <w:sz w:val="24"/>
          <w:szCs w:val="24"/>
        </w:rPr>
        <w:lastRenderedPageBreak/>
        <w:t>Table</w:t>
      </w:r>
      <w:r w:rsidR="00004FE4" w:rsidRPr="00125857">
        <w:rPr>
          <w:rFonts w:ascii="Arial" w:eastAsia="Calibri" w:hAnsi="Arial" w:cs="Arial"/>
          <w:b/>
          <w:sz w:val="24"/>
          <w:szCs w:val="24"/>
        </w:rPr>
        <w:t>.</w:t>
      </w:r>
      <w:r w:rsidRPr="00125857">
        <w:rPr>
          <w:rFonts w:ascii="Arial" w:eastAsia="Calibri" w:hAnsi="Arial" w:cs="Arial"/>
          <w:b/>
          <w:sz w:val="24"/>
          <w:szCs w:val="24"/>
        </w:rPr>
        <w:t xml:space="preserve"> 4</w:t>
      </w:r>
      <w:r w:rsidR="00004FE4">
        <w:rPr>
          <w:rFonts w:ascii="Arial" w:eastAsia="Calibri" w:hAnsi="Arial" w:cs="Arial"/>
          <w:b/>
        </w:rPr>
        <w:t xml:space="preserve"> </w:t>
      </w:r>
      <w:r w:rsidRPr="00E83DC9">
        <w:rPr>
          <w:rFonts w:ascii="Arial" w:eastAsia="Calibri" w:hAnsi="Arial" w:cs="Arial"/>
          <w:b/>
        </w:rPr>
        <w:t>Cluster means value for ten traits in soybean</w:t>
      </w:r>
      <w:r w:rsidRPr="00E83DC9">
        <w:rPr>
          <w:rFonts w:ascii="Arial" w:eastAsia="Calibri" w:hAnsi="Arial"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370"/>
        <w:gridCol w:w="1241"/>
        <w:gridCol w:w="1183"/>
        <w:gridCol w:w="1554"/>
        <w:gridCol w:w="1264"/>
        <w:gridCol w:w="1200"/>
        <w:gridCol w:w="1029"/>
        <w:gridCol w:w="1537"/>
        <w:gridCol w:w="1278"/>
        <w:gridCol w:w="1211"/>
      </w:tblGrid>
      <w:tr w:rsidR="00905E9D" w14:paraId="1184D8E7" w14:textId="77777777" w:rsidTr="00905E9D">
        <w:trPr>
          <w:jc w:val="center"/>
        </w:trPr>
        <w:tc>
          <w:tcPr>
            <w:tcW w:w="388" w:type="pct"/>
            <w:vAlign w:val="bottom"/>
            <w:hideMark/>
          </w:tcPr>
          <w:p w14:paraId="3AEDC481" w14:textId="77777777" w:rsidR="00905E9D" w:rsidRPr="0044086F" w:rsidRDefault="00905E9D" w:rsidP="00905E9D">
            <w:pPr>
              <w:tabs>
                <w:tab w:val="left" w:pos="6180"/>
              </w:tabs>
              <w:spacing w:before="80" w:after="20"/>
              <w:jc w:val="center"/>
              <w:rPr>
                <w:rFonts w:ascii="Arial" w:eastAsia="Calibri" w:hAnsi="Arial" w:cs="Arial"/>
              </w:rPr>
            </w:pPr>
          </w:p>
        </w:tc>
        <w:tc>
          <w:tcPr>
            <w:tcW w:w="491" w:type="pct"/>
            <w:vAlign w:val="bottom"/>
            <w:hideMark/>
          </w:tcPr>
          <w:p w14:paraId="4E985AAF"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Days to 50% flowering</w:t>
            </w:r>
          </w:p>
        </w:tc>
        <w:tc>
          <w:tcPr>
            <w:tcW w:w="445" w:type="pct"/>
            <w:vAlign w:val="bottom"/>
            <w:hideMark/>
          </w:tcPr>
          <w:p w14:paraId="45DBD2E6"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Days to maturity</w:t>
            </w:r>
          </w:p>
        </w:tc>
        <w:tc>
          <w:tcPr>
            <w:tcW w:w="424" w:type="pct"/>
            <w:vAlign w:val="bottom"/>
            <w:hideMark/>
          </w:tcPr>
          <w:p w14:paraId="1D36ADE7"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Plant height (cm)</w:t>
            </w:r>
          </w:p>
        </w:tc>
        <w:tc>
          <w:tcPr>
            <w:tcW w:w="557" w:type="pct"/>
            <w:vAlign w:val="bottom"/>
            <w:hideMark/>
          </w:tcPr>
          <w:p w14:paraId="55BA436B"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No. of primary branches</w:t>
            </w:r>
          </w:p>
        </w:tc>
        <w:tc>
          <w:tcPr>
            <w:tcW w:w="453" w:type="pct"/>
            <w:vAlign w:val="bottom"/>
            <w:hideMark/>
          </w:tcPr>
          <w:p w14:paraId="65B94B2B"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No. of pods per plant</w:t>
            </w:r>
          </w:p>
        </w:tc>
        <w:tc>
          <w:tcPr>
            <w:tcW w:w="430" w:type="pct"/>
            <w:vAlign w:val="bottom"/>
            <w:hideMark/>
          </w:tcPr>
          <w:p w14:paraId="10858EA9"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No. of seeds per plant</w:t>
            </w:r>
          </w:p>
        </w:tc>
        <w:tc>
          <w:tcPr>
            <w:tcW w:w="369" w:type="pct"/>
            <w:vAlign w:val="bottom"/>
            <w:hideMark/>
          </w:tcPr>
          <w:p w14:paraId="6EBE9B4B" w14:textId="77777777" w:rsidR="00905E9D" w:rsidRPr="0044086F" w:rsidRDefault="00905E9D" w:rsidP="00905E9D">
            <w:pPr>
              <w:tabs>
                <w:tab w:val="left" w:pos="6180"/>
              </w:tabs>
              <w:spacing w:before="80" w:after="20"/>
              <w:jc w:val="center"/>
              <w:rPr>
                <w:rFonts w:ascii="Arial" w:eastAsia="Calibri" w:hAnsi="Arial" w:cs="Arial"/>
                <w:b/>
                <w:bCs/>
              </w:rPr>
            </w:pPr>
            <w:proofErr w:type="gramStart"/>
            <w:r w:rsidRPr="00E83DC9">
              <w:rPr>
                <w:rFonts w:ascii="Arial" w:eastAsia="Calibri" w:hAnsi="Arial" w:cs="Arial"/>
                <w:b/>
                <w:bCs/>
              </w:rPr>
              <w:t>100  seed</w:t>
            </w:r>
            <w:proofErr w:type="gramEnd"/>
            <w:r w:rsidRPr="00E83DC9">
              <w:rPr>
                <w:rFonts w:ascii="Arial" w:eastAsia="Calibri" w:hAnsi="Arial" w:cs="Arial"/>
                <w:b/>
                <w:bCs/>
              </w:rPr>
              <w:t xml:space="preserve"> </w:t>
            </w:r>
            <w:proofErr w:type="spellStart"/>
            <w:r w:rsidRPr="00E83DC9">
              <w:rPr>
                <w:rFonts w:ascii="Arial" w:eastAsia="Calibri" w:hAnsi="Arial" w:cs="Arial"/>
                <w:b/>
                <w:bCs/>
              </w:rPr>
              <w:t>wt</w:t>
            </w:r>
            <w:proofErr w:type="spellEnd"/>
            <w:r w:rsidRPr="00E83DC9">
              <w:rPr>
                <w:rFonts w:ascii="Arial" w:eastAsia="Calibri" w:hAnsi="Arial" w:cs="Arial"/>
                <w:b/>
                <w:bCs/>
              </w:rPr>
              <w:t xml:space="preserve"> (g)</w:t>
            </w:r>
          </w:p>
        </w:tc>
        <w:tc>
          <w:tcPr>
            <w:tcW w:w="551" w:type="pct"/>
            <w:vAlign w:val="bottom"/>
            <w:hideMark/>
          </w:tcPr>
          <w:p w14:paraId="21588B67"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Biological yield per plant (g)</w:t>
            </w:r>
          </w:p>
        </w:tc>
        <w:tc>
          <w:tcPr>
            <w:tcW w:w="458" w:type="pct"/>
            <w:vAlign w:val="bottom"/>
            <w:hideMark/>
          </w:tcPr>
          <w:p w14:paraId="5CE8AB55"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Harvest Index (%)</w:t>
            </w:r>
          </w:p>
        </w:tc>
        <w:tc>
          <w:tcPr>
            <w:tcW w:w="434" w:type="pct"/>
            <w:vAlign w:val="bottom"/>
            <w:hideMark/>
          </w:tcPr>
          <w:p w14:paraId="6501CF9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b/>
                <w:bCs/>
              </w:rPr>
              <w:t>Seed yield per plant (g)</w:t>
            </w:r>
          </w:p>
        </w:tc>
      </w:tr>
      <w:tr w:rsidR="00905E9D" w14:paraId="61CD1D35" w14:textId="77777777" w:rsidTr="00905E9D">
        <w:trPr>
          <w:jc w:val="center"/>
        </w:trPr>
        <w:tc>
          <w:tcPr>
            <w:tcW w:w="388" w:type="pct"/>
            <w:vAlign w:val="bottom"/>
            <w:hideMark/>
          </w:tcPr>
          <w:p w14:paraId="3081C69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1</w:t>
            </w:r>
          </w:p>
        </w:tc>
        <w:tc>
          <w:tcPr>
            <w:tcW w:w="491" w:type="pct"/>
            <w:vAlign w:val="bottom"/>
            <w:hideMark/>
          </w:tcPr>
          <w:p w14:paraId="7DAD9E2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45.75</w:t>
            </w:r>
          </w:p>
        </w:tc>
        <w:tc>
          <w:tcPr>
            <w:tcW w:w="445" w:type="pct"/>
            <w:vAlign w:val="bottom"/>
            <w:hideMark/>
          </w:tcPr>
          <w:p w14:paraId="0898F03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97.44</w:t>
            </w:r>
          </w:p>
        </w:tc>
        <w:tc>
          <w:tcPr>
            <w:tcW w:w="424" w:type="pct"/>
            <w:vAlign w:val="bottom"/>
            <w:hideMark/>
          </w:tcPr>
          <w:p w14:paraId="6E447B1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45.17</w:t>
            </w:r>
          </w:p>
        </w:tc>
        <w:tc>
          <w:tcPr>
            <w:tcW w:w="557" w:type="pct"/>
            <w:vAlign w:val="bottom"/>
            <w:hideMark/>
          </w:tcPr>
          <w:p w14:paraId="54323C8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3.03</w:t>
            </w:r>
          </w:p>
        </w:tc>
        <w:tc>
          <w:tcPr>
            <w:tcW w:w="453" w:type="pct"/>
            <w:vAlign w:val="bottom"/>
            <w:hideMark/>
          </w:tcPr>
          <w:p w14:paraId="2647E7F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52.81</w:t>
            </w:r>
          </w:p>
        </w:tc>
        <w:tc>
          <w:tcPr>
            <w:tcW w:w="430" w:type="pct"/>
            <w:vAlign w:val="bottom"/>
            <w:hideMark/>
          </w:tcPr>
          <w:p w14:paraId="2F9AFD6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87.31</w:t>
            </w:r>
          </w:p>
        </w:tc>
        <w:tc>
          <w:tcPr>
            <w:tcW w:w="369" w:type="pct"/>
            <w:vAlign w:val="bottom"/>
            <w:hideMark/>
          </w:tcPr>
          <w:p w14:paraId="67F7DF8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8.48</w:t>
            </w:r>
          </w:p>
        </w:tc>
        <w:tc>
          <w:tcPr>
            <w:tcW w:w="551" w:type="pct"/>
            <w:vAlign w:val="bottom"/>
            <w:hideMark/>
          </w:tcPr>
          <w:p w14:paraId="2B476E6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22.66</w:t>
            </w:r>
          </w:p>
        </w:tc>
        <w:tc>
          <w:tcPr>
            <w:tcW w:w="458" w:type="pct"/>
            <w:vAlign w:val="bottom"/>
            <w:hideMark/>
          </w:tcPr>
          <w:p w14:paraId="6E64156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33.66</w:t>
            </w:r>
          </w:p>
        </w:tc>
        <w:tc>
          <w:tcPr>
            <w:tcW w:w="434" w:type="pct"/>
            <w:vAlign w:val="bottom"/>
            <w:hideMark/>
          </w:tcPr>
          <w:p w14:paraId="1095E70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7.58</w:t>
            </w:r>
          </w:p>
        </w:tc>
      </w:tr>
      <w:tr w:rsidR="00905E9D" w14:paraId="5CAC7969" w14:textId="77777777" w:rsidTr="00905E9D">
        <w:trPr>
          <w:jc w:val="center"/>
        </w:trPr>
        <w:tc>
          <w:tcPr>
            <w:tcW w:w="388" w:type="pct"/>
            <w:vAlign w:val="bottom"/>
            <w:hideMark/>
          </w:tcPr>
          <w:p w14:paraId="14E66B6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2</w:t>
            </w:r>
          </w:p>
        </w:tc>
        <w:tc>
          <w:tcPr>
            <w:tcW w:w="491" w:type="pct"/>
            <w:vAlign w:val="bottom"/>
            <w:hideMark/>
          </w:tcPr>
          <w:p w14:paraId="66B2E62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37.69</w:t>
            </w:r>
          </w:p>
        </w:tc>
        <w:tc>
          <w:tcPr>
            <w:tcW w:w="445" w:type="pct"/>
            <w:vAlign w:val="bottom"/>
            <w:hideMark/>
          </w:tcPr>
          <w:p w14:paraId="7834EFB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99.22</w:t>
            </w:r>
          </w:p>
        </w:tc>
        <w:tc>
          <w:tcPr>
            <w:tcW w:w="424" w:type="pct"/>
            <w:vAlign w:val="bottom"/>
            <w:hideMark/>
          </w:tcPr>
          <w:p w14:paraId="21DD0F2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43.53</w:t>
            </w:r>
          </w:p>
        </w:tc>
        <w:tc>
          <w:tcPr>
            <w:tcW w:w="557" w:type="pct"/>
            <w:vAlign w:val="bottom"/>
            <w:hideMark/>
          </w:tcPr>
          <w:p w14:paraId="389A422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3.38</w:t>
            </w:r>
          </w:p>
        </w:tc>
        <w:tc>
          <w:tcPr>
            <w:tcW w:w="453" w:type="pct"/>
            <w:vAlign w:val="bottom"/>
            <w:hideMark/>
          </w:tcPr>
          <w:p w14:paraId="10E7970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43.53</w:t>
            </w:r>
          </w:p>
        </w:tc>
        <w:tc>
          <w:tcPr>
            <w:tcW w:w="430" w:type="pct"/>
            <w:vAlign w:val="bottom"/>
            <w:hideMark/>
          </w:tcPr>
          <w:p w14:paraId="1F98988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70.89</w:t>
            </w:r>
          </w:p>
        </w:tc>
        <w:tc>
          <w:tcPr>
            <w:tcW w:w="369" w:type="pct"/>
            <w:vAlign w:val="bottom"/>
            <w:hideMark/>
          </w:tcPr>
          <w:p w14:paraId="3C1FDEA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9.99</w:t>
            </w:r>
          </w:p>
        </w:tc>
        <w:tc>
          <w:tcPr>
            <w:tcW w:w="551" w:type="pct"/>
            <w:vAlign w:val="bottom"/>
            <w:hideMark/>
          </w:tcPr>
          <w:p w14:paraId="2DADEA03"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21.4</w:t>
            </w:r>
          </w:p>
        </w:tc>
        <w:tc>
          <w:tcPr>
            <w:tcW w:w="458" w:type="pct"/>
            <w:vAlign w:val="bottom"/>
            <w:hideMark/>
          </w:tcPr>
          <w:p w14:paraId="03F74F2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34.51</w:t>
            </w:r>
          </w:p>
        </w:tc>
        <w:tc>
          <w:tcPr>
            <w:tcW w:w="434" w:type="pct"/>
            <w:vAlign w:val="bottom"/>
            <w:hideMark/>
          </w:tcPr>
          <w:p w14:paraId="41A471B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7.21</w:t>
            </w:r>
          </w:p>
        </w:tc>
      </w:tr>
      <w:tr w:rsidR="00905E9D" w14:paraId="024107CD" w14:textId="77777777" w:rsidTr="00905E9D">
        <w:trPr>
          <w:jc w:val="center"/>
        </w:trPr>
        <w:tc>
          <w:tcPr>
            <w:tcW w:w="388" w:type="pct"/>
            <w:vAlign w:val="bottom"/>
            <w:hideMark/>
          </w:tcPr>
          <w:p w14:paraId="5FBAA6D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3</w:t>
            </w:r>
          </w:p>
        </w:tc>
        <w:tc>
          <w:tcPr>
            <w:tcW w:w="491" w:type="pct"/>
            <w:vAlign w:val="bottom"/>
            <w:hideMark/>
          </w:tcPr>
          <w:p w14:paraId="16A0071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47.69</w:t>
            </w:r>
          </w:p>
        </w:tc>
        <w:tc>
          <w:tcPr>
            <w:tcW w:w="445" w:type="pct"/>
            <w:vAlign w:val="bottom"/>
            <w:hideMark/>
          </w:tcPr>
          <w:p w14:paraId="143D981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95.75</w:t>
            </w:r>
          </w:p>
        </w:tc>
        <w:tc>
          <w:tcPr>
            <w:tcW w:w="424" w:type="pct"/>
            <w:vAlign w:val="bottom"/>
            <w:hideMark/>
          </w:tcPr>
          <w:p w14:paraId="19FF5DF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50.41</w:t>
            </w:r>
          </w:p>
        </w:tc>
        <w:tc>
          <w:tcPr>
            <w:tcW w:w="557" w:type="pct"/>
            <w:vAlign w:val="bottom"/>
            <w:hideMark/>
          </w:tcPr>
          <w:p w14:paraId="74C41FB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4.81</w:t>
            </w:r>
          </w:p>
        </w:tc>
        <w:tc>
          <w:tcPr>
            <w:tcW w:w="453" w:type="pct"/>
            <w:vAlign w:val="bottom"/>
            <w:hideMark/>
          </w:tcPr>
          <w:p w14:paraId="2300E98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72</w:t>
            </w:r>
          </w:p>
        </w:tc>
        <w:tc>
          <w:tcPr>
            <w:tcW w:w="430" w:type="pct"/>
            <w:vAlign w:val="bottom"/>
            <w:hideMark/>
          </w:tcPr>
          <w:p w14:paraId="750A944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150</w:t>
            </w:r>
          </w:p>
        </w:tc>
        <w:tc>
          <w:tcPr>
            <w:tcW w:w="369" w:type="pct"/>
            <w:vAlign w:val="bottom"/>
            <w:hideMark/>
          </w:tcPr>
          <w:p w14:paraId="31E89F7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10.57</w:t>
            </w:r>
          </w:p>
        </w:tc>
        <w:tc>
          <w:tcPr>
            <w:tcW w:w="551" w:type="pct"/>
            <w:vAlign w:val="bottom"/>
            <w:hideMark/>
          </w:tcPr>
          <w:p w14:paraId="443AB9B3"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38.01</w:t>
            </w:r>
          </w:p>
        </w:tc>
        <w:tc>
          <w:tcPr>
            <w:tcW w:w="458" w:type="pct"/>
            <w:vAlign w:val="bottom"/>
            <w:hideMark/>
          </w:tcPr>
          <w:p w14:paraId="1BF2F29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40.95</w:t>
            </w:r>
          </w:p>
        </w:tc>
        <w:tc>
          <w:tcPr>
            <w:tcW w:w="434" w:type="pct"/>
            <w:vAlign w:val="bottom"/>
            <w:hideMark/>
          </w:tcPr>
          <w:p w14:paraId="5250D67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15.36</w:t>
            </w:r>
          </w:p>
        </w:tc>
      </w:tr>
      <w:tr w:rsidR="00905E9D" w14:paraId="2C4F3F1F" w14:textId="77777777" w:rsidTr="00905E9D">
        <w:trPr>
          <w:jc w:val="center"/>
        </w:trPr>
        <w:tc>
          <w:tcPr>
            <w:tcW w:w="388" w:type="pct"/>
            <w:vAlign w:val="bottom"/>
            <w:hideMark/>
          </w:tcPr>
          <w:p w14:paraId="13D4F22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4</w:t>
            </w:r>
          </w:p>
        </w:tc>
        <w:tc>
          <w:tcPr>
            <w:tcW w:w="491" w:type="pct"/>
            <w:vAlign w:val="bottom"/>
            <w:hideMark/>
          </w:tcPr>
          <w:p w14:paraId="6B5AA23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41.33</w:t>
            </w:r>
          </w:p>
        </w:tc>
        <w:tc>
          <w:tcPr>
            <w:tcW w:w="445" w:type="pct"/>
            <w:vAlign w:val="bottom"/>
            <w:hideMark/>
          </w:tcPr>
          <w:p w14:paraId="0F0E76A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90.5</w:t>
            </w:r>
          </w:p>
        </w:tc>
        <w:tc>
          <w:tcPr>
            <w:tcW w:w="424" w:type="pct"/>
            <w:vAlign w:val="bottom"/>
            <w:hideMark/>
          </w:tcPr>
          <w:p w14:paraId="38EB51A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41.06</w:t>
            </w:r>
          </w:p>
        </w:tc>
        <w:tc>
          <w:tcPr>
            <w:tcW w:w="557" w:type="pct"/>
            <w:vAlign w:val="bottom"/>
            <w:hideMark/>
          </w:tcPr>
          <w:p w14:paraId="36A8D4E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3.5</w:t>
            </w:r>
          </w:p>
        </w:tc>
        <w:tc>
          <w:tcPr>
            <w:tcW w:w="453" w:type="pct"/>
            <w:vAlign w:val="bottom"/>
            <w:hideMark/>
          </w:tcPr>
          <w:p w14:paraId="05FC7C3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10.17</w:t>
            </w:r>
          </w:p>
        </w:tc>
        <w:tc>
          <w:tcPr>
            <w:tcW w:w="430" w:type="pct"/>
            <w:vAlign w:val="bottom"/>
            <w:hideMark/>
          </w:tcPr>
          <w:p w14:paraId="4235D25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21.17</w:t>
            </w:r>
          </w:p>
        </w:tc>
        <w:tc>
          <w:tcPr>
            <w:tcW w:w="369" w:type="pct"/>
            <w:vAlign w:val="bottom"/>
            <w:hideMark/>
          </w:tcPr>
          <w:p w14:paraId="25D46D8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9.65</w:t>
            </w:r>
          </w:p>
        </w:tc>
        <w:tc>
          <w:tcPr>
            <w:tcW w:w="551" w:type="pct"/>
            <w:vAlign w:val="bottom"/>
            <w:hideMark/>
          </w:tcPr>
          <w:p w14:paraId="617B179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13.25</w:t>
            </w:r>
          </w:p>
        </w:tc>
        <w:tc>
          <w:tcPr>
            <w:tcW w:w="458" w:type="pct"/>
            <w:vAlign w:val="bottom"/>
            <w:hideMark/>
          </w:tcPr>
          <w:p w14:paraId="4A45724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21.53</w:t>
            </w:r>
          </w:p>
        </w:tc>
        <w:tc>
          <w:tcPr>
            <w:tcW w:w="434" w:type="pct"/>
            <w:vAlign w:val="bottom"/>
            <w:hideMark/>
          </w:tcPr>
          <w:p w14:paraId="653E910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2.85</w:t>
            </w:r>
          </w:p>
        </w:tc>
      </w:tr>
      <w:tr w:rsidR="00905E9D" w14:paraId="4F6088F6" w14:textId="77777777" w:rsidTr="00905E9D">
        <w:trPr>
          <w:jc w:val="center"/>
        </w:trPr>
        <w:tc>
          <w:tcPr>
            <w:tcW w:w="388" w:type="pct"/>
            <w:vAlign w:val="bottom"/>
            <w:hideMark/>
          </w:tcPr>
          <w:p w14:paraId="77353FD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5</w:t>
            </w:r>
          </w:p>
        </w:tc>
        <w:tc>
          <w:tcPr>
            <w:tcW w:w="491" w:type="pct"/>
            <w:vAlign w:val="bottom"/>
            <w:hideMark/>
          </w:tcPr>
          <w:p w14:paraId="50DFAC3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38.67</w:t>
            </w:r>
          </w:p>
        </w:tc>
        <w:tc>
          <w:tcPr>
            <w:tcW w:w="445" w:type="pct"/>
            <w:vAlign w:val="bottom"/>
            <w:hideMark/>
          </w:tcPr>
          <w:p w14:paraId="2FDEBD5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99.67</w:t>
            </w:r>
          </w:p>
        </w:tc>
        <w:tc>
          <w:tcPr>
            <w:tcW w:w="424" w:type="pct"/>
            <w:vAlign w:val="bottom"/>
            <w:hideMark/>
          </w:tcPr>
          <w:p w14:paraId="0F12295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48.44</w:t>
            </w:r>
          </w:p>
        </w:tc>
        <w:tc>
          <w:tcPr>
            <w:tcW w:w="557" w:type="pct"/>
            <w:vAlign w:val="bottom"/>
            <w:hideMark/>
          </w:tcPr>
          <w:p w14:paraId="46C7CE2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3.33</w:t>
            </w:r>
          </w:p>
        </w:tc>
        <w:tc>
          <w:tcPr>
            <w:tcW w:w="453" w:type="pct"/>
            <w:vAlign w:val="bottom"/>
            <w:hideMark/>
          </w:tcPr>
          <w:p w14:paraId="7A3DBF0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36.33</w:t>
            </w:r>
          </w:p>
        </w:tc>
        <w:tc>
          <w:tcPr>
            <w:tcW w:w="430" w:type="pct"/>
            <w:vAlign w:val="bottom"/>
            <w:hideMark/>
          </w:tcPr>
          <w:p w14:paraId="2DD68D9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52</w:t>
            </w:r>
          </w:p>
        </w:tc>
        <w:tc>
          <w:tcPr>
            <w:tcW w:w="369" w:type="pct"/>
            <w:vAlign w:val="bottom"/>
            <w:hideMark/>
          </w:tcPr>
          <w:p w14:paraId="1B01D0A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14</w:t>
            </w:r>
          </w:p>
        </w:tc>
        <w:tc>
          <w:tcPr>
            <w:tcW w:w="551" w:type="pct"/>
            <w:vAlign w:val="bottom"/>
            <w:hideMark/>
          </w:tcPr>
          <w:p w14:paraId="2FAECD3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16.01</w:t>
            </w:r>
          </w:p>
        </w:tc>
        <w:tc>
          <w:tcPr>
            <w:tcW w:w="458" w:type="pct"/>
            <w:vAlign w:val="bottom"/>
            <w:hideMark/>
          </w:tcPr>
          <w:p w14:paraId="6002BCE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43.62</w:t>
            </w:r>
          </w:p>
        </w:tc>
        <w:tc>
          <w:tcPr>
            <w:tcW w:w="434" w:type="pct"/>
            <w:vAlign w:val="bottom"/>
            <w:hideMark/>
          </w:tcPr>
          <w:p w14:paraId="641687B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6.93</w:t>
            </w:r>
          </w:p>
        </w:tc>
      </w:tr>
      <w:tr w:rsidR="00905E9D" w14:paraId="12D23B06" w14:textId="77777777" w:rsidTr="00905E9D">
        <w:trPr>
          <w:jc w:val="center"/>
        </w:trPr>
        <w:tc>
          <w:tcPr>
            <w:tcW w:w="388" w:type="pct"/>
            <w:vAlign w:val="bottom"/>
            <w:hideMark/>
          </w:tcPr>
          <w:p w14:paraId="4573224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6</w:t>
            </w:r>
          </w:p>
        </w:tc>
        <w:tc>
          <w:tcPr>
            <w:tcW w:w="491" w:type="pct"/>
            <w:vAlign w:val="bottom"/>
            <w:hideMark/>
          </w:tcPr>
          <w:p w14:paraId="6CF6E09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36.67</w:t>
            </w:r>
          </w:p>
        </w:tc>
        <w:tc>
          <w:tcPr>
            <w:tcW w:w="445" w:type="pct"/>
            <w:vAlign w:val="bottom"/>
            <w:hideMark/>
          </w:tcPr>
          <w:p w14:paraId="5614240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95.67</w:t>
            </w:r>
          </w:p>
        </w:tc>
        <w:tc>
          <w:tcPr>
            <w:tcW w:w="424" w:type="pct"/>
            <w:vAlign w:val="bottom"/>
            <w:hideMark/>
          </w:tcPr>
          <w:p w14:paraId="5DB617F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42.22</w:t>
            </w:r>
          </w:p>
        </w:tc>
        <w:tc>
          <w:tcPr>
            <w:tcW w:w="557" w:type="pct"/>
            <w:vAlign w:val="bottom"/>
            <w:hideMark/>
          </w:tcPr>
          <w:p w14:paraId="2DC19A1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3.33</w:t>
            </w:r>
          </w:p>
        </w:tc>
        <w:tc>
          <w:tcPr>
            <w:tcW w:w="453" w:type="pct"/>
            <w:vAlign w:val="bottom"/>
            <w:hideMark/>
          </w:tcPr>
          <w:p w14:paraId="77417C3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55</w:t>
            </w:r>
          </w:p>
        </w:tc>
        <w:tc>
          <w:tcPr>
            <w:tcW w:w="430" w:type="pct"/>
            <w:vAlign w:val="bottom"/>
            <w:hideMark/>
          </w:tcPr>
          <w:p w14:paraId="2647EAC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79.67</w:t>
            </w:r>
          </w:p>
        </w:tc>
        <w:tc>
          <w:tcPr>
            <w:tcW w:w="369" w:type="pct"/>
            <w:vAlign w:val="bottom"/>
            <w:hideMark/>
          </w:tcPr>
          <w:p w14:paraId="3005C99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6.81</w:t>
            </w:r>
          </w:p>
        </w:tc>
        <w:tc>
          <w:tcPr>
            <w:tcW w:w="551" w:type="pct"/>
            <w:vAlign w:val="bottom"/>
            <w:hideMark/>
          </w:tcPr>
          <w:p w14:paraId="6913EA7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14.05</w:t>
            </w:r>
          </w:p>
        </w:tc>
        <w:tc>
          <w:tcPr>
            <w:tcW w:w="458" w:type="pct"/>
            <w:vAlign w:val="bottom"/>
            <w:hideMark/>
          </w:tcPr>
          <w:p w14:paraId="3C16C90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43.99</w:t>
            </w:r>
          </w:p>
        </w:tc>
        <w:tc>
          <w:tcPr>
            <w:tcW w:w="434" w:type="pct"/>
            <w:vAlign w:val="bottom"/>
            <w:hideMark/>
          </w:tcPr>
          <w:p w14:paraId="512BA7D3"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6.07</w:t>
            </w:r>
          </w:p>
        </w:tc>
      </w:tr>
      <w:tr w:rsidR="00905E9D" w14:paraId="036E63C4" w14:textId="77777777" w:rsidTr="00905E9D">
        <w:trPr>
          <w:jc w:val="center"/>
        </w:trPr>
        <w:tc>
          <w:tcPr>
            <w:tcW w:w="388" w:type="pct"/>
            <w:vAlign w:val="bottom"/>
            <w:hideMark/>
          </w:tcPr>
          <w:p w14:paraId="262F01D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7</w:t>
            </w:r>
          </w:p>
        </w:tc>
        <w:tc>
          <w:tcPr>
            <w:tcW w:w="491" w:type="pct"/>
            <w:vAlign w:val="bottom"/>
            <w:hideMark/>
          </w:tcPr>
          <w:p w14:paraId="7466527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39.67</w:t>
            </w:r>
          </w:p>
        </w:tc>
        <w:tc>
          <w:tcPr>
            <w:tcW w:w="445" w:type="pct"/>
            <w:vAlign w:val="bottom"/>
            <w:hideMark/>
          </w:tcPr>
          <w:p w14:paraId="1476BCB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92.67</w:t>
            </w:r>
          </w:p>
        </w:tc>
        <w:tc>
          <w:tcPr>
            <w:tcW w:w="424" w:type="pct"/>
            <w:vAlign w:val="bottom"/>
            <w:hideMark/>
          </w:tcPr>
          <w:p w14:paraId="2A33246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42.44</w:t>
            </w:r>
          </w:p>
        </w:tc>
        <w:tc>
          <w:tcPr>
            <w:tcW w:w="557" w:type="pct"/>
            <w:vAlign w:val="bottom"/>
            <w:hideMark/>
          </w:tcPr>
          <w:p w14:paraId="0709694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4.67</w:t>
            </w:r>
          </w:p>
        </w:tc>
        <w:tc>
          <w:tcPr>
            <w:tcW w:w="453" w:type="pct"/>
            <w:vAlign w:val="bottom"/>
            <w:hideMark/>
          </w:tcPr>
          <w:p w14:paraId="0F18900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71.67</w:t>
            </w:r>
          </w:p>
        </w:tc>
        <w:tc>
          <w:tcPr>
            <w:tcW w:w="430" w:type="pct"/>
            <w:vAlign w:val="bottom"/>
            <w:hideMark/>
          </w:tcPr>
          <w:p w14:paraId="3C5B129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117.33</w:t>
            </w:r>
          </w:p>
        </w:tc>
        <w:tc>
          <w:tcPr>
            <w:tcW w:w="369" w:type="pct"/>
            <w:vAlign w:val="bottom"/>
            <w:hideMark/>
          </w:tcPr>
          <w:p w14:paraId="0CE5433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11.74</w:t>
            </w:r>
          </w:p>
        </w:tc>
        <w:tc>
          <w:tcPr>
            <w:tcW w:w="551" w:type="pct"/>
            <w:vAlign w:val="bottom"/>
            <w:hideMark/>
          </w:tcPr>
          <w:p w14:paraId="524F467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26.78</w:t>
            </w:r>
          </w:p>
        </w:tc>
        <w:tc>
          <w:tcPr>
            <w:tcW w:w="458" w:type="pct"/>
            <w:vAlign w:val="bottom"/>
            <w:hideMark/>
          </w:tcPr>
          <w:p w14:paraId="464F9F7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48.57</w:t>
            </w:r>
          </w:p>
        </w:tc>
        <w:tc>
          <w:tcPr>
            <w:tcW w:w="434" w:type="pct"/>
            <w:vAlign w:val="bottom"/>
            <w:hideMark/>
          </w:tcPr>
          <w:p w14:paraId="77A4AC2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13.04</w:t>
            </w:r>
          </w:p>
        </w:tc>
      </w:tr>
    </w:tbl>
    <w:p w14:paraId="3CF5FDD7" w14:textId="77777777" w:rsidR="00905E9D" w:rsidRDefault="00905E9D" w:rsidP="00905E9D">
      <w:pPr>
        <w:tabs>
          <w:tab w:val="left" w:pos="6180"/>
        </w:tabs>
        <w:rPr>
          <w:rFonts w:ascii="Arial" w:eastAsia="Calibri" w:hAnsi="Arial" w:cs="Arial"/>
          <w:bCs/>
        </w:rPr>
      </w:pPr>
    </w:p>
    <w:p w14:paraId="4417FE51" w14:textId="77777777" w:rsidR="00905E9D" w:rsidRPr="00905E9D" w:rsidRDefault="00905E9D" w:rsidP="00905E9D">
      <w:pPr>
        <w:tabs>
          <w:tab w:val="left" w:pos="6180"/>
        </w:tabs>
        <w:spacing w:before="120" w:after="0" w:line="360" w:lineRule="auto"/>
        <w:rPr>
          <w:rFonts w:ascii="Arial" w:eastAsia="Calibri" w:hAnsi="Arial" w:cs="Arial"/>
          <w:b/>
          <w:bCs/>
          <w:sz w:val="24"/>
          <w:szCs w:val="24"/>
        </w:rPr>
      </w:pPr>
      <w:r w:rsidRPr="00905E9D">
        <w:rPr>
          <w:rFonts w:ascii="Arial" w:eastAsia="Calibri" w:hAnsi="Arial" w:cs="Arial"/>
          <w:b/>
          <w:bCs/>
          <w:sz w:val="24"/>
          <w:szCs w:val="24"/>
        </w:rPr>
        <w:t>Cluster mean values</w:t>
      </w:r>
    </w:p>
    <w:p w14:paraId="678441C4" w14:textId="77777777" w:rsidR="00905E9D" w:rsidRPr="00905E9D" w:rsidRDefault="00346B36" w:rsidP="00905E9D">
      <w:pPr>
        <w:tabs>
          <w:tab w:val="left" w:pos="6180"/>
        </w:tabs>
        <w:spacing w:before="120" w:after="0" w:line="360" w:lineRule="auto"/>
        <w:rPr>
          <w:rFonts w:ascii="Arial" w:eastAsia="Calibri" w:hAnsi="Arial" w:cs="Arial"/>
          <w:bCs/>
          <w:sz w:val="24"/>
          <w:szCs w:val="24"/>
        </w:rPr>
      </w:pPr>
      <w:r>
        <w:rPr>
          <w:rFonts w:ascii="Arial" w:eastAsia="Calibri" w:hAnsi="Arial" w:cs="Arial"/>
          <w:bCs/>
          <w:sz w:val="24"/>
          <w:szCs w:val="24"/>
        </w:rPr>
        <w:t xml:space="preserve">The cluster mean values of different traits were given in table 4. </w:t>
      </w:r>
      <w:r w:rsidR="00905E9D" w:rsidRPr="00905E9D">
        <w:rPr>
          <w:rFonts w:ascii="Arial" w:eastAsia="Calibri" w:hAnsi="Arial" w:cs="Arial"/>
          <w:bCs/>
          <w:sz w:val="24"/>
          <w:szCs w:val="24"/>
        </w:rPr>
        <w:t xml:space="preserve">Cluster </w:t>
      </w:r>
      <w:proofErr w:type="spellStart"/>
      <w:r w:rsidR="00905E9D" w:rsidRPr="00905E9D">
        <w:rPr>
          <w:rFonts w:ascii="Arial" w:eastAsia="Calibri" w:hAnsi="Arial" w:cs="Arial"/>
          <w:bCs/>
          <w:sz w:val="24"/>
          <w:szCs w:val="24"/>
        </w:rPr>
        <w:t>lll</w:t>
      </w:r>
      <w:proofErr w:type="spellEnd"/>
      <w:r w:rsidR="00905E9D" w:rsidRPr="00905E9D">
        <w:rPr>
          <w:rFonts w:ascii="Arial" w:eastAsia="Calibri" w:hAnsi="Arial" w:cs="Arial"/>
          <w:bCs/>
          <w:sz w:val="24"/>
          <w:szCs w:val="24"/>
        </w:rPr>
        <w:t xml:space="preserve"> has highest cluster mean primarily contributed by number of seeds per plant, on basis of cluster mean, Cluster </w:t>
      </w:r>
      <w:proofErr w:type="spellStart"/>
      <w:r w:rsidR="00905E9D" w:rsidRPr="00905E9D">
        <w:rPr>
          <w:rFonts w:ascii="Arial" w:eastAsia="Calibri" w:hAnsi="Arial" w:cs="Arial"/>
          <w:bCs/>
          <w:sz w:val="24"/>
          <w:szCs w:val="24"/>
        </w:rPr>
        <w:t>lll</w:t>
      </w:r>
      <w:proofErr w:type="spellEnd"/>
      <w:r w:rsidR="00905E9D" w:rsidRPr="00905E9D">
        <w:rPr>
          <w:rFonts w:ascii="Arial" w:eastAsia="Calibri" w:hAnsi="Arial" w:cs="Arial"/>
          <w:bCs/>
          <w:sz w:val="24"/>
          <w:szCs w:val="24"/>
        </w:rPr>
        <w:t xml:space="preserve"> and </w:t>
      </w:r>
      <w:proofErr w:type="spellStart"/>
      <w:r w:rsidR="00905E9D" w:rsidRPr="00905E9D">
        <w:rPr>
          <w:rFonts w:ascii="Arial" w:eastAsia="Calibri" w:hAnsi="Arial" w:cs="Arial"/>
          <w:bCs/>
          <w:sz w:val="24"/>
          <w:szCs w:val="24"/>
        </w:rPr>
        <w:t>Vll</w:t>
      </w:r>
      <w:proofErr w:type="spellEnd"/>
      <w:r w:rsidR="00905E9D" w:rsidRPr="00905E9D">
        <w:rPr>
          <w:rFonts w:ascii="Arial" w:eastAsia="Calibri" w:hAnsi="Arial" w:cs="Arial"/>
          <w:bCs/>
          <w:sz w:val="24"/>
          <w:szCs w:val="24"/>
        </w:rPr>
        <w:t xml:space="preserve"> exhibited yield contributing traits which includes number of pods per plants, number of seeds per plant, biological yield per plant. Early maturity genotypes are fall in the clusters of IV, early days to flowering is under the cluster VI. Cluster IV has lowest total cluster mean.</w:t>
      </w:r>
    </w:p>
    <w:p w14:paraId="57DBDBF6" w14:textId="77777777" w:rsidR="00905E9D" w:rsidRPr="0044086F" w:rsidRDefault="00905E9D" w:rsidP="00905E9D">
      <w:pPr>
        <w:tabs>
          <w:tab w:val="left" w:pos="6180"/>
        </w:tabs>
        <w:rPr>
          <w:rFonts w:ascii="Arial" w:eastAsia="Calibri" w:hAnsi="Arial" w:cs="Arial"/>
          <w:bCs/>
        </w:rPr>
      </w:pPr>
    </w:p>
    <w:p w14:paraId="28924B74" w14:textId="77777777" w:rsidR="00905E9D" w:rsidRPr="0044086F" w:rsidRDefault="00905E9D" w:rsidP="00905E9D">
      <w:pPr>
        <w:tabs>
          <w:tab w:val="left" w:pos="6180"/>
        </w:tabs>
        <w:rPr>
          <w:rFonts w:ascii="Arial" w:eastAsia="Calibri" w:hAnsi="Arial" w:cs="Arial"/>
          <w:bCs/>
        </w:rPr>
        <w:sectPr w:rsidR="00905E9D" w:rsidRPr="0044086F" w:rsidSect="006F46B5">
          <w:pgSz w:w="16838" w:h="11906" w:orient="landscape" w:code="9"/>
          <w:pgMar w:top="1440" w:right="1440" w:bottom="1440" w:left="1440" w:header="720" w:footer="720" w:gutter="0"/>
          <w:cols w:space="720"/>
          <w:docGrid w:linePitch="360"/>
        </w:sectPr>
      </w:pPr>
    </w:p>
    <w:p w14:paraId="0F6567E0" w14:textId="77777777" w:rsidR="00905E9D" w:rsidRDefault="00905E9D" w:rsidP="00905E9D">
      <w:pPr>
        <w:spacing w:before="120" w:line="360" w:lineRule="auto"/>
        <w:ind w:firstLine="720"/>
        <w:jc w:val="both"/>
        <w:rPr>
          <w:rFonts w:ascii="Arial" w:eastAsia="Calibri" w:hAnsi="Arial" w:cs="Arial"/>
          <w:b/>
          <w:bCs/>
        </w:rPr>
      </w:pPr>
      <w:r>
        <w:rPr>
          <w:rFonts w:ascii="Arial" w:eastAsia="Calibri" w:hAnsi="Arial" w:cs="Arial"/>
          <w:b/>
          <w:bCs/>
          <w:noProof/>
        </w:rPr>
        <w:lastRenderedPageBreak/>
        <w:drawing>
          <wp:anchor distT="0" distB="0" distL="114300" distR="114300" simplePos="0" relativeHeight="251658240" behindDoc="0" locked="0" layoutInCell="1" allowOverlap="1" wp14:anchorId="25164A3B" wp14:editId="632A7992">
            <wp:simplePos x="0" y="0"/>
            <wp:positionH relativeFrom="column">
              <wp:posOffset>476250</wp:posOffset>
            </wp:positionH>
            <wp:positionV relativeFrom="paragraph">
              <wp:posOffset>123825</wp:posOffset>
            </wp:positionV>
            <wp:extent cx="5267325" cy="78486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267325" cy="7848600"/>
                    </a:xfrm>
                    <a:prstGeom prst="rect">
                      <a:avLst/>
                    </a:prstGeom>
                    <a:noFill/>
                    <a:ln w="9525">
                      <a:noFill/>
                      <a:miter lim="800000"/>
                      <a:headEnd/>
                      <a:tailEnd/>
                    </a:ln>
                  </pic:spPr>
                </pic:pic>
              </a:graphicData>
            </a:graphic>
          </wp:anchor>
        </w:drawing>
      </w:r>
    </w:p>
    <w:p w14:paraId="404EC1D5" w14:textId="77777777" w:rsidR="003F1D9A" w:rsidRDefault="00905E9D" w:rsidP="00905E9D">
      <w:pPr>
        <w:spacing w:before="120" w:line="360" w:lineRule="auto"/>
        <w:ind w:firstLine="720"/>
        <w:jc w:val="both"/>
        <w:rPr>
          <w:rFonts w:ascii="Arial" w:eastAsia="Calibri" w:hAnsi="Arial" w:cs="Arial"/>
          <w:sz w:val="24"/>
          <w:szCs w:val="24"/>
        </w:rPr>
      </w:pPr>
      <w:r>
        <w:rPr>
          <w:rFonts w:ascii="Arial" w:eastAsia="Calibri" w:hAnsi="Arial" w:cs="Arial"/>
          <w:b/>
          <w:bCs/>
        </w:rPr>
        <w:br w:type="page"/>
      </w:r>
    </w:p>
    <w:p w14:paraId="4EF02201" w14:textId="77777777" w:rsidR="00057579" w:rsidRDefault="00057579" w:rsidP="00057579">
      <w:pPr>
        <w:spacing w:before="120" w:line="360" w:lineRule="auto"/>
        <w:jc w:val="both"/>
        <w:rPr>
          <w:rFonts w:ascii="Arial" w:eastAsia="Calibri" w:hAnsi="Arial" w:cs="Arial"/>
          <w:b/>
          <w:bCs/>
          <w:sz w:val="24"/>
          <w:szCs w:val="24"/>
        </w:rPr>
      </w:pPr>
      <w:r>
        <w:rPr>
          <w:rFonts w:ascii="Arial" w:eastAsia="Calibri" w:hAnsi="Arial" w:cs="Arial"/>
          <w:b/>
          <w:bCs/>
          <w:sz w:val="24"/>
          <w:szCs w:val="24"/>
        </w:rPr>
        <w:lastRenderedPageBreak/>
        <w:t>FIG 1. Dendrogram showing cluster analysis</w:t>
      </w:r>
    </w:p>
    <w:p w14:paraId="286EF0D5" w14:textId="77777777" w:rsidR="002A4A49" w:rsidRPr="002A4A49" w:rsidRDefault="002A4A49" w:rsidP="002A4A49">
      <w:pPr>
        <w:spacing w:before="120" w:line="360" w:lineRule="auto"/>
        <w:jc w:val="both"/>
        <w:rPr>
          <w:rFonts w:ascii="Arial" w:eastAsia="Calibri" w:hAnsi="Arial" w:cs="Arial"/>
          <w:b/>
          <w:bCs/>
          <w:sz w:val="24"/>
          <w:szCs w:val="24"/>
        </w:rPr>
      </w:pPr>
      <w:r w:rsidRPr="002A4A49">
        <w:rPr>
          <w:rFonts w:ascii="Arial" w:eastAsia="Calibri" w:hAnsi="Arial" w:cs="Arial"/>
          <w:b/>
          <w:bCs/>
          <w:sz w:val="24"/>
          <w:szCs w:val="24"/>
        </w:rPr>
        <w:t>Principal Component Analysis</w:t>
      </w:r>
    </w:p>
    <w:p w14:paraId="4319D6CC" w14:textId="77777777" w:rsidR="002A4A49" w:rsidRPr="002A4A49" w:rsidRDefault="008B4800" w:rsidP="002A4A49">
      <w:pPr>
        <w:spacing w:before="120" w:line="360" w:lineRule="auto"/>
        <w:ind w:firstLine="720"/>
        <w:jc w:val="both"/>
        <w:rPr>
          <w:rFonts w:ascii="Arial" w:eastAsia="Calibri" w:hAnsi="Arial" w:cs="Arial"/>
          <w:sz w:val="24"/>
          <w:szCs w:val="24"/>
        </w:rPr>
      </w:pPr>
      <w:r>
        <w:rPr>
          <w:rFonts w:ascii="Arial" w:eastAsia="Calibri" w:hAnsi="Arial" w:cs="Arial"/>
          <w:sz w:val="24"/>
          <w:szCs w:val="24"/>
        </w:rPr>
        <w:t>The principal Component A</w:t>
      </w:r>
      <w:r w:rsidR="002A4A49" w:rsidRPr="002A4A49">
        <w:rPr>
          <w:rFonts w:ascii="Arial" w:eastAsia="Calibri" w:hAnsi="Arial" w:cs="Arial"/>
          <w:sz w:val="24"/>
          <w:szCs w:val="24"/>
        </w:rPr>
        <w:t>nalysis (PCA) of ten traits across 44 soybean genotypes revealed critical insights into the underlying structure of trait variability:</w:t>
      </w:r>
    </w:p>
    <w:p w14:paraId="51522B85" w14:textId="77777777" w:rsidR="002A4A49" w:rsidRPr="002A4A49" w:rsidRDefault="002A4A49" w:rsidP="002A4A49">
      <w:pPr>
        <w:spacing w:before="120" w:line="360" w:lineRule="auto"/>
        <w:jc w:val="both"/>
        <w:rPr>
          <w:rFonts w:ascii="Arial" w:eastAsia="Calibri" w:hAnsi="Arial" w:cs="Arial"/>
          <w:sz w:val="24"/>
          <w:szCs w:val="24"/>
        </w:rPr>
      </w:pPr>
      <w:r w:rsidRPr="002A4A49">
        <w:rPr>
          <w:rFonts w:ascii="Arial" w:eastAsia="Calibri" w:hAnsi="Arial" w:cs="Arial"/>
          <w:b/>
          <w:bCs/>
          <w:sz w:val="24"/>
          <w:szCs w:val="24"/>
        </w:rPr>
        <w:t>Dimensional Reduction and Variance Explanation</w:t>
      </w:r>
      <w:r w:rsidRPr="002A4A49">
        <w:rPr>
          <w:rFonts w:ascii="Arial" w:eastAsia="Calibri" w:hAnsi="Arial" w:cs="Arial"/>
          <w:sz w:val="24"/>
          <w:szCs w:val="24"/>
        </w:rPr>
        <w:t>:</w:t>
      </w:r>
    </w:p>
    <w:p w14:paraId="585C7E3B" w14:textId="77777777" w:rsidR="002A4A49" w:rsidRP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Only the first three principal components (PCs) had Eigen values greater than 1, collectively accounting for 76.58% of the total variability. Notably, PC1 alone explained 51.26%, highlighting its dominant contribution.</w:t>
      </w:r>
    </w:p>
    <w:p w14:paraId="6F63935E" w14:textId="77777777" w:rsidR="002A4A49" w:rsidRP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PC1 was strongly associated with seed yield per plant, number of seeds per plant, number of pods per plant, biological yield per plant and plant height. These traits are key yield contributors, making PC1 the most critical for yield-focused breeding.</w:t>
      </w:r>
    </w:p>
    <w:p w14:paraId="5A19799A" w14:textId="77777777" w:rsidR="002A4A49" w:rsidRP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PC2 correlated mainly with harvest index, suggesting its relevance for identifying genotypes with improved resource allocation.</w:t>
      </w:r>
    </w:p>
    <w:p w14:paraId="1E5AFDE9" w14:textId="77777777" w:rsid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PC3 was influenced by days to maturity and 100-seed weight indicating its importance for genotypes with larger seeds and efficient biomass use.</w:t>
      </w:r>
    </w:p>
    <w:p w14:paraId="23CB9BE1" w14:textId="77777777" w:rsidR="002E61C3" w:rsidRPr="002E61C3" w:rsidRDefault="00125857" w:rsidP="002E61C3">
      <w:pPr>
        <w:spacing w:before="120" w:line="360" w:lineRule="auto"/>
        <w:jc w:val="both"/>
        <w:rPr>
          <w:rFonts w:ascii="Arial" w:eastAsia="Calibri" w:hAnsi="Arial" w:cs="Arial"/>
          <w:b/>
          <w:bCs/>
          <w:sz w:val="24"/>
          <w:szCs w:val="24"/>
        </w:rPr>
      </w:pPr>
      <w:r w:rsidRPr="00125857">
        <w:rPr>
          <w:rFonts w:ascii="Arial" w:eastAsia="Calibri" w:hAnsi="Arial" w:cs="Arial"/>
          <w:b/>
          <w:sz w:val="24"/>
          <w:szCs w:val="24"/>
        </w:rPr>
        <w:t>Table. 5</w:t>
      </w:r>
      <w:r>
        <w:rPr>
          <w:rFonts w:ascii="Arial" w:eastAsia="Calibri" w:hAnsi="Arial" w:cs="Arial"/>
          <w:b/>
        </w:rPr>
        <w:t xml:space="preserve"> </w:t>
      </w:r>
      <w:r w:rsidR="002E61C3" w:rsidRPr="002E61C3">
        <w:rPr>
          <w:rFonts w:ascii="Arial" w:eastAsia="Calibri" w:hAnsi="Arial" w:cs="Arial"/>
          <w:b/>
          <w:bCs/>
          <w:sz w:val="24"/>
          <w:szCs w:val="24"/>
        </w:rPr>
        <w:t>Eigen values, percentage of total variation and cumulative percentage for corresponding ten traits of soybean.</w:t>
      </w:r>
    </w:p>
    <w:tbl>
      <w:tblPr>
        <w:tblW w:w="3682" w:type="pct"/>
        <w:tblCellMar>
          <w:left w:w="106" w:type="dxa"/>
          <w:right w:w="44" w:type="dxa"/>
        </w:tblCellMar>
        <w:tblLook w:val="04A0" w:firstRow="1" w:lastRow="0" w:firstColumn="1" w:lastColumn="0" w:noHBand="0" w:noVBand="1"/>
      </w:tblPr>
      <w:tblGrid>
        <w:gridCol w:w="2003"/>
        <w:gridCol w:w="1215"/>
        <w:gridCol w:w="1443"/>
        <w:gridCol w:w="1449"/>
      </w:tblGrid>
      <w:tr w:rsidR="002E61C3" w:rsidRPr="002E61C3" w14:paraId="04BE15BD"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5527BE1C"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b/>
                <w:sz w:val="24"/>
                <w:szCs w:val="24"/>
              </w:rPr>
              <w:t>Principal components (PC)</w:t>
            </w:r>
          </w:p>
        </w:tc>
        <w:tc>
          <w:tcPr>
            <w:tcW w:w="1002" w:type="pct"/>
            <w:tcBorders>
              <w:top w:val="single" w:sz="4" w:space="0" w:color="000000"/>
              <w:left w:val="single" w:sz="4" w:space="0" w:color="000000"/>
              <w:bottom w:val="single" w:sz="4" w:space="0" w:color="000000"/>
              <w:right w:val="single" w:sz="4" w:space="0" w:color="000000"/>
            </w:tcBorders>
            <w:vAlign w:val="center"/>
          </w:tcPr>
          <w:p w14:paraId="70B51AED"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b/>
                <w:sz w:val="24"/>
                <w:szCs w:val="24"/>
              </w:rPr>
              <w:t>Eigen value</w:t>
            </w:r>
          </w:p>
        </w:tc>
        <w:tc>
          <w:tcPr>
            <w:tcW w:w="1188" w:type="pct"/>
            <w:tcBorders>
              <w:top w:val="single" w:sz="4" w:space="0" w:color="000000"/>
              <w:left w:val="single" w:sz="4" w:space="0" w:color="000000"/>
              <w:bottom w:val="single" w:sz="4" w:space="0" w:color="000000"/>
              <w:right w:val="single" w:sz="4" w:space="0" w:color="000000"/>
            </w:tcBorders>
            <w:vAlign w:val="center"/>
          </w:tcPr>
          <w:p w14:paraId="6ED6DF5F"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b/>
                <w:sz w:val="24"/>
                <w:szCs w:val="24"/>
              </w:rPr>
              <w:t>Variability (%)</w:t>
            </w:r>
          </w:p>
        </w:tc>
        <w:tc>
          <w:tcPr>
            <w:tcW w:w="1163" w:type="pct"/>
            <w:tcBorders>
              <w:top w:val="single" w:sz="4" w:space="0" w:color="000000"/>
              <w:left w:val="single" w:sz="4" w:space="0" w:color="000000"/>
              <w:bottom w:val="single" w:sz="4" w:space="0" w:color="000000"/>
              <w:right w:val="single" w:sz="4" w:space="0" w:color="000000"/>
            </w:tcBorders>
            <w:vAlign w:val="center"/>
          </w:tcPr>
          <w:p w14:paraId="4444214B" w14:textId="77777777" w:rsidR="002E61C3" w:rsidRPr="002E61C3" w:rsidRDefault="002E61C3" w:rsidP="002E61C3">
            <w:pPr>
              <w:tabs>
                <w:tab w:val="left" w:pos="8931"/>
              </w:tabs>
              <w:spacing w:before="20" w:after="20"/>
              <w:ind w:right="5"/>
              <w:jc w:val="center"/>
              <w:rPr>
                <w:rFonts w:ascii="Arial" w:eastAsia="Calibri" w:hAnsi="Arial" w:cs="Arial"/>
                <w:sz w:val="24"/>
                <w:szCs w:val="24"/>
              </w:rPr>
            </w:pPr>
            <w:r w:rsidRPr="002E61C3">
              <w:rPr>
                <w:rFonts w:ascii="Arial" w:eastAsia="Calibri" w:hAnsi="Arial" w:cs="Arial"/>
                <w:b/>
                <w:sz w:val="24"/>
                <w:szCs w:val="24"/>
              </w:rPr>
              <w:t>Cumulative %</w:t>
            </w:r>
          </w:p>
        </w:tc>
      </w:tr>
      <w:tr w:rsidR="002E61C3" w:rsidRPr="002E61C3" w14:paraId="4DD27550"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0B549ED3" w14:textId="77777777" w:rsidR="002E61C3" w:rsidRPr="002E61C3" w:rsidRDefault="002E61C3" w:rsidP="002E61C3">
            <w:pPr>
              <w:tabs>
                <w:tab w:val="left" w:pos="8931"/>
              </w:tabs>
              <w:spacing w:before="20" w:after="20"/>
              <w:jc w:val="center"/>
              <w:rPr>
                <w:rFonts w:ascii="Arial" w:eastAsia="Calibri" w:hAnsi="Arial" w:cs="Arial"/>
                <w:b/>
                <w:bCs/>
                <w:sz w:val="24"/>
                <w:szCs w:val="24"/>
              </w:rPr>
            </w:pPr>
            <w:r w:rsidRPr="002E61C3">
              <w:rPr>
                <w:rFonts w:ascii="Arial" w:eastAsia="Calibri" w:hAnsi="Arial" w:cs="Arial"/>
                <w:b/>
                <w:bCs/>
                <w:sz w:val="24"/>
                <w:szCs w:val="24"/>
              </w:rPr>
              <w:t>PC1</w:t>
            </w:r>
          </w:p>
        </w:tc>
        <w:tc>
          <w:tcPr>
            <w:tcW w:w="1002" w:type="pct"/>
            <w:tcBorders>
              <w:top w:val="single" w:sz="4" w:space="0" w:color="000000"/>
              <w:left w:val="single" w:sz="4" w:space="0" w:color="000000"/>
              <w:bottom w:val="single" w:sz="4" w:space="0" w:color="000000"/>
              <w:right w:val="single" w:sz="4" w:space="0" w:color="000000"/>
            </w:tcBorders>
            <w:vAlign w:val="center"/>
          </w:tcPr>
          <w:p w14:paraId="485DA9BE"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5.125539</w:t>
            </w:r>
          </w:p>
        </w:tc>
        <w:tc>
          <w:tcPr>
            <w:tcW w:w="1188" w:type="pct"/>
            <w:tcBorders>
              <w:top w:val="single" w:sz="4" w:space="0" w:color="000000"/>
              <w:left w:val="single" w:sz="4" w:space="0" w:color="000000"/>
              <w:bottom w:val="single" w:sz="4" w:space="0" w:color="000000"/>
              <w:right w:val="single" w:sz="4" w:space="0" w:color="000000"/>
            </w:tcBorders>
            <w:vAlign w:val="center"/>
          </w:tcPr>
          <w:p w14:paraId="4C45B47E"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51.25539</w:t>
            </w:r>
          </w:p>
        </w:tc>
        <w:tc>
          <w:tcPr>
            <w:tcW w:w="1163" w:type="pct"/>
            <w:tcBorders>
              <w:top w:val="single" w:sz="4" w:space="0" w:color="000000"/>
              <w:left w:val="single" w:sz="4" w:space="0" w:color="000000"/>
              <w:bottom w:val="single" w:sz="4" w:space="0" w:color="000000"/>
              <w:right w:val="single" w:sz="4" w:space="0" w:color="000000"/>
            </w:tcBorders>
            <w:vAlign w:val="center"/>
          </w:tcPr>
          <w:p w14:paraId="292A10C7"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51.25539</w:t>
            </w:r>
          </w:p>
        </w:tc>
      </w:tr>
      <w:tr w:rsidR="002E61C3" w:rsidRPr="002E61C3" w14:paraId="41240FFF"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1DEB61CB" w14:textId="77777777" w:rsidR="002E61C3" w:rsidRPr="002E61C3" w:rsidRDefault="002E61C3" w:rsidP="002E61C3">
            <w:pPr>
              <w:tabs>
                <w:tab w:val="left" w:pos="8931"/>
              </w:tabs>
              <w:spacing w:before="20" w:after="20"/>
              <w:jc w:val="center"/>
              <w:rPr>
                <w:rFonts w:ascii="Arial" w:eastAsia="Calibri" w:hAnsi="Arial" w:cs="Arial"/>
                <w:b/>
                <w:bCs/>
                <w:sz w:val="24"/>
                <w:szCs w:val="24"/>
              </w:rPr>
            </w:pPr>
            <w:r w:rsidRPr="002E61C3">
              <w:rPr>
                <w:rFonts w:ascii="Arial" w:eastAsia="Calibri" w:hAnsi="Arial" w:cs="Arial"/>
                <w:b/>
                <w:bCs/>
                <w:sz w:val="24"/>
                <w:szCs w:val="24"/>
              </w:rPr>
              <w:t>PC2</w:t>
            </w:r>
          </w:p>
        </w:tc>
        <w:tc>
          <w:tcPr>
            <w:tcW w:w="1002" w:type="pct"/>
            <w:tcBorders>
              <w:top w:val="single" w:sz="4" w:space="0" w:color="000000"/>
              <w:left w:val="single" w:sz="4" w:space="0" w:color="000000"/>
              <w:bottom w:val="single" w:sz="4" w:space="0" w:color="000000"/>
              <w:right w:val="single" w:sz="4" w:space="0" w:color="000000"/>
            </w:tcBorders>
            <w:vAlign w:val="center"/>
          </w:tcPr>
          <w:p w14:paraId="6A137984"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1.419954</w:t>
            </w:r>
          </w:p>
        </w:tc>
        <w:tc>
          <w:tcPr>
            <w:tcW w:w="1188" w:type="pct"/>
            <w:tcBorders>
              <w:top w:val="single" w:sz="4" w:space="0" w:color="000000"/>
              <w:left w:val="single" w:sz="4" w:space="0" w:color="000000"/>
              <w:bottom w:val="single" w:sz="4" w:space="0" w:color="000000"/>
              <w:right w:val="single" w:sz="4" w:space="0" w:color="000000"/>
            </w:tcBorders>
            <w:vAlign w:val="center"/>
          </w:tcPr>
          <w:p w14:paraId="0829B5D1"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14.19954</w:t>
            </w:r>
          </w:p>
        </w:tc>
        <w:tc>
          <w:tcPr>
            <w:tcW w:w="1163" w:type="pct"/>
            <w:tcBorders>
              <w:top w:val="single" w:sz="4" w:space="0" w:color="000000"/>
              <w:left w:val="single" w:sz="4" w:space="0" w:color="000000"/>
              <w:bottom w:val="single" w:sz="4" w:space="0" w:color="000000"/>
              <w:right w:val="single" w:sz="4" w:space="0" w:color="000000"/>
            </w:tcBorders>
            <w:vAlign w:val="center"/>
          </w:tcPr>
          <w:p w14:paraId="4330C5E1"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65.45492</w:t>
            </w:r>
          </w:p>
        </w:tc>
      </w:tr>
      <w:tr w:rsidR="002E61C3" w:rsidRPr="002E61C3" w14:paraId="26BBD73A"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1F867983" w14:textId="77777777" w:rsidR="002E61C3" w:rsidRPr="002E61C3" w:rsidRDefault="002E61C3" w:rsidP="002E61C3">
            <w:pPr>
              <w:tabs>
                <w:tab w:val="left" w:pos="8931"/>
              </w:tabs>
              <w:spacing w:before="20" w:after="20"/>
              <w:jc w:val="center"/>
              <w:rPr>
                <w:rFonts w:ascii="Arial" w:eastAsia="Calibri" w:hAnsi="Arial" w:cs="Arial"/>
                <w:b/>
                <w:bCs/>
                <w:sz w:val="24"/>
                <w:szCs w:val="24"/>
              </w:rPr>
            </w:pPr>
            <w:r w:rsidRPr="002E61C3">
              <w:rPr>
                <w:rFonts w:ascii="Arial" w:eastAsia="Calibri" w:hAnsi="Arial" w:cs="Arial"/>
                <w:b/>
                <w:bCs/>
                <w:sz w:val="24"/>
                <w:szCs w:val="24"/>
              </w:rPr>
              <w:t>PC3</w:t>
            </w:r>
          </w:p>
        </w:tc>
        <w:tc>
          <w:tcPr>
            <w:tcW w:w="1002" w:type="pct"/>
            <w:tcBorders>
              <w:top w:val="single" w:sz="4" w:space="0" w:color="000000"/>
              <w:left w:val="single" w:sz="4" w:space="0" w:color="000000"/>
              <w:bottom w:val="single" w:sz="4" w:space="0" w:color="000000"/>
              <w:right w:val="single" w:sz="4" w:space="0" w:color="000000"/>
            </w:tcBorders>
            <w:vAlign w:val="center"/>
          </w:tcPr>
          <w:p w14:paraId="04F06232"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1.112653</w:t>
            </w:r>
          </w:p>
        </w:tc>
        <w:tc>
          <w:tcPr>
            <w:tcW w:w="1188" w:type="pct"/>
            <w:tcBorders>
              <w:top w:val="single" w:sz="4" w:space="0" w:color="000000"/>
              <w:left w:val="single" w:sz="4" w:space="0" w:color="000000"/>
              <w:bottom w:val="single" w:sz="4" w:space="0" w:color="000000"/>
              <w:right w:val="single" w:sz="4" w:space="0" w:color="000000"/>
            </w:tcBorders>
            <w:vAlign w:val="center"/>
          </w:tcPr>
          <w:p w14:paraId="14F3D635"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11.12653</w:t>
            </w:r>
          </w:p>
        </w:tc>
        <w:tc>
          <w:tcPr>
            <w:tcW w:w="1163" w:type="pct"/>
            <w:tcBorders>
              <w:top w:val="single" w:sz="4" w:space="0" w:color="000000"/>
              <w:left w:val="single" w:sz="4" w:space="0" w:color="000000"/>
              <w:bottom w:val="single" w:sz="4" w:space="0" w:color="000000"/>
              <w:right w:val="single" w:sz="4" w:space="0" w:color="000000"/>
            </w:tcBorders>
            <w:vAlign w:val="center"/>
          </w:tcPr>
          <w:p w14:paraId="696D7203"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76.58145</w:t>
            </w:r>
          </w:p>
        </w:tc>
      </w:tr>
      <w:tr w:rsidR="002E61C3" w:rsidRPr="002E61C3" w14:paraId="3B69BC04"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0F3C8266"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PC4</w:t>
            </w:r>
          </w:p>
        </w:tc>
        <w:tc>
          <w:tcPr>
            <w:tcW w:w="1002" w:type="pct"/>
            <w:tcBorders>
              <w:top w:val="single" w:sz="4" w:space="0" w:color="000000"/>
              <w:left w:val="single" w:sz="4" w:space="0" w:color="000000"/>
              <w:bottom w:val="single" w:sz="4" w:space="0" w:color="000000"/>
              <w:right w:val="single" w:sz="4" w:space="0" w:color="000000"/>
            </w:tcBorders>
            <w:vAlign w:val="center"/>
          </w:tcPr>
          <w:p w14:paraId="1F632A9F"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0.753909</w:t>
            </w:r>
          </w:p>
        </w:tc>
        <w:tc>
          <w:tcPr>
            <w:tcW w:w="1188" w:type="pct"/>
            <w:tcBorders>
              <w:top w:val="single" w:sz="4" w:space="0" w:color="000000"/>
              <w:left w:val="single" w:sz="4" w:space="0" w:color="000000"/>
              <w:bottom w:val="single" w:sz="4" w:space="0" w:color="000000"/>
              <w:right w:val="single" w:sz="4" w:space="0" w:color="000000"/>
            </w:tcBorders>
            <w:vAlign w:val="center"/>
          </w:tcPr>
          <w:p w14:paraId="3A66C5A4"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7.539095</w:t>
            </w:r>
          </w:p>
        </w:tc>
        <w:tc>
          <w:tcPr>
            <w:tcW w:w="1163" w:type="pct"/>
            <w:tcBorders>
              <w:top w:val="single" w:sz="4" w:space="0" w:color="000000"/>
              <w:left w:val="single" w:sz="4" w:space="0" w:color="000000"/>
              <w:bottom w:val="single" w:sz="4" w:space="0" w:color="000000"/>
              <w:right w:val="single" w:sz="4" w:space="0" w:color="000000"/>
            </w:tcBorders>
            <w:vAlign w:val="center"/>
          </w:tcPr>
          <w:p w14:paraId="13B9010B"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84.12055</w:t>
            </w:r>
          </w:p>
        </w:tc>
      </w:tr>
      <w:tr w:rsidR="002E61C3" w:rsidRPr="002E61C3" w14:paraId="2D08161A"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625EC80F"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PC5</w:t>
            </w:r>
          </w:p>
        </w:tc>
        <w:tc>
          <w:tcPr>
            <w:tcW w:w="1002" w:type="pct"/>
            <w:tcBorders>
              <w:top w:val="single" w:sz="4" w:space="0" w:color="000000"/>
              <w:left w:val="single" w:sz="4" w:space="0" w:color="000000"/>
              <w:bottom w:val="single" w:sz="4" w:space="0" w:color="000000"/>
              <w:right w:val="single" w:sz="4" w:space="0" w:color="000000"/>
            </w:tcBorders>
            <w:vAlign w:val="center"/>
          </w:tcPr>
          <w:p w14:paraId="692DC2C9"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0.590448</w:t>
            </w:r>
          </w:p>
        </w:tc>
        <w:tc>
          <w:tcPr>
            <w:tcW w:w="1188" w:type="pct"/>
            <w:tcBorders>
              <w:top w:val="single" w:sz="4" w:space="0" w:color="000000"/>
              <w:left w:val="single" w:sz="4" w:space="0" w:color="000000"/>
              <w:bottom w:val="single" w:sz="4" w:space="0" w:color="000000"/>
              <w:right w:val="single" w:sz="4" w:space="0" w:color="000000"/>
            </w:tcBorders>
            <w:vAlign w:val="center"/>
          </w:tcPr>
          <w:p w14:paraId="1B9682F8"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5.904485</w:t>
            </w:r>
          </w:p>
        </w:tc>
        <w:tc>
          <w:tcPr>
            <w:tcW w:w="1163" w:type="pct"/>
            <w:tcBorders>
              <w:top w:val="single" w:sz="4" w:space="0" w:color="000000"/>
              <w:left w:val="single" w:sz="4" w:space="0" w:color="000000"/>
              <w:bottom w:val="single" w:sz="4" w:space="0" w:color="000000"/>
              <w:right w:val="single" w:sz="4" w:space="0" w:color="000000"/>
            </w:tcBorders>
            <w:vAlign w:val="center"/>
          </w:tcPr>
          <w:p w14:paraId="782B37C9"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90.02503</w:t>
            </w:r>
          </w:p>
        </w:tc>
      </w:tr>
      <w:tr w:rsidR="002E61C3" w:rsidRPr="002E61C3" w14:paraId="3EE3B7EC"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2A44B57E"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PC6</w:t>
            </w:r>
          </w:p>
        </w:tc>
        <w:tc>
          <w:tcPr>
            <w:tcW w:w="1002" w:type="pct"/>
            <w:tcBorders>
              <w:top w:val="single" w:sz="4" w:space="0" w:color="000000"/>
              <w:left w:val="single" w:sz="4" w:space="0" w:color="000000"/>
              <w:bottom w:val="single" w:sz="4" w:space="0" w:color="000000"/>
              <w:right w:val="single" w:sz="4" w:space="0" w:color="000000"/>
            </w:tcBorders>
            <w:vAlign w:val="center"/>
          </w:tcPr>
          <w:p w14:paraId="28F378A5"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0.486197</w:t>
            </w:r>
          </w:p>
        </w:tc>
        <w:tc>
          <w:tcPr>
            <w:tcW w:w="1188" w:type="pct"/>
            <w:tcBorders>
              <w:top w:val="single" w:sz="4" w:space="0" w:color="000000"/>
              <w:left w:val="single" w:sz="4" w:space="0" w:color="000000"/>
              <w:bottom w:val="single" w:sz="4" w:space="0" w:color="000000"/>
              <w:right w:val="single" w:sz="4" w:space="0" w:color="000000"/>
            </w:tcBorders>
            <w:vAlign w:val="center"/>
          </w:tcPr>
          <w:p w14:paraId="1F680B90"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4.861971</w:t>
            </w:r>
          </w:p>
        </w:tc>
        <w:tc>
          <w:tcPr>
            <w:tcW w:w="1163" w:type="pct"/>
            <w:tcBorders>
              <w:top w:val="single" w:sz="4" w:space="0" w:color="000000"/>
              <w:left w:val="single" w:sz="4" w:space="0" w:color="000000"/>
              <w:bottom w:val="single" w:sz="4" w:space="0" w:color="000000"/>
              <w:right w:val="single" w:sz="4" w:space="0" w:color="000000"/>
            </w:tcBorders>
            <w:vAlign w:val="center"/>
          </w:tcPr>
          <w:p w14:paraId="759060EF"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94.887</w:t>
            </w:r>
          </w:p>
        </w:tc>
      </w:tr>
      <w:tr w:rsidR="002E61C3" w:rsidRPr="002E61C3" w14:paraId="714ADF3E"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41139F64"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PC7</w:t>
            </w:r>
          </w:p>
        </w:tc>
        <w:tc>
          <w:tcPr>
            <w:tcW w:w="1002" w:type="pct"/>
            <w:tcBorders>
              <w:top w:val="single" w:sz="4" w:space="0" w:color="000000"/>
              <w:left w:val="single" w:sz="4" w:space="0" w:color="000000"/>
              <w:bottom w:val="single" w:sz="4" w:space="0" w:color="000000"/>
              <w:right w:val="single" w:sz="4" w:space="0" w:color="000000"/>
            </w:tcBorders>
            <w:vAlign w:val="center"/>
          </w:tcPr>
          <w:p w14:paraId="28D6A42F"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0.326394</w:t>
            </w:r>
          </w:p>
        </w:tc>
        <w:tc>
          <w:tcPr>
            <w:tcW w:w="1188" w:type="pct"/>
            <w:tcBorders>
              <w:top w:val="single" w:sz="4" w:space="0" w:color="000000"/>
              <w:left w:val="single" w:sz="4" w:space="0" w:color="000000"/>
              <w:bottom w:val="single" w:sz="4" w:space="0" w:color="000000"/>
              <w:right w:val="single" w:sz="4" w:space="0" w:color="000000"/>
            </w:tcBorders>
            <w:vAlign w:val="center"/>
          </w:tcPr>
          <w:p w14:paraId="4D656548"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3.263945</w:t>
            </w:r>
          </w:p>
        </w:tc>
        <w:tc>
          <w:tcPr>
            <w:tcW w:w="1163" w:type="pct"/>
            <w:tcBorders>
              <w:top w:val="single" w:sz="4" w:space="0" w:color="000000"/>
              <w:left w:val="single" w:sz="4" w:space="0" w:color="000000"/>
              <w:bottom w:val="single" w:sz="4" w:space="0" w:color="000000"/>
              <w:right w:val="single" w:sz="4" w:space="0" w:color="000000"/>
            </w:tcBorders>
            <w:vAlign w:val="center"/>
          </w:tcPr>
          <w:p w14:paraId="45EB5C90"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98.15095</w:t>
            </w:r>
          </w:p>
        </w:tc>
      </w:tr>
      <w:tr w:rsidR="002E61C3" w:rsidRPr="002E61C3" w14:paraId="208854C0"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6063530B"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PC8</w:t>
            </w:r>
          </w:p>
        </w:tc>
        <w:tc>
          <w:tcPr>
            <w:tcW w:w="1002" w:type="pct"/>
            <w:tcBorders>
              <w:top w:val="single" w:sz="4" w:space="0" w:color="000000"/>
              <w:left w:val="single" w:sz="4" w:space="0" w:color="000000"/>
              <w:bottom w:val="single" w:sz="4" w:space="0" w:color="000000"/>
              <w:right w:val="single" w:sz="4" w:space="0" w:color="000000"/>
            </w:tcBorders>
            <w:vAlign w:val="center"/>
          </w:tcPr>
          <w:p w14:paraId="5D75C10F"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0.14336</w:t>
            </w:r>
          </w:p>
        </w:tc>
        <w:tc>
          <w:tcPr>
            <w:tcW w:w="1188" w:type="pct"/>
            <w:tcBorders>
              <w:top w:val="single" w:sz="4" w:space="0" w:color="000000"/>
              <w:left w:val="single" w:sz="4" w:space="0" w:color="000000"/>
              <w:bottom w:val="single" w:sz="4" w:space="0" w:color="000000"/>
              <w:right w:val="single" w:sz="4" w:space="0" w:color="000000"/>
            </w:tcBorders>
            <w:vAlign w:val="center"/>
          </w:tcPr>
          <w:p w14:paraId="097C4427"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1.433605</w:t>
            </w:r>
          </w:p>
        </w:tc>
        <w:tc>
          <w:tcPr>
            <w:tcW w:w="1163" w:type="pct"/>
            <w:tcBorders>
              <w:top w:val="single" w:sz="4" w:space="0" w:color="000000"/>
              <w:left w:val="single" w:sz="4" w:space="0" w:color="000000"/>
              <w:bottom w:val="single" w:sz="4" w:space="0" w:color="000000"/>
              <w:right w:val="single" w:sz="4" w:space="0" w:color="000000"/>
            </w:tcBorders>
            <w:vAlign w:val="center"/>
          </w:tcPr>
          <w:p w14:paraId="7F4F4EA0"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99.58455</w:t>
            </w:r>
          </w:p>
        </w:tc>
      </w:tr>
      <w:tr w:rsidR="002E61C3" w:rsidRPr="002E61C3" w14:paraId="333579B7"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2928108F"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lastRenderedPageBreak/>
              <w:t>PC9</w:t>
            </w:r>
          </w:p>
        </w:tc>
        <w:tc>
          <w:tcPr>
            <w:tcW w:w="1002" w:type="pct"/>
            <w:tcBorders>
              <w:top w:val="single" w:sz="4" w:space="0" w:color="000000"/>
              <w:left w:val="single" w:sz="4" w:space="0" w:color="000000"/>
              <w:bottom w:val="single" w:sz="4" w:space="0" w:color="000000"/>
              <w:right w:val="single" w:sz="4" w:space="0" w:color="000000"/>
            </w:tcBorders>
            <w:vAlign w:val="center"/>
          </w:tcPr>
          <w:p w14:paraId="01100A61"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0.035826</w:t>
            </w:r>
          </w:p>
        </w:tc>
        <w:tc>
          <w:tcPr>
            <w:tcW w:w="1188" w:type="pct"/>
            <w:tcBorders>
              <w:top w:val="single" w:sz="4" w:space="0" w:color="000000"/>
              <w:left w:val="single" w:sz="4" w:space="0" w:color="000000"/>
              <w:bottom w:val="single" w:sz="4" w:space="0" w:color="000000"/>
              <w:right w:val="single" w:sz="4" w:space="0" w:color="000000"/>
            </w:tcBorders>
            <w:vAlign w:val="center"/>
          </w:tcPr>
          <w:p w14:paraId="5F6AE934"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0.358258</w:t>
            </w:r>
          </w:p>
        </w:tc>
        <w:tc>
          <w:tcPr>
            <w:tcW w:w="1163" w:type="pct"/>
            <w:tcBorders>
              <w:top w:val="single" w:sz="4" w:space="0" w:color="000000"/>
              <w:left w:val="single" w:sz="4" w:space="0" w:color="000000"/>
              <w:bottom w:val="single" w:sz="4" w:space="0" w:color="000000"/>
              <w:right w:val="single" w:sz="4" w:space="0" w:color="000000"/>
            </w:tcBorders>
            <w:vAlign w:val="center"/>
          </w:tcPr>
          <w:p w14:paraId="2381520D"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99.94281</w:t>
            </w:r>
          </w:p>
        </w:tc>
      </w:tr>
      <w:tr w:rsidR="002E61C3" w:rsidRPr="002E61C3" w14:paraId="249F7957"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258B35C7"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PC10</w:t>
            </w:r>
          </w:p>
        </w:tc>
        <w:tc>
          <w:tcPr>
            <w:tcW w:w="1002" w:type="pct"/>
            <w:tcBorders>
              <w:top w:val="single" w:sz="4" w:space="0" w:color="000000"/>
              <w:left w:val="single" w:sz="4" w:space="0" w:color="000000"/>
              <w:bottom w:val="single" w:sz="4" w:space="0" w:color="000000"/>
              <w:right w:val="single" w:sz="4" w:space="0" w:color="000000"/>
            </w:tcBorders>
            <w:vAlign w:val="center"/>
          </w:tcPr>
          <w:p w14:paraId="689AD407"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0.005719</w:t>
            </w:r>
          </w:p>
        </w:tc>
        <w:tc>
          <w:tcPr>
            <w:tcW w:w="1188" w:type="pct"/>
            <w:tcBorders>
              <w:top w:val="single" w:sz="4" w:space="0" w:color="000000"/>
              <w:left w:val="single" w:sz="4" w:space="0" w:color="000000"/>
              <w:bottom w:val="single" w:sz="4" w:space="0" w:color="000000"/>
              <w:right w:val="single" w:sz="4" w:space="0" w:color="000000"/>
            </w:tcBorders>
            <w:vAlign w:val="center"/>
          </w:tcPr>
          <w:p w14:paraId="16C50E5A"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0.05719</w:t>
            </w:r>
          </w:p>
        </w:tc>
        <w:tc>
          <w:tcPr>
            <w:tcW w:w="1163" w:type="pct"/>
            <w:tcBorders>
              <w:top w:val="single" w:sz="4" w:space="0" w:color="000000"/>
              <w:left w:val="single" w:sz="4" w:space="0" w:color="000000"/>
              <w:bottom w:val="single" w:sz="4" w:space="0" w:color="000000"/>
              <w:right w:val="single" w:sz="4" w:space="0" w:color="000000"/>
            </w:tcBorders>
            <w:vAlign w:val="center"/>
          </w:tcPr>
          <w:p w14:paraId="20C44533"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100</w:t>
            </w:r>
          </w:p>
        </w:tc>
      </w:tr>
    </w:tbl>
    <w:p w14:paraId="14FEC0D8" w14:textId="77777777" w:rsidR="002E61C3" w:rsidRPr="002E61C3" w:rsidRDefault="00125857" w:rsidP="002E61C3">
      <w:pPr>
        <w:spacing w:before="120" w:after="0" w:line="360" w:lineRule="auto"/>
        <w:ind w:left="1440" w:hanging="1440"/>
        <w:jc w:val="both"/>
        <w:rPr>
          <w:rFonts w:ascii="Arial" w:eastAsia="Calibri" w:hAnsi="Arial" w:cs="Arial"/>
          <w:b/>
          <w:bCs/>
          <w:sz w:val="24"/>
          <w:szCs w:val="24"/>
        </w:rPr>
      </w:pPr>
      <w:r w:rsidRPr="00125857">
        <w:rPr>
          <w:rFonts w:ascii="Arial" w:eastAsia="Calibri" w:hAnsi="Arial" w:cs="Arial"/>
          <w:b/>
          <w:sz w:val="24"/>
          <w:szCs w:val="24"/>
        </w:rPr>
        <w:t>Table. 6</w:t>
      </w:r>
      <w:r>
        <w:rPr>
          <w:rFonts w:ascii="Arial" w:eastAsia="Calibri" w:hAnsi="Arial" w:cs="Arial"/>
          <w:b/>
        </w:rPr>
        <w:t xml:space="preserve"> </w:t>
      </w:r>
      <w:r w:rsidR="002E61C3" w:rsidRPr="002E61C3">
        <w:rPr>
          <w:rFonts w:ascii="Arial" w:eastAsia="Calibri" w:hAnsi="Arial" w:cs="Arial"/>
          <w:b/>
          <w:bCs/>
          <w:sz w:val="24"/>
          <w:szCs w:val="24"/>
        </w:rPr>
        <w:t>Principal components for ten yield contributing traits of soybean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1138"/>
        <w:gridCol w:w="1138"/>
        <w:gridCol w:w="1137"/>
      </w:tblGrid>
      <w:tr w:rsidR="002E61C3" w:rsidRPr="002E61C3" w14:paraId="6DE89AE2" w14:textId="77777777" w:rsidTr="006F46B5">
        <w:tc>
          <w:tcPr>
            <w:tcW w:w="2943" w:type="pct"/>
            <w:vAlign w:val="center"/>
            <w:hideMark/>
          </w:tcPr>
          <w:p w14:paraId="0C38E7D4"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Traits</w:t>
            </w:r>
          </w:p>
        </w:tc>
        <w:tc>
          <w:tcPr>
            <w:tcW w:w="686" w:type="pct"/>
            <w:vAlign w:val="center"/>
            <w:hideMark/>
          </w:tcPr>
          <w:p w14:paraId="7E225CD2"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PC1</w:t>
            </w:r>
          </w:p>
        </w:tc>
        <w:tc>
          <w:tcPr>
            <w:tcW w:w="686" w:type="pct"/>
            <w:vAlign w:val="center"/>
            <w:hideMark/>
          </w:tcPr>
          <w:p w14:paraId="074FD5F6"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PC2</w:t>
            </w:r>
          </w:p>
        </w:tc>
        <w:tc>
          <w:tcPr>
            <w:tcW w:w="685" w:type="pct"/>
            <w:vAlign w:val="center"/>
            <w:hideMark/>
          </w:tcPr>
          <w:p w14:paraId="1CCFE09D"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PC3</w:t>
            </w:r>
          </w:p>
        </w:tc>
      </w:tr>
      <w:tr w:rsidR="002E61C3" w:rsidRPr="002E61C3" w14:paraId="2480D305" w14:textId="77777777" w:rsidTr="006F46B5">
        <w:tc>
          <w:tcPr>
            <w:tcW w:w="2943" w:type="pct"/>
            <w:noWrap/>
            <w:vAlign w:val="center"/>
            <w:hideMark/>
          </w:tcPr>
          <w:p w14:paraId="0F8AC49E"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Days to 50% flowering</w:t>
            </w:r>
          </w:p>
        </w:tc>
        <w:tc>
          <w:tcPr>
            <w:tcW w:w="686" w:type="pct"/>
            <w:vAlign w:val="center"/>
            <w:hideMark/>
          </w:tcPr>
          <w:p w14:paraId="59A5A642"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0.2960</w:t>
            </w:r>
          </w:p>
        </w:tc>
        <w:tc>
          <w:tcPr>
            <w:tcW w:w="686" w:type="pct"/>
            <w:vAlign w:val="center"/>
            <w:hideMark/>
          </w:tcPr>
          <w:p w14:paraId="42E8090B"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-0.2050</w:t>
            </w:r>
          </w:p>
        </w:tc>
        <w:tc>
          <w:tcPr>
            <w:tcW w:w="685" w:type="pct"/>
            <w:vAlign w:val="center"/>
            <w:hideMark/>
          </w:tcPr>
          <w:p w14:paraId="5AAFC762"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-0.4550</w:t>
            </w:r>
          </w:p>
        </w:tc>
      </w:tr>
      <w:tr w:rsidR="002E61C3" w:rsidRPr="002E61C3" w14:paraId="7ADAA664" w14:textId="77777777" w:rsidTr="006F46B5">
        <w:tc>
          <w:tcPr>
            <w:tcW w:w="2943" w:type="pct"/>
            <w:noWrap/>
            <w:vAlign w:val="center"/>
            <w:hideMark/>
          </w:tcPr>
          <w:p w14:paraId="7D2C272D"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Days to maturity</w:t>
            </w:r>
          </w:p>
        </w:tc>
        <w:tc>
          <w:tcPr>
            <w:tcW w:w="686" w:type="pct"/>
            <w:vAlign w:val="center"/>
            <w:hideMark/>
          </w:tcPr>
          <w:p w14:paraId="21E7EAAD"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-0.1160</w:t>
            </w:r>
          </w:p>
        </w:tc>
        <w:tc>
          <w:tcPr>
            <w:tcW w:w="686" w:type="pct"/>
            <w:vAlign w:val="center"/>
            <w:hideMark/>
          </w:tcPr>
          <w:p w14:paraId="5922B5F4"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0.4590</w:t>
            </w:r>
          </w:p>
        </w:tc>
        <w:tc>
          <w:tcPr>
            <w:tcW w:w="685" w:type="pct"/>
            <w:vAlign w:val="center"/>
            <w:hideMark/>
          </w:tcPr>
          <w:p w14:paraId="23AB39F1"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0.4980</w:t>
            </w:r>
          </w:p>
        </w:tc>
      </w:tr>
      <w:tr w:rsidR="002E61C3" w:rsidRPr="002E61C3" w14:paraId="206A1512" w14:textId="77777777" w:rsidTr="006F46B5">
        <w:tc>
          <w:tcPr>
            <w:tcW w:w="2943" w:type="pct"/>
            <w:noWrap/>
            <w:vAlign w:val="center"/>
            <w:hideMark/>
          </w:tcPr>
          <w:p w14:paraId="312E5459"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Plant height (cm)</w:t>
            </w:r>
          </w:p>
        </w:tc>
        <w:tc>
          <w:tcPr>
            <w:tcW w:w="686" w:type="pct"/>
            <w:vAlign w:val="center"/>
            <w:hideMark/>
          </w:tcPr>
          <w:p w14:paraId="5966A423"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0.3070</w:t>
            </w:r>
          </w:p>
        </w:tc>
        <w:tc>
          <w:tcPr>
            <w:tcW w:w="686" w:type="pct"/>
            <w:vAlign w:val="center"/>
            <w:hideMark/>
          </w:tcPr>
          <w:p w14:paraId="51B3A955"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0.1810</w:t>
            </w:r>
          </w:p>
        </w:tc>
        <w:tc>
          <w:tcPr>
            <w:tcW w:w="685" w:type="pct"/>
            <w:vAlign w:val="center"/>
            <w:hideMark/>
          </w:tcPr>
          <w:p w14:paraId="7473FAD1"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-0.0010</w:t>
            </w:r>
          </w:p>
        </w:tc>
      </w:tr>
      <w:tr w:rsidR="002E61C3" w:rsidRPr="002E61C3" w14:paraId="694B1B5C" w14:textId="77777777" w:rsidTr="006F46B5">
        <w:tc>
          <w:tcPr>
            <w:tcW w:w="2943" w:type="pct"/>
            <w:noWrap/>
            <w:vAlign w:val="center"/>
            <w:hideMark/>
          </w:tcPr>
          <w:p w14:paraId="20B711A8"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No of primary branches per plant</w:t>
            </w:r>
          </w:p>
        </w:tc>
        <w:tc>
          <w:tcPr>
            <w:tcW w:w="686" w:type="pct"/>
            <w:vAlign w:val="center"/>
            <w:hideMark/>
          </w:tcPr>
          <w:p w14:paraId="2A2D23C3"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0.2230</w:t>
            </w:r>
          </w:p>
        </w:tc>
        <w:tc>
          <w:tcPr>
            <w:tcW w:w="686" w:type="pct"/>
            <w:vAlign w:val="center"/>
            <w:hideMark/>
          </w:tcPr>
          <w:p w14:paraId="20C1BF7E"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-0.4710</w:t>
            </w:r>
          </w:p>
        </w:tc>
        <w:tc>
          <w:tcPr>
            <w:tcW w:w="685" w:type="pct"/>
            <w:vAlign w:val="center"/>
            <w:hideMark/>
          </w:tcPr>
          <w:p w14:paraId="43DBFB79"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0.2590</w:t>
            </w:r>
          </w:p>
        </w:tc>
      </w:tr>
      <w:tr w:rsidR="002E61C3" w:rsidRPr="002E61C3" w14:paraId="2D77C953" w14:textId="77777777" w:rsidTr="006F46B5">
        <w:tc>
          <w:tcPr>
            <w:tcW w:w="2943" w:type="pct"/>
            <w:noWrap/>
            <w:vAlign w:val="center"/>
            <w:hideMark/>
          </w:tcPr>
          <w:p w14:paraId="0165806D"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No. of pods per plant</w:t>
            </w:r>
          </w:p>
        </w:tc>
        <w:tc>
          <w:tcPr>
            <w:tcW w:w="686" w:type="pct"/>
            <w:vAlign w:val="center"/>
            <w:hideMark/>
          </w:tcPr>
          <w:p w14:paraId="2DFC8D92"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0.3960</w:t>
            </w:r>
          </w:p>
        </w:tc>
        <w:tc>
          <w:tcPr>
            <w:tcW w:w="686" w:type="pct"/>
            <w:vAlign w:val="center"/>
            <w:hideMark/>
          </w:tcPr>
          <w:p w14:paraId="4CCFE7D1"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0.2090</w:t>
            </w:r>
          </w:p>
        </w:tc>
        <w:tc>
          <w:tcPr>
            <w:tcW w:w="685" w:type="pct"/>
            <w:vAlign w:val="center"/>
            <w:hideMark/>
          </w:tcPr>
          <w:p w14:paraId="5EFD10BB"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-0.0370</w:t>
            </w:r>
          </w:p>
        </w:tc>
      </w:tr>
      <w:tr w:rsidR="002E61C3" w:rsidRPr="002E61C3" w14:paraId="090A3669" w14:textId="77777777" w:rsidTr="006F46B5">
        <w:tc>
          <w:tcPr>
            <w:tcW w:w="2943" w:type="pct"/>
            <w:noWrap/>
            <w:vAlign w:val="center"/>
            <w:hideMark/>
          </w:tcPr>
          <w:p w14:paraId="67734480"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No. of seeds per plant</w:t>
            </w:r>
          </w:p>
        </w:tc>
        <w:tc>
          <w:tcPr>
            <w:tcW w:w="686" w:type="pct"/>
            <w:vAlign w:val="center"/>
            <w:hideMark/>
          </w:tcPr>
          <w:p w14:paraId="4C17CA0D"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0.4210</w:t>
            </w:r>
          </w:p>
        </w:tc>
        <w:tc>
          <w:tcPr>
            <w:tcW w:w="686" w:type="pct"/>
            <w:vAlign w:val="center"/>
            <w:hideMark/>
          </w:tcPr>
          <w:p w14:paraId="47AF2F9C"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0.1710</w:t>
            </w:r>
          </w:p>
        </w:tc>
        <w:tc>
          <w:tcPr>
            <w:tcW w:w="685" w:type="pct"/>
            <w:vAlign w:val="center"/>
            <w:hideMark/>
          </w:tcPr>
          <w:p w14:paraId="26C25A2D"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-0.0360</w:t>
            </w:r>
          </w:p>
        </w:tc>
      </w:tr>
      <w:tr w:rsidR="002E61C3" w:rsidRPr="002E61C3" w14:paraId="3D88E424" w14:textId="77777777" w:rsidTr="006F46B5">
        <w:tc>
          <w:tcPr>
            <w:tcW w:w="2943" w:type="pct"/>
            <w:noWrap/>
            <w:vAlign w:val="center"/>
            <w:hideMark/>
          </w:tcPr>
          <w:p w14:paraId="67D60740"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100 seed weight (g)</w:t>
            </w:r>
          </w:p>
        </w:tc>
        <w:tc>
          <w:tcPr>
            <w:tcW w:w="686" w:type="pct"/>
            <w:vAlign w:val="center"/>
            <w:hideMark/>
          </w:tcPr>
          <w:p w14:paraId="18E1096E"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0.0860</w:t>
            </w:r>
          </w:p>
        </w:tc>
        <w:tc>
          <w:tcPr>
            <w:tcW w:w="686" w:type="pct"/>
            <w:vAlign w:val="center"/>
            <w:hideMark/>
          </w:tcPr>
          <w:p w14:paraId="0C337903"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-0.5130</w:t>
            </w:r>
          </w:p>
        </w:tc>
        <w:tc>
          <w:tcPr>
            <w:tcW w:w="685" w:type="pct"/>
            <w:vAlign w:val="center"/>
            <w:hideMark/>
          </w:tcPr>
          <w:p w14:paraId="2DB61679"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0.6040</w:t>
            </w:r>
          </w:p>
        </w:tc>
      </w:tr>
      <w:tr w:rsidR="002E61C3" w:rsidRPr="002E61C3" w14:paraId="45D37EE7" w14:textId="77777777" w:rsidTr="006F46B5">
        <w:tc>
          <w:tcPr>
            <w:tcW w:w="2943" w:type="pct"/>
            <w:noWrap/>
            <w:vAlign w:val="center"/>
            <w:hideMark/>
          </w:tcPr>
          <w:p w14:paraId="47A51E28"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Biological yield per plant (g)</w:t>
            </w:r>
          </w:p>
        </w:tc>
        <w:tc>
          <w:tcPr>
            <w:tcW w:w="686" w:type="pct"/>
            <w:vAlign w:val="center"/>
            <w:hideMark/>
          </w:tcPr>
          <w:p w14:paraId="2482BFA5"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0.3880</w:t>
            </w:r>
          </w:p>
        </w:tc>
        <w:tc>
          <w:tcPr>
            <w:tcW w:w="686" w:type="pct"/>
            <w:vAlign w:val="center"/>
            <w:hideMark/>
          </w:tcPr>
          <w:p w14:paraId="46FEF1FC"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-0.1480</w:t>
            </w:r>
          </w:p>
        </w:tc>
        <w:tc>
          <w:tcPr>
            <w:tcW w:w="685" w:type="pct"/>
            <w:vAlign w:val="center"/>
            <w:hideMark/>
          </w:tcPr>
          <w:p w14:paraId="3D96309B"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-0.0340</w:t>
            </w:r>
          </w:p>
        </w:tc>
      </w:tr>
      <w:tr w:rsidR="002E61C3" w:rsidRPr="002E61C3" w14:paraId="0316F434" w14:textId="77777777" w:rsidTr="006F46B5">
        <w:tc>
          <w:tcPr>
            <w:tcW w:w="2943" w:type="pct"/>
            <w:noWrap/>
            <w:vAlign w:val="center"/>
            <w:hideMark/>
          </w:tcPr>
          <w:p w14:paraId="5DB84087"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Harvest index (%)</w:t>
            </w:r>
          </w:p>
        </w:tc>
        <w:tc>
          <w:tcPr>
            <w:tcW w:w="686" w:type="pct"/>
            <w:vAlign w:val="center"/>
            <w:hideMark/>
          </w:tcPr>
          <w:p w14:paraId="0090685E"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0.2800</w:t>
            </w:r>
          </w:p>
        </w:tc>
        <w:tc>
          <w:tcPr>
            <w:tcW w:w="686" w:type="pct"/>
            <w:vAlign w:val="center"/>
            <w:hideMark/>
          </w:tcPr>
          <w:p w14:paraId="3F009226"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0.3650</w:t>
            </w:r>
          </w:p>
        </w:tc>
        <w:tc>
          <w:tcPr>
            <w:tcW w:w="685" w:type="pct"/>
            <w:vAlign w:val="center"/>
            <w:hideMark/>
          </w:tcPr>
          <w:p w14:paraId="13F397E5"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0.3210</w:t>
            </w:r>
          </w:p>
        </w:tc>
      </w:tr>
      <w:tr w:rsidR="002E61C3" w:rsidRPr="002E61C3" w14:paraId="32E9331D" w14:textId="77777777" w:rsidTr="006F46B5">
        <w:tc>
          <w:tcPr>
            <w:tcW w:w="2943" w:type="pct"/>
            <w:noWrap/>
            <w:vAlign w:val="center"/>
            <w:hideMark/>
          </w:tcPr>
          <w:p w14:paraId="22A3115C"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Seed yield per plant (g)</w:t>
            </w:r>
          </w:p>
        </w:tc>
        <w:tc>
          <w:tcPr>
            <w:tcW w:w="686" w:type="pct"/>
            <w:vAlign w:val="center"/>
            <w:hideMark/>
          </w:tcPr>
          <w:p w14:paraId="64DDBF2D"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0.4300</w:t>
            </w:r>
          </w:p>
        </w:tc>
        <w:tc>
          <w:tcPr>
            <w:tcW w:w="686" w:type="pct"/>
            <w:vAlign w:val="center"/>
            <w:hideMark/>
          </w:tcPr>
          <w:p w14:paraId="29FC2081"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0.0200</w:t>
            </w:r>
          </w:p>
        </w:tc>
        <w:tc>
          <w:tcPr>
            <w:tcW w:w="685" w:type="pct"/>
            <w:vAlign w:val="center"/>
            <w:hideMark/>
          </w:tcPr>
          <w:p w14:paraId="4877B1B4"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0.0820</w:t>
            </w:r>
          </w:p>
        </w:tc>
      </w:tr>
    </w:tbl>
    <w:p w14:paraId="375AA884" w14:textId="77777777" w:rsidR="002E61C3" w:rsidRDefault="002E61C3" w:rsidP="002E61C3">
      <w:pPr>
        <w:spacing w:before="120" w:after="0" w:line="360" w:lineRule="auto"/>
        <w:ind w:left="1440" w:hanging="1440"/>
        <w:rPr>
          <w:rFonts w:ascii="Arial" w:eastAsia="Calibri" w:hAnsi="Arial" w:cs="Arial"/>
          <w:b/>
          <w:bCs/>
          <w:sz w:val="24"/>
          <w:szCs w:val="24"/>
        </w:rPr>
      </w:pPr>
    </w:p>
    <w:p w14:paraId="2BFFA6A6" w14:textId="77777777" w:rsidR="002E61C3" w:rsidRPr="002E61C3" w:rsidRDefault="00125857" w:rsidP="002E61C3">
      <w:pPr>
        <w:spacing w:before="120" w:after="0" w:line="360" w:lineRule="auto"/>
        <w:ind w:left="1440" w:hanging="1440"/>
        <w:rPr>
          <w:rFonts w:ascii="Arial" w:eastAsia="Calibri" w:hAnsi="Arial" w:cs="Arial"/>
          <w:b/>
          <w:bCs/>
          <w:sz w:val="24"/>
          <w:szCs w:val="24"/>
        </w:rPr>
      </w:pPr>
      <w:r w:rsidRPr="00125857">
        <w:rPr>
          <w:rFonts w:ascii="Arial" w:eastAsia="Calibri" w:hAnsi="Arial" w:cs="Arial"/>
          <w:b/>
          <w:sz w:val="24"/>
          <w:szCs w:val="24"/>
        </w:rPr>
        <w:t>Table. 7</w:t>
      </w:r>
      <w:r>
        <w:rPr>
          <w:rFonts w:ascii="Arial" w:eastAsia="Calibri" w:hAnsi="Arial" w:cs="Arial"/>
          <w:b/>
        </w:rPr>
        <w:t xml:space="preserve"> </w:t>
      </w:r>
      <w:r w:rsidR="002E61C3" w:rsidRPr="002E61C3">
        <w:rPr>
          <w:rFonts w:ascii="Arial" w:eastAsia="Calibri" w:hAnsi="Arial" w:cs="Arial"/>
          <w:b/>
          <w:bCs/>
          <w:sz w:val="24"/>
          <w:szCs w:val="24"/>
        </w:rPr>
        <w:t>Interpretation of rotated component matrix for the traits having values &gt; 0.3 in each PCs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3067"/>
        <w:gridCol w:w="2542"/>
        <w:gridCol w:w="2146"/>
      </w:tblGrid>
      <w:tr w:rsidR="002E61C3" w:rsidRPr="002E61C3" w14:paraId="6BF03FDE" w14:textId="77777777" w:rsidTr="006F46B5">
        <w:tc>
          <w:tcPr>
            <w:tcW w:w="327" w:type="pct"/>
            <w:vMerge w:val="restart"/>
            <w:textDirection w:val="btLr"/>
          </w:tcPr>
          <w:p w14:paraId="09A8E7DA" w14:textId="77777777" w:rsidR="002E61C3" w:rsidRPr="002E61C3" w:rsidRDefault="002E61C3" w:rsidP="002E61C3">
            <w:pPr>
              <w:tabs>
                <w:tab w:val="left" w:pos="8931"/>
              </w:tabs>
              <w:spacing w:before="120" w:after="0" w:line="360" w:lineRule="auto"/>
              <w:ind w:left="113" w:right="113"/>
              <w:jc w:val="center"/>
              <w:rPr>
                <w:rFonts w:ascii="Arial" w:eastAsia="Calibri" w:hAnsi="Arial" w:cs="Arial"/>
                <w:b/>
                <w:sz w:val="24"/>
                <w:szCs w:val="24"/>
                <w:lang w:val="en-IN"/>
              </w:rPr>
            </w:pPr>
            <w:r w:rsidRPr="002E61C3">
              <w:rPr>
                <w:rFonts w:ascii="Arial" w:eastAsia="Calibri" w:hAnsi="Arial" w:cs="Arial"/>
                <w:b/>
                <w:sz w:val="24"/>
                <w:szCs w:val="24"/>
                <w:lang w:val="en-IN"/>
              </w:rPr>
              <w:t>CHARACTERS</w:t>
            </w:r>
          </w:p>
        </w:tc>
        <w:tc>
          <w:tcPr>
            <w:tcW w:w="1848" w:type="pct"/>
          </w:tcPr>
          <w:p w14:paraId="2FD35CDB" w14:textId="77777777" w:rsidR="002E61C3" w:rsidRPr="002E61C3" w:rsidRDefault="002E61C3" w:rsidP="002E61C3">
            <w:pPr>
              <w:tabs>
                <w:tab w:val="left" w:pos="8931"/>
              </w:tabs>
              <w:spacing w:before="120" w:after="0" w:line="360" w:lineRule="auto"/>
              <w:jc w:val="center"/>
              <w:rPr>
                <w:rFonts w:ascii="Arial" w:eastAsia="Calibri" w:hAnsi="Arial" w:cs="Arial"/>
                <w:b/>
                <w:sz w:val="24"/>
                <w:szCs w:val="24"/>
                <w:lang w:val="en-IN"/>
              </w:rPr>
            </w:pPr>
            <w:r w:rsidRPr="002E61C3">
              <w:rPr>
                <w:rFonts w:ascii="Arial" w:eastAsia="Calibri" w:hAnsi="Arial" w:cs="Arial"/>
                <w:b/>
                <w:sz w:val="24"/>
                <w:szCs w:val="24"/>
                <w:lang w:val="en-IN"/>
              </w:rPr>
              <w:t>PC 1</w:t>
            </w:r>
          </w:p>
        </w:tc>
        <w:tc>
          <w:tcPr>
            <w:tcW w:w="1532" w:type="pct"/>
          </w:tcPr>
          <w:p w14:paraId="5A9DFC0C" w14:textId="77777777" w:rsidR="002E61C3" w:rsidRPr="002E61C3" w:rsidRDefault="002E61C3" w:rsidP="002E61C3">
            <w:pPr>
              <w:tabs>
                <w:tab w:val="left" w:pos="8931"/>
              </w:tabs>
              <w:spacing w:before="120" w:after="0" w:line="360" w:lineRule="auto"/>
              <w:jc w:val="center"/>
              <w:rPr>
                <w:rFonts w:ascii="Arial" w:eastAsia="Calibri" w:hAnsi="Arial" w:cs="Arial"/>
                <w:b/>
                <w:sz w:val="24"/>
                <w:szCs w:val="24"/>
                <w:lang w:val="en-IN"/>
              </w:rPr>
            </w:pPr>
            <w:r w:rsidRPr="002E61C3">
              <w:rPr>
                <w:rFonts w:ascii="Arial" w:eastAsia="Calibri" w:hAnsi="Arial" w:cs="Arial"/>
                <w:b/>
                <w:sz w:val="24"/>
                <w:szCs w:val="24"/>
                <w:lang w:val="en-IN"/>
              </w:rPr>
              <w:t>PC 2</w:t>
            </w:r>
          </w:p>
        </w:tc>
        <w:tc>
          <w:tcPr>
            <w:tcW w:w="1293" w:type="pct"/>
          </w:tcPr>
          <w:p w14:paraId="79DB44ED" w14:textId="77777777" w:rsidR="002E61C3" w:rsidRPr="002E61C3" w:rsidRDefault="002E61C3" w:rsidP="002E61C3">
            <w:pPr>
              <w:tabs>
                <w:tab w:val="left" w:pos="8931"/>
              </w:tabs>
              <w:spacing w:before="120" w:after="0" w:line="360" w:lineRule="auto"/>
              <w:jc w:val="center"/>
              <w:rPr>
                <w:rFonts w:ascii="Arial" w:eastAsia="Calibri" w:hAnsi="Arial" w:cs="Arial"/>
                <w:b/>
                <w:sz w:val="24"/>
                <w:szCs w:val="24"/>
                <w:lang w:val="en-IN"/>
              </w:rPr>
            </w:pPr>
            <w:r w:rsidRPr="002E61C3">
              <w:rPr>
                <w:rFonts w:ascii="Arial" w:eastAsia="Calibri" w:hAnsi="Arial" w:cs="Arial"/>
                <w:b/>
                <w:sz w:val="24"/>
                <w:szCs w:val="24"/>
                <w:lang w:val="en-IN"/>
              </w:rPr>
              <w:t>PC 3</w:t>
            </w:r>
          </w:p>
        </w:tc>
      </w:tr>
      <w:tr w:rsidR="002E61C3" w:rsidRPr="002E61C3" w14:paraId="075C9FE2" w14:textId="77777777" w:rsidTr="006F46B5">
        <w:tc>
          <w:tcPr>
            <w:tcW w:w="327" w:type="pct"/>
            <w:vMerge/>
          </w:tcPr>
          <w:p w14:paraId="7ACF0694"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733C615C"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Seed yield per plant (g)</w:t>
            </w:r>
          </w:p>
        </w:tc>
        <w:tc>
          <w:tcPr>
            <w:tcW w:w="1532" w:type="pct"/>
          </w:tcPr>
          <w:p w14:paraId="6E700187"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Harvest index (%)</w:t>
            </w:r>
          </w:p>
        </w:tc>
        <w:tc>
          <w:tcPr>
            <w:tcW w:w="1293" w:type="pct"/>
          </w:tcPr>
          <w:p w14:paraId="59F782AA"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r w:rsidRPr="002E61C3">
              <w:rPr>
                <w:rFonts w:ascii="Arial" w:eastAsia="Calibri" w:hAnsi="Arial" w:cs="Arial"/>
                <w:color w:val="000000"/>
                <w:sz w:val="24"/>
                <w:szCs w:val="24"/>
              </w:rPr>
              <w:t>Days to maturity</w:t>
            </w:r>
          </w:p>
        </w:tc>
      </w:tr>
      <w:tr w:rsidR="002E61C3" w:rsidRPr="002E61C3" w14:paraId="3E7D2CD2" w14:textId="77777777" w:rsidTr="006F46B5">
        <w:tc>
          <w:tcPr>
            <w:tcW w:w="327" w:type="pct"/>
            <w:vMerge/>
          </w:tcPr>
          <w:p w14:paraId="076E58B4"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2F4D9C53"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No. of seeds per plant</w:t>
            </w:r>
          </w:p>
        </w:tc>
        <w:tc>
          <w:tcPr>
            <w:tcW w:w="1532" w:type="pct"/>
          </w:tcPr>
          <w:p w14:paraId="4F72F910" w14:textId="77777777" w:rsidR="002E61C3" w:rsidRPr="002E61C3" w:rsidRDefault="002E61C3" w:rsidP="002E61C3">
            <w:pPr>
              <w:spacing w:before="120" w:after="0" w:line="360" w:lineRule="auto"/>
              <w:jc w:val="center"/>
              <w:rPr>
                <w:rFonts w:ascii="Arial" w:eastAsia="Calibri" w:hAnsi="Arial" w:cs="Arial"/>
                <w:color w:val="000000"/>
                <w:sz w:val="24"/>
                <w:szCs w:val="24"/>
              </w:rPr>
            </w:pPr>
          </w:p>
        </w:tc>
        <w:tc>
          <w:tcPr>
            <w:tcW w:w="1293" w:type="pct"/>
          </w:tcPr>
          <w:p w14:paraId="08C9BDA6"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r w:rsidRPr="002E61C3">
              <w:rPr>
                <w:rFonts w:ascii="Arial" w:eastAsia="Calibri" w:hAnsi="Arial" w:cs="Arial"/>
                <w:color w:val="000000"/>
                <w:sz w:val="24"/>
                <w:szCs w:val="24"/>
              </w:rPr>
              <w:t>100 seed weight (g)</w:t>
            </w:r>
          </w:p>
        </w:tc>
      </w:tr>
      <w:tr w:rsidR="002E61C3" w:rsidRPr="002E61C3" w14:paraId="0ACA6F18" w14:textId="77777777" w:rsidTr="006F46B5">
        <w:tc>
          <w:tcPr>
            <w:tcW w:w="327" w:type="pct"/>
            <w:vMerge/>
          </w:tcPr>
          <w:p w14:paraId="632D51DF"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5CAAD331"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No.  of pods per plant</w:t>
            </w:r>
          </w:p>
        </w:tc>
        <w:tc>
          <w:tcPr>
            <w:tcW w:w="1532" w:type="pct"/>
          </w:tcPr>
          <w:p w14:paraId="2074F052"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c>
          <w:tcPr>
            <w:tcW w:w="1293" w:type="pct"/>
          </w:tcPr>
          <w:p w14:paraId="41343462"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r>
      <w:tr w:rsidR="002E61C3" w:rsidRPr="002E61C3" w14:paraId="4FBA02A2" w14:textId="77777777" w:rsidTr="006F46B5">
        <w:tc>
          <w:tcPr>
            <w:tcW w:w="327" w:type="pct"/>
            <w:vMerge/>
          </w:tcPr>
          <w:p w14:paraId="131496E1"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17ED0132"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r w:rsidRPr="002E61C3">
              <w:rPr>
                <w:rFonts w:ascii="Arial" w:eastAsia="Calibri" w:hAnsi="Arial" w:cs="Arial"/>
                <w:color w:val="000000"/>
                <w:sz w:val="24"/>
                <w:szCs w:val="24"/>
              </w:rPr>
              <w:t>Biological yield per plant (g)</w:t>
            </w:r>
          </w:p>
        </w:tc>
        <w:tc>
          <w:tcPr>
            <w:tcW w:w="1532" w:type="pct"/>
          </w:tcPr>
          <w:p w14:paraId="7A538B44"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p>
        </w:tc>
        <w:tc>
          <w:tcPr>
            <w:tcW w:w="1293" w:type="pct"/>
          </w:tcPr>
          <w:p w14:paraId="7212A111" w14:textId="77777777" w:rsidR="002E61C3" w:rsidRPr="002E61C3" w:rsidRDefault="002E61C3" w:rsidP="002E61C3">
            <w:pPr>
              <w:tabs>
                <w:tab w:val="left" w:pos="8931"/>
              </w:tabs>
              <w:spacing w:before="120" w:after="0" w:line="360" w:lineRule="auto"/>
              <w:jc w:val="center"/>
              <w:rPr>
                <w:rFonts w:ascii="Arial" w:eastAsia="Calibri" w:hAnsi="Arial" w:cs="Arial"/>
                <w:sz w:val="24"/>
                <w:szCs w:val="24"/>
                <w:lang w:val="en-IN"/>
              </w:rPr>
            </w:pPr>
          </w:p>
        </w:tc>
      </w:tr>
      <w:tr w:rsidR="002E61C3" w:rsidRPr="002E61C3" w14:paraId="5F153198" w14:textId="77777777" w:rsidTr="006F46B5">
        <w:tc>
          <w:tcPr>
            <w:tcW w:w="327" w:type="pct"/>
            <w:vMerge/>
          </w:tcPr>
          <w:p w14:paraId="2E03EBA0"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67732CBE"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Plant height (cm)</w:t>
            </w:r>
          </w:p>
        </w:tc>
        <w:tc>
          <w:tcPr>
            <w:tcW w:w="1532" w:type="pct"/>
          </w:tcPr>
          <w:p w14:paraId="48886A23"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c>
          <w:tcPr>
            <w:tcW w:w="1293" w:type="pct"/>
          </w:tcPr>
          <w:p w14:paraId="345C96E2"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r>
    </w:tbl>
    <w:p w14:paraId="4B1C77B9" w14:textId="7FFEFCB6" w:rsidR="002E61C3" w:rsidRPr="002E61C3" w:rsidRDefault="002E61C3" w:rsidP="002E61C3">
      <w:pPr>
        <w:spacing w:before="120" w:after="0" w:line="360" w:lineRule="auto"/>
        <w:jc w:val="both"/>
        <w:rPr>
          <w:rFonts w:ascii="Arial" w:eastAsia="Calibri" w:hAnsi="Arial" w:cs="Arial"/>
          <w:sz w:val="24"/>
          <w:szCs w:val="24"/>
        </w:rPr>
      </w:pPr>
      <w:r w:rsidRPr="002E61C3">
        <w:rPr>
          <w:rFonts w:ascii="Arial" w:hAnsi="Arial" w:cs="Arial"/>
          <w:noProof/>
          <w:sz w:val="24"/>
          <w:szCs w:val="24"/>
        </w:rPr>
        <w:lastRenderedPageBreak/>
        <w:drawing>
          <wp:inline distT="0" distB="0" distL="0" distR="0" wp14:anchorId="6F86C275" wp14:editId="1FDEFC57">
            <wp:extent cx="5248275" cy="4124325"/>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48275" cy="4124325"/>
                    </a:xfrm>
                    <a:prstGeom prst="rect">
                      <a:avLst/>
                    </a:prstGeom>
                    <a:noFill/>
                    <a:ln w="9525">
                      <a:noFill/>
                      <a:miter lim="800000"/>
                      <a:headEnd/>
                      <a:tailEnd/>
                    </a:ln>
                  </pic:spPr>
                </pic:pic>
              </a:graphicData>
            </a:graphic>
          </wp:inline>
        </w:drawing>
      </w:r>
      <w:r w:rsidRPr="002E61C3">
        <w:rPr>
          <w:rFonts w:ascii="Arial" w:hAnsi="Arial" w:cs="Arial"/>
          <w:b/>
          <w:bCs/>
          <w:sz w:val="24"/>
          <w:szCs w:val="24"/>
        </w:rPr>
        <w:t xml:space="preserve">Fig </w:t>
      </w:r>
      <w:r w:rsidR="00057579">
        <w:rPr>
          <w:rFonts w:ascii="Arial" w:hAnsi="Arial" w:cs="Arial"/>
          <w:b/>
          <w:bCs/>
          <w:sz w:val="24"/>
          <w:szCs w:val="24"/>
        </w:rPr>
        <w:t>2</w:t>
      </w:r>
      <w:r w:rsidR="00125857">
        <w:rPr>
          <w:rFonts w:ascii="Arial" w:hAnsi="Arial" w:cs="Arial"/>
          <w:b/>
          <w:bCs/>
          <w:sz w:val="24"/>
          <w:szCs w:val="24"/>
        </w:rPr>
        <w:t>.</w:t>
      </w:r>
      <w:r w:rsidRPr="002E61C3">
        <w:rPr>
          <w:rFonts w:ascii="Arial" w:hAnsi="Arial" w:cs="Arial"/>
          <w:sz w:val="24"/>
          <w:szCs w:val="24"/>
        </w:rPr>
        <w:t xml:space="preserve"> </w:t>
      </w:r>
      <w:r w:rsidRPr="002E61C3">
        <w:rPr>
          <w:rFonts w:ascii="Arial" w:eastAsia="Arial" w:hAnsi="Arial" w:cs="Arial"/>
          <w:b/>
          <w:spacing w:val="-1"/>
          <w:sz w:val="24"/>
          <w:szCs w:val="24"/>
        </w:rPr>
        <w:t>Scree Plot laid between Eigen value and Cumulative variability of 10 PCs</w:t>
      </w:r>
    </w:p>
    <w:p w14:paraId="1E29D671" w14:textId="77777777" w:rsidR="002E61C3" w:rsidRPr="002E61C3" w:rsidRDefault="002E61C3" w:rsidP="002E61C3">
      <w:pPr>
        <w:tabs>
          <w:tab w:val="left" w:pos="993"/>
        </w:tabs>
        <w:spacing w:before="120" w:after="0" w:line="360" w:lineRule="auto"/>
        <w:jc w:val="both"/>
        <w:rPr>
          <w:rFonts w:ascii="Arial" w:eastAsia="Calibri" w:hAnsi="Arial" w:cs="Arial"/>
          <w:sz w:val="24"/>
          <w:szCs w:val="24"/>
        </w:rPr>
      </w:pPr>
      <w:r w:rsidRPr="002E61C3">
        <w:rPr>
          <w:rFonts w:ascii="Arial" w:eastAsia="Calibri" w:hAnsi="Arial" w:cs="Arial"/>
          <w:sz w:val="24"/>
          <w:szCs w:val="24"/>
        </w:rPr>
        <w:tab/>
        <w:t>The scree plot depicting the relationship between Eigen values and principal components revealed that PC1 accounted for 51.25% of the total variation, followed by PC2 with 14.19% and PC3 with 11.12%. Collectively, the first three principal components explained 76.58% of the total variance. Among them, PC1 contributed the most to variation, as indicated by the steep initial slope of the curve, followed by PC2 and PC3. In contrast, PC4 through PC10 exhibited minimal variation individually. Therefore, focusing on genotypes associated with the traits represented by PC1 to PC3 would be beneficial for selection purpose</w:t>
      </w:r>
      <w:r>
        <w:rPr>
          <w:rFonts w:ascii="Arial" w:eastAsia="Calibri" w:hAnsi="Arial" w:cs="Arial"/>
          <w:sz w:val="24"/>
          <w:szCs w:val="24"/>
        </w:rPr>
        <w:t>.</w:t>
      </w:r>
    </w:p>
    <w:p w14:paraId="4614658C" w14:textId="77777777" w:rsidR="002A4A49" w:rsidRPr="002A4A49" w:rsidRDefault="002A4A49" w:rsidP="002A4A49">
      <w:pPr>
        <w:spacing w:before="120" w:line="360" w:lineRule="auto"/>
        <w:jc w:val="both"/>
        <w:rPr>
          <w:rFonts w:ascii="Arial" w:eastAsia="Calibri" w:hAnsi="Arial" w:cs="Arial"/>
          <w:sz w:val="24"/>
          <w:szCs w:val="24"/>
        </w:rPr>
      </w:pPr>
      <w:r w:rsidRPr="002A4A49">
        <w:rPr>
          <w:rFonts w:ascii="Arial" w:eastAsia="Calibri" w:hAnsi="Arial" w:cs="Arial"/>
          <w:b/>
          <w:bCs/>
          <w:sz w:val="24"/>
          <w:szCs w:val="24"/>
        </w:rPr>
        <w:t>Genotypic Performance:</w:t>
      </w:r>
    </w:p>
    <w:p w14:paraId="1788840E" w14:textId="77777777" w:rsid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 xml:space="preserve">Genotypes of these code numbers 146, 154, 151, 109, and 150 scored high value on PC1, indicating superior yield potential and related traits. Genotypes with codes (64, 1, 38, and 151) ranked high on PC2, suggesting maturity-related advantages. Genotypes represented by the following code 43, </w:t>
      </w:r>
      <w:r w:rsidRPr="002A4A49">
        <w:rPr>
          <w:rFonts w:ascii="Arial" w:eastAsia="Calibri" w:hAnsi="Arial" w:cs="Arial"/>
          <w:sz w:val="24"/>
          <w:szCs w:val="24"/>
        </w:rPr>
        <w:lastRenderedPageBreak/>
        <w:t>1, 45, 7, and 64 led PC3, reflecting favorable values for seed weight and maturity</w:t>
      </w:r>
    </w:p>
    <w:p w14:paraId="6B3EB88B" w14:textId="77777777" w:rsidR="002E61C3" w:rsidRPr="002E61C3" w:rsidRDefault="00125857" w:rsidP="002E61C3">
      <w:pPr>
        <w:spacing w:before="120" w:line="360" w:lineRule="auto"/>
        <w:jc w:val="both"/>
        <w:rPr>
          <w:rFonts w:ascii="Arial" w:eastAsia="Calibri" w:hAnsi="Arial" w:cs="Arial"/>
          <w:b/>
          <w:bCs/>
          <w:sz w:val="24"/>
          <w:szCs w:val="24"/>
        </w:rPr>
      </w:pPr>
      <w:r w:rsidRPr="00125857">
        <w:rPr>
          <w:rFonts w:ascii="Arial" w:eastAsia="Calibri" w:hAnsi="Arial" w:cs="Arial"/>
          <w:b/>
          <w:sz w:val="24"/>
          <w:szCs w:val="24"/>
        </w:rPr>
        <w:t>Table. 8</w:t>
      </w:r>
      <w:r>
        <w:rPr>
          <w:rFonts w:ascii="Arial" w:eastAsia="Calibri" w:hAnsi="Arial" w:cs="Arial"/>
          <w:b/>
        </w:rPr>
        <w:t xml:space="preserve"> </w:t>
      </w:r>
      <w:r w:rsidR="002E61C3" w:rsidRPr="002E61C3">
        <w:rPr>
          <w:rFonts w:ascii="Arial" w:eastAsia="Calibri" w:hAnsi="Arial" w:cs="Arial"/>
          <w:b/>
          <w:bCs/>
          <w:sz w:val="24"/>
          <w:szCs w:val="24"/>
        </w:rPr>
        <w:t>PC scores of soybean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343"/>
        <w:gridCol w:w="2005"/>
        <w:gridCol w:w="2005"/>
      </w:tblGrid>
      <w:tr w:rsidR="002E61C3" w14:paraId="6E4C5387" w14:textId="77777777" w:rsidTr="00B93C55">
        <w:trPr>
          <w:trHeight w:val="499"/>
        </w:trPr>
        <w:tc>
          <w:tcPr>
            <w:tcW w:w="1172" w:type="pct"/>
            <w:noWrap/>
            <w:vAlign w:val="center"/>
            <w:hideMark/>
          </w:tcPr>
          <w:p w14:paraId="603A93D2"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Code no</w:t>
            </w:r>
          </w:p>
        </w:tc>
        <w:tc>
          <w:tcPr>
            <w:tcW w:w="1412" w:type="pct"/>
            <w:noWrap/>
            <w:vAlign w:val="center"/>
            <w:hideMark/>
          </w:tcPr>
          <w:p w14:paraId="4245CBB6"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PC1</w:t>
            </w:r>
          </w:p>
        </w:tc>
        <w:tc>
          <w:tcPr>
            <w:tcW w:w="1208" w:type="pct"/>
            <w:noWrap/>
            <w:vAlign w:val="center"/>
            <w:hideMark/>
          </w:tcPr>
          <w:p w14:paraId="0AA4D897"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PC2</w:t>
            </w:r>
          </w:p>
        </w:tc>
        <w:tc>
          <w:tcPr>
            <w:tcW w:w="1208" w:type="pct"/>
            <w:noWrap/>
            <w:vAlign w:val="center"/>
            <w:hideMark/>
          </w:tcPr>
          <w:p w14:paraId="7115D9AA"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PC3</w:t>
            </w:r>
          </w:p>
        </w:tc>
      </w:tr>
      <w:tr w:rsidR="002E61C3" w14:paraId="6A93C474" w14:textId="77777777" w:rsidTr="00B93C55">
        <w:trPr>
          <w:trHeight w:val="499"/>
        </w:trPr>
        <w:tc>
          <w:tcPr>
            <w:tcW w:w="1172" w:type="pct"/>
            <w:noWrap/>
            <w:vAlign w:val="center"/>
            <w:hideMark/>
          </w:tcPr>
          <w:p w14:paraId="012D5D2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77</w:t>
            </w:r>
          </w:p>
        </w:tc>
        <w:tc>
          <w:tcPr>
            <w:tcW w:w="1412" w:type="pct"/>
            <w:noWrap/>
            <w:vAlign w:val="center"/>
            <w:hideMark/>
          </w:tcPr>
          <w:p w14:paraId="445B656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-2.1349</w:t>
            </w:r>
          </w:p>
        </w:tc>
        <w:tc>
          <w:tcPr>
            <w:tcW w:w="1208" w:type="pct"/>
            <w:noWrap/>
            <w:vAlign w:val="center"/>
            <w:hideMark/>
          </w:tcPr>
          <w:p w14:paraId="014EF2A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0.5783</w:t>
            </w:r>
          </w:p>
        </w:tc>
        <w:tc>
          <w:tcPr>
            <w:tcW w:w="1208" w:type="pct"/>
            <w:noWrap/>
            <w:vAlign w:val="center"/>
            <w:hideMark/>
          </w:tcPr>
          <w:p w14:paraId="4CBF866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0.4590</w:t>
            </w:r>
          </w:p>
        </w:tc>
      </w:tr>
      <w:tr w:rsidR="002E61C3" w14:paraId="3A16B9DE" w14:textId="77777777" w:rsidTr="00B93C55">
        <w:trPr>
          <w:trHeight w:val="500"/>
        </w:trPr>
        <w:tc>
          <w:tcPr>
            <w:tcW w:w="1172" w:type="pct"/>
            <w:noWrap/>
            <w:vAlign w:val="center"/>
            <w:hideMark/>
          </w:tcPr>
          <w:p w14:paraId="41E493C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96</w:t>
            </w:r>
          </w:p>
        </w:tc>
        <w:tc>
          <w:tcPr>
            <w:tcW w:w="1412" w:type="pct"/>
            <w:noWrap/>
            <w:vAlign w:val="center"/>
            <w:hideMark/>
          </w:tcPr>
          <w:p w14:paraId="7906C40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-3.6704</w:t>
            </w:r>
          </w:p>
        </w:tc>
        <w:tc>
          <w:tcPr>
            <w:tcW w:w="1208" w:type="pct"/>
            <w:noWrap/>
            <w:vAlign w:val="center"/>
            <w:hideMark/>
          </w:tcPr>
          <w:p w14:paraId="139B7FB0"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1.1554</w:t>
            </w:r>
          </w:p>
        </w:tc>
        <w:tc>
          <w:tcPr>
            <w:tcW w:w="1208" w:type="pct"/>
            <w:noWrap/>
            <w:vAlign w:val="center"/>
            <w:hideMark/>
          </w:tcPr>
          <w:p w14:paraId="4F7E448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-0.5599</w:t>
            </w:r>
          </w:p>
        </w:tc>
      </w:tr>
      <w:tr w:rsidR="002E61C3" w14:paraId="1BAB95A3" w14:textId="77777777" w:rsidTr="00B93C55">
        <w:trPr>
          <w:trHeight w:val="499"/>
        </w:trPr>
        <w:tc>
          <w:tcPr>
            <w:tcW w:w="1172" w:type="pct"/>
            <w:noWrap/>
            <w:vAlign w:val="center"/>
            <w:hideMark/>
          </w:tcPr>
          <w:p w14:paraId="14E54B8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24</w:t>
            </w:r>
          </w:p>
        </w:tc>
        <w:tc>
          <w:tcPr>
            <w:tcW w:w="1412" w:type="pct"/>
            <w:noWrap/>
            <w:vAlign w:val="center"/>
            <w:hideMark/>
          </w:tcPr>
          <w:p w14:paraId="3B9001C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-1.4338</w:t>
            </w:r>
          </w:p>
        </w:tc>
        <w:tc>
          <w:tcPr>
            <w:tcW w:w="1208" w:type="pct"/>
            <w:noWrap/>
            <w:vAlign w:val="center"/>
            <w:hideMark/>
          </w:tcPr>
          <w:p w14:paraId="1EA18A9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0.7293</w:t>
            </w:r>
          </w:p>
        </w:tc>
        <w:tc>
          <w:tcPr>
            <w:tcW w:w="1208" w:type="pct"/>
            <w:noWrap/>
            <w:vAlign w:val="center"/>
            <w:hideMark/>
          </w:tcPr>
          <w:p w14:paraId="364F4F8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-1.9583</w:t>
            </w:r>
          </w:p>
        </w:tc>
      </w:tr>
      <w:tr w:rsidR="002E61C3" w14:paraId="3BC6A651" w14:textId="77777777" w:rsidTr="00B93C55">
        <w:trPr>
          <w:trHeight w:val="500"/>
        </w:trPr>
        <w:tc>
          <w:tcPr>
            <w:tcW w:w="1172" w:type="pct"/>
            <w:noWrap/>
            <w:vAlign w:val="center"/>
            <w:hideMark/>
          </w:tcPr>
          <w:p w14:paraId="209857A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w:t>
            </w:r>
          </w:p>
        </w:tc>
        <w:tc>
          <w:tcPr>
            <w:tcW w:w="1412" w:type="pct"/>
            <w:noWrap/>
            <w:vAlign w:val="center"/>
            <w:hideMark/>
          </w:tcPr>
          <w:p w14:paraId="0F672F1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-1.3671</w:t>
            </w:r>
          </w:p>
        </w:tc>
        <w:tc>
          <w:tcPr>
            <w:tcW w:w="1208" w:type="pct"/>
            <w:noWrap/>
            <w:vAlign w:val="center"/>
            <w:hideMark/>
          </w:tcPr>
          <w:p w14:paraId="0485FFD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-1.5072</w:t>
            </w:r>
          </w:p>
        </w:tc>
        <w:tc>
          <w:tcPr>
            <w:tcW w:w="1208" w:type="pct"/>
            <w:noWrap/>
            <w:vAlign w:val="center"/>
            <w:hideMark/>
          </w:tcPr>
          <w:p w14:paraId="23B3977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0.5828</w:t>
            </w:r>
          </w:p>
        </w:tc>
      </w:tr>
      <w:tr w:rsidR="002E61C3" w14:paraId="0A638767" w14:textId="77777777" w:rsidTr="00B93C55">
        <w:trPr>
          <w:trHeight w:val="499"/>
        </w:trPr>
        <w:tc>
          <w:tcPr>
            <w:tcW w:w="1172" w:type="pct"/>
            <w:noWrap/>
            <w:vAlign w:val="center"/>
            <w:hideMark/>
          </w:tcPr>
          <w:p w14:paraId="4EE7557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154</w:t>
            </w:r>
          </w:p>
        </w:tc>
        <w:tc>
          <w:tcPr>
            <w:tcW w:w="1412" w:type="pct"/>
            <w:noWrap/>
            <w:vAlign w:val="center"/>
            <w:hideMark/>
          </w:tcPr>
          <w:p w14:paraId="1BC62FCA"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4.8000</w:t>
            </w:r>
          </w:p>
        </w:tc>
        <w:tc>
          <w:tcPr>
            <w:tcW w:w="1208" w:type="pct"/>
            <w:noWrap/>
            <w:vAlign w:val="center"/>
            <w:hideMark/>
          </w:tcPr>
          <w:p w14:paraId="1D241A6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-0.8476</w:t>
            </w:r>
          </w:p>
        </w:tc>
        <w:tc>
          <w:tcPr>
            <w:tcW w:w="1208" w:type="pct"/>
            <w:noWrap/>
            <w:vAlign w:val="center"/>
            <w:hideMark/>
          </w:tcPr>
          <w:p w14:paraId="0D156F8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-0.8418</w:t>
            </w:r>
          </w:p>
        </w:tc>
      </w:tr>
      <w:tr w:rsidR="002E61C3" w14:paraId="696F1588" w14:textId="77777777" w:rsidTr="00B93C55">
        <w:trPr>
          <w:trHeight w:val="500"/>
        </w:trPr>
        <w:tc>
          <w:tcPr>
            <w:tcW w:w="1172" w:type="pct"/>
            <w:noWrap/>
            <w:vAlign w:val="center"/>
            <w:hideMark/>
          </w:tcPr>
          <w:p w14:paraId="274E1E3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w:t>
            </w:r>
          </w:p>
        </w:tc>
        <w:tc>
          <w:tcPr>
            <w:tcW w:w="1412" w:type="pct"/>
            <w:noWrap/>
            <w:vAlign w:val="center"/>
            <w:hideMark/>
          </w:tcPr>
          <w:p w14:paraId="7AEAB6E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-2.0071</w:t>
            </w:r>
          </w:p>
        </w:tc>
        <w:tc>
          <w:tcPr>
            <w:tcW w:w="1208" w:type="pct"/>
            <w:noWrap/>
            <w:vAlign w:val="center"/>
            <w:hideMark/>
          </w:tcPr>
          <w:p w14:paraId="1977338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0.1618</w:t>
            </w:r>
          </w:p>
        </w:tc>
        <w:tc>
          <w:tcPr>
            <w:tcW w:w="1208" w:type="pct"/>
            <w:noWrap/>
            <w:vAlign w:val="center"/>
            <w:hideMark/>
          </w:tcPr>
          <w:p w14:paraId="0D008EB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-1.5894</w:t>
            </w:r>
          </w:p>
        </w:tc>
      </w:tr>
      <w:tr w:rsidR="002E61C3" w14:paraId="65AFC621" w14:textId="77777777" w:rsidTr="00B93C55">
        <w:trPr>
          <w:trHeight w:val="499"/>
        </w:trPr>
        <w:tc>
          <w:tcPr>
            <w:tcW w:w="1172" w:type="pct"/>
            <w:noWrap/>
            <w:vAlign w:val="center"/>
            <w:hideMark/>
          </w:tcPr>
          <w:p w14:paraId="6599FE8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7</w:t>
            </w:r>
          </w:p>
        </w:tc>
        <w:tc>
          <w:tcPr>
            <w:tcW w:w="1412" w:type="pct"/>
            <w:noWrap/>
            <w:vAlign w:val="center"/>
            <w:hideMark/>
          </w:tcPr>
          <w:p w14:paraId="5FC7B35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-0.0882</w:t>
            </w:r>
          </w:p>
        </w:tc>
        <w:tc>
          <w:tcPr>
            <w:tcW w:w="1208" w:type="pct"/>
            <w:noWrap/>
            <w:vAlign w:val="center"/>
            <w:hideMark/>
          </w:tcPr>
          <w:p w14:paraId="0B376F4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-0.8110</w:t>
            </w:r>
          </w:p>
        </w:tc>
        <w:tc>
          <w:tcPr>
            <w:tcW w:w="1208" w:type="pct"/>
            <w:noWrap/>
            <w:vAlign w:val="center"/>
            <w:hideMark/>
          </w:tcPr>
          <w:p w14:paraId="68B43DB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1.2863</w:t>
            </w:r>
          </w:p>
        </w:tc>
      </w:tr>
      <w:tr w:rsidR="002E61C3" w14:paraId="7935192C" w14:textId="77777777" w:rsidTr="00B93C55">
        <w:trPr>
          <w:trHeight w:val="500"/>
        </w:trPr>
        <w:tc>
          <w:tcPr>
            <w:tcW w:w="1172" w:type="pct"/>
            <w:noWrap/>
            <w:vAlign w:val="center"/>
            <w:hideMark/>
          </w:tcPr>
          <w:p w14:paraId="2350D27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19</w:t>
            </w:r>
          </w:p>
        </w:tc>
        <w:tc>
          <w:tcPr>
            <w:tcW w:w="1412" w:type="pct"/>
            <w:noWrap/>
            <w:vAlign w:val="center"/>
            <w:hideMark/>
          </w:tcPr>
          <w:p w14:paraId="6EA7812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-1.0327</w:t>
            </w:r>
          </w:p>
        </w:tc>
        <w:tc>
          <w:tcPr>
            <w:tcW w:w="1208" w:type="pct"/>
            <w:noWrap/>
            <w:vAlign w:val="center"/>
            <w:hideMark/>
          </w:tcPr>
          <w:p w14:paraId="2B120E5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0.7488</w:t>
            </w:r>
          </w:p>
        </w:tc>
        <w:tc>
          <w:tcPr>
            <w:tcW w:w="1208" w:type="pct"/>
            <w:noWrap/>
            <w:vAlign w:val="center"/>
            <w:hideMark/>
          </w:tcPr>
          <w:p w14:paraId="6EBD8F7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-1.0353</w:t>
            </w:r>
          </w:p>
        </w:tc>
      </w:tr>
      <w:tr w:rsidR="002E61C3" w14:paraId="02C109E2" w14:textId="77777777" w:rsidTr="00B93C55">
        <w:trPr>
          <w:trHeight w:val="499"/>
        </w:trPr>
        <w:tc>
          <w:tcPr>
            <w:tcW w:w="1172" w:type="pct"/>
            <w:noWrap/>
            <w:vAlign w:val="center"/>
            <w:hideMark/>
          </w:tcPr>
          <w:p w14:paraId="0513AA7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119</w:t>
            </w:r>
          </w:p>
        </w:tc>
        <w:tc>
          <w:tcPr>
            <w:tcW w:w="1412" w:type="pct"/>
            <w:noWrap/>
            <w:vAlign w:val="center"/>
            <w:hideMark/>
          </w:tcPr>
          <w:p w14:paraId="5E8060D7"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1.5246</w:t>
            </w:r>
          </w:p>
        </w:tc>
        <w:tc>
          <w:tcPr>
            <w:tcW w:w="1208" w:type="pct"/>
            <w:noWrap/>
            <w:vAlign w:val="center"/>
            <w:hideMark/>
          </w:tcPr>
          <w:p w14:paraId="7E0FF35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0.8815</w:t>
            </w:r>
          </w:p>
        </w:tc>
        <w:tc>
          <w:tcPr>
            <w:tcW w:w="1208" w:type="pct"/>
            <w:noWrap/>
            <w:vAlign w:val="center"/>
            <w:hideMark/>
          </w:tcPr>
          <w:p w14:paraId="44F8402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-0.9890</w:t>
            </w:r>
          </w:p>
        </w:tc>
      </w:tr>
      <w:tr w:rsidR="002E61C3" w14:paraId="70E9C922" w14:textId="77777777" w:rsidTr="00B93C55">
        <w:trPr>
          <w:trHeight w:val="500"/>
        </w:trPr>
        <w:tc>
          <w:tcPr>
            <w:tcW w:w="1172" w:type="pct"/>
            <w:noWrap/>
            <w:vAlign w:val="center"/>
            <w:hideMark/>
          </w:tcPr>
          <w:p w14:paraId="42A4D90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95</w:t>
            </w:r>
          </w:p>
        </w:tc>
        <w:tc>
          <w:tcPr>
            <w:tcW w:w="1412" w:type="pct"/>
            <w:noWrap/>
            <w:vAlign w:val="center"/>
            <w:hideMark/>
          </w:tcPr>
          <w:p w14:paraId="4927992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-0.3822</w:t>
            </w:r>
          </w:p>
        </w:tc>
        <w:tc>
          <w:tcPr>
            <w:tcW w:w="1208" w:type="pct"/>
            <w:noWrap/>
            <w:vAlign w:val="center"/>
            <w:hideMark/>
          </w:tcPr>
          <w:p w14:paraId="0F2C087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-0.9752</w:t>
            </w:r>
          </w:p>
        </w:tc>
        <w:tc>
          <w:tcPr>
            <w:tcW w:w="1208" w:type="pct"/>
            <w:noWrap/>
            <w:vAlign w:val="center"/>
            <w:hideMark/>
          </w:tcPr>
          <w:p w14:paraId="274DDB7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-0.9017</w:t>
            </w:r>
          </w:p>
        </w:tc>
      </w:tr>
      <w:tr w:rsidR="002E61C3" w14:paraId="5680B606" w14:textId="77777777" w:rsidTr="00B93C55">
        <w:trPr>
          <w:trHeight w:val="499"/>
        </w:trPr>
        <w:tc>
          <w:tcPr>
            <w:tcW w:w="1172" w:type="pct"/>
            <w:noWrap/>
            <w:vAlign w:val="center"/>
            <w:hideMark/>
          </w:tcPr>
          <w:p w14:paraId="53D61A2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109</w:t>
            </w:r>
          </w:p>
        </w:tc>
        <w:tc>
          <w:tcPr>
            <w:tcW w:w="1412" w:type="pct"/>
            <w:noWrap/>
            <w:vAlign w:val="center"/>
            <w:hideMark/>
          </w:tcPr>
          <w:p w14:paraId="57B7481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4.0351</w:t>
            </w:r>
          </w:p>
        </w:tc>
        <w:tc>
          <w:tcPr>
            <w:tcW w:w="1208" w:type="pct"/>
            <w:noWrap/>
            <w:vAlign w:val="center"/>
            <w:hideMark/>
          </w:tcPr>
          <w:p w14:paraId="2D54FA4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-2.4804</w:t>
            </w:r>
          </w:p>
        </w:tc>
        <w:tc>
          <w:tcPr>
            <w:tcW w:w="1208" w:type="pct"/>
            <w:noWrap/>
            <w:vAlign w:val="center"/>
            <w:hideMark/>
          </w:tcPr>
          <w:p w14:paraId="3012A64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-0.0846</w:t>
            </w:r>
          </w:p>
        </w:tc>
      </w:tr>
      <w:tr w:rsidR="002E61C3" w14:paraId="7F2E219D" w14:textId="77777777" w:rsidTr="00B93C55">
        <w:trPr>
          <w:trHeight w:val="500"/>
        </w:trPr>
        <w:tc>
          <w:tcPr>
            <w:tcW w:w="1172" w:type="pct"/>
            <w:noWrap/>
            <w:vAlign w:val="center"/>
            <w:hideMark/>
          </w:tcPr>
          <w:p w14:paraId="22D3D6A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42</w:t>
            </w:r>
          </w:p>
        </w:tc>
        <w:tc>
          <w:tcPr>
            <w:tcW w:w="1412" w:type="pct"/>
            <w:noWrap/>
            <w:vAlign w:val="center"/>
            <w:hideMark/>
          </w:tcPr>
          <w:p w14:paraId="33DF842A"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1.5422</w:t>
            </w:r>
          </w:p>
        </w:tc>
        <w:tc>
          <w:tcPr>
            <w:tcW w:w="1208" w:type="pct"/>
            <w:noWrap/>
            <w:vAlign w:val="center"/>
            <w:hideMark/>
          </w:tcPr>
          <w:p w14:paraId="20DE068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1.1997</w:t>
            </w:r>
          </w:p>
        </w:tc>
        <w:tc>
          <w:tcPr>
            <w:tcW w:w="1208" w:type="pct"/>
            <w:noWrap/>
            <w:vAlign w:val="center"/>
            <w:hideMark/>
          </w:tcPr>
          <w:p w14:paraId="00ACC5D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-0.1176</w:t>
            </w:r>
          </w:p>
        </w:tc>
      </w:tr>
      <w:tr w:rsidR="002E61C3" w14:paraId="681FADC0" w14:textId="77777777" w:rsidTr="00B93C55">
        <w:trPr>
          <w:trHeight w:val="499"/>
        </w:trPr>
        <w:tc>
          <w:tcPr>
            <w:tcW w:w="1172" w:type="pct"/>
            <w:noWrap/>
            <w:vAlign w:val="center"/>
            <w:hideMark/>
          </w:tcPr>
          <w:p w14:paraId="27CC8EC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64</w:t>
            </w:r>
          </w:p>
        </w:tc>
        <w:tc>
          <w:tcPr>
            <w:tcW w:w="1412" w:type="pct"/>
            <w:noWrap/>
            <w:vAlign w:val="center"/>
            <w:hideMark/>
          </w:tcPr>
          <w:p w14:paraId="6D8F432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-2.9137</w:t>
            </w:r>
          </w:p>
        </w:tc>
        <w:tc>
          <w:tcPr>
            <w:tcW w:w="1208" w:type="pct"/>
            <w:noWrap/>
            <w:vAlign w:val="center"/>
            <w:hideMark/>
          </w:tcPr>
          <w:p w14:paraId="2C0F6870"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2.3070</w:t>
            </w:r>
          </w:p>
        </w:tc>
        <w:tc>
          <w:tcPr>
            <w:tcW w:w="1208" w:type="pct"/>
            <w:noWrap/>
            <w:vAlign w:val="center"/>
            <w:hideMark/>
          </w:tcPr>
          <w:p w14:paraId="6626588B"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1.2377</w:t>
            </w:r>
          </w:p>
        </w:tc>
      </w:tr>
      <w:tr w:rsidR="002E61C3" w14:paraId="64CFFA5C" w14:textId="77777777" w:rsidTr="00B93C55">
        <w:trPr>
          <w:trHeight w:val="500"/>
        </w:trPr>
        <w:tc>
          <w:tcPr>
            <w:tcW w:w="1172" w:type="pct"/>
            <w:noWrap/>
            <w:vAlign w:val="center"/>
            <w:hideMark/>
          </w:tcPr>
          <w:p w14:paraId="2259961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18</w:t>
            </w:r>
          </w:p>
        </w:tc>
        <w:tc>
          <w:tcPr>
            <w:tcW w:w="1412" w:type="pct"/>
            <w:noWrap/>
            <w:vAlign w:val="center"/>
            <w:hideMark/>
          </w:tcPr>
          <w:p w14:paraId="61E0979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-0.6928</w:t>
            </w:r>
          </w:p>
        </w:tc>
        <w:tc>
          <w:tcPr>
            <w:tcW w:w="1208" w:type="pct"/>
            <w:noWrap/>
            <w:vAlign w:val="center"/>
            <w:hideMark/>
          </w:tcPr>
          <w:p w14:paraId="0023AF5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0.4177</w:t>
            </w:r>
          </w:p>
        </w:tc>
        <w:tc>
          <w:tcPr>
            <w:tcW w:w="1208" w:type="pct"/>
            <w:noWrap/>
            <w:vAlign w:val="center"/>
            <w:hideMark/>
          </w:tcPr>
          <w:p w14:paraId="740AFE7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0.9069</w:t>
            </w:r>
          </w:p>
        </w:tc>
      </w:tr>
      <w:tr w:rsidR="002E61C3" w14:paraId="746E4131" w14:textId="77777777" w:rsidTr="00B93C55">
        <w:trPr>
          <w:trHeight w:val="499"/>
        </w:trPr>
        <w:tc>
          <w:tcPr>
            <w:tcW w:w="1172" w:type="pct"/>
            <w:noWrap/>
            <w:vAlign w:val="center"/>
            <w:hideMark/>
          </w:tcPr>
          <w:p w14:paraId="19C4844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146</w:t>
            </w:r>
          </w:p>
        </w:tc>
        <w:tc>
          <w:tcPr>
            <w:tcW w:w="1412" w:type="pct"/>
            <w:noWrap/>
            <w:vAlign w:val="center"/>
            <w:hideMark/>
          </w:tcPr>
          <w:p w14:paraId="23124326"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5.0019</w:t>
            </w:r>
          </w:p>
        </w:tc>
        <w:tc>
          <w:tcPr>
            <w:tcW w:w="1208" w:type="pct"/>
            <w:noWrap/>
            <w:vAlign w:val="center"/>
            <w:hideMark/>
          </w:tcPr>
          <w:p w14:paraId="0EA6CF9E"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1.6453</w:t>
            </w:r>
          </w:p>
        </w:tc>
        <w:tc>
          <w:tcPr>
            <w:tcW w:w="1208" w:type="pct"/>
            <w:noWrap/>
            <w:vAlign w:val="center"/>
            <w:hideMark/>
          </w:tcPr>
          <w:p w14:paraId="3077867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0.6790</w:t>
            </w:r>
          </w:p>
        </w:tc>
      </w:tr>
      <w:tr w:rsidR="002E61C3" w14:paraId="53841D79" w14:textId="77777777" w:rsidTr="00B93C55">
        <w:trPr>
          <w:trHeight w:val="499"/>
        </w:trPr>
        <w:tc>
          <w:tcPr>
            <w:tcW w:w="1172" w:type="pct"/>
            <w:noWrap/>
            <w:vAlign w:val="center"/>
            <w:hideMark/>
          </w:tcPr>
          <w:p w14:paraId="44C7FD5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w:t>
            </w:r>
          </w:p>
        </w:tc>
        <w:tc>
          <w:tcPr>
            <w:tcW w:w="1412" w:type="pct"/>
            <w:noWrap/>
            <w:vAlign w:val="center"/>
            <w:hideMark/>
          </w:tcPr>
          <w:p w14:paraId="474E0AA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-3.7318</w:t>
            </w:r>
          </w:p>
        </w:tc>
        <w:tc>
          <w:tcPr>
            <w:tcW w:w="1208" w:type="pct"/>
            <w:noWrap/>
            <w:vAlign w:val="center"/>
            <w:hideMark/>
          </w:tcPr>
          <w:p w14:paraId="17FC9186"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2.2071</w:t>
            </w:r>
          </w:p>
        </w:tc>
        <w:tc>
          <w:tcPr>
            <w:tcW w:w="1208" w:type="pct"/>
            <w:noWrap/>
            <w:vAlign w:val="center"/>
            <w:hideMark/>
          </w:tcPr>
          <w:p w14:paraId="4F679320"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2.0407</w:t>
            </w:r>
          </w:p>
        </w:tc>
      </w:tr>
      <w:tr w:rsidR="002E61C3" w14:paraId="0A5236F0" w14:textId="77777777" w:rsidTr="00B93C55">
        <w:trPr>
          <w:trHeight w:val="500"/>
        </w:trPr>
        <w:tc>
          <w:tcPr>
            <w:tcW w:w="1172" w:type="pct"/>
            <w:noWrap/>
            <w:vAlign w:val="center"/>
            <w:hideMark/>
          </w:tcPr>
          <w:p w14:paraId="0E6B858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63</w:t>
            </w:r>
          </w:p>
        </w:tc>
        <w:tc>
          <w:tcPr>
            <w:tcW w:w="1412" w:type="pct"/>
            <w:noWrap/>
            <w:vAlign w:val="center"/>
            <w:hideMark/>
          </w:tcPr>
          <w:p w14:paraId="4DEF167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-1.4634</w:t>
            </w:r>
          </w:p>
        </w:tc>
        <w:tc>
          <w:tcPr>
            <w:tcW w:w="1208" w:type="pct"/>
            <w:noWrap/>
            <w:vAlign w:val="center"/>
            <w:hideMark/>
          </w:tcPr>
          <w:p w14:paraId="683E8FF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-0.0349</w:t>
            </w:r>
          </w:p>
        </w:tc>
        <w:tc>
          <w:tcPr>
            <w:tcW w:w="1208" w:type="pct"/>
            <w:noWrap/>
            <w:vAlign w:val="center"/>
            <w:hideMark/>
          </w:tcPr>
          <w:p w14:paraId="4325559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-0.7489</w:t>
            </w:r>
          </w:p>
        </w:tc>
      </w:tr>
      <w:tr w:rsidR="002E61C3" w14:paraId="2FD1490A" w14:textId="77777777" w:rsidTr="00B93C55">
        <w:trPr>
          <w:trHeight w:val="499"/>
        </w:trPr>
        <w:tc>
          <w:tcPr>
            <w:tcW w:w="1172" w:type="pct"/>
            <w:noWrap/>
            <w:vAlign w:val="center"/>
            <w:hideMark/>
          </w:tcPr>
          <w:p w14:paraId="0F1252E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107</w:t>
            </w:r>
          </w:p>
        </w:tc>
        <w:tc>
          <w:tcPr>
            <w:tcW w:w="1412" w:type="pct"/>
            <w:noWrap/>
            <w:vAlign w:val="center"/>
            <w:hideMark/>
          </w:tcPr>
          <w:p w14:paraId="4D0441B6"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1.1090</w:t>
            </w:r>
          </w:p>
        </w:tc>
        <w:tc>
          <w:tcPr>
            <w:tcW w:w="1208" w:type="pct"/>
            <w:noWrap/>
            <w:vAlign w:val="center"/>
            <w:hideMark/>
          </w:tcPr>
          <w:p w14:paraId="3759C75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0.4508</w:t>
            </w:r>
          </w:p>
        </w:tc>
        <w:tc>
          <w:tcPr>
            <w:tcW w:w="1208" w:type="pct"/>
            <w:noWrap/>
            <w:vAlign w:val="center"/>
            <w:hideMark/>
          </w:tcPr>
          <w:p w14:paraId="0A4262B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-0.4356</w:t>
            </w:r>
          </w:p>
        </w:tc>
      </w:tr>
      <w:tr w:rsidR="002E61C3" w14:paraId="0E9F2CD1" w14:textId="77777777" w:rsidTr="00B93C55">
        <w:trPr>
          <w:trHeight w:val="500"/>
        </w:trPr>
        <w:tc>
          <w:tcPr>
            <w:tcW w:w="1172" w:type="pct"/>
            <w:noWrap/>
            <w:vAlign w:val="center"/>
            <w:hideMark/>
          </w:tcPr>
          <w:p w14:paraId="0AEBE09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124</w:t>
            </w:r>
          </w:p>
        </w:tc>
        <w:tc>
          <w:tcPr>
            <w:tcW w:w="1412" w:type="pct"/>
            <w:noWrap/>
            <w:vAlign w:val="center"/>
            <w:hideMark/>
          </w:tcPr>
          <w:p w14:paraId="1613160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-0.2370</w:t>
            </w:r>
          </w:p>
        </w:tc>
        <w:tc>
          <w:tcPr>
            <w:tcW w:w="1208" w:type="pct"/>
            <w:noWrap/>
            <w:vAlign w:val="center"/>
            <w:hideMark/>
          </w:tcPr>
          <w:p w14:paraId="754023D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-1.0948</w:t>
            </w:r>
          </w:p>
        </w:tc>
        <w:tc>
          <w:tcPr>
            <w:tcW w:w="1208" w:type="pct"/>
            <w:noWrap/>
            <w:vAlign w:val="center"/>
            <w:hideMark/>
          </w:tcPr>
          <w:p w14:paraId="38AAE1A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1.0046</w:t>
            </w:r>
          </w:p>
        </w:tc>
      </w:tr>
      <w:tr w:rsidR="002E61C3" w14:paraId="565F2B11" w14:textId="77777777" w:rsidTr="00B93C55">
        <w:trPr>
          <w:trHeight w:val="499"/>
        </w:trPr>
        <w:tc>
          <w:tcPr>
            <w:tcW w:w="1172" w:type="pct"/>
            <w:noWrap/>
            <w:vAlign w:val="center"/>
            <w:hideMark/>
          </w:tcPr>
          <w:p w14:paraId="0B87186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40</w:t>
            </w:r>
          </w:p>
        </w:tc>
        <w:tc>
          <w:tcPr>
            <w:tcW w:w="1412" w:type="pct"/>
            <w:noWrap/>
            <w:vAlign w:val="center"/>
            <w:hideMark/>
          </w:tcPr>
          <w:p w14:paraId="58C0166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-0.0536</w:t>
            </w:r>
          </w:p>
        </w:tc>
        <w:tc>
          <w:tcPr>
            <w:tcW w:w="1208" w:type="pct"/>
            <w:noWrap/>
            <w:vAlign w:val="center"/>
            <w:hideMark/>
          </w:tcPr>
          <w:p w14:paraId="5C27AE2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-2.0603</w:t>
            </w:r>
          </w:p>
        </w:tc>
        <w:tc>
          <w:tcPr>
            <w:tcW w:w="1208" w:type="pct"/>
            <w:noWrap/>
            <w:vAlign w:val="center"/>
            <w:hideMark/>
          </w:tcPr>
          <w:p w14:paraId="7951E8D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-0.1045</w:t>
            </w:r>
          </w:p>
        </w:tc>
      </w:tr>
      <w:tr w:rsidR="002E61C3" w14:paraId="042261EC" w14:textId="77777777" w:rsidTr="00B93C55">
        <w:trPr>
          <w:trHeight w:val="500"/>
        </w:trPr>
        <w:tc>
          <w:tcPr>
            <w:tcW w:w="1172" w:type="pct"/>
            <w:noWrap/>
            <w:vAlign w:val="center"/>
            <w:hideMark/>
          </w:tcPr>
          <w:p w14:paraId="1C0421A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w:t>
            </w:r>
          </w:p>
        </w:tc>
        <w:tc>
          <w:tcPr>
            <w:tcW w:w="1412" w:type="pct"/>
            <w:noWrap/>
            <w:vAlign w:val="center"/>
            <w:hideMark/>
          </w:tcPr>
          <w:p w14:paraId="658B4AB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-1.1924</w:t>
            </w:r>
          </w:p>
        </w:tc>
        <w:tc>
          <w:tcPr>
            <w:tcW w:w="1208" w:type="pct"/>
            <w:noWrap/>
            <w:vAlign w:val="center"/>
            <w:hideMark/>
          </w:tcPr>
          <w:p w14:paraId="2BBE734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-1.8674</w:t>
            </w:r>
          </w:p>
        </w:tc>
        <w:tc>
          <w:tcPr>
            <w:tcW w:w="1208" w:type="pct"/>
            <w:noWrap/>
            <w:vAlign w:val="center"/>
            <w:hideMark/>
          </w:tcPr>
          <w:p w14:paraId="4458222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-0.5941</w:t>
            </w:r>
          </w:p>
        </w:tc>
      </w:tr>
      <w:tr w:rsidR="002E61C3" w14:paraId="1F36453D" w14:textId="77777777" w:rsidTr="00B93C55">
        <w:trPr>
          <w:trHeight w:val="499"/>
        </w:trPr>
        <w:tc>
          <w:tcPr>
            <w:tcW w:w="1172" w:type="pct"/>
            <w:noWrap/>
            <w:vAlign w:val="center"/>
            <w:hideMark/>
          </w:tcPr>
          <w:p w14:paraId="36135FF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58</w:t>
            </w:r>
          </w:p>
        </w:tc>
        <w:tc>
          <w:tcPr>
            <w:tcW w:w="1412" w:type="pct"/>
            <w:noWrap/>
            <w:vAlign w:val="center"/>
            <w:hideMark/>
          </w:tcPr>
          <w:p w14:paraId="205580A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0.0270</w:t>
            </w:r>
          </w:p>
        </w:tc>
        <w:tc>
          <w:tcPr>
            <w:tcW w:w="1208" w:type="pct"/>
            <w:noWrap/>
            <w:vAlign w:val="center"/>
            <w:hideMark/>
          </w:tcPr>
          <w:p w14:paraId="0B34DB5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-1.3192</w:t>
            </w:r>
          </w:p>
        </w:tc>
        <w:tc>
          <w:tcPr>
            <w:tcW w:w="1208" w:type="pct"/>
            <w:noWrap/>
            <w:vAlign w:val="center"/>
            <w:hideMark/>
          </w:tcPr>
          <w:p w14:paraId="05D032B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0.6622</w:t>
            </w:r>
          </w:p>
        </w:tc>
      </w:tr>
      <w:tr w:rsidR="002E61C3" w14:paraId="4B550A2D" w14:textId="77777777" w:rsidTr="00B93C55">
        <w:trPr>
          <w:trHeight w:val="500"/>
        </w:trPr>
        <w:tc>
          <w:tcPr>
            <w:tcW w:w="1172" w:type="pct"/>
            <w:noWrap/>
            <w:vAlign w:val="center"/>
            <w:hideMark/>
          </w:tcPr>
          <w:p w14:paraId="000AF5D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152</w:t>
            </w:r>
          </w:p>
        </w:tc>
        <w:tc>
          <w:tcPr>
            <w:tcW w:w="1412" w:type="pct"/>
            <w:noWrap/>
            <w:vAlign w:val="center"/>
            <w:hideMark/>
          </w:tcPr>
          <w:p w14:paraId="3F857020"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2.0172</w:t>
            </w:r>
          </w:p>
        </w:tc>
        <w:tc>
          <w:tcPr>
            <w:tcW w:w="1208" w:type="pct"/>
            <w:noWrap/>
            <w:vAlign w:val="center"/>
            <w:hideMark/>
          </w:tcPr>
          <w:p w14:paraId="7D2B589C"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1.3770</w:t>
            </w:r>
          </w:p>
        </w:tc>
        <w:tc>
          <w:tcPr>
            <w:tcW w:w="1208" w:type="pct"/>
            <w:noWrap/>
            <w:vAlign w:val="center"/>
            <w:hideMark/>
          </w:tcPr>
          <w:p w14:paraId="02F3501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0.6352</w:t>
            </w:r>
          </w:p>
        </w:tc>
      </w:tr>
      <w:tr w:rsidR="002E61C3" w14:paraId="0E35124D" w14:textId="77777777" w:rsidTr="00B93C55">
        <w:trPr>
          <w:trHeight w:val="499"/>
        </w:trPr>
        <w:tc>
          <w:tcPr>
            <w:tcW w:w="1172" w:type="pct"/>
            <w:noWrap/>
            <w:vAlign w:val="center"/>
            <w:hideMark/>
          </w:tcPr>
          <w:p w14:paraId="18744F8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lastRenderedPageBreak/>
              <w:t>22</w:t>
            </w:r>
          </w:p>
        </w:tc>
        <w:tc>
          <w:tcPr>
            <w:tcW w:w="1412" w:type="pct"/>
            <w:noWrap/>
            <w:vAlign w:val="center"/>
            <w:hideMark/>
          </w:tcPr>
          <w:p w14:paraId="411C674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-2.5016</w:t>
            </w:r>
          </w:p>
        </w:tc>
        <w:tc>
          <w:tcPr>
            <w:tcW w:w="1208" w:type="pct"/>
            <w:noWrap/>
            <w:vAlign w:val="center"/>
            <w:hideMark/>
          </w:tcPr>
          <w:p w14:paraId="79B207B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-1.3153</w:t>
            </w:r>
          </w:p>
        </w:tc>
        <w:tc>
          <w:tcPr>
            <w:tcW w:w="1208" w:type="pct"/>
            <w:noWrap/>
            <w:vAlign w:val="center"/>
            <w:hideMark/>
          </w:tcPr>
          <w:p w14:paraId="3DDE24C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0.0809</w:t>
            </w:r>
          </w:p>
        </w:tc>
      </w:tr>
      <w:tr w:rsidR="002E61C3" w14:paraId="1895758B" w14:textId="77777777" w:rsidTr="00B93C55">
        <w:trPr>
          <w:trHeight w:val="500"/>
        </w:trPr>
        <w:tc>
          <w:tcPr>
            <w:tcW w:w="1172" w:type="pct"/>
            <w:noWrap/>
            <w:vAlign w:val="center"/>
            <w:hideMark/>
          </w:tcPr>
          <w:p w14:paraId="250BD61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25</w:t>
            </w:r>
          </w:p>
        </w:tc>
        <w:tc>
          <w:tcPr>
            <w:tcW w:w="1412" w:type="pct"/>
            <w:noWrap/>
            <w:vAlign w:val="center"/>
            <w:hideMark/>
          </w:tcPr>
          <w:p w14:paraId="521FDF3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-2.9264</w:t>
            </w:r>
          </w:p>
        </w:tc>
        <w:tc>
          <w:tcPr>
            <w:tcW w:w="1208" w:type="pct"/>
            <w:noWrap/>
            <w:vAlign w:val="center"/>
            <w:hideMark/>
          </w:tcPr>
          <w:p w14:paraId="2BC3B5D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-0.4728</w:t>
            </w:r>
          </w:p>
        </w:tc>
        <w:tc>
          <w:tcPr>
            <w:tcW w:w="1208" w:type="pct"/>
            <w:noWrap/>
            <w:vAlign w:val="center"/>
            <w:hideMark/>
          </w:tcPr>
          <w:p w14:paraId="0E24106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-0.5748</w:t>
            </w:r>
          </w:p>
        </w:tc>
      </w:tr>
      <w:tr w:rsidR="002E61C3" w14:paraId="56E8C088" w14:textId="77777777" w:rsidTr="00B93C55">
        <w:trPr>
          <w:trHeight w:val="499"/>
        </w:trPr>
        <w:tc>
          <w:tcPr>
            <w:tcW w:w="1172" w:type="pct"/>
            <w:noWrap/>
            <w:vAlign w:val="center"/>
            <w:hideMark/>
          </w:tcPr>
          <w:p w14:paraId="38CB053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57</w:t>
            </w:r>
          </w:p>
        </w:tc>
        <w:tc>
          <w:tcPr>
            <w:tcW w:w="1412" w:type="pct"/>
            <w:noWrap/>
            <w:vAlign w:val="center"/>
            <w:hideMark/>
          </w:tcPr>
          <w:p w14:paraId="5F94509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0.4061</w:t>
            </w:r>
          </w:p>
        </w:tc>
        <w:tc>
          <w:tcPr>
            <w:tcW w:w="1208" w:type="pct"/>
            <w:noWrap/>
            <w:vAlign w:val="center"/>
            <w:hideMark/>
          </w:tcPr>
          <w:p w14:paraId="57E4BED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-1.2258</w:t>
            </w:r>
          </w:p>
        </w:tc>
        <w:tc>
          <w:tcPr>
            <w:tcW w:w="1208" w:type="pct"/>
            <w:noWrap/>
            <w:vAlign w:val="center"/>
            <w:hideMark/>
          </w:tcPr>
          <w:p w14:paraId="7D7A465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1.1081</w:t>
            </w:r>
          </w:p>
        </w:tc>
      </w:tr>
      <w:tr w:rsidR="002E61C3" w14:paraId="0ABB75DC" w14:textId="77777777" w:rsidTr="00B93C55">
        <w:trPr>
          <w:trHeight w:val="500"/>
        </w:trPr>
        <w:tc>
          <w:tcPr>
            <w:tcW w:w="1172" w:type="pct"/>
            <w:noWrap/>
            <w:vAlign w:val="center"/>
            <w:hideMark/>
          </w:tcPr>
          <w:p w14:paraId="3A2F0E4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36</w:t>
            </w:r>
          </w:p>
        </w:tc>
        <w:tc>
          <w:tcPr>
            <w:tcW w:w="1412" w:type="pct"/>
            <w:noWrap/>
            <w:vAlign w:val="center"/>
            <w:hideMark/>
          </w:tcPr>
          <w:p w14:paraId="3A4390B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0.5387</w:t>
            </w:r>
          </w:p>
        </w:tc>
        <w:tc>
          <w:tcPr>
            <w:tcW w:w="1208" w:type="pct"/>
            <w:noWrap/>
            <w:vAlign w:val="center"/>
            <w:hideMark/>
          </w:tcPr>
          <w:p w14:paraId="4D13649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-0.5174</w:t>
            </w:r>
          </w:p>
        </w:tc>
        <w:tc>
          <w:tcPr>
            <w:tcW w:w="1208" w:type="pct"/>
            <w:noWrap/>
            <w:vAlign w:val="center"/>
            <w:hideMark/>
          </w:tcPr>
          <w:p w14:paraId="7C05EF5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-0.8122</w:t>
            </w:r>
          </w:p>
        </w:tc>
      </w:tr>
      <w:tr w:rsidR="002E61C3" w14:paraId="58E7228F" w14:textId="77777777" w:rsidTr="00B93C55">
        <w:trPr>
          <w:trHeight w:val="499"/>
        </w:trPr>
        <w:tc>
          <w:tcPr>
            <w:tcW w:w="1172" w:type="pct"/>
            <w:noWrap/>
            <w:vAlign w:val="center"/>
            <w:hideMark/>
          </w:tcPr>
          <w:p w14:paraId="54A534A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21</w:t>
            </w:r>
          </w:p>
        </w:tc>
        <w:tc>
          <w:tcPr>
            <w:tcW w:w="1412" w:type="pct"/>
            <w:noWrap/>
            <w:vAlign w:val="center"/>
            <w:hideMark/>
          </w:tcPr>
          <w:p w14:paraId="60E1488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-1.3590</w:t>
            </w:r>
          </w:p>
        </w:tc>
        <w:tc>
          <w:tcPr>
            <w:tcW w:w="1208" w:type="pct"/>
            <w:noWrap/>
            <w:vAlign w:val="center"/>
            <w:hideMark/>
          </w:tcPr>
          <w:p w14:paraId="3DA736E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-0.5572</w:t>
            </w:r>
          </w:p>
        </w:tc>
        <w:tc>
          <w:tcPr>
            <w:tcW w:w="1208" w:type="pct"/>
            <w:noWrap/>
            <w:vAlign w:val="center"/>
            <w:hideMark/>
          </w:tcPr>
          <w:p w14:paraId="52F33FE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-0.8881</w:t>
            </w:r>
          </w:p>
        </w:tc>
      </w:tr>
      <w:tr w:rsidR="002E61C3" w14:paraId="68756EC6" w14:textId="77777777" w:rsidTr="00B93C55">
        <w:trPr>
          <w:trHeight w:val="500"/>
        </w:trPr>
        <w:tc>
          <w:tcPr>
            <w:tcW w:w="1172" w:type="pct"/>
            <w:noWrap/>
            <w:vAlign w:val="center"/>
            <w:hideMark/>
          </w:tcPr>
          <w:p w14:paraId="3625B72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150</w:t>
            </w:r>
          </w:p>
        </w:tc>
        <w:tc>
          <w:tcPr>
            <w:tcW w:w="1412" w:type="pct"/>
            <w:noWrap/>
            <w:vAlign w:val="center"/>
            <w:hideMark/>
          </w:tcPr>
          <w:p w14:paraId="5FEFCF3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3.4463</w:t>
            </w:r>
          </w:p>
        </w:tc>
        <w:tc>
          <w:tcPr>
            <w:tcW w:w="1208" w:type="pct"/>
            <w:noWrap/>
            <w:vAlign w:val="center"/>
            <w:hideMark/>
          </w:tcPr>
          <w:p w14:paraId="0DEC995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0.3069</w:t>
            </w:r>
          </w:p>
        </w:tc>
        <w:tc>
          <w:tcPr>
            <w:tcW w:w="1208" w:type="pct"/>
            <w:noWrap/>
            <w:vAlign w:val="center"/>
            <w:hideMark/>
          </w:tcPr>
          <w:p w14:paraId="48C27E5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-0.8665</w:t>
            </w:r>
          </w:p>
        </w:tc>
      </w:tr>
      <w:tr w:rsidR="002E61C3" w14:paraId="276EE7CD" w14:textId="77777777" w:rsidTr="00B93C55">
        <w:trPr>
          <w:trHeight w:val="499"/>
        </w:trPr>
        <w:tc>
          <w:tcPr>
            <w:tcW w:w="1172" w:type="pct"/>
            <w:noWrap/>
            <w:vAlign w:val="center"/>
            <w:hideMark/>
          </w:tcPr>
          <w:p w14:paraId="7C27915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128</w:t>
            </w:r>
          </w:p>
        </w:tc>
        <w:tc>
          <w:tcPr>
            <w:tcW w:w="1412" w:type="pct"/>
            <w:noWrap/>
            <w:vAlign w:val="center"/>
            <w:hideMark/>
          </w:tcPr>
          <w:p w14:paraId="14FFE0F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-1.7768</w:t>
            </w:r>
          </w:p>
        </w:tc>
        <w:tc>
          <w:tcPr>
            <w:tcW w:w="1208" w:type="pct"/>
            <w:noWrap/>
            <w:vAlign w:val="center"/>
            <w:hideMark/>
          </w:tcPr>
          <w:p w14:paraId="37674C1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-0.8102</w:t>
            </w:r>
          </w:p>
        </w:tc>
        <w:tc>
          <w:tcPr>
            <w:tcW w:w="1208" w:type="pct"/>
            <w:noWrap/>
            <w:vAlign w:val="center"/>
            <w:hideMark/>
          </w:tcPr>
          <w:p w14:paraId="10DDC8D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0.6793</w:t>
            </w:r>
          </w:p>
        </w:tc>
      </w:tr>
      <w:tr w:rsidR="002E61C3" w14:paraId="185FC4CA" w14:textId="77777777" w:rsidTr="00B93C55">
        <w:trPr>
          <w:trHeight w:val="499"/>
        </w:trPr>
        <w:tc>
          <w:tcPr>
            <w:tcW w:w="1172" w:type="pct"/>
            <w:noWrap/>
            <w:vAlign w:val="center"/>
            <w:hideMark/>
          </w:tcPr>
          <w:p w14:paraId="64BF7B7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32</w:t>
            </w:r>
          </w:p>
        </w:tc>
        <w:tc>
          <w:tcPr>
            <w:tcW w:w="1412" w:type="pct"/>
            <w:noWrap/>
            <w:vAlign w:val="center"/>
            <w:hideMark/>
          </w:tcPr>
          <w:p w14:paraId="20EF5AF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-0.9760</w:t>
            </w:r>
          </w:p>
        </w:tc>
        <w:tc>
          <w:tcPr>
            <w:tcW w:w="1208" w:type="pct"/>
            <w:noWrap/>
            <w:vAlign w:val="center"/>
            <w:hideMark/>
          </w:tcPr>
          <w:p w14:paraId="1981A96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-0.5567</w:t>
            </w:r>
          </w:p>
        </w:tc>
        <w:tc>
          <w:tcPr>
            <w:tcW w:w="1208" w:type="pct"/>
            <w:noWrap/>
            <w:vAlign w:val="center"/>
            <w:hideMark/>
          </w:tcPr>
          <w:p w14:paraId="1E4D591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-0.4466</w:t>
            </w:r>
          </w:p>
        </w:tc>
      </w:tr>
      <w:tr w:rsidR="002E61C3" w14:paraId="4001ECB9" w14:textId="77777777" w:rsidTr="00B93C55">
        <w:trPr>
          <w:trHeight w:val="500"/>
        </w:trPr>
        <w:tc>
          <w:tcPr>
            <w:tcW w:w="1172" w:type="pct"/>
            <w:noWrap/>
            <w:vAlign w:val="center"/>
            <w:hideMark/>
          </w:tcPr>
          <w:p w14:paraId="2D0D2F6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94</w:t>
            </w:r>
          </w:p>
        </w:tc>
        <w:tc>
          <w:tcPr>
            <w:tcW w:w="1412" w:type="pct"/>
            <w:noWrap/>
            <w:vAlign w:val="center"/>
            <w:hideMark/>
          </w:tcPr>
          <w:p w14:paraId="6DE0813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1.0652</w:t>
            </w:r>
          </w:p>
        </w:tc>
        <w:tc>
          <w:tcPr>
            <w:tcW w:w="1208" w:type="pct"/>
            <w:noWrap/>
            <w:vAlign w:val="center"/>
            <w:hideMark/>
          </w:tcPr>
          <w:p w14:paraId="58C941E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-0.8598</w:t>
            </w:r>
          </w:p>
        </w:tc>
        <w:tc>
          <w:tcPr>
            <w:tcW w:w="1208" w:type="pct"/>
            <w:noWrap/>
            <w:vAlign w:val="center"/>
            <w:hideMark/>
          </w:tcPr>
          <w:p w14:paraId="3BF1A2D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0.0926</w:t>
            </w:r>
          </w:p>
        </w:tc>
      </w:tr>
      <w:tr w:rsidR="002E61C3" w14:paraId="4CE9C46A" w14:textId="77777777" w:rsidTr="00B93C55">
        <w:trPr>
          <w:trHeight w:val="499"/>
        </w:trPr>
        <w:tc>
          <w:tcPr>
            <w:tcW w:w="1172" w:type="pct"/>
            <w:noWrap/>
            <w:vAlign w:val="center"/>
            <w:hideMark/>
          </w:tcPr>
          <w:p w14:paraId="24E3596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151</w:t>
            </w:r>
          </w:p>
        </w:tc>
        <w:tc>
          <w:tcPr>
            <w:tcW w:w="1412" w:type="pct"/>
            <w:noWrap/>
            <w:vAlign w:val="center"/>
            <w:hideMark/>
          </w:tcPr>
          <w:p w14:paraId="40E8FF2F"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4.1799</w:t>
            </w:r>
          </w:p>
        </w:tc>
        <w:tc>
          <w:tcPr>
            <w:tcW w:w="1208" w:type="pct"/>
            <w:noWrap/>
            <w:vAlign w:val="center"/>
            <w:hideMark/>
          </w:tcPr>
          <w:p w14:paraId="45928E35"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2.0213</w:t>
            </w:r>
          </w:p>
        </w:tc>
        <w:tc>
          <w:tcPr>
            <w:tcW w:w="1208" w:type="pct"/>
            <w:noWrap/>
            <w:vAlign w:val="center"/>
            <w:hideMark/>
          </w:tcPr>
          <w:p w14:paraId="226662D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0.6437</w:t>
            </w:r>
          </w:p>
        </w:tc>
      </w:tr>
      <w:tr w:rsidR="002E61C3" w14:paraId="570B4737" w14:textId="77777777" w:rsidTr="00B93C55">
        <w:trPr>
          <w:trHeight w:val="500"/>
        </w:trPr>
        <w:tc>
          <w:tcPr>
            <w:tcW w:w="1172" w:type="pct"/>
            <w:noWrap/>
            <w:vAlign w:val="center"/>
            <w:hideMark/>
          </w:tcPr>
          <w:p w14:paraId="3F21043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108</w:t>
            </w:r>
          </w:p>
        </w:tc>
        <w:tc>
          <w:tcPr>
            <w:tcW w:w="1412" w:type="pct"/>
            <w:noWrap/>
            <w:vAlign w:val="center"/>
            <w:hideMark/>
          </w:tcPr>
          <w:p w14:paraId="70AB15BB"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3.1662</w:t>
            </w:r>
          </w:p>
        </w:tc>
        <w:tc>
          <w:tcPr>
            <w:tcW w:w="1208" w:type="pct"/>
            <w:noWrap/>
            <w:vAlign w:val="center"/>
            <w:hideMark/>
          </w:tcPr>
          <w:p w14:paraId="6E6D94C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-1.0945</w:t>
            </w:r>
          </w:p>
        </w:tc>
        <w:tc>
          <w:tcPr>
            <w:tcW w:w="1208" w:type="pct"/>
            <w:noWrap/>
            <w:vAlign w:val="center"/>
            <w:hideMark/>
          </w:tcPr>
          <w:p w14:paraId="7CF17B1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0.4652</w:t>
            </w:r>
          </w:p>
        </w:tc>
      </w:tr>
      <w:tr w:rsidR="002E61C3" w14:paraId="65094C64" w14:textId="77777777" w:rsidTr="00B93C55">
        <w:trPr>
          <w:trHeight w:val="499"/>
        </w:trPr>
        <w:tc>
          <w:tcPr>
            <w:tcW w:w="1172" w:type="pct"/>
            <w:noWrap/>
            <w:vAlign w:val="center"/>
            <w:hideMark/>
          </w:tcPr>
          <w:p w14:paraId="66B7F58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30</w:t>
            </w:r>
          </w:p>
        </w:tc>
        <w:tc>
          <w:tcPr>
            <w:tcW w:w="1412" w:type="pct"/>
            <w:noWrap/>
            <w:vAlign w:val="center"/>
            <w:hideMark/>
          </w:tcPr>
          <w:p w14:paraId="3A5403A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-1.1889</w:t>
            </w:r>
          </w:p>
        </w:tc>
        <w:tc>
          <w:tcPr>
            <w:tcW w:w="1208" w:type="pct"/>
            <w:noWrap/>
            <w:vAlign w:val="center"/>
            <w:hideMark/>
          </w:tcPr>
          <w:p w14:paraId="441C166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0.3862</w:t>
            </w:r>
          </w:p>
        </w:tc>
        <w:tc>
          <w:tcPr>
            <w:tcW w:w="1208" w:type="pct"/>
            <w:noWrap/>
            <w:vAlign w:val="center"/>
            <w:hideMark/>
          </w:tcPr>
          <w:p w14:paraId="04950C6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-2.6647</w:t>
            </w:r>
          </w:p>
        </w:tc>
      </w:tr>
      <w:tr w:rsidR="002E61C3" w14:paraId="27C07412" w14:textId="77777777" w:rsidTr="00B93C55">
        <w:trPr>
          <w:trHeight w:val="500"/>
        </w:trPr>
        <w:tc>
          <w:tcPr>
            <w:tcW w:w="1172" w:type="pct"/>
            <w:noWrap/>
            <w:vAlign w:val="center"/>
            <w:hideMark/>
          </w:tcPr>
          <w:p w14:paraId="30C4800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16</w:t>
            </w:r>
          </w:p>
        </w:tc>
        <w:tc>
          <w:tcPr>
            <w:tcW w:w="1412" w:type="pct"/>
            <w:noWrap/>
            <w:vAlign w:val="center"/>
            <w:hideMark/>
          </w:tcPr>
          <w:p w14:paraId="7D70755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-1.8394</w:t>
            </w:r>
          </w:p>
        </w:tc>
        <w:tc>
          <w:tcPr>
            <w:tcW w:w="1208" w:type="pct"/>
            <w:noWrap/>
            <w:vAlign w:val="center"/>
            <w:hideMark/>
          </w:tcPr>
          <w:p w14:paraId="5E53756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0.2714</w:t>
            </w:r>
          </w:p>
        </w:tc>
        <w:tc>
          <w:tcPr>
            <w:tcW w:w="1208" w:type="pct"/>
            <w:noWrap/>
            <w:vAlign w:val="center"/>
            <w:hideMark/>
          </w:tcPr>
          <w:p w14:paraId="42CC03F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1.0578</w:t>
            </w:r>
          </w:p>
        </w:tc>
      </w:tr>
      <w:tr w:rsidR="002E61C3" w14:paraId="26C35FA0" w14:textId="77777777" w:rsidTr="00B93C55">
        <w:trPr>
          <w:trHeight w:val="499"/>
        </w:trPr>
        <w:tc>
          <w:tcPr>
            <w:tcW w:w="1172" w:type="pct"/>
            <w:noWrap/>
            <w:vAlign w:val="center"/>
            <w:hideMark/>
          </w:tcPr>
          <w:p w14:paraId="1D31948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149</w:t>
            </w:r>
          </w:p>
        </w:tc>
        <w:tc>
          <w:tcPr>
            <w:tcW w:w="1412" w:type="pct"/>
            <w:noWrap/>
            <w:vAlign w:val="center"/>
            <w:hideMark/>
          </w:tcPr>
          <w:p w14:paraId="121AFB06"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2.3253</w:t>
            </w:r>
          </w:p>
        </w:tc>
        <w:tc>
          <w:tcPr>
            <w:tcW w:w="1208" w:type="pct"/>
            <w:noWrap/>
            <w:vAlign w:val="center"/>
            <w:hideMark/>
          </w:tcPr>
          <w:p w14:paraId="301CC6B5"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1.5031</w:t>
            </w:r>
          </w:p>
        </w:tc>
        <w:tc>
          <w:tcPr>
            <w:tcW w:w="1208" w:type="pct"/>
            <w:noWrap/>
            <w:vAlign w:val="center"/>
            <w:hideMark/>
          </w:tcPr>
          <w:p w14:paraId="5AFFEA1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0.8209</w:t>
            </w:r>
          </w:p>
        </w:tc>
      </w:tr>
      <w:tr w:rsidR="002E61C3" w14:paraId="4AA0EB30" w14:textId="77777777" w:rsidTr="00B93C55">
        <w:trPr>
          <w:trHeight w:val="500"/>
        </w:trPr>
        <w:tc>
          <w:tcPr>
            <w:tcW w:w="1172" w:type="pct"/>
            <w:noWrap/>
            <w:vAlign w:val="center"/>
            <w:hideMark/>
          </w:tcPr>
          <w:p w14:paraId="3038419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101</w:t>
            </w:r>
          </w:p>
        </w:tc>
        <w:tc>
          <w:tcPr>
            <w:tcW w:w="1412" w:type="pct"/>
            <w:noWrap/>
            <w:vAlign w:val="center"/>
            <w:hideMark/>
          </w:tcPr>
          <w:p w14:paraId="7939D84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-0.9890</w:t>
            </w:r>
          </w:p>
        </w:tc>
        <w:tc>
          <w:tcPr>
            <w:tcW w:w="1208" w:type="pct"/>
            <w:noWrap/>
            <w:vAlign w:val="center"/>
            <w:hideMark/>
          </w:tcPr>
          <w:p w14:paraId="3B2A4CF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0.0930</w:t>
            </w:r>
          </w:p>
        </w:tc>
        <w:tc>
          <w:tcPr>
            <w:tcW w:w="1208" w:type="pct"/>
            <w:noWrap/>
            <w:vAlign w:val="center"/>
            <w:hideMark/>
          </w:tcPr>
          <w:p w14:paraId="60D79CA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1.1782</w:t>
            </w:r>
          </w:p>
        </w:tc>
      </w:tr>
      <w:tr w:rsidR="002E61C3" w14:paraId="366DCFCA" w14:textId="77777777" w:rsidTr="00B93C55">
        <w:trPr>
          <w:trHeight w:val="499"/>
        </w:trPr>
        <w:tc>
          <w:tcPr>
            <w:tcW w:w="1172" w:type="pct"/>
            <w:noWrap/>
            <w:vAlign w:val="center"/>
            <w:hideMark/>
          </w:tcPr>
          <w:p w14:paraId="1A6B5F5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38</w:t>
            </w:r>
          </w:p>
        </w:tc>
        <w:tc>
          <w:tcPr>
            <w:tcW w:w="1412" w:type="pct"/>
            <w:noWrap/>
            <w:vAlign w:val="center"/>
            <w:hideMark/>
          </w:tcPr>
          <w:p w14:paraId="24354A5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0.8457</w:t>
            </w:r>
          </w:p>
        </w:tc>
        <w:tc>
          <w:tcPr>
            <w:tcW w:w="1208" w:type="pct"/>
            <w:noWrap/>
            <w:vAlign w:val="center"/>
            <w:hideMark/>
          </w:tcPr>
          <w:p w14:paraId="2B720596"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2.1724</w:t>
            </w:r>
          </w:p>
        </w:tc>
        <w:tc>
          <w:tcPr>
            <w:tcW w:w="1208" w:type="pct"/>
            <w:noWrap/>
            <w:vAlign w:val="center"/>
            <w:hideMark/>
          </w:tcPr>
          <w:p w14:paraId="504D096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-1.4236</w:t>
            </w:r>
          </w:p>
        </w:tc>
      </w:tr>
      <w:tr w:rsidR="002E61C3" w14:paraId="7D9DC3EE" w14:textId="77777777" w:rsidTr="00B93C55">
        <w:trPr>
          <w:trHeight w:val="500"/>
        </w:trPr>
        <w:tc>
          <w:tcPr>
            <w:tcW w:w="1172" w:type="pct"/>
            <w:noWrap/>
            <w:vAlign w:val="center"/>
            <w:hideMark/>
          </w:tcPr>
          <w:p w14:paraId="2DC9546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35</w:t>
            </w:r>
          </w:p>
        </w:tc>
        <w:tc>
          <w:tcPr>
            <w:tcW w:w="1412" w:type="pct"/>
            <w:noWrap/>
            <w:vAlign w:val="center"/>
            <w:hideMark/>
          </w:tcPr>
          <w:p w14:paraId="1FB782A1"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3.3068</w:t>
            </w:r>
          </w:p>
        </w:tc>
        <w:tc>
          <w:tcPr>
            <w:tcW w:w="1208" w:type="pct"/>
            <w:noWrap/>
            <w:vAlign w:val="center"/>
            <w:hideMark/>
          </w:tcPr>
          <w:p w14:paraId="5E1B2F7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0.5448</w:t>
            </w:r>
          </w:p>
        </w:tc>
        <w:tc>
          <w:tcPr>
            <w:tcW w:w="1208" w:type="pct"/>
            <w:noWrap/>
            <w:vAlign w:val="center"/>
            <w:hideMark/>
          </w:tcPr>
          <w:p w14:paraId="53F8749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0.1020</w:t>
            </w:r>
          </w:p>
        </w:tc>
      </w:tr>
      <w:tr w:rsidR="002E61C3" w14:paraId="09A2CC93" w14:textId="77777777" w:rsidTr="00B93C55">
        <w:trPr>
          <w:trHeight w:val="499"/>
        </w:trPr>
        <w:tc>
          <w:tcPr>
            <w:tcW w:w="1172" w:type="pct"/>
            <w:noWrap/>
            <w:vAlign w:val="center"/>
            <w:hideMark/>
          </w:tcPr>
          <w:p w14:paraId="2872841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45</w:t>
            </w:r>
          </w:p>
        </w:tc>
        <w:tc>
          <w:tcPr>
            <w:tcW w:w="1412" w:type="pct"/>
            <w:noWrap/>
            <w:vAlign w:val="center"/>
            <w:hideMark/>
          </w:tcPr>
          <w:p w14:paraId="4C41245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0.6586</w:t>
            </w:r>
          </w:p>
        </w:tc>
        <w:tc>
          <w:tcPr>
            <w:tcW w:w="1208" w:type="pct"/>
            <w:noWrap/>
            <w:vAlign w:val="center"/>
            <w:hideMark/>
          </w:tcPr>
          <w:p w14:paraId="7A1CF9B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-0.7013</w:t>
            </w:r>
          </w:p>
        </w:tc>
        <w:tc>
          <w:tcPr>
            <w:tcW w:w="1208" w:type="pct"/>
            <w:noWrap/>
            <w:vAlign w:val="center"/>
            <w:hideMark/>
          </w:tcPr>
          <w:p w14:paraId="44A5044D"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1.3639</w:t>
            </w:r>
          </w:p>
        </w:tc>
      </w:tr>
      <w:tr w:rsidR="002E61C3" w14:paraId="730F4CAC" w14:textId="77777777" w:rsidTr="00B93C55">
        <w:trPr>
          <w:trHeight w:val="500"/>
        </w:trPr>
        <w:tc>
          <w:tcPr>
            <w:tcW w:w="1172" w:type="pct"/>
            <w:noWrap/>
            <w:vAlign w:val="center"/>
            <w:hideMark/>
          </w:tcPr>
          <w:p w14:paraId="458EEBA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43</w:t>
            </w:r>
          </w:p>
        </w:tc>
        <w:tc>
          <w:tcPr>
            <w:tcW w:w="1412" w:type="pct"/>
            <w:noWrap/>
            <w:vAlign w:val="center"/>
            <w:hideMark/>
          </w:tcPr>
          <w:p w14:paraId="16F2839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-0.9674</w:t>
            </w:r>
          </w:p>
        </w:tc>
        <w:tc>
          <w:tcPr>
            <w:tcW w:w="1208" w:type="pct"/>
            <w:noWrap/>
            <w:vAlign w:val="center"/>
            <w:hideMark/>
          </w:tcPr>
          <w:p w14:paraId="70AEF43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-0.5143</w:t>
            </w:r>
          </w:p>
        </w:tc>
        <w:tc>
          <w:tcPr>
            <w:tcW w:w="1208" w:type="pct"/>
            <w:noWrap/>
            <w:vAlign w:val="center"/>
            <w:hideMark/>
          </w:tcPr>
          <w:p w14:paraId="02DCFE2A"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2.0964</w:t>
            </w:r>
          </w:p>
        </w:tc>
      </w:tr>
      <w:tr w:rsidR="002E61C3" w14:paraId="7850392D" w14:textId="77777777" w:rsidTr="00B93C55">
        <w:trPr>
          <w:trHeight w:val="499"/>
        </w:trPr>
        <w:tc>
          <w:tcPr>
            <w:tcW w:w="1172" w:type="pct"/>
            <w:noWrap/>
            <w:vAlign w:val="center"/>
            <w:hideMark/>
          </w:tcPr>
          <w:p w14:paraId="2CFD644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JS 20-34</w:t>
            </w:r>
          </w:p>
        </w:tc>
        <w:tc>
          <w:tcPr>
            <w:tcW w:w="1412" w:type="pct"/>
            <w:noWrap/>
            <w:vAlign w:val="center"/>
            <w:hideMark/>
          </w:tcPr>
          <w:p w14:paraId="0FFC3FD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-2.4530</w:t>
            </w:r>
          </w:p>
        </w:tc>
        <w:tc>
          <w:tcPr>
            <w:tcW w:w="1208" w:type="pct"/>
            <w:noWrap/>
            <w:vAlign w:val="center"/>
            <w:hideMark/>
          </w:tcPr>
          <w:p w14:paraId="5B29413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0.2558</w:t>
            </w:r>
          </w:p>
        </w:tc>
        <w:tc>
          <w:tcPr>
            <w:tcW w:w="1208" w:type="pct"/>
            <w:noWrap/>
            <w:vAlign w:val="center"/>
            <w:hideMark/>
          </w:tcPr>
          <w:p w14:paraId="58B6CFD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-0.2357</w:t>
            </w:r>
          </w:p>
        </w:tc>
      </w:tr>
      <w:tr w:rsidR="002E61C3" w14:paraId="1D5EC8F0" w14:textId="77777777" w:rsidTr="00B93C55">
        <w:trPr>
          <w:trHeight w:val="500"/>
        </w:trPr>
        <w:tc>
          <w:tcPr>
            <w:tcW w:w="1172" w:type="pct"/>
            <w:noWrap/>
            <w:vAlign w:val="center"/>
            <w:hideMark/>
          </w:tcPr>
          <w:p w14:paraId="38AE7DE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JS 20-98</w:t>
            </w:r>
          </w:p>
        </w:tc>
        <w:tc>
          <w:tcPr>
            <w:tcW w:w="1412" w:type="pct"/>
            <w:noWrap/>
            <w:vAlign w:val="center"/>
            <w:hideMark/>
          </w:tcPr>
          <w:p w14:paraId="1920682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-0.6168</w:t>
            </w:r>
          </w:p>
        </w:tc>
        <w:tc>
          <w:tcPr>
            <w:tcW w:w="1208" w:type="pct"/>
            <w:noWrap/>
            <w:vAlign w:val="center"/>
            <w:hideMark/>
          </w:tcPr>
          <w:p w14:paraId="0B47545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0.2087</w:t>
            </w:r>
          </w:p>
        </w:tc>
        <w:tc>
          <w:tcPr>
            <w:tcW w:w="1208" w:type="pct"/>
            <w:noWrap/>
            <w:vAlign w:val="center"/>
            <w:hideMark/>
          </w:tcPr>
          <w:p w14:paraId="4A7C4B3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-1.3104</w:t>
            </w:r>
          </w:p>
        </w:tc>
      </w:tr>
    </w:tbl>
    <w:p w14:paraId="584F62FF" w14:textId="77777777" w:rsidR="004E2DF3" w:rsidRPr="004E2DF3" w:rsidRDefault="004E2DF3" w:rsidP="004E2DF3">
      <w:pPr>
        <w:spacing w:before="120" w:line="360" w:lineRule="auto"/>
        <w:jc w:val="both"/>
        <w:rPr>
          <w:rFonts w:ascii="Arial" w:eastAsia="Calibri" w:hAnsi="Arial" w:cs="Arial"/>
          <w:sz w:val="24"/>
          <w:szCs w:val="24"/>
        </w:rPr>
      </w:pPr>
      <w:r w:rsidRPr="004E2DF3">
        <w:rPr>
          <w:rFonts w:ascii="Arial" w:eastAsia="Calibri" w:hAnsi="Arial" w:cs="Arial"/>
          <w:sz w:val="24"/>
          <w:szCs w:val="24"/>
        </w:rPr>
        <w:t xml:space="preserve">These results are consistent with the observations reported by Verma </w:t>
      </w:r>
      <w:r w:rsidRPr="004E2DF3">
        <w:rPr>
          <w:rFonts w:ascii="Arial" w:eastAsia="Calibri" w:hAnsi="Arial" w:cs="Arial"/>
          <w:i/>
          <w:iCs/>
          <w:sz w:val="24"/>
          <w:szCs w:val="24"/>
        </w:rPr>
        <w:t>et al.</w:t>
      </w:r>
      <w:r w:rsidRPr="004E2DF3">
        <w:rPr>
          <w:rFonts w:ascii="Arial" w:eastAsia="Calibri" w:hAnsi="Arial" w:cs="Arial"/>
          <w:sz w:val="24"/>
          <w:szCs w:val="24"/>
        </w:rPr>
        <w:t xml:space="preserve"> (2021), where the first principal component (PC1) accounted for the highest proportion of variance, marked by an Eigen value of 2.17. In their analysis, the number of seeds per plant contributed the most to PC1, explaining approximately 64% of its variation. Similarly, EI-</w:t>
      </w:r>
      <w:proofErr w:type="spellStart"/>
      <w:r w:rsidRPr="004E2DF3">
        <w:rPr>
          <w:rFonts w:ascii="Arial" w:eastAsia="Calibri" w:hAnsi="Arial" w:cs="Arial"/>
          <w:sz w:val="24"/>
          <w:szCs w:val="24"/>
        </w:rPr>
        <w:t>Hashash</w:t>
      </w:r>
      <w:proofErr w:type="spellEnd"/>
      <w:r w:rsidRPr="004E2DF3">
        <w:rPr>
          <w:rFonts w:ascii="Arial" w:eastAsia="Calibri" w:hAnsi="Arial" w:cs="Arial"/>
          <w:sz w:val="24"/>
          <w:szCs w:val="24"/>
        </w:rPr>
        <w:t xml:space="preserve"> EF (2016) highlighted that the first two principal components, each with Eigen values exceeding one, captured a substantial portion of variability in the dataset. </w:t>
      </w:r>
      <w:proofErr w:type="spellStart"/>
      <w:r w:rsidRPr="004E2DF3">
        <w:rPr>
          <w:rFonts w:ascii="Arial" w:eastAsia="Calibri" w:hAnsi="Arial" w:cs="Arial"/>
          <w:sz w:val="24"/>
          <w:szCs w:val="24"/>
        </w:rPr>
        <w:t>Vianna</w:t>
      </w:r>
      <w:proofErr w:type="spellEnd"/>
      <w:r w:rsidRPr="004E2DF3">
        <w:rPr>
          <w:rFonts w:ascii="Arial" w:eastAsia="Calibri" w:hAnsi="Arial" w:cs="Arial"/>
          <w:sz w:val="24"/>
          <w:szCs w:val="24"/>
        </w:rPr>
        <w:t xml:space="preserve"> </w:t>
      </w:r>
      <w:r w:rsidRPr="004E2DF3">
        <w:rPr>
          <w:rFonts w:ascii="Arial" w:eastAsia="Calibri" w:hAnsi="Arial" w:cs="Arial"/>
          <w:i/>
          <w:iCs/>
          <w:sz w:val="24"/>
          <w:szCs w:val="24"/>
        </w:rPr>
        <w:t>et al.</w:t>
      </w:r>
      <w:r w:rsidRPr="004E2DF3">
        <w:rPr>
          <w:rFonts w:ascii="Arial" w:eastAsia="Calibri" w:hAnsi="Arial" w:cs="Arial"/>
          <w:sz w:val="24"/>
          <w:szCs w:val="24"/>
        </w:rPr>
        <w:t xml:space="preserve"> (2013) </w:t>
      </w:r>
      <w:r w:rsidRPr="004E2DF3">
        <w:rPr>
          <w:rFonts w:ascii="Arial" w:eastAsia="Calibri" w:hAnsi="Arial" w:cs="Arial"/>
          <w:sz w:val="24"/>
          <w:szCs w:val="24"/>
        </w:rPr>
        <w:lastRenderedPageBreak/>
        <w:t>reported that four components with Eigen values above one accounted for 71.6% of the total variability, leading to the identification of seventeen superior genotypes, mainly associated with yield-related traits.</w:t>
      </w:r>
    </w:p>
    <w:p w14:paraId="7895B93C" w14:textId="77777777" w:rsidR="002A4A49" w:rsidRPr="002A4A49" w:rsidRDefault="002A4A49" w:rsidP="002A4A49">
      <w:pPr>
        <w:spacing w:before="120" w:line="360" w:lineRule="auto"/>
        <w:jc w:val="both"/>
        <w:rPr>
          <w:rFonts w:ascii="Arial" w:eastAsia="Calibri" w:hAnsi="Arial" w:cs="Arial"/>
          <w:sz w:val="24"/>
          <w:szCs w:val="24"/>
        </w:rPr>
      </w:pPr>
      <w:r w:rsidRPr="002A4A49">
        <w:rPr>
          <w:rFonts w:ascii="Arial" w:eastAsia="Calibri" w:hAnsi="Arial" w:cs="Arial"/>
          <w:b/>
          <w:bCs/>
          <w:sz w:val="24"/>
          <w:szCs w:val="24"/>
        </w:rPr>
        <w:t>Breeding Implications:</w:t>
      </w:r>
    </w:p>
    <w:p w14:paraId="22F02284" w14:textId="77777777" w:rsidR="007D6A72"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 xml:space="preserve">The concentration of major yield-related traits in PC1 emphasizes the potential of selecting genotypes with high PC1 scores for yield improvement programs. Meanwhile, PCs 2 and 3 provide supplementary selection dimensions for maturity and seed quality traits. </w:t>
      </w:r>
    </w:p>
    <w:p w14:paraId="7168F532" w14:textId="77777777" w:rsidR="007D6A72" w:rsidRDefault="007D6A72" w:rsidP="007D6A72">
      <w:pPr>
        <w:spacing w:before="120" w:line="360" w:lineRule="auto"/>
        <w:jc w:val="both"/>
        <w:rPr>
          <w:rFonts w:ascii="Arial" w:eastAsia="Calibri" w:hAnsi="Arial" w:cs="Arial"/>
          <w:b/>
          <w:bCs/>
          <w:sz w:val="24"/>
          <w:szCs w:val="24"/>
        </w:rPr>
      </w:pPr>
      <w:r w:rsidRPr="007D6A72">
        <w:rPr>
          <w:rFonts w:ascii="Arial" w:eastAsia="Calibri" w:hAnsi="Arial" w:cs="Arial"/>
          <w:b/>
          <w:bCs/>
          <w:sz w:val="24"/>
          <w:szCs w:val="24"/>
        </w:rPr>
        <w:t>Conclusion:</w:t>
      </w:r>
    </w:p>
    <w:p w14:paraId="629377CC" w14:textId="77777777" w:rsidR="007D6A72" w:rsidRP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 xml:space="preserve">Using </w:t>
      </w:r>
      <w:proofErr w:type="spellStart"/>
      <w:r w:rsidR="007D6A72" w:rsidRPr="007D6A72">
        <w:rPr>
          <w:rFonts w:ascii="Arial" w:hAnsi="Arial" w:cs="Arial"/>
          <w:sz w:val="24"/>
          <w:szCs w:val="24"/>
        </w:rPr>
        <w:t>Mahalanobis</w:t>
      </w:r>
      <w:proofErr w:type="spellEnd"/>
      <w:r w:rsidR="007D6A72" w:rsidRPr="007D6A72">
        <w:rPr>
          <w:rFonts w:ascii="Arial" w:hAnsi="Arial" w:cs="Arial"/>
          <w:sz w:val="24"/>
          <w:szCs w:val="24"/>
        </w:rPr>
        <w:t xml:space="preserve"> D² statistics, cluster means and </w:t>
      </w:r>
      <w:proofErr w:type="spellStart"/>
      <w:r w:rsidR="007D6A72" w:rsidRPr="007D6A72">
        <w:rPr>
          <w:rFonts w:ascii="Arial" w:hAnsi="Arial" w:cs="Arial"/>
          <w:sz w:val="24"/>
          <w:szCs w:val="24"/>
        </w:rPr>
        <w:t>Tocher’s</w:t>
      </w:r>
      <w:proofErr w:type="spellEnd"/>
      <w:r w:rsidR="007D6A72" w:rsidRPr="007D6A72">
        <w:rPr>
          <w:rFonts w:ascii="Arial" w:hAnsi="Arial" w:cs="Arial"/>
          <w:sz w:val="24"/>
          <w:szCs w:val="24"/>
        </w:rPr>
        <w:t xml:space="preserve"> clustering method revealed substantial genetic variability for the ten yield-related traits examined. The existence of considerable inter-cluster distances, particularly between Cluster VI and Cluster III, suggests that hybridization between genotypes from these clusters may result in high levels of heterosis and transgressive segregation. The identified clusters and the genotypes within them offer promising genetic combinations for hybridization aimed at enhancing yield potential and its contributing traits in future breeding efforts.</w:t>
      </w:r>
    </w:p>
    <w:p w14:paraId="4E67B7E2" w14:textId="77777777" w:rsid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 xml:space="preserve">PC1, which explained the largest portion of variation (51.25%), was primarily influenced by key agronomic traits such as seed yield per plant, number of seeds and pods per plant, biological yield, and plant height, making it the most critical component for yield-related selection. Genotypes such as 146, 154, 151, and 109 showed high PC1 scores and may serve as promising candidates for yield improvement.PC2 and PC3 contributed an additional 14.20% and 11.13% of the variation, respectively, with traits like days to maturity, harvest index, and 100-seed weight showing strong associations. </w:t>
      </w:r>
    </w:p>
    <w:p w14:paraId="7C062CB8" w14:textId="77777777" w:rsidR="007D6A72" w:rsidRPr="007D6A72" w:rsidRDefault="007D6A72" w:rsidP="007D6A72">
      <w:pPr>
        <w:spacing w:before="120" w:after="0" w:line="360" w:lineRule="auto"/>
        <w:jc w:val="both"/>
        <w:rPr>
          <w:rFonts w:ascii="Arial" w:hAnsi="Arial" w:cs="Arial"/>
          <w:sz w:val="24"/>
          <w:szCs w:val="24"/>
        </w:rPr>
      </w:pPr>
      <w:r w:rsidRPr="007D6A72">
        <w:rPr>
          <w:rFonts w:ascii="Arial" w:hAnsi="Arial" w:cs="Arial"/>
          <w:b/>
          <w:bCs/>
          <w:sz w:val="24"/>
          <w:szCs w:val="24"/>
        </w:rPr>
        <w:t>Suggestions for further work</w:t>
      </w:r>
    </w:p>
    <w:p w14:paraId="13EE83F6" w14:textId="77777777" w:rsidR="007D6A72" w:rsidRP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 xml:space="preserve">Based on the D² analysis lines from divergent clusters </w:t>
      </w:r>
      <w:r w:rsidR="007D6A72" w:rsidRPr="007D6A72">
        <w:rPr>
          <w:rFonts w:ascii="Arial" w:hAnsi="Arial" w:cs="Arial"/>
          <w:i/>
          <w:iCs/>
          <w:sz w:val="24"/>
          <w:szCs w:val="24"/>
        </w:rPr>
        <w:t>Viz.</w:t>
      </w:r>
      <w:r w:rsidR="007D6A72" w:rsidRPr="007D6A72">
        <w:rPr>
          <w:rFonts w:ascii="Arial" w:hAnsi="Arial" w:cs="Arial"/>
          <w:sz w:val="24"/>
          <w:szCs w:val="24"/>
        </w:rPr>
        <w:t xml:space="preserve"> Code </w:t>
      </w:r>
      <w:proofErr w:type="gramStart"/>
      <w:r w:rsidR="007D6A72" w:rsidRPr="007D6A72">
        <w:rPr>
          <w:rFonts w:ascii="Arial" w:hAnsi="Arial" w:cs="Arial"/>
          <w:sz w:val="24"/>
          <w:szCs w:val="24"/>
        </w:rPr>
        <w:t>no.(</w:t>
      </w:r>
      <w:proofErr w:type="gramEnd"/>
      <w:r w:rsidR="007D6A72" w:rsidRPr="007D6A72">
        <w:rPr>
          <w:rFonts w:ascii="Arial" w:hAnsi="Arial" w:cs="Arial"/>
          <w:sz w:val="24"/>
          <w:szCs w:val="24"/>
        </w:rPr>
        <w:t xml:space="preserve">25, 40, 146, 15, 24, 35, 96, 58, 151, 109, 150, and 119) and (124, 36, 14, 30) should be prioritized for strategic crosses to create populations with wider recombination potential. Such crosses can help develop transgressive </w:t>
      </w:r>
      <w:proofErr w:type="spellStart"/>
      <w:r w:rsidR="007D6A72" w:rsidRPr="007D6A72">
        <w:rPr>
          <w:rFonts w:ascii="Arial" w:hAnsi="Arial" w:cs="Arial"/>
          <w:sz w:val="24"/>
          <w:szCs w:val="24"/>
        </w:rPr>
        <w:t>segregants</w:t>
      </w:r>
      <w:proofErr w:type="spellEnd"/>
      <w:r w:rsidR="007D6A72" w:rsidRPr="007D6A72">
        <w:rPr>
          <w:rFonts w:ascii="Arial" w:hAnsi="Arial" w:cs="Arial"/>
          <w:sz w:val="24"/>
          <w:szCs w:val="24"/>
        </w:rPr>
        <w:t xml:space="preserve"> for seed yield and component traits.</w:t>
      </w:r>
    </w:p>
    <w:p w14:paraId="4049243F" w14:textId="77777777" w:rsidR="007D6A72" w:rsidRPr="007D6A72" w:rsidRDefault="006F46B5" w:rsidP="007D6A72">
      <w:pPr>
        <w:spacing w:before="120" w:after="0" w:line="360" w:lineRule="auto"/>
        <w:jc w:val="both"/>
        <w:rPr>
          <w:rFonts w:ascii="Arial" w:hAnsi="Arial" w:cs="Arial"/>
          <w:sz w:val="24"/>
          <w:szCs w:val="24"/>
        </w:rPr>
      </w:pPr>
      <w:r>
        <w:rPr>
          <w:rFonts w:ascii="Arial" w:hAnsi="Arial" w:cs="Arial"/>
          <w:sz w:val="24"/>
          <w:szCs w:val="24"/>
        </w:rPr>
        <w:lastRenderedPageBreak/>
        <w:tab/>
      </w:r>
      <w:r w:rsidR="007D6A72" w:rsidRPr="007D6A72">
        <w:rPr>
          <w:rFonts w:ascii="Arial" w:hAnsi="Arial" w:cs="Arial"/>
          <w:sz w:val="24"/>
          <w:szCs w:val="24"/>
        </w:rPr>
        <w:t>By combining all statistical analysis like PCA, D</w:t>
      </w:r>
      <w:r w:rsidR="007D6A72" w:rsidRPr="007D6A72">
        <w:rPr>
          <w:rFonts w:ascii="Arial" w:hAnsi="Arial" w:cs="Arial"/>
          <w:sz w:val="24"/>
          <w:szCs w:val="24"/>
          <w:vertAlign w:val="superscript"/>
        </w:rPr>
        <w:t xml:space="preserve">2 </w:t>
      </w:r>
      <w:r w:rsidR="007D6A72" w:rsidRPr="007D6A72">
        <w:rPr>
          <w:rFonts w:ascii="Arial" w:hAnsi="Arial" w:cs="Arial"/>
          <w:sz w:val="24"/>
          <w:szCs w:val="24"/>
        </w:rPr>
        <w:t>analysis and disease screening genotypes with code no. (146, 42, 45, 35, 96, 151, 109, 150, 124, 152, and 64) subjected to marker-assisted selection can significantly accelerate the identification and development of high-performing breeding lines, particularly for complex traits such as yield and disease resistance.</w:t>
      </w:r>
    </w:p>
    <w:p w14:paraId="3F7D3B75" w14:textId="77777777" w:rsidR="00863D7B" w:rsidRDefault="00863D7B" w:rsidP="00863D7B">
      <w:r>
        <w:t>Disclaimer (Artificial intelligence)</w:t>
      </w:r>
    </w:p>
    <w:p w14:paraId="425EDC6F" w14:textId="77777777" w:rsidR="00863D7B" w:rsidRDefault="00863D7B" w:rsidP="00863D7B">
      <w:r>
        <w:t xml:space="preserve">Option 1: </w:t>
      </w:r>
    </w:p>
    <w:p w14:paraId="4C3B5B80" w14:textId="77777777" w:rsidR="00863D7B" w:rsidRDefault="00863D7B" w:rsidP="00863D7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C321ACA" w14:textId="77777777" w:rsidR="00863D7B" w:rsidRDefault="00863D7B" w:rsidP="00863D7B">
      <w:r>
        <w:t xml:space="preserve">Option 2: </w:t>
      </w:r>
    </w:p>
    <w:p w14:paraId="493A7054" w14:textId="77777777" w:rsidR="00863D7B" w:rsidRDefault="00863D7B" w:rsidP="00863D7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F42227" w14:textId="77777777" w:rsidR="00863D7B" w:rsidRDefault="00863D7B" w:rsidP="00863D7B">
      <w:r>
        <w:t>Details of the AI usage are given below:</w:t>
      </w:r>
    </w:p>
    <w:p w14:paraId="6DCF11A0" w14:textId="77777777" w:rsidR="00863D7B" w:rsidRDefault="00863D7B" w:rsidP="00863D7B">
      <w:r>
        <w:t>1.</w:t>
      </w:r>
    </w:p>
    <w:p w14:paraId="3BE410B3" w14:textId="77777777" w:rsidR="00863D7B" w:rsidRDefault="00863D7B" w:rsidP="00863D7B">
      <w:r>
        <w:t>2.</w:t>
      </w:r>
    </w:p>
    <w:p w14:paraId="37617A52" w14:textId="77777777" w:rsidR="00863D7B" w:rsidRPr="00D047BB" w:rsidRDefault="00863D7B" w:rsidP="00863D7B">
      <w:r>
        <w:t>3.</w:t>
      </w:r>
    </w:p>
    <w:p w14:paraId="319E66B8" w14:textId="77777777" w:rsidR="00863D7B" w:rsidRPr="0063354D" w:rsidRDefault="00863D7B" w:rsidP="00863D7B"/>
    <w:p w14:paraId="24D76CE6" w14:textId="77777777" w:rsidR="00863D7B" w:rsidRPr="00F7241A" w:rsidRDefault="00863D7B" w:rsidP="00863D7B"/>
    <w:p w14:paraId="51006159" w14:textId="2B86112B" w:rsidR="007D6A72" w:rsidRPr="007D6A72" w:rsidRDefault="00863D7B" w:rsidP="007D6A72">
      <w:pPr>
        <w:spacing w:before="120" w:after="0" w:line="360" w:lineRule="auto"/>
        <w:jc w:val="both"/>
        <w:rPr>
          <w:rFonts w:ascii="Arial" w:hAnsi="Arial" w:cs="Arial"/>
          <w:sz w:val="24"/>
          <w:szCs w:val="24"/>
        </w:rPr>
      </w:pPr>
      <w:r>
        <w:rPr>
          <w:rFonts w:ascii="Arial" w:hAnsi="Arial" w:cs="Arial"/>
          <w:sz w:val="24"/>
          <w:szCs w:val="24"/>
        </w:rPr>
        <w:t>References</w:t>
      </w:r>
    </w:p>
    <w:p w14:paraId="16A372B8" w14:textId="77777777" w:rsidR="00216959" w:rsidRPr="00216959" w:rsidRDefault="00216959" w:rsidP="00C81C7B">
      <w:pPr>
        <w:spacing w:before="120" w:after="0"/>
        <w:ind w:left="1440" w:hanging="1440"/>
        <w:jc w:val="both"/>
        <w:rPr>
          <w:rFonts w:ascii="Arial" w:eastAsia="Calibri" w:hAnsi="Arial" w:cs="Arial"/>
          <w:szCs w:val="22"/>
        </w:rPr>
      </w:pPr>
      <w:r w:rsidRPr="00216959">
        <w:rPr>
          <w:rFonts w:ascii="Arial" w:hAnsi="Arial" w:cs="Arial"/>
          <w:szCs w:val="22"/>
        </w:rPr>
        <w:t xml:space="preserve">Cruz CD (2006). </w:t>
      </w:r>
      <w:proofErr w:type="spellStart"/>
      <w:r w:rsidRPr="00216959">
        <w:rPr>
          <w:rFonts w:ascii="Arial" w:hAnsi="Arial" w:cs="Arial"/>
          <w:szCs w:val="22"/>
        </w:rPr>
        <w:t>Programa</w:t>
      </w:r>
      <w:proofErr w:type="spellEnd"/>
      <w:r w:rsidRPr="00216959">
        <w:rPr>
          <w:rFonts w:ascii="Arial" w:hAnsi="Arial" w:cs="Arial"/>
          <w:szCs w:val="22"/>
        </w:rPr>
        <w:t xml:space="preserve"> Genes: </w:t>
      </w:r>
      <w:proofErr w:type="spellStart"/>
      <w:r w:rsidRPr="00216959">
        <w:rPr>
          <w:rFonts w:ascii="Arial" w:hAnsi="Arial" w:cs="Arial"/>
          <w:szCs w:val="22"/>
        </w:rPr>
        <w:t>análise</w:t>
      </w:r>
      <w:proofErr w:type="spellEnd"/>
      <w:r w:rsidRPr="00216959">
        <w:rPr>
          <w:rFonts w:ascii="Arial" w:hAnsi="Arial" w:cs="Arial"/>
          <w:szCs w:val="22"/>
        </w:rPr>
        <w:t xml:space="preserve"> </w:t>
      </w:r>
      <w:proofErr w:type="spellStart"/>
      <w:r w:rsidRPr="00216959">
        <w:rPr>
          <w:rFonts w:ascii="Arial" w:hAnsi="Arial" w:cs="Arial"/>
          <w:szCs w:val="22"/>
        </w:rPr>
        <w:t>multivariada</w:t>
      </w:r>
      <w:proofErr w:type="spellEnd"/>
      <w:r w:rsidRPr="00216959">
        <w:rPr>
          <w:rFonts w:ascii="Arial" w:hAnsi="Arial" w:cs="Arial"/>
          <w:szCs w:val="22"/>
        </w:rPr>
        <w:t xml:space="preserve"> e </w:t>
      </w:r>
      <w:proofErr w:type="spellStart"/>
      <w:r w:rsidRPr="00216959">
        <w:rPr>
          <w:rFonts w:ascii="Arial" w:hAnsi="Arial" w:cs="Arial"/>
          <w:szCs w:val="22"/>
        </w:rPr>
        <w:t>simulação</w:t>
      </w:r>
      <w:proofErr w:type="spellEnd"/>
      <w:r w:rsidRPr="00216959">
        <w:rPr>
          <w:rFonts w:ascii="Arial" w:hAnsi="Arial" w:cs="Arial"/>
          <w:szCs w:val="22"/>
        </w:rPr>
        <w:t xml:space="preserve">. </w:t>
      </w:r>
      <w:proofErr w:type="spellStart"/>
      <w:r w:rsidRPr="00216959">
        <w:rPr>
          <w:rFonts w:ascii="Arial" w:hAnsi="Arial" w:cs="Arial"/>
          <w:szCs w:val="22"/>
        </w:rPr>
        <w:t>Viçosa</w:t>
      </w:r>
      <w:proofErr w:type="spellEnd"/>
      <w:r w:rsidRPr="00216959">
        <w:rPr>
          <w:rFonts w:ascii="Arial" w:hAnsi="Arial" w:cs="Arial"/>
          <w:szCs w:val="22"/>
        </w:rPr>
        <w:t>: UFV. P. 175.</w:t>
      </w:r>
    </w:p>
    <w:p w14:paraId="1774B917" w14:textId="77777777" w:rsidR="00216959" w:rsidRPr="00216959" w:rsidRDefault="00216959" w:rsidP="00C81C7B">
      <w:pPr>
        <w:spacing w:before="120" w:after="0"/>
        <w:ind w:left="1440" w:hanging="1440"/>
        <w:jc w:val="both"/>
        <w:rPr>
          <w:rFonts w:ascii="Arial" w:eastAsia="Calibri" w:hAnsi="Arial" w:cs="Arial"/>
          <w:szCs w:val="22"/>
        </w:rPr>
      </w:pPr>
      <w:r w:rsidRPr="00216959">
        <w:rPr>
          <w:rFonts w:ascii="Arial" w:eastAsia="Calibri" w:hAnsi="Arial" w:cs="Arial"/>
          <w:szCs w:val="22"/>
        </w:rPr>
        <w:t xml:space="preserve">Dinesh K, Agarwal, </w:t>
      </w:r>
      <w:proofErr w:type="spellStart"/>
      <w:r w:rsidRPr="00216959">
        <w:rPr>
          <w:rFonts w:ascii="Arial" w:eastAsia="Calibri" w:hAnsi="Arial" w:cs="Arial"/>
          <w:szCs w:val="22"/>
        </w:rPr>
        <w:t>Billore</w:t>
      </w:r>
      <w:proofErr w:type="spellEnd"/>
      <w:r w:rsidRPr="00216959">
        <w:rPr>
          <w:rFonts w:ascii="Arial" w:eastAsia="Calibri" w:hAnsi="Arial" w:cs="Arial"/>
          <w:szCs w:val="22"/>
        </w:rPr>
        <w:t xml:space="preserve"> SD, Sharma AN, </w:t>
      </w:r>
      <w:proofErr w:type="spellStart"/>
      <w:r w:rsidRPr="00216959">
        <w:rPr>
          <w:rFonts w:ascii="Arial" w:eastAsia="Calibri" w:hAnsi="Arial" w:cs="Arial"/>
          <w:szCs w:val="22"/>
        </w:rPr>
        <w:t>Dupare</w:t>
      </w:r>
      <w:proofErr w:type="spellEnd"/>
      <w:r w:rsidRPr="00216959">
        <w:rPr>
          <w:rFonts w:ascii="Arial" w:eastAsia="Calibri" w:hAnsi="Arial" w:cs="Arial"/>
          <w:szCs w:val="22"/>
        </w:rPr>
        <w:t xml:space="preserve"> BU and Srivastava SK. 2013. Soybean: Introduction, Improvement, and Utilization in India Problems and Prospects. Agricultural Research 2(4): 293–300.</w:t>
      </w:r>
    </w:p>
    <w:p w14:paraId="73ED5C54" w14:textId="77777777" w:rsidR="00216959" w:rsidRPr="00216959" w:rsidRDefault="00216959" w:rsidP="00216959">
      <w:pPr>
        <w:spacing w:before="120"/>
        <w:ind w:left="1440" w:hanging="1440"/>
        <w:jc w:val="both"/>
        <w:rPr>
          <w:rFonts w:ascii="Arial" w:eastAsia="Calibri" w:hAnsi="Arial" w:cs="Arial"/>
          <w:szCs w:val="22"/>
        </w:rPr>
      </w:pPr>
      <w:r w:rsidRPr="00216959">
        <w:rPr>
          <w:rFonts w:ascii="Arial" w:eastAsia="Calibri" w:hAnsi="Arial" w:cs="Arial"/>
          <w:szCs w:val="22"/>
        </w:rPr>
        <w:t xml:space="preserve">Dubey N, </w:t>
      </w:r>
      <w:proofErr w:type="spellStart"/>
      <w:r w:rsidRPr="00216959">
        <w:rPr>
          <w:rFonts w:ascii="Arial" w:eastAsia="Calibri" w:hAnsi="Arial" w:cs="Arial"/>
          <w:szCs w:val="22"/>
        </w:rPr>
        <w:t>Harshal</w:t>
      </w:r>
      <w:proofErr w:type="spellEnd"/>
      <w:r w:rsidRPr="00216959">
        <w:rPr>
          <w:rFonts w:ascii="Arial" w:eastAsia="Calibri" w:hAnsi="Arial" w:cs="Arial"/>
          <w:szCs w:val="22"/>
        </w:rPr>
        <w:t xml:space="preserve"> A, </w:t>
      </w:r>
      <w:proofErr w:type="spellStart"/>
      <w:r w:rsidRPr="00216959">
        <w:rPr>
          <w:rFonts w:ascii="Arial" w:eastAsia="Calibri" w:hAnsi="Arial" w:cs="Arial"/>
          <w:szCs w:val="22"/>
        </w:rPr>
        <w:t>Avinashe</w:t>
      </w:r>
      <w:proofErr w:type="spellEnd"/>
      <w:r w:rsidRPr="00216959">
        <w:rPr>
          <w:rFonts w:ascii="Arial" w:eastAsia="Calibri" w:hAnsi="Arial" w:cs="Arial"/>
          <w:szCs w:val="22"/>
        </w:rPr>
        <w:t xml:space="preserve"> and Shrivastava AN. 2018. Evaluation of genetic diversity among soybean [</w:t>
      </w:r>
      <w:r w:rsidRPr="00216959">
        <w:rPr>
          <w:rFonts w:ascii="Arial" w:eastAsia="Calibri" w:hAnsi="Arial" w:cs="Arial"/>
          <w:i/>
          <w:iCs/>
          <w:szCs w:val="22"/>
        </w:rPr>
        <w:t xml:space="preserve">glycine max </w:t>
      </w:r>
      <w:r w:rsidRPr="00216959">
        <w:rPr>
          <w:rFonts w:ascii="Arial" w:eastAsia="Calibri" w:hAnsi="Arial" w:cs="Arial"/>
          <w:szCs w:val="22"/>
        </w:rPr>
        <w:t xml:space="preserve">(L)] genotypes using multivariate analysis. </w:t>
      </w:r>
      <w:r w:rsidRPr="00216959">
        <w:rPr>
          <w:rFonts w:ascii="Arial" w:eastAsia="Calibri" w:hAnsi="Arial" w:cs="Arial"/>
          <w:szCs w:val="22"/>
        </w:rPr>
        <w:tab/>
        <w:t>Plant Archives 18 (1): 908-912.</w:t>
      </w:r>
    </w:p>
    <w:p w14:paraId="73FBEC76" w14:textId="77777777" w:rsidR="00216959" w:rsidRPr="00216959" w:rsidRDefault="00216959" w:rsidP="00216959">
      <w:pPr>
        <w:spacing w:before="120"/>
        <w:ind w:left="1440" w:hanging="1440"/>
        <w:jc w:val="both"/>
        <w:rPr>
          <w:rFonts w:ascii="Arial" w:eastAsia="Calibri" w:hAnsi="Arial" w:cs="Arial"/>
          <w:szCs w:val="22"/>
        </w:rPr>
      </w:pPr>
      <w:r w:rsidRPr="00216959">
        <w:rPr>
          <w:rFonts w:ascii="Arial" w:eastAsia="Calibri" w:hAnsi="Arial" w:cs="Arial"/>
          <w:szCs w:val="22"/>
        </w:rPr>
        <w:t>El-</w:t>
      </w:r>
      <w:proofErr w:type="spellStart"/>
      <w:r w:rsidRPr="00216959">
        <w:rPr>
          <w:rFonts w:ascii="Arial" w:eastAsia="Calibri" w:hAnsi="Arial" w:cs="Arial"/>
          <w:szCs w:val="22"/>
        </w:rPr>
        <w:t>Hashash</w:t>
      </w:r>
      <w:proofErr w:type="spellEnd"/>
      <w:r w:rsidRPr="00216959">
        <w:rPr>
          <w:rFonts w:ascii="Arial" w:eastAsia="Calibri" w:hAnsi="Arial" w:cs="Arial"/>
          <w:szCs w:val="22"/>
        </w:rPr>
        <w:t xml:space="preserve"> EF. 2016. Genetic diversity of soybean yield based on cluster and Principal component analyses. Journal of Advances in Biology &amp; Biotechnology 10 (3): 1-9.</w:t>
      </w:r>
    </w:p>
    <w:p w14:paraId="22AB64ED" w14:textId="77777777" w:rsidR="00216959" w:rsidRPr="00216959" w:rsidRDefault="00216959" w:rsidP="00C81C7B">
      <w:pPr>
        <w:spacing w:before="120" w:after="0"/>
        <w:ind w:left="1440" w:hanging="1440"/>
        <w:jc w:val="both"/>
        <w:rPr>
          <w:rFonts w:ascii="Arial" w:hAnsi="Arial" w:cs="Arial"/>
          <w:szCs w:val="22"/>
        </w:rPr>
      </w:pPr>
      <w:proofErr w:type="spellStart"/>
      <w:r w:rsidRPr="00216959">
        <w:rPr>
          <w:rFonts w:ascii="Arial" w:hAnsi="Arial" w:cs="Arial"/>
          <w:szCs w:val="22"/>
        </w:rPr>
        <w:lastRenderedPageBreak/>
        <w:t>Fujitha</w:t>
      </w:r>
      <w:proofErr w:type="spellEnd"/>
      <w:r w:rsidRPr="00216959">
        <w:rPr>
          <w:rFonts w:ascii="Arial" w:hAnsi="Arial" w:cs="Arial"/>
          <w:szCs w:val="22"/>
        </w:rPr>
        <w:t xml:space="preserve"> K, </w:t>
      </w:r>
      <w:proofErr w:type="spellStart"/>
      <w:r w:rsidRPr="00216959">
        <w:rPr>
          <w:rFonts w:ascii="Arial" w:hAnsi="Arial" w:cs="Arial"/>
          <w:szCs w:val="22"/>
        </w:rPr>
        <w:t>Ofosus</w:t>
      </w:r>
      <w:proofErr w:type="spellEnd"/>
      <w:r w:rsidRPr="00216959">
        <w:rPr>
          <w:rFonts w:ascii="Arial" w:hAnsi="Arial" w:cs="Arial"/>
          <w:szCs w:val="22"/>
        </w:rPr>
        <w:t xml:space="preserve">, </w:t>
      </w:r>
      <w:proofErr w:type="spellStart"/>
      <w:r w:rsidRPr="00216959">
        <w:rPr>
          <w:rFonts w:ascii="Arial" w:hAnsi="Arial" w:cs="Arial"/>
          <w:szCs w:val="22"/>
        </w:rPr>
        <w:t>Bady</w:t>
      </w:r>
      <w:proofErr w:type="spellEnd"/>
      <w:r w:rsidRPr="00216959">
        <w:rPr>
          <w:rFonts w:ascii="Arial" w:hAnsi="Arial" w:cs="Arial"/>
          <w:szCs w:val="22"/>
        </w:rPr>
        <w:t xml:space="preserve"> KG and </w:t>
      </w:r>
      <w:proofErr w:type="spellStart"/>
      <w:r w:rsidRPr="00216959">
        <w:rPr>
          <w:rFonts w:ascii="Arial" w:hAnsi="Arial" w:cs="Arial"/>
          <w:szCs w:val="22"/>
        </w:rPr>
        <w:t>Ogatas</w:t>
      </w:r>
      <w:proofErr w:type="spellEnd"/>
      <w:r w:rsidRPr="00216959">
        <w:rPr>
          <w:rFonts w:ascii="Arial" w:hAnsi="Arial" w:cs="Arial"/>
          <w:szCs w:val="22"/>
        </w:rPr>
        <w:t>. 1992 Biological nitrogen fixation in mixed legume – cereals cropping system. Plant and Soil 141 (1-2): 155- 175.</w:t>
      </w:r>
    </w:p>
    <w:p w14:paraId="244BADE4" w14:textId="77777777" w:rsidR="00216959" w:rsidRPr="00216959" w:rsidRDefault="00216959" w:rsidP="00C81C7B">
      <w:pPr>
        <w:spacing w:before="120" w:after="0"/>
        <w:ind w:left="1440" w:hanging="1440"/>
        <w:jc w:val="both"/>
        <w:rPr>
          <w:rFonts w:ascii="Arial" w:eastAsia="Calibri" w:hAnsi="Arial" w:cs="Arial"/>
          <w:szCs w:val="22"/>
        </w:rPr>
      </w:pPr>
      <w:r w:rsidRPr="00216959">
        <w:rPr>
          <w:rFonts w:ascii="Arial" w:eastAsia="Calibri" w:hAnsi="Arial" w:cs="Arial"/>
          <w:szCs w:val="22"/>
        </w:rPr>
        <w:t xml:space="preserve">Jain PK and </w:t>
      </w:r>
      <w:proofErr w:type="spellStart"/>
      <w:r w:rsidRPr="00216959">
        <w:rPr>
          <w:rFonts w:ascii="Arial" w:eastAsia="Calibri" w:hAnsi="Arial" w:cs="Arial"/>
          <w:szCs w:val="22"/>
        </w:rPr>
        <w:t>Ramgiry</w:t>
      </w:r>
      <w:proofErr w:type="spellEnd"/>
      <w:r w:rsidRPr="00216959">
        <w:rPr>
          <w:rFonts w:ascii="Arial" w:eastAsia="Calibri" w:hAnsi="Arial" w:cs="Arial"/>
          <w:szCs w:val="22"/>
        </w:rPr>
        <w:t xml:space="preserve"> SR. 2000. Genetic diversity in Indian and abroad collection of </w:t>
      </w:r>
      <w:proofErr w:type="gramStart"/>
      <w:r w:rsidRPr="00216959">
        <w:rPr>
          <w:rFonts w:ascii="Arial" w:eastAsia="Calibri" w:hAnsi="Arial" w:cs="Arial"/>
          <w:szCs w:val="22"/>
        </w:rPr>
        <w:t>soybean</w:t>
      </w:r>
      <w:proofErr w:type="gramEnd"/>
      <w:r w:rsidRPr="00216959">
        <w:rPr>
          <w:rFonts w:ascii="Arial" w:eastAsia="Calibri" w:hAnsi="Arial" w:cs="Arial"/>
          <w:szCs w:val="22"/>
        </w:rPr>
        <w:t xml:space="preserve">. </w:t>
      </w:r>
      <w:r w:rsidRPr="00216959">
        <w:rPr>
          <w:rFonts w:ascii="Arial" w:eastAsia="Calibri" w:hAnsi="Arial" w:cs="Arial"/>
          <w:szCs w:val="22"/>
          <w:shd w:val="clear" w:color="auto" w:fill="FFFFFF"/>
        </w:rPr>
        <w:t>Advanced Plant Science</w:t>
      </w:r>
      <w:r w:rsidRPr="00216959">
        <w:rPr>
          <w:rFonts w:ascii="Arial" w:eastAsia="Calibri" w:hAnsi="Arial" w:cs="Arial"/>
          <w:szCs w:val="22"/>
        </w:rPr>
        <w:t xml:space="preserve"> 13(2): 487-490.</w:t>
      </w:r>
    </w:p>
    <w:p w14:paraId="065ADCD9" w14:textId="77777777" w:rsidR="00216959" w:rsidRPr="00216959" w:rsidRDefault="00216959" w:rsidP="00C81C7B">
      <w:pPr>
        <w:spacing w:before="120" w:after="0" w:line="360" w:lineRule="auto"/>
        <w:ind w:left="1440" w:hanging="1440"/>
        <w:jc w:val="both"/>
        <w:rPr>
          <w:rFonts w:ascii="Arial" w:eastAsia="Calibri" w:hAnsi="Arial" w:cs="Arial"/>
          <w:szCs w:val="22"/>
        </w:rPr>
      </w:pPr>
      <w:proofErr w:type="spellStart"/>
      <w:r w:rsidRPr="00216959">
        <w:rPr>
          <w:rFonts w:ascii="Arial" w:eastAsia="Calibri" w:hAnsi="Arial" w:cs="Arial"/>
          <w:szCs w:val="22"/>
        </w:rPr>
        <w:t>Kassambara</w:t>
      </w:r>
      <w:proofErr w:type="spellEnd"/>
      <w:r w:rsidRPr="00216959">
        <w:rPr>
          <w:rFonts w:ascii="Arial" w:eastAsia="Calibri" w:hAnsi="Arial" w:cs="Arial"/>
          <w:szCs w:val="22"/>
        </w:rPr>
        <w:t xml:space="preserve">, </w:t>
      </w:r>
      <w:proofErr w:type="spellStart"/>
      <w:r w:rsidRPr="00216959">
        <w:rPr>
          <w:rFonts w:ascii="Arial" w:eastAsia="Calibri" w:hAnsi="Arial" w:cs="Arial"/>
          <w:szCs w:val="22"/>
        </w:rPr>
        <w:t>Alboukadel</w:t>
      </w:r>
      <w:proofErr w:type="spellEnd"/>
      <w:r w:rsidRPr="00216959">
        <w:rPr>
          <w:rFonts w:ascii="Arial" w:eastAsia="Calibri" w:hAnsi="Arial" w:cs="Arial"/>
          <w:szCs w:val="22"/>
        </w:rPr>
        <w:t xml:space="preserve">, and Fabian </w:t>
      </w:r>
      <w:proofErr w:type="spellStart"/>
      <w:r w:rsidRPr="00216959">
        <w:rPr>
          <w:rFonts w:ascii="Arial" w:eastAsia="Calibri" w:hAnsi="Arial" w:cs="Arial"/>
          <w:szCs w:val="22"/>
        </w:rPr>
        <w:t>Mundt</w:t>
      </w:r>
      <w:proofErr w:type="spellEnd"/>
      <w:r w:rsidRPr="00216959">
        <w:rPr>
          <w:rFonts w:ascii="Arial" w:eastAsia="Calibri" w:hAnsi="Arial" w:cs="Arial"/>
          <w:szCs w:val="22"/>
        </w:rPr>
        <w:t xml:space="preserve">. 2020. </w:t>
      </w:r>
      <w:proofErr w:type="spellStart"/>
      <w:r w:rsidRPr="00216959">
        <w:rPr>
          <w:rFonts w:ascii="Arial" w:eastAsia="Calibri" w:hAnsi="Arial" w:cs="Arial"/>
          <w:szCs w:val="22"/>
        </w:rPr>
        <w:t>Factoextra</w:t>
      </w:r>
      <w:proofErr w:type="spellEnd"/>
      <w:r w:rsidRPr="00216959">
        <w:rPr>
          <w:rFonts w:ascii="Arial" w:eastAsia="Calibri" w:hAnsi="Arial" w:cs="Arial"/>
          <w:szCs w:val="22"/>
        </w:rPr>
        <w:t xml:space="preserve">: Extract and Visualize the Results of Multi- variate Data Analyses. </w:t>
      </w:r>
    </w:p>
    <w:p w14:paraId="66D71C37" w14:textId="77777777" w:rsidR="00216959" w:rsidRPr="00216959" w:rsidRDefault="00216959" w:rsidP="00C81C7B">
      <w:pPr>
        <w:spacing w:before="120" w:after="0"/>
        <w:ind w:left="1440" w:hanging="1440"/>
        <w:jc w:val="both"/>
        <w:rPr>
          <w:rFonts w:ascii="Arial" w:eastAsia="Calibri" w:hAnsi="Arial" w:cs="Arial"/>
          <w:szCs w:val="22"/>
        </w:rPr>
      </w:pPr>
      <w:proofErr w:type="spellStart"/>
      <w:r w:rsidRPr="00216959">
        <w:rPr>
          <w:rFonts w:ascii="Arial" w:eastAsia="Calibri" w:hAnsi="Arial" w:cs="Arial"/>
          <w:szCs w:val="22"/>
        </w:rPr>
        <w:t>Kayande</w:t>
      </w:r>
      <w:proofErr w:type="spellEnd"/>
      <w:r w:rsidRPr="00216959">
        <w:rPr>
          <w:rFonts w:ascii="Arial" w:eastAsia="Calibri" w:hAnsi="Arial" w:cs="Arial"/>
          <w:szCs w:val="22"/>
        </w:rPr>
        <w:t xml:space="preserve"> NV and Patil SP. 2009. Genetic divergence in soybean [</w:t>
      </w:r>
      <w:r w:rsidRPr="00216959">
        <w:rPr>
          <w:rFonts w:ascii="Arial" w:eastAsia="Calibri" w:hAnsi="Arial" w:cs="Arial"/>
          <w:i/>
          <w:iCs/>
          <w:szCs w:val="22"/>
        </w:rPr>
        <w:t>Glycine max</w:t>
      </w:r>
      <w:r w:rsidRPr="00216959">
        <w:rPr>
          <w:rFonts w:ascii="Arial" w:eastAsia="Calibri" w:hAnsi="Arial" w:cs="Arial"/>
          <w:szCs w:val="22"/>
        </w:rPr>
        <w:t xml:space="preserve"> (L.) Merrill]. International Journal of Plant Sciences 4(1): 218-220.</w:t>
      </w:r>
    </w:p>
    <w:p w14:paraId="65624A56" w14:textId="77777777" w:rsidR="00216959" w:rsidRPr="00216959" w:rsidRDefault="00216959" w:rsidP="00C81C7B">
      <w:pPr>
        <w:spacing w:before="120" w:after="0"/>
        <w:ind w:left="1440" w:hanging="1440"/>
        <w:jc w:val="both"/>
        <w:rPr>
          <w:rFonts w:ascii="Arial" w:hAnsi="Arial" w:cs="Arial"/>
          <w:szCs w:val="22"/>
          <w:shd w:val="clear" w:color="auto" w:fill="FFFFFF"/>
        </w:rPr>
      </w:pPr>
      <w:r w:rsidRPr="00216959">
        <w:rPr>
          <w:rFonts w:ascii="Arial" w:hAnsi="Arial" w:cs="Arial"/>
          <w:szCs w:val="22"/>
          <w:shd w:val="clear" w:color="auto" w:fill="FFFFFF"/>
        </w:rPr>
        <w:t xml:space="preserve">Kim BG, Lee EJ, Oh HS, Choi SS, Han YJ, Lee BD, Lee JH, Kim YW. 2021. Study of enzyme-hydrolyzed soybean replacing fish meal and/or chicken meal on the </w:t>
      </w:r>
      <w:r w:rsidRPr="00216959">
        <w:rPr>
          <w:rFonts w:ascii="Arial" w:hAnsi="Arial" w:cs="Arial"/>
          <w:szCs w:val="22"/>
          <w:shd w:val="clear" w:color="auto" w:fill="FFFFFF"/>
        </w:rPr>
        <w:tab/>
        <w:t>growth of channel catfish (</w:t>
      </w:r>
      <w:proofErr w:type="spellStart"/>
      <w:r w:rsidRPr="00216959">
        <w:rPr>
          <w:rFonts w:ascii="Arial" w:hAnsi="Arial" w:cs="Arial"/>
          <w:i/>
          <w:iCs/>
          <w:szCs w:val="22"/>
          <w:shd w:val="clear" w:color="auto" w:fill="FFFFFF"/>
        </w:rPr>
        <w:t>Ictalurus</w:t>
      </w:r>
      <w:proofErr w:type="spellEnd"/>
      <w:r w:rsidRPr="00216959">
        <w:rPr>
          <w:rFonts w:ascii="Arial" w:hAnsi="Arial" w:cs="Arial"/>
          <w:i/>
          <w:iCs/>
          <w:szCs w:val="22"/>
          <w:shd w:val="clear" w:color="auto" w:fill="FFFFFF"/>
        </w:rPr>
        <w:t xml:space="preserve"> punctatus</w:t>
      </w:r>
      <w:r w:rsidRPr="00216959">
        <w:rPr>
          <w:rFonts w:ascii="Arial" w:hAnsi="Arial" w:cs="Arial"/>
          <w:szCs w:val="22"/>
          <w:shd w:val="clear" w:color="auto" w:fill="FFFFFF"/>
        </w:rPr>
        <w:t>). </w:t>
      </w:r>
      <w:r w:rsidRPr="00216959">
        <w:rPr>
          <w:rStyle w:val="Emphasis"/>
          <w:rFonts w:ascii="Arial" w:hAnsi="Arial" w:cs="Arial"/>
          <w:i w:val="0"/>
          <w:iCs w:val="0"/>
          <w:szCs w:val="22"/>
          <w:shd w:val="clear" w:color="auto" w:fill="FFFFFF"/>
        </w:rPr>
        <w:t>Fish and Shellfish Immunology</w:t>
      </w:r>
      <w:r w:rsidRPr="00216959">
        <w:rPr>
          <w:rFonts w:ascii="Arial" w:hAnsi="Arial" w:cs="Arial"/>
          <w:szCs w:val="22"/>
          <w:shd w:val="clear" w:color="auto" w:fill="FFFFFF"/>
        </w:rPr>
        <w:tab/>
      </w:r>
      <w:r w:rsidRPr="00216959">
        <w:rPr>
          <w:rStyle w:val="Emphasis"/>
          <w:rFonts w:ascii="Arial" w:hAnsi="Arial" w:cs="Arial"/>
          <w:i w:val="0"/>
          <w:iCs w:val="0"/>
          <w:szCs w:val="22"/>
          <w:shd w:val="clear" w:color="auto" w:fill="FFFFFF"/>
        </w:rPr>
        <w:t>119</w:t>
      </w:r>
      <w:r w:rsidRPr="00216959">
        <w:rPr>
          <w:rFonts w:ascii="Arial" w:hAnsi="Arial" w:cs="Arial"/>
          <w:i/>
          <w:iCs/>
          <w:szCs w:val="22"/>
          <w:shd w:val="clear" w:color="auto" w:fill="FFFFFF"/>
        </w:rPr>
        <w:t>:</w:t>
      </w:r>
      <w:r w:rsidRPr="00216959">
        <w:rPr>
          <w:rFonts w:ascii="Arial" w:hAnsi="Arial" w:cs="Arial"/>
          <w:szCs w:val="22"/>
          <w:shd w:val="clear" w:color="auto" w:fill="FFFFFF"/>
        </w:rPr>
        <w:t>13–23.</w:t>
      </w:r>
    </w:p>
    <w:p w14:paraId="06CAB5B7" w14:textId="77777777" w:rsidR="00216959" w:rsidRPr="00216959" w:rsidRDefault="00216959" w:rsidP="00216959">
      <w:pPr>
        <w:spacing w:before="120"/>
        <w:ind w:left="1440" w:hanging="1440"/>
        <w:jc w:val="both"/>
        <w:rPr>
          <w:rFonts w:ascii="Arial" w:eastAsia="Calibri" w:hAnsi="Arial" w:cs="Arial"/>
          <w:szCs w:val="22"/>
        </w:rPr>
      </w:pPr>
      <w:r w:rsidRPr="00216959">
        <w:rPr>
          <w:rFonts w:ascii="Arial" w:eastAsia="Calibri" w:hAnsi="Arial" w:cs="Arial"/>
          <w:szCs w:val="22"/>
        </w:rPr>
        <w:t xml:space="preserve">Kumar A, Pandey A, </w:t>
      </w:r>
      <w:proofErr w:type="spellStart"/>
      <w:r w:rsidRPr="00216959">
        <w:rPr>
          <w:rFonts w:ascii="Arial" w:eastAsia="Calibri" w:hAnsi="Arial" w:cs="Arial"/>
          <w:szCs w:val="22"/>
        </w:rPr>
        <w:t>Aochen</w:t>
      </w:r>
      <w:proofErr w:type="spellEnd"/>
      <w:r w:rsidRPr="00216959">
        <w:rPr>
          <w:rFonts w:ascii="Arial" w:eastAsia="Calibri" w:hAnsi="Arial" w:cs="Arial"/>
          <w:szCs w:val="22"/>
        </w:rPr>
        <w:t xml:space="preserve"> C and </w:t>
      </w:r>
      <w:proofErr w:type="spellStart"/>
      <w:r w:rsidRPr="00216959">
        <w:rPr>
          <w:rFonts w:ascii="Arial" w:eastAsia="Calibri" w:hAnsi="Arial" w:cs="Arial"/>
          <w:szCs w:val="22"/>
        </w:rPr>
        <w:t>Pattanayak</w:t>
      </w:r>
      <w:proofErr w:type="spellEnd"/>
      <w:r w:rsidRPr="00216959">
        <w:rPr>
          <w:rFonts w:ascii="Arial" w:eastAsia="Calibri" w:hAnsi="Arial" w:cs="Arial"/>
          <w:szCs w:val="22"/>
        </w:rPr>
        <w:t xml:space="preserve"> A. 2014. Evaluation of Genetic Diversity and </w:t>
      </w:r>
      <w:r w:rsidRPr="00216959">
        <w:rPr>
          <w:rFonts w:ascii="Arial" w:eastAsia="Calibri" w:hAnsi="Arial" w:cs="Arial"/>
          <w:szCs w:val="22"/>
        </w:rPr>
        <w:tab/>
        <w:t xml:space="preserve">Interrelationships of </w:t>
      </w:r>
      <w:proofErr w:type="spellStart"/>
      <w:r w:rsidRPr="00216959">
        <w:rPr>
          <w:rFonts w:ascii="Arial" w:eastAsia="Calibri" w:hAnsi="Arial" w:cs="Arial"/>
          <w:szCs w:val="22"/>
        </w:rPr>
        <w:t>AgroMorphological</w:t>
      </w:r>
      <w:proofErr w:type="spellEnd"/>
      <w:r w:rsidRPr="00216959">
        <w:rPr>
          <w:rFonts w:ascii="Arial" w:eastAsia="Calibri" w:hAnsi="Arial" w:cs="Arial"/>
          <w:szCs w:val="22"/>
        </w:rPr>
        <w:t xml:space="preserve"> Characters in Soybean (</w:t>
      </w:r>
      <w:r w:rsidRPr="00216959">
        <w:rPr>
          <w:rFonts w:ascii="Arial" w:eastAsia="Calibri" w:hAnsi="Arial" w:cs="Arial"/>
          <w:i/>
          <w:iCs/>
          <w:szCs w:val="22"/>
        </w:rPr>
        <w:t>Glycine max</w:t>
      </w:r>
      <w:r w:rsidRPr="00216959">
        <w:rPr>
          <w:rFonts w:ascii="Arial" w:eastAsia="Calibri" w:hAnsi="Arial" w:cs="Arial"/>
          <w:szCs w:val="22"/>
        </w:rPr>
        <w:t>) Genotypes. Proceedings of the National Academy of Sciences 85(2): 397–405</w:t>
      </w:r>
    </w:p>
    <w:p w14:paraId="29A9D33F" w14:textId="77777777" w:rsidR="00216959" w:rsidRPr="00216959" w:rsidRDefault="00216959" w:rsidP="00C81C7B">
      <w:pPr>
        <w:spacing w:before="120" w:after="0" w:line="360" w:lineRule="auto"/>
        <w:ind w:right="-153"/>
        <w:jc w:val="both"/>
        <w:rPr>
          <w:rFonts w:ascii="Arial" w:eastAsia="Calibri" w:hAnsi="Arial" w:cs="Arial"/>
          <w:szCs w:val="22"/>
        </w:rPr>
      </w:pPr>
      <w:r w:rsidRPr="00216959">
        <w:rPr>
          <w:rFonts w:ascii="Arial" w:eastAsia="Calibri" w:hAnsi="Arial" w:cs="Arial"/>
          <w:szCs w:val="22"/>
        </w:rPr>
        <w:t xml:space="preserve">Le, Sebastien, Julie </w:t>
      </w:r>
      <w:proofErr w:type="spellStart"/>
      <w:r w:rsidRPr="00216959">
        <w:rPr>
          <w:rFonts w:ascii="Arial" w:eastAsia="Calibri" w:hAnsi="Arial" w:cs="Arial"/>
          <w:szCs w:val="22"/>
        </w:rPr>
        <w:t>Josse</w:t>
      </w:r>
      <w:proofErr w:type="spellEnd"/>
      <w:r w:rsidRPr="00216959">
        <w:rPr>
          <w:rFonts w:ascii="Arial" w:eastAsia="Calibri" w:hAnsi="Arial" w:cs="Arial"/>
          <w:szCs w:val="22"/>
        </w:rPr>
        <w:t xml:space="preserve">, and François </w:t>
      </w:r>
      <w:proofErr w:type="spellStart"/>
      <w:r w:rsidRPr="00216959">
        <w:rPr>
          <w:rFonts w:ascii="Arial" w:eastAsia="Calibri" w:hAnsi="Arial" w:cs="Arial"/>
          <w:szCs w:val="22"/>
        </w:rPr>
        <w:t>Husson</w:t>
      </w:r>
      <w:proofErr w:type="spellEnd"/>
      <w:r w:rsidRPr="00216959">
        <w:rPr>
          <w:rFonts w:ascii="Arial" w:eastAsia="Calibri" w:hAnsi="Arial" w:cs="Arial"/>
          <w:szCs w:val="22"/>
        </w:rPr>
        <w:t>. 2008. “</w:t>
      </w:r>
      <w:proofErr w:type="spellStart"/>
      <w:r w:rsidRPr="00216959">
        <w:rPr>
          <w:rFonts w:ascii="Arial" w:eastAsia="Calibri" w:hAnsi="Arial" w:cs="Arial"/>
          <w:szCs w:val="22"/>
        </w:rPr>
        <w:t>FactoMineR</w:t>
      </w:r>
      <w:proofErr w:type="spellEnd"/>
      <w:r w:rsidRPr="00216959">
        <w:rPr>
          <w:rFonts w:ascii="Arial" w:eastAsia="Calibri" w:hAnsi="Arial" w:cs="Arial"/>
          <w:szCs w:val="22"/>
        </w:rPr>
        <w:t xml:space="preserve">: A </w:t>
      </w:r>
      <w:r w:rsidRPr="00216959">
        <w:rPr>
          <w:rFonts w:ascii="Arial" w:eastAsia="Calibri" w:hAnsi="Arial" w:cs="Arial"/>
          <w:szCs w:val="22"/>
        </w:rPr>
        <w:tab/>
        <w:t xml:space="preserve">Package for </w:t>
      </w:r>
      <w:r w:rsidRPr="00216959">
        <w:rPr>
          <w:rFonts w:ascii="Arial" w:eastAsia="Calibri" w:hAnsi="Arial" w:cs="Arial"/>
          <w:szCs w:val="22"/>
        </w:rPr>
        <w:tab/>
      </w:r>
      <w:r w:rsidRPr="00216959">
        <w:rPr>
          <w:rFonts w:ascii="Arial" w:eastAsia="Calibri" w:hAnsi="Arial" w:cs="Arial"/>
          <w:szCs w:val="22"/>
        </w:rPr>
        <w:tab/>
        <w:t xml:space="preserve">Multivariate Analysis.” Journal of Statistical </w:t>
      </w:r>
      <w:r w:rsidRPr="00216959">
        <w:rPr>
          <w:rFonts w:ascii="Arial" w:eastAsia="Calibri" w:hAnsi="Arial" w:cs="Arial"/>
          <w:szCs w:val="22"/>
        </w:rPr>
        <w:tab/>
        <w:t>Software 25 (1): 1–18.</w:t>
      </w:r>
    </w:p>
    <w:p w14:paraId="7319E057" w14:textId="77777777" w:rsidR="00216959" w:rsidRPr="00216959" w:rsidRDefault="00216959" w:rsidP="00C81C7B">
      <w:pPr>
        <w:spacing w:before="120" w:after="0"/>
        <w:jc w:val="both"/>
        <w:rPr>
          <w:rFonts w:ascii="Arial" w:hAnsi="Arial" w:cs="Arial"/>
          <w:szCs w:val="22"/>
          <w:shd w:val="clear" w:color="auto" w:fill="FFFFFF"/>
        </w:rPr>
      </w:pPr>
      <w:r w:rsidRPr="00216959">
        <w:rPr>
          <w:rFonts w:ascii="Arial" w:hAnsi="Arial" w:cs="Arial"/>
          <w:szCs w:val="22"/>
          <w:shd w:val="clear" w:color="auto" w:fill="FFFFFF"/>
        </w:rPr>
        <w:t xml:space="preserve">Liu SL, Zhang M, Feng F, Tian ZX (2020a) Toward a “green revolution” for soybean. </w:t>
      </w:r>
      <w:r w:rsidRPr="00216959">
        <w:rPr>
          <w:rFonts w:ascii="Arial" w:hAnsi="Arial" w:cs="Arial"/>
          <w:szCs w:val="22"/>
          <w:shd w:val="clear" w:color="auto" w:fill="FFFFFF"/>
        </w:rPr>
        <w:tab/>
      </w:r>
      <w:r w:rsidRPr="00216959">
        <w:rPr>
          <w:rFonts w:ascii="Arial" w:hAnsi="Arial" w:cs="Arial"/>
          <w:szCs w:val="22"/>
          <w:shd w:val="clear" w:color="auto" w:fill="FFFFFF"/>
        </w:rPr>
        <w:tab/>
        <w:t>Mol Plant 13:688–697.</w:t>
      </w:r>
    </w:p>
    <w:p w14:paraId="42C05C3F" w14:textId="77777777" w:rsidR="00216959" w:rsidRPr="00216959" w:rsidRDefault="00216959" w:rsidP="00C81C7B">
      <w:pPr>
        <w:spacing w:before="120" w:after="0" w:line="360" w:lineRule="auto"/>
        <w:jc w:val="both"/>
        <w:rPr>
          <w:rFonts w:ascii="Arial" w:eastAsia="Calibri" w:hAnsi="Arial" w:cs="Arial"/>
          <w:szCs w:val="22"/>
        </w:rPr>
      </w:pPr>
      <w:r w:rsidRPr="00216959">
        <w:rPr>
          <w:rFonts w:ascii="Arial" w:eastAsia="Calibri" w:hAnsi="Arial" w:cs="Arial"/>
          <w:szCs w:val="22"/>
        </w:rPr>
        <w:t xml:space="preserve">Madsen, Jacob H. 2018. </w:t>
      </w:r>
      <w:proofErr w:type="spellStart"/>
      <w:r w:rsidRPr="00216959">
        <w:rPr>
          <w:rFonts w:ascii="Arial" w:eastAsia="Calibri" w:hAnsi="Arial" w:cs="Arial"/>
          <w:szCs w:val="22"/>
        </w:rPr>
        <w:t>DDoutlier</w:t>
      </w:r>
      <w:proofErr w:type="spellEnd"/>
      <w:r w:rsidRPr="00216959">
        <w:rPr>
          <w:rFonts w:ascii="Arial" w:eastAsia="Calibri" w:hAnsi="Arial" w:cs="Arial"/>
          <w:szCs w:val="22"/>
        </w:rPr>
        <w:t xml:space="preserve">: Distance &amp; Density-Based Outlier Detection. </w:t>
      </w:r>
    </w:p>
    <w:p w14:paraId="689FB347" w14:textId="77777777" w:rsidR="00216959" w:rsidRPr="00216959" w:rsidRDefault="00216959" w:rsidP="00216959">
      <w:pPr>
        <w:spacing w:before="120"/>
        <w:ind w:left="1440" w:hanging="1440"/>
        <w:jc w:val="both"/>
        <w:rPr>
          <w:rFonts w:ascii="Arial" w:hAnsi="Arial" w:cs="Arial"/>
          <w:szCs w:val="22"/>
        </w:rPr>
      </w:pPr>
      <w:r w:rsidRPr="00216959">
        <w:rPr>
          <w:rFonts w:ascii="Arial" w:hAnsi="Arial" w:cs="Arial"/>
          <w:szCs w:val="22"/>
        </w:rPr>
        <w:t xml:space="preserve">Manav and Arora RN. 2018. Assessment of genetic diversity for yield and seedling traits </w:t>
      </w:r>
      <w:r w:rsidRPr="00216959">
        <w:rPr>
          <w:rFonts w:ascii="Arial" w:hAnsi="Arial" w:cs="Arial"/>
          <w:szCs w:val="22"/>
        </w:rPr>
        <w:tab/>
        <w:t>in soybean (</w:t>
      </w:r>
      <w:r w:rsidRPr="00216959">
        <w:rPr>
          <w:rFonts w:ascii="Arial" w:hAnsi="Arial" w:cs="Arial"/>
          <w:i/>
          <w:iCs/>
          <w:szCs w:val="22"/>
        </w:rPr>
        <w:t xml:space="preserve">Glycine max </w:t>
      </w:r>
      <w:r w:rsidRPr="00216959">
        <w:rPr>
          <w:rFonts w:ascii="Arial" w:hAnsi="Arial" w:cs="Arial"/>
          <w:szCs w:val="22"/>
        </w:rPr>
        <w:t>L.</w:t>
      </w:r>
      <w:r w:rsidRPr="00216959">
        <w:rPr>
          <w:rFonts w:ascii="Arial" w:hAnsi="Arial" w:cs="Arial"/>
          <w:i/>
          <w:iCs/>
          <w:szCs w:val="22"/>
        </w:rPr>
        <w:t xml:space="preserve"> </w:t>
      </w:r>
      <w:r w:rsidRPr="00216959">
        <w:rPr>
          <w:rFonts w:ascii="Arial" w:hAnsi="Arial" w:cs="Arial"/>
          <w:szCs w:val="22"/>
        </w:rPr>
        <w:t xml:space="preserve">Merrill). Electronic Journal of Plant Breeding 9 </w:t>
      </w:r>
      <w:r w:rsidRPr="00216959">
        <w:rPr>
          <w:rFonts w:ascii="Arial" w:hAnsi="Arial" w:cs="Arial"/>
          <w:szCs w:val="22"/>
        </w:rPr>
        <w:tab/>
        <w:t>(1): 355 – 360.</w:t>
      </w:r>
    </w:p>
    <w:p w14:paraId="51AD9531" w14:textId="77777777" w:rsidR="00216959" w:rsidRPr="00216959" w:rsidRDefault="00216959" w:rsidP="00C81C7B">
      <w:pPr>
        <w:spacing w:before="120" w:after="0"/>
        <w:ind w:left="1440" w:hanging="1440"/>
        <w:jc w:val="both"/>
        <w:rPr>
          <w:rFonts w:ascii="Arial" w:eastAsia="Calibri" w:hAnsi="Arial" w:cs="Arial"/>
          <w:szCs w:val="22"/>
        </w:rPr>
      </w:pPr>
      <w:proofErr w:type="spellStart"/>
      <w:r w:rsidRPr="00216959">
        <w:rPr>
          <w:rFonts w:ascii="Arial" w:eastAsia="Calibri" w:hAnsi="Arial" w:cs="Arial"/>
          <w:szCs w:val="22"/>
        </w:rPr>
        <w:t>Michelfelder</w:t>
      </w:r>
      <w:proofErr w:type="spellEnd"/>
      <w:r w:rsidRPr="00216959">
        <w:rPr>
          <w:rFonts w:ascii="Arial" w:eastAsia="Calibri" w:hAnsi="Arial" w:cs="Arial"/>
          <w:szCs w:val="22"/>
        </w:rPr>
        <w:t xml:space="preserve"> AJ. 2009. Soy: A Complete Source of Protein. American Family Physician 79(2): 43-47.</w:t>
      </w:r>
    </w:p>
    <w:p w14:paraId="0B414FF2" w14:textId="77777777" w:rsidR="00216959" w:rsidRPr="00216959" w:rsidRDefault="00216959" w:rsidP="00C81C7B">
      <w:pPr>
        <w:spacing w:before="120" w:after="0" w:line="360" w:lineRule="auto"/>
        <w:jc w:val="both"/>
        <w:rPr>
          <w:rFonts w:ascii="Arial" w:eastAsia="Calibri" w:hAnsi="Arial" w:cs="Arial"/>
          <w:szCs w:val="22"/>
        </w:rPr>
      </w:pPr>
      <w:proofErr w:type="spellStart"/>
      <w:r w:rsidRPr="00216959">
        <w:rPr>
          <w:rFonts w:ascii="Arial" w:eastAsia="Calibri" w:hAnsi="Arial" w:cs="Arial"/>
          <w:szCs w:val="22"/>
        </w:rPr>
        <w:t>Mohammadi</w:t>
      </w:r>
      <w:proofErr w:type="spellEnd"/>
      <w:r w:rsidRPr="00216959">
        <w:rPr>
          <w:rFonts w:ascii="Arial" w:eastAsia="Calibri" w:hAnsi="Arial" w:cs="Arial"/>
          <w:szCs w:val="22"/>
        </w:rPr>
        <w:t xml:space="preserve"> S A and Prasanna BM. 2023. Analysis of Genetic Diversity in Crop </w:t>
      </w:r>
      <w:r w:rsidRPr="00216959">
        <w:rPr>
          <w:rFonts w:ascii="Arial" w:eastAsia="Calibri" w:hAnsi="Arial" w:cs="Arial"/>
          <w:szCs w:val="22"/>
        </w:rPr>
        <w:tab/>
      </w:r>
      <w:r w:rsidRPr="00216959">
        <w:rPr>
          <w:rFonts w:ascii="Arial" w:eastAsia="Calibri" w:hAnsi="Arial" w:cs="Arial"/>
          <w:szCs w:val="22"/>
        </w:rPr>
        <w:tab/>
      </w:r>
      <w:r w:rsidRPr="00216959">
        <w:rPr>
          <w:rFonts w:ascii="Arial" w:eastAsia="Calibri" w:hAnsi="Arial" w:cs="Arial"/>
          <w:szCs w:val="22"/>
        </w:rPr>
        <w:tab/>
        <w:t xml:space="preserve">Plants Salient Statistical Tools and Considerations. Crop Science. </w:t>
      </w:r>
      <w:r w:rsidRPr="00216959">
        <w:rPr>
          <w:rFonts w:ascii="Arial" w:eastAsia="Calibri" w:hAnsi="Arial" w:cs="Arial"/>
          <w:szCs w:val="22"/>
        </w:rPr>
        <w:tab/>
      </w:r>
      <w:r w:rsidRPr="00216959">
        <w:rPr>
          <w:rFonts w:ascii="Arial" w:eastAsia="Calibri" w:hAnsi="Arial" w:cs="Arial"/>
          <w:szCs w:val="22"/>
        </w:rPr>
        <w:tab/>
        <w:t xml:space="preserve">43(4) </w:t>
      </w:r>
      <w:r w:rsidRPr="00216959">
        <w:rPr>
          <w:rFonts w:ascii="Arial" w:eastAsia="Calibri" w:hAnsi="Arial" w:cs="Arial"/>
          <w:szCs w:val="22"/>
        </w:rPr>
        <w:tab/>
        <w:t>:1235–1248.</w:t>
      </w:r>
    </w:p>
    <w:p w14:paraId="63A4B3E7" w14:textId="77777777" w:rsidR="00216959" w:rsidRPr="00216959" w:rsidRDefault="00216959" w:rsidP="00216959">
      <w:pPr>
        <w:spacing w:before="120"/>
        <w:ind w:left="1440" w:hanging="1440"/>
        <w:jc w:val="both"/>
        <w:rPr>
          <w:rFonts w:ascii="Arial" w:eastAsia="Calibri" w:hAnsi="Arial" w:cs="Arial"/>
          <w:szCs w:val="22"/>
        </w:rPr>
      </w:pPr>
      <w:r w:rsidRPr="00216959">
        <w:rPr>
          <w:rFonts w:ascii="Arial" w:eastAsia="Calibri" w:hAnsi="Arial" w:cs="Arial"/>
          <w:szCs w:val="22"/>
        </w:rPr>
        <w:t xml:space="preserve">Nayak S, Meena BL, Sharma SC, </w:t>
      </w:r>
      <w:proofErr w:type="spellStart"/>
      <w:r w:rsidRPr="00216959">
        <w:rPr>
          <w:rFonts w:ascii="Arial" w:eastAsia="Calibri" w:hAnsi="Arial" w:cs="Arial"/>
          <w:szCs w:val="22"/>
        </w:rPr>
        <w:t>Tak</w:t>
      </w:r>
      <w:proofErr w:type="spellEnd"/>
      <w:r w:rsidRPr="00216959">
        <w:rPr>
          <w:rFonts w:ascii="Arial" w:eastAsia="Calibri" w:hAnsi="Arial" w:cs="Arial"/>
          <w:szCs w:val="22"/>
        </w:rPr>
        <w:t xml:space="preserve"> Y, </w:t>
      </w:r>
      <w:proofErr w:type="spellStart"/>
      <w:r w:rsidRPr="00216959">
        <w:rPr>
          <w:rFonts w:ascii="Arial" w:eastAsia="Calibri" w:hAnsi="Arial" w:cs="Arial"/>
          <w:szCs w:val="22"/>
        </w:rPr>
        <w:t>Meghwal</w:t>
      </w:r>
      <w:proofErr w:type="spellEnd"/>
      <w:r w:rsidRPr="00216959">
        <w:rPr>
          <w:rFonts w:ascii="Arial" w:eastAsia="Calibri" w:hAnsi="Arial" w:cs="Arial"/>
          <w:szCs w:val="22"/>
        </w:rPr>
        <w:t xml:space="preserve"> HP, Kumari S and </w:t>
      </w:r>
      <w:proofErr w:type="spellStart"/>
      <w:r w:rsidRPr="00216959">
        <w:rPr>
          <w:rFonts w:ascii="Arial" w:eastAsia="Calibri" w:hAnsi="Arial" w:cs="Arial"/>
          <w:szCs w:val="22"/>
        </w:rPr>
        <w:t>Himanshi</w:t>
      </w:r>
      <w:proofErr w:type="spellEnd"/>
      <w:r w:rsidRPr="00216959">
        <w:rPr>
          <w:rFonts w:ascii="Arial" w:eastAsia="Calibri" w:hAnsi="Arial" w:cs="Arial"/>
          <w:szCs w:val="22"/>
        </w:rPr>
        <w:t>. 2023. Genetic diversity studies in soybean [</w:t>
      </w:r>
      <w:r w:rsidRPr="00216959">
        <w:rPr>
          <w:rFonts w:ascii="Arial" w:eastAsia="Calibri" w:hAnsi="Arial" w:cs="Arial"/>
          <w:i/>
          <w:iCs/>
          <w:szCs w:val="22"/>
        </w:rPr>
        <w:t xml:space="preserve">Glycine max </w:t>
      </w:r>
      <w:r w:rsidRPr="00216959">
        <w:rPr>
          <w:rFonts w:ascii="Arial" w:eastAsia="Calibri" w:hAnsi="Arial" w:cs="Arial"/>
          <w:szCs w:val="22"/>
        </w:rPr>
        <w:t>(L.) Merrill]. The Pharma Innovation Journal 12(11): 2315-2318.</w:t>
      </w:r>
    </w:p>
    <w:p w14:paraId="40969F93" w14:textId="77777777" w:rsidR="00216959" w:rsidRPr="00216959" w:rsidRDefault="00216959" w:rsidP="00216959">
      <w:pPr>
        <w:spacing w:before="120"/>
        <w:ind w:left="1440" w:hanging="1440"/>
        <w:jc w:val="both"/>
        <w:rPr>
          <w:rFonts w:ascii="Arial" w:eastAsia="Calibri" w:hAnsi="Arial" w:cs="Arial"/>
          <w:szCs w:val="22"/>
        </w:rPr>
      </w:pPr>
      <w:r w:rsidRPr="00216959">
        <w:rPr>
          <w:rFonts w:ascii="Arial" w:eastAsia="Calibri" w:hAnsi="Arial" w:cs="Arial"/>
          <w:szCs w:val="22"/>
        </w:rPr>
        <w:t xml:space="preserve">Patil VV, </w:t>
      </w:r>
      <w:proofErr w:type="spellStart"/>
      <w:r w:rsidRPr="00216959">
        <w:rPr>
          <w:rFonts w:ascii="Arial" w:eastAsia="Calibri" w:hAnsi="Arial" w:cs="Arial"/>
          <w:szCs w:val="22"/>
        </w:rPr>
        <w:t>Girase</w:t>
      </w:r>
      <w:proofErr w:type="spellEnd"/>
      <w:r w:rsidRPr="00216959">
        <w:rPr>
          <w:rFonts w:ascii="Arial" w:eastAsia="Calibri" w:hAnsi="Arial" w:cs="Arial"/>
          <w:szCs w:val="22"/>
        </w:rPr>
        <w:t xml:space="preserve"> VS, </w:t>
      </w:r>
      <w:proofErr w:type="spellStart"/>
      <w:r w:rsidRPr="00216959">
        <w:rPr>
          <w:rFonts w:ascii="Arial" w:eastAsia="Calibri" w:hAnsi="Arial" w:cs="Arial"/>
          <w:szCs w:val="22"/>
        </w:rPr>
        <w:t>Ghule</w:t>
      </w:r>
      <w:proofErr w:type="spellEnd"/>
      <w:r w:rsidRPr="00216959">
        <w:rPr>
          <w:rFonts w:ascii="Arial" w:eastAsia="Calibri" w:hAnsi="Arial" w:cs="Arial"/>
          <w:szCs w:val="22"/>
        </w:rPr>
        <w:t xml:space="preserve"> KS, </w:t>
      </w:r>
      <w:proofErr w:type="spellStart"/>
      <w:r w:rsidRPr="00216959">
        <w:rPr>
          <w:rFonts w:ascii="Arial" w:eastAsia="Calibri" w:hAnsi="Arial" w:cs="Arial"/>
          <w:szCs w:val="22"/>
        </w:rPr>
        <w:t>Ghume</w:t>
      </w:r>
      <w:proofErr w:type="spellEnd"/>
      <w:r w:rsidRPr="00216959">
        <w:rPr>
          <w:rFonts w:ascii="Arial" w:eastAsia="Calibri" w:hAnsi="Arial" w:cs="Arial"/>
          <w:szCs w:val="22"/>
        </w:rPr>
        <w:t xml:space="preserve"> OG and </w:t>
      </w:r>
      <w:proofErr w:type="spellStart"/>
      <w:r w:rsidRPr="00216959">
        <w:rPr>
          <w:rFonts w:ascii="Arial" w:eastAsia="Calibri" w:hAnsi="Arial" w:cs="Arial"/>
          <w:szCs w:val="22"/>
        </w:rPr>
        <w:t>Shaniware</w:t>
      </w:r>
      <w:proofErr w:type="spellEnd"/>
      <w:r w:rsidRPr="00216959">
        <w:rPr>
          <w:rFonts w:ascii="Arial" w:eastAsia="Calibri" w:hAnsi="Arial" w:cs="Arial"/>
          <w:szCs w:val="22"/>
        </w:rPr>
        <w:t xml:space="preserve"> YA. 2024. Correlation and   path analysis studies in soybean [</w:t>
      </w:r>
      <w:r w:rsidRPr="00216959">
        <w:rPr>
          <w:rFonts w:ascii="Arial" w:eastAsia="Calibri" w:hAnsi="Arial" w:cs="Arial"/>
          <w:i/>
          <w:iCs/>
          <w:szCs w:val="22"/>
        </w:rPr>
        <w:t>Glycine max</w:t>
      </w:r>
      <w:r w:rsidRPr="00216959">
        <w:rPr>
          <w:rFonts w:ascii="Arial" w:eastAsia="Calibri" w:hAnsi="Arial" w:cs="Arial"/>
          <w:szCs w:val="22"/>
        </w:rPr>
        <w:t xml:space="preserve"> (L.) Merrill]. International </w:t>
      </w:r>
      <w:r w:rsidRPr="00216959">
        <w:rPr>
          <w:rFonts w:ascii="Arial" w:eastAsia="Calibri" w:hAnsi="Arial" w:cs="Arial"/>
          <w:szCs w:val="22"/>
        </w:rPr>
        <w:tab/>
        <w:t>Journal of Advanced Biochemistry Research 8(12): 281-288.</w:t>
      </w:r>
    </w:p>
    <w:p w14:paraId="6D74B180" w14:textId="77777777" w:rsidR="00216959" w:rsidRPr="00216959" w:rsidRDefault="00216959" w:rsidP="00C81C7B">
      <w:pPr>
        <w:spacing w:before="120" w:after="0" w:line="360" w:lineRule="auto"/>
        <w:jc w:val="both"/>
        <w:rPr>
          <w:rFonts w:ascii="Arial" w:eastAsia="Calibri" w:hAnsi="Arial" w:cs="Arial"/>
          <w:szCs w:val="22"/>
        </w:rPr>
      </w:pPr>
      <w:r w:rsidRPr="00216959">
        <w:rPr>
          <w:rFonts w:ascii="Arial" w:eastAsia="Calibri" w:hAnsi="Arial" w:cs="Arial"/>
          <w:szCs w:val="22"/>
        </w:rPr>
        <w:t xml:space="preserve">R Core Team. 2019. R: A Language and Environment for Statistical Computing. </w:t>
      </w:r>
      <w:r w:rsidRPr="00216959">
        <w:rPr>
          <w:rFonts w:ascii="Arial" w:eastAsia="Calibri" w:hAnsi="Arial" w:cs="Arial"/>
          <w:szCs w:val="22"/>
        </w:rPr>
        <w:tab/>
        <w:t xml:space="preserve">     </w:t>
      </w:r>
      <w:r w:rsidRPr="00216959">
        <w:rPr>
          <w:rFonts w:ascii="Arial" w:eastAsia="Calibri" w:hAnsi="Arial" w:cs="Arial"/>
          <w:szCs w:val="22"/>
        </w:rPr>
        <w:tab/>
      </w:r>
      <w:r w:rsidRPr="00216959">
        <w:rPr>
          <w:rFonts w:ascii="Arial" w:eastAsia="Calibri" w:hAnsi="Arial" w:cs="Arial"/>
          <w:szCs w:val="22"/>
        </w:rPr>
        <w:tab/>
        <w:t xml:space="preserve">Vienna, Austria: R </w:t>
      </w:r>
      <w:proofErr w:type="spellStart"/>
      <w:r w:rsidRPr="00216959">
        <w:rPr>
          <w:rFonts w:ascii="Arial" w:eastAsia="Calibri" w:hAnsi="Arial" w:cs="Arial"/>
          <w:szCs w:val="22"/>
        </w:rPr>
        <w:t>Founda</w:t>
      </w:r>
      <w:proofErr w:type="spellEnd"/>
      <w:r w:rsidRPr="00216959">
        <w:rPr>
          <w:rFonts w:ascii="Arial" w:eastAsia="Calibri" w:hAnsi="Arial" w:cs="Arial"/>
          <w:szCs w:val="22"/>
        </w:rPr>
        <w:t xml:space="preserve">- </w:t>
      </w:r>
      <w:proofErr w:type="spellStart"/>
      <w:r w:rsidRPr="00216959">
        <w:rPr>
          <w:rFonts w:ascii="Arial" w:eastAsia="Calibri" w:hAnsi="Arial" w:cs="Arial"/>
          <w:szCs w:val="22"/>
        </w:rPr>
        <w:t>tion</w:t>
      </w:r>
      <w:proofErr w:type="spellEnd"/>
      <w:r w:rsidRPr="00216959">
        <w:rPr>
          <w:rFonts w:ascii="Arial" w:eastAsia="Calibri" w:hAnsi="Arial" w:cs="Arial"/>
          <w:szCs w:val="22"/>
        </w:rPr>
        <w:t xml:space="preserve"> for Statistical Computing. </w:t>
      </w:r>
    </w:p>
    <w:p w14:paraId="30CA794E" w14:textId="77777777" w:rsidR="00216959" w:rsidRPr="00216959" w:rsidRDefault="00216959" w:rsidP="00C81C7B">
      <w:pPr>
        <w:spacing w:before="120" w:after="0"/>
        <w:ind w:left="1440" w:hanging="1440"/>
        <w:jc w:val="both"/>
        <w:rPr>
          <w:rFonts w:ascii="Arial" w:hAnsi="Arial" w:cs="Arial"/>
          <w:szCs w:val="22"/>
        </w:rPr>
      </w:pPr>
      <w:r w:rsidRPr="00216959">
        <w:rPr>
          <w:rFonts w:ascii="Arial" w:hAnsi="Arial" w:cs="Arial"/>
          <w:szCs w:val="22"/>
        </w:rPr>
        <w:lastRenderedPageBreak/>
        <w:t xml:space="preserve">Rani R., Raza G., Tung M. H., Rizwan M., Ashfaq H., </w:t>
      </w:r>
      <w:proofErr w:type="spellStart"/>
      <w:r w:rsidRPr="00216959">
        <w:rPr>
          <w:rFonts w:ascii="Arial" w:hAnsi="Arial" w:cs="Arial"/>
          <w:szCs w:val="22"/>
        </w:rPr>
        <w:t>Shimelis</w:t>
      </w:r>
      <w:proofErr w:type="spellEnd"/>
      <w:r w:rsidRPr="00216959">
        <w:rPr>
          <w:rFonts w:ascii="Arial" w:hAnsi="Arial" w:cs="Arial"/>
          <w:szCs w:val="22"/>
        </w:rPr>
        <w:t xml:space="preserve"> H., et al. 2023. Genetic diversity and population structure analysis in cultivated soybean (Glycine max [L.] </w:t>
      </w:r>
      <w:proofErr w:type="spellStart"/>
      <w:r w:rsidRPr="00216959">
        <w:rPr>
          <w:rFonts w:ascii="Arial" w:hAnsi="Arial" w:cs="Arial"/>
          <w:szCs w:val="22"/>
        </w:rPr>
        <w:t>Merr</w:t>
      </w:r>
      <w:proofErr w:type="spellEnd"/>
      <w:r w:rsidRPr="00216959">
        <w:rPr>
          <w:rFonts w:ascii="Arial" w:hAnsi="Arial" w:cs="Arial"/>
          <w:szCs w:val="22"/>
        </w:rPr>
        <w:t xml:space="preserve">.) using SSR and EST-SSR markers. </w:t>
      </w:r>
      <w:proofErr w:type="spellStart"/>
      <w:r w:rsidRPr="00216959">
        <w:rPr>
          <w:rFonts w:ascii="Arial" w:hAnsi="Arial" w:cs="Arial"/>
          <w:szCs w:val="22"/>
        </w:rPr>
        <w:t>PloS</w:t>
      </w:r>
      <w:proofErr w:type="spellEnd"/>
      <w:r w:rsidRPr="00216959">
        <w:rPr>
          <w:rFonts w:ascii="Arial" w:hAnsi="Arial" w:cs="Arial"/>
          <w:szCs w:val="22"/>
        </w:rPr>
        <w:t xml:space="preserve"> One, 18: e0286099.</w:t>
      </w:r>
    </w:p>
    <w:p w14:paraId="629C7E46" w14:textId="77777777" w:rsidR="00216959" w:rsidRPr="00216959" w:rsidRDefault="00216959" w:rsidP="00C81C7B">
      <w:pPr>
        <w:spacing w:before="120" w:after="0" w:line="360" w:lineRule="auto"/>
        <w:jc w:val="both"/>
        <w:rPr>
          <w:rFonts w:ascii="Arial" w:eastAsia="Calibri" w:hAnsi="Arial" w:cs="Arial"/>
          <w:szCs w:val="22"/>
        </w:rPr>
      </w:pPr>
      <w:r w:rsidRPr="00216959">
        <w:rPr>
          <w:rFonts w:ascii="Arial" w:eastAsia="Calibri" w:hAnsi="Arial" w:cs="Arial"/>
          <w:szCs w:val="22"/>
        </w:rPr>
        <w:t xml:space="preserve">Rizzo, Maria, and Gabor </w:t>
      </w:r>
      <w:proofErr w:type="spellStart"/>
      <w:r w:rsidRPr="00216959">
        <w:rPr>
          <w:rFonts w:ascii="Arial" w:eastAsia="Calibri" w:hAnsi="Arial" w:cs="Arial"/>
          <w:szCs w:val="22"/>
        </w:rPr>
        <w:t>Szekely</w:t>
      </w:r>
      <w:proofErr w:type="spellEnd"/>
      <w:r w:rsidRPr="00216959">
        <w:rPr>
          <w:rFonts w:ascii="Arial" w:eastAsia="Calibri" w:hAnsi="Arial" w:cs="Arial"/>
          <w:szCs w:val="22"/>
        </w:rPr>
        <w:t xml:space="preserve">. 2019. Energy: E-Statistics: Multivariate Inference </w:t>
      </w:r>
      <w:r w:rsidRPr="00216959">
        <w:rPr>
          <w:rFonts w:ascii="Arial" w:eastAsia="Calibri" w:hAnsi="Arial" w:cs="Arial"/>
          <w:szCs w:val="22"/>
        </w:rPr>
        <w:tab/>
      </w:r>
      <w:r w:rsidRPr="00216959">
        <w:rPr>
          <w:rFonts w:ascii="Arial" w:eastAsia="Calibri" w:hAnsi="Arial" w:cs="Arial"/>
          <w:szCs w:val="22"/>
        </w:rPr>
        <w:tab/>
        <w:t xml:space="preserve">via the Energy of Data. </w:t>
      </w:r>
    </w:p>
    <w:p w14:paraId="28A53493" w14:textId="77777777" w:rsidR="00216959" w:rsidRPr="00216959" w:rsidRDefault="00216959" w:rsidP="00C81C7B">
      <w:pPr>
        <w:spacing w:before="120" w:after="0"/>
        <w:ind w:left="1440" w:hanging="1440"/>
        <w:jc w:val="both"/>
        <w:rPr>
          <w:rFonts w:ascii="Arial" w:eastAsia="Calibri" w:hAnsi="Arial" w:cs="Arial"/>
          <w:szCs w:val="22"/>
        </w:rPr>
      </w:pPr>
      <w:r w:rsidRPr="00216959">
        <w:rPr>
          <w:rFonts w:ascii="Arial" w:eastAsia="Calibri" w:hAnsi="Arial" w:cs="Arial"/>
          <w:szCs w:val="22"/>
        </w:rPr>
        <w:t>Shrivastava MK, Shukla RS and Singh CB. 2001. Genetic divergence in soybean. JNKVV Research Journal 34(1-2): 25-28.</w:t>
      </w:r>
    </w:p>
    <w:p w14:paraId="64DEA984" w14:textId="77777777" w:rsidR="00216959" w:rsidRPr="00216959" w:rsidRDefault="00216959" w:rsidP="00C81C7B">
      <w:pPr>
        <w:spacing w:before="120" w:after="0" w:line="360" w:lineRule="auto"/>
        <w:jc w:val="both"/>
        <w:rPr>
          <w:rFonts w:ascii="Arial" w:eastAsia="Calibri" w:hAnsi="Arial" w:cs="Arial"/>
          <w:szCs w:val="22"/>
        </w:rPr>
      </w:pPr>
      <w:proofErr w:type="spellStart"/>
      <w:r w:rsidRPr="00216959">
        <w:rPr>
          <w:rFonts w:ascii="Arial" w:eastAsia="Calibri" w:hAnsi="Arial" w:cs="Arial"/>
          <w:szCs w:val="22"/>
        </w:rPr>
        <w:t>Thuleau</w:t>
      </w:r>
      <w:proofErr w:type="spellEnd"/>
      <w:r w:rsidRPr="00216959">
        <w:rPr>
          <w:rFonts w:ascii="Arial" w:eastAsia="Calibri" w:hAnsi="Arial" w:cs="Arial"/>
          <w:szCs w:val="22"/>
        </w:rPr>
        <w:t xml:space="preserve">, Simon and </w:t>
      </w:r>
      <w:proofErr w:type="spellStart"/>
      <w:r w:rsidRPr="00216959">
        <w:rPr>
          <w:rFonts w:ascii="Arial" w:eastAsia="Calibri" w:hAnsi="Arial" w:cs="Arial"/>
          <w:szCs w:val="22"/>
        </w:rPr>
        <w:t>Husson</w:t>
      </w:r>
      <w:proofErr w:type="spellEnd"/>
      <w:r w:rsidRPr="00216959">
        <w:rPr>
          <w:rFonts w:ascii="Arial" w:eastAsia="Calibri" w:hAnsi="Arial" w:cs="Arial"/>
          <w:szCs w:val="22"/>
        </w:rPr>
        <w:t xml:space="preserve"> F. 2020. </w:t>
      </w:r>
      <w:proofErr w:type="spellStart"/>
      <w:r w:rsidRPr="00216959">
        <w:rPr>
          <w:rFonts w:ascii="Arial" w:eastAsia="Calibri" w:hAnsi="Arial" w:cs="Arial"/>
          <w:szCs w:val="22"/>
        </w:rPr>
        <w:t>FactoInvestigate</w:t>
      </w:r>
      <w:proofErr w:type="spellEnd"/>
      <w:r w:rsidRPr="00216959">
        <w:rPr>
          <w:rFonts w:ascii="Arial" w:eastAsia="Calibri" w:hAnsi="Arial" w:cs="Arial"/>
          <w:szCs w:val="22"/>
        </w:rPr>
        <w:t xml:space="preserve">: Automatic Description of </w:t>
      </w:r>
      <w:r w:rsidRPr="00216959">
        <w:rPr>
          <w:rFonts w:ascii="Arial" w:eastAsia="Calibri" w:hAnsi="Arial" w:cs="Arial"/>
          <w:szCs w:val="22"/>
        </w:rPr>
        <w:tab/>
      </w:r>
      <w:r w:rsidRPr="00216959">
        <w:rPr>
          <w:rFonts w:ascii="Arial" w:eastAsia="Calibri" w:hAnsi="Arial" w:cs="Arial"/>
          <w:szCs w:val="22"/>
        </w:rPr>
        <w:tab/>
        <w:t xml:space="preserve">Factorial Analysis. </w:t>
      </w:r>
    </w:p>
    <w:p w14:paraId="4D1A1D0C" w14:textId="77777777" w:rsidR="00216959" w:rsidRPr="00216959" w:rsidRDefault="00216959" w:rsidP="00216959">
      <w:pPr>
        <w:spacing w:before="120"/>
        <w:ind w:left="1440" w:hanging="1440"/>
        <w:jc w:val="both"/>
        <w:rPr>
          <w:rFonts w:ascii="Arial" w:eastAsia="Calibri" w:hAnsi="Arial" w:cs="Arial"/>
          <w:szCs w:val="22"/>
        </w:rPr>
      </w:pPr>
      <w:r w:rsidRPr="00216959">
        <w:rPr>
          <w:rFonts w:ascii="Arial" w:eastAsia="Calibri" w:hAnsi="Arial" w:cs="Arial"/>
          <w:szCs w:val="22"/>
        </w:rPr>
        <w:t xml:space="preserve">Upadhyay P, Shrivastava MK, Sharma S, Thakur S and Anand JK. 2022. Morphological </w:t>
      </w:r>
      <w:r w:rsidRPr="00216959">
        <w:rPr>
          <w:rFonts w:ascii="Arial" w:eastAsia="Calibri" w:hAnsi="Arial" w:cs="Arial"/>
          <w:szCs w:val="22"/>
        </w:rPr>
        <w:tab/>
        <w:t>Characterization of Exotic Lines of Soybean (</w:t>
      </w:r>
      <w:r w:rsidRPr="00216959">
        <w:rPr>
          <w:rFonts w:ascii="Arial" w:eastAsia="Calibri" w:hAnsi="Arial" w:cs="Arial"/>
          <w:i/>
          <w:iCs/>
          <w:szCs w:val="22"/>
        </w:rPr>
        <w:t>Glycine max</w:t>
      </w:r>
      <w:r w:rsidRPr="00216959">
        <w:rPr>
          <w:rFonts w:ascii="Arial" w:eastAsia="Calibri" w:hAnsi="Arial" w:cs="Arial"/>
          <w:szCs w:val="22"/>
        </w:rPr>
        <w:t xml:space="preserve"> </w:t>
      </w:r>
      <w:r w:rsidRPr="00216959">
        <w:rPr>
          <w:rFonts w:ascii="Arial" w:eastAsia="Calibri" w:hAnsi="Arial" w:cs="Arial"/>
          <w:szCs w:val="22"/>
        </w:rPr>
        <w:tab/>
        <w:t>(L.) Merrill) for Developing Ideotype. Biological Forum – An International Journal 14(2): 546-551.</w:t>
      </w:r>
    </w:p>
    <w:p w14:paraId="7DD92501" w14:textId="77777777" w:rsidR="00216959" w:rsidRPr="00216959" w:rsidRDefault="00216959" w:rsidP="00216959">
      <w:pPr>
        <w:spacing w:before="120"/>
        <w:ind w:left="1440" w:hanging="1440"/>
        <w:jc w:val="both"/>
        <w:rPr>
          <w:rFonts w:ascii="Arial" w:eastAsia="Calibri" w:hAnsi="Arial" w:cs="Arial"/>
          <w:szCs w:val="22"/>
        </w:rPr>
      </w:pPr>
      <w:r w:rsidRPr="00216959">
        <w:rPr>
          <w:rFonts w:ascii="Arial" w:eastAsia="Calibri" w:hAnsi="Arial" w:cs="Arial"/>
          <w:szCs w:val="22"/>
        </w:rPr>
        <w:t xml:space="preserve">Verma V, Shrivastava MK, </w:t>
      </w:r>
      <w:proofErr w:type="spellStart"/>
      <w:r w:rsidRPr="00216959">
        <w:rPr>
          <w:rFonts w:ascii="Arial" w:eastAsia="Calibri" w:hAnsi="Arial" w:cs="Arial"/>
          <w:szCs w:val="22"/>
        </w:rPr>
        <w:t>Mehra</w:t>
      </w:r>
      <w:proofErr w:type="spellEnd"/>
      <w:r w:rsidRPr="00216959">
        <w:rPr>
          <w:rFonts w:ascii="Arial" w:eastAsia="Calibri" w:hAnsi="Arial" w:cs="Arial"/>
          <w:szCs w:val="22"/>
        </w:rPr>
        <w:t xml:space="preserve"> S, </w:t>
      </w:r>
      <w:proofErr w:type="spellStart"/>
      <w:r w:rsidRPr="00216959">
        <w:rPr>
          <w:rFonts w:ascii="Arial" w:eastAsia="Calibri" w:hAnsi="Arial" w:cs="Arial"/>
          <w:szCs w:val="22"/>
        </w:rPr>
        <w:t>Amrate</w:t>
      </w:r>
      <w:proofErr w:type="spellEnd"/>
      <w:r w:rsidRPr="00216959">
        <w:rPr>
          <w:rFonts w:ascii="Arial" w:eastAsia="Calibri" w:hAnsi="Arial" w:cs="Arial"/>
          <w:szCs w:val="22"/>
        </w:rPr>
        <w:t xml:space="preserve"> PK and Yadav RB. 2021. Estimation of genetic parameters for yield associated traits and Principal component in advance breeding lines of soybean (</w:t>
      </w:r>
      <w:r w:rsidRPr="00216959">
        <w:rPr>
          <w:rFonts w:ascii="Arial" w:eastAsia="Calibri" w:hAnsi="Arial" w:cs="Arial"/>
          <w:i/>
          <w:iCs/>
          <w:szCs w:val="22"/>
        </w:rPr>
        <w:t xml:space="preserve">Glycine max. </w:t>
      </w:r>
      <w:r w:rsidRPr="00216959">
        <w:rPr>
          <w:rFonts w:ascii="Arial" w:eastAsia="Calibri" w:hAnsi="Arial" w:cs="Arial"/>
          <w:szCs w:val="22"/>
        </w:rPr>
        <w:t xml:space="preserve">(L.) Merrill). International Journal of Current Microbiology and Applied Sciences 10(1): </w:t>
      </w:r>
      <w:r w:rsidRPr="00216959">
        <w:rPr>
          <w:rFonts w:ascii="Arial" w:eastAsia="Calibri" w:hAnsi="Arial" w:cs="Arial"/>
          <w:szCs w:val="22"/>
        </w:rPr>
        <w:tab/>
        <w:t>2704-2710.</w:t>
      </w:r>
    </w:p>
    <w:p w14:paraId="0E6D9ACA" w14:textId="77777777" w:rsidR="00216959" w:rsidRPr="00216959" w:rsidRDefault="00216959" w:rsidP="00216959">
      <w:pPr>
        <w:spacing w:before="120"/>
        <w:ind w:left="1440" w:hanging="1440"/>
        <w:jc w:val="both"/>
        <w:rPr>
          <w:rFonts w:ascii="Arial" w:eastAsia="Calibri" w:hAnsi="Arial" w:cs="Arial"/>
          <w:szCs w:val="22"/>
        </w:rPr>
      </w:pPr>
      <w:proofErr w:type="spellStart"/>
      <w:r w:rsidRPr="00216959">
        <w:rPr>
          <w:rFonts w:ascii="Arial" w:eastAsia="Calibri" w:hAnsi="Arial" w:cs="Arial"/>
          <w:szCs w:val="22"/>
        </w:rPr>
        <w:t>Vianna</w:t>
      </w:r>
      <w:proofErr w:type="spellEnd"/>
      <w:r w:rsidRPr="00216959">
        <w:rPr>
          <w:rFonts w:ascii="Arial" w:eastAsia="Calibri" w:hAnsi="Arial" w:cs="Arial"/>
          <w:szCs w:val="22"/>
        </w:rPr>
        <w:t xml:space="preserve"> VF, </w:t>
      </w:r>
      <w:proofErr w:type="spellStart"/>
      <w:r w:rsidRPr="00216959">
        <w:rPr>
          <w:rFonts w:ascii="Arial" w:eastAsia="Calibri" w:hAnsi="Arial" w:cs="Arial"/>
          <w:szCs w:val="22"/>
        </w:rPr>
        <w:t>Uneda-Trevisoli</w:t>
      </w:r>
      <w:proofErr w:type="spellEnd"/>
      <w:r w:rsidRPr="00216959">
        <w:rPr>
          <w:rFonts w:ascii="Arial" w:eastAsia="Calibri" w:hAnsi="Arial" w:cs="Arial"/>
          <w:szCs w:val="22"/>
        </w:rPr>
        <w:t xml:space="preserve"> SH, </w:t>
      </w:r>
      <w:proofErr w:type="spellStart"/>
      <w:r w:rsidRPr="00216959">
        <w:rPr>
          <w:rFonts w:ascii="Arial" w:eastAsia="Calibri" w:hAnsi="Arial" w:cs="Arial"/>
          <w:szCs w:val="22"/>
        </w:rPr>
        <w:t>Desiderio</w:t>
      </w:r>
      <w:proofErr w:type="spellEnd"/>
      <w:r w:rsidRPr="00216959">
        <w:rPr>
          <w:rFonts w:ascii="Arial" w:eastAsia="Calibri" w:hAnsi="Arial" w:cs="Arial"/>
          <w:szCs w:val="22"/>
        </w:rPr>
        <w:t xml:space="preserve"> JA, Santiago SD, </w:t>
      </w:r>
      <w:proofErr w:type="spellStart"/>
      <w:r w:rsidRPr="00216959">
        <w:rPr>
          <w:rFonts w:ascii="Arial" w:eastAsia="Calibri" w:hAnsi="Arial" w:cs="Arial"/>
          <w:szCs w:val="22"/>
        </w:rPr>
        <w:t>Charnai</w:t>
      </w:r>
      <w:proofErr w:type="spellEnd"/>
      <w:r w:rsidRPr="00216959">
        <w:rPr>
          <w:rFonts w:ascii="Arial" w:eastAsia="Calibri" w:hAnsi="Arial" w:cs="Arial"/>
          <w:szCs w:val="22"/>
        </w:rPr>
        <w:t xml:space="preserve"> K, Junior JAF, </w:t>
      </w:r>
      <w:proofErr w:type="spellStart"/>
      <w:r w:rsidRPr="00216959">
        <w:rPr>
          <w:rFonts w:ascii="Arial" w:eastAsia="Calibri" w:hAnsi="Arial" w:cs="Arial"/>
          <w:szCs w:val="22"/>
        </w:rPr>
        <w:t>Ferraudo</w:t>
      </w:r>
      <w:proofErr w:type="spellEnd"/>
      <w:r w:rsidRPr="00216959">
        <w:rPr>
          <w:rFonts w:ascii="Arial" w:eastAsia="Calibri" w:hAnsi="Arial" w:cs="Arial"/>
          <w:szCs w:val="22"/>
        </w:rPr>
        <w:t xml:space="preserve"> AS and Mauro AO. 2013. The multivariate approach and Influence of characters in selecting superior soybean genotypes.  African Journal of Agricultural Research 8(30): 4162-4169.</w:t>
      </w:r>
    </w:p>
    <w:p w14:paraId="1DD801CA" w14:textId="77777777" w:rsidR="00216959" w:rsidRPr="00216959" w:rsidRDefault="00216959" w:rsidP="00C81C7B">
      <w:pPr>
        <w:spacing w:before="120" w:after="0"/>
        <w:ind w:left="1440" w:hanging="1440"/>
        <w:jc w:val="both"/>
        <w:rPr>
          <w:rFonts w:ascii="Arial" w:eastAsia="Calibri" w:hAnsi="Arial" w:cs="Arial"/>
          <w:szCs w:val="22"/>
        </w:rPr>
      </w:pPr>
      <w:r w:rsidRPr="00216959">
        <w:rPr>
          <w:rFonts w:ascii="Arial" w:eastAsia="Calibri" w:hAnsi="Arial" w:cs="Arial"/>
          <w:szCs w:val="22"/>
        </w:rPr>
        <w:t>Wang X and Komatsu S. 2006. Improvement of Soybean Products Through the Response Mechanism Analysis Using Proteomic Technique. Advances in Food and Nutrition Research 82: 117-148.</w:t>
      </w:r>
    </w:p>
    <w:p w14:paraId="02C96406" w14:textId="77777777" w:rsidR="00216959" w:rsidRPr="00216959" w:rsidRDefault="00216959" w:rsidP="00C81C7B">
      <w:pPr>
        <w:spacing w:before="120" w:after="0" w:line="360" w:lineRule="auto"/>
        <w:jc w:val="both"/>
        <w:rPr>
          <w:rFonts w:ascii="Arial" w:eastAsia="Calibri" w:hAnsi="Arial" w:cs="Arial"/>
          <w:szCs w:val="22"/>
        </w:rPr>
      </w:pPr>
      <w:r w:rsidRPr="00216959">
        <w:rPr>
          <w:rFonts w:ascii="Arial" w:eastAsia="Calibri" w:hAnsi="Arial" w:cs="Arial"/>
          <w:szCs w:val="22"/>
        </w:rPr>
        <w:t xml:space="preserve">Wei, </w:t>
      </w:r>
      <w:proofErr w:type="spellStart"/>
      <w:r w:rsidRPr="00216959">
        <w:rPr>
          <w:rFonts w:ascii="Arial" w:eastAsia="Calibri" w:hAnsi="Arial" w:cs="Arial"/>
          <w:szCs w:val="22"/>
        </w:rPr>
        <w:t>Taiyun</w:t>
      </w:r>
      <w:proofErr w:type="spellEnd"/>
      <w:r w:rsidRPr="00216959">
        <w:rPr>
          <w:rFonts w:ascii="Arial" w:eastAsia="Calibri" w:hAnsi="Arial" w:cs="Arial"/>
          <w:szCs w:val="22"/>
        </w:rPr>
        <w:t xml:space="preserve">, and </w:t>
      </w:r>
      <w:proofErr w:type="spellStart"/>
      <w:r w:rsidRPr="00216959">
        <w:rPr>
          <w:rFonts w:ascii="Arial" w:eastAsia="Calibri" w:hAnsi="Arial" w:cs="Arial"/>
          <w:szCs w:val="22"/>
        </w:rPr>
        <w:t>Viliam</w:t>
      </w:r>
      <w:proofErr w:type="spellEnd"/>
      <w:r w:rsidRPr="00216959">
        <w:rPr>
          <w:rFonts w:ascii="Arial" w:eastAsia="Calibri" w:hAnsi="Arial" w:cs="Arial"/>
          <w:szCs w:val="22"/>
        </w:rPr>
        <w:t xml:space="preserve"> </w:t>
      </w:r>
      <w:proofErr w:type="spellStart"/>
      <w:r w:rsidRPr="00216959">
        <w:rPr>
          <w:rFonts w:ascii="Arial" w:eastAsia="Calibri" w:hAnsi="Arial" w:cs="Arial"/>
          <w:szCs w:val="22"/>
        </w:rPr>
        <w:t>Simko</w:t>
      </w:r>
      <w:proofErr w:type="spellEnd"/>
      <w:r w:rsidRPr="00216959">
        <w:rPr>
          <w:rFonts w:ascii="Arial" w:eastAsia="Calibri" w:hAnsi="Arial" w:cs="Arial"/>
          <w:szCs w:val="22"/>
        </w:rPr>
        <w:t xml:space="preserve">. 2017. R </w:t>
      </w:r>
      <w:proofErr w:type="gramStart"/>
      <w:r w:rsidRPr="00216959">
        <w:rPr>
          <w:rFonts w:ascii="Arial" w:eastAsia="Calibri" w:hAnsi="Arial" w:cs="Arial"/>
          <w:szCs w:val="22"/>
        </w:rPr>
        <w:t>Package ”</w:t>
      </w:r>
      <w:proofErr w:type="spellStart"/>
      <w:r w:rsidRPr="00216959">
        <w:rPr>
          <w:rFonts w:ascii="Arial" w:eastAsia="Calibri" w:hAnsi="Arial" w:cs="Arial"/>
          <w:szCs w:val="22"/>
        </w:rPr>
        <w:t>Corrplot</w:t>
      </w:r>
      <w:proofErr w:type="spellEnd"/>
      <w:proofErr w:type="gramEnd"/>
      <w:r w:rsidRPr="00216959">
        <w:rPr>
          <w:rFonts w:ascii="Arial" w:eastAsia="Calibri" w:hAnsi="Arial" w:cs="Arial"/>
          <w:szCs w:val="22"/>
        </w:rPr>
        <w:t xml:space="preserve">”: Visualization of a </w:t>
      </w:r>
      <w:r w:rsidRPr="00216959">
        <w:rPr>
          <w:rFonts w:ascii="Arial" w:eastAsia="Calibri" w:hAnsi="Arial" w:cs="Arial"/>
          <w:szCs w:val="22"/>
        </w:rPr>
        <w:tab/>
      </w:r>
      <w:r w:rsidRPr="00216959">
        <w:rPr>
          <w:rFonts w:ascii="Arial" w:eastAsia="Calibri" w:hAnsi="Arial" w:cs="Arial"/>
          <w:szCs w:val="22"/>
        </w:rPr>
        <w:tab/>
      </w:r>
      <w:r w:rsidRPr="00216959">
        <w:rPr>
          <w:rFonts w:ascii="Arial" w:eastAsia="Calibri" w:hAnsi="Arial" w:cs="Arial"/>
          <w:szCs w:val="22"/>
        </w:rPr>
        <w:tab/>
        <w:t>Correlation Matrix.</w:t>
      </w:r>
    </w:p>
    <w:p w14:paraId="030EF228" w14:textId="77777777" w:rsidR="00216959" w:rsidRPr="00C81C7B" w:rsidRDefault="00216959" w:rsidP="00C81C7B">
      <w:pPr>
        <w:spacing w:before="120" w:after="0" w:line="360" w:lineRule="auto"/>
        <w:jc w:val="both"/>
        <w:rPr>
          <w:rFonts w:ascii="Arial" w:eastAsia="Calibri" w:hAnsi="Arial" w:cs="Arial"/>
          <w:color w:val="000000"/>
          <w:szCs w:val="22"/>
        </w:rPr>
      </w:pPr>
    </w:p>
    <w:p w14:paraId="6F6C8FF1" w14:textId="77777777" w:rsidR="00934C6E" w:rsidRDefault="00934C6E" w:rsidP="0024047B">
      <w:pPr>
        <w:spacing w:before="120" w:line="360" w:lineRule="auto"/>
        <w:ind w:firstLine="720"/>
        <w:jc w:val="both"/>
        <w:rPr>
          <w:rFonts w:ascii="Arial" w:hAnsi="Arial" w:cs="Arial"/>
          <w:sz w:val="24"/>
          <w:szCs w:val="24"/>
        </w:rPr>
      </w:pPr>
    </w:p>
    <w:p w14:paraId="32DB1638" w14:textId="77777777" w:rsidR="00934C6E" w:rsidRDefault="00934C6E" w:rsidP="0024047B">
      <w:pPr>
        <w:spacing w:before="120" w:line="360" w:lineRule="auto"/>
        <w:ind w:firstLine="720"/>
        <w:jc w:val="both"/>
        <w:rPr>
          <w:rFonts w:ascii="Arial" w:hAnsi="Arial" w:cs="Arial"/>
          <w:sz w:val="24"/>
          <w:szCs w:val="24"/>
        </w:rPr>
      </w:pPr>
    </w:p>
    <w:p w14:paraId="19F03657" w14:textId="77777777" w:rsidR="002A7D9C" w:rsidRDefault="002A7D9C" w:rsidP="0024047B">
      <w:pPr>
        <w:spacing w:before="120" w:line="360" w:lineRule="auto"/>
        <w:ind w:firstLine="720"/>
        <w:jc w:val="both"/>
        <w:rPr>
          <w:rFonts w:ascii="Arial" w:hAnsi="Arial" w:cs="Arial"/>
          <w:sz w:val="24"/>
          <w:szCs w:val="24"/>
        </w:rPr>
      </w:pPr>
    </w:p>
    <w:p w14:paraId="2F6172D6" w14:textId="77777777" w:rsidR="002A7D9C" w:rsidRDefault="002A7D9C" w:rsidP="0024047B">
      <w:pPr>
        <w:spacing w:before="120" w:line="360" w:lineRule="auto"/>
        <w:ind w:firstLine="720"/>
        <w:jc w:val="both"/>
        <w:rPr>
          <w:rFonts w:ascii="Arial" w:hAnsi="Arial" w:cs="Arial"/>
          <w:sz w:val="24"/>
          <w:szCs w:val="24"/>
        </w:rPr>
      </w:pPr>
    </w:p>
    <w:p w14:paraId="487F3D4E" w14:textId="77777777" w:rsidR="002A7D9C" w:rsidRDefault="002A7D9C" w:rsidP="0024047B">
      <w:pPr>
        <w:spacing w:before="120" w:line="360" w:lineRule="auto"/>
        <w:ind w:firstLine="720"/>
        <w:jc w:val="both"/>
        <w:rPr>
          <w:rFonts w:ascii="Arial" w:hAnsi="Arial" w:cs="Arial"/>
          <w:sz w:val="24"/>
          <w:szCs w:val="24"/>
        </w:rPr>
      </w:pPr>
    </w:p>
    <w:p w14:paraId="545FB0B4" w14:textId="77777777" w:rsidR="002A7D9C" w:rsidRDefault="002A7D9C" w:rsidP="0024047B">
      <w:pPr>
        <w:spacing w:before="120" w:line="360" w:lineRule="auto"/>
        <w:ind w:firstLine="720"/>
        <w:jc w:val="both"/>
        <w:rPr>
          <w:rFonts w:ascii="Arial" w:hAnsi="Arial" w:cs="Arial"/>
          <w:sz w:val="24"/>
          <w:szCs w:val="24"/>
        </w:rPr>
      </w:pPr>
    </w:p>
    <w:p w14:paraId="760ABB49" w14:textId="77777777" w:rsidR="002A7D9C" w:rsidRDefault="002A7D9C" w:rsidP="0024047B">
      <w:pPr>
        <w:spacing w:before="120" w:line="360" w:lineRule="auto"/>
        <w:ind w:firstLine="720"/>
        <w:jc w:val="both"/>
        <w:rPr>
          <w:rFonts w:ascii="Arial" w:hAnsi="Arial" w:cs="Arial"/>
          <w:sz w:val="24"/>
          <w:szCs w:val="24"/>
        </w:rPr>
      </w:pPr>
    </w:p>
    <w:p w14:paraId="14BFCDD1" w14:textId="77777777" w:rsidR="002A7D9C" w:rsidRDefault="002A7D9C" w:rsidP="0024047B">
      <w:pPr>
        <w:spacing w:before="120" w:line="360" w:lineRule="auto"/>
        <w:ind w:firstLine="720"/>
        <w:jc w:val="both"/>
        <w:rPr>
          <w:rFonts w:ascii="Arial" w:hAnsi="Arial" w:cs="Arial"/>
          <w:sz w:val="24"/>
          <w:szCs w:val="24"/>
        </w:rPr>
      </w:pPr>
    </w:p>
    <w:p w14:paraId="1D478CCA" w14:textId="77777777" w:rsidR="002A7D9C" w:rsidRDefault="002A7D9C" w:rsidP="0024047B">
      <w:pPr>
        <w:spacing w:before="120" w:line="360" w:lineRule="auto"/>
        <w:ind w:firstLine="720"/>
        <w:jc w:val="both"/>
        <w:rPr>
          <w:rFonts w:ascii="Arial" w:hAnsi="Arial" w:cs="Arial"/>
          <w:sz w:val="24"/>
          <w:szCs w:val="24"/>
        </w:rPr>
      </w:pPr>
    </w:p>
    <w:p w14:paraId="5CF0EE42" w14:textId="77777777" w:rsidR="002A7D9C" w:rsidRDefault="002A7D9C" w:rsidP="0024047B">
      <w:pPr>
        <w:spacing w:before="120" w:line="360" w:lineRule="auto"/>
        <w:ind w:firstLine="720"/>
        <w:jc w:val="both"/>
        <w:rPr>
          <w:rFonts w:ascii="Arial" w:hAnsi="Arial" w:cs="Arial"/>
          <w:sz w:val="24"/>
          <w:szCs w:val="24"/>
        </w:rPr>
      </w:pPr>
    </w:p>
    <w:p w14:paraId="21F141C1" w14:textId="77777777" w:rsidR="002A7D9C" w:rsidRDefault="002A7D9C" w:rsidP="0024047B">
      <w:pPr>
        <w:spacing w:before="120" w:line="360" w:lineRule="auto"/>
        <w:ind w:firstLine="720"/>
        <w:jc w:val="both"/>
        <w:rPr>
          <w:rFonts w:ascii="Arial" w:hAnsi="Arial" w:cs="Arial"/>
          <w:sz w:val="24"/>
          <w:szCs w:val="24"/>
        </w:rPr>
      </w:pPr>
    </w:p>
    <w:p w14:paraId="3F74528B" w14:textId="77777777" w:rsidR="002A7D9C" w:rsidRDefault="002A7D9C" w:rsidP="0024047B">
      <w:pPr>
        <w:spacing w:before="120" w:line="360" w:lineRule="auto"/>
        <w:ind w:firstLine="720"/>
        <w:jc w:val="both"/>
        <w:rPr>
          <w:rFonts w:ascii="Arial" w:hAnsi="Arial" w:cs="Arial"/>
          <w:sz w:val="24"/>
          <w:szCs w:val="24"/>
        </w:rPr>
      </w:pPr>
    </w:p>
    <w:p w14:paraId="6C8F78A2" w14:textId="77777777" w:rsidR="002A7D9C" w:rsidRDefault="002A7D9C" w:rsidP="0024047B">
      <w:pPr>
        <w:spacing w:before="120" w:line="360" w:lineRule="auto"/>
        <w:ind w:firstLine="720"/>
        <w:jc w:val="both"/>
        <w:rPr>
          <w:rFonts w:ascii="Arial" w:hAnsi="Arial" w:cs="Arial"/>
          <w:sz w:val="24"/>
          <w:szCs w:val="24"/>
        </w:rPr>
      </w:pPr>
    </w:p>
    <w:p w14:paraId="5713CC65" w14:textId="77777777" w:rsidR="002A7D9C" w:rsidRDefault="002A7D9C" w:rsidP="0024047B">
      <w:pPr>
        <w:spacing w:before="120" w:line="360" w:lineRule="auto"/>
        <w:ind w:firstLine="720"/>
        <w:jc w:val="both"/>
        <w:rPr>
          <w:rFonts w:ascii="Arial" w:hAnsi="Arial" w:cs="Arial"/>
          <w:sz w:val="24"/>
          <w:szCs w:val="24"/>
        </w:rPr>
      </w:pPr>
    </w:p>
    <w:p w14:paraId="2D952DF6" w14:textId="77777777" w:rsidR="002A7D9C" w:rsidRDefault="002A7D9C" w:rsidP="0024047B">
      <w:pPr>
        <w:spacing w:before="120" w:line="360" w:lineRule="auto"/>
        <w:ind w:firstLine="720"/>
        <w:jc w:val="both"/>
        <w:rPr>
          <w:rFonts w:ascii="Arial" w:hAnsi="Arial" w:cs="Arial"/>
          <w:sz w:val="24"/>
          <w:szCs w:val="24"/>
        </w:rPr>
      </w:pPr>
    </w:p>
    <w:p w14:paraId="4F110617" w14:textId="77777777" w:rsidR="002A7D9C" w:rsidRDefault="002A7D9C" w:rsidP="0024047B">
      <w:pPr>
        <w:spacing w:before="120" w:line="360" w:lineRule="auto"/>
        <w:ind w:firstLine="720"/>
        <w:jc w:val="both"/>
        <w:rPr>
          <w:rFonts w:ascii="Arial" w:hAnsi="Arial" w:cs="Arial"/>
          <w:sz w:val="24"/>
          <w:szCs w:val="24"/>
        </w:rPr>
      </w:pPr>
    </w:p>
    <w:p w14:paraId="5B238462" w14:textId="77777777" w:rsidR="002A7D9C" w:rsidRDefault="002A7D9C" w:rsidP="0024047B">
      <w:pPr>
        <w:spacing w:before="120" w:line="360" w:lineRule="auto"/>
        <w:ind w:firstLine="720"/>
        <w:jc w:val="both"/>
        <w:rPr>
          <w:rFonts w:ascii="Arial" w:hAnsi="Arial" w:cs="Arial"/>
          <w:sz w:val="24"/>
          <w:szCs w:val="24"/>
        </w:rPr>
      </w:pPr>
    </w:p>
    <w:p w14:paraId="7C9A903F" w14:textId="77777777" w:rsidR="0024047B" w:rsidRPr="0024047B" w:rsidRDefault="0024047B" w:rsidP="0024047B">
      <w:pPr>
        <w:spacing w:before="120" w:line="360" w:lineRule="auto"/>
        <w:ind w:firstLine="720"/>
        <w:jc w:val="both"/>
        <w:rPr>
          <w:rFonts w:ascii="Arial" w:hAnsi="Arial" w:cs="Arial"/>
          <w:sz w:val="24"/>
          <w:szCs w:val="24"/>
        </w:rPr>
      </w:pPr>
    </w:p>
    <w:p w14:paraId="509CA943" w14:textId="77777777" w:rsidR="0024047B" w:rsidRPr="0024047B" w:rsidRDefault="0024047B" w:rsidP="0024047B">
      <w:pPr>
        <w:spacing w:before="120" w:after="0" w:line="360" w:lineRule="auto"/>
        <w:jc w:val="both"/>
        <w:rPr>
          <w:rFonts w:ascii="Arial" w:hAnsi="Arial" w:cs="Arial"/>
          <w:sz w:val="24"/>
          <w:szCs w:val="24"/>
        </w:rPr>
      </w:pPr>
    </w:p>
    <w:sectPr w:rsidR="0024047B" w:rsidRPr="0024047B" w:rsidSect="0024047B">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5D551" w14:textId="77777777" w:rsidR="00444B14" w:rsidRDefault="00444B14" w:rsidP="002A4A49">
      <w:pPr>
        <w:spacing w:after="0" w:line="240" w:lineRule="auto"/>
      </w:pPr>
      <w:r>
        <w:separator/>
      </w:r>
    </w:p>
  </w:endnote>
  <w:endnote w:type="continuationSeparator" w:id="0">
    <w:p w14:paraId="2B744364" w14:textId="77777777" w:rsidR="00444B14" w:rsidRDefault="00444B14" w:rsidP="002A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B4F6F" w14:textId="77777777" w:rsidR="00444B14" w:rsidRDefault="00444B14" w:rsidP="002A4A49">
      <w:pPr>
        <w:spacing w:after="0" w:line="240" w:lineRule="auto"/>
      </w:pPr>
      <w:r>
        <w:separator/>
      </w:r>
    </w:p>
  </w:footnote>
  <w:footnote w:type="continuationSeparator" w:id="0">
    <w:p w14:paraId="58BC1A17" w14:textId="77777777" w:rsidR="00444B14" w:rsidRDefault="00444B14" w:rsidP="002A4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D479B"/>
    <w:multiLevelType w:val="hybridMultilevel"/>
    <w:tmpl w:val="7D467D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06866"/>
    <w:multiLevelType w:val="hybridMultilevel"/>
    <w:tmpl w:val="1AE6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7B"/>
    <w:rsid w:val="00004FE4"/>
    <w:rsid w:val="00026F2E"/>
    <w:rsid w:val="000339B9"/>
    <w:rsid w:val="00057579"/>
    <w:rsid w:val="0007739F"/>
    <w:rsid w:val="000F2A3F"/>
    <w:rsid w:val="00125857"/>
    <w:rsid w:val="001D105D"/>
    <w:rsid w:val="001D54FD"/>
    <w:rsid w:val="00216959"/>
    <w:rsid w:val="0024047B"/>
    <w:rsid w:val="00264E02"/>
    <w:rsid w:val="002A4A49"/>
    <w:rsid w:val="002A7D9C"/>
    <w:rsid w:val="002C74A2"/>
    <w:rsid w:val="002E61C3"/>
    <w:rsid w:val="002F43AF"/>
    <w:rsid w:val="00312F29"/>
    <w:rsid w:val="00334E41"/>
    <w:rsid w:val="00346B36"/>
    <w:rsid w:val="00355303"/>
    <w:rsid w:val="003816BD"/>
    <w:rsid w:val="003A325C"/>
    <w:rsid w:val="003F1D9A"/>
    <w:rsid w:val="003F330A"/>
    <w:rsid w:val="00421975"/>
    <w:rsid w:val="00444B14"/>
    <w:rsid w:val="004574EB"/>
    <w:rsid w:val="00470E9B"/>
    <w:rsid w:val="004B6E9F"/>
    <w:rsid w:val="004E2DF3"/>
    <w:rsid w:val="00505580"/>
    <w:rsid w:val="00511678"/>
    <w:rsid w:val="00523586"/>
    <w:rsid w:val="00546FC2"/>
    <w:rsid w:val="005675AC"/>
    <w:rsid w:val="005A12D7"/>
    <w:rsid w:val="005F0D97"/>
    <w:rsid w:val="005F5A1F"/>
    <w:rsid w:val="0065684F"/>
    <w:rsid w:val="006D74EF"/>
    <w:rsid w:val="006F46B5"/>
    <w:rsid w:val="00762FBC"/>
    <w:rsid w:val="007D2DB3"/>
    <w:rsid w:val="007D6A72"/>
    <w:rsid w:val="008431EC"/>
    <w:rsid w:val="00863D7B"/>
    <w:rsid w:val="008B4800"/>
    <w:rsid w:val="008D0C02"/>
    <w:rsid w:val="00905E9D"/>
    <w:rsid w:val="00934C6E"/>
    <w:rsid w:val="009357B3"/>
    <w:rsid w:val="0099705D"/>
    <w:rsid w:val="009F51E2"/>
    <w:rsid w:val="00A56EB3"/>
    <w:rsid w:val="00AE018D"/>
    <w:rsid w:val="00B93C55"/>
    <w:rsid w:val="00C02C73"/>
    <w:rsid w:val="00C81C7B"/>
    <w:rsid w:val="00D27C56"/>
    <w:rsid w:val="00D40EA7"/>
    <w:rsid w:val="00D95724"/>
    <w:rsid w:val="00E3286F"/>
    <w:rsid w:val="00E66C99"/>
    <w:rsid w:val="00E7304C"/>
    <w:rsid w:val="00E779FA"/>
    <w:rsid w:val="00F6607C"/>
    <w:rsid w:val="00FB4115"/>
    <w:rsid w:val="00FD75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6364"/>
  <w15:docId w15:val="{BE03547A-3D6D-EC4A-AB5A-030F257A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D9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F43AF"/>
    <w:rPr>
      <w:i/>
      <w:iCs/>
    </w:rPr>
  </w:style>
  <w:style w:type="paragraph" w:styleId="BalloonText">
    <w:name w:val="Balloon Text"/>
    <w:basedOn w:val="Normal"/>
    <w:link w:val="BalloonTextChar"/>
    <w:uiPriority w:val="99"/>
    <w:semiHidden/>
    <w:unhideWhenUsed/>
    <w:rsid w:val="00905E9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05E9D"/>
    <w:rPr>
      <w:rFonts w:ascii="Tahoma" w:hAnsi="Tahoma" w:cs="Mangal"/>
      <w:sz w:val="16"/>
      <w:szCs w:val="14"/>
    </w:rPr>
  </w:style>
  <w:style w:type="paragraph" w:styleId="Header">
    <w:name w:val="header"/>
    <w:basedOn w:val="Normal"/>
    <w:link w:val="HeaderChar"/>
    <w:uiPriority w:val="99"/>
    <w:semiHidden/>
    <w:unhideWhenUsed/>
    <w:rsid w:val="002A4A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A49"/>
    <w:rPr>
      <w:rFonts w:cs="Mangal"/>
    </w:rPr>
  </w:style>
  <w:style w:type="paragraph" w:styleId="Footer">
    <w:name w:val="footer"/>
    <w:basedOn w:val="Normal"/>
    <w:link w:val="FooterChar"/>
    <w:uiPriority w:val="99"/>
    <w:semiHidden/>
    <w:unhideWhenUsed/>
    <w:rsid w:val="002A4A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4A49"/>
    <w:rPr>
      <w:rFonts w:cs="Mangal"/>
    </w:rPr>
  </w:style>
  <w:style w:type="character" w:styleId="Hyperlink">
    <w:name w:val="Hyperlink"/>
    <w:basedOn w:val="DefaultParagraphFont"/>
    <w:uiPriority w:val="99"/>
    <w:unhideWhenUsed/>
    <w:rsid w:val="001D10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09301">
      <w:bodyDiv w:val="1"/>
      <w:marLeft w:val="0"/>
      <w:marRight w:val="0"/>
      <w:marTop w:val="0"/>
      <w:marBottom w:val="0"/>
      <w:divBdr>
        <w:top w:val="none" w:sz="0" w:space="0" w:color="auto"/>
        <w:left w:val="none" w:sz="0" w:space="0" w:color="auto"/>
        <w:bottom w:val="none" w:sz="0" w:space="0" w:color="auto"/>
        <w:right w:val="none" w:sz="0" w:space="0" w:color="auto"/>
      </w:divBdr>
    </w:div>
    <w:div w:id="11562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C0538-7A86-4F4C-918A-4F53A51C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3912</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1089</cp:lastModifiedBy>
  <cp:revision>5</cp:revision>
  <dcterms:created xsi:type="dcterms:W3CDTF">2025-10-07T06:31:00Z</dcterms:created>
  <dcterms:modified xsi:type="dcterms:W3CDTF">2025-10-09T08:08:00Z</dcterms:modified>
</cp:coreProperties>
</file>