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FAA93" w14:textId="77777777" w:rsidR="006A7790" w:rsidRDefault="00265B26">
      <w:pPr>
        <w:jc w:val="right"/>
        <w:rPr>
          <w:rFonts w:ascii="Arial" w:hAnsi="Arial" w:cs="Arial"/>
          <w:b/>
          <w:sz w:val="36"/>
          <w:szCs w:val="36"/>
          <w:u w:val="single"/>
        </w:rPr>
      </w:pPr>
      <w:bookmarkStart w:id="0" w:name="_Hlk209449518"/>
      <w:bookmarkStart w:id="1" w:name="_GoBack"/>
      <w:bookmarkEnd w:id="1"/>
      <w:r>
        <w:rPr>
          <w:rFonts w:ascii="Arial" w:hAnsi="Arial" w:cs="Arial"/>
          <w:b/>
          <w:sz w:val="36"/>
          <w:szCs w:val="36"/>
          <w:u w:val="single"/>
        </w:rPr>
        <w:t>Original Research Article</w:t>
      </w:r>
    </w:p>
    <w:p w14:paraId="538BF93C" w14:textId="77777777" w:rsidR="006A7790" w:rsidRDefault="00265B26">
      <w:pPr>
        <w:jc w:val="right"/>
        <w:rPr>
          <w:rFonts w:ascii="Times New Roman" w:hAnsi="Times New Roman" w:cs="Times New Roman"/>
          <w:b/>
          <w:sz w:val="24"/>
          <w:szCs w:val="24"/>
        </w:rPr>
      </w:pPr>
      <w:r>
        <w:rPr>
          <w:rFonts w:ascii="Arial" w:hAnsi="Arial" w:cs="Arial"/>
          <w:b/>
          <w:sz w:val="36"/>
          <w:szCs w:val="36"/>
        </w:rPr>
        <w:t>Assessment of Genetic Variability, Heritability, and Expected Genetic Advance in Summer Squash (</w:t>
      </w:r>
      <w:r>
        <w:rPr>
          <w:rFonts w:ascii="Arial" w:hAnsi="Arial" w:cs="Arial"/>
          <w:b/>
          <w:i/>
          <w:sz w:val="36"/>
          <w:szCs w:val="36"/>
        </w:rPr>
        <w:t>Cucurbita pepo</w:t>
      </w:r>
      <w:r>
        <w:rPr>
          <w:rFonts w:ascii="Arial" w:hAnsi="Arial" w:cs="Arial"/>
          <w:b/>
          <w:sz w:val="36"/>
          <w:szCs w:val="36"/>
        </w:rPr>
        <w:t xml:space="preserve"> L.)</w:t>
      </w:r>
    </w:p>
    <w:bookmarkEnd w:id="0"/>
    <w:p w14:paraId="22844AB9" w14:textId="77777777" w:rsidR="006A7790" w:rsidRDefault="006A7790">
      <w:pPr>
        <w:kinsoku w:val="0"/>
        <w:autoSpaceDE w:val="0"/>
        <w:adjustRightInd w:val="0"/>
        <w:snapToGrid w:val="0"/>
        <w:spacing w:line="360" w:lineRule="auto"/>
        <w:jc w:val="right"/>
        <w:textAlignment w:val="baseline"/>
        <w:rPr>
          <w:rFonts w:ascii="Arial" w:eastAsia="Times New Roman" w:hAnsi="Arial" w:cs="Arial"/>
          <w:b/>
          <w:color w:val="000000"/>
          <w:sz w:val="20"/>
          <w:szCs w:val="20"/>
          <w:lang w:eastAsia="en-IN"/>
        </w:rPr>
      </w:pPr>
    </w:p>
    <w:p w14:paraId="750AADF9" w14:textId="77777777" w:rsidR="006A7790" w:rsidRDefault="006A7790">
      <w:pPr>
        <w:kinsoku w:val="0"/>
        <w:autoSpaceDE w:val="0"/>
        <w:adjustRightInd w:val="0"/>
        <w:snapToGrid w:val="0"/>
        <w:spacing w:line="360" w:lineRule="auto"/>
        <w:jc w:val="right"/>
        <w:textAlignment w:val="baseline"/>
        <w:rPr>
          <w:rFonts w:ascii="Arial" w:eastAsia="Times New Roman" w:hAnsi="Arial" w:cs="Arial"/>
          <w:b/>
          <w:color w:val="000000"/>
          <w:sz w:val="20"/>
          <w:szCs w:val="20"/>
          <w:lang w:eastAsia="en-IN"/>
        </w:rPr>
      </w:pPr>
    </w:p>
    <w:p w14:paraId="0B4E6811" w14:textId="77777777" w:rsidR="006A7790" w:rsidRDefault="00265B26">
      <w:pPr>
        <w:kinsoku w:val="0"/>
        <w:autoSpaceDE w:val="0"/>
        <w:adjustRightInd w:val="0"/>
        <w:snapToGrid w:val="0"/>
        <w:spacing w:line="360" w:lineRule="auto"/>
        <w:textAlignment w:val="baseline"/>
        <w:rPr>
          <w:rFonts w:ascii="Arial" w:eastAsia="Times New Roman" w:hAnsi="Arial" w:cs="Arial"/>
          <w:b/>
          <w:color w:val="000000"/>
          <w:lang w:val="en-US" w:eastAsia="en-IN"/>
        </w:rPr>
      </w:pPr>
      <w:r>
        <w:rPr>
          <w:rFonts w:ascii="Arial" w:eastAsia="Times New Roman" w:hAnsi="Arial" w:cs="Arial"/>
          <w:b/>
          <w:color w:val="000000"/>
          <w:lang w:eastAsia="en-IN"/>
        </w:rPr>
        <w:t>ABSTRACT</w:t>
      </w:r>
      <w:r>
        <w:rPr>
          <w:rFonts w:ascii="Arial" w:eastAsia="Times New Roman" w:hAnsi="Arial" w:cs="Arial"/>
          <w:b/>
          <w:color w:val="000000"/>
          <w:lang w:val="en-US" w:eastAsia="en-IN"/>
        </w:rPr>
        <w:t xml:space="preserve"> </w:t>
      </w:r>
    </w:p>
    <w:p w14:paraId="59FB1C41" w14:textId="39673885" w:rsidR="006A7790" w:rsidRDefault="00265B26">
      <w:pPr>
        <w:jc w:val="both"/>
        <w:rPr>
          <w:rFonts w:ascii="Arial" w:hAnsi="Arial" w:cs="Arial"/>
          <w:i/>
          <w:sz w:val="20"/>
          <w:szCs w:val="20"/>
          <w:lang w:val="en-US"/>
        </w:rPr>
      </w:pPr>
      <w:r>
        <w:rPr>
          <w:rFonts w:ascii="Arial" w:eastAsia="SimSun" w:hAnsi="Arial" w:cs="Arial"/>
          <w:sz w:val="20"/>
          <w:szCs w:val="20"/>
          <w:lang w:val="en-US" w:eastAsia="zh-CN" w:bidi="ar"/>
        </w:rPr>
        <w:t>An economically significant cucurbit crop prized for its culinary, medicinal, and nutritional qualities is summer squash (</w:t>
      </w:r>
      <w:r>
        <w:rPr>
          <w:rFonts w:ascii="Arial" w:eastAsia="SimSun" w:hAnsi="Arial" w:cs="Arial"/>
          <w:i/>
          <w:sz w:val="20"/>
          <w:szCs w:val="20"/>
          <w:lang w:val="en-US" w:eastAsia="zh-CN" w:bidi="ar"/>
        </w:rPr>
        <w:t>Cucurbita pepo</w:t>
      </w:r>
      <w:r>
        <w:rPr>
          <w:rFonts w:ascii="Arial" w:eastAsia="SimSun" w:hAnsi="Arial" w:cs="Arial"/>
          <w:sz w:val="20"/>
          <w:szCs w:val="20"/>
          <w:lang w:val="en-US" w:eastAsia="zh-CN" w:bidi="ar"/>
        </w:rPr>
        <w:t xml:space="preserve"> L.). For efficient selection and breeding of superior cultivars, it is essential to comprehend the degree of genetic variability, heritability, and genetic advancement among genotypes. Using 40 different genotypes arranged in a randomized complete block pattern with three replications, the current study was carried out at the Vegetable Experimental Farm, SKUAST-Kashmir, Shalimar, during Kharif 2024. To separate phenotypic and genotypic variability, data on 22 morphological, yield, and quality variables were collected and examined. Wide genetic diversity was confirmed by analysis of variance, which showed highly significant variations between genotypes for all variables using ANOVA. PCV values were marginally greater than GCV, indicating little environmental influence, according to estimates of the phenotypic and genotypic coefficients of variation. Fruit yield per plant, fruit yield per hectare, rind thickness, 100-seed weight, flesh thickness, fruit length, vitamin C content, total sugars, dry matter content, and crude fiber all showed high heritability and high genetic advancement as a percentage of the mean. The fact that additive gene action essentially controls these features emphasizes how direct selection may be used to improve them. Interestingly, genotypes SKUA-SQ-5, SKUA-SQ-34, SKUA-SQ-17, SKUA-SQ-24, and SKUA-SQ-27 produced the highest no. </w:t>
      </w:r>
      <w:proofErr w:type="gramStart"/>
      <w:r>
        <w:rPr>
          <w:rFonts w:ascii="Arial" w:eastAsia="SimSun" w:hAnsi="Arial" w:cs="Arial"/>
          <w:sz w:val="20"/>
          <w:szCs w:val="20"/>
          <w:lang w:val="en-US" w:eastAsia="zh-CN" w:bidi="ar"/>
        </w:rPr>
        <w:t>of  fruit</w:t>
      </w:r>
      <w:proofErr w:type="gramEnd"/>
      <w:r>
        <w:rPr>
          <w:rFonts w:ascii="Arial" w:eastAsia="SimSun" w:hAnsi="Arial" w:cs="Arial"/>
          <w:sz w:val="20"/>
          <w:szCs w:val="20"/>
          <w:lang w:val="en-US" w:eastAsia="zh-CN" w:bidi="ar"/>
        </w:rPr>
        <w:t xml:space="preserve"> per hectare. Overall, the results highlight the significance of utilizing the genetic diversity now in place to create commercially viable, high-yielding, nutritionally enhanced summer squash cultivars in temperate climates.</w:t>
      </w:r>
      <w:r>
        <w:rPr>
          <w:rFonts w:ascii="Arial" w:eastAsia="SimSun" w:hAnsi="Arial" w:cs="Arial"/>
          <w:sz w:val="20"/>
          <w:szCs w:val="20"/>
          <w:lang w:val="en-US" w:eastAsia="zh-CN" w:bidi="ar"/>
        </w:rPr>
        <w:br/>
      </w:r>
      <w:r>
        <w:rPr>
          <w:rFonts w:ascii="Arial" w:eastAsia="SimSun" w:hAnsi="Arial" w:cs="Arial"/>
          <w:sz w:val="20"/>
          <w:szCs w:val="20"/>
          <w:lang w:val="en-US" w:eastAsia="zh-CN" w:bidi="ar"/>
        </w:rPr>
        <w:br/>
      </w:r>
      <w:r>
        <w:rPr>
          <w:rFonts w:ascii="Arial" w:eastAsia="SimSun" w:hAnsi="Arial" w:cs="Arial"/>
          <w:i/>
          <w:sz w:val="20"/>
          <w:szCs w:val="20"/>
          <w:lang w:val="en-US" w:eastAsia="zh-CN" w:bidi="ar"/>
        </w:rPr>
        <w:t xml:space="preserve"> Keywords: [Genetic variability, Heritability, Genetic advance, GCV, PCV, Additive gene action, Breeding potential].</w:t>
      </w:r>
    </w:p>
    <w:p w14:paraId="1177DFC7" w14:textId="77777777" w:rsidR="006A7790" w:rsidRDefault="006A7790">
      <w:pPr>
        <w:jc w:val="both"/>
        <w:rPr>
          <w:rFonts w:ascii="Times New Roman" w:hAnsi="Times New Roman" w:cs="Times New Roman"/>
          <w:sz w:val="24"/>
          <w:szCs w:val="24"/>
        </w:rPr>
      </w:pPr>
    </w:p>
    <w:p w14:paraId="3ED099ED" w14:textId="77777777" w:rsidR="006A7790" w:rsidRDefault="006A7790">
      <w:pPr>
        <w:rPr>
          <w:rFonts w:ascii="Times New Roman" w:hAnsi="Times New Roman" w:cs="Times New Roman"/>
          <w:b/>
          <w:sz w:val="24"/>
          <w:szCs w:val="24"/>
        </w:rPr>
      </w:pPr>
    </w:p>
    <w:p w14:paraId="63AE019F" w14:textId="77777777" w:rsidR="006A7790" w:rsidRDefault="00265B26">
      <w:pPr>
        <w:rPr>
          <w:rFonts w:ascii="Arial" w:hAnsi="Arial" w:cs="Arial"/>
          <w:b/>
        </w:rPr>
      </w:pPr>
      <w:r>
        <w:rPr>
          <w:rFonts w:ascii="Arial" w:hAnsi="Arial" w:cs="Arial"/>
          <w:b/>
        </w:rPr>
        <w:t>INTRODUCTION</w:t>
      </w:r>
    </w:p>
    <w:p w14:paraId="25811983" w14:textId="1ECE41AA" w:rsidR="006A7790" w:rsidRDefault="00265B26">
      <w:pPr>
        <w:kinsoku w:val="0"/>
        <w:autoSpaceDE w:val="0"/>
        <w:autoSpaceDN w:val="0"/>
        <w:adjustRightInd w:val="0"/>
        <w:snapToGrid w:val="0"/>
        <w:spacing w:line="360" w:lineRule="auto"/>
        <w:ind w:firstLine="720"/>
        <w:jc w:val="both"/>
        <w:textAlignment w:val="baseline"/>
        <w:rPr>
          <w:rFonts w:ascii="Arial" w:eastAsia="SimSun" w:hAnsi="Arial" w:cs="Arial"/>
          <w:color w:val="000000"/>
          <w:sz w:val="20"/>
          <w:szCs w:val="20"/>
          <w:lang w:eastAsia="en-IN"/>
        </w:rPr>
      </w:pPr>
      <w:r>
        <w:rPr>
          <w:rFonts w:ascii="Arial" w:eastAsia="SimSun" w:hAnsi="Arial" w:cs="Arial"/>
          <w:color w:val="000000"/>
          <w:sz w:val="20"/>
          <w:szCs w:val="20"/>
          <w:lang w:eastAsia="en-IN"/>
        </w:rPr>
        <w:t>Summer squash, a warm-season vegetable crop with the chromosome number 2n = 2x = 40, is botanically known as</w:t>
      </w:r>
      <w:r>
        <w:rPr>
          <w:rFonts w:ascii="Arial" w:eastAsia="SimSun" w:hAnsi="Arial" w:cs="Arial"/>
          <w:i/>
          <w:iCs/>
          <w:color w:val="000000"/>
          <w:sz w:val="20"/>
          <w:szCs w:val="20"/>
          <w:lang w:eastAsia="en-IN"/>
        </w:rPr>
        <w:t xml:space="preserve"> Cucurbita pepo</w:t>
      </w:r>
      <w:r>
        <w:rPr>
          <w:rFonts w:ascii="Arial" w:eastAsia="SimSun" w:hAnsi="Arial" w:cs="Arial"/>
          <w:color w:val="000000"/>
          <w:sz w:val="20"/>
          <w:szCs w:val="20"/>
          <w:lang w:eastAsia="en-IN"/>
        </w:rPr>
        <w:t xml:space="preserve"> L. Due to its monoecious nature, it is referred to by a number of colloquial names worldwide, including baby marrow in South Africa, courgette in America, marrow in Britain and Ireland, </w:t>
      </w:r>
      <w:proofErr w:type="spellStart"/>
      <w:r>
        <w:rPr>
          <w:rFonts w:ascii="Arial" w:eastAsia="SimSun" w:hAnsi="Arial" w:cs="Arial"/>
          <w:color w:val="000000"/>
          <w:sz w:val="20"/>
          <w:szCs w:val="20"/>
          <w:lang w:eastAsia="en-IN"/>
        </w:rPr>
        <w:t>cucuzza</w:t>
      </w:r>
      <w:proofErr w:type="spellEnd"/>
      <w:r>
        <w:rPr>
          <w:rFonts w:ascii="Arial" w:eastAsia="SimSun" w:hAnsi="Arial" w:cs="Arial"/>
          <w:color w:val="000000"/>
          <w:sz w:val="20"/>
          <w:szCs w:val="20"/>
          <w:lang w:eastAsia="en-IN"/>
        </w:rPr>
        <w:t xml:space="preserve"> in Saudi Arabia and zucchini in Italy. </w:t>
      </w:r>
      <w:r>
        <w:rPr>
          <w:rFonts w:ascii="Arial" w:eastAsia="SimSun" w:hAnsi="Arial" w:cs="Arial"/>
          <w:i/>
          <w:iCs/>
          <w:color w:val="000000"/>
          <w:sz w:val="20"/>
          <w:szCs w:val="20"/>
          <w:lang w:eastAsia="en-IN"/>
        </w:rPr>
        <w:t>Cucurbita pepo</w:t>
      </w:r>
      <w:r>
        <w:rPr>
          <w:rFonts w:ascii="Arial" w:eastAsia="SimSun" w:hAnsi="Arial" w:cs="Arial"/>
          <w:color w:val="000000"/>
          <w:sz w:val="20"/>
          <w:szCs w:val="20"/>
          <w:lang w:eastAsia="en-IN"/>
        </w:rPr>
        <w:t xml:space="preserve"> L. is an economically significant taxon that is a member </w:t>
      </w:r>
      <w:r>
        <w:rPr>
          <w:rFonts w:ascii="Arial" w:eastAsia="SimSun" w:hAnsi="Arial" w:cs="Arial"/>
          <w:color w:val="000000"/>
          <w:sz w:val="20"/>
          <w:szCs w:val="20"/>
          <w:lang w:eastAsia="en-IN"/>
        </w:rPr>
        <w:lastRenderedPageBreak/>
        <w:t>of one of the oldest genera in the Cucurbitaceae family (</w:t>
      </w:r>
      <w:proofErr w:type="spellStart"/>
      <w:r>
        <w:rPr>
          <w:rFonts w:ascii="Arial" w:eastAsia="SimSun" w:hAnsi="Arial" w:cs="Arial"/>
          <w:color w:val="000000"/>
          <w:sz w:val="20"/>
          <w:szCs w:val="20"/>
          <w:lang w:eastAsia="en-IN"/>
        </w:rPr>
        <w:t>Tadmor</w:t>
      </w:r>
      <w:proofErr w:type="spellEnd"/>
      <w:r>
        <w:rPr>
          <w:rFonts w:ascii="Arial" w:eastAsia="SimSun" w:hAnsi="Arial" w:cs="Arial"/>
          <w:color w:val="000000"/>
          <w:sz w:val="20"/>
          <w:szCs w:val="20"/>
          <w:lang w:eastAsia="en-IN"/>
        </w:rPr>
        <w:t xml:space="preserve"> </w:t>
      </w:r>
      <w:r>
        <w:rPr>
          <w:rFonts w:ascii="Arial" w:eastAsia="SimSun" w:hAnsi="Arial" w:cs="Arial"/>
          <w:i/>
          <w:iCs/>
          <w:color w:val="000000"/>
          <w:sz w:val="20"/>
          <w:szCs w:val="20"/>
          <w:lang w:eastAsia="en-IN"/>
        </w:rPr>
        <w:t>et al</w:t>
      </w:r>
      <w:r>
        <w:rPr>
          <w:rFonts w:ascii="Arial" w:eastAsia="SimSun" w:hAnsi="Arial" w:cs="Arial"/>
          <w:color w:val="000000"/>
          <w:sz w:val="20"/>
          <w:szCs w:val="20"/>
          <w:lang w:eastAsia="en-IN"/>
        </w:rPr>
        <w:t xml:space="preserve">., 2005). Although it is indigenous to Mexico and the eastern United States, it is commonly grown for its edible fruits in temperate, subtropical and tropical </w:t>
      </w:r>
      <w:proofErr w:type="spellStart"/>
      <w:r>
        <w:rPr>
          <w:rFonts w:ascii="Arial" w:eastAsia="SimSun" w:hAnsi="Arial" w:cs="Arial"/>
          <w:color w:val="000000"/>
          <w:sz w:val="20"/>
          <w:szCs w:val="20"/>
          <w:lang w:eastAsia="en-IN"/>
        </w:rPr>
        <w:t>climat</w:t>
      </w:r>
      <w:proofErr w:type="spellEnd"/>
      <w:r>
        <w:rPr>
          <w:rFonts w:ascii="Arial" w:eastAsia="SimSun" w:hAnsi="Arial" w:cs="Arial"/>
          <w:color w:val="000000"/>
          <w:sz w:val="20"/>
          <w:szCs w:val="20"/>
          <w:lang w:val="en-US" w:eastAsia="en-IN"/>
        </w:rPr>
        <w:t>e</w:t>
      </w:r>
      <w:r>
        <w:rPr>
          <w:rFonts w:ascii="Arial" w:eastAsia="SimSun" w:hAnsi="Arial" w:cs="Arial"/>
          <w:color w:val="000000"/>
          <w:sz w:val="20"/>
          <w:szCs w:val="20"/>
          <w:lang w:eastAsia="en-IN"/>
        </w:rPr>
        <w:t>s (</w:t>
      </w:r>
      <w:proofErr w:type="spellStart"/>
      <w:r>
        <w:rPr>
          <w:rFonts w:ascii="Arial" w:eastAsia="SimSun" w:hAnsi="Arial" w:cs="Arial"/>
          <w:color w:val="000000"/>
          <w:sz w:val="20"/>
          <w:szCs w:val="20"/>
          <w:lang w:eastAsia="en-IN"/>
        </w:rPr>
        <w:t>Bisognin</w:t>
      </w:r>
      <w:proofErr w:type="spellEnd"/>
      <w:r>
        <w:rPr>
          <w:rFonts w:ascii="Arial" w:eastAsia="SimSun" w:hAnsi="Arial" w:cs="Arial"/>
          <w:color w:val="000000"/>
          <w:sz w:val="20"/>
          <w:szCs w:val="20"/>
          <w:lang w:eastAsia="en-IN"/>
        </w:rPr>
        <w:t>, 2002).</w:t>
      </w:r>
      <w:r>
        <w:rPr>
          <w:rFonts w:ascii="Arial" w:eastAsia="SimSun" w:hAnsi="Arial" w:cs="Arial"/>
          <w:color w:val="000000"/>
          <w:sz w:val="20"/>
          <w:szCs w:val="20"/>
          <w:lang w:val="en-US" w:eastAsia="en-IN"/>
        </w:rPr>
        <w:t xml:space="preserve"> </w:t>
      </w:r>
      <w:r>
        <w:rPr>
          <w:rFonts w:ascii="Arial" w:eastAsia="SimSun" w:hAnsi="Arial" w:cs="Arial"/>
          <w:color w:val="000000"/>
          <w:sz w:val="20"/>
          <w:szCs w:val="20"/>
          <w:lang w:eastAsia="en-IN"/>
        </w:rPr>
        <w:t xml:space="preserve">Among cucurbits, this species is thought to have the highest fruit variability and is one of the most variable taxa in the genus. It is </w:t>
      </w:r>
      <w:r>
        <w:rPr>
          <w:rFonts w:ascii="Arial" w:eastAsia="SimSun" w:hAnsi="Arial" w:cs="Arial"/>
          <w:color w:val="000000"/>
          <w:sz w:val="20"/>
          <w:szCs w:val="20"/>
          <w:lang w:val="en-US" w:eastAsia="en-IN"/>
        </w:rPr>
        <w:t>o</w:t>
      </w:r>
      <w:proofErr w:type="spellStart"/>
      <w:r>
        <w:rPr>
          <w:rFonts w:ascii="Arial" w:eastAsia="SimSun" w:hAnsi="Arial" w:cs="Arial"/>
          <w:color w:val="000000"/>
          <w:sz w:val="20"/>
          <w:szCs w:val="20"/>
          <w:lang w:eastAsia="en-IN"/>
        </w:rPr>
        <w:t>ften</w:t>
      </w:r>
      <w:proofErr w:type="spellEnd"/>
      <w:r>
        <w:rPr>
          <w:rFonts w:ascii="Arial" w:eastAsia="SimSun" w:hAnsi="Arial" w:cs="Arial"/>
          <w:color w:val="000000"/>
          <w:sz w:val="20"/>
          <w:szCs w:val="20"/>
          <w:lang w:eastAsia="en-IN"/>
        </w:rPr>
        <w:t xml:space="preserve"> called "summer squash," as the crop is collected when the fruits are still </w:t>
      </w:r>
      <w:r>
        <w:rPr>
          <w:rFonts w:ascii="Arial" w:eastAsia="SimSun" w:hAnsi="Arial" w:cs="Arial"/>
          <w:color w:val="000000"/>
          <w:sz w:val="20"/>
          <w:szCs w:val="20"/>
          <w:lang w:val="en-US" w:eastAsia="en-IN"/>
        </w:rPr>
        <w:t>tender</w:t>
      </w:r>
      <w:r>
        <w:rPr>
          <w:rFonts w:ascii="Arial" w:eastAsia="SimSun" w:hAnsi="Arial" w:cs="Arial"/>
          <w:color w:val="000000"/>
          <w:sz w:val="20"/>
          <w:szCs w:val="20"/>
          <w:lang w:eastAsia="en-IN"/>
        </w:rPr>
        <w:t>, the pericarp is glossy and smooth, and the seeds are still immature, allowing for commercial production and consumption worldwide.</w:t>
      </w:r>
      <w:r>
        <w:rPr>
          <w:rFonts w:ascii="Arial" w:eastAsia="SimSun" w:hAnsi="Arial" w:cs="Arial"/>
          <w:color w:val="000000"/>
          <w:sz w:val="20"/>
          <w:szCs w:val="20"/>
          <w:lang w:val="en-US" w:eastAsia="en-IN"/>
        </w:rPr>
        <w:t xml:space="preserve"> </w:t>
      </w:r>
      <w:r>
        <w:rPr>
          <w:rFonts w:ascii="Arial" w:eastAsia="SimSun" w:hAnsi="Arial" w:cs="Arial"/>
          <w:color w:val="000000"/>
          <w:sz w:val="20"/>
          <w:szCs w:val="20"/>
          <w:lang w:eastAsia="en-IN"/>
        </w:rPr>
        <w:t>Summer squash (</w:t>
      </w:r>
      <w:r>
        <w:rPr>
          <w:rFonts w:ascii="Arial" w:eastAsia="SimSun" w:hAnsi="Arial" w:cs="Arial"/>
          <w:i/>
          <w:iCs/>
          <w:color w:val="000000"/>
          <w:sz w:val="20"/>
          <w:szCs w:val="20"/>
          <w:lang w:eastAsia="en-IN"/>
        </w:rPr>
        <w:t>Cucurbita pepo</w:t>
      </w:r>
      <w:r>
        <w:rPr>
          <w:rFonts w:ascii="Arial" w:eastAsia="SimSun" w:hAnsi="Arial" w:cs="Arial"/>
          <w:color w:val="000000"/>
          <w:sz w:val="20"/>
          <w:szCs w:val="20"/>
          <w:lang w:eastAsia="en-IN"/>
        </w:rPr>
        <w:t xml:space="preserve"> L.) is very productive and has a quick growth cycle; it matures 40–50 days after seeding. It has an impressive range of morphologies and is the most commonly grown species in the genus </w:t>
      </w:r>
      <w:r>
        <w:rPr>
          <w:rFonts w:ascii="Arial" w:eastAsia="SimSun" w:hAnsi="Arial" w:cs="Arial"/>
          <w:i/>
          <w:iCs/>
          <w:color w:val="000000"/>
          <w:sz w:val="20"/>
          <w:szCs w:val="20"/>
          <w:lang w:eastAsia="en-IN"/>
        </w:rPr>
        <w:t>Cucurbita</w:t>
      </w:r>
      <w:r>
        <w:rPr>
          <w:rFonts w:ascii="Arial" w:eastAsia="SimSun" w:hAnsi="Arial" w:cs="Arial"/>
          <w:color w:val="000000"/>
          <w:sz w:val="20"/>
          <w:szCs w:val="20"/>
          <w:lang w:eastAsia="en-IN"/>
        </w:rPr>
        <w:t xml:space="preserve">. Acorn, zucchini, crookneck, scallop, straight neck and </w:t>
      </w:r>
      <w:proofErr w:type="spellStart"/>
      <w:r>
        <w:rPr>
          <w:rFonts w:ascii="Arial" w:eastAsia="SimSun" w:hAnsi="Arial" w:cs="Arial"/>
          <w:color w:val="000000"/>
          <w:sz w:val="20"/>
          <w:szCs w:val="20"/>
          <w:lang w:eastAsia="en-IN"/>
        </w:rPr>
        <w:t>cocozelle</w:t>
      </w:r>
      <w:proofErr w:type="spellEnd"/>
      <w:r>
        <w:rPr>
          <w:rFonts w:ascii="Arial" w:eastAsia="SimSun" w:hAnsi="Arial" w:cs="Arial"/>
          <w:color w:val="000000"/>
          <w:sz w:val="20"/>
          <w:szCs w:val="20"/>
          <w:lang w:eastAsia="en-IN"/>
        </w:rPr>
        <w:t xml:space="preserve"> are some of the main morphotypes.</w:t>
      </w:r>
    </w:p>
    <w:p w14:paraId="64BC8DE1" w14:textId="1A089505" w:rsidR="006A7790" w:rsidRDefault="00265B26">
      <w:pPr>
        <w:kinsoku w:val="0"/>
        <w:autoSpaceDE w:val="0"/>
        <w:autoSpaceDN w:val="0"/>
        <w:adjustRightInd w:val="0"/>
        <w:snapToGrid w:val="0"/>
        <w:spacing w:line="360" w:lineRule="auto"/>
        <w:ind w:firstLine="720"/>
        <w:jc w:val="both"/>
        <w:textAlignment w:val="baseline"/>
        <w:rPr>
          <w:rFonts w:ascii="Arial" w:eastAsia="SimSun" w:hAnsi="Arial" w:cs="Arial"/>
          <w:color w:val="000000"/>
          <w:sz w:val="20"/>
          <w:szCs w:val="20"/>
          <w:lang w:eastAsia="en-IN"/>
        </w:rPr>
      </w:pPr>
      <w:r>
        <w:rPr>
          <w:rFonts w:ascii="Arial" w:eastAsia="SimSun" w:hAnsi="Arial" w:cs="Arial"/>
          <w:color w:val="000000"/>
          <w:sz w:val="20"/>
          <w:szCs w:val="20"/>
          <w:lang w:eastAsia="en-IN"/>
        </w:rPr>
        <w:t>Summer squash (</w:t>
      </w:r>
      <w:r>
        <w:rPr>
          <w:rFonts w:ascii="Arial" w:eastAsia="SimSun" w:hAnsi="Arial" w:cs="Arial"/>
          <w:i/>
          <w:iCs/>
          <w:color w:val="000000"/>
          <w:sz w:val="20"/>
          <w:szCs w:val="20"/>
          <w:lang w:eastAsia="en-IN"/>
        </w:rPr>
        <w:t>Cucurbita pepo</w:t>
      </w:r>
      <w:r>
        <w:rPr>
          <w:rFonts w:ascii="Arial" w:eastAsia="SimSun" w:hAnsi="Arial" w:cs="Arial"/>
          <w:color w:val="000000"/>
          <w:sz w:val="20"/>
          <w:szCs w:val="20"/>
          <w:lang w:eastAsia="en-IN"/>
        </w:rPr>
        <w:t xml:space="preserve"> L.) is a hardy annual with prickly-haired </w:t>
      </w:r>
      <w:r>
        <w:rPr>
          <w:rFonts w:ascii="Arial" w:eastAsia="SimSun" w:hAnsi="Arial" w:cs="Arial"/>
          <w:color w:val="000000"/>
          <w:sz w:val="20"/>
          <w:szCs w:val="20"/>
          <w:lang w:val="en-US" w:eastAsia="en-IN"/>
        </w:rPr>
        <w:t>p</w:t>
      </w:r>
      <w:proofErr w:type="spellStart"/>
      <w:r>
        <w:rPr>
          <w:rFonts w:ascii="Arial" w:eastAsia="SimSun" w:hAnsi="Arial" w:cs="Arial"/>
          <w:color w:val="000000"/>
          <w:sz w:val="20"/>
          <w:szCs w:val="20"/>
          <w:lang w:eastAsia="en-IN"/>
        </w:rPr>
        <w:t>etioles</w:t>
      </w:r>
      <w:proofErr w:type="spellEnd"/>
      <w:r>
        <w:rPr>
          <w:rFonts w:ascii="Arial" w:eastAsia="SimSun" w:hAnsi="Arial" w:cs="Arial"/>
          <w:color w:val="000000"/>
          <w:sz w:val="20"/>
          <w:szCs w:val="20"/>
          <w:lang w:eastAsia="en-IN"/>
        </w:rPr>
        <w:t xml:space="preserve">, orbicular, shallow- to deeply-lobed leaves, and a cross-pollination-dependent monoecious flowering system. It develops as a compact, bushy plant with relatively small tendrils in temperate and subtropical climates with mild summers. Known by various names, including bush squash, vegetable marrow, zucchini, </w:t>
      </w:r>
      <w:proofErr w:type="spellStart"/>
      <w:r>
        <w:rPr>
          <w:rFonts w:ascii="Arial" w:eastAsia="SimSun" w:hAnsi="Arial" w:cs="Arial"/>
          <w:color w:val="000000"/>
          <w:sz w:val="20"/>
          <w:szCs w:val="20"/>
          <w:lang w:eastAsia="en-IN"/>
        </w:rPr>
        <w:t>Vilayati</w:t>
      </w:r>
      <w:proofErr w:type="spellEnd"/>
      <w:r>
        <w:rPr>
          <w:rFonts w:ascii="Arial" w:eastAsia="SimSun" w:hAnsi="Arial" w:cs="Arial"/>
          <w:color w:val="000000"/>
          <w:sz w:val="20"/>
          <w:szCs w:val="20"/>
          <w:lang w:eastAsia="en-IN"/>
        </w:rPr>
        <w:t xml:space="preserve"> </w:t>
      </w:r>
      <w:proofErr w:type="spellStart"/>
      <w:r>
        <w:rPr>
          <w:rFonts w:ascii="Arial" w:eastAsia="SimSun" w:hAnsi="Arial" w:cs="Arial"/>
          <w:color w:val="000000"/>
          <w:sz w:val="20"/>
          <w:szCs w:val="20"/>
          <w:lang w:eastAsia="en-IN"/>
        </w:rPr>
        <w:t>Kaddu</w:t>
      </w:r>
      <w:proofErr w:type="spellEnd"/>
      <w:r>
        <w:rPr>
          <w:rFonts w:ascii="Arial" w:eastAsia="SimSun" w:hAnsi="Arial" w:cs="Arial"/>
          <w:color w:val="000000"/>
          <w:sz w:val="20"/>
          <w:szCs w:val="20"/>
          <w:lang w:eastAsia="en-IN"/>
        </w:rPr>
        <w:t xml:space="preserve">, </w:t>
      </w:r>
      <w:proofErr w:type="spellStart"/>
      <w:r>
        <w:rPr>
          <w:rFonts w:ascii="Arial" w:eastAsia="SimSun" w:hAnsi="Arial" w:cs="Arial"/>
          <w:color w:val="000000"/>
          <w:sz w:val="20"/>
          <w:szCs w:val="20"/>
          <w:lang w:eastAsia="en-IN"/>
        </w:rPr>
        <w:t>Chappan</w:t>
      </w:r>
      <w:proofErr w:type="spellEnd"/>
      <w:r>
        <w:rPr>
          <w:rFonts w:ascii="Arial" w:eastAsia="SimSun" w:hAnsi="Arial" w:cs="Arial"/>
          <w:color w:val="000000"/>
          <w:sz w:val="20"/>
          <w:szCs w:val="20"/>
          <w:lang w:eastAsia="en-IN"/>
        </w:rPr>
        <w:t xml:space="preserve"> </w:t>
      </w:r>
      <w:proofErr w:type="spellStart"/>
      <w:r>
        <w:rPr>
          <w:rFonts w:ascii="Arial" w:eastAsia="SimSun" w:hAnsi="Arial" w:cs="Arial"/>
          <w:color w:val="000000"/>
          <w:sz w:val="20"/>
          <w:szCs w:val="20"/>
          <w:lang w:eastAsia="en-IN"/>
        </w:rPr>
        <w:t>Kaddu</w:t>
      </w:r>
      <w:proofErr w:type="spellEnd"/>
      <w:r>
        <w:rPr>
          <w:rFonts w:ascii="Arial" w:eastAsia="SimSun" w:hAnsi="Arial" w:cs="Arial"/>
          <w:color w:val="000000"/>
          <w:sz w:val="20"/>
          <w:szCs w:val="20"/>
          <w:lang w:eastAsia="en-IN"/>
        </w:rPr>
        <w:t xml:space="preserve">, and Safed </w:t>
      </w:r>
      <w:proofErr w:type="spellStart"/>
      <w:r>
        <w:rPr>
          <w:rFonts w:ascii="Arial" w:eastAsia="SimSun" w:hAnsi="Arial" w:cs="Arial"/>
          <w:color w:val="000000"/>
          <w:sz w:val="20"/>
          <w:szCs w:val="20"/>
          <w:lang w:eastAsia="en-IN"/>
        </w:rPr>
        <w:t>Kaddu</w:t>
      </w:r>
      <w:proofErr w:type="spellEnd"/>
      <w:r>
        <w:rPr>
          <w:rFonts w:ascii="Arial" w:eastAsia="SimSun" w:hAnsi="Arial" w:cs="Arial"/>
          <w:color w:val="000000"/>
          <w:sz w:val="20"/>
          <w:szCs w:val="20"/>
          <w:lang w:eastAsia="en-IN"/>
        </w:rPr>
        <w:t xml:space="preserve"> (</w:t>
      </w:r>
      <w:proofErr w:type="spellStart"/>
      <w:r>
        <w:rPr>
          <w:rFonts w:ascii="Arial" w:eastAsia="SimSun" w:hAnsi="Arial" w:cs="Arial"/>
          <w:color w:val="000000"/>
          <w:sz w:val="20"/>
          <w:szCs w:val="20"/>
          <w:lang w:eastAsia="en-IN"/>
        </w:rPr>
        <w:t>Thamburaj</w:t>
      </w:r>
      <w:proofErr w:type="spellEnd"/>
      <w:r>
        <w:rPr>
          <w:rFonts w:ascii="Arial" w:eastAsia="SimSun" w:hAnsi="Arial" w:cs="Arial"/>
          <w:color w:val="000000"/>
          <w:sz w:val="20"/>
          <w:szCs w:val="20"/>
          <w:lang w:eastAsia="en-IN"/>
        </w:rPr>
        <w:t xml:space="preserve"> and Singh, 2001), the crop's primary economic significance stems from the ingestion of its tender fruits, which are prized for their great nutritional and therapeutic value. Numerous bioactive substances, including phenolics, flavonoids, amino acids, vitamins, carbohydrates, and vital minerals, especially potassium, are included in summer squash's nutritional profile (</w:t>
      </w:r>
      <w:proofErr w:type="spellStart"/>
      <w:r>
        <w:rPr>
          <w:rFonts w:ascii="Arial" w:eastAsia="SimSun" w:hAnsi="Arial" w:cs="Arial"/>
          <w:color w:val="000000"/>
          <w:sz w:val="20"/>
          <w:szCs w:val="20"/>
          <w:lang w:eastAsia="en-IN"/>
        </w:rPr>
        <w:t>Gramza-Michałowska</w:t>
      </w:r>
      <w:proofErr w:type="spellEnd"/>
      <w:r>
        <w:rPr>
          <w:rFonts w:ascii="Arial" w:eastAsia="SimSun" w:hAnsi="Arial" w:cs="Arial"/>
          <w:color w:val="000000"/>
          <w:sz w:val="20"/>
          <w:szCs w:val="20"/>
          <w:lang w:eastAsia="en-IN"/>
        </w:rPr>
        <w:t xml:space="preserve"> and </w:t>
      </w:r>
      <w:proofErr w:type="spellStart"/>
      <w:r>
        <w:rPr>
          <w:rFonts w:ascii="Arial" w:eastAsia="SimSun" w:hAnsi="Arial" w:cs="Arial"/>
          <w:color w:val="000000"/>
          <w:sz w:val="20"/>
          <w:szCs w:val="20"/>
          <w:lang w:eastAsia="en-IN"/>
        </w:rPr>
        <w:t>Kulczyński</w:t>
      </w:r>
      <w:proofErr w:type="spellEnd"/>
      <w:r>
        <w:rPr>
          <w:rFonts w:ascii="Arial" w:eastAsia="SimSun" w:hAnsi="Arial" w:cs="Arial"/>
          <w:color w:val="000000"/>
          <w:sz w:val="20"/>
          <w:szCs w:val="20"/>
          <w:lang w:eastAsia="en-IN"/>
        </w:rPr>
        <w:t>, 2019).</w:t>
      </w:r>
      <w:r>
        <w:rPr>
          <w:rFonts w:ascii="Arial" w:eastAsia="SimSun" w:hAnsi="Arial" w:cs="Arial"/>
          <w:color w:val="000000"/>
          <w:sz w:val="20"/>
          <w:szCs w:val="20"/>
          <w:lang w:val="en-US" w:eastAsia="en-IN"/>
        </w:rPr>
        <w:t xml:space="preserve"> </w:t>
      </w:r>
      <w:r>
        <w:rPr>
          <w:rFonts w:ascii="Arial" w:eastAsia="SimSun" w:hAnsi="Arial" w:cs="Arial"/>
          <w:color w:val="000000"/>
          <w:sz w:val="20"/>
          <w:szCs w:val="20"/>
          <w:lang w:eastAsia="en-IN"/>
        </w:rPr>
        <w:t xml:space="preserve">The fruits are also low in calories, with about 17 kcal per 100 g of fresh weight, and high in dietary </w:t>
      </w:r>
      <w:proofErr w:type="spellStart"/>
      <w:r>
        <w:rPr>
          <w:rFonts w:ascii="Arial" w:eastAsia="SimSun" w:hAnsi="Arial" w:cs="Arial"/>
          <w:color w:val="000000"/>
          <w:sz w:val="20"/>
          <w:szCs w:val="20"/>
          <w:lang w:eastAsia="en-IN"/>
        </w:rPr>
        <w:t>fiber</w:t>
      </w:r>
      <w:proofErr w:type="spellEnd"/>
      <w:r>
        <w:rPr>
          <w:rFonts w:ascii="Arial" w:eastAsia="SimSun" w:hAnsi="Arial" w:cs="Arial"/>
          <w:color w:val="000000"/>
          <w:sz w:val="20"/>
          <w:szCs w:val="20"/>
          <w:lang w:eastAsia="en-IN"/>
        </w:rPr>
        <w:t xml:space="preserve"> (Tamer </w:t>
      </w:r>
      <w:r>
        <w:rPr>
          <w:rFonts w:ascii="Arial" w:eastAsia="SimSun" w:hAnsi="Arial" w:cs="Arial"/>
          <w:i/>
          <w:iCs/>
          <w:color w:val="000000"/>
          <w:sz w:val="20"/>
          <w:szCs w:val="20"/>
          <w:lang w:eastAsia="en-IN"/>
        </w:rPr>
        <w:t>et al</w:t>
      </w:r>
      <w:r>
        <w:rPr>
          <w:rFonts w:ascii="Arial" w:eastAsia="SimSun" w:hAnsi="Arial" w:cs="Arial"/>
          <w:color w:val="000000"/>
          <w:sz w:val="20"/>
          <w:szCs w:val="20"/>
          <w:lang w:eastAsia="en-IN"/>
        </w:rPr>
        <w:t>., 2010).</w:t>
      </w:r>
      <w:r>
        <w:rPr>
          <w:rFonts w:ascii="Arial" w:eastAsia="SimSun" w:hAnsi="Arial" w:cs="Arial"/>
          <w:color w:val="000000"/>
          <w:sz w:val="20"/>
          <w:szCs w:val="20"/>
          <w:lang w:val="en-US" w:eastAsia="en-IN"/>
        </w:rPr>
        <w:t xml:space="preserve"> </w:t>
      </w:r>
      <w:r>
        <w:rPr>
          <w:rFonts w:ascii="Arial" w:eastAsia="SimSun" w:hAnsi="Arial" w:cs="Arial"/>
          <w:color w:val="000000"/>
          <w:sz w:val="20"/>
          <w:szCs w:val="20"/>
          <w:lang w:eastAsia="en-IN"/>
        </w:rPr>
        <w:t>Summer squash is one of several species in the Cucurbitaceae family that have been shown to have a variety of pharmacological qualities, including anti-inflammatory, anti-hypertensive,</w:t>
      </w:r>
      <w:r>
        <w:rPr>
          <w:rFonts w:ascii="Arial" w:eastAsia="SimSun" w:hAnsi="Arial" w:cs="Arial"/>
          <w:color w:val="000000"/>
          <w:sz w:val="20"/>
          <w:szCs w:val="20"/>
          <w:lang w:val="en-US" w:eastAsia="en-IN"/>
        </w:rPr>
        <w:t xml:space="preserve"> </w:t>
      </w:r>
      <w:r>
        <w:rPr>
          <w:rFonts w:ascii="Arial" w:eastAsia="SimSun" w:hAnsi="Arial" w:cs="Arial"/>
          <w:color w:val="000000"/>
          <w:sz w:val="20"/>
          <w:szCs w:val="20"/>
          <w:lang w:eastAsia="en-IN"/>
        </w:rPr>
        <w:t>antitumor, antimutagenic, immunomodulatory, antibacterial, anti hypercholesterolemic, intestinal antiparasitic, and antidiabetic effects (</w:t>
      </w:r>
      <w:proofErr w:type="spellStart"/>
      <w:r>
        <w:rPr>
          <w:rFonts w:ascii="Arial" w:eastAsia="SimSun" w:hAnsi="Arial" w:cs="Arial"/>
          <w:color w:val="000000"/>
          <w:sz w:val="20"/>
          <w:szCs w:val="20"/>
          <w:lang w:eastAsia="en-IN"/>
        </w:rPr>
        <w:t>Kostalova</w:t>
      </w:r>
      <w:proofErr w:type="spellEnd"/>
      <w:r>
        <w:rPr>
          <w:rFonts w:ascii="Arial" w:eastAsia="SimSun" w:hAnsi="Arial" w:cs="Arial"/>
          <w:color w:val="000000"/>
          <w:sz w:val="20"/>
          <w:szCs w:val="20"/>
          <w:lang w:eastAsia="en-IN"/>
        </w:rPr>
        <w:t xml:space="preserve"> </w:t>
      </w:r>
      <w:r>
        <w:rPr>
          <w:rFonts w:ascii="Arial" w:eastAsia="SimSun" w:hAnsi="Arial" w:cs="Arial"/>
          <w:i/>
          <w:iCs/>
          <w:color w:val="000000"/>
          <w:sz w:val="20"/>
          <w:szCs w:val="20"/>
          <w:lang w:eastAsia="en-IN"/>
        </w:rPr>
        <w:t>et al</w:t>
      </w:r>
      <w:r>
        <w:rPr>
          <w:rFonts w:ascii="Arial" w:eastAsia="SimSun" w:hAnsi="Arial" w:cs="Arial"/>
          <w:color w:val="000000"/>
          <w:sz w:val="20"/>
          <w:szCs w:val="20"/>
          <w:lang w:eastAsia="en-IN"/>
        </w:rPr>
        <w:t>., 2009). Summer squash's extremely low-calorie content makes it a good choice for diets aimed at weight loss (</w:t>
      </w:r>
      <w:proofErr w:type="spellStart"/>
      <w:r>
        <w:rPr>
          <w:rFonts w:ascii="Arial" w:eastAsia="SimSun" w:hAnsi="Arial" w:cs="Arial"/>
          <w:color w:val="000000"/>
          <w:sz w:val="20"/>
          <w:szCs w:val="20"/>
          <w:lang w:eastAsia="en-IN"/>
        </w:rPr>
        <w:t>Fageria</w:t>
      </w:r>
      <w:proofErr w:type="spellEnd"/>
      <w:r>
        <w:rPr>
          <w:rFonts w:ascii="Arial" w:eastAsia="SimSun" w:hAnsi="Arial" w:cs="Arial"/>
          <w:color w:val="000000"/>
          <w:sz w:val="20"/>
          <w:szCs w:val="20"/>
          <w:lang w:eastAsia="en-IN"/>
        </w:rPr>
        <w:t xml:space="preserve"> </w:t>
      </w:r>
      <w:r>
        <w:rPr>
          <w:rFonts w:ascii="Arial" w:eastAsia="SimSun" w:hAnsi="Arial" w:cs="Arial"/>
          <w:i/>
          <w:iCs/>
          <w:color w:val="000000"/>
          <w:sz w:val="20"/>
          <w:szCs w:val="20"/>
          <w:lang w:eastAsia="en-IN"/>
        </w:rPr>
        <w:t>et al</w:t>
      </w:r>
      <w:r>
        <w:rPr>
          <w:rFonts w:ascii="Arial" w:eastAsia="SimSun" w:hAnsi="Arial" w:cs="Arial"/>
          <w:color w:val="000000"/>
          <w:sz w:val="20"/>
          <w:szCs w:val="20"/>
          <w:lang w:eastAsia="en-IN"/>
        </w:rPr>
        <w:t xml:space="preserve">., 2012). Essential nutrients such as vitamins A, C, niacin, and folate, along with dietary </w:t>
      </w:r>
      <w:proofErr w:type="spellStart"/>
      <w:r>
        <w:rPr>
          <w:rFonts w:ascii="Arial" w:eastAsia="SimSun" w:hAnsi="Arial" w:cs="Arial"/>
          <w:color w:val="000000"/>
          <w:sz w:val="20"/>
          <w:szCs w:val="20"/>
          <w:lang w:eastAsia="en-IN"/>
        </w:rPr>
        <w:t>fiber</w:t>
      </w:r>
      <w:proofErr w:type="spellEnd"/>
      <w:r>
        <w:rPr>
          <w:rFonts w:ascii="Arial" w:eastAsia="SimSun" w:hAnsi="Arial" w:cs="Arial"/>
          <w:color w:val="000000"/>
          <w:sz w:val="20"/>
          <w:szCs w:val="20"/>
          <w:lang w:eastAsia="en-IN"/>
        </w:rPr>
        <w:t>, are abundant in squash and are known to lower the risk of cardiovascular disease, cancer, and inflammatory diseases like asthma and arthritis (</w:t>
      </w:r>
      <w:proofErr w:type="spellStart"/>
      <w:r>
        <w:rPr>
          <w:rFonts w:ascii="Arial" w:eastAsia="SimSun" w:hAnsi="Arial" w:cs="Arial"/>
          <w:color w:val="000000"/>
          <w:sz w:val="20"/>
          <w:szCs w:val="20"/>
          <w:lang w:eastAsia="en-IN"/>
        </w:rPr>
        <w:t>Balluz</w:t>
      </w:r>
      <w:proofErr w:type="spellEnd"/>
      <w:r>
        <w:rPr>
          <w:rFonts w:ascii="Arial" w:eastAsia="SimSun" w:hAnsi="Arial" w:cs="Arial"/>
          <w:color w:val="000000"/>
          <w:sz w:val="20"/>
          <w:szCs w:val="20"/>
          <w:lang w:eastAsia="en-IN"/>
        </w:rPr>
        <w:t xml:space="preserve"> </w:t>
      </w:r>
      <w:r>
        <w:rPr>
          <w:rFonts w:ascii="Arial" w:eastAsia="SimSun" w:hAnsi="Arial" w:cs="Arial"/>
          <w:i/>
          <w:iCs/>
          <w:color w:val="000000"/>
          <w:sz w:val="20"/>
          <w:szCs w:val="20"/>
          <w:lang w:eastAsia="en-IN"/>
        </w:rPr>
        <w:t>et al</w:t>
      </w:r>
      <w:r>
        <w:rPr>
          <w:rFonts w:ascii="Arial" w:eastAsia="SimSun" w:hAnsi="Arial" w:cs="Arial"/>
          <w:color w:val="000000"/>
          <w:sz w:val="20"/>
          <w:szCs w:val="20"/>
          <w:lang w:eastAsia="en-IN"/>
        </w:rPr>
        <w:t>., 2005).</w:t>
      </w:r>
    </w:p>
    <w:p w14:paraId="309BE208" w14:textId="1A49AA17" w:rsidR="006A7790" w:rsidRDefault="00265B26">
      <w:pPr>
        <w:kinsoku w:val="0"/>
        <w:autoSpaceDE w:val="0"/>
        <w:autoSpaceDN w:val="0"/>
        <w:adjustRightInd w:val="0"/>
        <w:snapToGrid w:val="0"/>
        <w:spacing w:line="360" w:lineRule="auto"/>
        <w:ind w:firstLine="720"/>
        <w:jc w:val="both"/>
        <w:textAlignment w:val="baseline"/>
        <w:rPr>
          <w:rFonts w:ascii="Arial" w:eastAsia="SimSun" w:hAnsi="Arial" w:cs="Arial"/>
          <w:color w:val="000000"/>
          <w:sz w:val="20"/>
          <w:szCs w:val="20"/>
          <w:lang w:eastAsia="en-IN"/>
        </w:rPr>
      </w:pPr>
      <w:r>
        <w:rPr>
          <w:rFonts w:ascii="Arial" w:eastAsia="SimSun" w:hAnsi="Arial" w:cs="Arial"/>
          <w:color w:val="000000"/>
          <w:sz w:val="20"/>
          <w:szCs w:val="20"/>
          <w:lang w:eastAsia="en-IN"/>
        </w:rPr>
        <w:t xml:space="preserve"> Asia accounts for about half of the world's total area used for pumpkin and squash cultivation (Al </w:t>
      </w:r>
      <w:proofErr w:type="spellStart"/>
      <w:r>
        <w:rPr>
          <w:rFonts w:ascii="Arial" w:eastAsia="SimSun" w:hAnsi="Arial" w:cs="Arial"/>
          <w:color w:val="000000"/>
          <w:sz w:val="20"/>
          <w:szCs w:val="20"/>
          <w:lang w:eastAsia="en-IN"/>
        </w:rPr>
        <w:t>Brifcany</w:t>
      </w:r>
      <w:proofErr w:type="spellEnd"/>
      <w:r>
        <w:rPr>
          <w:rFonts w:ascii="Arial" w:eastAsia="SimSun" w:hAnsi="Arial" w:cs="Arial"/>
          <w:color w:val="000000"/>
          <w:sz w:val="20"/>
          <w:szCs w:val="20"/>
          <w:lang w:eastAsia="en-IN"/>
        </w:rPr>
        <w:t>, 2015). Squash and pumpkin production in India were estimated to reach 2,703.61 thousand metric tonnes in 2023–2024 (NHB, 2024). Approximately 3,200 hectares of summer squash are cultivated in the Kashmir region, yielding 64,800 tonnes annually (Anonymous, 2024). Widely cultivated throughout India, this cucurbit thrives in moderate, humid climates and is characterized by its rapid growth and early maturity. The recommended temperature range for its typical growth and development is 16–27 °C. Summer squash's capacity for crop diversification and sustainable production is further enhanced by its ability to adapt to a variety of soil types, including marginal and less fertile soils.</w:t>
      </w:r>
    </w:p>
    <w:p w14:paraId="673B18F5" w14:textId="48D4A3D2" w:rsidR="006A7790" w:rsidRDefault="00265B26">
      <w:pPr>
        <w:spacing w:before="120" w:after="120" w:line="360" w:lineRule="auto"/>
        <w:ind w:firstLine="720"/>
        <w:jc w:val="both"/>
        <w:rPr>
          <w:rFonts w:ascii="Arial" w:eastAsia="Arial" w:hAnsi="Arial" w:cs="Arial"/>
          <w:color w:val="000000"/>
          <w:sz w:val="20"/>
          <w:szCs w:val="20"/>
          <w:lang w:eastAsia="en-IN"/>
        </w:rPr>
      </w:pPr>
      <w:r>
        <w:rPr>
          <w:rFonts w:ascii="Arial" w:eastAsia="DengXian" w:hAnsi="Arial" w:cs="Arial"/>
          <w:color w:val="000000"/>
          <w:sz w:val="20"/>
          <w:szCs w:val="20"/>
          <w:lang w:eastAsia="en-IN"/>
        </w:rPr>
        <w:lastRenderedPageBreak/>
        <w:t xml:space="preserve">Analysing genetic diversity helps to comprehend the germplasm's genetic base and breeding potential.  In order to reduce the </w:t>
      </w:r>
      <w:proofErr w:type="gramStart"/>
      <w:r>
        <w:rPr>
          <w:rFonts w:ascii="Arial" w:eastAsia="DengXian" w:hAnsi="Arial" w:cs="Arial"/>
          <w:color w:val="000000"/>
          <w:sz w:val="20"/>
          <w:szCs w:val="20"/>
          <w:lang w:eastAsia="en-IN"/>
        </w:rPr>
        <w:t>amount</w:t>
      </w:r>
      <w:proofErr w:type="gramEnd"/>
      <w:r>
        <w:rPr>
          <w:rFonts w:ascii="Arial" w:eastAsia="DengXian" w:hAnsi="Arial" w:cs="Arial"/>
          <w:color w:val="000000"/>
          <w:sz w:val="20"/>
          <w:szCs w:val="20"/>
          <w:lang w:eastAsia="en-IN"/>
        </w:rPr>
        <w:t xml:space="preserve"> of available genes and focus their efforts on fewer hybrid pairings, breeders can also exclude some parents by estimating genetic divergence (</w:t>
      </w:r>
      <w:proofErr w:type="spellStart"/>
      <w:r>
        <w:rPr>
          <w:rFonts w:ascii="Arial" w:eastAsia="DengXian" w:hAnsi="Arial" w:cs="Arial"/>
          <w:color w:val="000000"/>
          <w:sz w:val="20"/>
          <w:szCs w:val="20"/>
          <w:lang w:eastAsia="en-IN"/>
        </w:rPr>
        <w:t>Fuzzato</w:t>
      </w:r>
      <w:proofErr w:type="spellEnd"/>
      <w:r>
        <w:rPr>
          <w:rFonts w:ascii="Arial" w:eastAsia="DengXian" w:hAnsi="Arial" w:cs="Arial"/>
          <w:color w:val="000000"/>
          <w:sz w:val="20"/>
          <w:szCs w:val="20"/>
          <w:lang w:eastAsia="en-IN"/>
        </w:rPr>
        <w:t xml:space="preserve"> </w:t>
      </w:r>
      <w:r>
        <w:rPr>
          <w:rFonts w:ascii="Arial" w:eastAsia="DengXian" w:hAnsi="Arial" w:cs="Arial"/>
          <w:i/>
          <w:iCs/>
          <w:color w:val="000000"/>
          <w:sz w:val="20"/>
          <w:szCs w:val="20"/>
          <w:lang w:eastAsia="en-IN"/>
        </w:rPr>
        <w:t xml:space="preserve">et al., </w:t>
      </w:r>
      <w:r>
        <w:rPr>
          <w:rFonts w:ascii="Arial" w:eastAsia="DengXian" w:hAnsi="Arial" w:cs="Arial"/>
          <w:color w:val="000000"/>
          <w:sz w:val="20"/>
          <w:szCs w:val="20"/>
          <w:lang w:eastAsia="en-IN"/>
        </w:rPr>
        <w:t xml:space="preserve">2002). </w:t>
      </w:r>
      <w:r>
        <w:rPr>
          <w:rFonts w:ascii="Arial" w:eastAsia="Arial" w:hAnsi="Arial" w:cs="Arial"/>
          <w:color w:val="000000"/>
          <w:sz w:val="20"/>
          <w:szCs w:val="20"/>
          <w:lang w:eastAsia="en-IN"/>
        </w:rPr>
        <w:t>A breeding program's ability to advance is largely dependent on the genetic variety found in germplasm. To comprehend this diversity, it is essential to examine the crop's biological characteristics. Numerous genes and environmental factors influence many economically important plant features; therefore, distinguishing between inherited and environmental variability is crucial. The significance of distinguishing between heritable and non-heritable components of phenotypic differences is emphasized by this. In particular, qualities with high genetic variability, heritability, and strong genetic gains require the use of genotypic and phenotypic variability coefficients to assess variations in attributes. Significant improvements in breeding programs result from selection, giving greater weight to traits with significant genetic diversity and heritability. Breeders can use heterosis to develop cultivars with particular qualities, such as resilience to biotic and abiotic stressors and quality enhancement. The ability of crops to adapt to different surroundings, particularly in the face of shifting climatic circumstances, depends on diversity. The need to find and isolate breeding lines with desirable horticultural features, better quality, high production potential, and genetic variety is critical, given the economic potential of summer squash. These lines will be essential to future initiatives to improve summer squash, guaranteeing the crop's continued prosperity and sustainability. The most efficient method of increasing agricultural yield is genetic enhancement. Genetic resources must have qualities that contribute to productivity and quality for vegetable breeding programs (</w:t>
      </w:r>
      <w:proofErr w:type="spellStart"/>
      <w:r>
        <w:rPr>
          <w:rFonts w:ascii="Arial" w:eastAsia="Arial" w:hAnsi="Arial" w:cs="Arial"/>
          <w:color w:val="000000"/>
          <w:sz w:val="20"/>
          <w:szCs w:val="20"/>
          <w:lang w:eastAsia="en-IN"/>
        </w:rPr>
        <w:t>Balkaya</w:t>
      </w:r>
      <w:proofErr w:type="spellEnd"/>
      <w:r>
        <w:rPr>
          <w:rFonts w:ascii="Arial" w:eastAsia="Arial" w:hAnsi="Arial" w:cs="Arial"/>
          <w:color w:val="000000"/>
          <w:sz w:val="20"/>
          <w:szCs w:val="20"/>
          <w:lang w:eastAsia="en-IN"/>
        </w:rPr>
        <w:t xml:space="preserve"> </w:t>
      </w:r>
      <w:r>
        <w:rPr>
          <w:rFonts w:ascii="Arial" w:eastAsia="Arial" w:hAnsi="Arial" w:cs="Arial"/>
          <w:i/>
          <w:iCs/>
          <w:color w:val="000000"/>
          <w:sz w:val="20"/>
          <w:szCs w:val="20"/>
          <w:lang w:eastAsia="en-IN"/>
        </w:rPr>
        <w:t xml:space="preserve">et al., </w:t>
      </w:r>
      <w:r>
        <w:rPr>
          <w:rFonts w:ascii="Arial" w:eastAsia="Arial" w:hAnsi="Arial" w:cs="Arial"/>
          <w:color w:val="000000"/>
          <w:sz w:val="20"/>
          <w:szCs w:val="20"/>
          <w:lang w:eastAsia="en-IN"/>
        </w:rPr>
        <w:t xml:space="preserve">2010; Gomes </w:t>
      </w:r>
      <w:r>
        <w:rPr>
          <w:rFonts w:ascii="Arial" w:eastAsia="Arial" w:hAnsi="Arial" w:cs="Arial"/>
          <w:i/>
          <w:iCs/>
          <w:color w:val="000000"/>
          <w:sz w:val="20"/>
          <w:szCs w:val="20"/>
          <w:lang w:eastAsia="en-IN"/>
        </w:rPr>
        <w:t xml:space="preserve">et al., </w:t>
      </w:r>
      <w:r>
        <w:rPr>
          <w:rFonts w:ascii="Arial" w:eastAsia="Arial" w:hAnsi="Arial" w:cs="Arial"/>
          <w:color w:val="000000"/>
          <w:sz w:val="20"/>
          <w:szCs w:val="20"/>
          <w:lang w:eastAsia="en-IN"/>
        </w:rPr>
        <w:t>2020). Genetic divergence characteristics such as genetic progress and heritability give the optimal circumstances for selection (</w:t>
      </w:r>
      <w:proofErr w:type="spellStart"/>
      <w:r>
        <w:rPr>
          <w:rFonts w:ascii="Arial" w:eastAsia="Arial" w:hAnsi="Arial" w:cs="Arial"/>
          <w:color w:val="000000"/>
          <w:sz w:val="20"/>
          <w:szCs w:val="20"/>
          <w:lang w:eastAsia="en-IN"/>
        </w:rPr>
        <w:t>Kakeeto</w:t>
      </w:r>
      <w:proofErr w:type="spellEnd"/>
      <w:r>
        <w:rPr>
          <w:rFonts w:ascii="Arial" w:eastAsia="Arial" w:hAnsi="Arial" w:cs="Arial"/>
          <w:color w:val="000000"/>
          <w:sz w:val="20"/>
          <w:szCs w:val="20"/>
          <w:lang w:eastAsia="en-IN"/>
        </w:rPr>
        <w:t xml:space="preserve"> </w:t>
      </w:r>
      <w:r>
        <w:rPr>
          <w:rFonts w:ascii="Arial" w:eastAsia="Arial" w:hAnsi="Arial" w:cs="Arial"/>
          <w:i/>
          <w:iCs/>
          <w:color w:val="000000"/>
          <w:sz w:val="20"/>
          <w:szCs w:val="20"/>
          <w:lang w:eastAsia="en-IN"/>
        </w:rPr>
        <w:t xml:space="preserve">et al., </w:t>
      </w:r>
      <w:r>
        <w:rPr>
          <w:rFonts w:ascii="Arial" w:eastAsia="Arial" w:hAnsi="Arial" w:cs="Arial"/>
          <w:color w:val="000000"/>
          <w:sz w:val="20"/>
          <w:szCs w:val="20"/>
          <w:lang w:eastAsia="en-IN"/>
        </w:rPr>
        <w:t>2019).</w:t>
      </w:r>
    </w:p>
    <w:p w14:paraId="613956DA" w14:textId="77777777" w:rsidR="006A7790" w:rsidRDefault="006A7790">
      <w:pPr>
        <w:rPr>
          <w:rFonts w:ascii="Times New Roman" w:hAnsi="Times New Roman" w:cs="Times New Roman"/>
          <w:b/>
          <w:sz w:val="24"/>
          <w:szCs w:val="24"/>
        </w:rPr>
      </w:pPr>
    </w:p>
    <w:p w14:paraId="6FC5DFF4" w14:textId="77777777" w:rsidR="006A7790" w:rsidRDefault="00265B26">
      <w:pPr>
        <w:kinsoku w:val="0"/>
        <w:autoSpaceDE w:val="0"/>
        <w:autoSpaceDN w:val="0"/>
        <w:adjustRightInd w:val="0"/>
        <w:snapToGrid w:val="0"/>
        <w:spacing w:before="120" w:after="120" w:line="360" w:lineRule="auto"/>
        <w:jc w:val="both"/>
        <w:textAlignment w:val="baseline"/>
        <w:rPr>
          <w:rFonts w:ascii="Arial" w:eastAsia="DengXian" w:hAnsi="Arial" w:cs="Arial"/>
          <w:b/>
          <w:color w:val="000000"/>
          <w:lang w:eastAsia="en-IN"/>
        </w:rPr>
      </w:pPr>
      <w:r>
        <w:rPr>
          <w:rFonts w:ascii="Arial" w:eastAsia="DengXian" w:hAnsi="Arial" w:cs="Arial"/>
          <w:b/>
          <w:color w:val="000000"/>
          <w:lang w:eastAsia="en-IN"/>
        </w:rPr>
        <w:t>Materials and Methods</w:t>
      </w:r>
    </w:p>
    <w:p w14:paraId="152D9006" w14:textId="338595FD" w:rsidR="006A7790" w:rsidRDefault="00265B26" w:rsidP="00C41D2A">
      <w:pPr>
        <w:spacing w:line="360" w:lineRule="auto"/>
        <w:ind w:firstLine="720"/>
        <w:jc w:val="both"/>
        <w:rPr>
          <w:rFonts w:ascii="Arial" w:eastAsia="SimSun" w:hAnsi="Arial" w:cs="Arial"/>
          <w:sz w:val="20"/>
          <w:szCs w:val="20"/>
          <w:lang w:val="en-US" w:eastAsia="zh-CN" w:bidi="ar"/>
        </w:rPr>
      </w:pPr>
      <w:r>
        <w:rPr>
          <w:rFonts w:ascii="Arial" w:eastAsia="Calibri" w:hAnsi="Arial" w:cs="Arial"/>
          <w:color w:val="000000"/>
          <w:sz w:val="20"/>
          <w:szCs w:val="20"/>
          <w:lang w:eastAsia="en-IN"/>
        </w:rPr>
        <w:t xml:space="preserve">The present investigation was conducted at the Vegetable Experimental Farm, Division of Vegetable Science, Faculty of Horticulture, SKUAST-K, Shalimar, Srinagar, Jammu and Kashmir, during the Kharif season of 2024. The experiment employed a randomized complete block design and consisted of 40 genotypes. These genotypes were assessed for a range of growth, yield, seed, and quality characteristics. The experimental site is located </w:t>
      </w:r>
      <w:r>
        <w:rPr>
          <w:rFonts w:ascii="Arial" w:eastAsia="Times New Roman" w:hAnsi="Arial" w:cs="Arial"/>
          <w:sz w:val="20"/>
          <w:szCs w:val="20"/>
          <w:lang w:eastAsia="en-IN"/>
        </w:rPr>
        <w:t xml:space="preserve">15 kilometres from Srinagar city, on the foothills of </w:t>
      </w:r>
      <w:proofErr w:type="spellStart"/>
      <w:r>
        <w:rPr>
          <w:rFonts w:ascii="Arial" w:eastAsia="Times New Roman" w:hAnsi="Arial" w:cs="Arial"/>
          <w:sz w:val="20"/>
          <w:szCs w:val="20"/>
          <w:lang w:eastAsia="en-IN"/>
        </w:rPr>
        <w:t>Zabarvan</w:t>
      </w:r>
      <w:proofErr w:type="spellEnd"/>
      <w:r>
        <w:rPr>
          <w:rFonts w:ascii="Arial" w:eastAsia="Times New Roman" w:hAnsi="Arial" w:cs="Arial"/>
          <w:sz w:val="20"/>
          <w:szCs w:val="20"/>
          <w:lang w:eastAsia="en-IN"/>
        </w:rPr>
        <w:t xml:space="preserve">. Situated at latitude 340.14" North and longitude 740.86" East, the location is 1685 meters above mean sea level. The pH of the soil is alluvial, and the water is neutral. One characteristic of the temperate environment is the mild summers. October has the lowest average temperature of 5.260°C, while August has the highest average temperature of 31.40°C. Rainfall is highest in April. The yield and yield-attributing parameters of forty genotypes of summer squash with distinct phenotypes, collected from diverse sources, were assessed during Kharif 2024. The genotypes and their corresponding sources are shown in Table 1. At the Vegetable Experimental Farm, Division of Vegetable Science, SKUAST Kashmir, Shalimar Srinagar, seeds were sown on April 23, 2024. Using a </w:t>
      </w:r>
      <w:r>
        <w:rPr>
          <w:rFonts w:ascii="Arial" w:eastAsia="Times New Roman" w:hAnsi="Arial" w:cs="Arial"/>
          <w:sz w:val="20"/>
          <w:szCs w:val="20"/>
          <w:lang w:eastAsia="en-IN"/>
        </w:rPr>
        <w:lastRenderedPageBreak/>
        <w:t xml:space="preserve">Randomized Complete Block Design (RCBD), three replications of the single-factor experiment were established. In each replication, five plants of each genotype were planted, with rows and plants separated by 2 x 1 m. During the growth and development stage, suggested cultural practices were followed in order to produce a healthy crop to record parameters like </w:t>
      </w:r>
      <w:r>
        <w:rPr>
          <w:rFonts w:ascii="Arial" w:eastAsia="Times New Roman" w:hAnsi="Arial" w:cs="Arial"/>
          <w:color w:val="000000"/>
          <w:sz w:val="20"/>
          <w:szCs w:val="20"/>
          <w:lang w:eastAsia="en-IN"/>
        </w:rPr>
        <w:t xml:space="preserve">ion, with rows and plants spaced 2×1 m apart respectively. Data was recorded on </w:t>
      </w:r>
      <w:r>
        <w:rPr>
          <w:rFonts w:ascii="Arial" w:eastAsia="Times New Roman" w:hAnsi="Arial" w:cs="Arial"/>
          <w:color w:val="000000"/>
          <w:sz w:val="20"/>
          <w:szCs w:val="20"/>
          <w:lang w:val="en-US" w:eastAsia="en-IN"/>
        </w:rPr>
        <w:t>22</w:t>
      </w:r>
      <w:r>
        <w:rPr>
          <w:rFonts w:ascii="Arial" w:eastAsia="Times New Roman" w:hAnsi="Arial" w:cs="Arial"/>
          <w:color w:val="000000"/>
          <w:sz w:val="20"/>
          <w:szCs w:val="20"/>
          <w:lang w:eastAsia="en-IN"/>
        </w:rPr>
        <w:t xml:space="preserve"> parameters viz., Node number at which first male flower appears, Node number at which first female flower appears, Days to appearance of first male flower, Days to appearance of first female flower, Days to 1st Fruit Harvest, Days to Last Fruit Harvest, Number of Fruits/Plant, Average Fruit Weight (kg), Fruit Length (cm), Fruit Diameter (cm), Flesh Thickness (cm), Rind Thickness(mm), Flesh Weight (g), Fruit Yield/Plant (kg), Fruit Yield/ha (q),</w:t>
      </w:r>
      <w:r>
        <w:rPr>
          <w:rFonts w:ascii="Arial" w:eastAsia="Times New Roman" w:hAnsi="Arial" w:cs="Arial"/>
          <w:color w:val="000000"/>
          <w:sz w:val="20"/>
          <w:szCs w:val="20"/>
          <w:lang w:val="en-US" w:eastAsia="en-IN"/>
        </w:rPr>
        <w:t xml:space="preserve"> </w:t>
      </w:r>
      <w:r>
        <w:rPr>
          <w:rFonts w:ascii="Arial" w:eastAsia="Times New Roman" w:hAnsi="Arial" w:cs="Arial"/>
          <w:color w:val="000000"/>
          <w:sz w:val="20"/>
          <w:szCs w:val="20"/>
          <w:lang w:eastAsia="en-IN"/>
        </w:rPr>
        <w:t>Total Sugars (%)</w:t>
      </w:r>
      <w:r>
        <w:rPr>
          <w:rFonts w:ascii="Arial" w:eastAsia="Times New Roman" w:hAnsi="Arial" w:cs="Arial"/>
          <w:color w:val="000000"/>
          <w:sz w:val="20"/>
          <w:szCs w:val="20"/>
          <w:lang w:val="en-US" w:eastAsia="en-IN"/>
        </w:rPr>
        <w:t>,</w:t>
      </w:r>
      <w:r>
        <w:rPr>
          <w:rFonts w:ascii="Arial" w:eastAsia="Times New Roman" w:hAnsi="Arial" w:cs="Arial"/>
          <w:color w:val="000000"/>
          <w:sz w:val="20"/>
          <w:szCs w:val="20"/>
          <w:lang w:eastAsia="en-IN"/>
        </w:rPr>
        <w:t xml:space="preserve"> Dry Matter content (%)</w:t>
      </w:r>
      <w:r>
        <w:rPr>
          <w:rFonts w:ascii="Arial" w:eastAsia="Times New Roman" w:hAnsi="Arial" w:cs="Arial"/>
          <w:color w:val="000000"/>
          <w:sz w:val="20"/>
          <w:szCs w:val="20"/>
          <w:lang w:val="en-US" w:eastAsia="en-IN"/>
        </w:rPr>
        <w:t>,</w:t>
      </w:r>
      <w:r>
        <w:rPr>
          <w:rFonts w:ascii="Arial" w:eastAsia="Times New Roman" w:hAnsi="Arial" w:cs="Arial"/>
          <w:color w:val="000000"/>
          <w:sz w:val="20"/>
          <w:szCs w:val="20"/>
          <w:lang w:eastAsia="en-IN"/>
        </w:rPr>
        <w:t xml:space="preserve"> Vitamin C content (mg/100g)</w:t>
      </w:r>
      <w:r>
        <w:rPr>
          <w:rFonts w:ascii="Arial" w:eastAsia="Times New Roman" w:hAnsi="Arial" w:cs="Arial"/>
          <w:color w:val="000000"/>
          <w:sz w:val="20"/>
          <w:szCs w:val="20"/>
          <w:lang w:val="en-US" w:eastAsia="en-IN"/>
        </w:rPr>
        <w:t>,</w:t>
      </w:r>
      <w:r>
        <w:rPr>
          <w:rFonts w:ascii="Arial" w:eastAsia="Times New Roman" w:hAnsi="Arial" w:cs="Arial"/>
          <w:color w:val="000000"/>
          <w:sz w:val="20"/>
          <w:szCs w:val="20"/>
          <w:lang w:eastAsia="en-IN"/>
        </w:rPr>
        <w:t xml:space="preserve"> TSS (0Brix)</w:t>
      </w:r>
      <w:r>
        <w:rPr>
          <w:rFonts w:ascii="Arial" w:eastAsia="Times New Roman" w:hAnsi="Arial" w:cs="Arial"/>
          <w:color w:val="000000"/>
          <w:sz w:val="20"/>
          <w:szCs w:val="20"/>
          <w:lang w:val="en-US" w:eastAsia="en-IN"/>
        </w:rPr>
        <w:t xml:space="preserve">, </w:t>
      </w:r>
      <w:r>
        <w:rPr>
          <w:rFonts w:ascii="Arial" w:eastAsia="Times New Roman" w:hAnsi="Arial" w:cs="Arial"/>
          <w:color w:val="000000"/>
          <w:sz w:val="20"/>
          <w:szCs w:val="20"/>
          <w:lang w:eastAsia="en-IN"/>
        </w:rPr>
        <w:t>Crude Fibre content (%)</w:t>
      </w:r>
      <w:r>
        <w:rPr>
          <w:rFonts w:ascii="Arial" w:eastAsia="Times New Roman" w:hAnsi="Arial" w:cs="Arial"/>
          <w:color w:val="000000"/>
          <w:sz w:val="20"/>
          <w:szCs w:val="20"/>
          <w:lang w:val="en-US" w:eastAsia="en-IN"/>
        </w:rPr>
        <w:t xml:space="preserve">. </w:t>
      </w:r>
      <w:r>
        <w:rPr>
          <w:rFonts w:ascii="Arial" w:eastAsia="Calibri" w:hAnsi="Arial" w:cs="Arial"/>
          <w:iCs/>
          <w:sz w:val="20"/>
          <w:szCs w:val="20"/>
          <w:lang w:eastAsia="en-IN"/>
        </w:rPr>
        <w:t xml:space="preserve">Observations on various growth, yield traits, and quality parameters were recorded from five randomly selected plants per genotype in each replication. The average data from these selected plants were used for statistical analysis. </w:t>
      </w:r>
      <w:r>
        <w:rPr>
          <w:rFonts w:ascii="Arial" w:eastAsia="Calibri" w:hAnsi="Arial" w:cs="Arial"/>
          <w:sz w:val="20"/>
          <w:szCs w:val="20"/>
          <w:lang w:eastAsia="en-IN"/>
        </w:rPr>
        <w:t xml:space="preserve">Analysis of variance for all characters was conducted following the method described by </w:t>
      </w:r>
      <w:proofErr w:type="spellStart"/>
      <w:r>
        <w:rPr>
          <w:rFonts w:ascii="Arial" w:eastAsia="Calibri" w:hAnsi="Arial" w:cs="Arial"/>
          <w:sz w:val="20"/>
          <w:szCs w:val="20"/>
          <w:lang w:eastAsia="en-IN"/>
        </w:rPr>
        <w:t>Panse</w:t>
      </w:r>
      <w:proofErr w:type="spellEnd"/>
      <w:r>
        <w:rPr>
          <w:rFonts w:ascii="Arial" w:eastAsia="Calibri" w:hAnsi="Arial" w:cs="Arial"/>
          <w:sz w:val="20"/>
          <w:szCs w:val="20"/>
          <w:lang w:eastAsia="en-IN"/>
        </w:rPr>
        <w:t xml:space="preserve"> and </w:t>
      </w:r>
      <w:proofErr w:type="spellStart"/>
      <w:r>
        <w:rPr>
          <w:rFonts w:ascii="Arial" w:eastAsia="Calibri" w:hAnsi="Arial" w:cs="Arial"/>
          <w:sz w:val="20"/>
          <w:szCs w:val="20"/>
          <w:lang w:eastAsia="en-IN"/>
        </w:rPr>
        <w:t>Sukhatme</w:t>
      </w:r>
      <w:proofErr w:type="spellEnd"/>
      <w:r>
        <w:rPr>
          <w:rFonts w:ascii="Arial" w:eastAsia="Calibri" w:hAnsi="Arial" w:cs="Arial"/>
          <w:sz w:val="20"/>
          <w:szCs w:val="20"/>
          <w:lang w:eastAsia="en-IN"/>
        </w:rPr>
        <w:t xml:space="preserve"> (1957). The treatment means were evaluated for significance at the 5% and 1% levels. </w:t>
      </w:r>
      <w:r>
        <w:rPr>
          <w:rFonts w:ascii="Arial" w:eastAsia="DengXian" w:hAnsi="Arial" w:cs="Arial"/>
          <w:sz w:val="20"/>
          <w:szCs w:val="20"/>
          <w:lang w:eastAsia="en-IN"/>
        </w:rPr>
        <w:t xml:space="preserve">Genotypic </w:t>
      </w:r>
      <w:r>
        <w:rPr>
          <w:rFonts w:ascii="Arial" w:eastAsia="DengXian" w:hAnsi="Arial" w:cs="Arial"/>
          <w:sz w:val="20"/>
          <w:szCs w:val="20"/>
          <w:lang w:val="en-US" w:eastAsia="en-IN"/>
        </w:rPr>
        <w:t xml:space="preserve">and phenotypic </w:t>
      </w:r>
      <w:r>
        <w:rPr>
          <w:rFonts w:ascii="Arial" w:eastAsia="DengXian" w:hAnsi="Arial" w:cs="Arial"/>
          <w:sz w:val="20"/>
          <w:szCs w:val="20"/>
          <w:lang w:eastAsia="en-IN"/>
        </w:rPr>
        <w:t>variance</w:t>
      </w:r>
      <w:r>
        <w:rPr>
          <w:rFonts w:ascii="Arial" w:eastAsia="DengXian" w:hAnsi="Arial" w:cs="Arial"/>
          <w:sz w:val="20"/>
          <w:szCs w:val="20"/>
          <w:lang w:val="en-US" w:eastAsia="en-IN"/>
        </w:rPr>
        <w:t xml:space="preserve"> </w:t>
      </w:r>
      <w:r>
        <w:rPr>
          <w:rFonts w:ascii="Arial" w:eastAsia="DengXian" w:hAnsi="Arial" w:cs="Arial"/>
          <w:sz w:val="20"/>
          <w:szCs w:val="20"/>
          <w:lang w:eastAsia="en-IN"/>
        </w:rPr>
        <w:t xml:space="preserve">were calculated using the method proposed by Johnson </w:t>
      </w:r>
      <w:r>
        <w:rPr>
          <w:rFonts w:ascii="Arial" w:eastAsia="DengXian" w:hAnsi="Arial" w:cs="Arial"/>
          <w:i/>
          <w:iCs/>
          <w:sz w:val="20"/>
          <w:szCs w:val="20"/>
          <w:lang w:eastAsia="en-IN"/>
        </w:rPr>
        <w:t>et al</w:t>
      </w:r>
      <w:r>
        <w:rPr>
          <w:rFonts w:ascii="Arial" w:eastAsia="DengXian" w:hAnsi="Arial" w:cs="Arial"/>
          <w:sz w:val="20"/>
          <w:szCs w:val="20"/>
          <w:lang w:eastAsia="en-IN"/>
        </w:rPr>
        <w:t>. (1955).</w:t>
      </w:r>
      <w:r>
        <w:rPr>
          <w:rFonts w:ascii="Arial" w:eastAsia="Calibri" w:hAnsi="Arial" w:cs="Arial"/>
          <w:sz w:val="20"/>
          <w:szCs w:val="20"/>
          <w:lang w:val="en-US" w:eastAsia="en-IN"/>
        </w:rPr>
        <w:t xml:space="preserve"> </w:t>
      </w:r>
      <w:r>
        <w:rPr>
          <w:rFonts w:ascii="Arial" w:eastAsia="DengXian" w:hAnsi="Arial" w:cs="Arial"/>
          <w:sz w:val="20"/>
          <w:szCs w:val="20"/>
          <w:lang w:eastAsia="en-IN"/>
        </w:rPr>
        <w:t>The magnitudes of the phenotypic coefficient of variation (PCV) and the genotypic coefficient of variation (GCV) for the parameters under study were calculated using the formula provided by Burton (1952)</w:t>
      </w:r>
      <w:r>
        <w:rPr>
          <w:rFonts w:ascii="Arial" w:eastAsia="DengXian" w:hAnsi="Arial" w:cs="Arial"/>
          <w:sz w:val="20"/>
          <w:szCs w:val="20"/>
          <w:lang w:val="en-US" w:eastAsia="en-IN"/>
        </w:rPr>
        <w:t xml:space="preserve">. </w:t>
      </w:r>
      <w:r>
        <w:rPr>
          <w:rFonts w:ascii="Arial" w:eastAsia="DengXian" w:hAnsi="Arial" w:cs="Arial"/>
          <w:sz w:val="20"/>
          <w:szCs w:val="20"/>
          <w:lang w:eastAsia="en-IN"/>
        </w:rPr>
        <w:t xml:space="preserve">The estimates of PCV and GCV were classified into low, moderate, and high according to </w:t>
      </w:r>
      <w:proofErr w:type="spellStart"/>
      <w:r>
        <w:rPr>
          <w:rFonts w:ascii="Arial" w:eastAsia="DengXian" w:hAnsi="Arial" w:cs="Arial"/>
          <w:sz w:val="20"/>
          <w:szCs w:val="20"/>
          <w:lang w:eastAsia="en-IN"/>
        </w:rPr>
        <w:t>Sivasubramanian</w:t>
      </w:r>
      <w:proofErr w:type="spellEnd"/>
      <w:r>
        <w:rPr>
          <w:rFonts w:ascii="Arial" w:eastAsia="DengXian" w:hAnsi="Arial" w:cs="Arial"/>
          <w:sz w:val="20"/>
          <w:szCs w:val="20"/>
          <w:lang w:eastAsia="en-IN"/>
        </w:rPr>
        <w:t xml:space="preserve"> and </w:t>
      </w:r>
      <w:proofErr w:type="spellStart"/>
      <w:r>
        <w:rPr>
          <w:rFonts w:ascii="Arial" w:eastAsia="DengXian" w:hAnsi="Arial" w:cs="Arial"/>
          <w:sz w:val="20"/>
          <w:szCs w:val="20"/>
          <w:lang w:eastAsia="en-IN"/>
        </w:rPr>
        <w:t>Madhavmenon</w:t>
      </w:r>
      <w:proofErr w:type="spellEnd"/>
      <w:r>
        <w:rPr>
          <w:rFonts w:ascii="Arial" w:eastAsia="DengXian" w:hAnsi="Arial" w:cs="Arial"/>
          <w:sz w:val="20"/>
          <w:szCs w:val="20"/>
          <w:lang w:eastAsia="en-IN"/>
        </w:rPr>
        <w:t xml:space="preserve"> (1973)</w:t>
      </w:r>
      <w:r>
        <w:rPr>
          <w:rFonts w:ascii="Arial" w:eastAsia="DengXian" w:hAnsi="Arial" w:cs="Arial"/>
          <w:sz w:val="20"/>
          <w:szCs w:val="20"/>
          <w:lang w:val="en-US" w:eastAsia="en-IN"/>
        </w:rPr>
        <w:t>,</w:t>
      </w:r>
      <w:r>
        <w:rPr>
          <w:rFonts w:ascii="Arial" w:eastAsia="DengXian" w:hAnsi="Arial" w:cs="Arial"/>
          <w:sz w:val="20"/>
          <w:szCs w:val="20"/>
          <w:lang w:eastAsia="en-IN"/>
        </w:rPr>
        <w:t xml:space="preserve"> 0 – 10%</w:t>
      </w:r>
      <w:r>
        <w:rPr>
          <w:rFonts w:ascii="Arial" w:eastAsia="DengXian" w:hAnsi="Arial" w:cs="Arial"/>
          <w:sz w:val="20"/>
          <w:szCs w:val="20"/>
          <w:lang w:val="en-US" w:eastAsia="en-IN"/>
        </w:rPr>
        <w:t xml:space="preserve"> (</w:t>
      </w:r>
      <w:r>
        <w:rPr>
          <w:rFonts w:ascii="Arial" w:eastAsia="DengXian" w:hAnsi="Arial" w:cs="Arial"/>
          <w:sz w:val="20"/>
          <w:szCs w:val="20"/>
          <w:lang w:eastAsia="en-IN"/>
        </w:rPr>
        <w:t>Low</w:t>
      </w:r>
      <w:r>
        <w:rPr>
          <w:rFonts w:ascii="Arial" w:eastAsia="DengXian" w:hAnsi="Arial" w:cs="Arial"/>
          <w:sz w:val="20"/>
          <w:szCs w:val="20"/>
          <w:lang w:val="en-US" w:eastAsia="en-IN"/>
        </w:rPr>
        <w:t xml:space="preserve">), </w:t>
      </w:r>
      <w:r>
        <w:rPr>
          <w:rFonts w:ascii="Arial" w:eastAsia="DengXian" w:hAnsi="Arial" w:cs="Arial"/>
          <w:sz w:val="20"/>
          <w:szCs w:val="20"/>
          <w:lang w:eastAsia="en-IN"/>
        </w:rPr>
        <w:t>10 – 20%</w:t>
      </w:r>
      <w:r>
        <w:rPr>
          <w:rFonts w:ascii="Arial" w:eastAsia="DengXian" w:hAnsi="Arial" w:cs="Arial"/>
          <w:sz w:val="20"/>
          <w:szCs w:val="20"/>
          <w:lang w:val="en-US" w:eastAsia="en-IN"/>
        </w:rPr>
        <w:t xml:space="preserve"> (</w:t>
      </w:r>
      <w:r>
        <w:rPr>
          <w:rFonts w:ascii="Arial" w:eastAsia="DengXian" w:hAnsi="Arial" w:cs="Arial"/>
          <w:sz w:val="20"/>
          <w:szCs w:val="20"/>
          <w:lang w:eastAsia="en-IN"/>
        </w:rPr>
        <w:t>Moderate</w:t>
      </w:r>
      <w:r>
        <w:rPr>
          <w:rFonts w:ascii="Arial" w:eastAsia="DengXian" w:hAnsi="Arial" w:cs="Arial"/>
          <w:sz w:val="20"/>
          <w:szCs w:val="20"/>
          <w:lang w:val="en-US" w:eastAsia="en-IN"/>
        </w:rPr>
        <w:t xml:space="preserve">), </w:t>
      </w:r>
      <w:r>
        <w:rPr>
          <w:rFonts w:ascii="Arial" w:eastAsia="DengXian" w:hAnsi="Arial" w:cs="Arial"/>
          <w:sz w:val="20"/>
          <w:szCs w:val="20"/>
          <w:lang w:eastAsia="en-IN"/>
        </w:rPr>
        <w:t>and&gt; 20%</w:t>
      </w:r>
      <w:r>
        <w:rPr>
          <w:rFonts w:ascii="Arial" w:eastAsia="DengXian" w:hAnsi="Arial" w:cs="Arial"/>
          <w:sz w:val="20"/>
          <w:szCs w:val="20"/>
          <w:lang w:val="en-US" w:eastAsia="en-IN"/>
        </w:rPr>
        <w:t xml:space="preserve"> (</w:t>
      </w:r>
      <w:r>
        <w:rPr>
          <w:rFonts w:ascii="Arial" w:eastAsia="DengXian" w:hAnsi="Arial" w:cs="Arial"/>
          <w:sz w:val="20"/>
          <w:szCs w:val="20"/>
          <w:lang w:eastAsia="en-IN"/>
        </w:rPr>
        <w:t>High</w:t>
      </w:r>
      <w:r>
        <w:rPr>
          <w:rFonts w:ascii="Arial" w:eastAsia="DengXian" w:hAnsi="Arial" w:cs="Arial"/>
          <w:sz w:val="20"/>
          <w:szCs w:val="20"/>
          <w:lang w:val="en-US" w:eastAsia="en-IN"/>
        </w:rPr>
        <w:t xml:space="preserve">). </w:t>
      </w:r>
      <w:r>
        <w:rPr>
          <w:rFonts w:ascii="Arial" w:eastAsia="Times New Roman" w:hAnsi="Arial" w:cs="Arial"/>
          <w:sz w:val="20"/>
          <w:szCs w:val="20"/>
          <w:lang w:eastAsia="en-IN"/>
        </w:rPr>
        <w:t xml:space="preserve">The ratio of genotypic to phenotypic variance was used to determine the heritability (h2) of yield and its constituent parts, which was then reported as a percentage. The calculation was carried out using the methodology described by Hanson </w:t>
      </w:r>
      <w:r>
        <w:rPr>
          <w:rFonts w:ascii="Arial" w:eastAsia="Times New Roman" w:hAnsi="Arial" w:cs="Arial"/>
          <w:i/>
          <w:sz w:val="20"/>
          <w:szCs w:val="20"/>
          <w:lang w:eastAsia="en-IN"/>
        </w:rPr>
        <w:t>et al</w:t>
      </w:r>
      <w:r>
        <w:rPr>
          <w:rFonts w:ascii="Arial" w:eastAsia="Times New Roman" w:hAnsi="Arial" w:cs="Arial"/>
          <w:sz w:val="20"/>
          <w:szCs w:val="20"/>
          <w:lang w:eastAsia="en-IN"/>
        </w:rPr>
        <w:t xml:space="preserve">. (1956), Johnson </w:t>
      </w:r>
      <w:r>
        <w:rPr>
          <w:rFonts w:ascii="Arial" w:eastAsia="Times New Roman" w:hAnsi="Arial" w:cs="Arial"/>
          <w:i/>
          <w:sz w:val="20"/>
          <w:szCs w:val="20"/>
          <w:lang w:eastAsia="en-IN"/>
        </w:rPr>
        <w:t>et al</w:t>
      </w:r>
      <w:r>
        <w:rPr>
          <w:rFonts w:ascii="Arial" w:eastAsia="Times New Roman" w:hAnsi="Arial" w:cs="Arial"/>
          <w:sz w:val="20"/>
          <w:szCs w:val="20"/>
          <w:lang w:eastAsia="en-IN"/>
        </w:rPr>
        <w:t>. (1955), and Burton and De Vane (1953).</w:t>
      </w:r>
      <w:r>
        <w:rPr>
          <w:rFonts w:ascii="Arial" w:eastAsia="Times New Roman" w:hAnsi="Arial" w:cs="Arial"/>
          <w:sz w:val="20"/>
          <w:szCs w:val="20"/>
          <w:lang w:val="en-US" w:eastAsia="en-IN"/>
        </w:rPr>
        <w:t xml:space="preserve"> </w:t>
      </w:r>
      <w:r>
        <w:rPr>
          <w:rFonts w:ascii="Arial" w:eastAsia="DengXian" w:hAnsi="Arial" w:cs="Arial"/>
          <w:sz w:val="20"/>
          <w:szCs w:val="20"/>
          <w:lang w:eastAsia="en-IN"/>
        </w:rPr>
        <w:t xml:space="preserve">The estimates of broad sense heritability, expressed in percentage, were then categorized as low, moderate, and high as suggested by Robinson </w:t>
      </w:r>
      <w:r>
        <w:rPr>
          <w:rFonts w:ascii="Arial" w:eastAsia="DengXian" w:hAnsi="Arial" w:cs="Arial"/>
          <w:i/>
          <w:sz w:val="20"/>
          <w:szCs w:val="20"/>
          <w:lang w:eastAsia="en-IN"/>
        </w:rPr>
        <w:t>et al</w:t>
      </w:r>
      <w:r>
        <w:rPr>
          <w:rFonts w:ascii="Arial" w:eastAsia="DengXian" w:hAnsi="Arial" w:cs="Arial"/>
          <w:sz w:val="20"/>
          <w:szCs w:val="20"/>
          <w:lang w:eastAsia="en-IN"/>
        </w:rPr>
        <w:t>. (1949)</w:t>
      </w:r>
      <w:r>
        <w:rPr>
          <w:rFonts w:ascii="Arial" w:eastAsia="DengXian" w:hAnsi="Arial" w:cs="Arial"/>
          <w:sz w:val="20"/>
          <w:szCs w:val="20"/>
          <w:lang w:val="en-US" w:eastAsia="en-IN"/>
        </w:rPr>
        <w:t xml:space="preserve">, </w:t>
      </w:r>
      <w:r>
        <w:rPr>
          <w:rFonts w:ascii="Arial" w:eastAsia="DengXian" w:hAnsi="Arial" w:cs="Arial"/>
          <w:sz w:val="20"/>
          <w:szCs w:val="20"/>
          <w:lang w:eastAsia="en-IN"/>
        </w:rPr>
        <w:t xml:space="preserve">0-30% </w:t>
      </w:r>
      <w:r>
        <w:rPr>
          <w:rFonts w:ascii="Arial" w:eastAsia="DengXian" w:hAnsi="Arial" w:cs="Arial"/>
          <w:sz w:val="20"/>
          <w:szCs w:val="20"/>
          <w:lang w:val="en-US" w:eastAsia="en-IN"/>
        </w:rPr>
        <w:t>(</w:t>
      </w:r>
      <w:r>
        <w:rPr>
          <w:rFonts w:ascii="Arial" w:eastAsia="DengXian" w:hAnsi="Arial" w:cs="Arial"/>
          <w:sz w:val="20"/>
          <w:szCs w:val="20"/>
          <w:lang w:eastAsia="en-IN"/>
        </w:rPr>
        <w:t>Low</w:t>
      </w:r>
      <w:r>
        <w:rPr>
          <w:rFonts w:ascii="Arial" w:eastAsia="DengXian" w:hAnsi="Arial" w:cs="Arial"/>
          <w:sz w:val="20"/>
          <w:szCs w:val="20"/>
          <w:lang w:val="en-US" w:eastAsia="en-IN"/>
        </w:rPr>
        <w:t xml:space="preserve">), </w:t>
      </w:r>
      <w:r>
        <w:rPr>
          <w:rFonts w:ascii="Arial" w:eastAsia="DengXian" w:hAnsi="Arial" w:cs="Arial"/>
          <w:sz w:val="20"/>
          <w:szCs w:val="20"/>
          <w:lang w:eastAsia="en-IN"/>
        </w:rPr>
        <w:t>30-60%</w:t>
      </w:r>
      <w:r>
        <w:rPr>
          <w:rFonts w:ascii="Arial" w:eastAsia="DengXian" w:hAnsi="Arial" w:cs="Arial"/>
          <w:sz w:val="20"/>
          <w:szCs w:val="20"/>
          <w:lang w:val="en-US" w:eastAsia="en-IN"/>
        </w:rPr>
        <w:t xml:space="preserve"> (</w:t>
      </w:r>
      <w:r>
        <w:rPr>
          <w:rFonts w:ascii="Arial" w:eastAsia="DengXian" w:hAnsi="Arial" w:cs="Arial"/>
          <w:sz w:val="20"/>
          <w:szCs w:val="20"/>
          <w:lang w:eastAsia="en-IN"/>
        </w:rPr>
        <w:t>Moderate</w:t>
      </w:r>
      <w:proofErr w:type="gramStart"/>
      <w:r>
        <w:rPr>
          <w:rFonts w:ascii="Arial" w:eastAsia="DengXian" w:hAnsi="Arial" w:cs="Arial"/>
          <w:sz w:val="20"/>
          <w:szCs w:val="20"/>
          <w:lang w:val="en-US" w:eastAsia="en-IN"/>
        </w:rPr>
        <w:t xml:space="preserve">), </w:t>
      </w:r>
      <w:r>
        <w:rPr>
          <w:rFonts w:ascii="Arial" w:eastAsia="DengXian" w:hAnsi="Arial" w:cs="Arial"/>
          <w:sz w:val="20"/>
          <w:szCs w:val="20"/>
          <w:lang w:eastAsia="en-IN"/>
        </w:rPr>
        <w:t xml:space="preserve"> &gt;</w:t>
      </w:r>
      <w:proofErr w:type="gramEnd"/>
      <w:r>
        <w:rPr>
          <w:rFonts w:ascii="Arial" w:eastAsia="DengXian" w:hAnsi="Arial" w:cs="Arial"/>
          <w:sz w:val="20"/>
          <w:szCs w:val="20"/>
          <w:lang w:eastAsia="en-IN"/>
        </w:rPr>
        <w:t xml:space="preserve"> 60%</w:t>
      </w:r>
      <w:r>
        <w:rPr>
          <w:rFonts w:ascii="Arial" w:eastAsia="DengXian" w:hAnsi="Arial" w:cs="Arial"/>
          <w:sz w:val="20"/>
          <w:szCs w:val="20"/>
          <w:lang w:val="en-US" w:eastAsia="en-IN"/>
        </w:rPr>
        <w:t xml:space="preserve"> (</w:t>
      </w:r>
      <w:r>
        <w:rPr>
          <w:rFonts w:ascii="Arial" w:eastAsia="DengXian" w:hAnsi="Arial" w:cs="Arial"/>
          <w:sz w:val="20"/>
          <w:szCs w:val="20"/>
          <w:lang w:eastAsia="en-IN"/>
        </w:rPr>
        <w:t>High</w:t>
      </w:r>
      <w:r>
        <w:rPr>
          <w:rFonts w:ascii="Arial" w:eastAsia="DengXian" w:hAnsi="Arial" w:cs="Arial"/>
          <w:sz w:val="20"/>
          <w:szCs w:val="20"/>
          <w:lang w:val="en-US" w:eastAsia="en-IN"/>
        </w:rPr>
        <w:t xml:space="preserve">). </w:t>
      </w:r>
      <w:r>
        <w:rPr>
          <w:rFonts w:ascii="Arial" w:eastAsia="DengXian" w:hAnsi="Arial" w:cs="Arial"/>
          <w:sz w:val="20"/>
          <w:szCs w:val="20"/>
          <w:lang w:eastAsia="en-IN"/>
        </w:rPr>
        <w:t xml:space="preserve">Genetic advance at a 5 percent selection intensity was calculated using the procedure suggested by Lush (1940) and Johnson </w:t>
      </w:r>
      <w:r>
        <w:rPr>
          <w:rFonts w:ascii="Arial" w:eastAsia="DengXian" w:hAnsi="Arial" w:cs="Arial"/>
          <w:i/>
          <w:sz w:val="20"/>
          <w:szCs w:val="20"/>
          <w:lang w:eastAsia="en-IN"/>
        </w:rPr>
        <w:t>et al</w:t>
      </w:r>
      <w:r>
        <w:rPr>
          <w:rFonts w:ascii="Arial" w:eastAsia="DengXian" w:hAnsi="Arial" w:cs="Arial"/>
          <w:sz w:val="20"/>
          <w:szCs w:val="20"/>
          <w:lang w:eastAsia="en-IN"/>
        </w:rPr>
        <w:t>. (1955).</w:t>
      </w:r>
      <w:r>
        <w:rPr>
          <w:rFonts w:ascii="Arial" w:eastAsia="DengXian" w:hAnsi="Arial" w:cs="Arial"/>
          <w:sz w:val="20"/>
          <w:szCs w:val="20"/>
          <w:lang w:val="en-US" w:eastAsia="en-IN"/>
        </w:rPr>
        <w:t xml:space="preserve"> </w:t>
      </w:r>
      <w:r>
        <w:rPr>
          <w:rFonts w:ascii="Arial" w:eastAsia="SimSun" w:hAnsi="Arial" w:cs="Arial"/>
          <w:sz w:val="20"/>
          <w:szCs w:val="20"/>
          <w:lang w:val="en-US" w:eastAsia="zh-CN" w:bidi="ar"/>
        </w:rPr>
        <w:t>R software was used at the Division of Agricultural Statistics, SKUAST-Kashmir, Shalimar, for all statistical analyses and calculations.</w:t>
      </w:r>
    </w:p>
    <w:p w14:paraId="0FFAFDBD" w14:textId="77777777" w:rsidR="006A7790" w:rsidRDefault="006A7790">
      <w:pPr>
        <w:jc w:val="both"/>
        <w:rPr>
          <w:rFonts w:ascii="Arial" w:eastAsia="SimSun" w:hAnsi="Arial" w:cs="Arial"/>
          <w:sz w:val="20"/>
          <w:szCs w:val="20"/>
          <w:lang w:val="en-US" w:eastAsia="zh-CN" w:bidi="ar"/>
        </w:rPr>
      </w:pPr>
    </w:p>
    <w:p w14:paraId="2AE5010C" w14:textId="77777777" w:rsidR="006A7790" w:rsidRDefault="00265B26">
      <w:pPr>
        <w:jc w:val="both"/>
        <w:rPr>
          <w:rFonts w:ascii="Arial" w:eastAsia="SimSun" w:hAnsi="Arial" w:cs="Arial"/>
          <w:b/>
          <w:bCs/>
          <w:lang w:val="en-US" w:eastAsia="en-IN" w:bidi="ar"/>
        </w:rPr>
      </w:pPr>
      <w:r>
        <w:rPr>
          <w:rFonts w:ascii="Arial" w:eastAsia="SimSun" w:hAnsi="Arial" w:cs="Arial"/>
          <w:b/>
          <w:bCs/>
          <w:lang w:val="en-US" w:eastAsia="en-IN" w:bidi="ar"/>
        </w:rPr>
        <w:t>Results and Discussion</w:t>
      </w:r>
    </w:p>
    <w:p w14:paraId="2E65E47B" w14:textId="1A8A6F1E" w:rsidR="006A7790" w:rsidRDefault="00265B26" w:rsidP="00C41D2A">
      <w:pPr>
        <w:spacing w:after="0" w:line="360" w:lineRule="auto"/>
        <w:jc w:val="both"/>
        <w:rPr>
          <w:rFonts w:ascii="Arial" w:eastAsia="Times New Roman" w:hAnsi="Arial" w:cs="Arial"/>
          <w:sz w:val="20"/>
          <w:szCs w:val="20"/>
          <w:lang w:eastAsia="en-IN"/>
        </w:rPr>
      </w:pPr>
      <w:r>
        <w:rPr>
          <w:rFonts w:ascii="Arial" w:eastAsia="Calibri" w:hAnsi="Arial" w:cs="Arial"/>
          <w:color w:val="000000"/>
          <w:sz w:val="20"/>
          <w:szCs w:val="20"/>
          <w:lang w:eastAsia="en-IN"/>
        </w:rPr>
        <w:t xml:space="preserve">The experiment was conducted at the Vegetable Experimental Farm, Division of Vegetable Science, Faculty of Horticulture, SKUAST-K, Shalimar, Srinagar, Jammu and Kashmir, during the Kharif season of 2024. The experiment employed a randomized complete block design and consisted of 40 genotypes. These genotypes were assessed for a range of growth, yield, seed, and quality characteristics. </w:t>
      </w:r>
      <w:r>
        <w:rPr>
          <w:rFonts w:ascii="Arial" w:eastAsia="Times New Roman" w:hAnsi="Arial" w:cs="Arial"/>
          <w:sz w:val="20"/>
          <w:szCs w:val="20"/>
          <w:lang w:eastAsia="en-IN"/>
        </w:rPr>
        <w:t xml:space="preserve">The results of the analysis of variance showed that all 22 traits exhibited significant variations between the genotypes, indicating that the germplasm under study had sufficient genetic </w:t>
      </w:r>
      <w:r>
        <w:rPr>
          <w:rFonts w:ascii="Arial" w:eastAsia="Times New Roman" w:hAnsi="Arial" w:cs="Arial"/>
          <w:sz w:val="20"/>
          <w:szCs w:val="20"/>
          <w:lang w:eastAsia="en-IN"/>
        </w:rPr>
        <w:lastRenderedPageBreak/>
        <w:t>diversity (Table 1a and 1b). Therefore, it provides a more efficient method for improving breeding material by selecting potential genotypes for the summer squash breeding program.</w:t>
      </w:r>
    </w:p>
    <w:p w14:paraId="15FB023A" w14:textId="25D9FBBB" w:rsidR="006A7790" w:rsidRDefault="00265B26">
      <w:pPr>
        <w:spacing w:before="120" w:after="120" w:line="360" w:lineRule="auto"/>
        <w:jc w:val="both"/>
        <w:rPr>
          <w:rFonts w:ascii="Arial" w:eastAsia="DengXian" w:hAnsi="Arial" w:cs="Arial"/>
          <w:color w:val="000000"/>
          <w:sz w:val="20"/>
          <w:szCs w:val="20"/>
          <w:lang w:eastAsia="en-IN"/>
        </w:rPr>
      </w:pPr>
      <w:r>
        <w:rPr>
          <w:rFonts w:ascii="Arial" w:eastAsia="Times New Roman" w:hAnsi="Arial" w:cs="Arial"/>
          <w:color w:val="000000"/>
          <w:sz w:val="20"/>
          <w:szCs w:val="20"/>
          <w:lang w:eastAsia="en-IN"/>
        </w:rPr>
        <w:t xml:space="preserve">The analysis of variance revealed that all forty genotypes differed significantly for every parameter, indicating that the germplasm under investigation exhibited considerable variability. Table 1 provides estimates of genetic variability, including mean, range, phenotypic variance (PV), genotypic variance (GV), phenotypic coefficient of variation (PCV), genotypic coefficient of variation (GCV), broad-sense heritability, and genetic gain (genetic advancement as a percentage of the mean). There was significant diversity in the majority of the attributes examined in this study—table 1. Most of the qualities </w:t>
      </w:r>
      <w:proofErr w:type="spellStart"/>
      <w:r>
        <w:rPr>
          <w:rFonts w:ascii="Arial" w:eastAsia="Times New Roman" w:hAnsi="Arial" w:cs="Arial"/>
          <w:color w:val="000000"/>
          <w:sz w:val="20"/>
          <w:szCs w:val="20"/>
          <w:lang w:eastAsia="en-IN"/>
        </w:rPr>
        <w:t>analyzed</w:t>
      </w:r>
      <w:proofErr w:type="spellEnd"/>
      <w:r>
        <w:rPr>
          <w:rFonts w:ascii="Arial" w:eastAsia="Times New Roman" w:hAnsi="Arial" w:cs="Arial"/>
          <w:color w:val="000000"/>
          <w:sz w:val="20"/>
          <w:szCs w:val="20"/>
          <w:lang w:eastAsia="en-IN"/>
        </w:rPr>
        <w:t xml:space="preserve"> in this study exhibited considerable variability. </w:t>
      </w:r>
      <w:r>
        <w:rPr>
          <w:rFonts w:ascii="Arial" w:eastAsia="Calibri" w:hAnsi="Arial" w:cs="Arial"/>
          <w:color w:val="000000"/>
          <w:sz w:val="20"/>
          <w:szCs w:val="20"/>
          <w:lang w:eastAsia="en-IN"/>
        </w:rPr>
        <w:t xml:space="preserve">The node number at which the </w:t>
      </w:r>
      <w:proofErr w:type="spellStart"/>
      <w:r>
        <w:rPr>
          <w:rFonts w:ascii="Arial" w:eastAsia="Calibri" w:hAnsi="Arial" w:cs="Arial"/>
          <w:color w:val="000000"/>
          <w:sz w:val="20"/>
          <w:szCs w:val="20"/>
          <w:lang w:eastAsia="en-IN"/>
        </w:rPr>
        <w:t>I</w:t>
      </w:r>
      <w:r>
        <w:rPr>
          <w:rFonts w:ascii="Arial" w:eastAsia="Calibri" w:hAnsi="Arial" w:cs="Arial"/>
          <w:color w:val="000000"/>
          <w:sz w:val="20"/>
          <w:szCs w:val="20"/>
          <w:vertAlign w:val="superscript"/>
          <w:lang w:eastAsia="en-IN"/>
        </w:rPr>
        <w:t>st</w:t>
      </w:r>
      <w:proofErr w:type="spellEnd"/>
      <w:r>
        <w:rPr>
          <w:rFonts w:ascii="Arial" w:eastAsia="Calibri" w:hAnsi="Arial" w:cs="Arial"/>
          <w:color w:val="000000"/>
          <w:sz w:val="20"/>
          <w:szCs w:val="20"/>
          <w:lang w:eastAsia="en-IN"/>
        </w:rPr>
        <w:t xml:space="preserve"> male flower appears has a mean value of 1.74, ranging from 1 to 2.2. Similarly, the node number at which the </w:t>
      </w:r>
      <w:proofErr w:type="spellStart"/>
      <w:r>
        <w:rPr>
          <w:rFonts w:ascii="Arial" w:eastAsia="Calibri" w:hAnsi="Arial" w:cs="Arial"/>
          <w:color w:val="000000"/>
          <w:sz w:val="20"/>
          <w:szCs w:val="20"/>
          <w:lang w:eastAsia="en-IN"/>
        </w:rPr>
        <w:t>I</w:t>
      </w:r>
      <w:r>
        <w:rPr>
          <w:rFonts w:ascii="Arial" w:eastAsia="Calibri" w:hAnsi="Arial" w:cs="Arial"/>
          <w:color w:val="000000"/>
          <w:sz w:val="20"/>
          <w:szCs w:val="20"/>
          <w:vertAlign w:val="superscript"/>
          <w:lang w:eastAsia="en-IN"/>
        </w:rPr>
        <w:t>st</w:t>
      </w:r>
      <w:proofErr w:type="spellEnd"/>
      <w:r>
        <w:rPr>
          <w:rFonts w:ascii="Arial" w:eastAsia="Calibri" w:hAnsi="Arial" w:cs="Arial"/>
          <w:color w:val="000000"/>
          <w:sz w:val="20"/>
          <w:szCs w:val="20"/>
          <w:lang w:eastAsia="en-IN"/>
        </w:rPr>
        <w:t xml:space="preserve"> female flower appears has a mean of 4.47, with a range of 3 to 5.4. The days to the appearance of the </w:t>
      </w:r>
      <w:proofErr w:type="spellStart"/>
      <w:r>
        <w:rPr>
          <w:rFonts w:ascii="Arial" w:eastAsia="Calibri" w:hAnsi="Arial" w:cs="Arial"/>
          <w:color w:val="000000"/>
          <w:sz w:val="20"/>
          <w:szCs w:val="20"/>
          <w:lang w:eastAsia="en-IN"/>
        </w:rPr>
        <w:t>I</w:t>
      </w:r>
      <w:r>
        <w:rPr>
          <w:rFonts w:ascii="Arial" w:eastAsia="Calibri" w:hAnsi="Arial" w:cs="Arial"/>
          <w:color w:val="000000"/>
          <w:sz w:val="20"/>
          <w:szCs w:val="20"/>
          <w:vertAlign w:val="superscript"/>
          <w:lang w:eastAsia="en-IN"/>
        </w:rPr>
        <w:t>st</w:t>
      </w:r>
      <w:proofErr w:type="spellEnd"/>
      <w:r>
        <w:rPr>
          <w:rFonts w:ascii="Arial" w:eastAsia="Calibri" w:hAnsi="Arial" w:cs="Arial"/>
          <w:color w:val="000000"/>
          <w:sz w:val="20"/>
          <w:szCs w:val="20"/>
          <w:lang w:eastAsia="en-IN"/>
        </w:rPr>
        <w:t xml:space="preserve"> male flower averages 60.30 days, with a range of 56.4 to 64.3 days. While days to the appearance of the </w:t>
      </w:r>
      <w:proofErr w:type="spellStart"/>
      <w:r>
        <w:rPr>
          <w:rFonts w:ascii="Arial" w:eastAsia="Calibri" w:hAnsi="Arial" w:cs="Arial"/>
          <w:color w:val="000000"/>
          <w:sz w:val="20"/>
          <w:szCs w:val="20"/>
          <w:lang w:eastAsia="en-IN"/>
        </w:rPr>
        <w:t>I</w:t>
      </w:r>
      <w:r>
        <w:rPr>
          <w:rFonts w:ascii="Arial" w:eastAsia="Calibri" w:hAnsi="Arial" w:cs="Arial"/>
          <w:color w:val="000000"/>
          <w:sz w:val="20"/>
          <w:szCs w:val="20"/>
          <w:vertAlign w:val="superscript"/>
          <w:lang w:eastAsia="en-IN"/>
        </w:rPr>
        <w:t>st</w:t>
      </w:r>
      <w:proofErr w:type="spellEnd"/>
      <w:r>
        <w:rPr>
          <w:rFonts w:ascii="Arial" w:eastAsia="Calibri" w:hAnsi="Arial" w:cs="Arial"/>
          <w:color w:val="000000"/>
          <w:sz w:val="20"/>
          <w:szCs w:val="20"/>
          <w:lang w:eastAsia="en-IN"/>
        </w:rPr>
        <w:t xml:space="preserve"> female flower averages 62.72 days, ranging from 56.4 to 66.06 days.</w:t>
      </w:r>
      <w:r>
        <w:rPr>
          <w:rFonts w:ascii="Arial" w:eastAsia="DengXian" w:hAnsi="Arial" w:cs="Arial"/>
          <w:color w:val="000000"/>
          <w:sz w:val="20"/>
          <w:szCs w:val="20"/>
          <w:lang w:eastAsia="en-IN"/>
        </w:rPr>
        <w:t xml:space="preserve"> </w:t>
      </w:r>
      <w:r>
        <w:rPr>
          <w:rFonts w:ascii="Arial" w:eastAsia="Calibri" w:hAnsi="Arial" w:cs="Arial"/>
          <w:color w:val="000000"/>
          <w:sz w:val="20"/>
          <w:szCs w:val="20"/>
          <w:lang w:eastAsia="en-IN"/>
        </w:rPr>
        <w:t>The days to the first fruit harvest occur after an average of 78.24 days, with variability from 75.34 to 82.44 days. The days to last fruit harvest average 109.56 days, ranging from 105.17 to 115.29 days. The average number of fruits per plant is 4.36, with a range of 3.2 to 4.36 fruits.</w:t>
      </w:r>
      <w:r>
        <w:rPr>
          <w:rFonts w:ascii="Arial" w:eastAsia="DengXian" w:hAnsi="Arial" w:cs="Arial"/>
          <w:color w:val="000000"/>
          <w:sz w:val="20"/>
          <w:szCs w:val="20"/>
          <w:lang w:eastAsia="en-IN"/>
        </w:rPr>
        <w:t xml:space="preserve"> </w:t>
      </w:r>
      <w:r>
        <w:rPr>
          <w:rFonts w:ascii="Arial" w:eastAsia="Calibri" w:hAnsi="Arial" w:cs="Arial"/>
          <w:color w:val="000000"/>
          <w:sz w:val="20"/>
          <w:szCs w:val="20"/>
          <w:lang w:eastAsia="en-IN"/>
        </w:rPr>
        <w:t>The average fruit weight is recorded at 0.91 kg, with a range of 0.9 kg to 1.12 kg. The average fruit length is 33.62 cm, with a significant range from 19.03 cm to 43.21 cm. Fruit diameter has a mean value of 7.54 cm, ranging from 6.22 cm to 8.73 cm. Flesh thickness averages 1.89 cm, with variability between 1.16 cm and 2.51 cm. Rind thickness has a mean of 0.36 mm, ranging from 0.2 mm to 0.56 mm.</w:t>
      </w:r>
      <w:r>
        <w:rPr>
          <w:rFonts w:ascii="Arial" w:eastAsia="DengXian" w:hAnsi="Arial" w:cs="Arial"/>
          <w:color w:val="000000"/>
          <w:sz w:val="20"/>
          <w:szCs w:val="20"/>
          <w:lang w:eastAsia="en-IN"/>
        </w:rPr>
        <w:t xml:space="preserve"> </w:t>
      </w:r>
      <w:r>
        <w:rPr>
          <w:rFonts w:ascii="Arial" w:eastAsia="Calibri" w:hAnsi="Arial" w:cs="Arial"/>
          <w:color w:val="000000"/>
          <w:sz w:val="20"/>
          <w:szCs w:val="20"/>
          <w:lang w:eastAsia="en-IN"/>
        </w:rPr>
        <w:t>While the flesh weight averages 746.56 g, with variability from 403.36 g to 926.33 g. The fruit yield per plant averages 4.00 kg, with a range from 2.35 kg to 6.35 kg, and the fruit yield per hectare averages 200.48 q, ranging from 117.5 to 317.66 q. The number of seeds per fruit averages 188.15, with variability from 74.2 to 401.6 seeds and the 100-seed weight averages 25.03g, ranging from 17.26 g to 36.25 g.</w:t>
      </w:r>
      <w:r>
        <w:rPr>
          <w:rFonts w:ascii="Arial" w:eastAsia="DengXian" w:hAnsi="Arial" w:cs="Arial"/>
          <w:color w:val="000000"/>
          <w:sz w:val="20"/>
          <w:szCs w:val="20"/>
          <w:lang w:eastAsia="en-IN"/>
        </w:rPr>
        <w:t xml:space="preserve"> </w:t>
      </w:r>
      <w:r>
        <w:rPr>
          <w:rFonts w:ascii="Arial" w:eastAsia="Calibri" w:hAnsi="Arial" w:cs="Arial"/>
          <w:color w:val="000000"/>
          <w:sz w:val="20"/>
          <w:szCs w:val="20"/>
          <w:lang w:eastAsia="en-IN"/>
        </w:rPr>
        <w:t xml:space="preserve">The total sugar content averages 2.32%, with a range of 1.5% to 4.73%. The dry matter content averages 6.84%, with a range of 4.2% to 9.65%. The vitamin C content averages 11.91 mg per 100 grams, with variability from 7.4 mg to 30.5 mg. Total soluble solids (TSS) have a mean of 8.25°Brix, with a range of 6.4°Brix to 11.36 °Brix, while crude </w:t>
      </w:r>
      <w:proofErr w:type="spellStart"/>
      <w:r>
        <w:rPr>
          <w:rFonts w:ascii="Arial" w:eastAsia="Calibri" w:hAnsi="Arial" w:cs="Arial"/>
          <w:color w:val="000000"/>
          <w:sz w:val="20"/>
          <w:szCs w:val="20"/>
          <w:lang w:eastAsia="en-IN"/>
        </w:rPr>
        <w:t>fiber</w:t>
      </w:r>
      <w:proofErr w:type="spellEnd"/>
      <w:r>
        <w:rPr>
          <w:rFonts w:ascii="Arial" w:eastAsia="Calibri" w:hAnsi="Arial" w:cs="Arial"/>
          <w:color w:val="000000"/>
          <w:sz w:val="20"/>
          <w:szCs w:val="20"/>
          <w:lang w:eastAsia="en-IN"/>
        </w:rPr>
        <w:t xml:space="preserve"> content has a mean of 1.85%, with variability from 1.6 % to 2.48%.</w:t>
      </w:r>
      <w:r>
        <w:rPr>
          <w:rFonts w:ascii="Arial" w:eastAsia="DengXian" w:hAnsi="Arial" w:cs="Arial"/>
          <w:color w:val="000000"/>
          <w:sz w:val="20"/>
          <w:szCs w:val="20"/>
          <w:lang w:eastAsia="en-IN"/>
        </w:rPr>
        <w:t xml:space="preserve"> </w:t>
      </w:r>
      <w:r>
        <w:rPr>
          <w:rFonts w:ascii="Arial" w:eastAsia="Times New Roman" w:hAnsi="Arial" w:cs="Arial"/>
          <w:color w:val="000000"/>
          <w:sz w:val="20"/>
          <w:szCs w:val="20"/>
          <w:lang w:eastAsia="en-IN"/>
        </w:rPr>
        <w:t xml:space="preserve">The range of values found for the various qualities under investigation suggests that there is sufficient genetic variation, which is essential for improvement through selection. The degree of phenotypic variability is reflected in these range values, which are less accurate since they include environmental, genotypic, and genotype × environment interaction components, making it difficult to determine which trait is most variable. Additionally, a crop's phenotype is impacted by dominance (non-heritable), epistasis (non-allelic interactions), and additive gene effects (heritable). Consequently, in order to precisely ascertain the degree of variability present for each trait, the observed variability must be divided into phenotypic and genotypic coefficients of variation. </w:t>
      </w:r>
      <w:r>
        <w:rPr>
          <w:rFonts w:ascii="Arial" w:eastAsia="Calibri" w:hAnsi="Arial" w:cs="Arial"/>
          <w:color w:val="000000"/>
          <w:sz w:val="20"/>
          <w:szCs w:val="20"/>
          <w:lang w:eastAsia="en-IN"/>
        </w:rPr>
        <w:t xml:space="preserve">These findings align with the results reported by Harika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(2012), Jain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(2016, 2017), Rambabu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(2017), Kumar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(2018), Khan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(2020), Rashid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(2020a), </w:t>
      </w:r>
      <w:proofErr w:type="spellStart"/>
      <w:r>
        <w:rPr>
          <w:rFonts w:ascii="Arial" w:eastAsia="Calibri" w:hAnsi="Arial" w:cs="Arial"/>
          <w:color w:val="000000"/>
          <w:sz w:val="20"/>
          <w:szCs w:val="20"/>
          <w:lang w:eastAsia="en-IN"/>
        </w:rPr>
        <w:t>Sohi</w:t>
      </w:r>
      <w:proofErr w:type="spellEnd"/>
      <w:r>
        <w:rPr>
          <w:rFonts w:ascii="Arial" w:eastAsia="Calibri" w:hAnsi="Arial" w:cs="Arial"/>
          <w:color w:val="000000"/>
          <w:sz w:val="20"/>
          <w:szCs w:val="20"/>
          <w:lang w:eastAsia="en-IN"/>
        </w:rPr>
        <w:t xml:space="preserve"> </w:t>
      </w:r>
      <w:r>
        <w:rPr>
          <w:rFonts w:ascii="Arial" w:eastAsia="Calibri" w:hAnsi="Arial" w:cs="Arial"/>
          <w:i/>
          <w:color w:val="000000"/>
          <w:sz w:val="20"/>
          <w:szCs w:val="20"/>
          <w:lang w:eastAsia="en-IN"/>
        </w:rPr>
        <w:t xml:space="preserve">et al. </w:t>
      </w:r>
      <w:r>
        <w:rPr>
          <w:rFonts w:ascii="Arial" w:eastAsia="Calibri" w:hAnsi="Arial" w:cs="Arial"/>
          <w:color w:val="000000"/>
          <w:sz w:val="20"/>
          <w:szCs w:val="20"/>
          <w:lang w:eastAsia="en-IN"/>
        </w:rPr>
        <w:t xml:space="preserve">(2021), Dubey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(2022), Bashir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(2024a), and Das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(2024).</w:t>
      </w:r>
    </w:p>
    <w:p w14:paraId="59911FBE" w14:textId="215BFD1A" w:rsidR="006A7790" w:rsidRDefault="00265B26">
      <w:pPr>
        <w:kinsoku w:val="0"/>
        <w:autoSpaceDE w:val="0"/>
        <w:autoSpaceDN w:val="0"/>
        <w:adjustRightInd w:val="0"/>
        <w:snapToGrid w:val="0"/>
        <w:spacing w:before="120" w:after="120" w:line="360" w:lineRule="auto"/>
        <w:ind w:firstLine="720"/>
        <w:jc w:val="both"/>
        <w:textAlignment w:val="baseline"/>
        <w:rPr>
          <w:rFonts w:ascii="Arial" w:eastAsia="Calibri" w:hAnsi="Arial" w:cs="Arial"/>
          <w:color w:val="000000"/>
          <w:sz w:val="20"/>
          <w:szCs w:val="20"/>
          <w:lang w:eastAsia="en-IN"/>
        </w:rPr>
      </w:pPr>
      <w:r>
        <w:rPr>
          <w:rFonts w:ascii="Arial" w:eastAsia="Calibri" w:hAnsi="Arial" w:cs="Arial"/>
          <w:color w:val="000000"/>
          <w:sz w:val="20"/>
          <w:szCs w:val="20"/>
          <w:lang w:eastAsia="en-IN"/>
        </w:rPr>
        <w:lastRenderedPageBreak/>
        <w:t xml:space="preserve">The estimates of phenotypic variance exceeded the corresponding genotypic variance for all traits </w:t>
      </w:r>
      <w:proofErr w:type="spellStart"/>
      <w:r>
        <w:rPr>
          <w:rFonts w:ascii="Arial" w:eastAsia="Calibri" w:hAnsi="Arial" w:cs="Arial"/>
          <w:color w:val="000000"/>
          <w:sz w:val="20"/>
          <w:szCs w:val="20"/>
          <w:lang w:eastAsia="en-IN"/>
        </w:rPr>
        <w:t>analyzed</w:t>
      </w:r>
      <w:proofErr w:type="spellEnd"/>
      <w:r>
        <w:rPr>
          <w:rFonts w:ascii="Arial" w:eastAsia="Calibri" w:hAnsi="Arial" w:cs="Arial"/>
          <w:color w:val="000000"/>
          <w:sz w:val="20"/>
          <w:szCs w:val="20"/>
          <w:lang w:eastAsia="en-IN"/>
        </w:rPr>
        <w:t xml:space="preserve"> in this study. The highest phenotypic and genotypic variances were observed for the flesh weight (13781.98 and 13378.98, respectively). Significant variances were also noted for the number of seeds per fruit (7768.23 and 7629.99). Fruit yield per hectare exhibited substantial variances as well, with values of 2551.96 and 2329.45 for phenotypic and genotypic variance, respectively. The remaining traits showed comparatively lower values for both phenotypic and genotypic variances. </w:t>
      </w:r>
      <w:r>
        <w:rPr>
          <w:rFonts w:ascii="Arial" w:eastAsia="Times New Roman" w:hAnsi="Arial" w:cs="Arial"/>
          <w:color w:val="000000"/>
          <w:sz w:val="20"/>
          <w:szCs w:val="20"/>
          <w:lang w:eastAsia="en-IN"/>
        </w:rPr>
        <w:t xml:space="preserve">Key measures of variability, such as genotypic and phenotypic coefficients of variation, are commonly employed to assess diversity within genetic populations. The relative values of these coefficients provide insights into the level of variability within a population. Consequently, the phenotypic coefficient of variation (PCV) and genotypic coefficient of variation (GCV) were calculated. The results indicated that PCV values were consistently higher than GCV values, suggesting that environmental influences on the expression of the studied traits were minimal. To achieve this, the genotypic coefficient of variation (GCV) and phenotypic coefficient of variation (PCV) were calculated, which are presented in Table 2. This </w:t>
      </w:r>
      <w:proofErr w:type="gramStart"/>
      <w:r>
        <w:rPr>
          <w:rFonts w:ascii="Arial" w:eastAsia="Times New Roman" w:hAnsi="Arial" w:cs="Arial"/>
          <w:color w:val="000000"/>
          <w:sz w:val="20"/>
          <w:szCs w:val="20"/>
          <w:lang w:eastAsia="en-IN"/>
        </w:rPr>
        <w:t>was in agreement</w:t>
      </w:r>
      <w:proofErr w:type="gramEnd"/>
      <w:r>
        <w:rPr>
          <w:rFonts w:ascii="Arial" w:eastAsia="Times New Roman" w:hAnsi="Arial" w:cs="Arial"/>
          <w:color w:val="000000"/>
          <w:sz w:val="20"/>
          <w:szCs w:val="20"/>
          <w:lang w:eastAsia="en-IN"/>
        </w:rPr>
        <w:t xml:space="preserve"> with the study of Sajid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(2022) in Summer Squash, Akhter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(2013) in pumpkin, Rani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(2015), Rambabu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(2017) in bottle gourd.  According to </w:t>
      </w:r>
      <w:proofErr w:type="spellStart"/>
      <w:r>
        <w:rPr>
          <w:rFonts w:ascii="Arial" w:eastAsia="Times New Roman" w:hAnsi="Arial" w:cs="Arial"/>
          <w:color w:val="000000"/>
          <w:sz w:val="20"/>
          <w:szCs w:val="20"/>
          <w:lang w:eastAsia="en-IN"/>
        </w:rPr>
        <w:t>Sivasubramanian</w:t>
      </w:r>
      <w:proofErr w:type="spellEnd"/>
      <w:r>
        <w:rPr>
          <w:rFonts w:ascii="Arial" w:eastAsia="Times New Roman" w:hAnsi="Arial" w:cs="Arial"/>
          <w:color w:val="000000"/>
          <w:sz w:val="20"/>
          <w:szCs w:val="20"/>
          <w:lang w:eastAsia="en-IN"/>
        </w:rPr>
        <w:t xml:space="preserve"> and </w:t>
      </w:r>
      <w:proofErr w:type="spellStart"/>
      <w:r>
        <w:rPr>
          <w:rFonts w:ascii="Arial" w:eastAsia="Times New Roman" w:hAnsi="Arial" w:cs="Arial"/>
          <w:color w:val="000000"/>
          <w:sz w:val="20"/>
          <w:szCs w:val="20"/>
          <w:lang w:eastAsia="en-IN"/>
        </w:rPr>
        <w:t>Madhavamenon</w:t>
      </w:r>
      <w:proofErr w:type="spellEnd"/>
      <w:r>
        <w:rPr>
          <w:rFonts w:ascii="Arial" w:eastAsia="Times New Roman" w:hAnsi="Arial" w:cs="Arial"/>
          <w:color w:val="000000"/>
          <w:sz w:val="20"/>
          <w:szCs w:val="20"/>
          <w:lang w:eastAsia="en-IN"/>
        </w:rPr>
        <w:t xml:space="preserve"> (1973), GCV and PCV are classified into three categories: low (0–10%), moderate (10–20%), and high (greater than 20%).</w:t>
      </w:r>
      <w:r>
        <w:rPr>
          <w:rFonts w:ascii="Arial" w:eastAsia="Calibri" w:hAnsi="Arial" w:cs="Arial"/>
          <w:color w:val="000000"/>
          <w:sz w:val="20"/>
          <w:szCs w:val="20"/>
          <w:lang w:eastAsia="en-IN"/>
        </w:rPr>
        <w:t xml:space="preserve"> Low values of phenotypic coefficient of variation (PCV) and genotypic coefficient of variation (GCV) were noted for traits such as Days to First Fruit Harvest (1.86, 1.84), Days to Last Fruit Harvest (2.03, 1.96), Days to First Female Flower (3.33, 2.29), Days to First Male Flower (3.96, 2.87) and Fruit Diameter (7.78, 7.58). Moderate values of PCV and GCV were observed for TSS (14.06, 13.80), Average Fruit Weight (14.56, 14.52</w:t>
      </w:r>
      <w:proofErr w:type="gramStart"/>
      <w:r>
        <w:rPr>
          <w:rFonts w:ascii="Arial" w:eastAsia="Calibri" w:hAnsi="Arial" w:cs="Arial"/>
          <w:color w:val="000000"/>
          <w:sz w:val="20"/>
          <w:szCs w:val="20"/>
          <w:lang w:eastAsia="en-IN"/>
        </w:rPr>
        <w:t>),  Node</w:t>
      </w:r>
      <w:proofErr w:type="gramEnd"/>
      <w:r>
        <w:rPr>
          <w:rFonts w:ascii="Arial" w:eastAsia="Calibri" w:hAnsi="Arial" w:cs="Arial"/>
          <w:color w:val="000000"/>
          <w:sz w:val="20"/>
          <w:szCs w:val="20"/>
          <w:lang w:eastAsia="en-IN"/>
        </w:rPr>
        <w:t xml:space="preserve"> Number at which the First Female Flower Appears (15.45, 14.90 ),  Fruit Weight ( 15.72, 15.49), Fruit Length (16.01, 15.86 ), Crude </w:t>
      </w:r>
      <w:proofErr w:type="spellStart"/>
      <w:r>
        <w:rPr>
          <w:rFonts w:ascii="Arial" w:eastAsia="Calibri" w:hAnsi="Arial" w:cs="Arial"/>
          <w:color w:val="000000"/>
          <w:sz w:val="20"/>
          <w:szCs w:val="20"/>
          <w:lang w:eastAsia="en-IN"/>
        </w:rPr>
        <w:t>Fiber</w:t>
      </w:r>
      <w:proofErr w:type="spellEnd"/>
      <w:r>
        <w:rPr>
          <w:rFonts w:ascii="Arial" w:eastAsia="Calibri" w:hAnsi="Arial" w:cs="Arial"/>
          <w:color w:val="000000"/>
          <w:sz w:val="20"/>
          <w:szCs w:val="20"/>
          <w:lang w:eastAsia="en-IN"/>
        </w:rPr>
        <w:t xml:space="preserve"> (16.62, 15.91), Dry Matter Content (18.98, 18.96), No. of Fruits/ Plant (19.48, 18.83), Flesh Thickness (20.01, 18.32). High values of PCV and GCV were recorded for traits such as No. of Seeds/Fruit (46.84, 46.42), Total Sugars (39.12, 33.12), Ascorbic Acid  (33.30, 33.12), Rind Thickness (30.24, 7.85),  Node Number at which the First Male Flower Appears(27.47, 26.16), Fruit Yield/Hectare (25.19, 24.07), Fruit Yield/Plant (25.09,23.97) and 100 Seed Weight (24.25, 23.81)  The results were in tune with the findings of Sajid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(2022) in Summer Squash, </w:t>
      </w:r>
      <w:proofErr w:type="spellStart"/>
      <w:r>
        <w:rPr>
          <w:rFonts w:ascii="Arial" w:eastAsia="Calibri" w:hAnsi="Arial" w:cs="Arial"/>
          <w:color w:val="000000"/>
          <w:sz w:val="20"/>
          <w:szCs w:val="20"/>
          <w:lang w:eastAsia="en-IN"/>
        </w:rPr>
        <w:t>Akter</w:t>
      </w:r>
      <w:proofErr w:type="spellEnd"/>
      <w:r>
        <w:rPr>
          <w:rFonts w:ascii="Arial" w:eastAsia="Calibri" w:hAnsi="Arial" w:cs="Arial"/>
          <w:color w:val="000000"/>
          <w:sz w:val="20"/>
          <w:szCs w:val="20"/>
          <w:lang w:eastAsia="en-IN"/>
        </w:rPr>
        <w:t xml:space="preserve">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(2013) in pumpkin, </w:t>
      </w:r>
      <w:proofErr w:type="spellStart"/>
      <w:r>
        <w:rPr>
          <w:rFonts w:ascii="Arial" w:eastAsia="Calibri" w:hAnsi="Arial" w:cs="Arial"/>
          <w:color w:val="000000"/>
          <w:sz w:val="20"/>
          <w:szCs w:val="20"/>
          <w:lang w:eastAsia="en-IN"/>
        </w:rPr>
        <w:t>Bartaula</w:t>
      </w:r>
      <w:proofErr w:type="spellEnd"/>
      <w:r>
        <w:rPr>
          <w:rFonts w:ascii="Arial" w:eastAsia="Calibri" w:hAnsi="Arial" w:cs="Arial"/>
          <w:color w:val="000000"/>
          <w:sz w:val="20"/>
          <w:szCs w:val="20"/>
          <w:lang w:eastAsia="en-IN"/>
        </w:rPr>
        <w:t xml:space="preserve">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(2019) in cucumber and  Sowmya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(2021) in bitter gourd..</w:t>
      </w:r>
      <w:r>
        <w:rPr>
          <w:rFonts w:ascii="Arial" w:eastAsia="Calibri" w:hAnsi="Arial" w:cs="Arial"/>
          <w:color w:val="000000"/>
          <w:sz w:val="20"/>
          <w:szCs w:val="20"/>
          <w:lang w:eastAsia="en-IN"/>
        </w:rPr>
        <w:tab/>
      </w:r>
    </w:p>
    <w:p w14:paraId="2F7BB077" w14:textId="25545520" w:rsidR="006A7790" w:rsidRDefault="00265B26">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The phenotypic and genotypic coefficients of variation were marginally greater, but otherwise they were almost the same. This demonstrates how environmental influences affect the characteristics being examined. Khan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(2020), Rashid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(2020c), </w:t>
      </w:r>
      <w:proofErr w:type="spellStart"/>
      <w:r>
        <w:rPr>
          <w:rFonts w:ascii="Arial" w:eastAsia="Times New Roman" w:hAnsi="Arial" w:cs="Arial"/>
          <w:color w:val="000000"/>
          <w:sz w:val="20"/>
          <w:szCs w:val="20"/>
          <w:lang w:eastAsia="en-IN"/>
        </w:rPr>
        <w:t>Chandramouli</w:t>
      </w:r>
      <w:proofErr w:type="spellEnd"/>
      <w:r>
        <w:rPr>
          <w:rFonts w:ascii="Arial" w:eastAsia="Times New Roman" w:hAnsi="Arial" w:cs="Arial"/>
          <w:color w:val="000000"/>
          <w:sz w:val="20"/>
          <w:szCs w:val="20"/>
          <w:lang w:eastAsia="en-IN"/>
        </w:rPr>
        <w:t xml:space="preserve">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(2021), </w:t>
      </w:r>
      <w:proofErr w:type="spellStart"/>
      <w:r>
        <w:rPr>
          <w:rFonts w:ascii="Arial" w:eastAsia="Times New Roman" w:hAnsi="Arial" w:cs="Arial"/>
          <w:color w:val="000000"/>
          <w:sz w:val="20"/>
          <w:szCs w:val="20"/>
          <w:lang w:eastAsia="en-IN"/>
        </w:rPr>
        <w:t>Damor</w:t>
      </w:r>
      <w:proofErr w:type="spellEnd"/>
      <w:r>
        <w:rPr>
          <w:rFonts w:ascii="Arial" w:eastAsia="Times New Roman" w:hAnsi="Arial" w:cs="Arial"/>
          <w:color w:val="000000"/>
          <w:sz w:val="20"/>
          <w:szCs w:val="20"/>
          <w:lang w:eastAsia="en-IN"/>
        </w:rPr>
        <w:t xml:space="preserve">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(2016), Rambabu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(2017), and Bashir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(2024a) have all reported similar results. More improvement through selection is possible for traits with moderate to high coefficients of variance. A wide range of variability and high phenotypic and genotypic coefficients of variation indicate that these traits are quite sensitive to selection. Although the phenotypic coefficients were marginally greater than the genotypic ones, this slight discrepancy suggests that genetic variables account for the majority of the observed variation, with minimal environmental influence. These findings are consistent with those of Ahmad et al. (2019), Rashid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(2020c), </w:t>
      </w:r>
      <w:proofErr w:type="spellStart"/>
      <w:r>
        <w:rPr>
          <w:rFonts w:ascii="Arial" w:eastAsia="Times New Roman" w:hAnsi="Arial" w:cs="Arial"/>
          <w:color w:val="000000"/>
          <w:sz w:val="20"/>
          <w:szCs w:val="20"/>
          <w:lang w:eastAsia="en-IN"/>
        </w:rPr>
        <w:t>Duhan</w:t>
      </w:r>
      <w:proofErr w:type="spellEnd"/>
      <w:r>
        <w:rPr>
          <w:rFonts w:ascii="Arial" w:eastAsia="Times New Roman" w:hAnsi="Arial" w:cs="Arial"/>
          <w:color w:val="000000"/>
          <w:sz w:val="20"/>
          <w:szCs w:val="20"/>
          <w:lang w:eastAsia="en-IN"/>
        </w:rPr>
        <w:t xml:space="preserve">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(2022), Rambabu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(2017), </w:t>
      </w:r>
      <w:proofErr w:type="spellStart"/>
      <w:r>
        <w:rPr>
          <w:rFonts w:ascii="Arial" w:eastAsia="Times New Roman" w:hAnsi="Arial" w:cs="Arial"/>
          <w:color w:val="000000"/>
          <w:sz w:val="20"/>
          <w:szCs w:val="20"/>
          <w:lang w:eastAsia="en-IN"/>
        </w:rPr>
        <w:t>Damor</w:t>
      </w:r>
      <w:proofErr w:type="spellEnd"/>
      <w:r>
        <w:rPr>
          <w:rFonts w:ascii="Arial" w:eastAsia="Times New Roman" w:hAnsi="Arial" w:cs="Arial"/>
          <w:color w:val="000000"/>
          <w:sz w:val="20"/>
          <w:szCs w:val="20"/>
          <w:lang w:eastAsia="en-IN"/>
        </w:rPr>
        <w:t xml:space="preserve">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(2016), and Deepthi </w:t>
      </w:r>
      <w:r>
        <w:rPr>
          <w:rFonts w:ascii="Arial" w:eastAsia="Times New Roman" w:hAnsi="Arial" w:cs="Arial"/>
          <w:i/>
          <w:color w:val="000000"/>
          <w:sz w:val="20"/>
          <w:szCs w:val="20"/>
          <w:lang w:eastAsia="en-IN"/>
        </w:rPr>
        <w:lastRenderedPageBreak/>
        <w:t>et al</w:t>
      </w:r>
      <w:r>
        <w:rPr>
          <w:rFonts w:ascii="Arial" w:eastAsia="Times New Roman" w:hAnsi="Arial" w:cs="Arial"/>
          <w:color w:val="000000"/>
          <w:sz w:val="20"/>
          <w:szCs w:val="20"/>
          <w:lang w:eastAsia="en-IN"/>
        </w:rPr>
        <w:t xml:space="preserve">. (2016). The broad variability and high estimates indicate that traits with moderate to high coefficients of variation are well-suited for selective breeding programs, suggesting a great potential for genetic improvement through selection. </w:t>
      </w:r>
      <w:r>
        <w:rPr>
          <w:rFonts w:ascii="Arial" w:eastAsia="Calibri" w:hAnsi="Arial" w:cs="Arial"/>
          <w:color w:val="000000"/>
          <w:sz w:val="20"/>
          <w:szCs w:val="20"/>
          <w:lang w:eastAsia="en-IN"/>
        </w:rPr>
        <w:t xml:space="preserve">Neither the genotypic nor the phenotypic coefficients of variation are useful in determining the amount of variation that is actually heritable, nor do they adequately reflect the degree of inheritance of the trait.  The heritability of a trait can be trusted in this situation because it enables the breeder to discriminate between the environmental impact and general variability by determining the level of selection pressure that should be applied in a particular environment.  The evaluation of environmental and heritable factors influencing observed phenotypic variation is made possible by it.  When compared to the projected genetic gain, the evaluation of heredity has a considerable impact on the efficacy of character selection, as proposed by </w:t>
      </w:r>
      <w:proofErr w:type="spellStart"/>
      <w:r>
        <w:rPr>
          <w:rFonts w:ascii="Arial" w:eastAsia="Calibri" w:hAnsi="Arial" w:cs="Arial"/>
          <w:color w:val="000000"/>
          <w:sz w:val="20"/>
          <w:szCs w:val="20"/>
          <w:lang w:eastAsia="en-IN"/>
        </w:rPr>
        <w:t>Panse</w:t>
      </w:r>
      <w:proofErr w:type="spellEnd"/>
      <w:r>
        <w:rPr>
          <w:rFonts w:ascii="Arial" w:eastAsia="Calibri" w:hAnsi="Arial" w:cs="Arial"/>
          <w:color w:val="000000"/>
          <w:sz w:val="20"/>
          <w:szCs w:val="20"/>
          <w:lang w:eastAsia="en-IN"/>
        </w:rPr>
        <w:t xml:space="preserve"> and </w:t>
      </w:r>
      <w:proofErr w:type="spellStart"/>
      <w:r>
        <w:rPr>
          <w:rFonts w:ascii="Arial" w:eastAsia="Calibri" w:hAnsi="Arial" w:cs="Arial"/>
          <w:color w:val="000000"/>
          <w:sz w:val="20"/>
          <w:szCs w:val="20"/>
          <w:lang w:eastAsia="en-IN"/>
        </w:rPr>
        <w:t>Sukhatme</w:t>
      </w:r>
      <w:proofErr w:type="spellEnd"/>
      <w:r>
        <w:rPr>
          <w:rFonts w:ascii="Arial" w:eastAsia="Calibri" w:hAnsi="Arial" w:cs="Arial"/>
          <w:color w:val="000000"/>
          <w:sz w:val="20"/>
          <w:szCs w:val="20"/>
          <w:lang w:eastAsia="en-IN"/>
        </w:rPr>
        <w:t xml:space="preserve"> (1957) and Johnson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(1955). Furthermore, the amount of genetic gain directly correlates with the progress in selection.  As a result, traits with high heritability and significant genetic gain experience the effects of selection more quickly. Additive gene effects are indicated by high heritability and high Genetic Advance as a Percentage of Mean (GAM), which raises the possibility of successful selection. Low GAM and high heritability point to the importance of non-additive gene interactions, where environmental factors, not genotype, cause high heritability, suggesting that selection for these traits may have limited effects. Additive gene effects control high GAM and low heritability; in these situations, selection can be successful since low heritability results from significant environmental influences. Low GAM and low heritability indicate that selection would be inefficient since environmental factors greatly influence the trait.</w:t>
      </w:r>
    </w:p>
    <w:p w14:paraId="372D830C" w14:textId="0809C202" w:rsidR="006A7790" w:rsidRDefault="00265B26">
      <w:pPr>
        <w:kinsoku w:val="0"/>
        <w:autoSpaceDE w:val="0"/>
        <w:autoSpaceDN w:val="0"/>
        <w:adjustRightInd w:val="0"/>
        <w:snapToGrid w:val="0"/>
        <w:spacing w:before="120" w:after="120" w:line="360" w:lineRule="auto"/>
        <w:jc w:val="both"/>
        <w:textAlignment w:val="baseline"/>
        <w:rPr>
          <w:rFonts w:ascii="Arial" w:eastAsia="Calibri" w:hAnsi="Arial" w:cs="Arial"/>
          <w:color w:val="000000"/>
          <w:sz w:val="20"/>
          <w:szCs w:val="20"/>
          <w:lang w:eastAsia="en-IN"/>
        </w:rPr>
      </w:pPr>
      <w:r>
        <w:rPr>
          <w:rFonts w:ascii="Arial" w:eastAsia="Calibri" w:hAnsi="Arial" w:cs="Arial"/>
          <w:color w:val="000000"/>
          <w:sz w:val="20"/>
          <w:szCs w:val="20"/>
          <w:lang w:eastAsia="en-IN"/>
        </w:rPr>
        <w:tab/>
        <w:t xml:space="preserve">For every attribute, heritability was found to be high, surpassing 60 percent in the broadest sense </w:t>
      </w:r>
      <w:proofErr w:type="gramStart"/>
      <w:r>
        <w:rPr>
          <w:rFonts w:ascii="Arial" w:eastAsia="Calibri" w:hAnsi="Arial" w:cs="Arial"/>
          <w:color w:val="000000"/>
          <w:sz w:val="20"/>
          <w:szCs w:val="20"/>
          <w:lang w:eastAsia="en-IN"/>
        </w:rPr>
        <w:t>And</w:t>
      </w:r>
      <w:proofErr w:type="gramEnd"/>
      <w:r>
        <w:rPr>
          <w:rFonts w:ascii="Arial" w:eastAsia="Calibri" w:hAnsi="Arial" w:cs="Arial"/>
          <w:color w:val="000000"/>
          <w:sz w:val="20"/>
          <w:szCs w:val="20"/>
          <w:lang w:eastAsia="en-IN"/>
        </w:rPr>
        <w:t xml:space="preserve"> varied between 47 and 99 percent, suggesting that the traits are less affected by environmental factors and are successfully passed on to the offspring. This suggests that a significant role of genetic constitution in character expression is involved, and selection based on phenotypic expression could therefore be trusted. In the case of summer squash, Sajid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(2022), </w:t>
      </w:r>
      <w:proofErr w:type="spellStart"/>
      <w:r>
        <w:rPr>
          <w:rFonts w:ascii="Arial" w:eastAsia="Calibri" w:hAnsi="Arial" w:cs="Arial"/>
          <w:color w:val="000000"/>
          <w:sz w:val="20"/>
          <w:szCs w:val="20"/>
          <w:lang w:eastAsia="en-IN"/>
        </w:rPr>
        <w:t>Akter</w:t>
      </w:r>
      <w:proofErr w:type="spellEnd"/>
      <w:r>
        <w:rPr>
          <w:rFonts w:ascii="Arial" w:eastAsia="Calibri" w:hAnsi="Arial" w:cs="Arial"/>
          <w:color w:val="000000"/>
          <w:sz w:val="20"/>
          <w:szCs w:val="20"/>
          <w:lang w:eastAsia="en-IN"/>
        </w:rPr>
        <w:t xml:space="preserve">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(2013), Sultana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(2018), </w:t>
      </w:r>
      <w:proofErr w:type="spellStart"/>
      <w:r>
        <w:rPr>
          <w:rFonts w:ascii="Arial" w:eastAsia="Calibri" w:hAnsi="Arial" w:cs="Arial"/>
          <w:color w:val="000000"/>
          <w:sz w:val="20"/>
          <w:szCs w:val="20"/>
          <w:lang w:eastAsia="en-IN"/>
        </w:rPr>
        <w:t>Emina</w:t>
      </w:r>
      <w:proofErr w:type="spellEnd"/>
      <w:r>
        <w:rPr>
          <w:rFonts w:ascii="Arial" w:eastAsia="Calibri" w:hAnsi="Arial" w:cs="Arial"/>
          <w:color w:val="000000"/>
          <w:sz w:val="20"/>
          <w:szCs w:val="20"/>
          <w:lang w:eastAsia="en-IN"/>
        </w:rPr>
        <w:t xml:space="preserve">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(2012), Prasanth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(2020), and Sowmya </w:t>
      </w:r>
      <w:r>
        <w:rPr>
          <w:rFonts w:ascii="Arial" w:eastAsia="Calibri" w:hAnsi="Arial" w:cs="Arial"/>
          <w:i/>
          <w:color w:val="000000"/>
          <w:sz w:val="20"/>
          <w:szCs w:val="20"/>
          <w:lang w:eastAsia="en-IN"/>
        </w:rPr>
        <w:t>et al.</w:t>
      </w:r>
      <w:r>
        <w:rPr>
          <w:rFonts w:ascii="Arial" w:eastAsia="Calibri" w:hAnsi="Arial" w:cs="Arial"/>
          <w:color w:val="000000"/>
          <w:sz w:val="20"/>
          <w:szCs w:val="20"/>
          <w:lang w:eastAsia="en-IN"/>
        </w:rPr>
        <w:t xml:space="preserve"> (2021) found similar outcomes. When represented as a percentage of the mean, the attribute with the most significant genetic gain was No. of Seeds/Fruit, with a value of 94.78. This was followed by the Total Sugars (79.99), Ascorbic Acid Content (67.85), and Rind Thickness (52.86).  Days to First Female Flower (3.25), Days to First Fruit Harvest (3.75), Days to Last Fruit Harvest (3.89), and the days until the first male bloom appeared (4.29), on the other hand, showed the lowest genetic gain (genetic advancement as a percentage of mean).</w:t>
      </w:r>
      <w:r>
        <w:rPr>
          <w:rFonts w:ascii="Arial" w:eastAsia="Calibri" w:hAnsi="Arial" w:cs="Arial"/>
          <w:color w:val="000000"/>
          <w:sz w:val="20"/>
          <w:szCs w:val="20"/>
          <w:lang w:eastAsia="en-IN"/>
        </w:rPr>
        <w:tab/>
      </w:r>
    </w:p>
    <w:p w14:paraId="68093794" w14:textId="796486A3" w:rsidR="006A7790" w:rsidRDefault="00265B26">
      <w:pPr>
        <w:kinsoku w:val="0"/>
        <w:autoSpaceDE w:val="0"/>
        <w:autoSpaceDN w:val="0"/>
        <w:adjustRightInd w:val="0"/>
        <w:snapToGrid w:val="0"/>
        <w:spacing w:before="120" w:after="120" w:line="360" w:lineRule="auto"/>
        <w:jc w:val="both"/>
        <w:textAlignment w:val="baseline"/>
        <w:rPr>
          <w:rFonts w:ascii="Arial" w:eastAsia="Times New Roman" w:hAnsi="Arial" w:cs="Arial"/>
          <w:color w:val="000000"/>
          <w:sz w:val="20"/>
          <w:szCs w:val="20"/>
          <w:lang w:eastAsia="en-IN"/>
        </w:rPr>
      </w:pPr>
      <w:r>
        <w:rPr>
          <w:rFonts w:ascii="Arial" w:eastAsia="Calibri" w:hAnsi="Arial" w:cs="Arial"/>
          <w:color w:val="000000"/>
          <w:sz w:val="20"/>
          <w:szCs w:val="20"/>
          <w:lang w:eastAsia="en-IN"/>
        </w:rPr>
        <w:tab/>
        <w:t xml:space="preserve">The traits including Node number at which the First Male Flower Appears, Node no. at which the First Female Flower Appears, Average Fruit Weight, , Fruit length, Flesh Weight, Flesh Thickness, Rind Thickness, No. of Fruits/Plant, Fruit Yield/Plant, Fruit Yield/Hectare, Number of Seeds/Fruit, 100-seed Weight, Total Sugars, Dry Matter Content, Ascorbic Acid Content, Total Soluble Solids (TSS) and Crude </w:t>
      </w:r>
      <w:proofErr w:type="spellStart"/>
      <w:r>
        <w:rPr>
          <w:rFonts w:ascii="Arial" w:eastAsia="Calibri" w:hAnsi="Arial" w:cs="Arial"/>
          <w:color w:val="000000"/>
          <w:sz w:val="20"/>
          <w:szCs w:val="20"/>
          <w:lang w:eastAsia="en-IN"/>
        </w:rPr>
        <w:t>Fiber</w:t>
      </w:r>
      <w:proofErr w:type="spellEnd"/>
      <w:r>
        <w:rPr>
          <w:rFonts w:ascii="Arial" w:eastAsia="Calibri" w:hAnsi="Arial" w:cs="Arial"/>
          <w:color w:val="000000"/>
          <w:sz w:val="20"/>
          <w:szCs w:val="20"/>
          <w:lang w:eastAsia="en-IN"/>
        </w:rPr>
        <w:t xml:space="preserve"> Content exhibited high heritability estimates along with high genetic advance as a percentage of the mean (GAM). </w:t>
      </w:r>
      <w:r>
        <w:rPr>
          <w:rFonts w:ascii="Arial" w:eastAsia="Times New Roman" w:hAnsi="Arial" w:cs="Arial"/>
          <w:color w:val="000000"/>
          <w:sz w:val="20"/>
          <w:szCs w:val="20"/>
          <w:lang w:eastAsia="en-IN"/>
        </w:rPr>
        <w:t xml:space="preserve">This suggests that these variables are </w:t>
      </w:r>
      <w:r>
        <w:rPr>
          <w:rFonts w:ascii="Arial" w:eastAsia="Times New Roman" w:hAnsi="Arial" w:cs="Arial"/>
          <w:color w:val="000000"/>
          <w:sz w:val="20"/>
          <w:szCs w:val="20"/>
          <w:lang w:eastAsia="en-IN"/>
        </w:rPr>
        <w:lastRenderedPageBreak/>
        <w:t xml:space="preserve">mostly controlled by additive gene activity, suggesting that yield-related traits can be significantly improved by selection. The results of Rambabu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(2017), Chandrashekhar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(2018), Kumar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(2020b), Rashid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(2020c), and Bashir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(2024a) are all in agreement with these findings.</w:t>
      </w:r>
    </w:p>
    <w:p w14:paraId="44A608E6" w14:textId="06658D8E" w:rsidR="006A7790" w:rsidRDefault="00265B26">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Fruit yield/ha is a crucial characteristic that determines the commercial viability of a hybrid or variety.  This feature should therefore be given top importance in any breeding effort.  It was recommended that high-yielding cultivars might be chosen from the current collection due to the trait's high heritability and high genetic advancement as a percentage of mean.  Islam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(2009), Kumari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(2018) in bitter gourd, </w:t>
      </w:r>
      <w:proofErr w:type="spellStart"/>
      <w:r>
        <w:rPr>
          <w:rFonts w:ascii="Arial" w:eastAsia="Times New Roman" w:hAnsi="Arial" w:cs="Arial"/>
          <w:color w:val="000000"/>
          <w:sz w:val="20"/>
          <w:szCs w:val="20"/>
          <w:lang w:eastAsia="en-IN"/>
        </w:rPr>
        <w:t>Damor</w:t>
      </w:r>
      <w:proofErr w:type="spellEnd"/>
      <w:r>
        <w:rPr>
          <w:rFonts w:ascii="Arial" w:eastAsia="Times New Roman" w:hAnsi="Arial" w:cs="Arial"/>
          <w:color w:val="000000"/>
          <w:sz w:val="20"/>
          <w:szCs w:val="20"/>
          <w:lang w:eastAsia="en-IN"/>
        </w:rPr>
        <w:t xml:space="preserve">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(2016), Rambabu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(2017) in bottle gourd, Sajid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xml:space="preserve">. (2022) in summer squash, and Yadav </w:t>
      </w:r>
      <w:r>
        <w:rPr>
          <w:rFonts w:ascii="Arial" w:eastAsia="Times New Roman" w:hAnsi="Arial" w:cs="Arial"/>
          <w:i/>
          <w:color w:val="000000"/>
          <w:sz w:val="20"/>
          <w:szCs w:val="20"/>
          <w:lang w:eastAsia="en-IN"/>
        </w:rPr>
        <w:t>et al</w:t>
      </w:r>
      <w:r>
        <w:rPr>
          <w:rFonts w:ascii="Arial" w:eastAsia="Times New Roman" w:hAnsi="Arial" w:cs="Arial"/>
          <w:color w:val="000000"/>
          <w:sz w:val="20"/>
          <w:szCs w:val="20"/>
          <w:lang w:eastAsia="en-IN"/>
        </w:rPr>
        <w:t>. (2021) in cucumber all backed up this claim.</w:t>
      </w:r>
    </w:p>
    <w:p w14:paraId="30B03B1E" w14:textId="77777777" w:rsidR="006A7790" w:rsidRDefault="006A779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73D8C663" w14:textId="77777777" w:rsidR="006A7790" w:rsidRDefault="006A779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5E3FB1A9" w14:textId="77777777" w:rsidR="006A7790" w:rsidRDefault="006A779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7D71EC54" w14:textId="77777777" w:rsidR="006A7790" w:rsidRDefault="006A7790">
      <w:pPr>
        <w:spacing w:after="0" w:line="240" w:lineRule="auto"/>
        <w:rPr>
          <w:rFonts w:ascii="Arial" w:eastAsia="Times New Roman" w:hAnsi="Arial" w:cs="Arial"/>
          <w:color w:val="000000"/>
          <w:sz w:val="20"/>
          <w:szCs w:val="20"/>
          <w:lang w:eastAsia="en-IN"/>
        </w:rPr>
      </w:pPr>
    </w:p>
    <w:p w14:paraId="6B04CA01" w14:textId="77777777" w:rsidR="006A7790" w:rsidRDefault="006A7790">
      <w:pPr>
        <w:spacing w:after="0" w:line="240" w:lineRule="auto"/>
        <w:rPr>
          <w:rFonts w:ascii="Arial" w:eastAsia="Times New Roman" w:hAnsi="Arial" w:cs="Arial"/>
          <w:color w:val="000000"/>
          <w:sz w:val="20"/>
          <w:szCs w:val="20"/>
          <w:lang w:eastAsia="en-IN"/>
        </w:rPr>
      </w:pPr>
    </w:p>
    <w:p w14:paraId="281E9840" w14:textId="77777777" w:rsidR="006A7790" w:rsidRDefault="006A7790">
      <w:pPr>
        <w:spacing w:after="0" w:line="240" w:lineRule="auto"/>
        <w:rPr>
          <w:rFonts w:ascii="Arial" w:eastAsia="Times New Roman" w:hAnsi="Arial" w:cs="Arial"/>
          <w:color w:val="000000"/>
          <w:sz w:val="20"/>
          <w:szCs w:val="20"/>
          <w:lang w:eastAsia="en-IN"/>
        </w:rPr>
      </w:pPr>
    </w:p>
    <w:p w14:paraId="4229EC55" w14:textId="77777777" w:rsidR="006A7790" w:rsidRDefault="006A7790">
      <w:pPr>
        <w:spacing w:after="0" w:line="240" w:lineRule="auto"/>
        <w:rPr>
          <w:rFonts w:ascii="Arial" w:eastAsia="Times New Roman" w:hAnsi="Arial" w:cs="Arial"/>
          <w:color w:val="000000"/>
          <w:sz w:val="20"/>
          <w:szCs w:val="20"/>
          <w:lang w:eastAsia="en-IN"/>
        </w:rPr>
      </w:pPr>
    </w:p>
    <w:p w14:paraId="3BACF9B2" w14:textId="77777777" w:rsidR="006A7790" w:rsidRDefault="006A7790">
      <w:pPr>
        <w:spacing w:after="0" w:line="240" w:lineRule="auto"/>
        <w:rPr>
          <w:rFonts w:ascii="Arial" w:eastAsia="Times New Roman" w:hAnsi="Arial" w:cs="Arial"/>
          <w:color w:val="000000"/>
          <w:sz w:val="20"/>
          <w:szCs w:val="20"/>
          <w:lang w:eastAsia="en-IN"/>
        </w:rPr>
      </w:pPr>
    </w:p>
    <w:p w14:paraId="2A4109D7" w14:textId="77777777" w:rsidR="006A7790" w:rsidRDefault="006A7790">
      <w:pPr>
        <w:spacing w:after="0" w:line="240" w:lineRule="auto"/>
        <w:rPr>
          <w:rFonts w:ascii="Arial" w:eastAsia="Times New Roman" w:hAnsi="Arial" w:cs="Arial"/>
          <w:color w:val="000000"/>
          <w:sz w:val="20"/>
          <w:szCs w:val="20"/>
          <w:lang w:eastAsia="en-IN"/>
        </w:rPr>
      </w:pPr>
    </w:p>
    <w:p w14:paraId="11F69D29" w14:textId="77777777" w:rsidR="006A7790" w:rsidRDefault="006A7790">
      <w:pPr>
        <w:spacing w:after="0" w:line="240" w:lineRule="auto"/>
        <w:rPr>
          <w:rFonts w:ascii="Arial" w:eastAsia="Times New Roman" w:hAnsi="Arial" w:cs="Arial"/>
          <w:color w:val="000000"/>
          <w:sz w:val="20"/>
          <w:szCs w:val="20"/>
          <w:lang w:eastAsia="en-IN"/>
        </w:rPr>
      </w:pPr>
    </w:p>
    <w:p w14:paraId="0C31CF53" w14:textId="77777777" w:rsidR="006A7790" w:rsidRDefault="006A7790">
      <w:pPr>
        <w:spacing w:after="0" w:line="240" w:lineRule="auto"/>
        <w:rPr>
          <w:rFonts w:ascii="Arial" w:eastAsia="Times New Roman" w:hAnsi="Arial" w:cs="Arial"/>
          <w:color w:val="000000"/>
          <w:sz w:val="20"/>
          <w:szCs w:val="20"/>
          <w:lang w:eastAsia="en-IN"/>
        </w:rPr>
      </w:pPr>
    </w:p>
    <w:p w14:paraId="7AD9D3F7" w14:textId="77777777" w:rsidR="006A7790" w:rsidRDefault="006A7790">
      <w:pPr>
        <w:spacing w:after="0" w:line="240" w:lineRule="auto"/>
        <w:rPr>
          <w:rFonts w:ascii="Arial" w:eastAsia="Times New Roman" w:hAnsi="Arial" w:cs="Arial"/>
          <w:color w:val="000000"/>
          <w:sz w:val="20"/>
          <w:szCs w:val="20"/>
          <w:lang w:eastAsia="en-IN"/>
        </w:rPr>
      </w:pPr>
    </w:p>
    <w:p w14:paraId="19230106" w14:textId="77777777" w:rsidR="006A7790" w:rsidRDefault="006A7790">
      <w:pPr>
        <w:spacing w:after="0" w:line="240" w:lineRule="auto"/>
        <w:rPr>
          <w:rFonts w:ascii="Arial" w:eastAsia="Times New Roman" w:hAnsi="Arial" w:cs="Arial"/>
          <w:color w:val="000000"/>
          <w:sz w:val="20"/>
          <w:szCs w:val="20"/>
          <w:lang w:eastAsia="en-IN"/>
        </w:rPr>
      </w:pPr>
    </w:p>
    <w:p w14:paraId="4BA2C78D" w14:textId="77777777" w:rsidR="006A7790" w:rsidRDefault="006A7790">
      <w:pPr>
        <w:spacing w:after="0" w:line="240" w:lineRule="auto"/>
        <w:rPr>
          <w:rFonts w:ascii="Arial" w:eastAsia="Times New Roman" w:hAnsi="Arial" w:cs="Arial"/>
          <w:color w:val="000000"/>
          <w:sz w:val="20"/>
          <w:szCs w:val="20"/>
          <w:lang w:eastAsia="en-IN"/>
        </w:rPr>
      </w:pPr>
    </w:p>
    <w:p w14:paraId="0976F018" w14:textId="77777777" w:rsidR="006A7790" w:rsidRDefault="006A7790">
      <w:pPr>
        <w:spacing w:after="0" w:line="240" w:lineRule="auto"/>
        <w:rPr>
          <w:rFonts w:ascii="Arial" w:eastAsia="Times New Roman" w:hAnsi="Arial" w:cs="Arial"/>
          <w:color w:val="000000"/>
          <w:sz w:val="20"/>
          <w:szCs w:val="20"/>
          <w:lang w:eastAsia="en-IN"/>
        </w:rPr>
      </w:pPr>
    </w:p>
    <w:p w14:paraId="27AF694A" w14:textId="77777777" w:rsidR="006A7790" w:rsidRDefault="006A7790">
      <w:pPr>
        <w:spacing w:after="0" w:line="240" w:lineRule="auto"/>
        <w:rPr>
          <w:rFonts w:ascii="Arial" w:eastAsia="Times New Roman" w:hAnsi="Arial" w:cs="Arial"/>
          <w:color w:val="000000"/>
          <w:sz w:val="20"/>
          <w:szCs w:val="20"/>
          <w:lang w:eastAsia="en-IN"/>
        </w:rPr>
      </w:pPr>
    </w:p>
    <w:p w14:paraId="7BE5237C" w14:textId="77777777" w:rsidR="006A7790" w:rsidRDefault="006A7790">
      <w:pPr>
        <w:spacing w:after="0" w:line="240" w:lineRule="auto"/>
        <w:rPr>
          <w:rFonts w:ascii="Arial" w:eastAsia="Times New Roman" w:hAnsi="Arial" w:cs="Arial"/>
          <w:color w:val="000000"/>
          <w:sz w:val="20"/>
          <w:szCs w:val="20"/>
          <w:lang w:eastAsia="en-IN"/>
        </w:rPr>
      </w:pPr>
    </w:p>
    <w:p w14:paraId="3575791A" w14:textId="77777777" w:rsidR="006A7790" w:rsidRDefault="006A7790">
      <w:pPr>
        <w:spacing w:after="0" w:line="240" w:lineRule="auto"/>
        <w:rPr>
          <w:rFonts w:ascii="Arial" w:eastAsia="Times New Roman" w:hAnsi="Arial" w:cs="Arial"/>
          <w:color w:val="000000"/>
          <w:sz w:val="20"/>
          <w:szCs w:val="20"/>
          <w:lang w:eastAsia="en-IN"/>
        </w:rPr>
      </w:pPr>
    </w:p>
    <w:p w14:paraId="62FEF565" w14:textId="77777777" w:rsidR="006A7790" w:rsidRDefault="006A7790">
      <w:pPr>
        <w:spacing w:after="0" w:line="240" w:lineRule="auto"/>
        <w:rPr>
          <w:rFonts w:ascii="Arial" w:eastAsia="Times New Roman" w:hAnsi="Arial" w:cs="Arial"/>
          <w:color w:val="000000"/>
          <w:sz w:val="20"/>
          <w:szCs w:val="20"/>
          <w:lang w:eastAsia="en-IN"/>
        </w:rPr>
      </w:pPr>
    </w:p>
    <w:p w14:paraId="5CE84EE3" w14:textId="77777777" w:rsidR="006A7790" w:rsidRDefault="006A7790">
      <w:pPr>
        <w:spacing w:after="0" w:line="240" w:lineRule="auto"/>
        <w:rPr>
          <w:rFonts w:ascii="Arial" w:eastAsia="Times New Roman" w:hAnsi="Arial" w:cs="Arial"/>
          <w:color w:val="000000"/>
          <w:sz w:val="20"/>
          <w:szCs w:val="20"/>
          <w:lang w:eastAsia="en-IN"/>
        </w:rPr>
      </w:pPr>
    </w:p>
    <w:p w14:paraId="163C63F1" w14:textId="77777777" w:rsidR="006A7790" w:rsidRDefault="006A7790">
      <w:pPr>
        <w:spacing w:after="0" w:line="240" w:lineRule="auto"/>
        <w:rPr>
          <w:rFonts w:ascii="Arial" w:eastAsia="Times New Roman" w:hAnsi="Arial" w:cs="Arial"/>
          <w:color w:val="000000"/>
          <w:sz w:val="20"/>
          <w:szCs w:val="20"/>
          <w:lang w:eastAsia="en-IN"/>
        </w:rPr>
      </w:pPr>
    </w:p>
    <w:p w14:paraId="23DD345F" w14:textId="77777777" w:rsidR="006A7790" w:rsidRDefault="006A7790">
      <w:pPr>
        <w:spacing w:after="0" w:line="240" w:lineRule="auto"/>
        <w:rPr>
          <w:rFonts w:ascii="Arial" w:eastAsia="Times New Roman" w:hAnsi="Arial" w:cs="Arial"/>
          <w:color w:val="000000"/>
          <w:sz w:val="20"/>
          <w:szCs w:val="20"/>
          <w:lang w:eastAsia="en-IN"/>
        </w:rPr>
      </w:pPr>
    </w:p>
    <w:p w14:paraId="3878D7B8" w14:textId="77777777" w:rsidR="006A7790" w:rsidRDefault="006A7790">
      <w:pPr>
        <w:spacing w:after="0" w:line="240" w:lineRule="auto"/>
        <w:rPr>
          <w:rFonts w:ascii="Arial" w:eastAsia="Times New Roman" w:hAnsi="Arial" w:cs="Arial"/>
          <w:color w:val="000000"/>
          <w:sz w:val="20"/>
          <w:szCs w:val="20"/>
          <w:lang w:eastAsia="en-IN"/>
        </w:rPr>
      </w:pPr>
    </w:p>
    <w:p w14:paraId="6F4C1850" w14:textId="77777777" w:rsidR="006A7790" w:rsidRDefault="006A7790">
      <w:pPr>
        <w:spacing w:after="0" w:line="240" w:lineRule="auto"/>
        <w:rPr>
          <w:rFonts w:ascii="Arial" w:eastAsia="Times New Roman" w:hAnsi="Arial" w:cs="Arial"/>
          <w:color w:val="000000"/>
          <w:sz w:val="20"/>
          <w:szCs w:val="20"/>
          <w:lang w:eastAsia="en-IN"/>
        </w:rPr>
      </w:pPr>
    </w:p>
    <w:p w14:paraId="6F2F4D5D" w14:textId="77777777" w:rsidR="006A7790" w:rsidRDefault="006A7790">
      <w:pPr>
        <w:spacing w:after="0" w:line="240" w:lineRule="auto"/>
        <w:rPr>
          <w:rFonts w:ascii="Arial" w:eastAsia="Times New Roman" w:hAnsi="Arial" w:cs="Arial"/>
          <w:color w:val="000000"/>
          <w:sz w:val="20"/>
          <w:szCs w:val="20"/>
          <w:lang w:eastAsia="en-IN"/>
        </w:rPr>
      </w:pPr>
    </w:p>
    <w:p w14:paraId="2FF622DD" w14:textId="77777777" w:rsidR="006A7790" w:rsidRDefault="006A7790">
      <w:pPr>
        <w:spacing w:after="0" w:line="240" w:lineRule="auto"/>
        <w:rPr>
          <w:rFonts w:ascii="Arial" w:eastAsia="Times New Roman" w:hAnsi="Arial" w:cs="Arial"/>
          <w:color w:val="000000"/>
          <w:sz w:val="20"/>
          <w:szCs w:val="20"/>
          <w:lang w:eastAsia="en-IN"/>
        </w:rPr>
      </w:pPr>
    </w:p>
    <w:p w14:paraId="0AB8C9C2" w14:textId="77777777" w:rsidR="006A7790" w:rsidRDefault="006A7790">
      <w:pPr>
        <w:spacing w:after="0" w:line="240" w:lineRule="auto"/>
        <w:rPr>
          <w:rFonts w:ascii="Arial" w:eastAsia="Times New Roman" w:hAnsi="Arial" w:cs="Arial"/>
          <w:color w:val="000000"/>
          <w:sz w:val="20"/>
          <w:szCs w:val="20"/>
          <w:lang w:eastAsia="en-IN"/>
        </w:rPr>
      </w:pPr>
    </w:p>
    <w:p w14:paraId="7B41E25F" w14:textId="77777777" w:rsidR="006A7790" w:rsidRDefault="006A7790">
      <w:pPr>
        <w:spacing w:after="0" w:line="240" w:lineRule="auto"/>
        <w:rPr>
          <w:rFonts w:ascii="Arial" w:eastAsia="Times New Roman" w:hAnsi="Arial" w:cs="Arial"/>
          <w:color w:val="000000"/>
          <w:sz w:val="20"/>
          <w:szCs w:val="20"/>
          <w:lang w:eastAsia="en-IN"/>
        </w:rPr>
      </w:pPr>
    </w:p>
    <w:p w14:paraId="03F7655B" w14:textId="77777777" w:rsidR="006A7790" w:rsidRDefault="006A7790">
      <w:pPr>
        <w:spacing w:after="0" w:line="240" w:lineRule="auto"/>
        <w:rPr>
          <w:rFonts w:ascii="Arial" w:eastAsia="Times New Roman" w:hAnsi="Arial" w:cs="Arial"/>
          <w:color w:val="000000"/>
          <w:sz w:val="20"/>
          <w:szCs w:val="20"/>
          <w:lang w:eastAsia="en-IN"/>
        </w:rPr>
      </w:pPr>
    </w:p>
    <w:p w14:paraId="7C2BAE95" w14:textId="77777777" w:rsidR="006A7790" w:rsidRDefault="006A7790">
      <w:pPr>
        <w:spacing w:after="0" w:line="240" w:lineRule="auto"/>
        <w:rPr>
          <w:rFonts w:ascii="Arial" w:eastAsia="Times New Roman" w:hAnsi="Arial" w:cs="Arial"/>
          <w:color w:val="000000"/>
          <w:sz w:val="20"/>
          <w:szCs w:val="20"/>
          <w:lang w:eastAsia="en-IN"/>
        </w:rPr>
      </w:pPr>
    </w:p>
    <w:p w14:paraId="1B7E0599" w14:textId="77777777" w:rsidR="006A7790" w:rsidRDefault="006A7790">
      <w:pPr>
        <w:spacing w:after="0" w:line="240" w:lineRule="auto"/>
        <w:rPr>
          <w:rFonts w:ascii="Arial" w:eastAsia="Times New Roman" w:hAnsi="Arial" w:cs="Arial"/>
          <w:color w:val="000000"/>
          <w:sz w:val="20"/>
          <w:szCs w:val="20"/>
          <w:lang w:eastAsia="en-IN"/>
        </w:rPr>
      </w:pPr>
    </w:p>
    <w:p w14:paraId="1CEB0B37" w14:textId="77777777" w:rsidR="006A7790" w:rsidRDefault="006A7790">
      <w:pPr>
        <w:spacing w:after="0" w:line="240" w:lineRule="auto"/>
        <w:rPr>
          <w:rFonts w:ascii="Arial" w:eastAsia="Times New Roman" w:hAnsi="Arial" w:cs="Arial"/>
          <w:color w:val="000000"/>
          <w:sz w:val="20"/>
          <w:szCs w:val="20"/>
          <w:lang w:eastAsia="en-IN"/>
        </w:rPr>
      </w:pPr>
    </w:p>
    <w:p w14:paraId="029FB6D6" w14:textId="77777777" w:rsidR="006A7790" w:rsidRDefault="006A7790">
      <w:pPr>
        <w:spacing w:after="0" w:line="240" w:lineRule="auto"/>
        <w:rPr>
          <w:rFonts w:ascii="Arial" w:eastAsia="Times New Roman" w:hAnsi="Arial" w:cs="Arial"/>
          <w:color w:val="000000"/>
          <w:sz w:val="20"/>
          <w:szCs w:val="20"/>
          <w:lang w:eastAsia="en-IN"/>
        </w:rPr>
      </w:pPr>
    </w:p>
    <w:p w14:paraId="4435F055" w14:textId="77777777" w:rsidR="006A7790" w:rsidRDefault="00265B26">
      <w:pPr>
        <w:kinsoku w:val="0"/>
        <w:autoSpaceDE w:val="0"/>
        <w:autoSpaceDN w:val="0"/>
        <w:adjustRightInd w:val="0"/>
        <w:snapToGrid w:val="0"/>
        <w:spacing w:before="120" w:after="120" w:line="360" w:lineRule="auto"/>
        <w:ind w:firstLine="720"/>
        <w:textAlignment w:val="baseline"/>
        <w:rPr>
          <w:rFonts w:ascii="Arial" w:eastAsia="Calibri" w:hAnsi="Arial" w:cs="Arial"/>
          <w:b/>
          <w:color w:val="000000"/>
          <w:sz w:val="20"/>
          <w:szCs w:val="20"/>
          <w:lang w:eastAsia="en-IN"/>
        </w:rPr>
      </w:pPr>
      <w:r>
        <w:rPr>
          <w:rFonts w:ascii="Arial" w:eastAsia="Calibri" w:hAnsi="Arial" w:cs="Arial"/>
          <w:b/>
          <w:color w:val="000000"/>
          <w:sz w:val="20"/>
          <w:szCs w:val="20"/>
          <w:lang w:eastAsia="en-IN"/>
        </w:rPr>
        <w:t>Table 1(a): Analysis of variance for various agronomic characters in Summer squash (</w:t>
      </w:r>
      <w:r>
        <w:rPr>
          <w:rFonts w:ascii="Arial" w:eastAsia="Calibri" w:hAnsi="Arial" w:cs="Arial"/>
          <w:b/>
          <w:i/>
          <w:iCs/>
          <w:color w:val="000000"/>
          <w:sz w:val="20"/>
          <w:szCs w:val="20"/>
          <w:lang w:eastAsia="en-IN"/>
        </w:rPr>
        <w:t>Cucurbita pepo</w:t>
      </w:r>
      <w:r>
        <w:rPr>
          <w:rFonts w:ascii="Arial" w:eastAsia="Calibri" w:hAnsi="Arial" w:cs="Arial"/>
          <w:b/>
          <w:color w:val="000000"/>
          <w:sz w:val="20"/>
          <w:szCs w:val="20"/>
          <w:lang w:eastAsia="en-IN"/>
        </w:rPr>
        <w:t xml:space="preserve"> L.)</w:t>
      </w:r>
    </w:p>
    <w:p w14:paraId="4C8F773C" w14:textId="77777777" w:rsidR="006A7790" w:rsidRDefault="006A7790">
      <w:pPr>
        <w:spacing w:after="0" w:line="240" w:lineRule="auto"/>
        <w:rPr>
          <w:rFonts w:ascii="Arial" w:eastAsia="Times New Roman" w:hAnsi="Arial" w:cs="Arial"/>
          <w:color w:val="000000"/>
          <w:sz w:val="20"/>
          <w:szCs w:val="20"/>
          <w:lang w:eastAsia="en-IN"/>
        </w:rPr>
      </w:pPr>
    </w:p>
    <w:p w14:paraId="037D465C" w14:textId="00F44047" w:rsidR="006A7790" w:rsidRDefault="006A779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tbl>
      <w:tblPr>
        <w:tblpPr w:leftFromText="180" w:rightFromText="180" w:vertAnchor="page" w:horzAnchor="margin" w:tblpXSpec="center" w:tblpY="3065"/>
        <w:tblW w:w="15900" w:type="dxa"/>
        <w:tblCellMar>
          <w:left w:w="0" w:type="dxa"/>
          <w:right w:w="0" w:type="dxa"/>
        </w:tblCellMar>
        <w:tblLook w:val="04A0" w:firstRow="1" w:lastRow="0" w:firstColumn="1" w:lastColumn="0" w:noHBand="0" w:noVBand="1"/>
      </w:tblPr>
      <w:tblGrid>
        <w:gridCol w:w="786"/>
        <w:gridCol w:w="1058"/>
        <w:gridCol w:w="621"/>
        <w:gridCol w:w="877"/>
        <w:gridCol w:w="824"/>
        <w:gridCol w:w="824"/>
        <w:gridCol w:w="824"/>
        <w:gridCol w:w="824"/>
        <w:gridCol w:w="824"/>
        <w:gridCol w:w="830"/>
        <w:gridCol w:w="824"/>
        <w:gridCol w:w="824"/>
        <w:gridCol w:w="824"/>
        <w:gridCol w:w="567"/>
        <w:gridCol w:w="759"/>
        <w:gridCol w:w="759"/>
        <w:gridCol w:w="615"/>
        <w:gridCol w:w="695"/>
        <w:gridCol w:w="871"/>
        <w:gridCol w:w="870"/>
      </w:tblGrid>
      <w:tr w:rsidR="006A7790" w14:paraId="3F18F0A3" w14:textId="77777777">
        <w:tc>
          <w:tcPr>
            <w:tcW w:w="9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9B49D68" w14:textId="77777777" w:rsidR="006A7790" w:rsidRDefault="00265B26">
            <w:pPr>
              <w:spacing w:line="240" w:lineRule="exact"/>
              <w:jc w:val="center"/>
              <w:rPr>
                <w:rFonts w:eastAsia="Times New Roman"/>
                <w:b/>
                <w:bCs/>
                <w:sz w:val="36"/>
                <w:szCs w:val="36"/>
                <w:lang w:eastAsia="en-IN"/>
              </w:rPr>
            </w:pPr>
            <w:r>
              <w:rPr>
                <w:rFonts w:ascii="Times" w:eastAsia="Times New Roman" w:hAnsi="Times"/>
                <w:b/>
                <w:bCs/>
                <w:kern w:val="24"/>
                <w:sz w:val="20"/>
                <w:szCs w:val="20"/>
                <w:lang w:eastAsia="en-IN"/>
              </w:rPr>
              <w:t>S. No.</w:t>
            </w:r>
          </w:p>
        </w:tc>
        <w:tc>
          <w:tcPr>
            <w:tcW w:w="109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E057377" w14:textId="77777777" w:rsidR="006A7790" w:rsidRDefault="00265B26">
            <w:pPr>
              <w:spacing w:line="240" w:lineRule="exact"/>
              <w:jc w:val="center"/>
              <w:rPr>
                <w:rFonts w:eastAsia="Times New Roman"/>
                <w:b/>
                <w:bCs/>
                <w:sz w:val="36"/>
                <w:szCs w:val="36"/>
                <w:lang w:eastAsia="en-IN"/>
              </w:rPr>
            </w:pPr>
            <w:r>
              <w:rPr>
                <w:rFonts w:ascii="Times" w:eastAsia="Times New Roman" w:hAnsi="Times"/>
                <w:b/>
                <w:bCs/>
                <w:kern w:val="24"/>
                <w:sz w:val="20"/>
                <w:szCs w:val="20"/>
                <w:lang w:eastAsia="en-IN"/>
              </w:rPr>
              <w:t>Source of </w:t>
            </w:r>
          </w:p>
          <w:p w14:paraId="053F9140" w14:textId="77777777" w:rsidR="006A7790" w:rsidRDefault="00265B26">
            <w:pPr>
              <w:spacing w:line="240" w:lineRule="exact"/>
              <w:jc w:val="center"/>
              <w:rPr>
                <w:rFonts w:eastAsia="Times New Roman"/>
                <w:b/>
                <w:bCs/>
                <w:sz w:val="36"/>
                <w:szCs w:val="36"/>
                <w:lang w:eastAsia="en-IN"/>
              </w:rPr>
            </w:pPr>
            <w:r>
              <w:rPr>
                <w:rFonts w:ascii="Times" w:eastAsia="Times New Roman" w:hAnsi="Times"/>
                <w:b/>
                <w:bCs/>
                <w:kern w:val="24"/>
                <w:sz w:val="20"/>
                <w:szCs w:val="20"/>
                <w:lang w:eastAsia="en-IN"/>
              </w:rPr>
              <w:t>variation</w:t>
            </w:r>
          </w:p>
        </w:tc>
        <w:tc>
          <w:tcPr>
            <w:tcW w:w="67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textDirection w:val="tbRl"/>
            <w:vAlign w:val="center"/>
          </w:tcPr>
          <w:p w14:paraId="5DEEA28B" w14:textId="77777777" w:rsidR="006A7790" w:rsidRDefault="00265B26">
            <w:pPr>
              <w:spacing w:line="240" w:lineRule="exact"/>
              <w:ind w:left="115" w:right="115"/>
              <w:jc w:val="center"/>
              <w:rPr>
                <w:rFonts w:eastAsia="Times New Roman"/>
                <w:b/>
                <w:bCs/>
                <w:sz w:val="36"/>
                <w:szCs w:val="36"/>
                <w:lang w:eastAsia="en-IN"/>
              </w:rPr>
            </w:pPr>
            <w:proofErr w:type="spellStart"/>
            <w:r>
              <w:rPr>
                <w:rFonts w:ascii="Times" w:eastAsia="Times New Roman" w:hAnsi="Times"/>
                <w:b/>
                <w:bCs/>
                <w:kern w:val="24"/>
                <w:sz w:val="20"/>
                <w:szCs w:val="20"/>
                <w:lang w:eastAsia="en-IN"/>
              </w:rPr>
              <w:t>d.f</w:t>
            </w:r>
            <w:proofErr w:type="spellEnd"/>
          </w:p>
        </w:tc>
        <w:tc>
          <w:tcPr>
            <w:tcW w:w="13188" w:type="dxa"/>
            <w:gridSpan w:val="17"/>
            <w:tcBorders>
              <w:top w:val="single" w:sz="8" w:space="0" w:color="000000"/>
              <w:left w:val="single" w:sz="8" w:space="0" w:color="000000"/>
              <w:bottom w:val="single" w:sz="8" w:space="0" w:color="000000"/>
              <w:right w:val="single" w:sz="8" w:space="0" w:color="000000"/>
            </w:tcBorders>
            <w:shd w:val="clear" w:color="auto" w:fill="auto"/>
            <w:tcMar>
              <w:top w:w="59" w:type="dxa"/>
              <w:left w:w="117" w:type="dxa"/>
              <w:bottom w:w="59" w:type="dxa"/>
              <w:right w:w="117" w:type="dxa"/>
            </w:tcMar>
            <w:vAlign w:val="bottom"/>
          </w:tcPr>
          <w:p w14:paraId="4627C408" w14:textId="77777777" w:rsidR="006A7790" w:rsidRDefault="00265B26">
            <w:pPr>
              <w:spacing w:line="240" w:lineRule="exact"/>
              <w:jc w:val="center"/>
              <w:rPr>
                <w:rFonts w:eastAsia="Times New Roman"/>
                <w:b/>
                <w:bCs/>
                <w:sz w:val="36"/>
                <w:szCs w:val="36"/>
                <w:lang w:eastAsia="en-IN"/>
              </w:rPr>
            </w:pPr>
            <w:r>
              <w:rPr>
                <w:rFonts w:ascii="Times" w:eastAsia="Times New Roman" w:hAnsi="Times"/>
                <w:b/>
                <w:bCs/>
                <w:kern w:val="24"/>
                <w:sz w:val="20"/>
                <w:szCs w:val="20"/>
                <w:lang w:eastAsia="en-IN"/>
              </w:rPr>
              <w:t>Mean sum of squares</w:t>
            </w:r>
          </w:p>
        </w:tc>
      </w:tr>
      <w:tr w:rsidR="006A7790" w14:paraId="7AA2865B" w14:textId="77777777">
        <w:trPr>
          <w:trHeight w:val="2182"/>
        </w:trPr>
        <w:tc>
          <w:tcPr>
            <w:tcW w:w="939" w:type="dxa"/>
            <w:vMerge/>
            <w:tcBorders>
              <w:top w:val="single" w:sz="8" w:space="0" w:color="000000"/>
              <w:left w:val="single" w:sz="8" w:space="0" w:color="000000"/>
              <w:bottom w:val="single" w:sz="8" w:space="0" w:color="000000"/>
              <w:right w:val="single" w:sz="8" w:space="0" w:color="000000"/>
            </w:tcBorders>
            <w:vAlign w:val="center"/>
          </w:tcPr>
          <w:p w14:paraId="56E289C1" w14:textId="77777777" w:rsidR="006A7790" w:rsidRDefault="006A7790">
            <w:pPr>
              <w:spacing w:line="240" w:lineRule="auto"/>
              <w:rPr>
                <w:rFonts w:eastAsia="Times New Roman"/>
                <w:b/>
                <w:bCs/>
                <w:sz w:val="36"/>
                <w:szCs w:val="36"/>
                <w:lang w:eastAsia="en-IN"/>
              </w:rPr>
            </w:pPr>
          </w:p>
        </w:tc>
        <w:tc>
          <w:tcPr>
            <w:tcW w:w="1096" w:type="dxa"/>
            <w:vMerge/>
            <w:tcBorders>
              <w:top w:val="single" w:sz="8" w:space="0" w:color="000000"/>
              <w:left w:val="single" w:sz="8" w:space="0" w:color="000000"/>
              <w:bottom w:val="single" w:sz="8" w:space="0" w:color="000000"/>
              <w:right w:val="single" w:sz="8" w:space="0" w:color="000000"/>
            </w:tcBorders>
            <w:vAlign w:val="center"/>
          </w:tcPr>
          <w:p w14:paraId="0B8274DD" w14:textId="77777777" w:rsidR="006A7790" w:rsidRDefault="006A7790">
            <w:pPr>
              <w:spacing w:line="240" w:lineRule="auto"/>
              <w:rPr>
                <w:rFonts w:eastAsia="Times New Roman"/>
                <w:b/>
                <w:bCs/>
                <w:sz w:val="36"/>
                <w:szCs w:val="36"/>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8B87B9" w14:textId="77777777" w:rsidR="006A7790" w:rsidRDefault="006A7790">
            <w:pPr>
              <w:spacing w:line="240" w:lineRule="auto"/>
              <w:rPr>
                <w:rFonts w:eastAsia="Times New Roman"/>
                <w:b/>
                <w:bCs/>
                <w:sz w:val="36"/>
                <w:szCs w:val="36"/>
                <w:lang w:eastAsia="en-IN"/>
              </w:rPr>
            </w:pP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16BBD018"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Fruit</w:t>
            </w:r>
          </w:p>
          <w:p w14:paraId="5FF97FD7"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Length (cm)</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42E784DF"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Fruit</w:t>
            </w:r>
          </w:p>
          <w:p w14:paraId="4C10D685"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Diameter (cm)</w:t>
            </w:r>
          </w:p>
        </w:tc>
        <w:tc>
          <w:tcPr>
            <w:tcW w:w="7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75A60265"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Flesh</w:t>
            </w:r>
          </w:p>
          <w:p w14:paraId="2672D501"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Weight(g)</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59E9949B"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Flesh</w:t>
            </w:r>
          </w:p>
          <w:p w14:paraId="2D971101"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Thickness(cm)</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128B6C7C"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Rind</w:t>
            </w:r>
          </w:p>
          <w:p w14:paraId="7B52938A"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Thickness(mm)</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2AB3A08F" w14:textId="77777777" w:rsidR="006A7790" w:rsidRDefault="00265B26">
            <w:pPr>
              <w:spacing w:line="240" w:lineRule="auto"/>
              <w:jc w:val="center"/>
              <w:rPr>
                <w:rFonts w:eastAsia="Times New Roman"/>
                <w:b/>
                <w:bCs/>
                <w:sz w:val="36"/>
                <w:szCs w:val="36"/>
                <w:lang w:eastAsia="en-IN"/>
              </w:rPr>
            </w:pPr>
            <w:proofErr w:type="spellStart"/>
            <w:proofErr w:type="gramStart"/>
            <w:r>
              <w:rPr>
                <w:rFonts w:ascii="Times" w:eastAsia="Times New Roman" w:hAnsi="Times"/>
                <w:b/>
                <w:bCs/>
                <w:kern w:val="24"/>
                <w:sz w:val="20"/>
                <w:szCs w:val="20"/>
                <w:lang w:eastAsia="en-IN"/>
              </w:rPr>
              <w:t>No.of</w:t>
            </w:r>
            <w:proofErr w:type="spellEnd"/>
            <w:proofErr w:type="gramEnd"/>
          </w:p>
          <w:p w14:paraId="62159F97"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Fruits /Plants</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2E264BB3"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Average</w:t>
            </w:r>
          </w:p>
          <w:p w14:paraId="678D54BF"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Fruit </w:t>
            </w:r>
            <w:proofErr w:type="gramStart"/>
            <w:r>
              <w:rPr>
                <w:rFonts w:ascii="Times" w:eastAsia="Times New Roman" w:hAnsi="Times"/>
                <w:b/>
                <w:bCs/>
                <w:kern w:val="24"/>
                <w:sz w:val="20"/>
                <w:szCs w:val="20"/>
                <w:lang w:eastAsia="en-IN"/>
              </w:rPr>
              <w:t>Weight(</w:t>
            </w:r>
            <w:proofErr w:type="gramEnd"/>
            <w:r>
              <w:rPr>
                <w:rFonts w:ascii="Times" w:eastAsia="Times New Roman" w:hAnsi="Times"/>
                <w:b/>
                <w:bCs/>
                <w:kern w:val="24"/>
                <w:sz w:val="20"/>
                <w:szCs w:val="20"/>
                <w:lang w:eastAsia="en-IN"/>
              </w:rPr>
              <w:t>Kg)</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3364BC85"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Fruit</w:t>
            </w:r>
          </w:p>
          <w:p w14:paraId="742E748A"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Yield /Plant (Kg)</w:t>
            </w: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585AE6D8"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Fruit</w:t>
            </w:r>
          </w:p>
          <w:p w14:paraId="081C5BCD"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Yield /Hectare(q)</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036174C3"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Node</w:t>
            </w:r>
          </w:p>
          <w:p w14:paraId="5FA75013"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No. at which First Male         Flower Appear</w:t>
            </w:r>
          </w:p>
        </w:tc>
        <w:tc>
          <w:tcPr>
            <w:tcW w:w="7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28C9269F"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Node No.at which First Female Flower Appears</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4D20F4B3"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Days to First Female                Flower</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3E984A41"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Days to First Male Flower</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1AB3CCBC"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Days to First Fruit Harvest</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2BC596F6"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Days to Last Fruit Harvest</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03E54257" w14:textId="77777777" w:rsidR="006A7790" w:rsidRDefault="00265B26">
            <w:pPr>
              <w:spacing w:line="240" w:lineRule="auto"/>
              <w:jc w:val="center"/>
              <w:rPr>
                <w:rFonts w:eastAsia="Times New Roman"/>
                <w:b/>
                <w:bCs/>
                <w:sz w:val="36"/>
                <w:szCs w:val="36"/>
                <w:lang w:eastAsia="en-IN"/>
              </w:rPr>
            </w:pPr>
            <w:proofErr w:type="spellStart"/>
            <w:proofErr w:type="gramStart"/>
            <w:r>
              <w:rPr>
                <w:rFonts w:ascii="Times" w:eastAsia="Times New Roman" w:hAnsi="Times"/>
                <w:b/>
                <w:bCs/>
                <w:kern w:val="24"/>
                <w:sz w:val="20"/>
                <w:szCs w:val="20"/>
                <w:lang w:eastAsia="en-IN"/>
              </w:rPr>
              <w:t>No.of</w:t>
            </w:r>
            <w:proofErr w:type="spellEnd"/>
            <w:proofErr w:type="gramEnd"/>
            <w:r>
              <w:rPr>
                <w:rFonts w:ascii="Times" w:eastAsia="Times New Roman" w:hAnsi="Times"/>
                <w:b/>
                <w:bCs/>
                <w:kern w:val="24"/>
                <w:sz w:val="20"/>
                <w:szCs w:val="20"/>
                <w:lang w:eastAsia="en-IN"/>
              </w:rPr>
              <w:t> seeds /Fruit</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textDirection w:val="btLr"/>
            <w:vAlign w:val="center"/>
          </w:tcPr>
          <w:p w14:paraId="7C598B21"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100 Seed Weight</w:t>
            </w:r>
          </w:p>
          <w:p w14:paraId="3EB46A62" w14:textId="77777777" w:rsidR="006A7790" w:rsidRDefault="00265B26">
            <w:pPr>
              <w:spacing w:line="240" w:lineRule="auto"/>
              <w:jc w:val="center"/>
              <w:rPr>
                <w:rFonts w:eastAsia="Times New Roman"/>
                <w:b/>
                <w:bCs/>
                <w:sz w:val="36"/>
                <w:szCs w:val="36"/>
                <w:lang w:eastAsia="en-IN"/>
              </w:rPr>
            </w:pPr>
            <w:r>
              <w:rPr>
                <w:rFonts w:ascii="Times" w:eastAsia="Times New Roman" w:hAnsi="Times"/>
                <w:b/>
                <w:bCs/>
                <w:kern w:val="24"/>
                <w:sz w:val="20"/>
                <w:szCs w:val="20"/>
                <w:lang w:eastAsia="en-IN"/>
              </w:rPr>
              <w:t>(g)</w:t>
            </w:r>
          </w:p>
        </w:tc>
      </w:tr>
      <w:tr w:rsidR="006A7790" w14:paraId="1C4B2568" w14:textId="77777777">
        <w:trPr>
          <w:trHeight w:val="680"/>
        </w:trPr>
        <w:tc>
          <w:tcPr>
            <w:tcW w:w="939"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165A190"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w:t>
            </w:r>
          </w:p>
        </w:tc>
        <w:tc>
          <w:tcPr>
            <w:tcW w:w="1096"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9A6FE3D"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Replication</w:t>
            </w:r>
          </w:p>
        </w:tc>
        <w:tc>
          <w:tcPr>
            <w:tcW w:w="67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3AFA71A"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w:t>
            </w: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A74041E"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0.64</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90EFA25"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0.045</w:t>
            </w:r>
          </w:p>
        </w:tc>
        <w:tc>
          <w:tcPr>
            <w:tcW w:w="7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604901C"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1.79</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DF118E4"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0.095</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311ECF30"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0.004</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3B44E072"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0.090</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951C597"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0.000013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6048F22"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0.149</w:t>
            </w: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DC7A695"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4.24</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3BBF613"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0.232</w:t>
            </w:r>
          </w:p>
        </w:tc>
        <w:tc>
          <w:tcPr>
            <w:tcW w:w="7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1353C6C"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0.256</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B6B0482"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291.264**</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4D829AF"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189.381**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E2E6432"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0.025</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D0CE74D"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2.501</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E115E92"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2.89</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0D8DAF4"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18.291</w:t>
            </w:r>
          </w:p>
        </w:tc>
      </w:tr>
      <w:tr w:rsidR="006A7790" w14:paraId="3B17D879" w14:textId="77777777">
        <w:trPr>
          <w:trHeight w:val="680"/>
        </w:trPr>
        <w:tc>
          <w:tcPr>
            <w:tcW w:w="939"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2AAF789B"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w:t>
            </w:r>
          </w:p>
        </w:tc>
        <w:tc>
          <w:tcPr>
            <w:tcW w:w="1096"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3002C8B"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Treatment</w:t>
            </w:r>
          </w:p>
        </w:tc>
        <w:tc>
          <w:tcPr>
            <w:tcW w:w="67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67D5953C"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39</w:t>
            </w: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25D5236"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85.94*</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67EB3E8F"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1.001*</w:t>
            </w:r>
          </w:p>
        </w:tc>
        <w:tc>
          <w:tcPr>
            <w:tcW w:w="7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88ED901"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40539.65*</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1562D0B"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0.384*</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538B06F"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0.033*</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6BC82AC"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2.082*</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888EAE8"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0.053*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8AED7E2"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2.851*</w:t>
            </w: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5EFDF0C"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7210.86*</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65D40E19"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0.532*</w:t>
            </w:r>
          </w:p>
        </w:tc>
        <w:tc>
          <w:tcPr>
            <w:tcW w:w="7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247C233"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1.201*</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B502520"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8.506*</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699F8E8D"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11.734*</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CE4B37A"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6.276**</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B007B4A"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14.254**</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41E779A"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23028.222**</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6E13B99"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108.002**</w:t>
            </w:r>
          </w:p>
        </w:tc>
      </w:tr>
      <w:tr w:rsidR="006A7790" w14:paraId="38D4C0F4" w14:textId="77777777">
        <w:trPr>
          <w:trHeight w:val="680"/>
        </w:trPr>
        <w:tc>
          <w:tcPr>
            <w:tcW w:w="939"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0BF32476"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3.</w:t>
            </w:r>
          </w:p>
        </w:tc>
        <w:tc>
          <w:tcPr>
            <w:tcW w:w="1096"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5FB93BDF"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Error</w:t>
            </w:r>
          </w:p>
        </w:tc>
        <w:tc>
          <w:tcPr>
            <w:tcW w:w="677" w:type="dxa"/>
            <w:tcBorders>
              <w:top w:val="single" w:sz="8" w:space="0" w:color="000000"/>
              <w:left w:val="single" w:sz="8" w:space="0" w:color="000000"/>
              <w:bottom w:val="single" w:sz="8" w:space="0" w:color="000000"/>
              <w:right w:val="single" w:sz="8" w:space="0" w:color="000000"/>
            </w:tcBorders>
            <w:shd w:val="clear" w:color="auto" w:fill="auto"/>
            <w:tcMar>
              <w:top w:w="15" w:type="dxa"/>
              <w:left w:w="88" w:type="dxa"/>
              <w:bottom w:w="0" w:type="dxa"/>
              <w:right w:w="88" w:type="dxa"/>
            </w:tcMar>
            <w:vAlign w:val="center"/>
          </w:tcPr>
          <w:p w14:paraId="32803261"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78</w:t>
            </w:r>
          </w:p>
        </w:tc>
        <w:tc>
          <w:tcPr>
            <w:tcW w:w="95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3CD44634"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0.51</w:t>
            </w:r>
          </w:p>
        </w:tc>
        <w:tc>
          <w:tcPr>
            <w:tcW w:w="79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C17665B"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0.01</w:t>
            </w:r>
          </w:p>
        </w:tc>
        <w:tc>
          <w:tcPr>
            <w:tcW w:w="7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2BCEA91"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4.02</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93BCC06"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0.02</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270C651"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0.001</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CF699ED"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0.047</w:t>
            </w:r>
          </w:p>
        </w:tc>
        <w:tc>
          <w:tcPr>
            <w:tcW w:w="83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2AB7879"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0.000093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9F433A4"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0.088</w:t>
            </w:r>
          </w:p>
        </w:tc>
        <w:tc>
          <w:tcPr>
            <w:tcW w:w="71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4FA9E8AB"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2.22</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3FCBACAD"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0.017</w:t>
            </w:r>
          </w:p>
        </w:tc>
        <w:tc>
          <w:tcPr>
            <w:tcW w:w="71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32BF1DB1"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0.029</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728E4E9"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2.291</w:t>
            </w:r>
          </w:p>
        </w:tc>
        <w:tc>
          <w:tcPr>
            <w:tcW w:w="8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6E06ED8D"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2.707</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D2B7A49"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0.045</w:t>
            </w:r>
          </w:p>
        </w:tc>
        <w:tc>
          <w:tcPr>
            <w:tcW w:w="798"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EEA4167"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0.359</w:t>
            </w:r>
          </w:p>
        </w:tc>
        <w:tc>
          <w:tcPr>
            <w:tcW w:w="88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38CA73BC"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1.38</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A86F909" w14:textId="77777777" w:rsidR="006A7790" w:rsidRDefault="00265B26">
            <w:pPr>
              <w:spacing w:after="200" w:line="276" w:lineRule="auto"/>
              <w:jc w:val="center"/>
              <w:rPr>
                <w:rFonts w:eastAsia="Times New Roman"/>
                <w:sz w:val="36"/>
                <w:szCs w:val="36"/>
                <w:lang w:eastAsia="en-IN"/>
              </w:rPr>
            </w:pPr>
            <w:r>
              <w:rPr>
                <w:rFonts w:ascii="Times" w:eastAsia="Times New Roman" w:hAnsi="Times"/>
                <w:kern w:val="24"/>
                <w:sz w:val="16"/>
                <w:szCs w:val="16"/>
                <w:lang w:eastAsia="en-IN"/>
              </w:rPr>
              <w:t>1.317</w:t>
            </w:r>
          </w:p>
        </w:tc>
      </w:tr>
    </w:tbl>
    <w:p w14:paraId="173B22B3" w14:textId="77777777" w:rsidR="006A7790" w:rsidRDefault="006A779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4E789C85" w14:textId="77777777" w:rsidR="006A7790" w:rsidRDefault="00265B26">
      <w:pPr>
        <w:widowControl w:val="0"/>
        <w:tabs>
          <w:tab w:val="left" w:pos="709"/>
        </w:tabs>
        <w:kinsoku w:val="0"/>
        <w:autoSpaceDE w:val="0"/>
        <w:adjustRightInd w:val="0"/>
        <w:snapToGrid w:val="0"/>
        <w:spacing w:before="120" w:after="120" w:line="240" w:lineRule="atLeast"/>
        <w:jc w:val="both"/>
        <w:textAlignment w:val="baseline"/>
        <w:rPr>
          <w:rFonts w:ascii="Arial" w:eastAsia="Calibri" w:hAnsi="Arial" w:cs="Arial"/>
          <w:color w:val="000000"/>
          <w:sz w:val="20"/>
          <w:szCs w:val="20"/>
          <w:lang w:val="en-US" w:eastAsia="en-IN"/>
        </w:rPr>
      </w:pPr>
      <w:r>
        <w:rPr>
          <w:rFonts w:ascii="Arial" w:eastAsia="Calibri" w:hAnsi="Arial" w:cs="Arial"/>
          <w:color w:val="000000"/>
          <w:sz w:val="20"/>
          <w:szCs w:val="20"/>
          <w:lang w:eastAsia="en-IN"/>
        </w:rPr>
        <w:t>**= significant at 1</w:t>
      </w:r>
      <w:proofErr w:type="gramStart"/>
      <w:r>
        <w:rPr>
          <w:rFonts w:ascii="Arial" w:eastAsia="Calibri" w:hAnsi="Arial" w:cs="Arial"/>
          <w:color w:val="000000"/>
          <w:sz w:val="20"/>
          <w:szCs w:val="20"/>
          <w:lang w:eastAsia="en-IN"/>
        </w:rPr>
        <w:t>%,*</w:t>
      </w:r>
      <w:proofErr w:type="gramEnd"/>
      <w:r>
        <w:rPr>
          <w:rFonts w:ascii="Arial" w:eastAsia="Calibri" w:hAnsi="Arial" w:cs="Arial"/>
          <w:color w:val="000000"/>
          <w:sz w:val="20"/>
          <w:szCs w:val="20"/>
          <w:lang w:eastAsia="en-IN"/>
        </w:rPr>
        <w:t xml:space="preserve">= Significant at 5% </w:t>
      </w:r>
      <w:r>
        <w:rPr>
          <w:rFonts w:ascii="Arial" w:eastAsia="Calibri" w:hAnsi="Arial" w:cs="Arial"/>
          <w:color w:val="000000"/>
          <w:sz w:val="20"/>
          <w:szCs w:val="20"/>
          <w:lang w:val="en-US" w:eastAsia="en-IN"/>
        </w:rPr>
        <w:t>.</w:t>
      </w:r>
    </w:p>
    <w:p w14:paraId="7800F6A9" w14:textId="77777777" w:rsidR="006A7790" w:rsidRDefault="006A7790">
      <w:pPr>
        <w:kinsoku w:val="0"/>
        <w:autoSpaceDE w:val="0"/>
        <w:autoSpaceDN w:val="0"/>
        <w:adjustRightInd w:val="0"/>
        <w:snapToGrid w:val="0"/>
        <w:spacing w:before="120" w:after="120" w:line="360" w:lineRule="auto"/>
        <w:ind w:firstLine="720"/>
        <w:jc w:val="both"/>
        <w:textAlignment w:val="baseline"/>
        <w:rPr>
          <w:rFonts w:ascii="Arial" w:eastAsia="Times New Roman" w:hAnsi="Arial" w:cs="Arial"/>
          <w:color w:val="000000"/>
          <w:sz w:val="20"/>
          <w:szCs w:val="20"/>
          <w:lang w:eastAsia="en-IN"/>
        </w:rPr>
      </w:pPr>
    </w:p>
    <w:p w14:paraId="4F1791CC" w14:textId="77777777" w:rsidR="006A7790" w:rsidRDefault="006A7790">
      <w:pPr>
        <w:kinsoku w:val="0"/>
        <w:autoSpaceDE w:val="0"/>
        <w:autoSpaceDN w:val="0"/>
        <w:adjustRightInd w:val="0"/>
        <w:snapToGrid w:val="0"/>
        <w:spacing w:before="120" w:after="120" w:line="360" w:lineRule="auto"/>
        <w:jc w:val="both"/>
        <w:textAlignment w:val="baseline"/>
        <w:rPr>
          <w:rFonts w:ascii="Times New Roman" w:eastAsia="Times New Roman" w:hAnsi="Times New Roman" w:cs="Times New Roman"/>
          <w:color w:val="000000"/>
          <w:sz w:val="24"/>
          <w:szCs w:val="24"/>
          <w:lang w:eastAsia="en-IN"/>
        </w:rPr>
        <w:sectPr w:rsidR="006A7790">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299"/>
        </w:sectPr>
      </w:pPr>
    </w:p>
    <w:p w14:paraId="154D6A4A" w14:textId="77777777" w:rsidR="006A7790" w:rsidRDefault="006A7790">
      <w:pPr>
        <w:widowControl w:val="0"/>
        <w:tabs>
          <w:tab w:val="left" w:pos="709"/>
        </w:tabs>
        <w:kinsoku w:val="0"/>
        <w:autoSpaceDE w:val="0"/>
        <w:adjustRightInd w:val="0"/>
        <w:snapToGrid w:val="0"/>
        <w:spacing w:after="120" w:line="240" w:lineRule="atLeast"/>
        <w:jc w:val="both"/>
        <w:textAlignment w:val="baseline"/>
        <w:rPr>
          <w:rFonts w:ascii="Arial" w:eastAsia="Calibri" w:hAnsi="Arial" w:cs="Arial"/>
          <w:b/>
          <w:color w:val="000000"/>
          <w:sz w:val="20"/>
          <w:szCs w:val="20"/>
          <w:lang w:eastAsia="en-IN"/>
        </w:rPr>
      </w:pPr>
    </w:p>
    <w:p w14:paraId="55F344B7" w14:textId="77777777" w:rsidR="006A7790" w:rsidRDefault="00265B26">
      <w:pPr>
        <w:widowControl w:val="0"/>
        <w:tabs>
          <w:tab w:val="left" w:pos="709"/>
        </w:tabs>
        <w:kinsoku w:val="0"/>
        <w:autoSpaceDE w:val="0"/>
        <w:adjustRightInd w:val="0"/>
        <w:snapToGrid w:val="0"/>
        <w:spacing w:before="120" w:after="120" w:line="240" w:lineRule="atLeast"/>
        <w:jc w:val="both"/>
        <w:textAlignment w:val="baseline"/>
        <w:rPr>
          <w:rFonts w:ascii="Arial" w:eastAsia="Calibri" w:hAnsi="Arial" w:cs="Arial"/>
          <w:color w:val="000000"/>
          <w:sz w:val="20"/>
          <w:szCs w:val="20"/>
          <w:lang w:eastAsia="en-IN"/>
        </w:rPr>
      </w:pPr>
      <w:r>
        <w:rPr>
          <w:rFonts w:ascii="Arial" w:eastAsia="Calibri" w:hAnsi="Arial" w:cs="Arial"/>
          <w:color w:val="000000"/>
          <w:sz w:val="20"/>
          <w:szCs w:val="20"/>
          <w:lang w:eastAsia="en-IN"/>
        </w:rPr>
        <w:t xml:space="preserve"> </w:t>
      </w:r>
    </w:p>
    <w:p w14:paraId="70A00448" w14:textId="77777777" w:rsidR="006A7790" w:rsidRDefault="00265B26">
      <w:pPr>
        <w:widowControl w:val="0"/>
        <w:tabs>
          <w:tab w:val="left" w:pos="709"/>
        </w:tabs>
        <w:kinsoku w:val="0"/>
        <w:autoSpaceDE w:val="0"/>
        <w:adjustRightInd w:val="0"/>
        <w:snapToGrid w:val="0"/>
        <w:spacing w:after="120" w:line="240" w:lineRule="atLeast"/>
        <w:jc w:val="both"/>
        <w:textAlignment w:val="baseline"/>
        <w:rPr>
          <w:rFonts w:ascii="Arial" w:eastAsia="Calibri" w:hAnsi="Arial" w:cs="Arial"/>
          <w:b/>
          <w:color w:val="000000"/>
          <w:sz w:val="20"/>
          <w:szCs w:val="20"/>
          <w:lang w:eastAsia="en-IN"/>
        </w:rPr>
      </w:pPr>
      <w:r>
        <w:rPr>
          <w:rFonts w:ascii="Arial" w:eastAsia="Calibri" w:hAnsi="Arial" w:cs="Arial"/>
          <w:b/>
          <w:color w:val="000000"/>
          <w:sz w:val="20"/>
          <w:szCs w:val="20"/>
          <w:lang w:eastAsia="en-IN"/>
        </w:rPr>
        <w:t>Table 1(b): Analysis of variance for various quality characters in Summer squash (</w:t>
      </w:r>
      <w:r>
        <w:rPr>
          <w:rFonts w:ascii="Arial" w:eastAsia="Calibri" w:hAnsi="Arial" w:cs="Arial"/>
          <w:b/>
          <w:i/>
          <w:iCs/>
          <w:color w:val="000000"/>
          <w:sz w:val="20"/>
          <w:szCs w:val="20"/>
          <w:lang w:eastAsia="en-IN"/>
        </w:rPr>
        <w:t xml:space="preserve">Cucurbita pepo </w:t>
      </w:r>
      <w:r>
        <w:rPr>
          <w:rFonts w:ascii="Arial" w:eastAsia="Calibri" w:hAnsi="Arial" w:cs="Arial"/>
          <w:b/>
          <w:color w:val="000000"/>
          <w:sz w:val="20"/>
          <w:szCs w:val="20"/>
          <w:lang w:eastAsia="en-IN"/>
        </w:rPr>
        <w:t>L.)</w:t>
      </w:r>
    </w:p>
    <w:tbl>
      <w:tblPr>
        <w:tblW w:w="12556" w:type="dxa"/>
        <w:tblLayout w:type="fixed"/>
        <w:tblCellMar>
          <w:left w:w="0" w:type="dxa"/>
          <w:right w:w="0" w:type="dxa"/>
        </w:tblCellMar>
        <w:tblLook w:val="04A0" w:firstRow="1" w:lastRow="0" w:firstColumn="1" w:lastColumn="0" w:noHBand="0" w:noVBand="1"/>
      </w:tblPr>
      <w:tblGrid>
        <w:gridCol w:w="749"/>
        <w:gridCol w:w="1832"/>
        <w:gridCol w:w="504"/>
        <w:gridCol w:w="1418"/>
        <w:gridCol w:w="2806"/>
        <w:gridCol w:w="2176"/>
        <w:gridCol w:w="1550"/>
        <w:gridCol w:w="1521"/>
      </w:tblGrid>
      <w:tr w:rsidR="006A7790" w14:paraId="07DA1DD1" w14:textId="77777777">
        <w:trPr>
          <w:trHeight w:val="520"/>
        </w:trPr>
        <w:tc>
          <w:tcPr>
            <w:tcW w:w="7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D13C43"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S.</w:t>
            </w:r>
          </w:p>
          <w:p w14:paraId="0701A4CB"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No.</w:t>
            </w:r>
          </w:p>
        </w:tc>
        <w:tc>
          <w:tcPr>
            <w:tcW w:w="1832"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51BBA0A"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Source of</w:t>
            </w:r>
          </w:p>
          <w:p w14:paraId="73BCF79B"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variation</w:t>
            </w:r>
          </w:p>
        </w:tc>
        <w:tc>
          <w:tcPr>
            <w:tcW w:w="504" w:type="dxa"/>
            <w:vMerge w:val="restart"/>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373FDAE"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proofErr w:type="spellStart"/>
            <w:r>
              <w:rPr>
                <w:rFonts w:ascii="Arial" w:eastAsia="Times New Roman" w:hAnsi="Arial" w:cs="Arial"/>
                <w:b/>
                <w:bCs/>
                <w:color w:val="000000"/>
                <w:sz w:val="20"/>
                <w:szCs w:val="20"/>
                <w:lang w:eastAsia="en-IN"/>
              </w:rPr>
              <w:t>d.f</w:t>
            </w:r>
            <w:proofErr w:type="spellEnd"/>
          </w:p>
        </w:tc>
        <w:tc>
          <w:tcPr>
            <w:tcW w:w="9471" w:type="dxa"/>
            <w:gridSpan w:val="5"/>
            <w:tcBorders>
              <w:top w:val="single" w:sz="6" w:space="0" w:color="000000"/>
              <w:left w:val="nil"/>
              <w:bottom w:val="single" w:sz="6" w:space="0" w:color="000000"/>
              <w:right w:val="single" w:sz="6" w:space="0" w:color="000000"/>
            </w:tcBorders>
            <w:tcMar>
              <w:top w:w="72" w:type="dxa"/>
              <w:left w:w="144" w:type="dxa"/>
              <w:bottom w:w="72" w:type="dxa"/>
              <w:right w:w="144" w:type="dxa"/>
            </w:tcMar>
            <w:vAlign w:val="center"/>
          </w:tcPr>
          <w:p w14:paraId="03D7C62B"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Mean sum of squares</w:t>
            </w:r>
          </w:p>
        </w:tc>
      </w:tr>
      <w:tr w:rsidR="006A7790" w14:paraId="3C8AB7DE" w14:textId="77777777">
        <w:trPr>
          <w:trHeight w:val="600"/>
        </w:trPr>
        <w:tc>
          <w:tcPr>
            <w:tcW w:w="749" w:type="dxa"/>
            <w:vMerge/>
            <w:tcBorders>
              <w:top w:val="single" w:sz="6" w:space="0" w:color="000000"/>
              <w:left w:val="single" w:sz="6" w:space="0" w:color="000000"/>
              <w:bottom w:val="single" w:sz="6" w:space="0" w:color="000000"/>
              <w:right w:val="single" w:sz="6" w:space="0" w:color="000000"/>
            </w:tcBorders>
            <w:vAlign w:val="center"/>
          </w:tcPr>
          <w:p w14:paraId="55B68542" w14:textId="77777777" w:rsidR="006A7790" w:rsidRDefault="006A7790">
            <w:pPr>
              <w:spacing w:after="0" w:line="240" w:lineRule="auto"/>
              <w:rPr>
                <w:rFonts w:ascii="Arial" w:eastAsia="Times New Roman" w:hAnsi="Arial" w:cs="Arial"/>
                <w:b/>
                <w:bCs/>
                <w:color w:val="000000"/>
                <w:sz w:val="20"/>
                <w:szCs w:val="20"/>
                <w:lang w:eastAsia="en-IN"/>
              </w:rPr>
            </w:pPr>
          </w:p>
        </w:tc>
        <w:tc>
          <w:tcPr>
            <w:tcW w:w="1832" w:type="dxa"/>
            <w:vMerge/>
            <w:tcBorders>
              <w:top w:val="single" w:sz="6" w:space="0" w:color="000000"/>
              <w:left w:val="nil"/>
              <w:bottom w:val="single" w:sz="6" w:space="0" w:color="000000"/>
              <w:right w:val="single" w:sz="6" w:space="0" w:color="000000"/>
            </w:tcBorders>
            <w:vAlign w:val="center"/>
          </w:tcPr>
          <w:p w14:paraId="562326DE" w14:textId="77777777" w:rsidR="006A7790" w:rsidRDefault="006A7790">
            <w:pPr>
              <w:spacing w:after="0" w:line="240" w:lineRule="auto"/>
              <w:rPr>
                <w:rFonts w:ascii="Arial" w:eastAsia="Times New Roman" w:hAnsi="Arial" w:cs="Arial"/>
                <w:b/>
                <w:bCs/>
                <w:color w:val="000000"/>
                <w:sz w:val="20"/>
                <w:szCs w:val="20"/>
                <w:lang w:eastAsia="en-IN"/>
              </w:rPr>
            </w:pPr>
          </w:p>
        </w:tc>
        <w:tc>
          <w:tcPr>
            <w:tcW w:w="504" w:type="dxa"/>
            <w:vMerge/>
            <w:tcBorders>
              <w:top w:val="single" w:sz="6" w:space="0" w:color="000000"/>
              <w:left w:val="nil"/>
              <w:bottom w:val="single" w:sz="6" w:space="0" w:color="000000"/>
              <w:right w:val="single" w:sz="6" w:space="0" w:color="000000"/>
            </w:tcBorders>
            <w:vAlign w:val="center"/>
          </w:tcPr>
          <w:p w14:paraId="1D96F016" w14:textId="77777777" w:rsidR="006A7790" w:rsidRDefault="006A7790">
            <w:pPr>
              <w:spacing w:after="0" w:line="240" w:lineRule="auto"/>
              <w:rPr>
                <w:rFonts w:ascii="Arial" w:eastAsia="Times New Roman" w:hAnsi="Arial" w:cs="Arial"/>
                <w:b/>
                <w:bCs/>
                <w:color w:val="000000"/>
                <w:sz w:val="20"/>
                <w:szCs w:val="20"/>
                <w:lang w:eastAsia="en-IN"/>
              </w:rPr>
            </w:pP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28542E0"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TSS (°Brix)</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D635EC6"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 xml:space="preserve">Ascorbic Acid content     </w:t>
            </w:r>
            <w:proofErr w:type="gramStart"/>
            <w:r>
              <w:rPr>
                <w:rFonts w:ascii="Arial" w:eastAsia="Times New Roman" w:hAnsi="Arial" w:cs="Arial"/>
                <w:b/>
                <w:bCs/>
                <w:color w:val="000000"/>
                <w:sz w:val="20"/>
                <w:szCs w:val="20"/>
                <w:lang w:eastAsia="en-IN"/>
              </w:rPr>
              <w:t xml:space="preserve">   (</w:t>
            </w:r>
            <w:proofErr w:type="gramEnd"/>
            <w:r>
              <w:rPr>
                <w:rFonts w:ascii="Arial" w:eastAsia="Times New Roman" w:hAnsi="Arial" w:cs="Arial"/>
                <w:b/>
                <w:bCs/>
                <w:color w:val="000000"/>
                <w:sz w:val="20"/>
                <w:szCs w:val="20"/>
                <w:lang w:eastAsia="en-IN"/>
              </w:rPr>
              <w:t>mg 100g-1)</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8378BC6"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Dry matter            content (%)</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5FA0D76"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Crude </w:t>
            </w:r>
            <w:proofErr w:type="spellStart"/>
            <w:r>
              <w:rPr>
                <w:rFonts w:ascii="Arial" w:eastAsia="Times New Roman" w:hAnsi="Arial" w:cs="Arial"/>
                <w:b/>
                <w:bCs/>
                <w:color w:val="000000"/>
                <w:sz w:val="20"/>
                <w:szCs w:val="20"/>
                <w:lang w:eastAsia="en-IN"/>
              </w:rPr>
              <w:t>fiber</w:t>
            </w:r>
            <w:proofErr w:type="spellEnd"/>
            <w:r>
              <w:rPr>
                <w:rFonts w:ascii="Arial" w:eastAsia="Times New Roman" w:hAnsi="Arial" w:cs="Arial"/>
                <w:b/>
                <w:bCs/>
                <w:color w:val="000000"/>
                <w:sz w:val="20"/>
                <w:szCs w:val="20"/>
                <w:lang w:eastAsia="en-IN"/>
              </w:rPr>
              <w:t> (%)</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4E33C3D"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Total </w:t>
            </w:r>
            <w:proofErr w:type="gramStart"/>
            <w:r>
              <w:rPr>
                <w:rFonts w:ascii="Arial" w:eastAsia="Times New Roman" w:hAnsi="Arial" w:cs="Arial"/>
                <w:b/>
                <w:bCs/>
                <w:color w:val="000000"/>
                <w:sz w:val="20"/>
                <w:szCs w:val="20"/>
                <w:lang w:eastAsia="en-IN"/>
              </w:rPr>
              <w:t>Sugar  (</w:t>
            </w:r>
            <w:proofErr w:type="gramEnd"/>
            <w:r>
              <w:rPr>
                <w:rFonts w:ascii="Arial" w:eastAsia="Times New Roman" w:hAnsi="Arial" w:cs="Arial"/>
                <w:b/>
                <w:bCs/>
                <w:color w:val="000000"/>
                <w:sz w:val="20"/>
                <w:szCs w:val="20"/>
                <w:lang w:eastAsia="en-IN"/>
              </w:rPr>
              <w:t>%)</w:t>
            </w:r>
          </w:p>
        </w:tc>
      </w:tr>
      <w:tr w:rsidR="006A7790" w14:paraId="6E116B5E" w14:textId="77777777">
        <w:trPr>
          <w:trHeight w:val="600"/>
        </w:trPr>
        <w:tc>
          <w:tcPr>
            <w:tcW w:w="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BC92F8"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w:t>
            </w:r>
          </w:p>
        </w:tc>
        <w:tc>
          <w:tcPr>
            <w:tcW w:w="1832"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5F0D55"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Replication</w:t>
            </w:r>
          </w:p>
        </w:tc>
        <w:tc>
          <w:tcPr>
            <w:tcW w:w="50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28F5C88"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w:t>
            </w: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60DDA166"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0.268</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185B7A6"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0.019</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71E31CDD"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0.029</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0D74804"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0.002</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F29380"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0.043</w:t>
            </w:r>
          </w:p>
        </w:tc>
      </w:tr>
      <w:tr w:rsidR="006A7790" w14:paraId="4E48B1E2" w14:textId="77777777">
        <w:trPr>
          <w:trHeight w:val="600"/>
        </w:trPr>
        <w:tc>
          <w:tcPr>
            <w:tcW w:w="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50D522"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w:t>
            </w:r>
          </w:p>
        </w:tc>
        <w:tc>
          <w:tcPr>
            <w:tcW w:w="1832"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10D470E"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Treatment</w:t>
            </w:r>
          </w:p>
        </w:tc>
        <w:tc>
          <w:tcPr>
            <w:tcW w:w="50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56BA56C"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39</w:t>
            </w: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B6090F"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3.946*</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B8662B5"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46.884*</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4D85A6ED"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5.060*</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B619E87"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0.270*</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B0B5F03"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2.476*</w:t>
            </w:r>
          </w:p>
        </w:tc>
      </w:tr>
      <w:tr w:rsidR="006A7790" w14:paraId="578FE13F" w14:textId="77777777">
        <w:trPr>
          <w:trHeight w:val="600"/>
        </w:trPr>
        <w:tc>
          <w:tcPr>
            <w:tcW w:w="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DD02FE"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w:t>
            </w:r>
          </w:p>
        </w:tc>
        <w:tc>
          <w:tcPr>
            <w:tcW w:w="1832"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AC8A696"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Error</w:t>
            </w:r>
          </w:p>
        </w:tc>
        <w:tc>
          <w:tcPr>
            <w:tcW w:w="504"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1EAB99F1"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78</w:t>
            </w:r>
          </w:p>
        </w:tc>
        <w:tc>
          <w:tcPr>
            <w:tcW w:w="1418"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83D7709"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0.049</w:t>
            </w:r>
          </w:p>
        </w:tc>
        <w:tc>
          <w:tcPr>
            <w:tcW w:w="280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290C6EDC"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0.170</w:t>
            </w:r>
          </w:p>
        </w:tc>
        <w:tc>
          <w:tcPr>
            <w:tcW w:w="2176"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5D05B88D"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0.004</w:t>
            </w:r>
          </w:p>
        </w:tc>
        <w:tc>
          <w:tcPr>
            <w:tcW w:w="1550"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3F85CFC4"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0.007</w:t>
            </w:r>
          </w:p>
        </w:tc>
        <w:tc>
          <w:tcPr>
            <w:tcW w:w="1521" w:type="dxa"/>
            <w:tcBorders>
              <w:top w:val="single" w:sz="6" w:space="0" w:color="000000"/>
              <w:left w:val="nil"/>
              <w:bottom w:val="single" w:sz="6" w:space="0" w:color="000000"/>
              <w:right w:val="single" w:sz="6" w:space="0" w:color="000000"/>
            </w:tcBorders>
            <w:tcMar>
              <w:top w:w="0" w:type="dxa"/>
              <w:left w:w="108" w:type="dxa"/>
              <w:bottom w:w="0" w:type="dxa"/>
              <w:right w:w="108" w:type="dxa"/>
            </w:tcMar>
            <w:vAlign w:val="center"/>
          </w:tcPr>
          <w:p w14:paraId="0B80642E" w14:textId="77777777" w:rsidR="006A7790" w:rsidRDefault="00265B26">
            <w:pPr>
              <w:kinsoku w:val="0"/>
              <w:autoSpaceDE w:val="0"/>
              <w:adjustRightInd w:val="0"/>
              <w:snapToGrid w:val="0"/>
              <w:spacing w:before="100" w:beforeAutospacing="1" w:after="100" w:afterAutospacing="1"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0.006</w:t>
            </w:r>
          </w:p>
        </w:tc>
      </w:tr>
    </w:tbl>
    <w:p w14:paraId="45C111FE" w14:textId="77777777" w:rsidR="006A7790" w:rsidRDefault="00265B26">
      <w:pPr>
        <w:widowControl w:val="0"/>
        <w:tabs>
          <w:tab w:val="left" w:pos="709"/>
        </w:tabs>
        <w:kinsoku w:val="0"/>
        <w:autoSpaceDE w:val="0"/>
        <w:adjustRightInd w:val="0"/>
        <w:snapToGrid w:val="0"/>
        <w:spacing w:before="120" w:after="120" w:line="240" w:lineRule="atLeast"/>
        <w:jc w:val="both"/>
        <w:textAlignment w:val="baseline"/>
        <w:rPr>
          <w:rFonts w:ascii="Arial" w:eastAsia="Calibri" w:hAnsi="Arial" w:cs="Arial"/>
          <w:color w:val="000000"/>
          <w:sz w:val="20"/>
          <w:szCs w:val="20"/>
          <w:lang w:eastAsia="en-IN"/>
        </w:rPr>
      </w:pPr>
      <w:r>
        <w:rPr>
          <w:rFonts w:ascii="Arial" w:eastAsia="Calibri" w:hAnsi="Arial" w:cs="Arial"/>
          <w:color w:val="000000"/>
          <w:sz w:val="20"/>
          <w:szCs w:val="20"/>
          <w:lang w:eastAsia="en-IN"/>
        </w:rPr>
        <w:t>**= significant at 1</w:t>
      </w:r>
      <w:proofErr w:type="gramStart"/>
      <w:r>
        <w:rPr>
          <w:rFonts w:ascii="Arial" w:eastAsia="Calibri" w:hAnsi="Arial" w:cs="Arial"/>
          <w:color w:val="000000"/>
          <w:sz w:val="20"/>
          <w:szCs w:val="20"/>
          <w:lang w:eastAsia="en-IN"/>
        </w:rPr>
        <w:t>%,*</w:t>
      </w:r>
      <w:proofErr w:type="gramEnd"/>
      <w:r>
        <w:rPr>
          <w:rFonts w:ascii="Arial" w:eastAsia="Calibri" w:hAnsi="Arial" w:cs="Arial"/>
          <w:color w:val="000000"/>
          <w:sz w:val="20"/>
          <w:szCs w:val="20"/>
          <w:lang w:eastAsia="en-IN"/>
        </w:rPr>
        <w:t xml:space="preserve">= Significant at 5% </w:t>
      </w:r>
    </w:p>
    <w:p w14:paraId="1ADC0A87" w14:textId="77777777" w:rsidR="006A7790" w:rsidRDefault="006A7790">
      <w:pPr>
        <w:kinsoku w:val="0"/>
        <w:autoSpaceDE w:val="0"/>
        <w:adjustRightInd w:val="0"/>
        <w:snapToGrid w:val="0"/>
        <w:spacing w:after="0" w:line="240" w:lineRule="atLeast"/>
        <w:textAlignment w:val="baseline"/>
        <w:rPr>
          <w:rFonts w:ascii="Arial" w:eastAsia="Calibri" w:hAnsi="Arial" w:cs="Arial"/>
          <w:b/>
          <w:strike/>
          <w:color w:val="000000"/>
          <w:sz w:val="20"/>
          <w:szCs w:val="20"/>
          <w:lang w:eastAsia="en-IN"/>
        </w:rPr>
      </w:pPr>
    </w:p>
    <w:p w14:paraId="068C9AF0" w14:textId="77777777" w:rsidR="006A7790" w:rsidRDefault="00265B26">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r>
        <w:rPr>
          <w:rFonts w:ascii="Arial" w:eastAsia="Calibri" w:hAnsi="Arial" w:cs="Arial"/>
          <w:b/>
          <w:color w:val="000000"/>
          <w:sz w:val="20"/>
          <w:szCs w:val="20"/>
          <w:lang w:eastAsia="en-IN"/>
        </w:rPr>
        <w:t>Table 2: Estimates of mean, range, phenotypic variance, genotypic variance, phenotypic and genotypic coefficients of variation, heritability and genetic advance (as % of mean) for various characters In Summer Squash (</w:t>
      </w:r>
      <w:proofErr w:type="gramStart"/>
      <w:r>
        <w:rPr>
          <w:rFonts w:ascii="Arial" w:eastAsia="Calibri" w:hAnsi="Arial" w:cs="Arial"/>
          <w:b/>
          <w:i/>
          <w:color w:val="000000"/>
          <w:sz w:val="20"/>
          <w:szCs w:val="20"/>
          <w:lang w:eastAsia="en-IN"/>
        </w:rPr>
        <w:t>Cucurbita  pepo</w:t>
      </w:r>
      <w:proofErr w:type="gramEnd"/>
      <w:r>
        <w:rPr>
          <w:rFonts w:ascii="Arial" w:eastAsia="Calibri" w:hAnsi="Arial" w:cs="Arial"/>
          <w:b/>
          <w:color w:val="000000"/>
          <w:sz w:val="20"/>
          <w:szCs w:val="20"/>
          <w:lang w:eastAsia="en-IN"/>
        </w:rPr>
        <w:t xml:space="preserve"> L.)</w:t>
      </w:r>
    </w:p>
    <w:p w14:paraId="5B209E03" w14:textId="77777777" w:rsidR="006A7790" w:rsidRDefault="00265B26">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r>
        <w:rPr>
          <w:rFonts w:ascii="Arial" w:eastAsia="Calibri" w:hAnsi="Arial" w:cs="Arial"/>
          <w:b/>
          <w:color w:val="000000"/>
          <w:sz w:val="20"/>
          <w:szCs w:val="20"/>
          <w:lang w:eastAsia="en-IN"/>
        </w:rPr>
        <w:t xml:space="preserve"> </w:t>
      </w:r>
    </w:p>
    <w:tbl>
      <w:tblPr>
        <w:tblW w:w="12800" w:type="dxa"/>
        <w:tblInd w:w="66" w:type="dxa"/>
        <w:tblLayout w:type="fixed"/>
        <w:tblCellMar>
          <w:left w:w="0" w:type="dxa"/>
          <w:right w:w="0" w:type="dxa"/>
        </w:tblCellMar>
        <w:tblLook w:val="04A0" w:firstRow="1" w:lastRow="0" w:firstColumn="1" w:lastColumn="0" w:noHBand="0" w:noVBand="1"/>
      </w:tblPr>
      <w:tblGrid>
        <w:gridCol w:w="609"/>
        <w:gridCol w:w="1843"/>
        <w:gridCol w:w="709"/>
        <w:gridCol w:w="1276"/>
        <w:gridCol w:w="1134"/>
        <w:gridCol w:w="1134"/>
        <w:gridCol w:w="1559"/>
        <w:gridCol w:w="1417"/>
        <w:gridCol w:w="1418"/>
        <w:gridCol w:w="1701"/>
      </w:tblGrid>
      <w:tr w:rsidR="006A7790" w14:paraId="733D6663" w14:textId="77777777">
        <w:trPr>
          <w:trHeight w:val="739"/>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0D5AB51B"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S. No.</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BE28261"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Parameters</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BB0BE91"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Mean</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68BC047"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Range</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5C4A84"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Pr>
                <w:rFonts w:ascii="Arial" w:eastAsia="Times New Roman" w:hAnsi="Arial" w:cs="Arial"/>
                <w:b/>
                <w:bCs/>
                <w:color w:val="000000"/>
                <w:kern w:val="24"/>
                <w:sz w:val="20"/>
                <w:szCs w:val="20"/>
                <w:lang w:eastAsia="en-IN"/>
              </w:rPr>
              <w:t>Phenotypic</w:t>
            </w:r>
          </w:p>
          <w:p w14:paraId="71A3AB5A"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variance</w:t>
            </w:r>
          </w:p>
          <w:p w14:paraId="2EF19023"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(PV)</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4334CAF"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Pr>
                <w:rFonts w:ascii="Arial" w:eastAsia="Times New Roman" w:hAnsi="Arial" w:cs="Arial"/>
                <w:b/>
                <w:bCs/>
                <w:color w:val="000000"/>
                <w:kern w:val="24"/>
                <w:sz w:val="20"/>
                <w:szCs w:val="20"/>
                <w:lang w:eastAsia="en-IN"/>
              </w:rPr>
              <w:t>Genotypic</w:t>
            </w:r>
          </w:p>
          <w:p w14:paraId="3F11915E"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Pr>
                <w:rFonts w:ascii="Arial" w:eastAsia="Times New Roman" w:hAnsi="Arial" w:cs="Arial"/>
                <w:b/>
                <w:bCs/>
                <w:color w:val="000000"/>
                <w:kern w:val="24"/>
                <w:sz w:val="20"/>
                <w:szCs w:val="20"/>
                <w:lang w:eastAsia="en-IN"/>
              </w:rPr>
              <w:t>variance</w:t>
            </w:r>
          </w:p>
          <w:p w14:paraId="20029B0B"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(GV)</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F02AAF2"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Phenotypic               coefficient </w:t>
            </w:r>
            <w:proofErr w:type="gramStart"/>
            <w:r>
              <w:rPr>
                <w:rFonts w:ascii="Arial" w:eastAsia="Times New Roman" w:hAnsi="Arial" w:cs="Arial"/>
                <w:b/>
                <w:bCs/>
                <w:color w:val="000000"/>
                <w:kern w:val="24"/>
                <w:sz w:val="20"/>
                <w:szCs w:val="20"/>
                <w:lang w:eastAsia="en-IN"/>
              </w:rPr>
              <w:t>of  variation</w:t>
            </w:r>
            <w:proofErr w:type="gramEnd"/>
            <w:r>
              <w:rPr>
                <w:rFonts w:ascii="Arial" w:eastAsia="Times New Roman" w:hAnsi="Arial" w:cs="Arial"/>
                <w:b/>
                <w:bCs/>
                <w:color w:val="000000"/>
                <w:kern w:val="24"/>
                <w:sz w:val="20"/>
                <w:szCs w:val="20"/>
                <w:lang w:eastAsia="en-IN"/>
              </w:rPr>
              <w:t> (PCV)</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64D75C"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Pr>
                <w:rFonts w:ascii="Arial" w:eastAsia="Times New Roman" w:hAnsi="Arial" w:cs="Arial"/>
                <w:b/>
                <w:bCs/>
                <w:color w:val="000000"/>
                <w:kern w:val="24"/>
                <w:sz w:val="20"/>
                <w:szCs w:val="20"/>
                <w:lang w:eastAsia="en-IN"/>
              </w:rPr>
              <w:t>Genotypic</w:t>
            </w:r>
          </w:p>
          <w:p w14:paraId="6BA6CF44"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Pr>
                <w:rFonts w:ascii="Arial" w:eastAsia="Times New Roman" w:hAnsi="Arial" w:cs="Arial"/>
                <w:b/>
                <w:bCs/>
                <w:color w:val="000000"/>
                <w:kern w:val="24"/>
                <w:sz w:val="20"/>
                <w:szCs w:val="20"/>
                <w:lang w:eastAsia="en-IN"/>
              </w:rPr>
              <w:t>coefficient of</w:t>
            </w:r>
          </w:p>
          <w:p w14:paraId="796A64A7"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variation (GCV)</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1A44BBD"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kern w:val="24"/>
                <w:sz w:val="20"/>
                <w:szCs w:val="20"/>
                <w:lang w:eastAsia="en-IN"/>
              </w:rPr>
            </w:pPr>
            <w:r>
              <w:rPr>
                <w:rFonts w:ascii="Arial" w:eastAsia="Times New Roman" w:hAnsi="Arial" w:cs="Arial"/>
                <w:b/>
                <w:bCs/>
                <w:color w:val="000000"/>
                <w:kern w:val="24"/>
                <w:sz w:val="20"/>
                <w:szCs w:val="20"/>
                <w:lang w:eastAsia="en-IN"/>
              </w:rPr>
              <w:t>Heritability H2</w:t>
            </w:r>
          </w:p>
          <w:p w14:paraId="16FA48E3"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(broad sense)</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ACADAED" w14:textId="77777777" w:rsidR="006A7790" w:rsidRDefault="00265B26">
            <w:pPr>
              <w:kinsoku w:val="0"/>
              <w:autoSpaceDE w:val="0"/>
              <w:autoSpaceDN w:val="0"/>
              <w:adjustRightInd w:val="0"/>
              <w:snapToGrid w:val="0"/>
              <w:spacing w:after="0" w:line="240" w:lineRule="atLeast"/>
              <w:jc w:val="center"/>
              <w:textAlignment w:val="baseline"/>
              <w:rPr>
                <w:rFonts w:ascii="Arial" w:eastAsia="Times New Roman" w:hAnsi="Arial" w:cs="Arial"/>
                <w:b/>
                <w:bCs/>
                <w:color w:val="000000"/>
                <w:sz w:val="20"/>
                <w:szCs w:val="20"/>
                <w:lang w:eastAsia="en-IN"/>
              </w:rPr>
            </w:pPr>
            <w:r>
              <w:rPr>
                <w:rFonts w:ascii="Arial" w:eastAsia="Times New Roman" w:hAnsi="Arial" w:cs="Arial"/>
                <w:b/>
                <w:bCs/>
                <w:color w:val="000000"/>
                <w:kern w:val="24"/>
                <w:sz w:val="20"/>
                <w:szCs w:val="20"/>
                <w:lang w:eastAsia="en-IN"/>
              </w:rPr>
              <w:t>Genetic gain (Genetic advance as % </w:t>
            </w:r>
            <w:proofErr w:type="gramStart"/>
            <w:r>
              <w:rPr>
                <w:rFonts w:ascii="Arial" w:eastAsia="Times New Roman" w:hAnsi="Arial" w:cs="Arial"/>
                <w:b/>
                <w:bCs/>
                <w:color w:val="000000"/>
                <w:kern w:val="24"/>
                <w:sz w:val="20"/>
                <w:szCs w:val="20"/>
                <w:lang w:eastAsia="en-IN"/>
              </w:rPr>
              <w:t>of  mean</w:t>
            </w:r>
            <w:proofErr w:type="gramEnd"/>
            <w:r>
              <w:rPr>
                <w:rFonts w:ascii="Arial" w:eastAsia="Times New Roman" w:hAnsi="Arial" w:cs="Arial"/>
                <w:b/>
                <w:bCs/>
                <w:color w:val="000000"/>
                <w:kern w:val="24"/>
                <w:sz w:val="20"/>
                <w:szCs w:val="20"/>
                <w:lang w:eastAsia="en-IN"/>
              </w:rPr>
              <w:t>)</w:t>
            </w:r>
          </w:p>
        </w:tc>
      </w:tr>
      <w:tr w:rsidR="006A7790" w14:paraId="1DB625F0"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158DD393"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CFA63F9"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Fruit Length (cm)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DA42CA"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33.63</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C41189F"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19.03-43.21</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85A7269"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28.99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0E42081"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28.47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ABFC02B"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16.01</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93BFA26"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15.86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CF87D6B"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0.98</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3F01DDB"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32.39</w:t>
            </w:r>
          </w:p>
        </w:tc>
      </w:tr>
      <w:tr w:rsidR="006A7790" w14:paraId="14F328E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FDA37AF"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972A10"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Fruit Diameter (cm)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F357A75"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7.54</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1A7C1C2"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6.22-8.73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BC0EE7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0.34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38A2866"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0.32</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63CA11D"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7.78</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EFDC5C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7.58</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994107"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0.94</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608C4C"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15.21</w:t>
            </w:r>
          </w:p>
        </w:tc>
      </w:tr>
      <w:tr w:rsidR="006A7790" w14:paraId="7853A5F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4F7447CF"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F3A4A5"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Flesh Weight(g)</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0001C9E"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56A89A"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403.36-926.33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A8ECF33"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13781.</w:t>
            </w:r>
          </w:p>
          <w:p w14:paraId="23AF944C"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98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D8E700"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13378.</w:t>
            </w:r>
          </w:p>
          <w:p w14:paraId="1922B81B"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98</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3FD93C3"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15.72</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21A8346"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15.49</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E2AC955"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0.97</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7A7E7E"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31.44</w:t>
            </w:r>
          </w:p>
        </w:tc>
      </w:tr>
      <w:tr w:rsidR="006A7790" w14:paraId="13BA8BD7"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3C1256FC"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69FD731"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Flesh Thickness(cm)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D0F3DE1"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C5BABB"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1.16-2.50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99512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0.14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CCC22DB"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0.12</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E6220E5"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20.01</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594DC6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18.32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AD8A5A5"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0.83</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457B4A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34.57</w:t>
            </w:r>
          </w:p>
        </w:tc>
      </w:tr>
      <w:tr w:rsidR="006A7790" w14:paraId="66EC6BD9"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769385C7"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lastRenderedPageBreak/>
              <w:t>5</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48018DC"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Rind Thickness(mm)</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1466340"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0.36</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45A51FC"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0.20-0.56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808122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0.012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AE3C30"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0.010</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F47D03C"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30.24</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10C5C9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27.85</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24A1CE7"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0.84</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0437500"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52.86</w:t>
            </w:r>
          </w:p>
        </w:tc>
      </w:tr>
      <w:tr w:rsidR="006A7790" w14:paraId="7A716A5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16F25580"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6</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C6D807"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No. of Fruits /Plant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C5A7E2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4.37</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A67071"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3.20-6.43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346376"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0.72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D8797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0.67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9B97F29"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19.48</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C501E11"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18.83</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89E214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0.93</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57090D6"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37.51</w:t>
            </w:r>
          </w:p>
        </w:tc>
      </w:tr>
      <w:tr w:rsidR="006A7790" w14:paraId="5909B30C"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C09442D"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895195"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Average Fruit Weight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10B95E0"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0.91</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481768F"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0.51-1.12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5AE310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0.0178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69BB4BC"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0.0177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E7145F2"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14.56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A9530DB"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14.52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87FF029"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0.99</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2D545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29.84</w:t>
            </w:r>
          </w:p>
        </w:tc>
      </w:tr>
      <w:tr w:rsidR="006A7790" w14:paraId="589ADE1A"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426AF9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8</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B2B4B10"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Fruit Yield /Plant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EB6D6C"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4.00</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0D17C17"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2.35-6.35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F922624"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1.009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4CE1E3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0.921</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26A672B"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25.09</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704BD21"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23.97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BD87307"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9C1BDCB"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47.16</w:t>
            </w:r>
          </w:p>
        </w:tc>
      </w:tr>
      <w:tr w:rsidR="006A7790" w14:paraId="76EF3F96"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48475E9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9</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5059EB3"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Fruit Yield/Hectare</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3A627EB"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200.49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8565BFB"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2.35-6.35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4137E8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2551.96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E9F2C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2329.45</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13D885"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25.19</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0663585"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24.07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C1FE291"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E43B7CF"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47.37</w:t>
            </w:r>
          </w:p>
        </w:tc>
      </w:tr>
      <w:tr w:rsidR="006A7790" w14:paraId="2B6B6047"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536750F5"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10</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D999D66"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Node No. at which First Male Flower Appears</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9381617"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1.58</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B44780"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1.03-2.26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A27B67E"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0.18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090D411"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0.17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F247747"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27.47</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500B63D"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26.16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75BF4A9"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noProof/>
                <w:color w:val="000000"/>
                <w:kern w:val="24"/>
                <w:sz w:val="20"/>
                <w:szCs w:val="20"/>
                <w:lang w:eastAsia="en-IN"/>
              </w:rPr>
              <w:drawing>
                <wp:inline distT="0" distB="0" distL="0" distR="0" wp14:anchorId="7BF682B2" wp14:editId="3B00D569">
                  <wp:extent cx="1257300" cy="381000"/>
                  <wp:effectExtent l="0" t="0" r="0" b="0"/>
                  <wp:docPr id="4" name="Picture 4" descr="C:\Users\DELL\AppData\Local\Temp\ksohtml1326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DELL\AppData\Local\Temp\ksohtml13268\wps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257300" cy="381000"/>
                          </a:xfrm>
                          <a:prstGeom prst="rect">
                            <a:avLst/>
                          </a:prstGeom>
                          <a:noFill/>
                          <a:ln>
                            <a:noFill/>
                          </a:ln>
                        </pic:spPr>
                      </pic:pic>
                    </a:graphicData>
                  </a:graphic>
                </wp:inline>
              </w:drawing>
            </w:r>
            <w:r>
              <w:rPr>
                <w:rFonts w:ascii="Arial" w:eastAsia="Times New Roman" w:hAnsi="Arial" w:cs="Arial"/>
                <w:color w:val="000000"/>
                <w:kern w:val="24"/>
                <w:sz w:val="20"/>
                <w:szCs w:val="20"/>
                <w:lang w:eastAsia="en-IN"/>
              </w:rPr>
              <w:t>0.81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DC5E191"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51.32</w:t>
            </w:r>
          </w:p>
        </w:tc>
      </w:tr>
      <w:tr w:rsidR="006A7790" w14:paraId="189BA640"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51594D26"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11</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F17DF9"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Node No. at which First</w:t>
            </w:r>
          </w:p>
          <w:p w14:paraId="707AAB1F"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 Female Flower Appears</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D03B328"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4.19</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1FCD8C8"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3.00-5.40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C151C90"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0.42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0F5AB17"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0.39</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BB1559D"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15.45</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D2E5415"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14.90</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55C809F"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0.92</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BF292E"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29.60</w:t>
            </w:r>
          </w:p>
        </w:tc>
      </w:tr>
      <w:tr w:rsidR="006A7790" w14:paraId="3A31E038"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645A53E"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12</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E0F3A5"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Days to First Female </w:t>
            </w:r>
          </w:p>
          <w:p w14:paraId="48EFDCA7"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Flower</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4F0D919"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62.72</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6C5532D"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59.16-66.06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B149694"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4.36</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FE16C34"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2.07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600E8D3"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3.33</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BF0A9A4"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2.29</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AA8BAE4"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047</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6168D26"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3.25</w:t>
            </w:r>
          </w:p>
        </w:tc>
      </w:tr>
      <w:tr w:rsidR="006A7790" w14:paraId="753512F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6739006"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13</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A68FB30"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Days to First Male Flower</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8794570"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60.30</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69D433"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56.40-64.30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FE5B54"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5.71</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E028533"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3.00</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BCCDA5"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3.96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329FDCB"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2.87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CFA4031"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0.52</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7D83C7"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4.29</w:t>
            </w:r>
          </w:p>
        </w:tc>
      </w:tr>
      <w:tr w:rsidR="006A7790" w14:paraId="4312149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1024F42F"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14</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4B864F2"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Days to First Fruit Harvest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10588C1"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78.25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C5C433C"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75.34-82.44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A8C1695"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2.12</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B4B3E67"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2.07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0A5BAF4"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101EBB2"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1.84</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1BBE954"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0.97</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0F2F0F1"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3.75</w:t>
            </w:r>
          </w:p>
        </w:tc>
      </w:tr>
      <w:tr w:rsidR="006A7790" w14:paraId="2669351D"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7AC7976"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EBC7BD6"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Days to Last Fruit Harvest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FE77DA9"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109.56</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ECC89B9"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105.17-115.29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7CC4310"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499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235BA3D"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4.63</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236B910"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2.03</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665AE0"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1.96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9B928D3"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0.92</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F60249A"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3.89</w:t>
            </w:r>
          </w:p>
        </w:tc>
      </w:tr>
      <w:tr w:rsidR="006A7790" w14:paraId="5537B809"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D27551B"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16</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8F8AFCB"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proofErr w:type="spellStart"/>
            <w:proofErr w:type="gramStart"/>
            <w:r>
              <w:rPr>
                <w:rFonts w:ascii="Arial" w:eastAsia="Times New Roman" w:hAnsi="Arial" w:cs="Arial"/>
                <w:color w:val="000000"/>
                <w:kern w:val="24"/>
                <w:sz w:val="20"/>
                <w:szCs w:val="20"/>
                <w:lang w:eastAsia="en-IN"/>
              </w:rPr>
              <w:t>No.of</w:t>
            </w:r>
            <w:proofErr w:type="spellEnd"/>
            <w:proofErr w:type="gramEnd"/>
            <w:r>
              <w:rPr>
                <w:rFonts w:ascii="Arial" w:eastAsia="Times New Roman" w:hAnsi="Arial" w:cs="Arial"/>
                <w:color w:val="000000"/>
                <w:kern w:val="24"/>
                <w:sz w:val="20"/>
                <w:szCs w:val="20"/>
                <w:lang w:eastAsia="en-IN"/>
              </w:rPr>
              <w:t> Seeds/Fruit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77CE76B"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188.15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DC6EA8E"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74.20-401.60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3213F01"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7768.23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D7AAEC1"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7629.99</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68EEE18"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46.84</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50E03E"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46.42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DB775F9"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0.98</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235CE4A"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94.78</w:t>
            </w:r>
          </w:p>
        </w:tc>
      </w:tr>
      <w:tr w:rsidR="006A7790" w14:paraId="40E334A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559C123A"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17</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F74168E" w14:textId="77777777" w:rsidR="006A7790" w:rsidRDefault="00265B26">
            <w:pPr>
              <w:kinsoku w:val="0"/>
              <w:autoSpaceDE w:val="0"/>
              <w:adjustRightInd w:val="0"/>
              <w:snapToGrid w:val="0"/>
              <w:spacing w:after="0" w:line="240" w:lineRule="exac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100 Seed Weight</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3923D7A"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25.04</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C4D166A"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17.26-36.25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461909C"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36.87</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DF5A20A"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35.56</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3562CA8"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24.25</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BFBE665"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23.81</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9C2A7D4"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0.96</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BAD42A9" w14:textId="77777777" w:rsidR="006A7790" w:rsidRDefault="00265B26">
            <w:pPr>
              <w:kinsoku w:val="0"/>
              <w:autoSpaceDE w:val="0"/>
              <w:adjustRightInd w:val="0"/>
              <w:snapToGrid w:val="0"/>
              <w:spacing w:after="0" w:line="240" w:lineRule="exac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48.17</w:t>
            </w:r>
          </w:p>
        </w:tc>
      </w:tr>
      <w:tr w:rsidR="006A7790" w14:paraId="76D360C5"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6767837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92B7128"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TSS (°Brix)</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2A0C7D9"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8.25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D1FB223"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6.40-11.40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401CE8B"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1.34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45D7E90"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1.29</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1CD52DF"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14.06</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CF118D0"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13.80</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851E1A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0.96</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84B2B91"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27.91</w:t>
            </w:r>
          </w:p>
        </w:tc>
      </w:tr>
      <w:tr w:rsidR="006A7790" w14:paraId="7535E98A"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26345297"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19</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051296C"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Ascorbic acid (mg / 100g)</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4AEE16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11.91</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0A566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7.40-30.50</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BA29945"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15.74</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DEC7B5"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15.57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8A023D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33.30</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28C2569"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33.12</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583DDFF"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0.98</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EE869F6"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67.85</w:t>
            </w:r>
          </w:p>
        </w:tc>
      </w:tr>
      <w:tr w:rsidR="006A7790" w14:paraId="59D610A3"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304D57E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lastRenderedPageBreak/>
              <w:t>20</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2323407"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Dry matter content (%)</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7B02B4B9"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6.84</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1DC28A6"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4.20-9.65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610437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1.69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8FA14C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1.68</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CFC3EF5"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18.98</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40811F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18.96</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4A6568C"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0.99</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C531193"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39.00</w:t>
            </w:r>
          </w:p>
        </w:tc>
      </w:tr>
      <w:tr w:rsidR="006A7790" w14:paraId="3463C677"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04492E10"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21</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678BE0F"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 xml:space="preserve">Crude </w:t>
            </w:r>
            <w:proofErr w:type="spellStart"/>
            <w:r>
              <w:rPr>
                <w:rFonts w:ascii="Arial" w:eastAsia="Times New Roman" w:hAnsi="Arial" w:cs="Arial"/>
                <w:color w:val="000000"/>
                <w:kern w:val="24"/>
                <w:sz w:val="20"/>
                <w:szCs w:val="20"/>
                <w:lang w:eastAsia="en-IN"/>
              </w:rPr>
              <w:t>fiber</w:t>
            </w:r>
            <w:proofErr w:type="spellEnd"/>
            <w:r>
              <w:rPr>
                <w:rFonts w:ascii="Arial" w:eastAsia="Times New Roman" w:hAnsi="Arial" w:cs="Arial"/>
                <w:color w:val="000000"/>
                <w:kern w:val="24"/>
                <w:sz w:val="20"/>
                <w:szCs w:val="20"/>
                <w:lang w:eastAsia="en-IN"/>
              </w:rPr>
              <w:t xml:space="preserve"> content (%)</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11FF94C"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1.85</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22ABCD20"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1.12-2.48</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3E90969"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0.095</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E1AD13F"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0.087</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5DA1808"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16.62</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AD8C2F3"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15.91</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8BBA82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0.91</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122F1C77"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31.37</w:t>
            </w:r>
          </w:p>
        </w:tc>
      </w:tr>
      <w:tr w:rsidR="006A7790" w14:paraId="2AB5644D" w14:textId="77777777">
        <w:trPr>
          <w:trHeight w:val="510"/>
        </w:trPr>
        <w:tc>
          <w:tcPr>
            <w:tcW w:w="609" w:type="dxa"/>
            <w:tcBorders>
              <w:top w:val="single" w:sz="8" w:space="0" w:color="000000"/>
              <w:left w:val="single" w:sz="8" w:space="0" w:color="000000"/>
              <w:bottom w:val="single" w:sz="8" w:space="0" w:color="000000"/>
              <w:right w:val="single" w:sz="8" w:space="0" w:color="000000"/>
            </w:tcBorders>
            <w:tcMar>
              <w:top w:w="11" w:type="dxa"/>
              <w:left w:w="42" w:type="dxa"/>
              <w:bottom w:w="0" w:type="dxa"/>
              <w:right w:w="42" w:type="dxa"/>
            </w:tcMar>
            <w:vAlign w:val="center"/>
          </w:tcPr>
          <w:p w14:paraId="72C196C6"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22</w:t>
            </w:r>
          </w:p>
        </w:tc>
        <w:tc>
          <w:tcPr>
            <w:tcW w:w="1843"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7C21814" w14:textId="77777777" w:rsidR="006A7790" w:rsidRDefault="00265B26">
            <w:pPr>
              <w:kinsoku w:val="0"/>
              <w:autoSpaceDE w:val="0"/>
              <w:adjustRightInd w:val="0"/>
              <w:snapToGrid w:val="0"/>
              <w:spacing w:after="0" w:line="240" w:lineRule="atLeast"/>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Total sugar (mg /100g)</w:t>
            </w:r>
          </w:p>
        </w:tc>
        <w:tc>
          <w:tcPr>
            <w:tcW w:w="70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C226B57"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2.32</w:t>
            </w:r>
          </w:p>
        </w:tc>
        <w:tc>
          <w:tcPr>
            <w:tcW w:w="1276"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F7CCBAA"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1.12-4.73</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19DF12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0.829</w:t>
            </w:r>
          </w:p>
        </w:tc>
        <w:tc>
          <w:tcPr>
            <w:tcW w:w="1134"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633A42EE"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0.823</w:t>
            </w:r>
          </w:p>
        </w:tc>
        <w:tc>
          <w:tcPr>
            <w:tcW w:w="1559"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4D26A0C4"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39.12</w:t>
            </w:r>
          </w:p>
        </w:tc>
        <w:tc>
          <w:tcPr>
            <w:tcW w:w="1417"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5DF26627"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38.97</w:t>
            </w:r>
          </w:p>
        </w:tc>
        <w:tc>
          <w:tcPr>
            <w:tcW w:w="1418"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3745D609"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0.99</w:t>
            </w:r>
          </w:p>
        </w:tc>
        <w:tc>
          <w:tcPr>
            <w:tcW w:w="1701" w:type="dxa"/>
            <w:tcBorders>
              <w:top w:val="single" w:sz="8" w:space="0" w:color="000000"/>
              <w:left w:val="nil"/>
              <w:bottom w:val="single" w:sz="8" w:space="0" w:color="000000"/>
              <w:right w:val="single" w:sz="8" w:space="0" w:color="000000"/>
            </w:tcBorders>
            <w:tcMar>
              <w:top w:w="11" w:type="dxa"/>
              <w:left w:w="42" w:type="dxa"/>
              <w:bottom w:w="0" w:type="dxa"/>
              <w:right w:w="42" w:type="dxa"/>
            </w:tcMar>
            <w:vAlign w:val="center"/>
          </w:tcPr>
          <w:p w14:paraId="0D30F861" w14:textId="77777777" w:rsidR="006A7790" w:rsidRDefault="00265B26">
            <w:pPr>
              <w:kinsoku w:val="0"/>
              <w:autoSpaceDE w:val="0"/>
              <w:adjustRightInd w:val="0"/>
              <w:snapToGrid w:val="0"/>
              <w:spacing w:after="0" w:line="240" w:lineRule="atLeast"/>
              <w:jc w:val="center"/>
              <w:textAlignment w:val="baseline"/>
              <w:rPr>
                <w:rFonts w:ascii="Arial" w:eastAsia="Times New Roman" w:hAnsi="Arial" w:cs="Arial"/>
                <w:color w:val="000000"/>
                <w:sz w:val="20"/>
                <w:szCs w:val="20"/>
                <w:lang w:eastAsia="en-IN"/>
              </w:rPr>
            </w:pPr>
            <w:r>
              <w:rPr>
                <w:rFonts w:ascii="Arial" w:eastAsia="Times New Roman" w:hAnsi="Arial" w:cs="Arial"/>
                <w:color w:val="000000"/>
                <w:kern w:val="24"/>
                <w:sz w:val="20"/>
                <w:szCs w:val="20"/>
                <w:lang w:eastAsia="en-IN"/>
              </w:rPr>
              <w:t>79.99</w:t>
            </w:r>
          </w:p>
        </w:tc>
      </w:tr>
    </w:tbl>
    <w:p w14:paraId="0BD5A742" w14:textId="77777777" w:rsidR="006A7790" w:rsidRDefault="00265B26">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r>
        <w:rPr>
          <w:rFonts w:ascii="Arial" w:eastAsia="Calibri" w:hAnsi="Arial" w:cs="Arial"/>
          <w:b/>
          <w:color w:val="000000"/>
          <w:sz w:val="20"/>
          <w:szCs w:val="20"/>
          <w:lang w:eastAsia="en-IN"/>
        </w:rPr>
        <w:t xml:space="preserve"> </w:t>
      </w:r>
    </w:p>
    <w:p w14:paraId="1E7E34D1" w14:textId="77777777" w:rsidR="006A7790" w:rsidRDefault="00265B26">
      <w:pPr>
        <w:kinsoku w:val="0"/>
        <w:autoSpaceDE w:val="0"/>
        <w:autoSpaceDN w:val="0"/>
        <w:adjustRightInd w:val="0"/>
        <w:snapToGrid w:val="0"/>
        <w:spacing w:after="0" w:line="240" w:lineRule="atLeast"/>
        <w:textAlignment w:val="baseline"/>
        <w:rPr>
          <w:rFonts w:ascii="Arial" w:eastAsia="Calibri" w:hAnsi="Arial" w:cs="Arial"/>
          <w:b/>
          <w:color w:val="000000"/>
          <w:sz w:val="20"/>
          <w:szCs w:val="20"/>
          <w:lang w:eastAsia="en-IN"/>
        </w:rPr>
      </w:pPr>
      <w:r>
        <w:rPr>
          <w:rFonts w:ascii="Arial" w:eastAsia="Calibri" w:hAnsi="Arial" w:cs="Arial"/>
          <w:b/>
          <w:color w:val="000000"/>
          <w:sz w:val="20"/>
          <w:szCs w:val="20"/>
          <w:lang w:eastAsia="en-IN"/>
        </w:rPr>
        <w:t xml:space="preserve"> </w:t>
      </w:r>
    </w:p>
    <w:p w14:paraId="6ABD0559" w14:textId="77777777" w:rsidR="006A7790" w:rsidRDefault="006A7790">
      <w:pPr>
        <w:kinsoku w:val="0"/>
        <w:autoSpaceDE w:val="0"/>
        <w:autoSpaceDN w:val="0"/>
        <w:adjustRightInd w:val="0"/>
        <w:snapToGrid w:val="0"/>
        <w:spacing w:after="0" w:line="240" w:lineRule="atLeast"/>
        <w:textAlignment w:val="baseline"/>
        <w:rPr>
          <w:rFonts w:ascii="Arial" w:eastAsia="Calibri" w:hAnsi="Arial" w:cs="Arial"/>
          <w:b/>
          <w:color w:val="000000"/>
          <w:sz w:val="20"/>
          <w:szCs w:val="20"/>
          <w:lang w:eastAsia="en-IN"/>
        </w:rPr>
      </w:pPr>
    </w:p>
    <w:p w14:paraId="708315D9" w14:textId="77777777" w:rsidR="006A7790" w:rsidRDefault="006A7790">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sectPr w:rsidR="006A7790">
          <w:pgSz w:w="15840" w:h="12240" w:orient="landscape"/>
          <w:pgMar w:top="1440" w:right="1440" w:bottom="1440" w:left="1440" w:header="720" w:footer="720" w:gutter="0"/>
          <w:cols w:space="720"/>
          <w:docGrid w:linePitch="299"/>
        </w:sectPr>
      </w:pPr>
    </w:p>
    <w:p w14:paraId="6FEA22F6" w14:textId="77777777" w:rsidR="006A7790" w:rsidRDefault="006A7790">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pPr>
    </w:p>
    <w:p w14:paraId="044C1E66" w14:textId="77777777" w:rsidR="006A7790" w:rsidRDefault="006A7790">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pPr>
    </w:p>
    <w:p w14:paraId="7736D93C" w14:textId="77777777" w:rsidR="006A7790" w:rsidRDefault="006A7790">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lang w:eastAsia="en-IN"/>
        </w:rPr>
      </w:pPr>
    </w:p>
    <w:p w14:paraId="0E38DD1E" w14:textId="77777777" w:rsidR="006A7790" w:rsidRDefault="00265B26">
      <w:pPr>
        <w:kinsoku w:val="0"/>
        <w:autoSpaceDE w:val="0"/>
        <w:autoSpaceDN w:val="0"/>
        <w:adjustRightInd w:val="0"/>
        <w:snapToGrid w:val="0"/>
        <w:spacing w:after="0" w:line="240" w:lineRule="atLeast"/>
        <w:textAlignment w:val="baseline"/>
        <w:rPr>
          <w:rFonts w:ascii="Arial" w:eastAsia="Calibri" w:hAnsi="Arial" w:cs="Arial"/>
          <w:b/>
          <w:color w:val="000000"/>
          <w:lang w:eastAsia="en-IN"/>
        </w:rPr>
      </w:pPr>
      <w:r>
        <w:rPr>
          <w:rFonts w:ascii="Arial" w:eastAsia="Calibri" w:hAnsi="Arial" w:cs="Arial"/>
          <w:b/>
          <w:color w:val="000000"/>
          <w:lang w:eastAsia="en-IN"/>
        </w:rPr>
        <w:t xml:space="preserve"> Conclusion</w:t>
      </w:r>
    </w:p>
    <w:p w14:paraId="3687875D" w14:textId="77777777" w:rsidR="006A7790" w:rsidRDefault="006A7790">
      <w:pPr>
        <w:kinsoku w:val="0"/>
        <w:autoSpaceDE w:val="0"/>
        <w:autoSpaceDN w:val="0"/>
        <w:adjustRightInd w:val="0"/>
        <w:snapToGrid w:val="0"/>
        <w:spacing w:after="0" w:line="240" w:lineRule="atLeast"/>
        <w:textAlignment w:val="baseline"/>
        <w:rPr>
          <w:rFonts w:ascii="Times New Roman" w:eastAsia="Calibri" w:hAnsi="Times New Roman" w:cs="Times New Roman"/>
          <w:b/>
          <w:color w:val="000000"/>
          <w:sz w:val="24"/>
          <w:szCs w:val="24"/>
          <w:lang w:eastAsia="en-IN"/>
        </w:rPr>
      </w:pPr>
    </w:p>
    <w:p w14:paraId="0860CEDC" w14:textId="46591B58" w:rsidR="006A7790" w:rsidRDefault="00265B26">
      <w:pPr>
        <w:spacing w:after="0" w:line="240" w:lineRule="auto"/>
        <w:jc w:val="both"/>
        <w:rPr>
          <w:rFonts w:ascii="Arial" w:eastAsia="SimSun" w:hAnsi="Arial" w:cs="Arial"/>
          <w:sz w:val="20"/>
          <w:szCs w:val="20"/>
        </w:rPr>
      </w:pPr>
      <w:r>
        <w:rPr>
          <w:rFonts w:ascii="Arial" w:eastAsia="Times New Roman" w:hAnsi="Arial" w:cs="Arial"/>
          <w:sz w:val="20"/>
          <w:szCs w:val="20"/>
          <w:lang w:eastAsia="en-IN"/>
        </w:rPr>
        <w:t>It is apparent from the discussion above that there is considerable promise in combining the beneficial allelic resources found in these summer squash genotypes through a methodical breeding and selection process to create high-yielding recombinants with the desired features.</w:t>
      </w:r>
      <w:r>
        <w:rPr>
          <w:rFonts w:ascii="Arial" w:eastAsia="SimSun" w:hAnsi="Arial" w:cs="Arial"/>
          <w:sz w:val="20"/>
          <w:szCs w:val="20"/>
        </w:rPr>
        <w:t xml:space="preserve"> Variance analysis showed significant differences among the genotypes for the various traits examined. The mean performance of the genotypes indicated that the highest fruit yield per hectare was observed in </w:t>
      </w:r>
      <w:r>
        <w:rPr>
          <w:rFonts w:ascii="Arial" w:hAnsi="Arial" w:cs="Arial"/>
          <w:spacing w:val="4"/>
          <w:sz w:val="20"/>
          <w:szCs w:val="20"/>
        </w:rPr>
        <w:t>SKUA-SQ-5 (317.66), SKUA-SQ-34 (304.83), SKUA-SQ-17 (302), SKUA-SQ-24 (291.83), and SKUA-SQ-27 (270.33).</w:t>
      </w:r>
      <w:r>
        <w:rPr>
          <w:rFonts w:ascii="Arial" w:eastAsia="SimSun" w:hAnsi="Arial" w:cs="Arial"/>
          <w:sz w:val="20"/>
          <w:szCs w:val="20"/>
        </w:rPr>
        <w:t xml:space="preserve"> The phenotypic coefficients of variation were marginally greater than the corresponding genotypic coefficients for all traits studied. High heritability alongside significant genetic gain (expressed as genetic advance as a percentage of the mean) was noted for traits such as</w:t>
      </w:r>
      <w:r>
        <w:rPr>
          <w:rFonts w:ascii="Arial" w:hAnsi="Arial" w:cs="Arial"/>
          <w:spacing w:val="4"/>
          <w:sz w:val="20"/>
          <w:szCs w:val="20"/>
        </w:rPr>
        <w:t xml:space="preserve"> the number of seeds per fruit, rind thickness, node number at which </w:t>
      </w:r>
      <w:proofErr w:type="spellStart"/>
      <w:r>
        <w:rPr>
          <w:rFonts w:ascii="Arial" w:hAnsi="Arial" w:cs="Arial"/>
          <w:spacing w:val="4"/>
          <w:sz w:val="20"/>
          <w:szCs w:val="20"/>
        </w:rPr>
        <w:t>I</w:t>
      </w:r>
      <w:r>
        <w:rPr>
          <w:rFonts w:ascii="Arial" w:hAnsi="Arial" w:cs="Arial"/>
          <w:spacing w:val="4"/>
          <w:sz w:val="20"/>
          <w:szCs w:val="20"/>
          <w:vertAlign w:val="superscript"/>
        </w:rPr>
        <w:t>st</w:t>
      </w:r>
      <w:proofErr w:type="spellEnd"/>
      <w:r>
        <w:rPr>
          <w:rFonts w:ascii="Arial" w:hAnsi="Arial" w:cs="Arial"/>
          <w:spacing w:val="4"/>
          <w:sz w:val="20"/>
          <w:szCs w:val="20"/>
        </w:rPr>
        <w:t xml:space="preserve"> male flower appears, fruit yield per hectare, fruit yield per plant, 100 seed weight, flesh thickness, number of fruits per plant, fruit length, flesh weight, total sugars, vitamin C content, dry matter content, crude fibre content and total soluble solids (TSS). </w:t>
      </w:r>
      <w:r>
        <w:rPr>
          <w:rFonts w:ascii="Arial" w:eastAsia="SimSun" w:hAnsi="Arial" w:cs="Arial"/>
          <w:sz w:val="20"/>
          <w:szCs w:val="20"/>
        </w:rPr>
        <w:t>This suggests a strong influence of additive gene action on these traits.</w:t>
      </w:r>
    </w:p>
    <w:p w14:paraId="0AB9DF56" w14:textId="450605C9" w:rsidR="006A7790" w:rsidRDefault="006A7790">
      <w:pPr>
        <w:spacing w:after="0" w:line="240" w:lineRule="auto"/>
        <w:jc w:val="both"/>
        <w:rPr>
          <w:rFonts w:ascii="Arial" w:eastAsia="SimSun" w:hAnsi="Arial" w:cs="Arial"/>
          <w:sz w:val="20"/>
          <w:szCs w:val="20"/>
        </w:rPr>
      </w:pPr>
    </w:p>
    <w:p w14:paraId="1318CB0F" w14:textId="3932CC86" w:rsidR="00D054F5" w:rsidRDefault="00D054F5">
      <w:pPr>
        <w:spacing w:after="0" w:line="240" w:lineRule="auto"/>
        <w:jc w:val="both"/>
        <w:rPr>
          <w:rFonts w:ascii="Arial" w:eastAsia="SimSun" w:hAnsi="Arial" w:cs="Arial"/>
          <w:sz w:val="20"/>
          <w:szCs w:val="20"/>
        </w:rPr>
      </w:pPr>
    </w:p>
    <w:p w14:paraId="78761023" w14:textId="77777777" w:rsidR="00D054F5" w:rsidRDefault="00D054F5" w:rsidP="00D054F5">
      <w:r>
        <w:t>Disclaimer (Artificial intelligence)</w:t>
      </w:r>
    </w:p>
    <w:p w14:paraId="64561536" w14:textId="77777777" w:rsidR="00D054F5" w:rsidRDefault="00D054F5" w:rsidP="00D054F5">
      <w:r>
        <w:t xml:space="preserve">Option 1: </w:t>
      </w:r>
    </w:p>
    <w:p w14:paraId="55789441" w14:textId="77777777" w:rsidR="00D054F5" w:rsidRDefault="00D054F5" w:rsidP="00D054F5">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DDC6113" w14:textId="77777777" w:rsidR="00D054F5" w:rsidRDefault="00D054F5" w:rsidP="00D054F5">
      <w:r>
        <w:t xml:space="preserve">Option 2: </w:t>
      </w:r>
    </w:p>
    <w:p w14:paraId="5A84D91D" w14:textId="77777777" w:rsidR="00D054F5" w:rsidRDefault="00D054F5" w:rsidP="00D054F5">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8A04C1" w14:textId="77777777" w:rsidR="00D054F5" w:rsidRDefault="00D054F5" w:rsidP="00D054F5">
      <w:r>
        <w:t>Details of the AI usage are given below:</w:t>
      </w:r>
    </w:p>
    <w:p w14:paraId="0AE52414" w14:textId="77777777" w:rsidR="00D054F5" w:rsidRDefault="00D054F5" w:rsidP="00D054F5">
      <w:r>
        <w:t>1.</w:t>
      </w:r>
    </w:p>
    <w:p w14:paraId="13A5BD14" w14:textId="77777777" w:rsidR="00D054F5" w:rsidRDefault="00D054F5" w:rsidP="00D054F5">
      <w:r>
        <w:t>2.</w:t>
      </w:r>
    </w:p>
    <w:p w14:paraId="58536961" w14:textId="77777777" w:rsidR="00D054F5" w:rsidRPr="00D047BB" w:rsidRDefault="00D054F5" w:rsidP="00D054F5">
      <w:r>
        <w:t>3.</w:t>
      </w:r>
    </w:p>
    <w:p w14:paraId="12FE8229" w14:textId="77777777" w:rsidR="00D054F5" w:rsidRPr="0063354D" w:rsidRDefault="00D054F5" w:rsidP="00D054F5"/>
    <w:p w14:paraId="48D42327" w14:textId="77777777" w:rsidR="00D054F5" w:rsidRPr="00F7241A" w:rsidRDefault="00D054F5" w:rsidP="00D054F5"/>
    <w:p w14:paraId="6CDD14DB" w14:textId="77777777" w:rsidR="00D054F5" w:rsidRDefault="00D054F5">
      <w:pPr>
        <w:spacing w:after="0" w:line="240" w:lineRule="auto"/>
        <w:jc w:val="both"/>
        <w:rPr>
          <w:rFonts w:ascii="Arial" w:eastAsia="SimSun" w:hAnsi="Arial" w:cs="Arial"/>
          <w:sz w:val="20"/>
          <w:szCs w:val="20"/>
        </w:rPr>
      </w:pPr>
    </w:p>
    <w:p w14:paraId="7F07C4EA" w14:textId="77777777" w:rsidR="006A7790" w:rsidRDefault="00265B26">
      <w:pPr>
        <w:kinsoku w:val="0"/>
        <w:autoSpaceDE w:val="0"/>
        <w:autoSpaceDN w:val="0"/>
        <w:adjustRightInd w:val="0"/>
        <w:snapToGrid w:val="0"/>
        <w:spacing w:before="66" w:after="0" w:line="240" w:lineRule="atLeast"/>
        <w:jc w:val="both"/>
        <w:textAlignment w:val="baseline"/>
        <w:rPr>
          <w:rFonts w:ascii="Arial" w:eastAsia="Times New Roman" w:hAnsi="Arial" w:cs="Arial"/>
          <w:b/>
          <w:bCs/>
          <w:color w:val="000000"/>
          <w:spacing w:val="5"/>
          <w:sz w:val="20"/>
          <w:szCs w:val="20"/>
          <w:lang w:eastAsia="en-IN"/>
        </w:rPr>
      </w:pPr>
      <w:r>
        <w:rPr>
          <w:rFonts w:ascii="Arial" w:eastAsia="Times New Roman" w:hAnsi="Arial" w:cs="Arial"/>
          <w:b/>
          <w:bCs/>
          <w:color w:val="000000"/>
          <w:spacing w:val="5"/>
          <w:sz w:val="20"/>
          <w:szCs w:val="20"/>
          <w:lang w:eastAsia="en-IN"/>
        </w:rPr>
        <w:t>REFERENCE</w:t>
      </w:r>
    </w:p>
    <w:p w14:paraId="681A431C" w14:textId="77777777" w:rsidR="006A7790" w:rsidRDefault="006A7790">
      <w:pPr>
        <w:kinsoku w:val="0"/>
        <w:autoSpaceDE w:val="0"/>
        <w:autoSpaceDN w:val="0"/>
        <w:adjustRightInd w:val="0"/>
        <w:snapToGrid w:val="0"/>
        <w:spacing w:after="0" w:line="240" w:lineRule="atLeast"/>
        <w:jc w:val="both"/>
        <w:textAlignment w:val="baseline"/>
        <w:rPr>
          <w:rFonts w:ascii="Arial" w:eastAsia="Calibri" w:hAnsi="Arial" w:cs="Arial"/>
          <w:b/>
          <w:color w:val="000000"/>
          <w:sz w:val="20"/>
          <w:szCs w:val="20"/>
          <w:lang w:eastAsia="en-IN"/>
        </w:rPr>
      </w:pPr>
    </w:p>
    <w:p w14:paraId="528D7DFC"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Ahmad, M., Singh, B., Singh, M. K. and Kumar, M. 2019. Study of genetic variability, heritability and genetic advance among the characters of bottle gourd. </w:t>
      </w:r>
      <w:r>
        <w:rPr>
          <w:rFonts w:ascii="Arial" w:eastAsia="Times New Roman" w:hAnsi="Arial" w:cs="Arial"/>
          <w:i/>
          <w:iCs/>
          <w:color w:val="000000"/>
          <w:spacing w:val="5"/>
          <w:sz w:val="20"/>
          <w:szCs w:val="20"/>
          <w:lang w:eastAsia="en-IN"/>
        </w:rPr>
        <w:t>Progressive Agriculture</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19</w:t>
      </w:r>
      <w:r>
        <w:rPr>
          <w:rFonts w:ascii="Arial" w:eastAsia="Times New Roman" w:hAnsi="Arial" w:cs="Arial"/>
          <w:color w:val="000000"/>
          <w:spacing w:val="5"/>
          <w:sz w:val="20"/>
          <w:szCs w:val="20"/>
          <w:lang w:eastAsia="en-IN"/>
        </w:rPr>
        <w:t>(2): 217-219.</w:t>
      </w:r>
    </w:p>
    <w:p w14:paraId="19270D35"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A3269DF"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lastRenderedPageBreak/>
        <w:t>Akhter, S., Rasul, M. G., Islam, A. A. and Rahman, M. M. 2013. Genetic variability, correlation and path coefficient analysis of yield and quality traits in pumpkin (</w:t>
      </w:r>
      <w:r>
        <w:rPr>
          <w:rFonts w:ascii="Arial" w:eastAsia="Times New Roman" w:hAnsi="Arial" w:cs="Arial"/>
          <w:i/>
          <w:color w:val="000000"/>
          <w:spacing w:val="5"/>
          <w:sz w:val="20"/>
          <w:szCs w:val="20"/>
          <w:lang w:eastAsia="en-IN"/>
        </w:rPr>
        <w:t xml:space="preserve">Cucurbita </w:t>
      </w:r>
      <w:proofErr w:type="spellStart"/>
      <w:r>
        <w:rPr>
          <w:rFonts w:ascii="Arial" w:eastAsia="Times New Roman" w:hAnsi="Arial" w:cs="Arial"/>
          <w:i/>
          <w:color w:val="000000"/>
          <w:spacing w:val="5"/>
          <w:sz w:val="20"/>
          <w:szCs w:val="20"/>
          <w:lang w:eastAsia="en-IN"/>
        </w:rPr>
        <w:t>moschata</w:t>
      </w:r>
      <w:proofErr w:type="spellEnd"/>
      <w:r>
        <w:rPr>
          <w:rFonts w:ascii="Arial" w:eastAsia="Times New Roman" w:hAnsi="Arial" w:cs="Arial"/>
          <w:color w:val="000000"/>
          <w:spacing w:val="5"/>
          <w:sz w:val="20"/>
          <w:szCs w:val="20"/>
          <w:lang w:eastAsia="en-IN"/>
        </w:rPr>
        <w:t xml:space="preserve"> </w:t>
      </w:r>
      <w:proofErr w:type="spellStart"/>
      <w:r>
        <w:rPr>
          <w:rFonts w:ascii="Arial" w:eastAsia="Times New Roman" w:hAnsi="Arial" w:cs="Arial"/>
          <w:color w:val="000000"/>
          <w:spacing w:val="5"/>
          <w:sz w:val="20"/>
          <w:szCs w:val="20"/>
          <w:lang w:eastAsia="en-IN"/>
        </w:rPr>
        <w:t>Duch</w:t>
      </w:r>
      <w:proofErr w:type="spellEnd"/>
      <w:r>
        <w:rPr>
          <w:rFonts w:ascii="Arial" w:eastAsia="Times New Roman" w:hAnsi="Arial" w:cs="Arial"/>
          <w:color w:val="000000"/>
          <w:spacing w:val="5"/>
          <w:sz w:val="20"/>
          <w:szCs w:val="20"/>
          <w:lang w:eastAsia="en-IN"/>
        </w:rPr>
        <w:t xml:space="preserve"> ex </w:t>
      </w:r>
      <w:proofErr w:type="spellStart"/>
      <w:r>
        <w:rPr>
          <w:rFonts w:ascii="Arial" w:eastAsia="Times New Roman" w:hAnsi="Arial" w:cs="Arial"/>
          <w:color w:val="000000"/>
          <w:spacing w:val="5"/>
          <w:sz w:val="20"/>
          <w:szCs w:val="20"/>
          <w:lang w:eastAsia="en-IN"/>
        </w:rPr>
        <w:t>Poir</w:t>
      </w:r>
      <w:proofErr w:type="spellEnd"/>
      <w:r>
        <w:rPr>
          <w:rFonts w:ascii="Arial" w:eastAsia="Times New Roman" w:hAnsi="Arial" w:cs="Arial"/>
          <w:color w:val="000000"/>
          <w:spacing w:val="5"/>
          <w:sz w:val="20"/>
          <w:szCs w:val="20"/>
          <w:lang w:eastAsia="en-IN"/>
        </w:rPr>
        <w:t xml:space="preserve">.). </w:t>
      </w:r>
      <w:r>
        <w:rPr>
          <w:rFonts w:ascii="Arial" w:eastAsia="Times New Roman" w:hAnsi="Arial" w:cs="Arial"/>
          <w:i/>
          <w:color w:val="000000"/>
          <w:spacing w:val="5"/>
          <w:sz w:val="20"/>
          <w:szCs w:val="20"/>
          <w:lang w:eastAsia="en-IN"/>
        </w:rPr>
        <w:t xml:space="preserve">Bangladesh Journal of Plant Breeding </w:t>
      </w:r>
      <w:proofErr w:type="gramStart"/>
      <w:r>
        <w:rPr>
          <w:rFonts w:ascii="Arial" w:eastAsia="Times New Roman" w:hAnsi="Arial" w:cs="Arial"/>
          <w:i/>
          <w:color w:val="000000"/>
          <w:spacing w:val="5"/>
          <w:sz w:val="20"/>
          <w:szCs w:val="20"/>
          <w:lang w:eastAsia="en-IN"/>
        </w:rPr>
        <w:t>and  Genetics</w:t>
      </w:r>
      <w:proofErr w:type="gramEnd"/>
      <w:r>
        <w:rPr>
          <w:rFonts w:ascii="Arial" w:eastAsia="Times New Roman" w:hAnsi="Arial" w:cs="Arial"/>
          <w:color w:val="000000"/>
          <w:spacing w:val="5"/>
          <w:sz w:val="20"/>
          <w:szCs w:val="20"/>
          <w:lang w:eastAsia="en-IN"/>
        </w:rPr>
        <w:t xml:space="preserve"> </w:t>
      </w:r>
      <w:r>
        <w:rPr>
          <w:rFonts w:ascii="Arial" w:eastAsia="Times New Roman" w:hAnsi="Arial" w:cs="Arial"/>
          <w:b/>
          <w:color w:val="000000"/>
          <w:spacing w:val="5"/>
          <w:sz w:val="20"/>
          <w:szCs w:val="20"/>
          <w:lang w:eastAsia="en-IN"/>
        </w:rPr>
        <w:t xml:space="preserve">26 </w:t>
      </w:r>
      <w:r>
        <w:rPr>
          <w:rFonts w:ascii="Arial" w:eastAsia="Times New Roman" w:hAnsi="Arial" w:cs="Arial"/>
          <w:color w:val="000000"/>
          <w:spacing w:val="5"/>
          <w:sz w:val="20"/>
          <w:szCs w:val="20"/>
          <w:lang w:eastAsia="en-IN"/>
        </w:rPr>
        <w:t>(1):25-33.</w:t>
      </w:r>
    </w:p>
    <w:p w14:paraId="4B144BA7"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4A735FC"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Albrifcany</w:t>
      </w:r>
      <w:proofErr w:type="spellEnd"/>
      <w:r>
        <w:rPr>
          <w:rFonts w:ascii="Arial" w:eastAsia="Times New Roman" w:hAnsi="Arial" w:cs="Arial"/>
          <w:color w:val="000000"/>
          <w:spacing w:val="5"/>
          <w:sz w:val="20"/>
          <w:szCs w:val="20"/>
          <w:lang w:eastAsia="en-IN"/>
        </w:rPr>
        <w:t>, M.T.S.O. 2015. Estimation of heterosis and nature of gene action for some economical traits in squash (</w:t>
      </w:r>
      <w:r>
        <w:rPr>
          <w:rFonts w:ascii="Arial" w:eastAsia="Times New Roman" w:hAnsi="Arial" w:cs="Arial"/>
          <w:i/>
          <w:iCs/>
          <w:color w:val="000000"/>
          <w:spacing w:val="5"/>
          <w:sz w:val="20"/>
          <w:szCs w:val="20"/>
          <w:lang w:eastAsia="en-IN"/>
        </w:rPr>
        <w:t>Cucurbita pepo</w:t>
      </w:r>
      <w:r>
        <w:rPr>
          <w:rFonts w:ascii="Arial" w:eastAsia="Times New Roman" w:hAnsi="Arial" w:cs="Arial"/>
          <w:color w:val="000000"/>
          <w:spacing w:val="5"/>
          <w:sz w:val="20"/>
          <w:szCs w:val="20"/>
          <w:lang w:eastAsia="en-IN"/>
        </w:rPr>
        <w:t xml:space="preserve"> L.) (Doctoral dissertation, M. Sc. Thesis, Faculty of Agriculture., Mansoura University., Egypt).</w:t>
      </w:r>
    </w:p>
    <w:p w14:paraId="7DCEE919" w14:textId="77777777" w:rsidR="006A7790" w:rsidRDefault="006A7790">
      <w:pPr>
        <w:kinsoku w:val="0"/>
        <w:autoSpaceDE w:val="0"/>
        <w:autoSpaceDN w:val="0"/>
        <w:adjustRightInd w:val="0"/>
        <w:snapToGrid w:val="0"/>
        <w:spacing w:after="0" w:line="240" w:lineRule="auto"/>
        <w:jc w:val="both"/>
        <w:textAlignment w:val="baseline"/>
        <w:rPr>
          <w:rFonts w:ascii="Arial" w:eastAsia="Calibri" w:hAnsi="Arial" w:cs="Arial"/>
          <w:b/>
          <w:color w:val="000000"/>
          <w:sz w:val="20"/>
          <w:szCs w:val="20"/>
          <w:lang w:eastAsia="en-IN"/>
        </w:rPr>
      </w:pPr>
    </w:p>
    <w:p w14:paraId="05D15B26" w14:textId="77777777" w:rsidR="006A7790" w:rsidRDefault="00265B26">
      <w:pPr>
        <w:kinsoku w:val="0"/>
        <w:autoSpaceDE w:val="0"/>
        <w:autoSpaceDN w:val="0"/>
        <w:adjustRightInd w:val="0"/>
        <w:snapToGrid w:val="0"/>
        <w:spacing w:after="0" w:line="240" w:lineRule="auto"/>
        <w:ind w:left="400" w:hangingChars="200" w:hanging="400"/>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Anonymous 2024. Area and production of summer squash in Kashmir. Department of Agriculture. </w:t>
      </w:r>
    </w:p>
    <w:p w14:paraId="4BA2660B" w14:textId="77777777" w:rsidR="006A7790" w:rsidRDefault="00265B26">
      <w:pPr>
        <w:kinsoku w:val="0"/>
        <w:autoSpaceDE w:val="0"/>
        <w:autoSpaceDN w:val="0"/>
        <w:adjustRightInd w:val="0"/>
        <w:snapToGrid w:val="0"/>
        <w:spacing w:after="0" w:line="240" w:lineRule="auto"/>
        <w:ind w:left="400" w:hangingChars="200" w:hanging="400"/>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Government of Jammu and Kashmir, Srinagar.</w:t>
      </w:r>
    </w:p>
    <w:p w14:paraId="30319867" w14:textId="77777777" w:rsidR="006A7790" w:rsidRDefault="006A7790">
      <w:pPr>
        <w:kinsoku w:val="0"/>
        <w:autoSpaceDE w:val="0"/>
        <w:autoSpaceDN w:val="0"/>
        <w:adjustRightInd w:val="0"/>
        <w:snapToGrid w:val="0"/>
        <w:spacing w:after="0" w:line="240" w:lineRule="auto"/>
        <w:jc w:val="both"/>
        <w:textAlignment w:val="baseline"/>
        <w:rPr>
          <w:rFonts w:ascii="Arial" w:eastAsia="Calibri" w:hAnsi="Arial" w:cs="Arial"/>
          <w:b/>
          <w:color w:val="000000"/>
          <w:sz w:val="20"/>
          <w:szCs w:val="20"/>
          <w:lang w:eastAsia="en-IN"/>
        </w:rPr>
      </w:pPr>
    </w:p>
    <w:p w14:paraId="79B06A2D"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Balkaya</w:t>
      </w:r>
      <w:proofErr w:type="spellEnd"/>
      <w:r>
        <w:rPr>
          <w:rFonts w:ascii="Arial" w:eastAsia="Times New Roman" w:hAnsi="Arial" w:cs="Arial"/>
          <w:color w:val="000000"/>
          <w:spacing w:val="5"/>
          <w:sz w:val="20"/>
          <w:szCs w:val="20"/>
          <w:lang w:eastAsia="en-IN"/>
        </w:rPr>
        <w:t xml:space="preserve">, A., </w:t>
      </w:r>
      <w:proofErr w:type="spellStart"/>
      <w:r>
        <w:rPr>
          <w:rFonts w:ascii="Arial" w:eastAsia="Times New Roman" w:hAnsi="Arial" w:cs="Arial"/>
          <w:color w:val="000000"/>
          <w:spacing w:val="5"/>
          <w:sz w:val="20"/>
          <w:szCs w:val="20"/>
          <w:lang w:eastAsia="en-IN"/>
        </w:rPr>
        <w:t>Özbakir</w:t>
      </w:r>
      <w:proofErr w:type="spellEnd"/>
      <w:r>
        <w:rPr>
          <w:rFonts w:ascii="Arial" w:eastAsia="Times New Roman" w:hAnsi="Arial" w:cs="Arial"/>
          <w:color w:val="000000"/>
          <w:spacing w:val="5"/>
          <w:sz w:val="20"/>
          <w:szCs w:val="20"/>
          <w:lang w:eastAsia="en-IN"/>
        </w:rPr>
        <w:t xml:space="preserve">, M. and </w:t>
      </w:r>
      <w:proofErr w:type="spellStart"/>
      <w:r>
        <w:rPr>
          <w:rFonts w:ascii="Arial" w:eastAsia="Times New Roman" w:hAnsi="Arial" w:cs="Arial"/>
          <w:color w:val="000000"/>
          <w:spacing w:val="5"/>
          <w:sz w:val="20"/>
          <w:szCs w:val="20"/>
          <w:lang w:eastAsia="en-IN"/>
        </w:rPr>
        <w:t>Kurtar</w:t>
      </w:r>
      <w:proofErr w:type="spellEnd"/>
      <w:r>
        <w:rPr>
          <w:rFonts w:ascii="Arial" w:eastAsia="Times New Roman" w:hAnsi="Arial" w:cs="Arial"/>
          <w:color w:val="000000"/>
          <w:spacing w:val="5"/>
          <w:sz w:val="20"/>
          <w:szCs w:val="20"/>
          <w:lang w:eastAsia="en-IN"/>
        </w:rPr>
        <w:t xml:space="preserve">, E.S. 2010. The </w:t>
      </w:r>
      <w:proofErr w:type="gramStart"/>
      <w:r>
        <w:rPr>
          <w:rFonts w:ascii="Arial" w:eastAsia="Times New Roman" w:hAnsi="Arial" w:cs="Arial"/>
          <w:color w:val="000000"/>
          <w:spacing w:val="5"/>
          <w:sz w:val="20"/>
          <w:szCs w:val="20"/>
          <w:lang w:eastAsia="en-IN"/>
        </w:rPr>
        <w:t>phenotypic  diversity</w:t>
      </w:r>
      <w:proofErr w:type="gramEnd"/>
      <w:r>
        <w:rPr>
          <w:rFonts w:ascii="Arial" w:eastAsia="Times New Roman" w:hAnsi="Arial" w:cs="Arial"/>
          <w:color w:val="000000"/>
          <w:spacing w:val="5"/>
          <w:sz w:val="20"/>
          <w:szCs w:val="20"/>
          <w:lang w:eastAsia="en-IN"/>
        </w:rPr>
        <w:t xml:space="preserve">  and  fruit  characterization of   winter    squash   (</w:t>
      </w:r>
      <w:r>
        <w:rPr>
          <w:rFonts w:ascii="Arial" w:eastAsia="Times New Roman" w:hAnsi="Arial" w:cs="Arial"/>
          <w:i/>
          <w:iCs/>
          <w:color w:val="000000"/>
          <w:spacing w:val="5"/>
          <w:sz w:val="20"/>
          <w:szCs w:val="20"/>
          <w:lang w:eastAsia="en-IN"/>
        </w:rPr>
        <w:t>Cucurbita   maxima</w:t>
      </w:r>
      <w:r>
        <w:rPr>
          <w:rFonts w:ascii="Arial" w:eastAsia="Times New Roman" w:hAnsi="Arial" w:cs="Arial"/>
          <w:color w:val="000000"/>
          <w:spacing w:val="5"/>
          <w:sz w:val="20"/>
          <w:szCs w:val="20"/>
          <w:lang w:eastAsia="en-IN"/>
        </w:rPr>
        <w:t xml:space="preserve">) populations from the Black  Sea  region  of Turkey. </w:t>
      </w:r>
      <w:r>
        <w:rPr>
          <w:rFonts w:ascii="Arial" w:eastAsia="Times New Roman" w:hAnsi="Arial" w:cs="Arial"/>
          <w:i/>
          <w:iCs/>
          <w:color w:val="000000"/>
          <w:spacing w:val="5"/>
          <w:sz w:val="20"/>
          <w:szCs w:val="20"/>
          <w:lang w:eastAsia="en-IN"/>
        </w:rPr>
        <w:t>Afr.  J.</w:t>
      </w:r>
      <w:r>
        <w:rPr>
          <w:rFonts w:ascii="Arial" w:eastAsia="Times New Roman" w:hAnsi="Arial" w:cs="Arial"/>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Biotechnol</w:t>
      </w:r>
      <w:proofErr w:type="spellEnd"/>
      <w:r>
        <w:rPr>
          <w:rFonts w:ascii="Arial" w:eastAsia="Times New Roman" w:hAnsi="Arial" w:cs="Arial"/>
          <w:i/>
          <w:iCs/>
          <w:color w:val="000000"/>
          <w:spacing w:val="5"/>
          <w:sz w:val="20"/>
          <w:szCs w:val="20"/>
          <w:lang w:eastAsia="en-IN"/>
        </w:rPr>
        <w:t xml:space="preserve"> </w:t>
      </w:r>
      <w:r>
        <w:rPr>
          <w:rFonts w:ascii="Arial" w:eastAsia="Times New Roman" w:hAnsi="Arial" w:cs="Arial"/>
          <w:b/>
          <w:bCs/>
          <w:color w:val="000000"/>
          <w:spacing w:val="5"/>
          <w:sz w:val="20"/>
          <w:szCs w:val="20"/>
          <w:lang w:eastAsia="en-IN"/>
        </w:rPr>
        <w:t>9</w:t>
      </w:r>
      <w:r>
        <w:rPr>
          <w:rFonts w:ascii="Arial" w:eastAsia="Times New Roman" w:hAnsi="Arial" w:cs="Arial"/>
          <w:color w:val="000000"/>
          <w:spacing w:val="5"/>
          <w:sz w:val="20"/>
          <w:szCs w:val="20"/>
          <w:lang w:eastAsia="en-IN"/>
        </w:rPr>
        <w:t>(2):  152-162.</w:t>
      </w:r>
    </w:p>
    <w:p w14:paraId="7FE63A7A"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E5E5D85"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Bartaula</w:t>
      </w:r>
      <w:proofErr w:type="spellEnd"/>
      <w:r>
        <w:rPr>
          <w:rFonts w:ascii="Arial" w:eastAsia="Times New Roman" w:hAnsi="Arial" w:cs="Arial"/>
          <w:color w:val="000000"/>
          <w:spacing w:val="5"/>
          <w:sz w:val="20"/>
          <w:szCs w:val="20"/>
          <w:lang w:eastAsia="en-IN"/>
        </w:rPr>
        <w:t xml:space="preserve">, S., Adhikari, A., </w:t>
      </w:r>
      <w:proofErr w:type="spellStart"/>
      <w:r>
        <w:rPr>
          <w:rFonts w:ascii="Arial" w:eastAsia="Times New Roman" w:hAnsi="Arial" w:cs="Arial"/>
          <w:color w:val="000000"/>
          <w:spacing w:val="5"/>
          <w:sz w:val="20"/>
          <w:szCs w:val="20"/>
          <w:lang w:eastAsia="en-IN"/>
        </w:rPr>
        <w:t>Panthi</w:t>
      </w:r>
      <w:proofErr w:type="spellEnd"/>
      <w:r>
        <w:rPr>
          <w:rFonts w:ascii="Arial" w:eastAsia="Times New Roman" w:hAnsi="Arial" w:cs="Arial"/>
          <w:color w:val="000000"/>
          <w:spacing w:val="5"/>
          <w:sz w:val="20"/>
          <w:szCs w:val="20"/>
          <w:lang w:eastAsia="en-IN"/>
        </w:rPr>
        <w:t xml:space="preserve">, U., Karki, P. and </w:t>
      </w:r>
      <w:proofErr w:type="spellStart"/>
      <w:r>
        <w:rPr>
          <w:rFonts w:ascii="Arial" w:eastAsia="Times New Roman" w:hAnsi="Arial" w:cs="Arial"/>
          <w:color w:val="000000"/>
          <w:spacing w:val="5"/>
          <w:sz w:val="20"/>
          <w:szCs w:val="20"/>
          <w:lang w:eastAsia="en-IN"/>
        </w:rPr>
        <w:t>Timalsena</w:t>
      </w:r>
      <w:proofErr w:type="spellEnd"/>
      <w:r>
        <w:rPr>
          <w:rFonts w:ascii="Arial" w:eastAsia="Times New Roman" w:hAnsi="Arial" w:cs="Arial"/>
          <w:color w:val="000000"/>
          <w:spacing w:val="5"/>
          <w:sz w:val="20"/>
          <w:szCs w:val="20"/>
          <w:lang w:eastAsia="en-IN"/>
        </w:rPr>
        <w:t>, K. 2019. Genetic variability, heritability and genetic advance in cucumber (</w:t>
      </w:r>
      <w:r>
        <w:rPr>
          <w:rFonts w:ascii="Arial" w:eastAsia="Times New Roman" w:hAnsi="Arial" w:cs="Arial"/>
          <w:i/>
          <w:iCs/>
          <w:color w:val="000000"/>
          <w:spacing w:val="5"/>
          <w:sz w:val="20"/>
          <w:szCs w:val="20"/>
          <w:lang w:eastAsia="en-IN"/>
        </w:rPr>
        <w:t xml:space="preserve">Cucumis sativus </w:t>
      </w:r>
      <w:r>
        <w:rPr>
          <w:rFonts w:ascii="Arial" w:eastAsia="Times New Roman" w:hAnsi="Arial" w:cs="Arial"/>
          <w:color w:val="000000"/>
          <w:spacing w:val="5"/>
          <w:sz w:val="20"/>
          <w:szCs w:val="20"/>
          <w:lang w:eastAsia="en-IN"/>
        </w:rPr>
        <w:t xml:space="preserve">L.) </w:t>
      </w:r>
      <w:r>
        <w:rPr>
          <w:rFonts w:ascii="Arial" w:eastAsia="Times New Roman" w:hAnsi="Arial" w:cs="Arial"/>
          <w:i/>
          <w:iCs/>
          <w:color w:val="000000"/>
          <w:spacing w:val="5"/>
          <w:sz w:val="20"/>
          <w:szCs w:val="20"/>
          <w:lang w:eastAsia="en-IN"/>
        </w:rPr>
        <w:t>Journal of Agriculture and Natural Resources</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2</w:t>
      </w:r>
      <w:r>
        <w:rPr>
          <w:rFonts w:ascii="Arial" w:eastAsia="Times New Roman" w:hAnsi="Arial" w:cs="Arial"/>
          <w:color w:val="000000"/>
          <w:spacing w:val="5"/>
          <w:sz w:val="20"/>
          <w:szCs w:val="20"/>
          <w:lang w:eastAsia="en-IN"/>
        </w:rPr>
        <w:t>(1): 215-222.</w:t>
      </w:r>
    </w:p>
    <w:p w14:paraId="45369341"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9BBF995"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Bashir, K., </w:t>
      </w:r>
      <w:proofErr w:type="spellStart"/>
      <w:r>
        <w:rPr>
          <w:rFonts w:ascii="Arial" w:eastAsia="Times New Roman" w:hAnsi="Arial" w:cs="Arial"/>
          <w:color w:val="000000"/>
          <w:spacing w:val="5"/>
          <w:sz w:val="20"/>
          <w:szCs w:val="20"/>
          <w:lang w:eastAsia="en-IN"/>
        </w:rPr>
        <w:t>Masoodi</w:t>
      </w:r>
      <w:proofErr w:type="spellEnd"/>
      <w:r>
        <w:rPr>
          <w:rFonts w:ascii="Arial" w:eastAsia="Times New Roman" w:hAnsi="Arial" w:cs="Arial"/>
          <w:color w:val="000000"/>
          <w:spacing w:val="5"/>
          <w:sz w:val="20"/>
          <w:szCs w:val="20"/>
          <w:lang w:eastAsia="en-IN"/>
        </w:rPr>
        <w:t>, U. H., Ali, G., Nazir, N., Malik, A. R., Nazir, G. and Aftab, O. 2024a. Genetic Variability, Correlation and Path Coefficient Analysis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(Molina) </w:t>
      </w:r>
      <w:proofErr w:type="spellStart"/>
      <w:r>
        <w:rPr>
          <w:rFonts w:ascii="Arial" w:eastAsia="Times New Roman" w:hAnsi="Arial" w:cs="Arial"/>
          <w:color w:val="000000"/>
          <w:spacing w:val="5"/>
          <w:sz w:val="20"/>
          <w:szCs w:val="20"/>
          <w:lang w:eastAsia="en-IN"/>
        </w:rPr>
        <w:t>Standl</w:t>
      </w:r>
      <w:proofErr w:type="spellEnd"/>
      <w:proofErr w:type="gramStart"/>
      <w:r>
        <w:rPr>
          <w:rFonts w:ascii="Arial" w:eastAsia="Times New Roman" w:hAnsi="Arial" w:cs="Arial"/>
          <w:color w:val="000000"/>
          <w:spacing w:val="5"/>
          <w:sz w:val="20"/>
          <w:szCs w:val="20"/>
          <w:lang w:eastAsia="en-IN"/>
        </w:rPr>
        <w:t>. ]</w:t>
      </w:r>
      <w:proofErr w:type="gramEnd"/>
      <w:r>
        <w:rPr>
          <w:rFonts w:ascii="Arial" w:eastAsia="Times New Roman" w:hAnsi="Arial" w:cs="Arial"/>
          <w:color w:val="000000"/>
          <w:spacing w:val="5"/>
          <w:sz w:val="20"/>
          <w:szCs w:val="20"/>
          <w:lang w:eastAsia="en-IN"/>
        </w:rPr>
        <w:t xml:space="preserve"> Genotypes. </w:t>
      </w:r>
      <w:r>
        <w:rPr>
          <w:rFonts w:ascii="Arial" w:eastAsia="Times New Roman" w:hAnsi="Arial" w:cs="Arial"/>
          <w:i/>
          <w:iCs/>
          <w:color w:val="000000"/>
          <w:spacing w:val="5"/>
          <w:sz w:val="20"/>
          <w:szCs w:val="20"/>
          <w:lang w:eastAsia="en-IN"/>
        </w:rPr>
        <w:t>Journal of Scientific Research and Reports</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30</w:t>
      </w:r>
      <w:r>
        <w:rPr>
          <w:rFonts w:ascii="Arial" w:eastAsia="Times New Roman" w:hAnsi="Arial" w:cs="Arial"/>
          <w:color w:val="000000"/>
          <w:spacing w:val="5"/>
          <w:sz w:val="20"/>
          <w:szCs w:val="20"/>
          <w:lang w:eastAsia="en-IN"/>
        </w:rPr>
        <w:t>(5), 760-771.</w:t>
      </w:r>
    </w:p>
    <w:p w14:paraId="1B62A239"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1F6170F"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Bisognin</w:t>
      </w:r>
      <w:proofErr w:type="spellEnd"/>
      <w:r>
        <w:rPr>
          <w:rFonts w:ascii="Arial" w:eastAsia="Times New Roman" w:hAnsi="Arial" w:cs="Arial"/>
          <w:color w:val="000000"/>
          <w:spacing w:val="5"/>
          <w:sz w:val="20"/>
          <w:szCs w:val="20"/>
          <w:lang w:eastAsia="en-IN"/>
        </w:rPr>
        <w:t>, D. A. 2002. Origin and evolution of cultivated cucurbits</w:t>
      </w:r>
      <w:r>
        <w:rPr>
          <w:rFonts w:ascii="Arial" w:eastAsia="Times New Roman" w:hAnsi="Arial" w:cs="Arial"/>
          <w:i/>
          <w:color w:val="000000"/>
          <w:spacing w:val="5"/>
          <w:sz w:val="20"/>
          <w:szCs w:val="20"/>
          <w:lang w:eastAsia="en-IN"/>
        </w:rPr>
        <w:t xml:space="preserve">. </w:t>
      </w:r>
      <w:proofErr w:type="spellStart"/>
      <w:r>
        <w:rPr>
          <w:rFonts w:ascii="Arial" w:eastAsia="Times New Roman" w:hAnsi="Arial" w:cs="Arial"/>
          <w:i/>
          <w:color w:val="000000"/>
          <w:spacing w:val="5"/>
          <w:sz w:val="20"/>
          <w:szCs w:val="20"/>
          <w:lang w:eastAsia="en-IN"/>
        </w:rPr>
        <w:t>Ciencia</w:t>
      </w:r>
      <w:proofErr w:type="spellEnd"/>
      <w:r>
        <w:rPr>
          <w:rFonts w:ascii="Arial" w:eastAsia="Times New Roman" w:hAnsi="Arial" w:cs="Arial"/>
          <w:i/>
          <w:color w:val="000000"/>
          <w:spacing w:val="5"/>
          <w:sz w:val="20"/>
          <w:szCs w:val="20"/>
          <w:lang w:eastAsia="en-IN"/>
        </w:rPr>
        <w:t xml:space="preserve"> Rural</w:t>
      </w:r>
      <w:r>
        <w:rPr>
          <w:rFonts w:ascii="Arial" w:eastAsia="Times New Roman" w:hAnsi="Arial" w:cs="Arial"/>
          <w:color w:val="000000"/>
          <w:spacing w:val="5"/>
          <w:sz w:val="20"/>
          <w:szCs w:val="20"/>
          <w:lang w:eastAsia="en-IN"/>
        </w:rPr>
        <w:t xml:space="preserve"> </w:t>
      </w:r>
      <w:r>
        <w:rPr>
          <w:rFonts w:ascii="Arial" w:eastAsia="Times New Roman" w:hAnsi="Arial" w:cs="Arial"/>
          <w:b/>
          <w:color w:val="000000"/>
          <w:spacing w:val="5"/>
          <w:sz w:val="20"/>
          <w:szCs w:val="20"/>
          <w:lang w:eastAsia="en-IN"/>
        </w:rPr>
        <w:t>32</w:t>
      </w:r>
      <w:r>
        <w:rPr>
          <w:rFonts w:ascii="Arial" w:eastAsia="Times New Roman" w:hAnsi="Arial" w:cs="Arial"/>
          <w:color w:val="000000"/>
          <w:spacing w:val="5"/>
          <w:sz w:val="20"/>
          <w:szCs w:val="20"/>
          <w:lang w:eastAsia="en-IN"/>
        </w:rPr>
        <w:t>:715-723.</w:t>
      </w:r>
    </w:p>
    <w:p w14:paraId="48DF76B0"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FD9086B"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Balluz</w:t>
      </w:r>
      <w:proofErr w:type="spellEnd"/>
      <w:r>
        <w:rPr>
          <w:rFonts w:ascii="Arial" w:eastAsia="Times New Roman" w:hAnsi="Arial" w:cs="Arial"/>
          <w:color w:val="000000"/>
          <w:spacing w:val="5"/>
          <w:sz w:val="20"/>
          <w:szCs w:val="20"/>
          <w:lang w:eastAsia="en-IN"/>
        </w:rPr>
        <w:t xml:space="preserve">, L.S., Okoro, C.A., Bowman, B.A., </w:t>
      </w:r>
      <w:proofErr w:type="spellStart"/>
      <w:r>
        <w:rPr>
          <w:rFonts w:ascii="Arial" w:eastAsia="Times New Roman" w:hAnsi="Arial" w:cs="Arial"/>
          <w:color w:val="000000"/>
          <w:spacing w:val="5"/>
          <w:sz w:val="20"/>
          <w:szCs w:val="20"/>
          <w:lang w:eastAsia="en-IN"/>
        </w:rPr>
        <w:t>Serdula</w:t>
      </w:r>
      <w:proofErr w:type="spellEnd"/>
      <w:r>
        <w:rPr>
          <w:rFonts w:ascii="Arial" w:eastAsia="Times New Roman" w:hAnsi="Arial" w:cs="Arial"/>
          <w:color w:val="000000"/>
          <w:spacing w:val="5"/>
          <w:sz w:val="20"/>
          <w:szCs w:val="20"/>
          <w:lang w:eastAsia="en-IN"/>
        </w:rPr>
        <w:t xml:space="preserve">, M.K., </w:t>
      </w:r>
      <w:proofErr w:type="spellStart"/>
      <w:r>
        <w:rPr>
          <w:rFonts w:ascii="Arial" w:eastAsia="Times New Roman" w:hAnsi="Arial" w:cs="Arial"/>
          <w:color w:val="000000"/>
          <w:spacing w:val="5"/>
          <w:sz w:val="20"/>
          <w:szCs w:val="20"/>
          <w:lang w:eastAsia="en-IN"/>
        </w:rPr>
        <w:t>Mokdad</w:t>
      </w:r>
      <w:proofErr w:type="spellEnd"/>
      <w:r>
        <w:rPr>
          <w:rFonts w:ascii="Arial" w:eastAsia="Times New Roman" w:hAnsi="Arial" w:cs="Arial"/>
          <w:color w:val="000000"/>
          <w:spacing w:val="5"/>
          <w:sz w:val="20"/>
          <w:szCs w:val="20"/>
          <w:lang w:eastAsia="en-IN"/>
        </w:rPr>
        <w:t xml:space="preserve">, A.H. (2005). Vitamin or supplement use among adults, </w:t>
      </w:r>
      <w:proofErr w:type="spellStart"/>
      <w:r>
        <w:rPr>
          <w:rFonts w:ascii="Arial" w:eastAsia="Times New Roman" w:hAnsi="Arial" w:cs="Arial"/>
          <w:color w:val="000000"/>
          <w:spacing w:val="5"/>
          <w:sz w:val="20"/>
          <w:szCs w:val="20"/>
          <w:lang w:eastAsia="en-IN"/>
        </w:rPr>
        <w:t>behavioral</w:t>
      </w:r>
      <w:proofErr w:type="spellEnd"/>
      <w:r>
        <w:rPr>
          <w:rFonts w:ascii="Arial" w:eastAsia="Times New Roman" w:hAnsi="Arial" w:cs="Arial"/>
          <w:color w:val="000000"/>
          <w:spacing w:val="5"/>
          <w:sz w:val="20"/>
          <w:szCs w:val="20"/>
          <w:lang w:eastAsia="en-IN"/>
        </w:rPr>
        <w:t xml:space="preserve"> risk factor surveillance system, 13 states, 2001. </w:t>
      </w:r>
      <w:r>
        <w:rPr>
          <w:rFonts w:ascii="Arial" w:eastAsia="Times New Roman" w:hAnsi="Arial" w:cs="Arial"/>
          <w:i/>
          <w:color w:val="000000"/>
          <w:spacing w:val="5"/>
          <w:sz w:val="20"/>
          <w:szCs w:val="20"/>
          <w:lang w:eastAsia="en-IN"/>
        </w:rPr>
        <w:t>Public Health Reports</w:t>
      </w:r>
      <w:r>
        <w:rPr>
          <w:rFonts w:ascii="Arial" w:eastAsia="Times New Roman" w:hAnsi="Arial" w:cs="Arial"/>
          <w:color w:val="000000"/>
          <w:spacing w:val="5"/>
          <w:sz w:val="20"/>
          <w:szCs w:val="20"/>
          <w:lang w:eastAsia="en-IN"/>
        </w:rPr>
        <w:t xml:space="preserve"> </w:t>
      </w:r>
      <w:r>
        <w:rPr>
          <w:rFonts w:ascii="Arial" w:eastAsia="Times New Roman" w:hAnsi="Arial" w:cs="Arial"/>
          <w:b/>
          <w:color w:val="000000"/>
          <w:spacing w:val="5"/>
          <w:sz w:val="20"/>
          <w:szCs w:val="20"/>
          <w:lang w:eastAsia="en-IN"/>
        </w:rPr>
        <w:t>120</w:t>
      </w:r>
      <w:r>
        <w:rPr>
          <w:rFonts w:ascii="Arial" w:eastAsia="Times New Roman" w:hAnsi="Arial" w:cs="Arial"/>
          <w:color w:val="000000"/>
          <w:spacing w:val="5"/>
          <w:sz w:val="20"/>
          <w:szCs w:val="20"/>
          <w:lang w:eastAsia="en-IN"/>
        </w:rPr>
        <w:t xml:space="preserve"> (2), 117-123.</w:t>
      </w:r>
    </w:p>
    <w:p w14:paraId="0424B97B"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 </w:t>
      </w:r>
    </w:p>
    <w:p w14:paraId="0FEC578A"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Burton, G. W. 1952. </w:t>
      </w:r>
      <w:proofErr w:type="spellStart"/>
      <w:r>
        <w:rPr>
          <w:rFonts w:ascii="Arial" w:eastAsia="Times New Roman" w:hAnsi="Arial" w:cs="Arial"/>
          <w:color w:val="000000"/>
          <w:spacing w:val="5"/>
          <w:sz w:val="20"/>
          <w:szCs w:val="20"/>
          <w:lang w:eastAsia="en-IN"/>
        </w:rPr>
        <w:t>Quantitatve</w:t>
      </w:r>
      <w:proofErr w:type="spellEnd"/>
      <w:r>
        <w:rPr>
          <w:rFonts w:ascii="Arial" w:eastAsia="Times New Roman" w:hAnsi="Arial" w:cs="Arial"/>
          <w:color w:val="000000"/>
          <w:spacing w:val="5"/>
          <w:sz w:val="20"/>
          <w:szCs w:val="20"/>
          <w:lang w:eastAsia="en-IN"/>
        </w:rPr>
        <w:t xml:space="preserve"> inheritance in grasses.</w:t>
      </w:r>
      <w:r>
        <w:rPr>
          <w:rFonts w:ascii="Arial" w:eastAsia="Times New Roman" w:hAnsi="Arial" w:cs="Arial"/>
          <w:i/>
          <w:iCs/>
          <w:color w:val="000000"/>
          <w:spacing w:val="5"/>
          <w:sz w:val="20"/>
          <w:szCs w:val="20"/>
          <w:lang w:eastAsia="en-IN"/>
        </w:rPr>
        <w:t xml:space="preserve"> Proceedings of 6th International Grassland Congress</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11</w:t>
      </w:r>
      <w:r>
        <w:rPr>
          <w:rFonts w:ascii="Arial" w:eastAsia="Times New Roman" w:hAnsi="Arial" w:cs="Arial"/>
          <w:color w:val="000000"/>
          <w:spacing w:val="5"/>
          <w:sz w:val="20"/>
          <w:szCs w:val="20"/>
          <w:lang w:eastAsia="en-IN"/>
        </w:rPr>
        <w:t>: 277-283.</w:t>
      </w:r>
    </w:p>
    <w:p w14:paraId="78E6F0EB"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EB55285"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Burton, G. W. and </w:t>
      </w:r>
      <w:proofErr w:type="spellStart"/>
      <w:r>
        <w:rPr>
          <w:rFonts w:ascii="Arial" w:eastAsia="Times New Roman" w:hAnsi="Arial" w:cs="Arial"/>
          <w:color w:val="000000"/>
          <w:spacing w:val="5"/>
          <w:sz w:val="20"/>
          <w:szCs w:val="20"/>
          <w:lang w:eastAsia="en-IN"/>
        </w:rPr>
        <w:t>Devane</w:t>
      </w:r>
      <w:proofErr w:type="spellEnd"/>
      <w:r>
        <w:rPr>
          <w:rFonts w:ascii="Arial" w:eastAsia="Times New Roman" w:hAnsi="Arial" w:cs="Arial"/>
          <w:color w:val="000000"/>
          <w:spacing w:val="5"/>
          <w:sz w:val="20"/>
          <w:szCs w:val="20"/>
          <w:lang w:eastAsia="en-IN"/>
        </w:rPr>
        <w:t>, C. H. 1953. Estimating heritability in tall fescue (</w:t>
      </w:r>
      <w:r>
        <w:rPr>
          <w:rFonts w:ascii="Arial" w:eastAsia="Times New Roman" w:hAnsi="Arial" w:cs="Arial"/>
          <w:i/>
          <w:color w:val="000000"/>
          <w:spacing w:val="5"/>
          <w:sz w:val="20"/>
          <w:szCs w:val="20"/>
          <w:lang w:eastAsia="en-IN"/>
        </w:rPr>
        <w:t xml:space="preserve">Festuca </w:t>
      </w:r>
      <w:proofErr w:type="spellStart"/>
      <w:r>
        <w:rPr>
          <w:rFonts w:ascii="Arial" w:eastAsia="Times New Roman" w:hAnsi="Arial" w:cs="Arial"/>
          <w:i/>
          <w:color w:val="000000"/>
          <w:spacing w:val="5"/>
          <w:sz w:val="20"/>
          <w:szCs w:val="20"/>
          <w:lang w:eastAsia="en-IN"/>
        </w:rPr>
        <w:t>arundinacea</w:t>
      </w:r>
      <w:proofErr w:type="spellEnd"/>
      <w:r>
        <w:rPr>
          <w:rFonts w:ascii="Arial" w:eastAsia="Times New Roman" w:hAnsi="Arial" w:cs="Arial"/>
          <w:color w:val="000000"/>
          <w:spacing w:val="5"/>
          <w:sz w:val="20"/>
          <w:szCs w:val="20"/>
          <w:lang w:eastAsia="en-IN"/>
        </w:rPr>
        <w:t xml:space="preserve">) from replicated clonal material. </w:t>
      </w:r>
      <w:r>
        <w:rPr>
          <w:rFonts w:ascii="Arial" w:eastAsia="Times New Roman" w:hAnsi="Arial" w:cs="Arial"/>
          <w:i/>
          <w:iCs/>
          <w:color w:val="000000"/>
          <w:spacing w:val="5"/>
          <w:sz w:val="20"/>
          <w:szCs w:val="20"/>
          <w:lang w:eastAsia="en-IN"/>
        </w:rPr>
        <w:t>Agronomy Journal</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45</w:t>
      </w:r>
      <w:r>
        <w:rPr>
          <w:rFonts w:ascii="Arial" w:eastAsia="Times New Roman" w:hAnsi="Arial" w:cs="Arial"/>
          <w:color w:val="000000"/>
          <w:spacing w:val="5"/>
          <w:sz w:val="20"/>
          <w:szCs w:val="20"/>
          <w:lang w:eastAsia="en-IN"/>
        </w:rPr>
        <w:t>: 478-481.</w:t>
      </w:r>
    </w:p>
    <w:p w14:paraId="1D2B8891"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A22EAC2"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Chandramouli</w:t>
      </w:r>
      <w:proofErr w:type="spellEnd"/>
      <w:r>
        <w:rPr>
          <w:rFonts w:ascii="Arial" w:eastAsia="Times New Roman" w:hAnsi="Arial" w:cs="Arial"/>
          <w:color w:val="000000"/>
          <w:spacing w:val="5"/>
          <w:sz w:val="20"/>
          <w:szCs w:val="20"/>
          <w:lang w:eastAsia="en-IN"/>
        </w:rPr>
        <w:t xml:space="preserve">, B., Reddy, R. V. S. K., </w:t>
      </w:r>
      <w:proofErr w:type="spellStart"/>
      <w:r>
        <w:rPr>
          <w:rFonts w:ascii="Arial" w:eastAsia="Times New Roman" w:hAnsi="Arial" w:cs="Arial"/>
          <w:color w:val="000000"/>
          <w:spacing w:val="5"/>
          <w:sz w:val="20"/>
          <w:szCs w:val="20"/>
          <w:lang w:eastAsia="en-IN"/>
        </w:rPr>
        <w:t>Babu</w:t>
      </w:r>
      <w:proofErr w:type="spellEnd"/>
      <w:r>
        <w:rPr>
          <w:rFonts w:ascii="Arial" w:eastAsia="Times New Roman" w:hAnsi="Arial" w:cs="Arial"/>
          <w:color w:val="000000"/>
          <w:spacing w:val="5"/>
          <w:sz w:val="20"/>
          <w:szCs w:val="20"/>
          <w:lang w:eastAsia="en-IN"/>
        </w:rPr>
        <w:t xml:space="preserve">, M. R., Jyothi, K. U., </w:t>
      </w:r>
      <w:proofErr w:type="spellStart"/>
      <w:r>
        <w:rPr>
          <w:rFonts w:ascii="Arial" w:eastAsia="Times New Roman" w:hAnsi="Arial" w:cs="Arial"/>
          <w:color w:val="000000"/>
          <w:spacing w:val="5"/>
          <w:sz w:val="20"/>
          <w:szCs w:val="20"/>
          <w:lang w:eastAsia="en-IN"/>
        </w:rPr>
        <w:t>Umakrishna</w:t>
      </w:r>
      <w:proofErr w:type="spellEnd"/>
      <w:r>
        <w:rPr>
          <w:rFonts w:ascii="Arial" w:eastAsia="Times New Roman" w:hAnsi="Arial" w:cs="Arial"/>
          <w:color w:val="000000"/>
          <w:spacing w:val="5"/>
          <w:sz w:val="20"/>
          <w:szCs w:val="20"/>
          <w:lang w:eastAsia="en-IN"/>
        </w:rPr>
        <w:t>, K. and Rao, M. P. 2021. Genetic variability studies for yield and yield attributing traits in F2 generation of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(Molina)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 xml:space="preserve">.). The </w:t>
      </w:r>
      <w:r>
        <w:rPr>
          <w:rFonts w:ascii="Arial" w:eastAsia="Times New Roman" w:hAnsi="Arial" w:cs="Arial"/>
          <w:i/>
          <w:iCs/>
          <w:color w:val="000000"/>
          <w:spacing w:val="5"/>
          <w:sz w:val="20"/>
          <w:szCs w:val="20"/>
          <w:lang w:eastAsia="en-IN"/>
        </w:rPr>
        <w:t>Pharma Innovation Journal</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10</w:t>
      </w:r>
      <w:r>
        <w:rPr>
          <w:rFonts w:ascii="Arial" w:eastAsia="Times New Roman" w:hAnsi="Arial" w:cs="Arial"/>
          <w:color w:val="000000"/>
          <w:spacing w:val="5"/>
          <w:sz w:val="20"/>
          <w:szCs w:val="20"/>
          <w:lang w:eastAsia="en-IN"/>
        </w:rPr>
        <w:t>(5): 1484-1488.</w:t>
      </w:r>
    </w:p>
    <w:p w14:paraId="1894E447"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3063C6E"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Chandrashekhar, T., Vijaya, M., </w:t>
      </w:r>
      <w:proofErr w:type="spellStart"/>
      <w:r>
        <w:rPr>
          <w:rFonts w:ascii="Arial" w:eastAsia="Times New Roman" w:hAnsi="Arial" w:cs="Arial"/>
          <w:color w:val="000000"/>
          <w:spacing w:val="5"/>
          <w:sz w:val="20"/>
          <w:szCs w:val="20"/>
          <w:lang w:eastAsia="en-IN"/>
        </w:rPr>
        <w:t>Saidaiah</w:t>
      </w:r>
      <w:proofErr w:type="spellEnd"/>
      <w:r>
        <w:rPr>
          <w:rFonts w:ascii="Arial" w:eastAsia="Times New Roman" w:hAnsi="Arial" w:cs="Arial"/>
          <w:color w:val="000000"/>
          <w:spacing w:val="5"/>
          <w:sz w:val="20"/>
          <w:szCs w:val="20"/>
          <w:lang w:eastAsia="en-IN"/>
        </w:rPr>
        <w:t xml:space="preserve">, P., Joshi, V. and </w:t>
      </w:r>
      <w:proofErr w:type="spellStart"/>
      <w:r>
        <w:rPr>
          <w:rFonts w:ascii="Arial" w:eastAsia="Times New Roman" w:hAnsi="Arial" w:cs="Arial"/>
          <w:color w:val="000000"/>
          <w:spacing w:val="5"/>
          <w:sz w:val="20"/>
          <w:szCs w:val="20"/>
          <w:lang w:eastAsia="en-IN"/>
        </w:rPr>
        <w:t>Pandravada</w:t>
      </w:r>
      <w:proofErr w:type="spellEnd"/>
      <w:r>
        <w:rPr>
          <w:rFonts w:ascii="Arial" w:eastAsia="Times New Roman" w:hAnsi="Arial" w:cs="Arial"/>
          <w:color w:val="000000"/>
          <w:spacing w:val="5"/>
          <w:sz w:val="20"/>
          <w:szCs w:val="20"/>
          <w:lang w:eastAsia="en-IN"/>
        </w:rPr>
        <w:t>, S. R. 2018. Genetic variability, heritability and genetic advance for yield and yield attributes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(Molina)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 xml:space="preserve">.) germplasm. </w:t>
      </w:r>
      <w:r>
        <w:rPr>
          <w:rFonts w:ascii="Arial" w:eastAsia="Times New Roman" w:hAnsi="Arial" w:cs="Arial"/>
          <w:i/>
          <w:iCs/>
          <w:color w:val="000000"/>
          <w:spacing w:val="5"/>
          <w:sz w:val="20"/>
          <w:szCs w:val="20"/>
          <w:lang w:eastAsia="en-IN"/>
        </w:rPr>
        <w:t>Journal of Pharmacognosy and Phytochemistry</w:t>
      </w:r>
      <w:r>
        <w:rPr>
          <w:rFonts w:ascii="Arial" w:eastAsia="Times New Roman" w:hAnsi="Arial" w:cs="Arial"/>
          <w:b/>
          <w:bCs/>
          <w:i/>
          <w:iCs/>
          <w:color w:val="000000"/>
          <w:spacing w:val="5"/>
          <w:sz w:val="20"/>
          <w:szCs w:val="20"/>
          <w:lang w:eastAsia="en-IN"/>
        </w:rPr>
        <w:t xml:space="preserve"> </w:t>
      </w:r>
      <w:r>
        <w:rPr>
          <w:rFonts w:ascii="Arial" w:eastAsia="Times New Roman" w:hAnsi="Arial" w:cs="Arial"/>
          <w:b/>
          <w:bCs/>
          <w:color w:val="000000"/>
          <w:spacing w:val="5"/>
          <w:sz w:val="20"/>
          <w:szCs w:val="20"/>
          <w:lang w:eastAsia="en-IN"/>
        </w:rPr>
        <w:t>7</w:t>
      </w:r>
      <w:r>
        <w:rPr>
          <w:rFonts w:ascii="Arial" w:eastAsia="Times New Roman" w:hAnsi="Arial" w:cs="Arial"/>
          <w:color w:val="000000"/>
          <w:spacing w:val="5"/>
          <w:sz w:val="20"/>
          <w:szCs w:val="20"/>
          <w:lang w:eastAsia="en-IN"/>
        </w:rPr>
        <w:t>(6): 2085-2088.</w:t>
      </w:r>
    </w:p>
    <w:p w14:paraId="41490A1F"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A163003"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Damor</w:t>
      </w:r>
      <w:proofErr w:type="spellEnd"/>
      <w:r>
        <w:rPr>
          <w:rFonts w:ascii="Arial" w:eastAsia="Times New Roman" w:hAnsi="Arial" w:cs="Arial"/>
          <w:color w:val="000000"/>
          <w:spacing w:val="5"/>
          <w:sz w:val="20"/>
          <w:szCs w:val="20"/>
          <w:lang w:eastAsia="en-IN"/>
        </w:rPr>
        <w:t>, A. S., Patel, J. N., Parmar, H. K. and Vyas, N. D. 2016. Studies on genetic variability, heritability and genetic advance for yield and quality traits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(Molina)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 xml:space="preserve">.] genotypes. </w:t>
      </w:r>
      <w:r>
        <w:rPr>
          <w:rFonts w:ascii="Arial" w:eastAsia="Times New Roman" w:hAnsi="Arial" w:cs="Arial"/>
          <w:i/>
          <w:iCs/>
          <w:color w:val="000000"/>
          <w:spacing w:val="5"/>
          <w:sz w:val="20"/>
          <w:szCs w:val="20"/>
          <w:lang w:eastAsia="en-IN"/>
        </w:rPr>
        <w:t>International Journal of Science, Environment and Technology</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4</w:t>
      </w:r>
      <w:r>
        <w:rPr>
          <w:rFonts w:ascii="Arial" w:eastAsia="Times New Roman" w:hAnsi="Arial" w:cs="Arial"/>
          <w:color w:val="000000"/>
          <w:spacing w:val="5"/>
          <w:sz w:val="20"/>
          <w:szCs w:val="20"/>
          <w:lang w:eastAsia="en-IN"/>
        </w:rPr>
        <w:t>: 2301-2307.</w:t>
      </w:r>
    </w:p>
    <w:p w14:paraId="303CBA62"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4C70C88"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Das, T., Kumar, A., Ram, C. N., Kumar, V. and Patel, S. 2024. Assessment of Genetic Variability, Heritability and Genetic Advance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(Molina) </w:t>
      </w:r>
      <w:proofErr w:type="spellStart"/>
      <w:r>
        <w:rPr>
          <w:rFonts w:ascii="Arial" w:eastAsia="Times New Roman" w:hAnsi="Arial" w:cs="Arial"/>
          <w:color w:val="000000"/>
          <w:spacing w:val="5"/>
          <w:sz w:val="20"/>
          <w:szCs w:val="20"/>
          <w:lang w:eastAsia="en-IN"/>
        </w:rPr>
        <w:t>Standl</w:t>
      </w:r>
      <w:proofErr w:type="spellEnd"/>
      <w:proofErr w:type="gramStart"/>
      <w:r>
        <w:rPr>
          <w:rFonts w:ascii="Arial" w:eastAsia="Times New Roman" w:hAnsi="Arial" w:cs="Arial"/>
          <w:color w:val="000000"/>
          <w:spacing w:val="5"/>
          <w:sz w:val="20"/>
          <w:szCs w:val="20"/>
          <w:lang w:eastAsia="en-IN"/>
        </w:rPr>
        <w:t>. ]</w:t>
      </w:r>
      <w:proofErr w:type="gramEnd"/>
      <w:r>
        <w:rPr>
          <w:rFonts w:ascii="Arial" w:eastAsia="Times New Roman" w:hAnsi="Arial" w:cs="Arial"/>
          <w:color w:val="000000"/>
          <w:spacing w:val="5"/>
          <w:sz w:val="20"/>
          <w:szCs w:val="20"/>
          <w:lang w:eastAsia="en-IN"/>
        </w:rPr>
        <w:t xml:space="preserve"> Genotypes.</w:t>
      </w:r>
      <w:r>
        <w:rPr>
          <w:rFonts w:ascii="Arial" w:eastAsia="Times New Roman" w:hAnsi="Arial" w:cs="Arial"/>
          <w:i/>
          <w:iCs/>
          <w:color w:val="000000"/>
          <w:spacing w:val="5"/>
          <w:sz w:val="20"/>
          <w:szCs w:val="20"/>
          <w:lang w:eastAsia="en-IN"/>
        </w:rPr>
        <w:t xml:space="preserve"> Journal of Scientific Research and Reports</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30</w:t>
      </w:r>
      <w:r>
        <w:rPr>
          <w:rFonts w:ascii="Arial" w:eastAsia="Times New Roman" w:hAnsi="Arial" w:cs="Arial"/>
          <w:color w:val="000000"/>
          <w:spacing w:val="5"/>
          <w:sz w:val="20"/>
          <w:szCs w:val="20"/>
          <w:lang w:eastAsia="en-IN"/>
        </w:rPr>
        <w:t>(9): 845-849.</w:t>
      </w:r>
    </w:p>
    <w:p w14:paraId="03388976"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AFE355B"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Deepthi, B., Reddy, P. S. S., Kumar, A. S. and Reddy, A. R. 2016. Studies on PCV, GCV, heritability and genetic advance in bottle gourd genotypes for yield and yield components. </w:t>
      </w:r>
      <w:r>
        <w:rPr>
          <w:rFonts w:ascii="Arial" w:eastAsia="Times New Roman" w:hAnsi="Arial" w:cs="Arial"/>
          <w:i/>
          <w:iCs/>
          <w:color w:val="000000"/>
          <w:spacing w:val="5"/>
          <w:sz w:val="20"/>
          <w:szCs w:val="20"/>
          <w:lang w:eastAsia="en-IN"/>
        </w:rPr>
        <w:t xml:space="preserve">Plant Archives </w:t>
      </w:r>
      <w:r>
        <w:rPr>
          <w:rFonts w:ascii="Arial" w:eastAsia="Times New Roman" w:hAnsi="Arial" w:cs="Arial"/>
          <w:b/>
          <w:bCs/>
          <w:color w:val="000000"/>
          <w:spacing w:val="5"/>
          <w:sz w:val="20"/>
          <w:szCs w:val="20"/>
          <w:lang w:eastAsia="en-IN"/>
        </w:rPr>
        <w:t>16</w:t>
      </w:r>
      <w:r>
        <w:rPr>
          <w:rFonts w:ascii="Arial" w:eastAsia="Times New Roman" w:hAnsi="Arial" w:cs="Arial"/>
          <w:color w:val="000000"/>
          <w:spacing w:val="5"/>
          <w:sz w:val="20"/>
          <w:szCs w:val="20"/>
          <w:lang w:eastAsia="en-IN"/>
        </w:rPr>
        <w:t>(2): 597-601.</w:t>
      </w:r>
    </w:p>
    <w:p w14:paraId="7551B475"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A84D986"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lastRenderedPageBreak/>
        <w:t>Deepthi, B., Reddy, P. S. S., Rao, M. P. and Ashok, P. 2012. Character association and path coefficient analysis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(Molina)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 xml:space="preserve">.] genotypes. Agriculture: </w:t>
      </w:r>
      <w:r>
        <w:rPr>
          <w:rFonts w:ascii="Arial" w:eastAsia="Times New Roman" w:hAnsi="Arial" w:cs="Arial"/>
          <w:i/>
          <w:iCs/>
          <w:color w:val="000000"/>
          <w:spacing w:val="5"/>
          <w:sz w:val="20"/>
          <w:szCs w:val="20"/>
          <w:lang w:eastAsia="en-IN"/>
        </w:rPr>
        <w:t>Towards a New Paradigm of Sustainability</w:t>
      </w:r>
      <w:r>
        <w:rPr>
          <w:rFonts w:ascii="Arial" w:eastAsia="Times New Roman" w:hAnsi="Arial" w:cs="Arial"/>
          <w:color w:val="000000"/>
          <w:spacing w:val="5"/>
          <w:sz w:val="20"/>
          <w:szCs w:val="20"/>
          <w:lang w:eastAsia="en-IN"/>
        </w:rPr>
        <w:t>. pp. 52-58.</w:t>
      </w:r>
    </w:p>
    <w:p w14:paraId="3599CE9C"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89803D9"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Dubey, A., Ram, C. N., </w:t>
      </w:r>
      <w:proofErr w:type="spellStart"/>
      <w:r>
        <w:rPr>
          <w:rFonts w:ascii="Arial" w:eastAsia="Times New Roman" w:hAnsi="Arial" w:cs="Arial"/>
          <w:color w:val="000000"/>
          <w:spacing w:val="5"/>
          <w:sz w:val="20"/>
          <w:szCs w:val="20"/>
          <w:lang w:eastAsia="en-IN"/>
        </w:rPr>
        <w:t>Alam</w:t>
      </w:r>
      <w:proofErr w:type="spellEnd"/>
      <w:r>
        <w:rPr>
          <w:rFonts w:ascii="Arial" w:eastAsia="Times New Roman" w:hAnsi="Arial" w:cs="Arial"/>
          <w:color w:val="000000"/>
          <w:spacing w:val="5"/>
          <w:sz w:val="20"/>
          <w:szCs w:val="20"/>
          <w:lang w:eastAsia="en-IN"/>
        </w:rPr>
        <w:t>, K., Shukla, R. and Pandey, V. 2022. To study the genetic variability, heritability and genetic advance for agronomic traits of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 xml:space="preserve">]. </w:t>
      </w:r>
      <w:r>
        <w:rPr>
          <w:rFonts w:ascii="Arial" w:eastAsia="Times New Roman" w:hAnsi="Arial" w:cs="Arial"/>
          <w:i/>
          <w:iCs/>
          <w:color w:val="000000"/>
          <w:spacing w:val="5"/>
          <w:sz w:val="20"/>
          <w:szCs w:val="20"/>
          <w:lang w:eastAsia="en-IN"/>
        </w:rPr>
        <w:t>The Pharma Innovation Journal</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11</w:t>
      </w:r>
      <w:r>
        <w:rPr>
          <w:rFonts w:ascii="Arial" w:eastAsia="Times New Roman" w:hAnsi="Arial" w:cs="Arial"/>
          <w:color w:val="000000"/>
          <w:spacing w:val="5"/>
          <w:sz w:val="20"/>
          <w:szCs w:val="20"/>
          <w:lang w:eastAsia="en-IN"/>
        </w:rPr>
        <w:t>: 1362-66.</w:t>
      </w:r>
    </w:p>
    <w:p w14:paraId="2AD8791F"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Duhan</w:t>
      </w:r>
      <w:proofErr w:type="spellEnd"/>
      <w:r>
        <w:rPr>
          <w:rFonts w:ascii="Arial" w:eastAsia="Times New Roman" w:hAnsi="Arial" w:cs="Arial"/>
          <w:color w:val="000000"/>
          <w:spacing w:val="5"/>
          <w:sz w:val="20"/>
          <w:szCs w:val="20"/>
          <w:lang w:eastAsia="en-IN"/>
        </w:rPr>
        <w:t xml:space="preserve">, D. S., Gill, V., </w:t>
      </w:r>
      <w:proofErr w:type="spellStart"/>
      <w:r>
        <w:rPr>
          <w:rFonts w:ascii="Arial" w:eastAsia="Times New Roman" w:hAnsi="Arial" w:cs="Arial"/>
          <w:color w:val="000000"/>
          <w:spacing w:val="5"/>
          <w:sz w:val="20"/>
          <w:szCs w:val="20"/>
          <w:lang w:eastAsia="en-IN"/>
        </w:rPr>
        <w:t>Panghal</w:t>
      </w:r>
      <w:proofErr w:type="spellEnd"/>
      <w:r>
        <w:rPr>
          <w:rFonts w:ascii="Arial" w:eastAsia="Times New Roman" w:hAnsi="Arial" w:cs="Arial"/>
          <w:color w:val="000000"/>
          <w:spacing w:val="5"/>
          <w:sz w:val="20"/>
          <w:szCs w:val="20"/>
          <w:lang w:eastAsia="en-IN"/>
        </w:rPr>
        <w:t xml:space="preserve">, V. P. S. and </w:t>
      </w:r>
      <w:proofErr w:type="spellStart"/>
      <w:r>
        <w:rPr>
          <w:rFonts w:ascii="Arial" w:eastAsia="Times New Roman" w:hAnsi="Arial" w:cs="Arial"/>
          <w:color w:val="000000"/>
          <w:spacing w:val="5"/>
          <w:sz w:val="20"/>
          <w:szCs w:val="20"/>
          <w:lang w:eastAsia="en-IN"/>
        </w:rPr>
        <w:t>Karande</w:t>
      </w:r>
      <w:proofErr w:type="spellEnd"/>
      <w:r>
        <w:rPr>
          <w:rFonts w:ascii="Arial" w:eastAsia="Times New Roman" w:hAnsi="Arial" w:cs="Arial"/>
          <w:color w:val="000000"/>
          <w:spacing w:val="5"/>
          <w:sz w:val="20"/>
          <w:szCs w:val="20"/>
          <w:lang w:eastAsia="en-IN"/>
        </w:rPr>
        <w:t>, P. J. 2022. Studies on genetic variability, heritability, genetic advance and character association for various quantitative traits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(Molina)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w:t>
      </w:r>
      <w:r>
        <w:rPr>
          <w:rFonts w:ascii="Arial" w:eastAsia="Times New Roman" w:hAnsi="Arial" w:cs="Arial"/>
          <w:i/>
          <w:iCs/>
          <w:color w:val="000000"/>
          <w:spacing w:val="5"/>
          <w:sz w:val="20"/>
          <w:szCs w:val="20"/>
          <w:lang w:eastAsia="en-IN"/>
        </w:rPr>
        <w:t xml:space="preserve"> Vegetable Science</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49</w:t>
      </w:r>
      <w:r>
        <w:rPr>
          <w:rFonts w:ascii="Arial" w:eastAsia="Times New Roman" w:hAnsi="Arial" w:cs="Arial"/>
          <w:color w:val="000000"/>
          <w:spacing w:val="5"/>
          <w:sz w:val="20"/>
          <w:szCs w:val="20"/>
          <w:lang w:eastAsia="en-IN"/>
        </w:rPr>
        <w:t>(2): 204-210.</w:t>
      </w:r>
    </w:p>
    <w:p w14:paraId="4DAB5335"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0A3F3E4"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Emina</w:t>
      </w:r>
      <w:proofErr w:type="spellEnd"/>
      <w:r>
        <w:rPr>
          <w:rFonts w:ascii="Arial" w:eastAsia="Times New Roman" w:hAnsi="Arial" w:cs="Arial"/>
          <w:color w:val="000000"/>
          <w:spacing w:val="5"/>
          <w:sz w:val="20"/>
          <w:szCs w:val="20"/>
          <w:lang w:eastAsia="en-IN"/>
        </w:rPr>
        <w:t xml:space="preserve">, M., </w:t>
      </w:r>
      <w:proofErr w:type="spellStart"/>
      <w:r>
        <w:rPr>
          <w:rFonts w:ascii="Arial" w:eastAsia="Times New Roman" w:hAnsi="Arial" w:cs="Arial"/>
          <w:color w:val="000000"/>
          <w:spacing w:val="5"/>
          <w:sz w:val="20"/>
          <w:szCs w:val="20"/>
          <w:lang w:eastAsia="en-IN"/>
        </w:rPr>
        <w:t>Berenji</w:t>
      </w:r>
      <w:proofErr w:type="spellEnd"/>
      <w:r>
        <w:rPr>
          <w:rFonts w:ascii="Arial" w:eastAsia="Times New Roman" w:hAnsi="Arial" w:cs="Arial"/>
          <w:color w:val="000000"/>
          <w:spacing w:val="5"/>
          <w:sz w:val="20"/>
          <w:szCs w:val="20"/>
          <w:lang w:eastAsia="en-IN"/>
        </w:rPr>
        <w:t xml:space="preserve">, J., </w:t>
      </w:r>
      <w:proofErr w:type="spellStart"/>
      <w:r>
        <w:rPr>
          <w:rFonts w:ascii="Arial" w:eastAsia="Times New Roman" w:hAnsi="Arial" w:cs="Arial"/>
          <w:color w:val="000000"/>
          <w:spacing w:val="5"/>
          <w:sz w:val="20"/>
          <w:szCs w:val="20"/>
          <w:lang w:eastAsia="en-IN"/>
        </w:rPr>
        <w:t>Ognjanov</w:t>
      </w:r>
      <w:proofErr w:type="spellEnd"/>
      <w:r>
        <w:rPr>
          <w:rFonts w:ascii="Arial" w:eastAsia="Times New Roman" w:hAnsi="Arial" w:cs="Arial"/>
          <w:color w:val="000000"/>
          <w:spacing w:val="5"/>
          <w:sz w:val="20"/>
          <w:szCs w:val="20"/>
          <w:lang w:eastAsia="en-IN"/>
        </w:rPr>
        <w:t xml:space="preserve">, V., Mirjana, J. and Jelena, C. 2012. Genetic variability of Bottle gourd </w:t>
      </w:r>
      <w:proofErr w:type="spellStart"/>
      <w:r>
        <w:rPr>
          <w:rFonts w:ascii="Arial" w:eastAsia="Times New Roman" w:hAnsi="Arial" w:cs="Arial"/>
          <w:color w:val="000000"/>
          <w:spacing w:val="5"/>
          <w:sz w:val="20"/>
          <w:szCs w:val="20"/>
          <w:lang w:eastAsia="en-IN"/>
        </w:rPr>
        <w:t>Standley</w:t>
      </w:r>
      <w:proofErr w:type="spellEnd"/>
      <w:r>
        <w:rPr>
          <w:rFonts w:ascii="Arial" w:eastAsia="Times New Roman" w:hAnsi="Arial" w:cs="Arial"/>
          <w:color w:val="000000"/>
          <w:spacing w:val="5"/>
          <w:sz w:val="20"/>
          <w:szCs w:val="20"/>
          <w:lang w:eastAsia="en-IN"/>
        </w:rPr>
        <w:t xml:space="preserve"> and its morphological characterization by multivariate analysis. </w:t>
      </w:r>
      <w:proofErr w:type="spellStart"/>
      <w:r>
        <w:rPr>
          <w:rFonts w:ascii="Arial" w:eastAsia="Times New Roman" w:hAnsi="Arial" w:cs="Arial"/>
          <w:i/>
          <w:iCs/>
          <w:color w:val="000000"/>
          <w:spacing w:val="5"/>
          <w:sz w:val="20"/>
          <w:szCs w:val="20"/>
          <w:lang w:eastAsia="en-IN"/>
        </w:rPr>
        <w:t>Archeological</w:t>
      </w:r>
      <w:proofErr w:type="spellEnd"/>
      <w:r>
        <w:rPr>
          <w:rFonts w:ascii="Arial" w:eastAsia="Times New Roman" w:hAnsi="Arial" w:cs="Arial"/>
          <w:i/>
          <w:iCs/>
          <w:color w:val="000000"/>
          <w:spacing w:val="5"/>
          <w:sz w:val="20"/>
          <w:szCs w:val="20"/>
          <w:lang w:eastAsia="en-IN"/>
        </w:rPr>
        <w:t xml:space="preserve"> Biological Science Belgrade</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64</w:t>
      </w:r>
      <w:r>
        <w:rPr>
          <w:rFonts w:ascii="Arial" w:eastAsia="Times New Roman" w:hAnsi="Arial" w:cs="Arial"/>
          <w:color w:val="000000"/>
          <w:spacing w:val="5"/>
          <w:sz w:val="20"/>
          <w:szCs w:val="20"/>
          <w:lang w:eastAsia="en-IN"/>
        </w:rPr>
        <w:t>(2): 573-583.</w:t>
      </w:r>
    </w:p>
    <w:p w14:paraId="6CD05149"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ECB4719"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Fageria</w:t>
      </w:r>
      <w:proofErr w:type="spellEnd"/>
      <w:r>
        <w:rPr>
          <w:rFonts w:ascii="Arial" w:eastAsia="Times New Roman" w:hAnsi="Arial" w:cs="Arial"/>
          <w:color w:val="000000"/>
          <w:spacing w:val="5"/>
          <w:sz w:val="20"/>
          <w:szCs w:val="20"/>
          <w:lang w:eastAsia="en-IN"/>
        </w:rPr>
        <w:t xml:space="preserve">, N.K. 2012. Role of soil organic matter in maintaining sustainability of cropping systems. </w:t>
      </w:r>
      <w:r>
        <w:rPr>
          <w:rFonts w:ascii="Arial" w:eastAsia="Times New Roman" w:hAnsi="Arial" w:cs="Arial"/>
          <w:i/>
          <w:color w:val="000000"/>
          <w:spacing w:val="5"/>
          <w:sz w:val="20"/>
          <w:szCs w:val="20"/>
          <w:lang w:eastAsia="en-IN"/>
        </w:rPr>
        <w:t>Communications in soil science and plant analysis</w:t>
      </w:r>
      <w:r>
        <w:rPr>
          <w:rFonts w:ascii="Arial" w:eastAsia="Times New Roman" w:hAnsi="Arial" w:cs="Arial"/>
          <w:color w:val="000000"/>
          <w:spacing w:val="5"/>
          <w:sz w:val="20"/>
          <w:szCs w:val="20"/>
          <w:lang w:eastAsia="en-IN"/>
        </w:rPr>
        <w:t xml:space="preserve"> </w:t>
      </w:r>
      <w:r>
        <w:rPr>
          <w:rFonts w:ascii="Arial" w:eastAsia="Times New Roman" w:hAnsi="Arial" w:cs="Arial"/>
          <w:b/>
          <w:color w:val="000000"/>
          <w:spacing w:val="5"/>
          <w:sz w:val="20"/>
          <w:szCs w:val="20"/>
          <w:lang w:eastAsia="en-IN"/>
        </w:rPr>
        <w:t xml:space="preserve">43 </w:t>
      </w:r>
      <w:r>
        <w:rPr>
          <w:rFonts w:ascii="Arial" w:eastAsia="Times New Roman" w:hAnsi="Arial" w:cs="Arial"/>
          <w:color w:val="000000"/>
          <w:spacing w:val="5"/>
          <w:sz w:val="20"/>
          <w:szCs w:val="20"/>
          <w:lang w:eastAsia="en-IN"/>
        </w:rPr>
        <w:t>(16):2063-2113.</w:t>
      </w:r>
    </w:p>
    <w:p w14:paraId="27733B03"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AABAD06" w14:textId="77777777" w:rsidR="006A7790" w:rsidRDefault="00265B26">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roofErr w:type="spellStart"/>
      <w:r>
        <w:rPr>
          <w:rFonts w:ascii="Arial" w:eastAsia="Arial" w:hAnsi="Arial" w:cs="Arial"/>
          <w:color w:val="000000"/>
          <w:sz w:val="20"/>
          <w:szCs w:val="20"/>
          <w:lang w:eastAsia="en-IN"/>
        </w:rPr>
        <w:t>Fuzzato</w:t>
      </w:r>
      <w:proofErr w:type="spellEnd"/>
      <w:r>
        <w:rPr>
          <w:rFonts w:ascii="Arial" w:eastAsia="Arial" w:hAnsi="Arial" w:cs="Arial"/>
          <w:color w:val="000000"/>
          <w:sz w:val="20"/>
          <w:szCs w:val="20"/>
          <w:lang w:eastAsia="en-IN"/>
        </w:rPr>
        <w:t xml:space="preserve">, S. R., Ferreira D. F., </w:t>
      </w:r>
      <w:proofErr w:type="spellStart"/>
      <w:r>
        <w:rPr>
          <w:rFonts w:ascii="Arial" w:eastAsia="Arial" w:hAnsi="Arial" w:cs="Arial"/>
          <w:color w:val="000000"/>
          <w:sz w:val="20"/>
          <w:szCs w:val="20"/>
          <w:lang w:eastAsia="en-IN"/>
        </w:rPr>
        <w:t>Ramalho</w:t>
      </w:r>
      <w:proofErr w:type="spellEnd"/>
      <w:r>
        <w:rPr>
          <w:rFonts w:ascii="Arial" w:eastAsia="Arial" w:hAnsi="Arial" w:cs="Arial"/>
          <w:color w:val="000000"/>
          <w:sz w:val="20"/>
          <w:szCs w:val="20"/>
          <w:lang w:eastAsia="en-IN"/>
        </w:rPr>
        <w:t xml:space="preserve">, P. M. A. and Ribeiro. 2002. Genetic divergence and its relationship with </w:t>
      </w:r>
      <w:proofErr w:type="spellStart"/>
      <w:r>
        <w:rPr>
          <w:rFonts w:ascii="Arial" w:eastAsia="Arial" w:hAnsi="Arial" w:cs="Arial"/>
          <w:color w:val="000000"/>
          <w:sz w:val="20"/>
          <w:szCs w:val="20"/>
          <w:lang w:eastAsia="en-IN"/>
        </w:rPr>
        <w:t>diallel</w:t>
      </w:r>
      <w:proofErr w:type="spellEnd"/>
      <w:r>
        <w:rPr>
          <w:rFonts w:ascii="Arial" w:eastAsia="Arial" w:hAnsi="Arial" w:cs="Arial"/>
          <w:color w:val="000000"/>
          <w:sz w:val="20"/>
          <w:szCs w:val="20"/>
          <w:lang w:eastAsia="en-IN"/>
        </w:rPr>
        <w:t xml:space="preserve"> crossing in maize crop. </w:t>
      </w:r>
      <w:proofErr w:type="spellStart"/>
      <w:r>
        <w:rPr>
          <w:rFonts w:ascii="Arial" w:eastAsia="Arial" w:hAnsi="Arial" w:cs="Arial"/>
          <w:i/>
          <w:iCs/>
          <w:color w:val="000000"/>
          <w:sz w:val="20"/>
          <w:szCs w:val="20"/>
          <w:lang w:eastAsia="en-IN"/>
        </w:rPr>
        <w:t>Ciencia</w:t>
      </w:r>
      <w:proofErr w:type="spellEnd"/>
      <w:r>
        <w:rPr>
          <w:rFonts w:ascii="Arial" w:eastAsia="Arial" w:hAnsi="Arial" w:cs="Arial"/>
          <w:i/>
          <w:iCs/>
          <w:color w:val="000000"/>
          <w:sz w:val="20"/>
          <w:szCs w:val="20"/>
          <w:lang w:eastAsia="en-IN"/>
        </w:rPr>
        <w:t>-e-</w:t>
      </w:r>
      <w:proofErr w:type="spellStart"/>
      <w:r>
        <w:rPr>
          <w:rFonts w:ascii="Arial" w:eastAsia="Arial" w:hAnsi="Arial" w:cs="Arial"/>
          <w:i/>
          <w:iCs/>
          <w:color w:val="000000"/>
          <w:sz w:val="20"/>
          <w:szCs w:val="20"/>
          <w:lang w:eastAsia="en-IN"/>
        </w:rPr>
        <w:t>Agrotechnologia</w:t>
      </w:r>
      <w:proofErr w:type="spellEnd"/>
      <w:r>
        <w:rPr>
          <w:rFonts w:ascii="Arial" w:eastAsia="Arial" w:hAnsi="Arial" w:cs="Arial"/>
          <w:b/>
          <w:bCs/>
          <w:i/>
          <w:iCs/>
          <w:color w:val="000000"/>
          <w:sz w:val="20"/>
          <w:szCs w:val="20"/>
          <w:lang w:eastAsia="en-IN"/>
        </w:rPr>
        <w:t xml:space="preserve"> </w:t>
      </w:r>
      <w:r>
        <w:rPr>
          <w:rFonts w:ascii="Arial" w:eastAsia="Arial" w:hAnsi="Arial" w:cs="Arial"/>
          <w:b/>
          <w:bCs/>
          <w:color w:val="000000"/>
          <w:sz w:val="20"/>
          <w:szCs w:val="20"/>
          <w:lang w:eastAsia="en-IN"/>
        </w:rPr>
        <w:t>26</w:t>
      </w:r>
      <w:r>
        <w:rPr>
          <w:rFonts w:ascii="Arial" w:eastAsia="Arial" w:hAnsi="Arial" w:cs="Arial"/>
          <w:color w:val="000000"/>
          <w:sz w:val="20"/>
          <w:szCs w:val="20"/>
          <w:lang w:eastAsia="en-IN"/>
        </w:rPr>
        <w:t>: 22-32.</w:t>
      </w:r>
    </w:p>
    <w:p w14:paraId="771964DE" w14:textId="77777777" w:rsidR="006A7790" w:rsidRDefault="006A7790">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
    <w:p w14:paraId="243F8080" w14:textId="77777777" w:rsidR="006A7790" w:rsidRDefault="00265B26">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r>
        <w:rPr>
          <w:rFonts w:ascii="Arial" w:eastAsia="Arial" w:hAnsi="Arial" w:cs="Arial"/>
          <w:color w:val="000000"/>
          <w:sz w:val="20"/>
          <w:szCs w:val="20"/>
          <w:lang w:eastAsia="en-IN"/>
        </w:rPr>
        <w:t xml:space="preserve">Garza, J. C., </w:t>
      </w:r>
      <w:proofErr w:type="spellStart"/>
      <w:r>
        <w:rPr>
          <w:rFonts w:ascii="Arial" w:eastAsia="Arial" w:hAnsi="Arial" w:cs="Arial"/>
          <w:color w:val="000000"/>
          <w:sz w:val="20"/>
          <w:szCs w:val="20"/>
          <w:lang w:eastAsia="en-IN"/>
        </w:rPr>
        <w:t>Slatkin</w:t>
      </w:r>
      <w:proofErr w:type="spellEnd"/>
      <w:r>
        <w:rPr>
          <w:rFonts w:ascii="Arial" w:eastAsia="Arial" w:hAnsi="Arial" w:cs="Arial"/>
          <w:color w:val="000000"/>
          <w:sz w:val="20"/>
          <w:szCs w:val="20"/>
          <w:lang w:eastAsia="en-IN"/>
        </w:rPr>
        <w:t xml:space="preserve">, M. and </w:t>
      </w:r>
      <w:proofErr w:type="spellStart"/>
      <w:r>
        <w:rPr>
          <w:rFonts w:ascii="Arial" w:eastAsia="Arial" w:hAnsi="Arial" w:cs="Arial"/>
          <w:color w:val="000000"/>
          <w:sz w:val="20"/>
          <w:szCs w:val="20"/>
          <w:lang w:eastAsia="en-IN"/>
        </w:rPr>
        <w:t>Freimer</w:t>
      </w:r>
      <w:proofErr w:type="spellEnd"/>
      <w:r>
        <w:rPr>
          <w:rFonts w:ascii="Arial" w:eastAsia="Arial" w:hAnsi="Arial" w:cs="Arial"/>
          <w:color w:val="000000"/>
          <w:sz w:val="20"/>
          <w:szCs w:val="20"/>
          <w:lang w:eastAsia="en-IN"/>
        </w:rPr>
        <w:t xml:space="preserve">, N. B. 1995. Microsatellite allele frequencies in humans and chimpanzees, with implications for constraints on allele size. </w:t>
      </w:r>
      <w:r>
        <w:rPr>
          <w:rFonts w:ascii="Arial" w:eastAsia="Arial" w:hAnsi="Arial" w:cs="Arial"/>
          <w:i/>
          <w:iCs/>
          <w:color w:val="000000"/>
          <w:sz w:val="20"/>
          <w:szCs w:val="20"/>
          <w:lang w:eastAsia="en-IN"/>
        </w:rPr>
        <w:t xml:space="preserve">Molecular biology and evolution </w:t>
      </w:r>
      <w:r>
        <w:rPr>
          <w:rFonts w:ascii="Arial" w:eastAsia="Arial" w:hAnsi="Arial" w:cs="Arial"/>
          <w:b/>
          <w:bCs/>
          <w:color w:val="000000"/>
          <w:sz w:val="20"/>
          <w:szCs w:val="20"/>
          <w:lang w:eastAsia="en-IN"/>
        </w:rPr>
        <w:t>12</w:t>
      </w:r>
      <w:r>
        <w:rPr>
          <w:rFonts w:ascii="Arial" w:eastAsia="Arial" w:hAnsi="Arial" w:cs="Arial"/>
          <w:color w:val="000000"/>
          <w:sz w:val="20"/>
          <w:szCs w:val="20"/>
          <w:lang w:eastAsia="en-IN"/>
        </w:rPr>
        <w:t>(4): 594-603.</w:t>
      </w:r>
    </w:p>
    <w:p w14:paraId="33317F0D" w14:textId="77777777" w:rsidR="006A7790" w:rsidRDefault="006A7790">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
    <w:p w14:paraId="0CE3D351" w14:textId="77777777" w:rsidR="006A7790" w:rsidRDefault="00265B26">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r>
        <w:rPr>
          <w:rFonts w:ascii="Arial" w:eastAsia="Arial" w:hAnsi="Arial" w:cs="Arial"/>
          <w:color w:val="000000"/>
          <w:sz w:val="20"/>
          <w:szCs w:val="20"/>
          <w:lang w:eastAsia="en-IN"/>
        </w:rPr>
        <w:t xml:space="preserve">Gomes RS, Machado JR, de Almeida CF, Chagas RR, de Oliveira RL, </w:t>
      </w:r>
      <w:proofErr w:type="spellStart"/>
      <w:r>
        <w:rPr>
          <w:rFonts w:ascii="Arial" w:eastAsia="Arial" w:hAnsi="Arial" w:cs="Arial"/>
          <w:color w:val="000000"/>
          <w:sz w:val="20"/>
          <w:szCs w:val="20"/>
          <w:lang w:eastAsia="en-IN"/>
        </w:rPr>
        <w:t>Delazari</w:t>
      </w:r>
      <w:proofErr w:type="spellEnd"/>
      <w:r>
        <w:rPr>
          <w:rFonts w:ascii="Arial" w:eastAsia="Arial" w:hAnsi="Arial" w:cs="Arial"/>
          <w:color w:val="000000"/>
          <w:sz w:val="20"/>
          <w:szCs w:val="20"/>
          <w:lang w:eastAsia="en-IN"/>
        </w:rPr>
        <w:t xml:space="preserve"> FT. and da Silva DJH. 2020. Brazilian germplasm of winter squash (</w:t>
      </w:r>
      <w:r>
        <w:rPr>
          <w:rFonts w:ascii="Arial" w:eastAsia="Arial" w:hAnsi="Arial" w:cs="Arial"/>
          <w:i/>
          <w:iCs/>
          <w:color w:val="000000"/>
          <w:sz w:val="20"/>
          <w:szCs w:val="20"/>
          <w:lang w:eastAsia="en-IN"/>
        </w:rPr>
        <w:t xml:space="preserve">Cucurbita </w:t>
      </w:r>
      <w:proofErr w:type="spellStart"/>
      <w:r>
        <w:rPr>
          <w:rFonts w:ascii="Arial" w:eastAsia="Arial" w:hAnsi="Arial" w:cs="Arial"/>
          <w:i/>
          <w:iCs/>
          <w:color w:val="000000"/>
          <w:sz w:val="20"/>
          <w:szCs w:val="20"/>
          <w:lang w:eastAsia="en-IN"/>
        </w:rPr>
        <w:t>moschata</w:t>
      </w:r>
      <w:proofErr w:type="spellEnd"/>
      <w:r>
        <w:rPr>
          <w:rFonts w:ascii="Arial" w:eastAsia="Arial" w:hAnsi="Arial" w:cs="Arial"/>
          <w:i/>
          <w:iCs/>
          <w:color w:val="000000"/>
          <w:sz w:val="20"/>
          <w:szCs w:val="20"/>
          <w:lang w:eastAsia="en-IN"/>
        </w:rPr>
        <w:t xml:space="preserve"> </w:t>
      </w:r>
      <w:r>
        <w:rPr>
          <w:rFonts w:ascii="Arial" w:eastAsia="Arial" w:hAnsi="Arial" w:cs="Arial"/>
          <w:color w:val="000000"/>
          <w:sz w:val="20"/>
          <w:szCs w:val="20"/>
          <w:lang w:eastAsia="en-IN"/>
        </w:rPr>
        <w:t xml:space="preserve">D.) displays vast genetic variability, allowing identification of promising genotypes for </w:t>
      </w:r>
      <w:proofErr w:type="spellStart"/>
      <w:r>
        <w:rPr>
          <w:rFonts w:ascii="Arial" w:eastAsia="Arial" w:hAnsi="Arial" w:cs="Arial"/>
          <w:color w:val="000000"/>
          <w:sz w:val="20"/>
          <w:szCs w:val="20"/>
          <w:lang w:eastAsia="en-IN"/>
        </w:rPr>
        <w:t>agro</w:t>
      </w:r>
      <w:proofErr w:type="spellEnd"/>
      <w:r>
        <w:rPr>
          <w:rFonts w:ascii="Arial" w:eastAsia="Arial" w:hAnsi="Arial" w:cs="Arial"/>
          <w:color w:val="000000"/>
          <w:sz w:val="20"/>
          <w:szCs w:val="20"/>
          <w:lang w:eastAsia="en-IN"/>
        </w:rPr>
        <w:t xml:space="preserve">-morphological traits. </w:t>
      </w:r>
      <w:proofErr w:type="spellStart"/>
      <w:r>
        <w:rPr>
          <w:rFonts w:ascii="Arial" w:eastAsia="Arial" w:hAnsi="Arial" w:cs="Arial"/>
          <w:i/>
          <w:iCs/>
          <w:color w:val="000000"/>
          <w:sz w:val="20"/>
          <w:szCs w:val="20"/>
          <w:lang w:eastAsia="en-IN"/>
        </w:rPr>
        <w:t>Plos</w:t>
      </w:r>
      <w:proofErr w:type="spellEnd"/>
      <w:r>
        <w:rPr>
          <w:rFonts w:ascii="Arial" w:eastAsia="Arial" w:hAnsi="Arial" w:cs="Arial"/>
          <w:i/>
          <w:iCs/>
          <w:color w:val="000000"/>
          <w:sz w:val="20"/>
          <w:szCs w:val="20"/>
          <w:lang w:eastAsia="en-IN"/>
        </w:rPr>
        <w:t xml:space="preserve"> One</w:t>
      </w:r>
      <w:r>
        <w:rPr>
          <w:rFonts w:ascii="Arial" w:eastAsia="Arial" w:hAnsi="Arial" w:cs="Arial"/>
          <w:color w:val="000000"/>
          <w:sz w:val="20"/>
          <w:szCs w:val="20"/>
          <w:lang w:eastAsia="en-IN"/>
        </w:rPr>
        <w:t xml:space="preserve"> </w:t>
      </w:r>
      <w:r>
        <w:rPr>
          <w:rFonts w:ascii="Arial" w:eastAsia="Arial" w:hAnsi="Arial" w:cs="Arial"/>
          <w:b/>
          <w:bCs/>
          <w:color w:val="000000"/>
          <w:sz w:val="20"/>
          <w:szCs w:val="20"/>
          <w:lang w:eastAsia="en-IN"/>
        </w:rPr>
        <w:t>15</w:t>
      </w:r>
      <w:r>
        <w:rPr>
          <w:rFonts w:ascii="Arial" w:eastAsia="Arial" w:hAnsi="Arial" w:cs="Arial"/>
          <w:color w:val="000000"/>
          <w:sz w:val="20"/>
          <w:szCs w:val="20"/>
          <w:lang w:eastAsia="en-IN"/>
        </w:rPr>
        <w:t>(6):0230546.</w:t>
      </w:r>
    </w:p>
    <w:p w14:paraId="1B2E89BE" w14:textId="77777777" w:rsidR="006A7790" w:rsidRDefault="006A7790">
      <w:pPr>
        <w:kinsoku w:val="0"/>
        <w:autoSpaceDE w:val="0"/>
        <w:autoSpaceDN w:val="0"/>
        <w:adjustRightInd w:val="0"/>
        <w:snapToGrid w:val="0"/>
        <w:spacing w:after="0" w:line="240" w:lineRule="auto"/>
        <w:jc w:val="both"/>
        <w:textAlignment w:val="baseline"/>
        <w:rPr>
          <w:rFonts w:ascii="Arial" w:eastAsia="Arial" w:hAnsi="Arial" w:cs="Arial"/>
          <w:color w:val="000000"/>
          <w:sz w:val="20"/>
          <w:szCs w:val="20"/>
          <w:lang w:eastAsia="en-IN"/>
        </w:rPr>
      </w:pPr>
    </w:p>
    <w:p w14:paraId="63670428"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Hanson, C. H., Robinson, H. F. and Comstock, R. E. 1956. Biometrical studies of yield in segregating populations of Korean Lespedeza. </w:t>
      </w:r>
      <w:r>
        <w:rPr>
          <w:rFonts w:ascii="Arial" w:eastAsia="Times New Roman" w:hAnsi="Arial" w:cs="Arial"/>
          <w:i/>
          <w:iCs/>
          <w:color w:val="000000"/>
          <w:sz w:val="20"/>
          <w:szCs w:val="20"/>
          <w:lang w:eastAsia="en-IN"/>
        </w:rPr>
        <w:t xml:space="preserve">Agronomy Journal </w:t>
      </w:r>
      <w:r>
        <w:rPr>
          <w:rFonts w:ascii="Arial" w:eastAsia="Times New Roman" w:hAnsi="Arial" w:cs="Arial"/>
          <w:b/>
          <w:bCs/>
          <w:color w:val="000000"/>
          <w:sz w:val="20"/>
          <w:szCs w:val="20"/>
          <w:lang w:eastAsia="en-IN"/>
        </w:rPr>
        <w:t>48</w:t>
      </w:r>
      <w:r>
        <w:rPr>
          <w:rFonts w:ascii="Arial" w:eastAsia="Times New Roman" w:hAnsi="Arial" w:cs="Arial"/>
          <w:color w:val="000000"/>
          <w:sz w:val="20"/>
          <w:szCs w:val="20"/>
          <w:lang w:eastAsia="en-IN"/>
        </w:rPr>
        <w:t>(6): 268-272.</w:t>
      </w:r>
    </w:p>
    <w:p w14:paraId="02174CF9"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52F0A926"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Harika, M., </w:t>
      </w:r>
      <w:proofErr w:type="spellStart"/>
      <w:r>
        <w:rPr>
          <w:rFonts w:ascii="Arial" w:eastAsia="Times New Roman" w:hAnsi="Arial" w:cs="Arial"/>
          <w:color w:val="000000"/>
          <w:spacing w:val="5"/>
          <w:sz w:val="20"/>
          <w:szCs w:val="20"/>
          <w:lang w:eastAsia="en-IN"/>
        </w:rPr>
        <w:t>Gasti</w:t>
      </w:r>
      <w:proofErr w:type="spellEnd"/>
      <w:r>
        <w:rPr>
          <w:rFonts w:ascii="Arial" w:eastAsia="Times New Roman" w:hAnsi="Arial" w:cs="Arial"/>
          <w:color w:val="000000"/>
          <w:spacing w:val="5"/>
          <w:sz w:val="20"/>
          <w:szCs w:val="20"/>
          <w:lang w:eastAsia="en-IN"/>
        </w:rPr>
        <w:t xml:space="preserve">, V. D., </w:t>
      </w:r>
      <w:proofErr w:type="spellStart"/>
      <w:r>
        <w:rPr>
          <w:rFonts w:ascii="Arial" w:eastAsia="Times New Roman" w:hAnsi="Arial" w:cs="Arial"/>
          <w:color w:val="000000"/>
          <w:spacing w:val="5"/>
          <w:sz w:val="20"/>
          <w:szCs w:val="20"/>
          <w:lang w:eastAsia="en-IN"/>
        </w:rPr>
        <w:t>Shantappa</w:t>
      </w:r>
      <w:proofErr w:type="spellEnd"/>
      <w:r>
        <w:rPr>
          <w:rFonts w:ascii="Arial" w:eastAsia="Times New Roman" w:hAnsi="Arial" w:cs="Arial"/>
          <w:color w:val="000000"/>
          <w:spacing w:val="5"/>
          <w:sz w:val="20"/>
          <w:szCs w:val="20"/>
          <w:lang w:eastAsia="en-IN"/>
        </w:rPr>
        <w:t xml:space="preserve">, T., </w:t>
      </w:r>
      <w:proofErr w:type="spellStart"/>
      <w:r>
        <w:rPr>
          <w:rFonts w:ascii="Arial" w:eastAsia="Times New Roman" w:hAnsi="Arial" w:cs="Arial"/>
          <w:color w:val="000000"/>
          <w:spacing w:val="5"/>
          <w:sz w:val="20"/>
          <w:szCs w:val="20"/>
          <w:lang w:eastAsia="en-IN"/>
        </w:rPr>
        <w:t>Mulge</w:t>
      </w:r>
      <w:proofErr w:type="spellEnd"/>
      <w:r>
        <w:rPr>
          <w:rFonts w:ascii="Arial" w:eastAsia="Times New Roman" w:hAnsi="Arial" w:cs="Arial"/>
          <w:color w:val="000000"/>
          <w:spacing w:val="5"/>
          <w:sz w:val="20"/>
          <w:szCs w:val="20"/>
          <w:lang w:eastAsia="en-IN"/>
        </w:rPr>
        <w:t xml:space="preserve">, R., </w:t>
      </w:r>
      <w:proofErr w:type="spellStart"/>
      <w:r>
        <w:rPr>
          <w:rFonts w:ascii="Arial" w:eastAsia="Times New Roman" w:hAnsi="Arial" w:cs="Arial"/>
          <w:color w:val="000000"/>
          <w:spacing w:val="5"/>
          <w:sz w:val="20"/>
          <w:szCs w:val="20"/>
          <w:lang w:eastAsia="en-IN"/>
        </w:rPr>
        <w:t>Shirol</w:t>
      </w:r>
      <w:proofErr w:type="spellEnd"/>
      <w:r>
        <w:rPr>
          <w:rFonts w:ascii="Arial" w:eastAsia="Times New Roman" w:hAnsi="Arial" w:cs="Arial"/>
          <w:color w:val="000000"/>
          <w:spacing w:val="5"/>
          <w:sz w:val="20"/>
          <w:szCs w:val="20"/>
          <w:lang w:eastAsia="en-IN"/>
        </w:rPr>
        <w:t xml:space="preserve">, A. M., </w:t>
      </w:r>
      <w:proofErr w:type="spellStart"/>
      <w:r>
        <w:rPr>
          <w:rFonts w:ascii="Arial" w:eastAsia="Times New Roman" w:hAnsi="Arial" w:cs="Arial"/>
          <w:color w:val="000000"/>
          <w:spacing w:val="5"/>
          <w:sz w:val="20"/>
          <w:szCs w:val="20"/>
          <w:lang w:eastAsia="en-IN"/>
        </w:rPr>
        <w:t>Mastiholi</w:t>
      </w:r>
      <w:proofErr w:type="spellEnd"/>
      <w:r>
        <w:rPr>
          <w:rFonts w:ascii="Arial" w:eastAsia="Times New Roman" w:hAnsi="Arial" w:cs="Arial"/>
          <w:color w:val="000000"/>
          <w:spacing w:val="5"/>
          <w:sz w:val="20"/>
          <w:szCs w:val="20"/>
          <w:lang w:eastAsia="en-IN"/>
        </w:rPr>
        <w:t>, A. B. and Kulkarni, M. S. 2012. Evaluation of bottle gourd genotypes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i/>
          <w:iCs/>
          <w:color w:val="000000"/>
          <w:spacing w:val="5"/>
          <w:sz w:val="20"/>
          <w:szCs w:val="20"/>
          <w:lang w:eastAsia="en-IN"/>
        </w:rPr>
        <w:t xml:space="preserve"> </w:t>
      </w:r>
      <w:r>
        <w:rPr>
          <w:rFonts w:ascii="Arial" w:eastAsia="Times New Roman" w:hAnsi="Arial" w:cs="Arial"/>
          <w:color w:val="000000"/>
          <w:spacing w:val="5"/>
          <w:sz w:val="20"/>
          <w:szCs w:val="20"/>
          <w:lang w:eastAsia="en-IN"/>
        </w:rPr>
        <w:t xml:space="preserve">(Molina)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 xml:space="preserve">.] for various horticultural characters. </w:t>
      </w:r>
      <w:r>
        <w:rPr>
          <w:rFonts w:ascii="Arial" w:eastAsia="Times New Roman" w:hAnsi="Arial" w:cs="Arial"/>
          <w:i/>
          <w:iCs/>
          <w:color w:val="000000"/>
          <w:spacing w:val="5"/>
          <w:sz w:val="20"/>
          <w:szCs w:val="20"/>
          <w:lang w:eastAsia="en-IN"/>
        </w:rPr>
        <w:t>Karnataka journal of agricultural sciences</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25</w:t>
      </w:r>
      <w:r>
        <w:rPr>
          <w:rFonts w:ascii="Arial" w:eastAsia="Times New Roman" w:hAnsi="Arial" w:cs="Arial"/>
          <w:color w:val="000000"/>
          <w:spacing w:val="5"/>
          <w:sz w:val="20"/>
          <w:szCs w:val="20"/>
          <w:lang w:eastAsia="en-IN"/>
        </w:rPr>
        <w:t>(2).</w:t>
      </w:r>
    </w:p>
    <w:p w14:paraId="7595F597"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14FB8A15"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Islam, M. R., Hossain, M. S., Bhuiyan, M. S. R. </w:t>
      </w:r>
      <w:proofErr w:type="spellStart"/>
      <w:r>
        <w:rPr>
          <w:rFonts w:ascii="Arial" w:eastAsia="Times New Roman" w:hAnsi="Arial" w:cs="Arial"/>
          <w:color w:val="000000"/>
          <w:sz w:val="20"/>
          <w:szCs w:val="20"/>
          <w:lang w:eastAsia="en-IN"/>
        </w:rPr>
        <w:t>Husna</w:t>
      </w:r>
      <w:proofErr w:type="spellEnd"/>
      <w:r>
        <w:rPr>
          <w:rFonts w:ascii="Arial" w:eastAsia="Times New Roman" w:hAnsi="Arial" w:cs="Arial"/>
          <w:color w:val="000000"/>
          <w:sz w:val="20"/>
          <w:szCs w:val="20"/>
          <w:lang w:eastAsia="en-IN"/>
        </w:rPr>
        <w:t>, A. and Syed, M. A. 2009. Genetic Variability and Path-Coefficient Analysis of Bitter gourd (</w:t>
      </w:r>
      <w:r>
        <w:rPr>
          <w:rFonts w:ascii="Arial" w:eastAsia="Times New Roman" w:hAnsi="Arial" w:cs="Arial"/>
          <w:i/>
          <w:iCs/>
          <w:color w:val="000000"/>
          <w:sz w:val="20"/>
          <w:szCs w:val="20"/>
          <w:lang w:eastAsia="en-IN"/>
        </w:rPr>
        <w:t xml:space="preserve">Momordica </w:t>
      </w:r>
      <w:proofErr w:type="spellStart"/>
      <w:r>
        <w:rPr>
          <w:rFonts w:ascii="Arial" w:eastAsia="Times New Roman" w:hAnsi="Arial" w:cs="Arial"/>
          <w:i/>
          <w:iCs/>
          <w:color w:val="000000"/>
          <w:sz w:val="20"/>
          <w:szCs w:val="20"/>
          <w:lang w:eastAsia="en-IN"/>
        </w:rPr>
        <w:t>charantia</w:t>
      </w:r>
      <w:proofErr w:type="spellEnd"/>
      <w:r>
        <w:rPr>
          <w:rFonts w:ascii="Arial" w:eastAsia="Times New Roman" w:hAnsi="Arial" w:cs="Arial"/>
          <w:i/>
          <w:iCs/>
          <w:color w:val="000000"/>
          <w:sz w:val="20"/>
          <w:szCs w:val="20"/>
          <w:lang w:eastAsia="en-IN"/>
        </w:rPr>
        <w:t xml:space="preserve"> </w:t>
      </w:r>
      <w:r>
        <w:rPr>
          <w:rFonts w:ascii="Arial" w:eastAsia="Times New Roman" w:hAnsi="Arial" w:cs="Arial"/>
          <w:color w:val="000000"/>
          <w:sz w:val="20"/>
          <w:szCs w:val="20"/>
          <w:lang w:eastAsia="en-IN"/>
        </w:rPr>
        <w:t xml:space="preserve">L.), </w:t>
      </w:r>
      <w:r>
        <w:rPr>
          <w:rFonts w:ascii="Arial" w:eastAsia="Times New Roman" w:hAnsi="Arial" w:cs="Arial"/>
          <w:i/>
          <w:iCs/>
          <w:color w:val="000000"/>
          <w:sz w:val="20"/>
          <w:szCs w:val="20"/>
          <w:lang w:eastAsia="en-IN"/>
        </w:rPr>
        <w:t>International Journal of Sustainable Agriculture</w:t>
      </w:r>
      <w:r>
        <w:rPr>
          <w:rFonts w:ascii="Arial" w:eastAsia="Times New Roman" w:hAnsi="Arial" w:cs="Arial"/>
          <w:color w:val="000000"/>
          <w:sz w:val="20"/>
          <w:szCs w:val="20"/>
          <w:lang w:eastAsia="en-IN"/>
        </w:rPr>
        <w:t xml:space="preserve"> </w:t>
      </w:r>
      <w:r>
        <w:rPr>
          <w:rFonts w:ascii="Arial" w:eastAsia="Times New Roman" w:hAnsi="Arial" w:cs="Arial"/>
          <w:b/>
          <w:bCs/>
          <w:color w:val="000000"/>
          <w:sz w:val="20"/>
          <w:szCs w:val="20"/>
          <w:lang w:eastAsia="en-IN"/>
        </w:rPr>
        <w:t>1</w:t>
      </w:r>
      <w:r>
        <w:rPr>
          <w:rFonts w:ascii="Arial" w:eastAsia="Times New Roman" w:hAnsi="Arial" w:cs="Arial"/>
          <w:color w:val="000000"/>
          <w:sz w:val="20"/>
          <w:szCs w:val="20"/>
          <w:lang w:eastAsia="en-IN"/>
        </w:rPr>
        <w:t>(3): 53-57.</w:t>
      </w:r>
    </w:p>
    <w:p w14:paraId="10ED1495"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723B6082"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Jain, A. and Singh, S. P. 2016. Evaluation on mean performance in Bottle Gourd (</w:t>
      </w:r>
      <w:proofErr w:type="spellStart"/>
      <w:r>
        <w:rPr>
          <w:rFonts w:ascii="Arial" w:eastAsia="Times New Roman" w:hAnsi="Arial" w:cs="Arial"/>
          <w:i/>
          <w:iCs/>
          <w:color w:val="000000"/>
          <w:sz w:val="20"/>
          <w:szCs w:val="20"/>
          <w:lang w:eastAsia="en-IN"/>
        </w:rPr>
        <w:t>Lagenaria</w:t>
      </w:r>
      <w:proofErr w:type="spellEnd"/>
      <w:r>
        <w:rPr>
          <w:rFonts w:ascii="Arial" w:eastAsia="Times New Roman" w:hAnsi="Arial" w:cs="Arial"/>
          <w:i/>
          <w:iCs/>
          <w:color w:val="000000"/>
          <w:sz w:val="20"/>
          <w:szCs w:val="20"/>
          <w:lang w:eastAsia="en-IN"/>
        </w:rPr>
        <w:t xml:space="preserve"> </w:t>
      </w:r>
      <w:proofErr w:type="spellStart"/>
      <w:r>
        <w:rPr>
          <w:rFonts w:ascii="Arial" w:eastAsia="Times New Roman" w:hAnsi="Arial" w:cs="Arial"/>
          <w:i/>
          <w:iCs/>
          <w:color w:val="000000"/>
          <w:sz w:val="20"/>
          <w:szCs w:val="20"/>
          <w:lang w:eastAsia="en-IN"/>
        </w:rPr>
        <w:t>siceraria</w:t>
      </w:r>
      <w:proofErr w:type="spellEnd"/>
      <w:r>
        <w:rPr>
          <w:rFonts w:ascii="Arial" w:eastAsia="Times New Roman" w:hAnsi="Arial" w:cs="Arial"/>
          <w:color w:val="000000"/>
          <w:sz w:val="20"/>
          <w:szCs w:val="20"/>
          <w:lang w:eastAsia="en-IN"/>
        </w:rPr>
        <w:t xml:space="preserve"> (Molina) </w:t>
      </w:r>
      <w:proofErr w:type="spellStart"/>
      <w:r>
        <w:rPr>
          <w:rFonts w:ascii="Arial" w:eastAsia="Times New Roman" w:hAnsi="Arial" w:cs="Arial"/>
          <w:color w:val="000000"/>
          <w:sz w:val="20"/>
          <w:szCs w:val="20"/>
          <w:lang w:eastAsia="en-IN"/>
        </w:rPr>
        <w:t>Standl</w:t>
      </w:r>
      <w:proofErr w:type="spellEnd"/>
      <w:r>
        <w:rPr>
          <w:rFonts w:ascii="Arial" w:eastAsia="Times New Roman" w:hAnsi="Arial" w:cs="Arial"/>
          <w:color w:val="000000"/>
          <w:sz w:val="20"/>
          <w:szCs w:val="20"/>
          <w:lang w:eastAsia="en-IN"/>
        </w:rPr>
        <w:t xml:space="preserve">.) genotypes. </w:t>
      </w:r>
      <w:r>
        <w:rPr>
          <w:rFonts w:ascii="Arial" w:eastAsia="Times New Roman" w:hAnsi="Arial" w:cs="Arial"/>
          <w:i/>
          <w:iCs/>
          <w:color w:val="000000"/>
          <w:sz w:val="20"/>
          <w:szCs w:val="20"/>
          <w:lang w:eastAsia="en-IN"/>
        </w:rPr>
        <w:t>Journal of Global Biosciences</w:t>
      </w:r>
      <w:r>
        <w:rPr>
          <w:rFonts w:ascii="Arial" w:eastAsia="Times New Roman" w:hAnsi="Arial" w:cs="Arial"/>
          <w:color w:val="000000"/>
          <w:sz w:val="20"/>
          <w:szCs w:val="20"/>
          <w:lang w:eastAsia="en-IN"/>
        </w:rPr>
        <w:t xml:space="preserve"> </w:t>
      </w:r>
      <w:r>
        <w:rPr>
          <w:rFonts w:ascii="Arial" w:eastAsia="Times New Roman" w:hAnsi="Arial" w:cs="Arial"/>
          <w:b/>
          <w:bCs/>
          <w:color w:val="000000"/>
          <w:sz w:val="20"/>
          <w:szCs w:val="20"/>
          <w:lang w:eastAsia="en-IN"/>
        </w:rPr>
        <w:t>5</w:t>
      </w:r>
      <w:r>
        <w:rPr>
          <w:rFonts w:ascii="Arial" w:eastAsia="Times New Roman" w:hAnsi="Arial" w:cs="Arial"/>
          <w:color w:val="000000"/>
          <w:sz w:val="20"/>
          <w:szCs w:val="20"/>
          <w:lang w:eastAsia="en-IN"/>
        </w:rPr>
        <w:t xml:space="preserve">(8): 4515-4519. </w:t>
      </w:r>
    </w:p>
    <w:p w14:paraId="6AF246E5"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6B96C024"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Jain, A., Singh, S. P. and Pandey, V. P. 2017. Character association among the yield and yield attributes in bottle gourd [</w:t>
      </w:r>
      <w:proofErr w:type="spellStart"/>
      <w:r>
        <w:rPr>
          <w:rFonts w:ascii="Arial" w:eastAsia="Times New Roman" w:hAnsi="Arial" w:cs="Arial"/>
          <w:i/>
          <w:iCs/>
          <w:color w:val="000000"/>
          <w:sz w:val="20"/>
          <w:szCs w:val="20"/>
          <w:lang w:eastAsia="en-IN"/>
        </w:rPr>
        <w:t>Lagenaria</w:t>
      </w:r>
      <w:proofErr w:type="spellEnd"/>
      <w:r>
        <w:rPr>
          <w:rFonts w:ascii="Arial" w:eastAsia="Times New Roman" w:hAnsi="Arial" w:cs="Arial"/>
          <w:i/>
          <w:iCs/>
          <w:color w:val="000000"/>
          <w:sz w:val="20"/>
          <w:szCs w:val="20"/>
          <w:lang w:eastAsia="en-IN"/>
        </w:rPr>
        <w:t xml:space="preserve"> </w:t>
      </w:r>
      <w:proofErr w:type="spellStart"/>
      <w:r>
        <w:rPr>
          <w:rFonts w:ascii="Arial" w:eastAsia="Times New Roman" w:hAnsi="Arial" w:cs="Arial"/>
          <w:i/>
          <w:iCs/>
          <w:color w:val="000000"/>
          <w:sz w:val="20"/>
          <w:szCs w:val="20"/>
          <w:lang w:eastAsia="en-IN"/>
        </w:rPr>
        <w:t>siceraria</w:t>
      </w:r>
      <w:proofErr w:type="spellEnd"/>
      <w:r>
        <w:rPr>
          <w:rFonts w:ascii="Arial" w:eastAsia="Times New Roman" w:hAnsi="Arial" w:cs="Arial"/>
          <w:color w:val="000000"/>
          <w:sz w:val="20"/>
          <w:szCs w:val="20"/>
          <w:lang w:eastAsia="en-IN"/>
        </w:rPr>
        <w:t xml:space="preserve"> (</w:t>
      </w:r>
      <w:proofErr w:type="spellStart"/>
      <w:r>
        <w:rPr>
          <w:rFonts w:ascii="Arial" w:eastAsia="Times New Roman" w:hAnsi="Arial" w:cs="Arial"/>
          <w:color w:val="000000"/>
          <w:sz w:val="20"/>
          <w:szCs w:val="20"/>
          <w:lang w:eastAsia="en-IN"/>
        </w:rPr>
        <w:t>molina</w:t>
      </w:r>
      <w:proofErr w:type="spellEnd"/>
      <w:r>
        <w:rPr>
          <w:rFonts w:ascii="Arial" w:eastAsia="Times New Roman" w:hAnsi="Arial" w:cs="Arial"/>
          <w:color w:val="000000"/>
          <w:sz w:val="20"/>
          <w:szCs w:val="20"/>
          <w:lang w:eastAsia="en-IN"/>
        </w:rPr>
        <w:t xml:space="preserve">) </w:t>
      </w:r>
      <w:proofErr w:type="spellStart"/>
      <w:r>
        <w:rPr>
          <w:rFonts w:ascii="Arial" w:eastAsia="Times New Roman" w:hAnsi="Arial" w:cs="Arial"/>
          <w:color w:val="000000"/>
          <w:sz w:val="20"/>
          <w:szCs w:val="20"/>
          <w:lang w:eastAsia="en-IN"/>
        </w:rPr>
        <w:t>standl</w:t>
      </w:r>
      <w:proofErr w:type="spellEnd"/>
      <w:r>
        <w:rPr>
          <w:rFonts w:ascii="Arial" w:eastAsia="Times New Roman" w:hAnsi="Arial" w:cs="Arial"/>
          <w:color w:val="000000"/>
          <w:sz w:val="20"/>
          <w:szCs w:val="20"/>
          <w:lang w:eastAsia="en-IN"/>
        </w:rPr>
        <w:t xml:space="preserve">] genotypes. </w:t>
      </w:r>
      <w:r>
        <w:rPr>
          <w:rFonts w:ascii="Arial" w:eastAsia="Times New Roman" w:hAnsi="Arial" w:cs="Arial"/>
          <w:i/>
          <w:iCs/>
          <w:color w:val="000000"/>
          <w:sz w:val="20"/>
          <w:szCs w:val="20"/>
          <w:lang w:eastAsia="en-IN"/>
        </w:rPr>
        <w:t>Plant Archives</w:t>
      </w:r>
      <w:r>
        <w:rPr>
          <w:rFonts w:ascii="Arial" w:eastAsia="Times New Roman" w:hAnsi="Arial" w:cs="Arial"/>
          <w:color w:val="000000"/>
          <w:sz w:val="20"/>
          <w:szCs w:val="20"/>
          <w:lang w:eastAsia="en-IN"/>
        </w:rPr>
        <w:t xml:space="preserve"> </w:t>
      </w:r>
      <w:r>
        <w:rPr>
          <w:rFonts w:ascii="Arial" w:eastAsia="Times New Roman" w:hAnsi="Arial" w:cs="Arial"/>
          <w:b/>
          <w:bCs/>
          <w:color w:val="000000"/>
          <w:sz w:val="20"/>
          <w:szCs w:val="20"/>
          <w:lang w:eastAsia="en-IN"/>
        </w:rPr>
        <w:t>17</w:t>
      </w:r>
      <w:r>
        <w:rPr>
          <w:rFonts w:ascii="Arial" w:eastAsia="Times New Roman" w:hAnsi="Arial" w:cs="Arial"/>
          <w:color w:val="000000"/>
          <w:sz w:val="20"/>
          <w:szCs w:val="20"/>
          <w:lang w:eastAsia="en-IN"/>
        </w:rPr>
        <w:t>(1): 711-714.</w:t>
      </w:r>
    </w:p>
    <w:p w14:paraId="11561626"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2E9C6707"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Johnson, H. W., Robinson, H. F. and Comstock, R. E. 1955. Estimates of genetic and environmental variability in soybean. </w:t>
      </w:r>
      <w:r>
        <w:rPr>
          <w:rFonts w:ascii="Arial" w:eastAsia="Times New Roman" w:hAnsi="Arial" w:cs="Arial"/>
          <w:i/>
          <w:iCs/>
          <w:color w:val="000000"/>
          <w:sz w:val="20"/>
          <w:szCs w:val="20"/>
          <w:lang w:eastAsia="en-IN"/>
        </w:rPr>
        <w:t>Agronomy Journal</w:t>
      </w:r>
      <w:r>
        <w:rPr>
          <w:rFonts w:ascii="Arial" w:eastAsia="Times New Roman" w:hAnsi="Arial" w:cs="Arial"/>
          <w:b/>
          <w:bCs/>
          <w:i/>
          <w:iCs/>
          <w:color w:val="000000"/>
          <w:sz w:val="20"/>
          <w:szCs w:val="20"/>
          <w:lang w:eastAsia="en-IN"/>
        </w:rPr>
        <w:t xml:space="preserve"> </w:t>
      </w:r>
      <w:r>
        <w:rPr>
          <w:rFonts w:ascii="Arial" w:eastAsia="Times New Roman" w:hAnsi="Arial" w:cs="Arial"/>
          <w:b/>
          <w:bCs/>
          <w:color w:val="000000"/>
          <w:sz w:val="20"/>
          <w:szCs w:val="20"/>
          <w:lang w:eastAsia="en-IN"/>
        </w:rPr>
        <w:t>47</w:t>
      </w:r>
      <w:r>
        <w:rPr>
          <w:rFonts w:ascii="Arial" w:eastAsia="Times New Roman" w:hAnsi="Arial" w:cs="Arial"/>
          <w:color w:val="000000"/>
          <w:sz w:val="20"/>
          <w:szCs w:val="20"/>
          <w:lang w:eastAsia="en-IN"/>
        </w:rPr>
        <w:t>: 314-318.</w:t>
      </w:r>
    </w:p>
    <w:p w14:paraId="41294C5D"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roofErr w:type="spellStart"/>
      <w:r>
        <w:rPr>
          <w:rFonts w:ascii="Arial" w:eastAsia="Times New Roman" w:hAnsi="Arial" w:cs="Arial"/>
          <w:color w:val="000000"/>
          <w:sz w:val="20"/>
          <w:szCs w:val="20"/>
          <w:lang w:eastAsia="en-IN"/>
        </w:rPr>
        <w:t>Kakeeto</w:t>
      </w:r>
      <w:proofErr w:type="spellEnd"/>
      <w:r>
        <w:rPr>
          <w:rFonts w:ascii="Arial" w:eastAsia="Times New Roman" w:hAnsi="Arial" w:cs="Arial"/>
          <w:color w:val="000000"/>
          <w:sz w:val="20"/>
          <w:szCs w:val="20"/>
          <w:lang w:eastAsia="en-IN"/>
        </w:rPr>
        <w:t xml:space="preserve"> R, </w:t>
      </w:r>
      <w:proofErr w:type="spellStart"/>
      <w:r>
        <w:rPr>
          <w:rFonts w:ascii="Arial" w:eastAsia="Times New Roman" w:hAnsi="Arial" w:cs="Arial"/>
          <w:color w:val="000000"/>
          <w:sz w:val="20"/>
          <w:szCs w:val="20"/>
          <w:lang w:eastAsia="en-IN"/>
        </w:rPr>
        <w:t>Baguma</w:t>
      </w:r>
      <w:proofErr w:type="spellEnd"/>
      <w:r>
        <w:rPr>
          <w:rFonts w:ascii="Arial" w:eastAsia="Times New Roman" w:hAnsi="Arial" w:cs="Arial"/>
          <w:color w:val="000000"/>
          <w:sz w:val="20"/>
          <w:szCs w:val="20"/>
          <w:lang w:eastAsia="en-IN"/>
        </w:rPr>
        <w:t xml:space="preserve"> SD, </w:t>
      </w:r>
      <w:proofErr w:type="spellStart"/>
      <w:r>
        <w:rPr>
          <w:rFonts w:ascii="Arial" w:eastAsia="Times New Roman" w:hAnsi="Arial" w:cs="Arial"/>
          <w:color w:val="000000"/>
          <w:sz w:val="20"/>
          <w:szCs w:val="20"/>
          <w:lang w:eastAsia="en-IN"/>
        </w:rPr>
        <w:t>Subire</w:t>
      </w:r>
      <w:proofErr w:type="spellEnd"/>
      <w:r>
        <w:rPr>
          <w:rFonts w:ascii="Arial" w:eastAsia="Times New Roman" w:hAnsi="Arial" w:cs="Arial"/>
          <w:color w:val="000000"/>
          <w:sz w:val="20"/>
          <w:szCs w:val="20"/>
          <w:lang w:eastAsia="en-IN"/>
        </w:rPr>
        <w:t xml:space="preserve"> R, </w:t>
      </w:r>
      <w:proofErr w:type="spellStart"/>
      <w:r>
        <w:rPr>
          <w:rFonts w:ascii="Arial" w:eastAsia="Times New Roman" w:hAnsi="Arial" w:cs="Arial"/>
          <w:color w:val="000000"/>
          <w:sz w:val="20"/>
          <w:szCs w:val="20"/>
          <w:lang w:eastAsia="en-IN"/>
        </w:rPr>
        <w:t>Kaheru</w:t>
      </w:r>
      <w:proofErr w:type="spellEnd"/>
      <w:r>
        <w:rPr>
          <w:rFonts w:ascii="Arial" w:eastAsia="Times New Roman" w:hAnsi="Arial" w:cs="Arial"/>
          <w:color w:val="000000"/>
          <w:sz w:val="20"/>
          <w:szCs w:val="20"/>
          <w:lang w:eastAsia="en-IN"/>
        </w:rPr>
        <w:t xml:space="preserve"> J, </w:t>
      </w:r>
      <w:proofErr w:type="spellStart"/>
      <w:r>
        <w:rPr>
          <w:rFonts w:ascii="Arial" w:eastAsia="Times New Roman" w:hAnsi="Arial" w:cs="Arial"/>
          <w:color w:val="000000"/>
          <w:sz w:val="20"/>
          <w:szCs w:val="20"/>
          <w:lang w:eastAsia="en-IN"/>
        </w:rPr>
        <w:t>Karungi</w:t>
      </w:r>
      <w:proofErr w:type="spellEnd"/>
      <w:r>
        <w:rPr>
          <w:rFonts w:ascii="Arial" w:eastAsia="Times New Roman" w:hAnsi="Arial" w:cs="Arial"/>
          <w:color w:val="000000"/>
          <w:sz w:val="20"/>
          <w:szCs w:val="20"/>
          <w:lang w:eastAsia="en-IN"/>
        </w:rPr>
        <w:t xml:space="preserve"> E, </w:t>
      </w:r>
      <w:proofErr w:type="spellStart"/>
      <w:r>
        <w:rPr>
          <w:rFonts w:ascii="Arial" w:eastAsia="Times New Roman" w:hAnsi="Arial" w:cs="Arial"/>
          <w:color w:val="000000"/>
          <w:sz w:val="20"/>
          <w:szCs w:val="20"/>
          <w:lang w:eastAsia="en-IN"/>
        </w:rPr>
        <w:t>Biruma</w:t>
      </w:r>
      <w:proofErr w:type="spellEnd"/>
      <w:r>
        <w:rPr>
          <w:rFonts w:ascii="Arial" w:eastAsia="Times New Roman" w:hAnsi="Arial" w:cs="Arial"/>
          <w:color w:val="000000"/>
          <w:sz w:val="20"/>
          <w:szCs w:val="20"/>
          <w:lang w:eastAsia="en-IN"/>
        </w:rPr>
        <w:t xml:space="preserve"> M. 2019. Genetic variation and heritability of kernel physical quality traits and their association with selected agronomic traits in groundnut (</w:t>
      </w:r>
      <w:proofErr w:type="spellStart"/>
      <w:r>
        <w:rPr>
          <w:rFonts w:ascii="Arial" w:eastAsia="Times New Roman" w:hAnsi="Arial" w:cs="Arial"/>
          <w:i/>
          <w:iCs/>
          <w:color w:val="000000"/>
          <w:sz w:val="20"/>
          <w:szCs w:val="20"/>
          <w:lang w:eastAsia="en-IN"/>
        </w:rPr>
        <w:t>Arachis</w:t>
      </w:r>
      <w:proofErr w:type="spellEnd"/>
      <w:r>
        <w:rPr>
          <w:rFonts w:ascii="Arial" w:eastAsia="Times New Roman" w:hAnsi="Arial" w:cs="Arial"/>
          <w:i/>
          <w:iCs/>
          <w:color w:val="000000"/>
          <w:sz w:val="20"/>
          <w:szCs w:val="20"/>
          <w:lang w:eastAsia="en-IN"/>
        </w:rPr>
        <w:t xml:space="preserve"> </w:t>
      </w:r>
      <w:proofErr w:type="spellStart"/>
      <w:r>
        <w:rPr>
          <w:rFonts w:ascii="Arial" w:eastAsia="Times New Roman" w:hAnsi="Arial" w:cs="Arial"/>
          <w:i/>
          <w:iCs/>
          <w:color w:val="000000"/>
          <w:sz w:val="20"/>
          <w:szCs w:val="20"/>
          <w:lang w:eastAsia="en-IN"/>
        </w:rPr>
        <w:t>hypogeae</w:t>
      </w:r>
      <w:proofErr w:type="spellEnd"/>
      <w:r>
        <w:rPr>
          <w:rFonts w:ascii="Arial" w:eastAsia="Times New Roman" w:hAnsi="Arial" w:cs="Arial"/>
          <w:color w:val="000000"/>
          <w:sz w:val="20"/>
          <w:szCs w:val="20"/>
          <w:lang w:eastAsia="en-IN"/>
        </w:rPr>
        <w:t xml:space="preserve">) genotypes from Uganda. </w:t>
      </w:r>
      <w:proofErr w:type="spellStart"/>
      <w:r>
        <w:rPr>
          <w:rFonts w:ascii="Arial" w:eastAsia="Times New Roman" w:hAnsi="Arial" w:cs="Arial"/>
          <w:i/>
          <w:iCs/>
          <w:color w:val="000000"/>
          <w:sz w:val="20"/>
          <w:szCs w:val="20"/>
          <w:lang w:eastAsia="en-IN"/>
        </w:rPr>
        <w:t>Afr</w:t>
      </w:r>
      <w:proofErr w:type="spellEnd"/>
      <w:r>
        <w:rPr>
          <w:rFonts w:ascii="Arial" w:eastAsia="Times New Roman" w:hAnsi="Arial" w:cs="Arial"/>
          <w:i/>
          <w:iCs/>
          <w:color w:val="000000"/>
          <w:sz w:val="20"/>
          <w:szCs w:val="20"/>
          <w:lang w:eastAsia="en-IN"/>
        </w:rPr>
        <w:t xml:space="preserve"> J Agric Res </w:t>
      </w:r>
      <w:r>
        <w:rPr>
          <w:rFonts w:ascii="Arial" w:eastAsia="Times New Roman" w:hAnsi="Arial" w:cs="Arial"/>
          <w:b/>
          <w:bCs/>
          <w:color w:val="000000"/>
          <w:sz w:val="20"/>
          <w:szCs w:val="20"/>
          <w:lang w:eastAsia="en-IN"/>
        </w:rPr>
        <w:t>14</w:t>
      </w:r>
      <w:r>
        <w:rPr>
          <w:rFonts w:ascii="Arial" w:eastAsia="Times New Roman" w:hAnsi="Arial" w:cs="Arial"/>
          <w:color w:val="000000"/>
          <w:sz w:val="20"/>
          <w:szCs w:val="20"/>
          <w:lang w:eastAsia="en-IN"/>
        </w:rPr>
        <w:t>:597-603.</w:t>
      </w:r>
    </w:p>
    <w:p w14:paraId="686356F0"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460B1625"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Khan, M. M., Singh, S. P., Ram, H., Singh, V. B. and Mubeen. 2020. Genetic variability in bottle gourd. </w:t>
      </w:r>
      <w:r>
        <w:rPr>
          <w:rFonts w:ascii="Arial" w:eastAsia="Times New Roman" w:hAnsi="Arial" w:cs="Arial"/>
          <w:i/>
          <w:iCs/>
          <w:color w:val="000000"/>
          <w:sz w:val="20"/>
          <w:szCs w:val="20"/>
          <w:lang w:eastAsia="en-IN"/>
        </w:rPr>
        <w:t>International Journal of Chemical Studies</w:t>
      </w:r>
      <w:r>
        <w:rPr>
          <w:rFonts w:ascii="Arial" w:eastAsia="Times New Roman" w:hAnsi="Arial" w:cs="Arial"/>
          <w:b/>
          <w:bCs/>
          <w:color w:val="000000"/>
          <w:sz w:val="20"/>
          <w:szCs w:val="20"/>
          <w:lang w:eastAsia="en-IN"/>
        </w:rPr>
        <w:t xml:space="preserve"> 8</w:t>
      </w:r>
      <w:r>
        <w:rPr>
          <w:rFonts w:ascii="Arial" w:eastAsia="Times New Roman" w:hAnsi="Arial" w:cs="Arial"/>
          <w:color w:val="000000"/>
          <w:sz w:val="20"/>
          <w:szCs w:val="20"/>
          <w:lang w:eastAsia="en-IN"/>
        </w:rPr>
        <w:t>(3): 2175-2177.</w:t>
      </w:r>
    </w:p>
    <w:p w14:paraId="325D64EE"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43F5CFFC"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roofErr w:type="spellStart"/>
      <w:r>
        <w:rPr>
          <w:rFonts w:ascii="Arial" w:eastAsia="Times New Roman" w:hAnsi="Arial" w:cs="Arial"/>
          <w:color w:val="000000"/>
          <w:sz w:val="20"/>
          <w:szCs w:val="20"/>
          <w:lang w:eastAsia="en-IN"/>
        </w:rPr>
        <w:lastRenderedPageBreak/>
        <w:t>Kostalova</w:t>
      </w:r>
      <w:proofErr w:type="spellEnd"/>
      <w:r>
        <w:rPr>
          <w:rFonts w:ascii="Arial" w:eastAsia="Times New Roman" w:hAnsi="Arial" w:cs="Arial"/>
          <w:color w:val="000000"/>
          <w:sz w:val="20"/>
          <w:szCs w:val="20"/>
          <w:lang w:eastAsia="en-IN"/>
        </w:rPr>
        <w:t xml:space="preserve">, Z., </w:t>
      </w:r>
      <w:proofErr w:type="spellStart"/>
      <w:r>
        <w:rPr>
          <w:rFonts w:ascii="Arial" w:eastAsia="Times New Roman" w:hAnsi="Arial" w:cs="Arial"/>
          <w:color w:val="000000"/>
          <w:sz w:val="20"/>
          <w:szCs w:val="20"/>
          <w:lang w:eastAsia="en-IN"/>
        </w:rPr>
        <w:t>Hromadkova</w:t>
      </w:r>
      <w:proofErr w:type="spellEnd"/>
      <w:r>
        <w:rPr>
          <w:rFonts w:ascii="Arial" w:eastAsia="Times New Roman" w:hAnsi="Arial" w:cs="Arial"/>
          <w:color w:val="000000"/>
          <w:sz w:val="20"/>
          <w:szCs w:val="20"/>
          <w:lang w:eastAsia="en-IN"/>
        </w:rPr>
        <w:t xml:space="preserve">, Z. and </w:t>
      </w:r>
      <w:proofErr w:type="spellStart"/>
      <w:r>
        <w:rPr>
          <w:rFonts w:ascii="Arial" w:eastAsia="Times New Roman" w:hAnsi="Arial" w:cs="Arial"/>
          <w:color w:val="000000"/>
          <w:sz w:val="20"/>
          <w:szCs w:val="20"/>
          <w:lang w:eastAsia="en-IN"/>
        </w:rPr>
        <w:t>Ebringerova</w:t>
      </w:r>
      <w:proofErr w:type="spellEnd"/>
      <w:r>
        <w:rPr>
          <w:rFonts w:ascii="Arial" w:eastAsia="Times New Roman" w:hAnsi="Arial" w:cs="Arial"/>
          <w:color w:val="000000"/>
          <w:sz w:val="20"/>
          <w:szCs w:val="20"/>
          <w:lang w:eastAsia="en-IN"/>
        </w:rPr>
        <w:t>, A. 2009. Chemical evaluation of seeded fruit biomass of oil pumpkin (</w:t>
      </w:r>
      <w:r>
        <w:rPr>
          <w:rFonts w:ascii="Arial" w:eastAsia="Times New Roman" w:hAnsi="Arial" w:cs="Arial"/>
          <w:i/>
          <w:iCs/>
          <w:color w:val="000000"/>
          <w:sz w:val="20"/>
          <w:szCs w:val="20"/>
          <w:lang w:eastAsia="en-IN"/>
        </w:rPr>
        <w:t>Cucurbita pepo</w:t>
      </w:r>
      <w:r>
        <w:rPr>
          <w:rFonts w:ascii="Arial" w:eastAsia="Times New Roman" w:hAnsi="Arial" w:cs="Arial"/>
          <w:color w:val="000000"/>
          <w:sz w:val="20"/>
          <w:szCs w:val="20"/>
          <w:lang w:eastAsia="en-IN"/>
        </w:rPr>
        <w:t xml:space="preserve"> L.). </w:t>
      </w:r>
      <w:r>
        <w:rPr>
          <w:rFonts w:ascii="Arial" w:eastAsia="Times New Roman" w:hAnsi="Arial" w:cs="Arial"/>
          <w:i/>
          <w:iCs/>
          <w:color w:val="000000"/>
          <w:sz w:val="20"/>
          <w:szCs w:val="20"/>
          <w:lang w:eastAsia="en-IN"/>
        </w:rPr>
        <w:t>Chemical Paper</w:t>
      </w:r>
      <w:r>
        <w:rPr>
          <w:rFonts w:ascii="Arial" w:eastAsia="Times New Roman" w:hAnsi="Arial" w:cs="Arial"/>
          <w:color w:val="000000"/>
          <w:sz w:val="20"/>
          <w:szCs w:val="20"/>
          <w:lang w:eastAsia="en-IN"/>
        </w:rPr>
        <w:t xml:space="preserve"> </w:t>
      </w:r>
      <w:r>
        <w:rPr>
          <w:rFonts w:ascii="Arial" w:eastAsia="Times New Roman" w:hAnsi="Arial" w:cs="Arial"/>
          <w:b/>
          <w:iCs/>
          <w:color w:val="000000"/>
          <w:sz w:val="20"/>
          <w:szCs w:val="20"/>
          <w:lang w:eastAsia="en-IN"/>
        </w:rPr>
        <w:t>63</w:t>
      </w:r>
      <w:r>
        <w:rPr>
          <w:rFonts w:ascii="Arial" w:eastAsia="Times New Roman" w:hAnsi="Arial" w:cs="Arial"/>
          <w:color w:val="000000"/>
          <w:sz w:val="20"/>
          <w:szCs w:val="20"/>
          <w:lang w:eastAsia="en-IN"/>
        </w:rPr>
        <w:t>:406 - 413.</w:t>
      </w:r>
    </w:p>
    <w:p w14:paraId="4838C200"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z w:val="20"/>
          <w:szCs w:val="20"/>
          <w:lang w:eastAsia="en-IN"/>
        </w:rPr>
      </w:pPr>
    </w:p>
    <w:p w14:paraId="44775078"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Kumar, S., Thakur, V., Tiwari, R. and </w:t>
      </w:r>
      <w:proofErr w:type="spellStart"/>
      <w:r>
        <w:rPr>
          <w:rFonts w:ascii="Arial" w:eastAsia="Times New Roman" w:hAnsi="Arial" w:cs="Arial"/>
          <w:color w:val="000000"/>
          <w:spacing w:val="5"/>
          <w:sz w:val="20"/>
          <w:szCs w:val="20"/>
          <w:lang w:eastAsia="en-IN"/>
        </w:rPr>
        <w:t>Chormule</w:t>
      </w:r>
      <w:proofErr w:type="spellEnd"/>
      <w:r>
        <w:rPr>
          <w:rFonts w:ascii="Arial" w:eastAsia="Times New Roman" w:hAnsi="Arial" w:cs="Arial"/>
          <w:color w:val="000000"/>
          <w:spacing w:val="5"/>
          <w:sz w:val="20"/>
          <w:szCs w:val="20"/>
          <w:lang w:eastAsia="en-IN"/>
        </w:rPr>
        <w:t>, S. R. 2018. Evaluation of genotypes for quantitative traits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(Molina)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 xml:space="preserve">.). </w:t>
      </w:r>
      <w:r>
        <w:rPr>
          <w:rFonts w:ascii="Arial" w:eastAsia="Times New Roman" w:hAnsi="Arial" w:cs="Arial"/>
          <w:i/>
          <w:iCs/>
          <w:color w:val="000000"/>
          <w:spacing w:val="5"/>
          <w:sz w:val="20"/>
          <w:szCs w:val="20"/>
          <w:lang w:eastAsia="en-IN"/>
        </w:rPr>
        <w:t>Journal of Pharmacognosy and Phytochemistry</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7</w:t>
      </w:r>
      <w:r>
        <w:rPr>
          <w:rFonts w:ascii="Arial" w:eastAsia="Times New Roman" w:hAnsi="Arial" w:cs="Arial"/>
          <w:color w:val="000000"/>
          <w:spacing w:val="5"/>
          <w:sz w:val="20"/>
          <w:szCs w:val="20"/>
          <w:lang w:eastAsia="en-IN"/>
        </w:rPr>
        <w:t>(3): 841-843.</w:t>
      </w:r>
    </w:p>
    <w:p w14:paraId="3056D699"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E737E9B"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Kumar, D., Kumar, V., Kumar, A., Prakash, S. and Singh, R. 2020b. Studies on genetic variability, heritability and genetic advance among quantitative and qualitative characters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w:t>
      </w:r>
      <w:r>
        <w:rPr>
          <w:rFonts w:ascii="Arial" w:eastAsia="Times New Roman" w:hAnsi="Arial" w:cs="Arial"/>
          <w:i/>
          <w:iCs/>
          <w:color w:val="000000"/>
          <w:spacing w:val="5"/>
          <w:sz w:val="20"/>
          <w:szCs w:val="20"/>
          <w:lang w:eastAsia="en-IN"/>
        </w:rPr>
        <w:t xml:space="preserve"> International Journal of Current Microbiology and Applied Sciences</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10</w:t>
      </w:r>
      <w:r>
        <w:rPr>
          <w:rFonts w:ascii="Arial" w:eastAsia="Times New Roman" w:hAnsi="Arial" w:cs="Arial"/>
          <w:color w:val="000000"/>
          <w:spacing w:val="5"/>
          <w:sz w:val="20"/>
          <w:szCs w:val="20"/>
          <w:lang w:eastAsia="en-IN"/>
        </w:rPr>
        <w:t>: 617-621.</w:t>
      </w:r>
    </w:p>
    <w:p w14:paraId="7FCCBDAC"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C95669E"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Kumari, M., Kumar, J., Kumari, A., Singh, V. K., Rani, N. and Kumar, A. 2018. Genetic Variability, Correlation and Path Coefficient Analysis for Yield and Yield Attributing Traits in Bitter Gourd (</w:t>
      </w:r>
      <w:r>
        <w:rPr>
          <w:rFonts w:ascii="Arial" w:eastAsia="Times New Roman" w:hAnsi="Arial" w:cs="Arial"/>
          <w:i/>
          <w:iCs/>
          <w:color w:val="000000"/>
          <w:spacing w:val="5"/>
          <w:sz w:val="20"/>
          <w:szCs w:val="20"/>
          <w:lang w:eastAsia="en-IN"/>
        </w:rPr>
        <w:t xml:space="preserve">Momordica </w:t>
      </w:r>
      <w:proofErr w:type="spellStart"/>
      <w:r>
        <w:rPr>
          <w:rFonts w:ascii="Arial" w:eastAsia="Times New Roman" w:hAnsi="Arial" w:cs="Arial"/>
          <w:i/>
          <w:iCs/>
          <w:color w:val="000000"/>
          <w:spacing w:val="5"/>
          <w:sz w:val="20"/>
          <w:szCs w:val="20"/>
          <w:lang w:eastAsia="en-IN"/>
        </w:rPr>
        <w:t>charantia</w:t>
      </w:r>
      <w:proofErr w:type="spellEnd"/>
      <w:r>
        <w:rPr>
          <w:rFonts w:ascii="Arial" w:eastAsia="Times New Roman" w:hAnsi="Arial" w:cs="Arial"/>
          <w:color w:val="000000"/>
          <w:spacing w:val="5"/>
          <w:sz w:val="20"/>
          <w:szCs w:val="20"/>
          <w:lang w:eastAsia="en-IN"/>
        </w:rPr>
        <w:t xml:space="preserve"> L.). </w:t>
      </w:r>
      <w:r>
        <w:rPr>
          <w:rFonts w:ascii="Arial" w:eastAsia="Times New Roman" w:hAnsi="Arial" w:cs="Arial"/>
          <w:i/>
          <w:iCs/>
          <w:color w:val="000000"/>
          <w:spacing w:val="5"/>
          <w:sz w:val="20"/>
          <w:szCs w:val="20"/>
          <w:lang w:eastAsia="en-IN"/>
        </w:rPr>
        <w:t>Current Journal of Applied Science and Technology</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31</w:t>
      </w:r>
      <w:r>
        <w:rPr>
          <w:rFonts w:ascii="Arial" w:eastAsia="Times New Roman" w:hAnsi="Arial" w:cs="Arial"/>
          <w:color w:val="000000"/>
          <w:spacing w:val="5"/>
          <w:sz w:val="20"/>
          <w:szCs w:val="20"/>
          <w:lang w:eastAsia="en-IN"/>
        </w:rPr>
        <w:t>(4): 1-8.</w:t>
      </w:r>
    </w:p>
    <w:p w14:paraId="3A8EB469"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FABE11C"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Lush, J. L. 1940. Intra-sire correlation and regression of offspring on Rams as a method of estimating heritability of characters. </w:t>
      </w:r>
      <w:r>
        <w:rPr>
          <w:rFonts w:ascii="Arial" w:eastAsia="Times New Roman" w:hAnsi="Arial" w:cs="Arial"/>
          <w:i/>
          <w:iCs/>
          <w:color w:val="000000"/>
          <w:spacing w:val="5"/>
          <w:sz w:val="20"/>
          <w:szCs w:val="20"/>
          <w:lang w:eastAsia="en-IN"/>
        </w:rPr>
        <w:t xml:space="preserve">Proceedings of American Society Animal Production </w:t>
      </w:r>
      <w:r>
        <w:rPr>
          <w:rFonts w:ascii="Arial" w:eastAsia="Times New Roman" w:hAnsi="Arial" w:cs="Arial"/>
          <w:b/>
          <w:bCs/>
          <w:color w:val="000000"/>
          <w:spacing w:val="5"/>
          <w:sz w:val="20"/>
          <w:szCs w:val="20"/>
          <w:lang w:eastAsia="en-IN"/>
        </w:rPr>
        <w:t>33</w:t>
      </w:r>
      <w:r>
        <w:rPr>
          <w:rFonts w:ascii="Arial" w:eastAsia="Times New Roman" w:hAnsi="Arial" w:cs="Arial"/>
          <w:color w:val="000000"/>
          <w:spacing w:val="5"/>
          <w:sz w:val="20"/>
          <w:szCs w:val="20"/>
          <w:lang w:eastAsia="en-IN"/>
        </w:rPr>
        <w:t>: 293-301.</w:t>
      </w:r>
    </w:p>
    <w:p w14:paraId="4FE7B527"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071D8C09"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Panse</w:t>
      </w:r>
      <w:proofErr w:type="spellEnd"/>
      <w:r>
        <w:rPr>
          <w:rFonts w:ascii="Arial" w:eastAsia="Times New Roman" w:hAnsi="Arial" w:cs="Arial"/>
          <w:color w:val="000000"/>
          <w:spacing w:val="5"/>
          <w:sz w:val="20"/>
          <w:szCs w:val="20"/>
          <w:lang w:eastAsia="en-IN"/>
        </w:rPr>
        <w:t xml:space="preserve">, V. G. and </w:t>
      </w:r>
      <w:proofErr w:type="spellStart"/>
      <w:r>
        <w:rPr>
          <w:rFonts w:ascii="Arial" w:eastAsia="Times New Roman" w:hAnsi="Arial" w:cs="Arial"/>
          <w:color w:val="000000"/>
          <w:spacing w:val="5"/>
          <w:sz w:val="20"/>
          <w:szCs w:val="20"/>
          <w:lang w:eastAsia="en-IN"/>
        </w:rPr>
        <w:t>Sukhatme</w:t>
      </w:r>
      <w:proofErr w:type="spellEnd"/>
      <w:r>
        <w:rPr>
          <w:rFonts w:ascii="Arial" w:eastAsia="Times New Roman" w:hAnsi="Arial" w:cs="Arial"/>
          <w:color w:val="000000"/>
          <w:spacing w:val="5"/>
          <w:sz w:val="20"/>
          <w:szCs w:val="20"/>
          <w:lang w:eastAsia="en-IN"/>
        </w:rPr>
        <w:t>, P. V. 1957. Statistical methods for agricultural workers. Indian Council of Agricultural Research, New Delhi, pp: 157-165.</w:t>
      </w:r>
    </w:p>
    <w:p w14:paraId="1391FA35"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62387AED"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Prasanth, K., </w:t>
      </w:r>
      <w:proofErr w:type="spellStart"/>
      <w:r>
        <w:rPr>
          <w:rFonts w:ascii="Arial" w:eastAsia="Times New Roman" w:hAnsi="Arial" w:cs="Arial"/>
          <w:color w:val="000000"/>
          <w:spacing w:val="5"/>
          <w:sz w:val="20"/>
          <w:szCs w:val="20"/>
          <w:lang w:eastAsia="en-IN"/>
        </w:rPr>
        <w:t>Sadashiva</w:t>
      </w:r>
      <w:proofErr w:type="spellEnd"/>
      <w:r>
        <w:rPr>
          <w:rFonts w:ascii="Arial" w:eastAsia="Times New Roman" w:hAnsi="Arial" w:cs="Arial"/>
          <w:color w:val="000000"/>
          <w:spacing w:val="5"/>
          <w:sz w:val="20"/>
          <w:szCs w:val="20"/>
          <w:lang w:eastAsia="en-IN"/>
        </w:rPr>
        <w:t xml:space="preserve">, A. T., </w:t>
      </w:r>
      <w:proofErr w:type="spellStart"/>
      <w:r>
        <w:rPr>
          <w:rFonts w:ascii="Arial" w:eastAsia="Times New Roman" w:hAnsi="Arial" w:cs="Arial"/>
          <w:color w:val="000000"/>
          <w:spacing w:val="5"/>
          <w:sz w:val="20"/>
          <w:szCs w:val="20"/>
          <w:lang w:eastAsia="en-IN"/>
        </w:rPr>
        <w:t>Pitchaimuthu</w:t>
      </w:r>
      <w:proofErr w:type="spellEnd"/>
      <w:r>
        <w:rPr>
          <w:rFonts w:ascii="Arial" w:eastAsia="Times New Roman" w:hAnsi="Arial" w:cs="Arial"/>
          <w:color w:val="000000"/>
          <w:spacing w:val="5"/>
          <w:sz w:val="20"/>
          <w:szCs w:val="20"/>
          <w:lang w:eastAsia="en-IN"/>
        </w:rPr>
        <w:t>, M., Varalakshmi, B. 2020. Genetic diversity, variability and correlation studies in bitter gourd (</w:t>
      </w:r>
      <w:r>
        <w:rPr>
          <w:rFonts w:ascii="Arial" w:eastAsia="Times New Roman" w:hAnsi="Arial" w:cs="Arial"/>
          <w:i/>
          <w:color w:val="000000"/>
          <w:spacing w:val="5"/>
          <w:sz w:val="20"/>
          <w:szCs w:val="20"/>
          <w:lang w:eastAsia="en-IN"/>
        </w:rPr>
        <w:t xml:space="preserve">Momordica </w:t>
      </w:r>
      <w:proofErr w:type="spellStart"/>
      <w:r>
        <w:rPr>
          <w:rFonts w:ascii="Arial" w:eastAsia="Times New Roman" w:hAnsi="Arial" w:cs="Arial"/>
          <w:i/>
          <w:color w:val="000000"/>
          <w:spacing w:val="5"/>
          <w:sz w:val="20"/>
          <w:szCs w:val="20"/>
          <w:lang w:eastAsia="en-IN"/>
        </w:rPr>
        <w:t>charantia</w:t>
      </w:r>
      <w:proofErr w:type="spellEnd"/>
      <w:r>
        <w:rPr>
          <w:rFonts w:ascii="Arial" w:eastAsia="Times New Roman" w:hAnsi="Arial" w:cs="Arial"/>
          <w:color w:val="000000"/>
          <w:spacing w:val="5"/>
          <w:sz w:val="20"/>
          <w:szCs w:val="20"/>
          <w:lang w:eastAsia="en-IN"/>
        </w:rPr>
        <w:t xml:space="preserve"> L</w:t>
      </w:r>
      <w:r>
        <w:rPr>
          <w:rFonts w:ascii="Arial" w:eastAsia="Times New Roman" w:hAnsi="Arial" w:cs="Arial"/>
          <w:i/>
          <w:color w:val="000000"/>
          <w:spacing w:val="5"/>
          <w:sz w:val="20"/>
          <w:szCs w:val="20"/>
          <w:lang w:eastAsia="en-IN"/>
        </w:rPr>
        <w:t xml:space="preserve">.). Indian Journal of Plant Genetic Resources </w:t>
      </w:r>
      <w:r>
        <w:rPr>
          <w:rFonts w:ascii="Arial" w:eastAsia="Times New Roman" w:hAnsi="Arial" w:cs="Arial"/>
          <w:b/>
          <w:color w:val="000000"/>
          <w:spacing w:val="5"/>
          <w:sz w:val="20"/>
          <w:szCs w:val="20"/>
          <w:lang w:eastAsia="en-IN"/>
        </w:rPr>
        <w:t xml:space="preserve">33 </w:t>
      </w:r>
      <w:r>
        <w:rPr>
          <w:rFonts w:ascii="Arial" w:eastAsia="Times New Roman" w:hAnsi="Arial" w:cs="Arial"/>
          <w:color w:val="000000"/>
          <w:spacing w:val="5"/>
          <w:sz w:val="20"/>
          <w:szCs w:val="20"/>
          <w:lang w:eastAsia="en-IN"/>
        </w:rPr>
        <w:t>(02): 179-186.</w:t>
      </w:r>
    </w:p>
    <w:p w14:paraId="2BD0AE5D"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7FBDFE92"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Rambabu, E., Mandal, A. R., </w:t>
      </w:r>
      <w:proofErr w:type="spellStart"/>
      <w:r>
        <w:rPr>
          <w:rFonts w:ascii="Arial" w:eastAsia="Times New Roman" w:hAnsi="Arial" w:cs="Arial"/>
          <w:color w:val="000000"/>
          <w:spacing w:val="5"/>
          <w:sz w:val="20"/>
          <w:szCs w:val="20"/>
          <w:lang w:eastAsia="en-IN"/>
        </w:rPr>
        <w:t>Hazra</w:t>
      </w:r>
      <w:proofErr w:type="spellEnd"/>
      <w:r>
        <w:rPr>
          <w:rFonts w:ascii="Arial" w:eastAsia="Times New Roman" w:hAnsi="Arial" w:cs="Arial"/>
          <w:color w:val="000000"/>
          <w:spacing w:val="5"/>
          <w:sz w:val="20"/>
          <w:szCs w:val="20"/>
          <w:lang w:eastAsia="en-IN"/>
        </w:rPr>
        <w:t>, P., Senapati, B. K. and Thapa, U. 2017. Morphological characterization and genetic variability studies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i/>
          <w:iCs/>
          <w:color w:val="000000"/>
          <w:spacing w:val="5"/>
          <w:sz w:val="20"/>
          <w:szCs w:val="20"/>
          <w:lang w:eastAsia="en-IN"/>
        </w:rPr>
        <w:t xml:space="preserve"> </w:t>
      </w:r>
      <w:r>
        <w:rPr>
          <w:rFonts w:ascii="Arial" w:eastAsia="Times New Roman" w:hAnsi="Arial" w:cs="Arial"/>
          <w:color w:val="000000"/>
          <w:spacing w:val="5"/>
          <w:sz w:val="20"/>
          <w:szCs w:val="20"/>
          <w:lang w:eastAsia="en-IN"/>
        </w:rPr>
        <w:t xml:space="preserve">(Molina) </w:t>
      </w:r>
      <w:proofErr w:type="spellStart"/>
      <w:r>
        <w:rPr>
          <w:rFonts w:ascii="Arial" w:eastAsia="Times New Roman" w:hAnsi="Arial" w:cs="Arial"/>
          <w:color w:val="000000"/>
          <w:spacing w:val="5"/>
          <w:sz w:val="20"/>
          <w:szCs w:val="20"/>
          <w:lang w:eastAsia="en-IN"/>
        </w:rPr>
        <w:t>Standl</w:t>
      </w:r>
      <w:proofErr w:type="spellEnd"/>
      <w:proofErr w:type="gramStart"/>
      <w:r>
        <w:rPr>
          <w:rFonts w:ascii="Arial" w:eastAsia="Times New Roman" w:hAnsi="Arial" w:cs="Arial"/>
          <w:color w:val="000000"/>
          <w:spacing w:val="5"/>
          <w:sz w:val="20"/>
          <w:szCs w:val="20"/>
          <w:lang w:eastAsia="en-IN"/>
        </w:rPr>
        <w:t>. ]</w:t>
      </w:r>
      <w:proofErr w:type="gramEnd"/>
      <w:r>
        <w:rPr>
          <w:rFonts w:ascii="Arial" w:eastAsia="Times New Roman" w:hAnsi="Arial" w:cs="Arial"/>
          <w:color w:val="000000"/>
          <w:spacing w:val="5"/>
          <w:sz w:val="20"/>
          <w:szCs w:val="20"/>
          <w:lang w:eastAsia="en-IN"/>
        </w:rPr>
        <w:t xml:space="preserve">. </w:t>
      </w:r>
      <w:r>
        <w:rPr>
          <w:rFonts w:ascii="Arial" w:eastAsia="Times New Roman" w:hAnsi="Arial" w:cs="Arial"/>
          <w:i/>
          <w:iCs/>
          <w:color w:val="000000"/>
          <w:spacing w:val="5"/>
          <w:sz w:val="20"/>
          <w:szCs w:val="20"/>
          <w:lang w:eastAsia="en-IN"/>
        </w:rPr>
        <w:t>International Journal of Current Microbiology and Applied Sciences</w:t>
      </w:r>
      <w:r>
        <w:rPr>
          <w:rFonts w:ascii="Arial" w:eastAsia="Times New Roman" w:hAnsi="Arial" w:cs="Arial"/>
          <w:b/>
          <w:bCs/>
          <w:color w:val="000000"/>
          <w:spacing w:val="5"/>
          <w:sz w:val="20"/>
          <w:szCs w:val="20"/>
          <w:lang w:eastAsia="en-IN"/>
        </w:rPr>
        <w:t xml:space="preserve"> 6</w:t>
      </w:r>
      <w:r>
        <w:rPr>
          <w:rFonts w:ascii="Arial" w:eastAsia="Times New Roman" w:hAnsi="Arial" w:cs="Arial"/>
          <w:color w:val="000000"/>
          <w:spacing w:val="5"/>
          <w:sz w:val="20"/>
          <w:szCs w:val="20"/>
          <w:lang w:eastAsia="en-IN"/>
        </w:rPr>
        <w:t>(9): 3585-3592.</w:t>
      </w:r>
    </w:p>
    <w:p w14:paraId="36DC309C"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38419708"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Rambabu, E., Mandal, A. R., </w:t>
      </w:r>
      <w:proofErr w:type="spellStart"/>
      <w:r>
        <w:rPr>
          <w:rFonts w:ascii="Arial" w:eastAsia="Times New Roman" w:hAnsi="Arial" w:cs="Arial"/>
          <w:color w:val="000000"/>
          <w:spacing w:val="5"/>
          <w:sz w:val="20"/>
          <w:szCs w:val="20"/>
          <w:lang w:eastAsia="en-IN"/>
        </w:rPr>
        <w:t>Hazra</w:t>
      </w:r>
      <w:proofErr w:type="spellEnd"/>
      <w:r>
        <w:rPr>
          <w:rFonts w:ascii="Arial" w:eastAsia="Times New Roman" w:hAnsi="Arial" w:cs="Arial"/>
          <w:color w:val="000000"/>
          <w:spacing w:val="5"/>
          <w:sz w:val="20"/>
          <w:szCs w:val="20"/>
          <w:lang w:eastAsia="en-IN"/>
        </w:rPr>
        <w:t>, P., Senapati, B. K. and Thapa, U. 2020. Genetic divergence studies in Bottle gourd [</w:t>
      </w:r>
      <w:proofErr w:type="spellStart"/>
      <w:r>
        <w:rPr>
          <w:rFonts w:ascii="Arial" w:eastAsia="Times New Roman" w:hAnsi="Arial" w:cs="Arial"/>
          <w:i/>
          <w:color w:val="000000"/>
          <w:spacing w:val="5"/>
          <w:sz w:val="20"/>
          <w:szCs w:val="20"/>
          <w:lang w:eastAsia="en-IN"/>
        </w:rPr>
        <w:t>Lagenaria</w:t>
      </w:r>
      <w:proofErr w:type="spellEnd"/>
      <w:r>
        <w:rPr>
          <w:rFonts w:ascii="Arial" w:eastAsia="Times New Roman" w:hAnsi="Arial" w:cs="Arial"/>
          <w:i/>
          <w:color w:val="000000"/>
          <w:spacing w:val="5"/>
          <w:sz w:val="20"/>
          <w:szCs w:val="20"/>
          <w:lang w:eastAsia="en-IN"/>
        </w:rPr>
        <w:t xml:space="preserve"> </w:t>
      </w:r>
      <w:proofErr w:type="spellStart"/>
      <w:r>
        <w:rPr>
          <w:rFonts w:ascii="Arial" w:eastAsia="Times New Roman" w:hAnsi="Arial" w:cs="Arial"/>
          <w:i/>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i/>
          <w:color w:val="000000"/>
          <w:spacing w:val="5"/>
          <w:sz w:val="20"/>
          <w:szCs w:val="20"/>
          <w:lang w:eastAsia="en-IN"/>
        </w:rPr>
        <w:t xml:space="preserve">.]. International collegiate journal of Science </w:t>
      </w:r>
      <w:r>
        <w:rPr>
          <w:rFonts w:ascii="Arial" w:eastAsia="Times New Roman" w:hAnsi="Arial" w:cs="Arial"/>
          <w:b/>
          <w:color w:val="000000"/>
          <w:spacing w:val="5"/>
          <w:sz w:val="20"/>
          <w:szCs w:val="20"/>
          <w:lang w:eastAsia="en-IN"/>
        </w:rPr>
        <w:t xml:space="preserve">8 </w:t>
      </w:r>
      <w:r>
        <w:rPr>
          <w:rFonts w:ascii="Arial" w:eastAsia="Times New Roman" w:hAnsi="Arial" w:cs="Arial"/>
          <w:color w:val="000000"/>
          <w:spacing w:val="5"/>
          <w:sz w:val="20"/>
          <w:szCs w:val="20"/>
          <w:lang w:eastAsia="en-IN"/>
        </w:rPr>
        <w:t>(3): 2304-2306.</w:t>
      </w:r>
    </w:p>
    <w:p w14:paraId="474BD6E3"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37F9928"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Rani, K. R., Raju, C. R. and Reddy, K. R. 2015. Variability, correlation and path analysis studies in Bitter gourd (</w:t>
      </w:r>
      <w:r>
        <w:rPr>
          <w:rFonts w:ascii="Arial" w:eastAsia="Times New Roman" w:hAnsi="Arial" w:cs="Arial"/>
          <w:i/>
          <w:iCs/>
          <w:color w:val="000000"/>
          <w:spacing w:val="5"/>
          <w:sz w:val="20"/>
          <w:szCs w:val="20"/>
          <w:lang w:eastAsia="en-IN"/>
        </w:rPr>
        <w:t xml:space="preserve">Momordica </w:t>
      </w:r>
      <w:proofErr w:type="spellStart"/>
      <w:r>
        <w:rPr>
          <w:rFonts w:ascii="Arial" w:eastAsia="Times New Roman" w:hAnsi="Arial" w:cs="Arial"/>
          <w:i/>
          <w:iCs/>
          <w:color w:val="000000"/>
          <w:spacing w:val="5"/>
          <w:sz w:val="20"/>
          <w:szCs w:val="20"/>
          <w:lang w:eastAsia="en-IN"/>
        </w:rPr>
        <w:t>charantia</w:t>
      </w:r>
      <w:proofErr w:type="spellEnd"/>
      <w:r>
        <w:rPr>
          <w:rFonts w:ascii="Arial" w:eastAsia="Times New Roman" w:hAnsi="Arial" w:cs="Arial"/>
          <w:color w:val="000000"/>
          <w:spacing w:val="5"/>
          <w:sz w:val="20"/>
          <w:szCs w:val="20"/>
          <w:lang w:eastAsia="en-IN"/>
        </w:rPr>
        <w:t xml:space="preserve"> L.). </w:t>
      </w:r>
      <w:r>
        <w:rPr>
          <w:rFonts w:ascii="Arial" w:eastAsia="Times New Roman" w:hAnsi="Arial" w:cs="Arial"/>
          <w:i/>
          <w:iCs/>
          <w:color w:val="000000"/>
          <w:spacing w:val="5"/>
          <w:sz w:val="20"/>
          <w:szCs w:val="20"/>
          <w:lang w:eastAsia="en-IN"/>
        </w:rPr>
        <w:t xml:space="preserve">Agricultural Science Digest </w:t>
      </w:r>
      <w:r>
        <w:rPr>
          <w:rFonts w:ascii="Arial" w:eastAsia="Times New Roman" w:hAnsi="Arial" w:cs="Arial"/>
          <w:b/>
          <w:bCs/>
          <w:color w:val="000000"/>
          <w:spacing w:val="5"/>
          <w:sz w:val="20"/>
          <w:szCs w:val="20"/>
          <w:lang w:eastAsia="en-IN"/>
        </w:rPr>
        <w:t>35</w:t>
      </w:r>
      <w:r>
        <w:rPr>
          <w:rFonts w:ascii="Arial" w:eastAsia="Times New Roman" w:hAnsi="Arial" w:cs="Arial"/>
          <w:color w:val="000000"/>
          <w:spacing w:val="5"/>
          <w:sz w:val="20"/>
          <w:szCs w:val="20"/>
          <w:lang w:eastAsia="en-IN"/>
        </w:rPr>
        <w:t>(2): 106-110.</w:t>
      </w:r>
    </w:p>
    <w:p w14:paraId="11237371"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18107CB6"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Rashid, M., </w:t>
      </w:r>
      <w:proofErr w:type="spellStart"/>
      <w:r>
        <w:rPr>
          <w:rFonts w:ascii="Arial" w:eastAsia="Times New Roman" w:hAnsi="Arial" w:cs="Arial"/>
          <w:color w:val="000000"/>
          <w:spacing w:val="5"/>
          <w:sz w:val="20"/>
          <w:szCs w:val="20"/>
          <w:lang w:eastAsia="en-IN"/>
        </w:rPr>
        <w:t>Wani</w:t>
      </w:r>
      <w:proofErr w:type="spellEnd"/>
      <w:r>
        <w:rPr>
          <w:rFonts w:ascii="Arial" w:eastAsia="Times New Roman" w:hAnsi="Arial" w:cs="Arial"/>
          <w:color w:val="000000"/>
          <w:spacing w:val="5"/>
          <w:sz w:val="20"/>
          <w:szCs w:val="20"/>
          <w:lang w:eastAsia="en-IN"/>
        </w:rPr>
        <w:t xml:space="preserve">, K. P., Hussain, K., Dar, Z. A., Hussain, S. M., </w:t>
      </w:r>
      <w:proofErr w:type="spellStart"/>
      <w:r>
        <w:rPr>
          <w:rFonts w:ascii="Arial" w:eastAsia="Times New Roman" w:hAnsi="Arial" w:cs="Arial"/>
          <w:color w:val="000000"/>
          <w:spacing w:val="5"/>
          <w:sz w:val="20"/>
          <w:szCs w:val="20"/>
          <w:lang w:eastAsia="en-IN"/>
        </w:rPr>
        <w:t>Farwah</w:t>
      </w:r>
      <w:proofErr w:type="spellEnd"/>
      <w:r>
        <w:rPr>
          <w:rFonts w:ascii="Arial" w:eastAsia="Times New Roman" w:hAnsi="Arial" w:cs="Arial"/>
          <w:color w:val="000000"/>
          <w:spacing w:val="5"/>
          <w:sz w:val="20"/>
          <w:szCs w:val="20"/>
          <w:lang w:eastAsia="en-IN"/>
        </w:rPr>
        <w:t>, S. and Hussain, T. 2020a. Genetic Divergence Studies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i/>
          <w:iCs/>
          <w:color w:val="000000"/>
          <w:spacing w:val="5"/>
          <w:sz w:val="20"/>
          <w:szCs w:val="20"/>
          <w:lang w:eastAsia="en-IN"/>
        </w:rPr>
        <w:t xml:space="preserve"> </w:t>
      </w:r>
      <w:r>
        <w:rPr>
          <w:rFonts w:ascii="Arial" w:eastAsia="Times New Roman" w:hAnsi="Arial" w:cs="Arial"/>
          <w:color w:val="000000"/>
          <w:spacing w:val="5"/>
          <w:sz w:val="20"/>
          <w:szCs w:val="20"/>
          <w:lang w:eastAsia="en-IN"/>
        </w:rPr>
        <w:t xml:space="preserve">(Molina) </w:t>
      </w:r>
      <w:proofErr w:type="spellStart"/>
      <w:r>
        <w:rPr>
          <w:rFonts w:ascii="Arial" w:eastAsia="Times New Roman" w:hAnsi="Arial" w:cs="Arial"/>
          <w:color w:val="000000"/>
          <w:spacing w:val="5"/>
          <w:sz w:val="20"/>
          <w:szCs w:val="20"/>
          <w:lang w:eastAsia="en-IN"/>
        </w:rPr>
        <w:t>Standl</w:t>
      </w:r>
      <w:proofErr w:type="spellEnd"/>
      <w:proofErr w:type="gramStart"/>
      <w:r>
        <w:rPr>
          <w:rFonts w:ascii="Arial" w:eastAsia="Times New Roman" w:hAnsi="Arial" w:cs="Arial"/>
          <w:color w:val="000000"/>
          <w:spacing w:val="5"/>
          <w:sz w:val="20"/>
          <w:szCs w:val="20"/>
          <w:lang w:eastAsia="en-IN"/>
        </w:rPr>
        <w:t>. ]</w:t>
      </w:r>
      <w:proofErr w:type="gramEnd"/>
      <w:r>
        <w:rPr>
          <w:rFonts w:ascii="Arial" w:eastAsia="Times New Roman" w:hAnsi="Arial" w:cs="Arial"/>
          <w:color w:val="000000"/>
          <w:spacing w:val="5"/>
          <w:sz w:val="20"/>
          <w:szCs w:val="20"/>
          <w:lang w:eastAsia="en-IN"/>
        </w:rPr>
        <w:t xml:space="preserve">. </w:t>
      </w:r>
      <w:r>
        <w:rPr>
          <w:rFonts w:ascii="Arial" w:eastAsia="Times New Roman" w:hAnsi="Arial" w:cs="Arial"/>
          <w:i/>
          <w:iCs/>
          <w:color w:val="000000"/>
          <w:spacing w:val="5"/>
          <w:sz w:val="20"/>
          <w:szCs w:val="20"/>
          <w:lang w:eastAsia="en-IN"/>
        </w:rPr>
        <w:t xml:space="preserve">International Journal of Current Microbiology and Applied Sciences </w:t>
      </w:r>
      <w:r>
        <w:rPr>
          <w:rFonts w:ascii="Arial" w:eastAsia="Times New Roman" w:hAnsi="Arial" w:cs="Arial"/>
          <w:b/>
          <w:bCs/>
          <w:color w:val="000000"/>
          <w:spacing w:val="5"/>
          <w:sz w:val="20"/>
          <w:szCs w:val="20"/>
          <w:lang w:eastAsia="en-IN"/>
        </w:rPr>
        <w:t>9</w:t>
      </w:r>
      <w:r>
        <w:rPr>
          <w:rFonts w:ascii="Arial" w:eastAsia="Times New Roman" w:hAnsi="Arial" w:cs="Arial"/>
          <w:color w:val="000000"/>
          <w:spacing w:val="5"/>
          <w:sz w:val="20"/>
          <w:szCs w:val="20"/>
          <w:lang w:eastAsia="en-IN"/>
        </w:rPr>
        <w:t>(5): 2076-2083.</w:t>
      </w:r>
    </w:p>
    <w:p w14:paraId="4B8D109B"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7DC2F6E0"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Rashid, M., </w:t>
      </w:r>
      <w:proofErr w:type="spellStart"/>
      <w:r>
        <w:rPr>
          <w:rFonts w:ascii="Arial" w:eastAsia="Times New Roman" w:hAnsi="Arial" w:cs="Arial"/>
          <w:color w:val="000000"/>
          <w:spacing w:val="5"/>
          <w:sz w:val="20"/>
          <w:szCs w:val="20"/>
          <w:lang w:eastAsia="en-IN"/>
        </w:rPr>
        <w:t>Wani</w:t>
      </w:r>
      <w:proofErr w:type="spellEnd"/>
      <w:r>
        <w:rPr>
          <w:rFonts w:ascii="Arial" w:eastAsia="Times New Roman" w:hAnsi="Arial" w:cs="Arial"/>
          <w:color w:val="000000"/>
          <w:spacing w:val="5"/>
          <w:sz w:val="20"/>
          <w:szCs w:val="20"/>
          <w:lang w:eastAsia="en-IN"/>
        </w:rPr>
        <w:t xml:space="preserve">, K. P., Hussain, K., Dar, Z. A., Singh, P. K., Khalil, </w:t>
      </w:r>
      <w:proofErr w:type="gramStart"/>
      <w:r>
        <w:rPr>
          <w:rFonts w:ascii="Arial" w:eastAsia="Times New Roman" w:hAnsi="Arial" w:cs="Arial"/>
          <w:color w:val="000000"/>
          <w:spacing w:val="5"/>
          <w:sz w:val="20"/>
          <w:szCs w:val="20"/>
          <w:lang w:eastAsia="en-IN"/>
        </w:rPr>
        <w:t>A.,.</w:t>
      </w:r>
      <w:proofErr w:type="gramEnd"/>
      <w:r>
        <w:rPr>
          <w:rFonts w:ascii="Arial" w:eastAsia="Times New Roman" w:hAnsi="Arial" w:cs="Arial"/>
          <w:color w:val="000000"/>
          <w:spacing w:val="5"/>
          <w:sz w:val="20"/>
          <w:szCs w:val="20"/>
          <w:lang w:eastAsia="en-IN"/>
        </w:rPr>
        <w:t>).. and Rizvi, S. 2020c. Studies on genetic variability, heritability and genetic advance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i/>
          <w:iCs/>
          <w:color w:val="000000"/>
          <w:spacing w:val="5"/>
          <w:sz w:val="20"/>
          <w:szCs w:val="20"/>
          <w:lang w:eastAsia="en-IN"/>
        </w:rPr>
        <w:t xml:space="preserve"> </w:t>
      </w:r>
      <w:r>
        <w:rPr>
          <w:rFonts w:ascii="Arial" w:eastAsia="Times New Roman" w:hAnsi="Arial" w:cs="Arial"/>
          <w:color w:val="000000"/>
          <w:spacing w:val="5"/>
          <w:sz w:val="20"/>
          <w:szCs w:val="20"/>
          <w:lang w:eastAsia="en-IN"/>
        </w:rPr>
        <w:t xml:space="preserve">(Molina) </w:t>
      </w:r>
      <w:proofErr w:type="spellStart"/>
      <w:r>
        <w:rPr>
          <w:rFonts w:ascii="Arial" w:eastAsia="Times New Roman" w:hAnsi="Arial" w:cs="Arial"/>
          <w:color w:val="000000"/>
          <w:spacing w:val="5"/>
          <w:sz w:val="20"/>
          <w:szCs w:val="20"/>
          <w:lang w:eastAsia="en-IN"/>
        </w:rPr>
        <w:t>Standl</w:t>
      </w:r>
      <w:proofErr w:type="spellEnd"/>
      <w:proofErr w:type="gramStart"/>
      <w:r>
        <w:rPr>
          <w:rFonts w:ascii="Arial" w:eastAsia="Times New Roman" w:hAnsi="Arial" w:cs="Arial"/>
          <w:color w:val="000000"/>
          <w:spacing w:val="5"/>
          <w:sz w:val="20"/>
          <w:szCs w:val="20"/>
          <w:lang w:eastAsia="en-IN"/>
        </w:rPr>
        <w:t>. ]</w:t>
      </w:r>
      <w:proofErr w:type="gramEnd"/>
      <w:r>
        <w:rPr>
          <w:rFonts w:ascii="Arial" w:eastAsia="Times New Roman" w:hAnsi="Arial" w:cs="Arial"/>
          <w:color w:val="000000"/>
          <w:spacing w:val="5"/>
          <w:sz w:val="20"/>
          <w:szCs w:val="20"/>
          <w:lang w:eastAsia="en-IN"/>
        </w:rPr>
        <w:t xml:space="preserve"> genotypes. </w:t>
      </w:r>
      <w:r>
        <w:rPr>
          <w:rFonts w:ascii="Arial" w:eastAsia="Times New Roman" w:hAnsi="Arial" w:cs="Arial"/>
          <w:i/>
          <w:iCs/>
          <w:color w:val="000000"/>
          <w:spacing w:val="5"/>
          <w:sz w:val="20"/>
          <w:szCs w:val="20"/>
          <w:lang w:eastAsia="en-IN"/>
        </w:rPr>
        <w:t>International Journal of Chemical Studies</w:t>
      </w:r>
      <w:r>
        <w:rPr>
          <w:rFonts w:ascii="Arial" w:eastAsia="Times New Roman" w:hAnsi="Arial" w:cs="Arial"/>
          <w:b/>
          <w:bCs/>
          <w:color w:val="000000"/>
          <w:spacing w:val="5"/>
          <w:sz w:val="20"/>
          <w:szCs w:val="20"/>
          <w:lang w:eastAsia="en-IN"/>
        </w:rPr>
        <w:t xml:space="preserve"> 8</w:t>
      </w:r>
      <w:r>
        <w:rPr>
          <w:rFonts w:ascii="Arial" w:eastAsia="Times New Roman" w:hAnsi="Arial" w:cs="Arial"/>
          <w:color w:val="000000"/>
          <w:spacing w:val="5"/>
          <w:sz w:val="20"/>
          <w:szCs w:val="20"/>
          <w:lang w:eastAsia="en-IN"/>
        </w:rPr>
        <w:t>(3): 455-458.</w:t>
      </w:r>
    </w:p>
    <w:p w14:paraId="3B85F725"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1D672561"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Robinson, H. F., Comstock, R. E. and Harvey, P. H. 1949. Estimation of heritability and degree of dominance in corn. </w:t>
      </w:r>
      <w:r>
        <w:rPr>
          <w:rFonts w:ascii="Arial" w:eastAsia="Times New Roman" w:hAnsi="Arial" w:cs="Arial"/>
          <w:i/>
          <w:iCs/>
          <w:color w:val="000000"/>
          <w:spacing w:val="5"/>
          <w:sz w:val="20"/>
          <w:szCs w:val="20"/>
          <w:lang w:eastAsia="en-IN"/>
        </w:rPr>
        <w:t>Journal of Agronomy</w:t>
      </w:r>
      <w:r>
        <w:rPr>
          <w:rFonts w:ascii="Arial" w:eastAsia="Times New Roman" w:hAnsi="Arial" w:cs="Arial"/>
          <w:b/>
          <w:bCs/>
          <w:color w:val="000000"/>
          <w:spacing w:val="5"/>
          <w:sz w:val="20"/>
          <w:szCs w:val="20"/>
          <w:lang w:eastAsia="en-IN"/>
        </w:rPr>
        <w:t xml:space="preserve"> 4</w:t>
      </w:r>
      <w:r>
        <w:rPr>
          <w:rFonts w:ascii="Arial" w:eastAsia="Times New Roman" w:hAnsi="Arial" w:cs="Arial"/>
          <w:color w:val="000000"/>
          <w:spacing w:val="5"/>
          <w:sz w:val="20"/>
          <w:szCs w:val="20"/>
          <w:lang w:eastAsia="en-IN"/>
        </w:rPr>
        <w:t>: 353-359.</w:t>
      </w:r>
    </w:p>
    <w:p w14:paraId="1911B309"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70E2DF8"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Sajid, M. B., </w:t>
      </w:r>
      <w:proofErr w:type="spellStart"/>
      <w:r>
        <w:rPr>
          <w:rFonts w:ascii="Arial" w:eastAsia="Times New Roman" w:hAnsi="Arial" w:cs="Arial"/>
          <w:color w:val="000000"/>
          <w:spacing w:val="5"/>
          <w:sz w:val="20"/>
          <w:szCs w:val="20"/>
          <w:lang w:eastAsia="en-IN"/>
        </w:rPr>
        <w:t>Sarker</w:t>
      </w:r>
      <w:proofErr w:type="spellEnd"/>
      <w:r>
        <w:rPr>
          <w:rFonts w:ascii="Arial" w:eastAsia="Times New Roman" w:hAnsi="Arial" w:cs="Arial"/>
          <w:color w:val="000000"/>
          <w:spacing w:val="5"/>
          <w:sz w:val="20"/>
          <w:szCs w:val="20"/>
          <w:lang w:eastAsia="en-IN"/>
        </w:rPr>
        <w:t xml:space="preserve">, K. K., </w:t>
      </w:r>
      <w:proofErr w:type="spellStart"/>
      <w:r>
        <w:rPr>
          <w:rFonts w:ascii="Arial" w:eastAsia="Times New Roman" w:hAnsi="Arial" w:cs="Arial"/>
          <w:color w:val="000000"/>
          <w:spacing w:val="5"/>
          <w:sz w:val="20"/>
          <w:szCs w:val="20"/>
          <w:lang w:eastAsia="en-IN"/>
        </w:rPr>
        <w:t>Monshi</w:t>
      </w:r>
      <w:proofErr w:type="spellEnd"/>
      <w:r>
        <w:rPr>
          <w:rFonts w:ascii="Arial" w:eastAsia="Times New Roman" w:hAnsi="Arial" w:cs="Arial"/>
          <w:color w:val="000000"/>
          <w:spacing w:val="5"/>
          <w:sz w:val="20"/>
          <w:szCs w:val="20"/>
          <w:lang w:eastAsia="en-IN"/>
        </w:rPr>
        <w:t>, F. I., Sultana, S., Monika, M. A., Bhuiyan, M. S. U. 2022. Assessing the genetic diversity of squash (</w:t>
      </w:r>
      <w:r>
        <w:rPr>
          <w:rFonts w:ascii="Arial" w:eastAsia="Times New Roman" w:hAnsi="Arial" w:cs="Arial"/>
          <w:i/>
          <w:iCs/>
          <w:color w:val="000000"/>
          <w:spacing w:val="5"/>
          <w:sz w:val="20"/>
          <w:szCs w:val="20"/>
          <w:lang w:eastAsia="en-IN"/>
        </w:rPr>
        <w:t>Cucurbita pepo</w:t>
      </w:r>
      <w:r>
        <w:rPr>
          <w:rFonts w:ascii="Arial" w:eastAsia="Times New Roman" w:hAnsi="Arial" w:cs="Arial"/>
          <w:color w:val="000000"/>
          <w:spacing w:val="5"/>
          <w:sz w:val="20"/>
          <w:szCs w:val="20"/>
          <w:lang w:eastAsia="en-IN"/>
        </w:rPr>
        <w:t xml:space="preserve"> L.) genotypes based on </w:t>
      </w:r>
      <w:proofErr w:type="spellStart"/>
      <w:r>
        <w:rPr>
          <w:rFonts w:ascii="Arial" w:eastAsia="Times New Roman" w:hAnsi="Arial" w:cs="Arial"/>
          <w:color w:val="000000"/>
          <w:spacing w:val="5"/>
          <w:sz w:val="20"/>
          <w:szCs w:val="20"/>
          <w:lang w:eastAsia="en-IN"/>
        </w:rPr>
        <w:t>agro</w:t>
      </w:r>
      <w:proofErr w:type="spellEnd"/>
      <w:r>
        <w:rPr>
          <w:rFonts w:ascii="Arial" w:eastAsia="Times New Roman" w:hAnsi="Arial" w:cs="Arial"/>
          <w:color w:val="000000"/>
          <w:spacing w:val="5"/>
          <w:sz w:val="20"/>
          <w:szCs w:val="20"/>
          <w:lang w:eastAsia="en-IN"/>
        </w:rPr>
        <w:t xml:space="preserve">-morphological traits and genetic analysis: </w:t>
      </w:r>
      <w:r>
        <w:rPr>
          <w:rFonts w:ascii="Arial" w:eastAsia="Times New Roman" w:hAnsi="Arial" w:cs="Arial"/>
          <w:i/>
          <w:color w:val="000000"/>
          <w:spacing w:val="5"/>
          <w:sz w:val="20"/>
          <w:szCs w:val="20"/>
          <w:lang w:eastAsia="en-IN"/>
        </w:rPr>
        <w:t>Evaluation of squash genetic diversity. Journal of Horticultural Sciences</w:t>
      </w:r>
      <w:r>
        <w:rPr>
          <w:rFonts w:ascii="Arial" w:eastAsia="Times New Roman" w:hAnsi="Arial" w:cs="Arial"/>
          <w:color w:val="000000"/>
          <w:spacing w:val="5"/>
          <w:sz w:val="20"/>
          <w:szCs w:val="20"/>
          <w:lang w:eastAsia="en-IN"/>
        </w:rPr>
        <w:t xml:space="preserve"> </w:t>
      </w:r>
      <w:r>
        <w:rPr>
          <w:rFonts w:ascii="Arial" w:eastAsia="Times New Roman" w:hAnsi="Arial" w:cs="Arial"/>
          <w:b/>
          <w:color w:val="000000"/>
          <w:spacing w:val="5"/>
          <w:sz w:val="20"/>
          <w:szCs w:val="20"/>
          <w:lang w:eastAsia="en-IN"/>
        </w:rPr>
        <w:t xml:space="preserve">17 </w:t>
      </w:r>
      <w:r>
        <w:rPr>
          <w:rFonts w:ascii="Arial" w:eastAsia="Times New Roman" w:hAnsi="Arial" w:cs="Arial"/>
          <w:color w:val="000000"/>
          <w:spacing w:val="5"/>
          <w:sz w:val="20"/>
          <w:szCs w:val="20"/>
          <w:lang w:eastAsia="en-IN"/>
        </w:rPr>
        <w:t>(1): 51-62.</w:t>
      </w:r>
    </w:p>
    <w:p w14:paraId="56066ACB"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F3BD692"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Sivasubramanian</w:t>
      </w:r>
      <w:proofErr w:type="spellEnd"/>
      <w:r>
        <w:rPr>
          <w:rFonts w:ascii="Arial" w:eastAsia="Times New Roman" w:hAnsi="Arial" w:cs="Arial"/>
          <w:color w:val="000000"/>
          <w:spacing w:val="5"/>
          <w:sz w:val="20"/>
          <w:szCs w:val="20"/>
          <w:lang w:eastAsia="en-IN"/>
        </w:rPr>
        <w:t xml:space="preserve">, J. and </w:t>
      </w:r>
      <w:proofErr w:type="spellStart"/>
      <w:r>
        <w:rPr>
          <w:rFonts w:ascii="Arial" w:eastAsia="Times New Roman" w:hAnsi="Arial" w:cs="Arial"/>
          <w:color w:val="000000"/>
          <w:spacing w:val="5"/>
          <w:sz w:val="20"/>
          <w:szCs w:val="20"/>
          <w:lang w:eastAsia="en-IN"/>
        </w:rPr>
        <w:t>Madhavamenon</w:t>
      </w:r>
      <w:proofErr w:type="spellEnd"/>
      <w:r>
        <w:rPr>
          <w:rFonts w:ascii="Arial" w:eastAsia="Times New Roman" w:hAnsi="Arial" w:cs="Arial"/>
          <w:color w:val="000000"/>
          <w:spacing w:val="5"/>
          <w:sz w:val="20"/>
          <w:szCs w:val="20"/>
          <w:lang w:eastAsia="en-IN"/>
        </w:rPr>
        <w:t xml:space="preserve">, P. 1973. Genotypic and phenotypic variability in rice. </w:t>
      </w:r>
      <w:r>
        <w:rPr>
          <w:rFonts w:ascii="Arial" w:eastAsia="Times New Roman" w:hAnsi="Arial" w:cs="Arial"/>
          <w:i/>
          <w:iCs/>
          <w:color w:val="000000"/>
          <w:spacing w:val="5"/>
          <w:sz w:val="20"/>
          <w:szCs w:val="20"/>
          <w:lang w:eastAsia="en-IN"/>
        </w:rPr>
        <w:t>Madras Agricultural Journal</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12</w:t>
      </w:r>
      <w:r>
        <w:rPr>
          <w:rFonts w:ascii="Arial" w:eastAsia="Times New Roman" w:hAnsi="Arial" w:cs="Arial"/>
          <w:color w:val="000000"/>
          <w:spacing w:val="5"/>
          <w:sz w:val="20"/>
          <w:szCs w:val="20"/>
          <w:lang w:eastAsia="en-IN"/>
        </w:rPr>
        <w:t>: 15-16.</w:t>
      </w:r>
    </w:p>
    <w:p w14:paraId="45A37D4D"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2C0AB9C8"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lastRenderedPageBreak/>
        <w:t>Sohi</w:t>
      </w:r>
      <w:proofErr w:type="spellEnd"/>
      <w:r>
        <w:rPr>
          <w:rFonts w:ascii="Arial" w:eastAsia="Times New Roman" w:hAnsi="Arial" w:cs="Arial"/>
          <w:color w:val="000000"/>
          <w:spacing w:val="5"/>
          <w:sz w:val="20"/>
          <w:szCs w:val="20"/>
          <w:lang w:eastAsia="en-IN"/>
        </w:rPr>
        <w:t xml:space="preserve">, A., Prasad, V. M., </w:t>
      </w:r>
      <w:proofErr w:type="spellStart"/>
      <w:r>
        <w:rPr>
          <w:rFonts w:ascii="Arial" w:eastAsia="Times New Roman" w:hAnsi="Arial" w:cs="Arial"/>
          <w:color w:val="000000"/>
          <w:spacing w:val="5"/>
          <w:sz w:val="20"/>
          <w:szCs w:val="20"/>
          <w:lang w:eastAsia="en-IN"/>
        </w:rPr>
        <w:t>Tudu</w:t>
      </w:r>
      <w:proofErr w:type="spellEnd"/>
      <w:r>
        <w:rPr>
          <w:rFonts w:ascii="Arial" w:eastAsia="Times New Roman" w:hAnsi="Arial" w:cs="Arial"/>
          <w:color w:val="000000"/>
          <w:spacing w:val="5"/>
          <w:sz w:val="20"/>
          <w:szCs w:val="20"/>
          <w:lang w:eastAsia="en-IN"/>
        </w:rPr>
        <w:t>, P. P. and Kumar, M. 2021. Evaluation of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color w:val="000000"/>
          <w:spacing w:val="5"/>
          <w:sz w:val="20"/>
          <w:szCs w:val="20"/>
          <w:lang w:eastAsia="en-IN"/>
        </w:rPr>
        <w:t xml:space="preserve"> (Molina) </w:t>
      </w:r>
      <w:proofErr w:type="spellStart"/>
      <w:r>
        <w:rPr>
          <w:rFonts w:ascii="Arial" w:eastAsia="Times New Roman" w:hAnsi="Arial" w:cs="Arial"/>
          <w:color w:val="000000"/>
          <w:spacing w:val="5"/>
          <w:sz w:val="20"/>
          <w:szCs w:val="20"/>
          <w:lang w:eastAsia="en-IN"/>
        </w:rPr>
        <w:t>Standl</w:t>
      </w:r>
      <w:proofErr w:type="spellEnd"/>
      <w:r>
        <w:rPr>
          <w:rFonts w:ascii="Arial" w:eastAsia="Times New Roman" w:hAnsi="Arial" w:cs="Arial"/>
          <w:color w:val="000000"/>
          <w:spacing w:val="5"/>
          <w:sz w:val="20"/>
          <w:szCs w:val="20"/>
          <w:lang w:eastAsia="en-IN"/>
        </w:rPr>
        <w:t xml:space="preserve">.] Hybrids for Fruit Yield and Economics in </w:t>
      </w:r>
      <w:proofErr w:type="spellStart"/>
      <w:r>
        <w:rPr>
          <w:rFonts w:ascii="Arial" w:eastAsia="Times New Roman" w:hAnsi="Arial" w:cs="Arial"/>
          <w:color w:val="000000"/>
          <w:spacing w:val="5"/>
          <w:sz w:val="20"/>
          <w:szCs w:val="20"/>
          <w:lang w:eastAsia="en-IN"/>
        </w:rPr>
        <w:t>Prayagraj</w:t>
      </w:r>
      <w:proofErr w:type="spellEnd"/>
      <w:r>
        <w:rPr>
          <w:rFonts w:ascii="Arial" w:eastAsia="Times New Roman" w:hAnsi="Arial" w:cs="Arial"/>
          <w:color w:val="000000"/>
          <w:spacing w:val="5"/>
          <w:sz w:val="20"/>
          <w:szCs w:val="20"/>
          <w:lang w:eastAsia="en-IN"/>
        </w:rPr>
        <w:t xml:space="preserve"> </w:t>
      </w:r>
      <w:proofErr w:type="spellStart"/>
      <w:r>
        <w:rPr>
          <w:rFonts w:ascii="Arial" w:eastAsia="Times New Roman" w:hAnsi="Arial" w:cs="Arial"/>
          <w:color w:val="000000"/>
          <w:spacing w:val="5"/>
          <w:sz w:val="20"/>
          <w:szCs w:val="20"/>
          <w:lang w:eastAsia="en-IN"/>
        </w:rPr>
        <w:t>Agro</w:t>
      </w:r>
      <w:proofErr w:type="spellEnd"/>
      <w:r>
        <w:rPr>
          <w:rFonts w:ascii="Arial" w:eastAsia="Times New Roman" w:hAnsi="Arial" w:cs="Arial"/>
          <w:color w:val="000000"/>
          <w:spacing w:val="5"/>
          <w:sz w:val="20"/>
          <w:szCs w:val="20"/>
          <w:lang w:eastAsia="en-IN"/>
        </w:rPr>
        <w:t>-Climatic Conditions.</w:t>
      </w:r>
      <w:r>
        <w:rPr>
          <w:rFonts w:ascii="Arial" w:eastAsia="Times New Roman" w:hAnsi="Arial" w:cs="Arial"/>
          <w:i/>
          <w:iCs/>
          <w:color w:val="000000"/>
          <w:spacing w:val="5"/>
          <w:sz w:val="20"/>
          <w:szCs w:val="20"/>
          <w:lang w:eastAsia="en-IN"/>
        </w:rPr>
        <w:t xml:space="preserve"> Biological Forum – An International Journal </w:t>
      </w:r>
      <w:r>
        <w:rPr>
          <w:rFonts w:ascii="Arial" w:eastAsia="Times New Roman" w:hAnsi="Arial" w:cs="Arial"/>
          <w:b/>
          <w:bCs/>
          <w:color w:val="000000"/>
          <w:spacing w:val="5"/>
          <w:sz w:val="20"/>
          <w:szCs w:val="20"/>
          <w:lang w:eastAsia="en-IN"/>
        </w:rPr>
        <w:t>13</w:t>
      </w:r>
      <w:r>
        <w:rPr>
          <w:rFonts w:ascii="Arial" w:eastAsia="Times New Roman" w:hAnsi="Arial" w:cs="Arial"/>
          <w:color w:val="000000"/>
          <w:spacing w:val="5"/>
          <w:sz w:val="20"/>
          <w:szCs w:val="20"/>
          <w:lang w:eastAsia="en-IN"/>
        </w:rPr>
        <w:t>(2): 248-253.</w:t>
      </w:r>
    </w:p>
    <w:p w14:paraId="3285FA16"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8D7DBF5"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Sowmya, H.M., </w:t>
      </w:r>
      <w:proofErr w:type="spellStart"/>
      <w:r>
        <w:rPr>
          <w:rFonts w:ascii="Arial" w:eastAsia="Times New Roman" w:hAnsi="Arial" w:cs="Arial"/>
          <w:color w:val="000000"/>
          <w:spacing w:val="5"/>
          <w:sz w:val="20"/>
          <w:szCs w:val="20"/>
          <w:lang w:eastAsia="en-IN"/>
        </w:rPr>
        <w:t>Kolakar</w:t>
      </w:r>
      <w:proofErr w:type="spellEnd"/>
      <w:r>
        <w:rPr>
          <w:rFonts w:ascii="Arial" w:eastAsia="Times New Roman" w:hAnsi="Arial" w:cs="Arial"/>
          <w:color w:val="000000"/>
          <w:spacing w:val="5"/>
          <w:sz w:val="20"/>
          <w:szCs w:val="20"/>
          <w:lang w:eastAsia="en-IN"/>
        </w:rPr>
        <w:t xml:space="preserve">, S.K. and </w:t>
      </w:r>
      <w:proofErr w:type="spellStart"/>
      <w:r>
        <w:rPr>
          <w:rFonts w:ascii="Arial" w:eastAsia="Times New Roman" w:hAnsi="Arial" w:cs="Arial"/>
          <w:color w:val="000000"/>
          <w:spacing w:val="5"/>
          <w:sz w:val="20"/>
          <w:szCs w:val="20"/>
          <w:lang w:eastAsia="en-IN"/>
        </w:rPr>
        <w:t>Nadukeri</w:t>
      </w:r>
      <w:proofErr w:type="spellEnd"/>
      <w:r>
        <w:rPr>
          <w:rFonts w:ascii="Arial" w:eastAsia="Times New Roman" w:hAnsi="Arial" w:cs="Arial"/>
          <w:color w:val="000000"/>
          <w:spacing w:val="5"/>
          <w:sz w:val="20"/>
          <w:szCs w:val="20"/>
          <w:lang w:eastAsia="en-IN"/>
        </w:rPr>
        <w:t>, S. 2021. Variability and heritability studies for yield and yield component traits in Bitter gourd (</w:t>
      </w:r>
      <w:r>
        <w:rPr>
          <w:rFonts w:ascii="Arial" w:eastAsia="Times New Roman" w:hAnsi="Arial" w:cs="Arial"/>
          <w:i/>
          <w:color w:val="000000"/>
          <w:spacing w:val="5"/>
          <w:sz w:val="20"/>
          <w:szCs w:val="20"/>
          <w:lang w:eastAsia="en-IN"/>
        </w:rPr>
        <w:t xml:space="preserve">Momordica </w:t>
      </w:r>
      <w:proofErr w:type="spellStart"/>
      <w:r>
        <w:rPr>
          <w:rFonts w:ascii="Arial" w:eastAsia="Times New Roman" w:hAnsi="Arial" w:cs="Arial"/>
          <w:i/>
          <w:color w:val="000000"/>
          <w:spacing w:val="5"/>
          <w:sz w:val="20"/>
          <w:szCs w:val="20"/>
          <w:lang w:eastAsia="en-IN"/>
        </w:rPr>
        <w:t>charantia</w:t>
      </w:r>
      <w:proofErr w:type="spellEnd"/>
      <w:r>
        <w:rPr>
          <w:rFonts w:ascii="Arial" w:eastAsia="Times New Roman" w:hAnsi="Arial" w:cs="Arial"/>
          <w:color w:val="000000"/>
          <w:spacing w:val="5"/>
          <w:sz w:val="20"/>
          <w:szCs w:val="20"/>
          <w:lang w:eastAsia="en-IN"/>
        </w:rPr>
        <w:t xml:space="preserve"> L.). </w:t>
      </w:r>
      <w:r>
        <w:rPr>
          <w:rFonts w:ascii="Arial" w:eastAsia="Times New Roman" w:hAnsi="Arial" w:cs="Arial"/>
          <w:i/>
          <w:color w:val="000000"/>
          <w:spacing w:val="5"/>
          <w:sz w:val="20"/>
          <w:szCs w:val="20"/>
          <w:lang w:eastAsia="en-IN"/>
        </w:rPr>
        <w:t xml:space="preserve">The Pharma Innovation Journal </w:t>
      </w:r>
      <w:r>
        <w:rPr>
          <w:rFonts w:ascii="Arial" w:eastAsia="Times New Roman" w:hAnsi="Arial" w:cs="Arial"/>
          <w:b/>
          <w:color w:val="000000"/>
          <w:spacing w:val="5"/>
          <w:sz w:val="20"/>
          <w:szCs w:val="20"/>
          <w:lang w:eastAsia="en-IN"/>
        </w:rPr>
        <w:t xml:space="preserve">10 </w:t>
      </w:r>
      <w:r>
        <w:rPr>
          <w:rFonts w:ascii="Arial" w:eastAsia="Times New Roman" w:hAnsi="Arial" w:cs="Arial"/>
          <w:color w:val="000000"/>
          <w:spacing w:val="5"/>
          <w:sz w:val="20"/>
          <w:szCs w:val="20"/>
          <w:lang w:eastAsia="en-IN"/>
        </w:rPr>
        <w:t>(11): 652-654.</w:t>
      </w:r>
    </w:p>
    <w:p w14:paraId="6C1E2828"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BF784C9"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Sultana, S., Rahman, M. S., Ferdous, J., Ahamed, F. and Chowdhury, A. K. 2018. Studies on genetic variability and inter-relationship in bottle gourd [</w:t>
      </w:r>
      <w:proofErr w:type="spellStart"/>
      <w:r>
        <w:rPr>
          <w:rFonts w:ascii="Arial" w:eastAsia="Times New Roman" w:hAnsi="Arial" w:cs="Arial"/>
          <w:i/>
          <w:iCs/>
          <w:color w:val="000000"/>
          <w:spacing w:val="5"/>
          <w:sz w:val="20"/>
          <w:szCs w:val="20"/>
          <w:lang w:eastAsia="en-IN"/>
        </w:rPr>
        <w:t>Lagenaria</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siceraria</w:t>
      </w:r>
      <w:proofErr w:type="spellEnd"/>
      <w:r>
        <w:rPr>
          <w:rFonts w:ascii="Arial" w:eastAsia="Times New Roman" w:hAnsi="Arial" w:cs="Arial"/>
          <w:i/>
          <w:iCs/>
          <w:color w:val="000000"/>
          <w:spacing w:val="5"/>
          <w:sz w:val="20"/>
          <w:szCs w:val="20"/>
          <w:lang w:eastAsia="en-IN"/>
        </w:rPr>
        <w:t xml:space="preserve"> </w:t>
      </w:r>
      <w:r>
        <w:rPr>
          <w:rFonts w:ascii="Arial" w:eastAsia="Times New Roman" w:hAnsi="Arial" w:cs="Arial"/>
          <w:color w:val="000000"/>
          <w:spacing w:val="5"/>
          <w:sz w:val="20"/>
          <w:szCs w:val="20"/>
          <w:lang w:eastAsia="en-IN"/>
        </w:rPr>
        <w:t xml:space="preserve">(Molina) </w:t>
      </w:r>
      <w:proofErr w:type="spellStart"/>
      <w:r>
        <w:rPr>
          <w:rFonts w:ascii="Arial" w:eastAsia="Times New Roman" w:hAnsi="Arial" w:cs="Arial"/>
          <w:color w:val="000000"/>
          <w:spacing w:val="5"/>
          <w:sz w:val="20"/>
          <w:szCs w:val="20"/>
          <w:lang w:eastAsia="en-IN"/>
        </w:rPr>
        <w:t>Standl</w:t>
      </w:r>
      <w:proofErr w:type="spellEnd"/>
      <w:proofErr w:type="gramStart"/>
      <w:r>
        <w:rPr>
          <w:rFonts w:ascii="Arial" w:eastAsia="Times New Roman" w:hAnsi="Arial" w:cs="Arial"/>
          <w:color w:val="000000"/>
          <w:spacing w:val="5"/>
          <w:sz w:val="20"/>
          <w:szCs w:val="20"/>
          <w:lang w:eastAsia="en-IN"/>
        </w:rPr>
        <w:t>. ]</w:t>
      </w:r>
      <w:proofErr w:type="gramEnd"/>
      <w:r>
        <w:rPr>
          <w:rFonts w:ascii="Arial" w:eastAsia="Times New Roman" w:hAnsi="Arial" w:cs="Arial"/>
          <w:color w:val="000000"/>
          <w:spacing w:val="5"/>
          <w:sz w:val="20"/>
          <w:szCs w:val="20"/>
          <w:lang w:eastAsia="en-IN"/>
        </w:rPr>
        <w:t xml:space="preserve">. </w:t>
      </w:r>
      <w:r>
        <w:rPr>
          <w:rFonts w:ascii="Arial" w:eastAsia="Times New Roman" w:hAnsi="Arial" w:cs="Arial"/>
          <w:i/>
          <w:iCs/>
          <w:color w:val="000000"/>
          <w:spacing w:val="5"/>
          <w:sz w:val="20"/>
          <w:szCs w:val="20"/>
          <w:lang w:eastAsia="en-IN"/>
        </w:rPr>
        <w:t>International Journal of Agricultural Research, Innovation and Technology</w:t>
      </w:r>
      <w:r>
        <w:rPr>
          <w:rFonts w:ascii="Arial" w:eastAsia="Times New Roman" w:hAnsi="Arial" w:cs="Arial"/>
          <w:b/>
          <w:bCs/>
          <w:color w:val="000000"/>
          <w:spacing w:val="5"/>
          <w:sz w:val="20"/>
          <w:szCs w:val="20"/>
          <w:lang w:eastAsia="en-IN"/>
        </w:rPr>
        <w:t xml:space="preserve"> 8</w:t>
      </w:r>
      <w:r>
        <w:rPr>
          <w:rFonts w:ascii="Arial" w:eastAsia="Times New Roman" w:hAnsi="Arial" w:cs="Arial"/>
          <w:color w:val="000000"/>
          <w:spacing w:val="5"/>
          <w:sz w:val="20"/>
          <w:szCs w:val="20"/>
          <w:lang w:eastAsia="en-IN"/>
        </w:rPr>
        <w:t>(1): 14-17.</w:t>
      </w:r>
    </w:p>
    <w:p w14:paraId="41ADEF68"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8C64132"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Tadmor</w:t>
      </w:r>
      <w:proofErr w:type="spellEnd"/>
      <w:r>
        <w:rPr>
          <w:rFonts w:ascii="Arial" w:eastAsia="Times New Roman" w:hAnsi="Arial" w:cs="Arial"/>
          <w:color w:val="000000"/>
          <w:spacing w:val="5"/>
          <w:sz w:val="20"/>
          <w:szCs w:val="20"/>
          <w:lang w:eastAsia="en-IN"/>
        </w:rPr>
        <w:t xml:space="preserve">, Y., Paris, H.S., Meir, A., Schaffer, A.A. and </w:t>
      </w:r>
      <w:proofErr w:type="spellStart"/>
      <w:r>
        <w:rPr>
          <w:rFonts w:ascii="Arial" w:eastAsia="Times New Roman" w:hAnsi="Arial" w:cs="Arial"/>
          <w:color w:val="000000"/>
          <w:spacing w:val="5"/>
          <w:sz w:val="20"/>
          <w:szCs w:val="20"/>
          <w:lang w:eastAsia="en-IN"/>
        </w:rPr>
        <w:t>Lewinsohn</w:t>
      </w:r>
      <w:proofErr w:type="spellEnd"/>
      <w:r>
        <w:rPr>
          <w:rFonts w:ascii="Arial" w:eastAsia="Times New Roman" w:hAnsi="Arial" w:cs="Arial"/>
          <w:color w:val="000000"/>
          <w:spacing w:val="5"/>
          <w:sz w:val="20"/>
          <w:szCs w:val="20"/>
          <w:lang w:eastAsia="en-IN"/>
        </w:rPr>
        <w:t>, E. 2005. Dual role of the pigmentation gene B in affecting carotenoid and vitamin E content in squash (</w:t>
      </w:r>
      <w:r>
        <w:rPr>
          <w:rFonts w:ascii="Arial" w:eastAsia="Times New Roman" w:hAnsi="Arial" w:cs="Arial"/>
          <w:i/>
          <w:iCs/>
          <w:color w:val="000000"/>
          <w:spacing w:val="5"/>
          <w:sz w:val="20"/>
          <w:szCs w:val="20"/>
          <w:lang w:eastAsia="en-IN"/>
        </w:rPr>
        <w:t>Cucurbita pepo</w:t>
      </w:r>
      <w:r>
        <w:rPr>
          <w:rFonts w:ascii="Arial" w:eastAsia="Times New Roman" w:hAnsi="Arial" w:cs="Arial"/>
          <w:color w:val="000000"/>
          <w:spacing w:val="5"/>
          <w:sz w:val="20"/>
          <w:szCs w:val="20"/>
          <w:lang w:eastAsia="en-IN"/>
        </w:rPr>
        <w:t xml:space="preserve"> L.) mesocarp. </w:t>
      </w:r>
      <w:r>
        <w:rPr>
          <w:rFonts w:ascii="Arial" w:eastAsia="Times New Roman" w:hAnsi="Arial" w:cs="Arial"/>
          <w:i/>
          <w:color w:val="000000"/>
          <w:spacing w:val="5"/>
          <w:sz w:val="20"/>
          <w:szCs w:val="20"/>
          <w:lang w:eastAsia="en-IN"/>
        </w:rPr>
        <w:t>Journal of Agricultural and Food Chemistry</w:t>
      </w:r>
      <w:r>
        <w:rPr>
          <w:rFonts w:ascii="Arial" w:eastAsia="Times New Roman" w:hAnsi="Arial" w:cs="Arial"/>
          <w:color w:val="000000"/>
          <w:spacing w:val="5"/>
          <w:sz w:val="20"/>
          <w:szCs w:val="20"/>
          <w:lang w:eastAsia="en-IN"/>
        </w:rPr>
        <w:t xml:space="preserve"> </w:t>
      </w:r>
      <w:r>
        <w:rPr>
          <w:rFonts w:ascii="Arial" w:eastAsia="Times New Roman" w:hAnsi="Arial" w:cs="Arial"/>
          <w:b/>
          <w:color w:val="000000"/>
          <w:spacing w:val="5"/>
          <w:sz w:val="20"/>
          <w:szCs w:val="20"/>
          <w:lang w:eastAsia="en-IN"/>
        </w:rPr>
        <w:t xml:space="preserve">53 </w:t>
      </w:r>
      <w:r>
        <w:rPr>
          <w:rFonts w:ascii="Arial" w:eastAsia="Times New Roman" w:hAnsi="Arial" w:cs="Arial"/>
          <w:color w:val="000000"/>
          <w:spacing w:val="5"/>
          <w:sz w:val="20"/>
          <w:szCs w:val="20"/>
          <w:lang w:eastAsia="en-IN"/>
        </w:rPr>
        <w:t>(25): 9759-9763.</w:t>
      </w:r>
    </w:p>
    <w:p w14:paraId="78C001E3"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791562CA"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r>
        <w:rPr>
          <w:rFonts w:ascii="Arial" w:eastAsia="Times New Roman" w:hAnsi="Arial" w:cs="Arial"/>
          <w:color w:val="000000"/>
          <w:spacing w:val="5"/>
          <w:sz w:val="20"/>
          <w:szCs w:val="20"/>
          <w:lang w:eastAsia="en-IN"/>
        </w:rPr>
        <w:t xml:space="preserve">Tamer, C. E., </w:t>
      </w:r>
      <w:proofErr w:type="spellStart"/>
      <w:r>
        <w:rPr>
          <w:rFonts w:ascii="Arial" w:eastAsia="Times New Roman" w:hAnsi="Arial" w:cs="Arial"/>
          <w:color w:val="000000"/>
          <w:spacing w:val="5"/>
          <w:sz w:val="20"/>
          <w:szCs w:val="20"/>
          <w:lang w:eastAsia="en-IN"/>
        </w:rPr>
        <w:t>Incedayi</w:t>
      </w:r>
      <w:proofErr w:type="spellEnd"/>
      <w:r>
        <w:rPr>
          <w:rFonts w:ascii="Arial" w:eastAsia="Times New Roman" w:hAnsi="Arial" w:cs="Arial"/>
          <w:color w:val="000000"/>
          <w:spacing w:val="5"/>
          <w:sz w:val="20"/>
          <w:szCs w:val="20"/>
          <w:lang w:eastAsia="en-IN"/>
        </w:rPr>
        <w:t xml:space="preserve">, B., </w:t>
      </w:r>
      <w:proofErr w:type="spellStart"/>
      <w:r>
        <w:rPr>
          <w:rFonts w:ascii="Arial" w:eastAsia="Times New Roman" w:hAnsi="Arial" w:cs="Arial"/>
          <w:color w:val="000000"/>
          <w:spacing w:val="5"/>
          <w:sz w:val="20"/>
          <w:szCs w:val="20"/>
          <w:lang w:eastAsia="en-IN"/>
        </w:rPr>
        <w:t>Yonel</w:t>
      </w:r>
      <w:proofErr w:type="spellEnd"/>
      <w:r>
        <w:rPr>
          <w:rFonts w:ascii="Arial" w:eastAsia="Times New Roman" w:hAnsi="Arial" w:cs="Arial"/>
          <w:color w:val="000000"/>
          <w:spacing w:val="5"/>
          <w:sz w:val="20"/>
          <w:szCs w:val="20"/>
          <w:lang w:eastAsia="en-IN"/>
        </w:rPr>
        <w:t xml:space="preserve">, S. P., </w:t>
      </w:r>
      <w:proofErr w:type="spellStart"/>
      <w:r>
        <w:rPr>
          <w:rFonts w:ascii="Arial" w:eastAsia="Times New Roman" w:hAnsi="Arial" w:cs="Arial"/>
          <w:color w:val="000000"/>
          <w:spacing w:val="5"/>
          <w:sz w:val="20"/>
          <w:szCs w:val="20"/>
          <w:lang w:eastAsia="en-IN"/>
        </w:rPr>
        <w:t>Yonak</w:t>
      </w:r>
      <w:proofErr w:type="spellEnd"/>
      <w:r>
        <w:rPr>
          <w:rFonts w:ascii="Arial" w:eastAsia="Times New Roman" w:hAnsi="Arial" w:cs="Arial"/>
          <w:color w:val="000000"/>
          <w:spacing w:val="5"/>
          <w:sz w:val="20"/>
          <w:szCs w:val="20"/>
          <w:lang w:eastAsia="en-IN"/>
        </w:rPr>
        <w:t xml:space="preserve">, S. and </w:t>
      </w:r>
      <w:proofErr w:type="spellStart"/>
      <w:r>
        <w:rPr>
          <w:rFonts w:ascii="Arial" w:eastAsia="Times New Roman" w:hAnsi="Arial" w:cs="Arial"/>
          <w:color w:val="000000"/>
          <w:spacing w:val="5"/>
          <w:sz w:val="20"/>
          <w:szCs w:val="20"/>
          <w:lang w:eastAsia="en-IN"/>
        </w:rPr>
        <w:t>Copur</w:t>
      </w:r>
      <w:proofErr w:type="spellEnd"/>
      <w:r>
        <w:rPr>
          <w:rFonts w:ascii="Arial" w:eastAsia="Times New Roman" w:hAnsi="Arial" w:cs="Arial"/>
          <w:color w:val="000000"/>
          <w:spacing w:val="5"/>
          <w:sz w:val="20"/>
          <w:szCs w:val="20"/>
          <w:lang w:eastAsia="en-IN"/>
        </w:rPr>
        <w:t xml:space="preserve">, O. U. 2010. Evaluation of several quality criteria of </w:t>
      </w:r>
      <w:proofErr w:type="gramStart"/>
      <w:r>
        <w:rPr>
          <w:rFonts w:ascii="Arial" w:eastAsia="Times New Roman" w:hAnsi="Arial" w:cs="Arial"/>
          <w:color w:val="000000"/>
          <w:spacing w:val="5"/>
          <w:sz w:val="20"/>
          <w:szCs w:val="20"/>
          <w:lang w:eastAsia="en-IN"/>
        </w:rPr>
        <w:t>low calorie</w:t>
      </w:r>
      <w:proofErr w:type="gramEnd"/>
      <w:r>
        <w:rPr>
          <w:rFonts w:ascii="Arial" w:eastAsia="Times New Roman" w:hAnsi="Arial" w:cs="Arial"/>
          <w:color w:val="000000"/>
          <w:spacing w:val="5"/>
          <w:sz w:val="20"/>
          <w:szCs w:val="20"/>
          <w:lang w:eastAsia="en-IN"/>
        </w:rPr>
        <w:t xml:space="preserve"> pumpkin dessert. </w:t>
      </w:r>
      <w:r>
        <w:rPr>
          <w:rFonts w:ascii="Arial" w:eastAsia="Times New Roman" w:hAnsi="Arial" w:cs="Arial"/>
          <w:i/>
          <w:iCs/>
          <w:color w:val="000000"/>
          <w:spacing w:val="5"/>
          <w:sz w:val="20"/>
          <w:szCs w:val="20"/>
          <w:lang w:eastAsia="en-IN"/>
        </w:rPr>
        <w:t xml:space="preserve">Not. Bot. </w:t>
      </w:r>
      <w:proofErr w:type="spellStart"/>
      <w:r>
        <w:rPr>
          <w:rFonts w:ascii="Arial" w:eastAsia="Times New Roman" w:hAnsi="Arial" w:cs="Arial"/>
          <w:i/>
          <w:iCs/>
          <w:color w:val="000000"/>
          <w:spacing w:val="5"/>
          <w:sz w:val="20"/>
          <w:szCs w:val="20"/>
          <w:lang w:eastAsia="en-IN"/>
        </w:rPr>
        <w:t>Horti</w:t>
      </w:r>
      <w:proofErr w:type="spellEnd"/>
      <w:r>
        <w:rPr>
          <w:rFonts w:ascii="Arial" w:eastAsia="Times New Roman" w:hAnsi="Arial" w:cs="Arial"/>
          <w:i/>
          <w:iCs/>
          <w:color w:val="000000"/>
          <w:spacing w:val="5"/>
          <w:sz w:val="20"/>
          <w:szCs w:val="20"/>
          <w:lang w:eastAsia="en-IN"/>
        </w:rPr>
        <w:t xml:space="preserve">. </w:t>
      </w:r>
      <w:proofErr w:type="spellStart"/>
      <w:r>
        <w:rPr>
          <w:rFonts w:ascii="Arial" w:eastAsia="Times New Roman" w:hAnsi="Arial" w:cs="Arial"/>
          <w:i/>
          <w:iCs/>
          <w:color w:val="000000"/>
          <w:spacing w:val="5"/>
          <w:sz w:val="20"/>
          <w:szCs w:val="20"/>
          <w:lang w:eastAsia="en-IN"/>
        </w:rPr>
        <w:t>Agrobo</w:t>
      </w:r>
      <w:proofErr w:type="spellEnd"/>
      <w:r>
        <w:rPr>
          <w:rFonts w:ascii="Arial" w:eastAsia="Times New Roman" w:hAnsi="Arial" w:cs="Arial"/>
          <w:i/>
          <w:iCs/>
          <w:color w:val="000000"/>
          <w:spacing w:val="5"/>
          <w:sz w:val="20"/>
          <w:szCs w:val="20"/>
          <w:lang w:eastAsia="en-IN"/>
        </w:rPr>
        <w:t>. Not</w:t>
      </w:r>
      <w:r>
        <w:rPr>
          <w:rFonts w:ascii="Arial" w:eastAsia="Times New Roman" w:hAnsi="Arial" w:cs="Arial"/>
          <w:color w:val="000000"/>
          <w:spacing w:val="5"/>
          <w:sz w:val="20"/>
          <w:szCs w:val="20"/>
          <w:lang w:eastAsia="en-IN"/>
        </w:rPr>
        <w:t xml:space="preserve">. </w:t>
      </w:r>
      <w:r>
        <w:rPr>
          <w:rFonts w:ascii="Arial" w:eastAsia="Times New Roman" w:hAnsi="Arial" w:cs="Arial"/>
          <w:b/>
          <w:bCs/>
          <w:color w:val="000000"/>
          <w:spacing w:val="5"/>
          <w:sz w:val="20"/>
          <w:szCs w:val="20"/>
          <w:lang w:eastAsia="en-IN"/>
        </w:rPr>
        <w:t>38</w:t>
      </w:r>
      <w:r>
        <w:rPr>
          <w:rFonts w:ascii="Arial" w:eastAsia="Times New Roman" w:hAnsi="Arial" w:cs="Arial"/>
          <w:color w:val="000000"/>
          <w:spacing w:val="5"/>
          <w:sz w:val="20"/>
          <w:szCs w:val="20"/>
          <w:lang w:eastAsia="en-IN"/>
        </w:rPr>
        <w:t>(1): 76 - 80.</w:t>
      </w:r>
    </w:p>
    <w:p w14:paraId="447BCD01"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5C746F4F"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roofErr w:type="spellStart"/>
      <w:r>
        <w:rPr>
          <w:rFonts w:ascii="Arial" w:eastAsia="Times New Roman" w:hAnsi="Arial" w:cs="Arial"/>
          <w:color w:val="000000"/>
          <w:spacing w:val="5"/>
          <w:sz w:val="20"/>
          <w:szCs w:val="20"/>
          <w:lang w:eastAsia="en-IN"/>
        </w:rPr>
        <w:t>Thamburaj</w:t>
      </w:r>
      <w:proofErr w:type="spellEnd"/>
      <w:r>
        <w:rPr>
          <w:rFonts w:ascii="Arial" w:eastAsia="Times New Roman" w:hAnsi="Arial" w:cs="Arial"/>
          <w:color w:val="000000"/>
          <w:spacing w:val="5"/>
          <w:sz w:val="20"/>
          <w:szCs w:val="20"/>
          <w:lang w:eastAsia="en-IN"/>
        </w:rPr>
        <w:t>, S. and Singh, N. 2001. Textbook of vegetables, Tuber crops and Spices Published by Directorate of Information and Publication of Agriculture ICAR, New Delhi. 29-48.</w:t>
      </w:r>
    </w:p>
    <w:p w14:paraId="79DF22A1" w14:textId="77777777" w:rsidR="006A7790" w:rsidRDefault="006A7790">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pPr>
    </w:p>
    <w:p w14:paraId="4C72414F" w14:textId="77777777" w:rsidR="006A7790" w:rsidRDefault="00265B26">
      <w:pPr>
        <w:kinsoku w:val="0"/>
        <w:autoSpaceDE w:val="0"/>
        <w:autoSpaceDN w:val="0"/>
        <w:adjustRightInd w:val="0"/>
        <w:snapToGrid w:val="0"/>
        <w:spacing w:after="0" w:line="240" w:lineRule="auto"/>
        <w:jc w:val="both"/>
        <w:textAlignment w:val="baseline"/>
        <w:rPr>
          <w:rFonts w:ascii="Arial" w:eastAsia="Times New Roman" w:hAnsi="Arial" w:cs="Arial"/>
          <w:color w:val="000000"/>
          <w:spacing w:val="5"/>
          <w:sz w:val="20"/>
          <w:szCs w:val="20"/>
          <w:lang w:eastAsia="en-IN"/>
        </w:rPr>
        <w:sectPr w:rsidR="006A7790">
          <w:pgSz w:w="12240" w:h="15840"/>
          <w:pgMar w:top="1440" w:right="1440" w:bottom="1440" w:left="1440" w:header="720" w:footer="720" w:gutter="0"/>
          <w:cols w:space="720"/>
          <w:docGrid w:linePitch="299"/>
        </w:sectPr>
      </w:pPr>
      <w:r>
        <w:rPr>
          <w:rFonts w:ascii="Arial" w:eastAsia="Times New Roman" w:hAnsi="Arial" w:cs="Arial"/>
          <w:color w:val="000000"/>
          <w:spacing w:val="5"/>
          <w:sz w:val="20"/>
          <w:szCs w:val="20"/>
          <w:lang w:eastAsia="en-IN"/>
        </w:rPr>
        <w:t>Yadav, S., Singh, D. K., Singh, S. S., Bisht, Y. S. and Bhatt, R. 2021. Assessment of genetic variability in cucumber (</w:t>
      </w:r>
      <w:r>
        <w:rPr>
          <w:rFonts w:ascii="Arial" w:eastAsia="Times New Roman" w:hAnsi="Arial" w:cs="Arial"/>
          <w:i/>
          <w:iCs/>
          <w:color w:val="000000"/>
          <w:spacing w:val="5"/>
          <w:sz w:val="20"/>
          <w:szCs w:val="20"/>
          <w:lang w:eastAsia="en-IN"/>
        </w:rPr>
        <w:t>Cucumis sativus</w:t>
      </w:r>
      <w:r>
        <w:rPr>
          <w:rFonts w:ascii="Arial" w:eastAsia="Times New Roman" w:hAnsi="Arial" w:cs="Arial"/>
          <w:color w:val="000000"/>
          <w:spacing w:val="5"/>
          <w:sz w:val="20"/>
          <w:szCs w:val="20"/>
          <w:lang w:eastAsia="en-IN"/>
        </w:rPr>
        <w:t xml:space="preserve"> L.). </w:t>
      </w:r>
      <w:r>
        <w:rPr>
          <w:rFonts w:ascii="Arial" w:eastAsia="Times New Roman" w:hAnsi="Arial" w:cs="Arial"/>
          <w:i/>
          <w:iCs/>
          <w:color w:val="000000"/>
          <w:spacing w:val="5"/>
          <w:sz w:val="20"/>
          <w:szCs w:val="20"/>
          <w:lang w:eastAsia="en-IN"/>
        </w:rPr>
        <w:t xml:space="preserve">International Journal of Chemical Studies </w:t>
      </w:r>
      <w:r>
        <w:rPr>
          <w:rFonts w:ascii="Arial" w:eastAsia="Times New Roman" w:hAnsi="Arial" w:cs="Arial"/>
          <w:b/>
          <w:bCs/>
          <w:color w:val="000000"/>
          <w:spacing w:val="5"/>
          <w:sz w:val="20"/>
          <w:szCs w:val="20"/>
          <w:lang w:eastAsia="en-IN"/>
        </w:rPr>
        <w:t>9</w:t>
      </w:r>
      <w:r>
        <w:rPr>
          <w:rFonts w:ascii="Arial" w:eastAsia="Times New Roman" w:hAnsi="Arial" w:cs="Arial"/>
          <w:color w:val="000000"/>
          <w:spacing w:val="5"/>
          <w:sz w:val="20"/>
          <w:szCs w:val="20"/>
          <w:lang w:eastAsia="en-IN"/>
        </w:rPr>
        <w:t xml:space="preserve"> (1): 3347-3349.</w:t>
      </w:r>
    </w:p>
    <w:p w14:paraId="56404332" w14:textId="77777777" w:rsidR="006A7790" w:rsidRDefault="006A7790">
      <w:pPr>
        <w:kinsoku w:val="0"/>
        <w:autoSpaceDE w:val="0"/>
        <w:adjustRightInd w:val="0"/>
        <w:snapToGrid w:val="0"/>
        <w:spacing w:after="0" w:line="240" w:lineRule="atLeast"/>
        <w:textAlignment w:val="baseline"/>
        <w:rPr>
          <w:rFonts w:ascii="Arial" w:eastAsia="Calibri" w:hAnsi="Arial" w:cs="Arial"/>
          <w:b/>
          <w:strike/>
          <w:color w:val="000000"/>
          <w:sz w:val="20"/>
          <w:szCs w:val="20"/>
          <w:lang w:eastAsia="en-IN"/>
        </w:rPr>
        <w:sectPr w:rsidR="006A7790">
          <w:pgSz w:w="12240" w:h="15840"/>
          <w:pgMar w:top="1440" w:right="1440" w:bottom="1440" w:left="1440" w:header="720" w:footer="720" w:gutter="0"/>
          <w:cols w:space="720"/>
        </w:sectPr>
      </w:pPr>
    </w:p>
    <w:p w14:paraId="680B4020" w14:textId="77777777" w:rsidR="006A7790" w:rsidRDefault="006A7790">
      <w:pPr>
        <w:rPr>
          <w:rFonts w:ascii="Arial" w:hAnsi="Arial" w:cs="Arial"/>
          <w:b/>
          <w:sz w:val="20"/>
          <w:szCs w:val="20"/>
        </w:rPr>
      </w:pPr>
    </w:p>
    <w:sectPr w:rsidR="006A77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FBAFE" w14:textId="77777777" w:rsidR="0011558E" w:rsidRDefault="0011558E">
      <w:pPr>
        <w:spacing w:line="240" w:lineRule="auto"/>
      </w:pPr>
      <w:r>
        <w:separator/>
      </w:r>
    </w:p>
  </w:endnote>
  <w:endnote w:type="continuationSeparator" w:id="0">
    <w:p w14:paraId="56DC228C" w14:textId="77777777" w:rsidR="0011558E" w:rsidRDefault="00115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A683" w14:textId="77777777" w:rsidR="006A7790" w:rsidRDefault="006A7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7F45" w14:textId="77777777" w:rsidR="006A7790" w:rsidRDefault="006A7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2F6E" w14:textId="77777777" w:rsidR="006A7790" w:rsidRDefault="006A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244B" w14:textId="77777777" w:rsidR="0011558E" w:rsidRDefault="0011558E">
      <w:pPr>
        <w:spacing w:after="0"/>
      </w:pPr>
      <w:r>
        <w:separator/>
      </w:r>
    </w:p>
  </w:footnote>
  <w:footnote w:type="continuationSeparator" w:id="0">
    <w:p w14:paraId="691B18F8" w14:textId="77777777" w:rsidR="0011558E" w:rsidRDefault="001155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A9ED" w14:textId="77777777" w:rsidR="006A7790" w:rsidRDefault="0011558E">
    <w:pPr>
      <w:pStyle w:val="Header"/>
    </w:pPr>
    <w:r>
      <w:pict w14:anchorId="65936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891" o:spid="_x0000_s2050"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ECB5" w14:textId="77777777" w:rsidR="006A7790" w:rsidRDefault="0011558E">
    <w:pPr>
      <w:pStyle w:val="Header"/>
    </w:pPr>
    <w:r>
      <w:pict w14:anchorId="097B5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892" o:spid="_x0000_s2051" type="#_x0000_t136" style="position:absolute;margin-left:0;margin-top:0;width:555.6pt;height:104.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B29B" w14:textId="77777777" w:rsidR="006A7790" w:rsidRDefault="0011558E">
    <w:pPr>
      <w:pStyle w:val="Header"/>
    </w:pPr>
    <w:r>
      <w:pict w14:anchorId="5FF32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890" o:spid="_x0000_s2049"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24"/>
    <w:rsid w:val="00051D06"/>
    <w:rsid w:val="000A55BC"/>
    <w:rsid w:val="00112B19"/>
    <w:rsid w:val="0011558E"/>
    <w:rsid w:val="001D2649"/>
    <w:rsid w:val="002268EF"/>
    <w:rsid w:val="00265B26"/>
    <w:rsid w:val="00272422"/>
    <w:rsid w:val="00274F51"/>
    <w:rsid w:val="00290DA7"/>
    <w:rsid w:val="002E057D"/>
    <w:rsid w:val="00312FE6"/>
    <w:rsid w:val="00384FDF"/>
    <w:rsid w:val="003A08FB"/>
    <w:rsid w:val="003A101D"/>
    <w:rsid w:val="003E098C"/>
    <w:rsid w:val="004328BE"/>
    <w:rsid w:val="004710CA"/>
    <w:rsid w:val="0047309C"/>
    <w:rsid w:val="004847B2"/>
    <w:rsid w:val="004C0D3F"/>
    <w:rsid w:val="004F7124"/>
    <w:rsid w:val="00553932"/>
    <w:rsid w:val="00594EF6"/>
    <w:rsid w:val="005E07B6"/>
    <w:rsid w:val="006020ED"/>
    <w:rsid w:val="006841CC"/>
    <w:rsid w:val="006A7790"/>
    <w:rsid w:val="006C6EF0"/>
    <w:rsid w:val="008260E2"/>
    <w:rsid w:val="00834AB6"/>
    <w:rsid w:val="008860D0"/>
    <w:rsid w:val="0088769C"/>
    <w:rsid w:val="008914D1"/>
    <w:rsid w:val="008F2E13"/>
    <w:rsid w:val="009447A2"/>
    <w:rsid w:val="009458C0"/>
    <w:rsid w:val="0094597A"/>
    <w:rsid w:val="00987024"/>
    <w:rsid w:val="009F0660"/>
    <w:rsid w:val="009F7BB1"/>
    <w:rsid w:val="00A0227A"/>
    <w:rsid w:val="00A109C2"/>
    <w:rsid w:val="00A52A66"/>
    <w:rsid w:val="00A825B8"/>
    <w:rsid w:val="00A831B8"/>
    <w:rsid w:val="00A87617"/>
    <w:rsid w:val="00B179E6"/>
    <w:rsid w:val="00B8295D"/>
    <w:rsid w:val="00BF2FCF"/>
    <w:rsid w:val="00BF706B"/>
    <w:rsid w:val="00C268E6"/>
    <w:rsid w:val="00C41D2A"/>
    <w:rsid w:val="00CD24FD"/>
    <w:rsid w:val="00D054F5"/>
    <w:rsid w:val="00D32DF5"/>
    <w:rsid w:val="00DB422D"/>
    <w:rsid w:val="00DF3808"/>
    <w:rsid w:val="00E36667"/>
    <w:rsid w:val="00E75273"/>
    <w:rsid w:val="00EB515A"/>
    <w:rsid w:val="00F22ABC"/>
    <w:rsid w:val="00FA4A56"/>
    <w:rsid w:val="00FB26F5"/>
    <w:rsid w:val="0C0218D8"/>
    <w:rsid w:val="4FF51D5B"/>
    <w:rsid w:val="736B22BB"/>
    <w:rsid w:val="748D790F"/>
    <w:rsid w:val="7C457F06"/>
    <w:rsid w:val="7F04496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7939D4B"/>
  <w15:docId w15:val="{7D92E171-D909-476D-9164-3F61C8E6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99"/>
    <w:qFormat/>
    <w:pPr>
      <w:autoSpaceDE w:val="0"/>
      <w:spacing w:before="100" w:beforeAutospacing="1" w:after="100" w:afterAutospacing="1" w:line="240" w:lineRule="auto"/>
      <w:ind w:left="720"/>
      <w:contextualSpacing/>
    </w:pPr>
    <w:rPr>
      <w:rFonts w:ascii="Calibri" w:eastAsia="DengXian" w:hAnsi="Calibri" w:cs="Calibri"/>
      <w:sz w:val="24"/>
      <w:szCs w:val="24"/>
      <w:lang w:eastAsia="en-I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eastAsia="en-US"/>
    </w:rPr>
  </w:style>
  <w:style w:type="paragraph" w:customStyle="1" w:styleId="Revision1">
    <w:name w:val="Revision1"/>
    <w:hidden/>
    <w:uiPriority w:val="99"/>
    <w:semiHidden/>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C41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D2A"/>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6390</Words>
  <Characters>36425</Characters>
  <Application>Microsoft Office Word</Application>
  <DocSecurity>0</DocSecurity>
  <Lines>303</Lines>
  <Paragraphs>85</Paragraphs>
  <ScaleCrop>false</ScaleCrop>
  <Company/>
  <LinksUpToDate>false</LinksUpToDate>
  <CharactersWithSpaces>42730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24</cp:revision>
  <dcterms:created xsi:type="dcterms:W3CDTF">2025-09-22T10:53:00Z</dcterms:created>
  <dcterms:modified xsi:type="dcterms:W3CDTF">2025-09-28T05:03:00Z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C79171DA2F314C3BAB2688818A26D917_13</vt:lpwstr>
  </property>
  <property fmtid="{D5CDD505-2E9C-101B-9397-08002B2CF9AE}" pid="4" name="GrammarlyDocumentId">
    <vt:lpwstr>b6209e47-1fe5-44cb-995b-b08147ab5aff</vt:lpwstr>
  </property>
</Properties>
</file>