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E07E8" w14:textId="5014CCE8" w:rsidR="00C4235B" w:rsidRPr="00C4235B" w:rsidRDefault="00C4235B" w:rsidP="009A2D67">
      <w:pPr>
        <w:spacing w:after="0" w:line="360" w:lineRule="auto"/>
        <w:jc w:val="center"/>
        <w:rPr>
          <w:rFonts w:ascii="Times New Roman" w:hAnsi="Times New Roman" w:cs="Times New Roman"/>
          <w:b/>
          <w:bCs/>
          <w:kern w:val="0"/>
          <w:sz w:val="24"/>
          <w:szCs w:val="24"/>
        </w:rPr>
      </w:pPr>
      <w:r w:rsidRPr="00C4235B">
        <w:rPr>
          <w:rFonts w:ascii="Times New Roman" w:hAnsi="Times New Roman" w:cs="Times New Roman"/>
          <w:b/>
          <w:bCs/>
          <w:kern w:val="0"/>
          <w:sz w:val="24"/>
          <w:szCs w:val="24"/>
        </w:rPr>
        <w:t xml:space="preserve">Population Dynamics of major insect pests and their natural enemies on black gram, </w:t>
      </w:r>
      <w:r w:rsidRPr="00C4235B">
        <w:rPr>
          <w:rFonts w:ascii="Times New Roman" w:hAnsi="Times New Roman" w:cs="Times New Roman"/>
          <w:b/>
          <w:bCs/>
          <w:i/>
          <w:iCs/>
          <w:kern w:val="0"/>
          <w:sz w:val="24"/>
          <w:szCs w:val="24"/>
        </w:rPr>
        <w:t>Vigna mungo</w:t>
      </w:r>
      <w:r>
        <w:rPr>
          <w:rFonts w:ascii="Times New Roman" w:hAnsi="Times New Roman" w:cs="Times New Roman"/>
          <w:b/>
          <w:bCs/>
          <w:kern w:val="0"/>
          <w:sz w:val="24"/>
          <w:szCs w:val="24"/>
        </w:rPr>
        <w:t xml:space="preserve"> (Linn.) Hepper</w:t>
      </w:r>
    </w:p>
    <w:p w14:paraId="1E2940DD" w14:textId="6EE43976" w:rsidR="009A2D67" w:rsidRPr="00332738" w:rsidRDefault="002A480D" w:rsidP="009A2D67">
      <w:pPr>
        <w:spacing w:after="0" w:line="360" w:lineRule="auto"/>
        <w:jc w:val="center"/>
        <w:rPr>
          <w:rFonts w:ascii="Times New Roman" w:hAnsi="Times New Roman" w:cs="Times New Roman"/>
          <w:b/>
          <w:bCs/>
          <w:kern w:val="0"/>
          <w:sz w:val="24"/>
          <w:szCs w:val="24"/>
        </w:rPr>
      </w:pPr>
      <w:r>
        <w:rPr>
          <w:rFonts w:ascii="Times New Roman" w:hAnsi="Times New Roman" w:cs="Times New Roman"/>
          <w:color w:val="000000" w:themeColor="text1"/>
          <w:kern w:val="0"/>
          <w:sz w:val="24"/>
          <w:szCs w:val="24"/>
          <w14:ligatures w14:val="none"/>
        </w:rPr>
        <w:t xml:space="preserve"> </w:t>
      </w:r>
    </w:p>
    <w:p w14:paraId="0FB6B6D3" w14:textId="77777777" w:rsidR="00FC6ADA" w:rsidRPr="00332738" w:rsidRDefault="00FC6ADA" w:rsidP="009A2D67">
      <w:pPr>
        <w:spacing w:after="0" w:line="360" w:lineRule="auto"/>
        <w:jc w:val="both"/>
        <w:rPr>
          <w:rFonts w:ascii="Times New Roman" w:hAnsi="Times New Roman" w:cs="Times New Roman"/>
          <w:b/>
          <w:bCs/>
          <w:color w:val="000000" w:themeColor="text1"/>
          <w:sz w:val="24"/>
          <w:szCs w:val="24"/>
        </w:rPr>
      </w:pPr>
      <w:r w:rsidRPr="00332738">
        <w:rPr>
          <w:rFonts w:ascii="Times New Roman" w:hAnsi="Times New Roman" w:cs="Times New Roman"/>
          <w:b/>
          <w:bCs/>
          <w:color w:val="000000" w:themeColor="text1"/>
          <w:sz w:val="24"/>
          <w:szCs w:val="24"/>
        </w:rPr>
        <w:t xml:space="preserve">Abstract </w:t>
      </w:r>
    </w:p>
    <w:p w14:paraId="14EB53B1" w14:textId="5278D94E" w:rsidR="004D4813" w:rsidRDefault="00AD7BEF" w:rsidP="009A2D67">
      <w:pPr>
        <w:spacing w:after="0" w:line="360" w:lineRule="auto"/>
        <w:ind w:firstLine="720"/>
        <w:jc w:val="both"/>
        <w:rPr>
          <w:rFonts w:ascii="Times New Roman" w:hAnsi="Times New Roman" w:cs="Times New Roman"/>
          <w:color w:val="000000" w:themeColor="text1"/>
          <w:sz w:val="24"/>
          <w:szCs w:val="24"/>
        </w:rPr>
      </w:pPr>
      <w:r w:rsidRPr="00282D25">
        <w:rPr>
          <w:sz w:val="24"/>
        </w:rPr>
        <w:t xml:space="preserve">Insect pest populations are greatly influenced by abiotic factors, particularly temperature, relative humidity, and rainfall. Meteorological variables play a significant role in the seasonal dynamics of pest outbreaks, affecting their development, survival, and </w:t>
      </w:r>
      <w:proofErr w:type="spellStart"/>
      <w:r w:rsidRPr="00282D25">
        <w:rPr>
          <w:sz w:val="24"/>
        </w:rPr>
        <w:t>behavior</w:t>
      </w:r>
      <w:proofErr w:type="spellEnd"/>
      <w:r w:rsidRPr="00282D25">
        <w:rPr>
          <w:sz w:val="24"/>
        </w:rPr>
        <w:t>. Previous studies hav</w:t>
      </w:r>
      <w:bookmarkStart w:id="0" w:name="_GoBack"/>
      <w:bookmarkEnd w:id="0"/>
      <w:r w:rsidRPr="00282D25">
        <w:rPr>
          <w:sz w:val="24"/>
        </w:rPr>
        <w:t>e highlighted the strong correlations between environmental factors and pest populations, suggesting that climate change may intensify pest pressure on crops</w:t>
      </w:r>
      <w:r w:rsidRPr="00282D25">
        <w:rPr>
          <w:sz w:val="24"/>
        </w:rPr>
        <w:t xml:space="preserve">. </w:t>
      </w:r>
      <w:r w:rsidR="00DC70BD" w:rsidRPr="00332738">
        <w:rPr>
          <w:rFonts w:ascii="Times New Roman" w:hAnsi="Times New Roman" w:cs="Times New Roman"/>
          <w:color w:val="000000" w:themeColor="text1"/>
          <w:sz w:val="24"/>
          <w:szCs w:val="24"/>
        </w:rPr>
        <w:t xml:space="preserve">An experiment </w:t>
      </w:r>
      <w:r w:rsidR="00FC6ADA" w:rsidRPr="00332738">
        <w:rPr>
          <w:rFonts w:ascii="Times New Roman" w:hAnsi="Times New Roman" w:cs="Times New Roman"/>
          <w:color w:val="000000" w:themeColor="text1"/>
          <w:sz w:val="24"/>
          <w:szCs w:val="24"/>
        </w:rPr>
        <w:t xml:space="preserve">was conducted at </w:t>
      </w:r>
      <w:proofErr w:type="spellStart"/>
      <w:r w:rsidR="00FC6ADA" w:rsidRPr="00332738">
        <w:rPr>
          <w:rFonts w:ascii="Times New Roman" w:hAnsi="Times New Roman" w:cs="Times New Roman"/>
          <w:color w:val="000000" w:themeColor="text1"/>
          <w:sz w:val="24"/>
          <w:szCs w:val="24"/>
        </w:rPr>
        <w:t>Adhartal</w:t>
      </w:r>
      <w:proofErr w:type="spellEnd"/>
      <w:r w:rsidR="00FC6ADA" w:rsidRPr="00332738">
        <w:rPr>
          <w:rFonts w:ascii="Times New Roman" w:hAnsi="Times New Roman" w:cs="Times New Roman"/>
          <w:color w:val="000000" w:themeColor="text1"/>
          <w:sz w:val="24"/>
          <w:szCs w:val="24"/>
        </w:rPr>
        <w:t xml:space="preserve"> farm, Integrated Farming System unit, Jawaharlal Nehru Krishi Vishwa Vidyalaya, Jabalpur during </w:t>
      </w:r>
      <w:r w:rsidR="004D4813" w:rsidRPr="00332738">
        <w:rPr>
          <w:rFonts w:ascii="Times New Roman" w:hAnsi="Times New Roman" w:cs="Times New Roman"/>
          <w:i/>
          <w:color w:val="000000" w:themeColor="text1"/>
          <w:sz w:val="24"/>
          <w:szCs w:val="24"/>
        </w:rPr>
        <w:t>K</w:t>
      </w:r>
      <w:r w:rsidR="00FC6ADA" w:rsidRPr="00332738">
        <w:rPr>
          <w:rFonts w:ascii="Times New Roman" w:hAnsi="Times New Roman" w:cs="Times New Roman"/>
          <w:i/>
          <w:color w:val="000000" w:themeColor="text1"/>
          <w:sz w:val="24"/>
          <w:szCs w:val="24"/>
        </w:rPr>
        <w:t xml:space="preserve">harif </w:t>
      </w:r>
      <w:r w:rsidR="00FC6ADA" w:rsidRPr="00332738">
        <w:rPr>
          <w:rFonts w:ascii="Times New Roman" w:hAnsi="Times New Roman" w:cs="Times New Roman"/>
          <w:color w:val="000000" w:themeColor="text1"/>
          <w:sz w:val="24"/>
          <w:szCs w:val="24"/>
        </w:rPr>
        <w:t xml:space="preserve">season 2022-23. </w:t>
      </w:r>
      <w:r w:rsidR="004D4813" w:rsidRPr="00332738">
        <w:rPr>
          <w:rFonts w:ascii="Times New Roman" w:hAnsi="Times New Roman" w:cs="Times New Roman"/>
          <w:color w:val="000000" w:themeColor="text1"/>
          <w:sz w:val="24"/>
          <w:szCs w:val="24"/>
        </w:rPr>
        <w:t>P</w:t>
      </w:r>
      <w:r w:rsidR="00FC6ADA" w:rsidRPr="00332738">
        <w:rPr>
          <w:rFonts w:ascii="Times New Roman" w:hAnsi="Times New Roman" w:cs="Times New Roman"/>
          <w:color w:val="000000" w:themeColor="text1"/>
          <w:sz w:val="24"/>
          <w:szCs w:val="24"/>
        </w:rPr>
        <w:t xml:space="preserve">eak period of </w:t>
      </w:r>
      <w:r w:rsidR="004D4813" w:rsidRPr="00332738">
        <w:rPr>
          <w:rFonts w:ascii="Times New Roman" w:hAnsi="Times New Roman" w:cs="Times New Roman"/>
          <w:color w:val="000000" w:themeColor="text1"/>
          <w:sz w:val="24"/>
          <w:szCs w:val="24"/>
        </w:rPr>
        <w:t xml:space="preserve">whitefly, </w:t>
      </w:r>
      <w:proofErr w:type="spellStart"/>
      <w:r w:rsidR="004D4813" w:rsidRPr="00332738">
        <w:rPr>
          <w:rFonts w:ascii="Times New Roman" w:hAnsi="Times New Roman" w:cs="Times New Roman"/>
          <w:color w:val="000000" w:themeColor="text1"/>
          <w:sz w:val="24"/>
          <w:szCs w:val="24"/>
        </w:rPr>
        <w:t>jassid</w:t>
      </w:r>
      <w:proofErr w:type="spellEnd"/>
      <w:r w:rsidR="004D4813" w:rsidRPr="00332738">
        <w:rPr>
          <w:rFonts w:ascii="Times New Roman" w:hAnsi="Times New Roman" w:cs="Times New Roman"/>
          <w:color w:val="000000" w:themeColor="text1"/>
          <w:sz w:val="24"/>
          <w:szCs w:val="24"/>
        </w:rPr>
        <w:t xml:space="preserve">, Ladybird beetle, Spider, </w:t>
      </w:r>
      <w:r w:rsidR="004D4813" w:rsidRPr="00332738">
        <w:rPr>
          <w:rFonts w:ascii="Times New Roman" w:hAnsi="Times New Roman" w:cs="Times New Roman"/>
          <w:bCs/>
          <w:color w:val="000000" w:themeColor="text1"/>
          <w:sz w:val="24"/>
          <w:szCs w:val="24"/>
        </w:rPr>
        <w:t xml:space="preserve">Dragonfly and </w:t>
      </w:r>
      <w:r w:rsidR="004D4813" w:rsidRPr="00332738">
        <w:rPr>
          <w:rFonts w:ascii="Times New Roman" w:hAnsi="Times New Roman" w:cs="Times New Roman"/>
          <w:color w:val="000000" w:themeColor="text1"/>
          <w:sz w:val="24"/>
          <w:szCs w:val="24"/>
        </w:rPr>
        <w:t>damselfly recorded on 41</w:t>
      </w:r>
      <w:r w:rsidR="004D4813" w:rsidRPr="00332738">
        <w:rPr>
          <w:rFonts w:ascii="Times New Roman" w:hAnsi="Times New Roman" w:cs="Times New Roman"/>
          <w:color w:val="000000" w:themeColor="text1"/>
          <w:sz w:val="24"/>
          <w:szCs w:val="24"/>
          <w:vertAlign w:val="superscript"/>
        </w:rPr>
        <w:t xml:space="preserve">st </w:t>
      </w:r>
      <w:r w:rsidR="004D4813" w:rsidRPr="00332738">
        <w:rPr>
          <w:rFonts w:ascii="Times New Roman" w:hAnsi="Times New Roman" w:cs="Times New Roman"/>
          <w:color w:val="000000" w:themeColor="text1"/>
          <w:sz w:val="24"/>
          <w:szCs w:val="24"/>
        </w:rPr>
        <w:t>SW (</w:t>
      </w:r>
      <w:r w:rsidR="004D4813" w:rsidRPr="00332738">
        <w:rPr>
          <w:rFonts w:ascii="Times New Roman" w:hAnsi="Times New Roman" w:cs="Times New Roman"/>
          <w:i/>
          <w:color w:val="000000" w:themeColor="text1"/>
          <w:sz w:val="24"/>
          <w:szCs w:val="24"/>
        </w:rPr>
        <w:t xml:space="preserve">i.e., </w:t>
      </w:r>
      <w:r w:rsidR="004D4813" w:rsidRPr="00332738">
        <w:rPr>
          <w:rFonts w:ascii="Times New Roman" w:hAnsi="Times New Roman" w:cs="Times New Roman"/>
          <w:color w:val="000000" w:themeColor="text1"/>
          <w:sz w:val="24"/>
          <w:szCs w:val="24"/>
        </w:rPr>
        <w:t>2</w:t>
      </w:r>
      <w:r w:rsidR="004D4813" w:rsidRPr="00332738">
        <w:rPr>
          <w:rFonts w:ascii="Times New Roman" w:hAnsi="Times New Roman" w:cs="Times New Roman"/>
          <w:color w:val="000000" w:themeColor="text1"/>
          <w:sz w:val="24"/>
          <w:szCs w:val="24"/>
          <w:vertAlign w:val="superscript"/>
        </w:rPr>
        <w:t xml:space="preserve">nd </w:t>
      </w:r>
      <w:r w:rsidR="004D4813" w:rsidRPr="00332738">
        <w:rPr>
          <w:rFonts w:ascii="Times New Roman" w:hAnsi="Times New Roman" w:cs="Times New Roman"/>
          <w:color w:val="000000" w:themeColor="text1"/>
          <w:sz w:val="24"/>
          <w:szCs w:val="24"/>
        </w:rPr>
        <w:t>week of October), 40</w:t>
      </w:r>
      <w:r w:rsidR="004D4813" w:rsidRPr="00332738">
        <w:rPr>
          <w:rFonts w:ascii="Times New Roman" w:hAnsi="Times New Roman" w:cs="Times New Roman"/>
          <w:color w:val="000000" w:themeColor="text1"/>
          <w:sz w:val="24"/>
          <w:szCs w:val="24"/>
          <w:vertAlign w:val="superscript"/>
        </w:rPr>
        <w:t xml:space="preserve">th </w:t>
      </w:r>
      <w:r w:rsidR="004D4813" w:rsidRPr="00332738">
        <w:rPr>
          <w:rFonts w:ascii="Times New Roman" w:hAnsi="Times New Roman" w:cs="Times New Roman"/>
          <w:color w:val="000000" w:themeColor="text1"/>
          <w:sz w:val="24"/>
          <w:szCs w:val="24"/>
        </w:rPr>
        <w:t>SW (</w:t>
      </w:r>
      <w:r w:rsidR="004D4813" w:rsidRPr="00332738">
        <w:rPr>
          <w:rFonts w:ascii="Times New Roman" w:hAnsi="Times New Roman" w:cs="Times New Roman"/>
          <w:i/>
          <w:color w:val="000000" w:themeColor="text1"/>
          <w:sz w:val="24"/>
          <w:szCs w:val="24"/>
        </w:rPr>
        <w:t xml:space="preserve">i.e., </w:t>
      </w:r>
      <w:r w:rsidR="004D4813" w:rsidRPr="00332738">
        <w:rPr>
          <w:rFonts w:ascii="Times New Roman" w:hAnsi="Times New Roman" w:cs="Times New Roman"/>
          <w:color w:val="000000" w:themeColor="text1"/>
          <w:sz w:val="24"/>
          <w:szCs w:val="24"/>
        </w:rPr>
        <w:t>1</w:t>
      </w:r>
      <w:r w:rsidR="004D4813" w:rsidRPr="00332738">
        <w:rPr>
          <w:rFonts w:ascii="Times New Roman" w:hAnsi="Times New Roman" w:cs="Times New Roman"/>
          <w:color w:val="000000" w:themeColor="text1"/>
          <w:sz w:val="24"/>
          <w:szCs w:val="24"/>
          <w:vertAlign w:val="superscript"/>
        </w:rPr>
        <w:t xml:space="preserve">st </w:t>
      </w:r>
      <w:r w:rsidR="004D4813" w:rsidRPr="00332738">
        <w:rPr>
          <w:rFonts w:ascii="Times New Roman" w:hAnsi="Times New Roman" w:cs="Times New Roman"/>
          <w:color w:val="000000" w:themeColor="text1"/>
          <w:sz w:val="24"/>
          <w:szCs w:val="24"/>
        </w:rPr>
        <w:t>week of October), 37</w:t>
      </w:r>
      <w:r w:rsidR="004D4813" w:rsidRPr="00332738">
        <w:rPr>
          <w:rFonts w:ascii="Times New Roman" w:hAnsi="Times New Roman" w:cs="Times New Roman"/>
          <w:color w:val="000000" w:themeColor="text1"/>
          <w:sz w:val="24"/>
          <w:szCs w:val="24"/>
          <w:vertAlign w:val="superscript"/>
        </w:rPr>
        <w:t xml:space="preserve">th </w:t>
      </w:r>
      <w:r w:rsidR="004D4813" w:rsidRPr="00332738">
        <w:rPr>
          <w:rFonts w:ascii="Times New Roman" w:hAnsi="Times New Roman" w:cs="Times New Roman"/>
          <w:color w:val="000000" w:themeColor="text1"/>
          <w:sz w:val="24"/>
          <w:szCs w:val="24"/>
        </w:rPr>
        <w:t>SW (</w:t>
      </w:r>
      <w:r w:rsidR="004D4813" w:rsidRPr="00332738">
        <w:rPr>
          <w:rFonts w:ascii="Times New Roman" w:hAnsi="Times New Roman" w:cs="Times New Roman"/>
          <w:i/>
          <w:color w:val="000000" w:themeColor="text1"/>
          <w:sz w:val="24"/>
          <w:szCs w:val="24"/>
        </w:rPr>
        <w:t xml:space="preserve">i.e., </w:t>
      </w:r>
      <w:r w:rsidR="004D4813" w:rsidRPr="00332738">
        <w:rPr>
          <w:rFonts w:ascii="Times New Roman" w:hAnsi="Times New Roman" w:cs="Times New Roman"/>
          <w:color w:val="000000" w:themeColor="text1"/>
          <w:sz w:val="24"/>
          <w:szCs w:val="24"/>
        </w:rPr>
        <w:t>3</w:t>
      </w:r>
      <w:r w:rsidR="004D4813" w:rsidRPr="00332738">
        <w:rPr>
          <w:rFonts w:ascii="Times New Roman" w:hAnsi="Times New Roman" w:cs="Times New Roman"/>
          <w:color w:val="000000" w:themeColor="text1"/>
          <w:sz w:val="24"/>
          <w:szCs w:val="24"/>
          <w:vertAlign w:val="superscript"/>
        </w:rPr>
        <w:t xml:space="preserve">rd </w:t>
      </w:r>
      <w:r w:rsidR="004D4813" w:rsidRPr="00332738">
        <w:rPr>
          <w:rFonts w:ascii="Times New Roman" w:hAnsi="Times New Roman" w:cs="Times New Roman"/>
          <w:color w:val="000000" w:themeColor="text1"/>
          <w:sz w:val="24"/>
          <w:szCs w:val="24"/>
        </w:rPr>
        <w:t>week of September), 45</w:t>
      </w:r>
      <w:r w:rsidR="004D4813" w:rsidRPr="00332738">
        <w:rPr>
          <w:rFonts w:ascii="Times New Roman" w:hAnsi="Times New Roman" w:cs="Times New Roman"/>
          <w:color w:val="000000" w:themeColor="text1"/>
          <w:sz w:val="24"/>
          <w:szCs w:val="24"/>
          <w:vertAlign w:val="superscript"/>
        </w:rPr>
        <w:t>th</w:t>
      </w:r>
      <w:r w:rsidR="004D4813" w:rsidRPr="00332738">
        <w:rPr>
          <w:rFonts w:ascii="Times New Roman" w:hAnsi="Times New Roman" w:cs="Times New Roman"/>
          <w:color w:val="000000" w:themeColor="text1"/>
          <w:sz w:val="24"/>
          <w:szCs w:val="24"/>
        </w:rPr>
        <w:t xml:space="preserve"> SW (</w:t>
      </w:r>
      <w:r w:rsidR="004D4813" w:rsidRPr="00332738">
        <w:rPr>
          <w:rFonts w:ascii="Times New Roman" w:hAnsi="Times New Roman" w:cs="Times New Roman"/>
          <w:i/>
          <w:color w:val="000000" w:themeColor="text1"/>
          <w:sz w:val="24"/>
          <w:szCs w:val="24"/>
        </w:rPr>
        <w:t>i.e.</w:t>
      </w:r>
      <w:r w:rsidR="004D4813" w:rsidRPr="00332738">
        <w:rPr>
          <w:rFonts w:ascii="Times New Roman" w:hAnsi="Times New Roman" w:cs="Times New Roman"/>
          <w:color w:val="000000" w:themeColor="text1"/>
          <w:sz w:val="24"/>
          <w:szCs w:val="24"/>
        </w:rPr>
        <w:t xml:space="preserve">  2</w:t>
      </w:r>
      <w:r w:rsidR="004D4813" w:rsidRPr="00332738">
        <w:rPr>
          <w:rFonts w:ascii="Times New Roman" w:hAnsi="Times New Roman" w:cs="Times New Roman"/>
          <w:color w:val="000000" w:themeColor="text1"/>
          <w:sz w:val="24"/>
          <w:szCs w:val="24"/>
          <w:vertAlign w:val="superscript"/>
        </w:rPr>
        <w:t>nd</w:t>
      </w:r>
      <w:r w:rsidR="004D4813" w:rsidRPr="00332738">
        <w:rPr>
          <w:rFonts w:ascii="Times New Roman" w:hAnsi="Times New Roman" w:cs="Times New Roman"/>
          <w:color w:val="000000" w:themeColor="text1"/>
          <w:sz w:val="24"/>
          <w:szCs w:val="24"/>
        </w:rPr>
        <w:t xml:space="preserve"> week of November), 44</w:t>
      </w:r>
      <w:r w:rsidR="004D4813" w:rsidRPr="00332738">
        <w:rPr>
          <w:rFonts w:ascii="Times New Roman" w:hAnsi="Times New Roman" w:cs="Times New Roman"/>
          <w:color w:val="000000" w:themeColor="text1"/>
          <w:sz w:val="24"/>
          <w:szCs w:val="24"/>
          <w:vertAlign w:val="superscript"/>
        </w:rPr>
        <w:t>th</w:t>
      </w:r>
      <w:r w:rsidR="004D4813" w:rsidRPr="00332738">
        <w:rPr>
          <w:rFonts w:ascii="Times New Roman" w:hAnsi="Times New Roman" w:cs="Times New Roman"/>
          <w:color w:val="000000" w:themeColor="text1"/>
          <w:sz w:val="24"/>
          <w:szCs w:val="24"/>
        </w:rPr>
        <w:t xml:space="preserve"> SW (</w:t>
      </w:r>
      <w:r w:rsidR="004D4813" w:rsidRPr="00986B14">
        <w:rPr>
          <w:rFonts w:ascii="Times New Roman" w:hAnsi="Times New Roman" w:cs="Times New Roman"/>
          <w:i/>
          <w:iCs/>
          <w:color w:val="000000" w:themeColor="text1"/>
          <w:sz w:val="24"/>
          <w:szCs w:val="24"/>
        </w:rPr>
        <w:t xml:space="preserve">i.e., </w:t>
      </w:r>
      <w:r w:rsidR="004D4813" w:rsidRPr="00332738">
        <w:rPr>
          <w:rFonts w:ascii="Times New Roman" w:hAnsi="Times New Roman" w:cs="Times New Roman"/>
          <w:color w:val="000000" w:themeColor="text1"/>
          <w:sz w:val="24"/>
          <w:szCs w:val="24"/>
        </w:rPr>
        <w:t>1st week of November) and 40th SW (</w:t>
      </w:r>
      <w:r w:rsidR="004D4813" w:rsidRPr="00986B14">
        <w:rPr>
          <w:rFonts w:ascii="Times New Roman" w:hAnsi="Times New Roman" w:cs="Times New Roman"/>
          <w:i/>
          <w:iCs/>
          <w:color w:val="000000" w:themeColor="text1"/>
          <w:sz w:val="24"/>
          <w:szCs w:val="24"/>
        </w:rPr>
        <w:t>i.e.,</w:t>
      </w:r>
      <w:r w:rsidR="004D4813" w:rsidRPr="00332738">
        <w:rPr>
          <w:rFonts w:ascii="Times New Roman" w:hAnsi="Times New Roman" w:cs="Times New Roman"/>
          <w:color w:val="000000" w:themeColor="text1"/>
          <w:sz w:val="24"/>
          <w:szCs w:val="24"/>
        </w:rPr>
        <w:t xml:space="preserve"> 2nd week of October). </w:t>
      </w:r>
      <w:r w:rsidR="00FC6ADA" w:rsidRPr="00332738">
        <w:rPr>
          <w:rFonts w:ascii="Times New Roman" w:hAnsi="Times New Roman" w:cs="Times New Roman"/>
          <w:color w:val="000000" w:themeColor="text1"/>
          <w:sz w:val="24"/>
          <w:szCs w:val="24"/>
        </w:rPr>
        <w:t>YMV was recorded maximum during 47th SW (</w:t>
      </w:r>
      <w:r w:rsidR="00FC6ADA" w:rsidRPr="00986B14">
        <w:rPr>
          <w:rFonts w:ascii="Times New Roman" w:hAnsi="Times New Roman" w:cs="Times New Roman"/>
          <w:i/>
          <w:iCs/>
          <w:color w:val="000000" w:themeColor="text1"/>
          <w:sz w:val="24"/>
          <w:szCs w:val="24"/>
        </w:rPr>
        <w:t>i.e.,</w:t>
      </w:r>
      <w:r w:rsidR="00FC6ADA" w:rsidRPr="00332738">
        <w:rPr>
          <w:rFonts w:ascii="Times New Roman" w:hAnsi="Times New Roman" w:cs="Times New Roman"/>
          <w:color w:val="000000" w:themeColor="text1"/>
          <w:sz w:val="24"/>
          <w:szCs w:val="24"/>
        </w:rPr>
        <w:t xml:space="preserve"> 4th week of November). </w:t>
      </w:r>
      <w:r w:rsidRPr="00AD7BEF">
        <w:rPr>
          <w:rFonts w:ascii="Times New Roman" w:hAnsi="Times New Roman" w:cs="Times New Roman"/>
          <w:color w:val="000000" w:themeColor="text1"/>
          <w:sz w:val="24"/>
          <w:szCs w:val="24"/>
        </w:rPr>
        <w:t xml:space="preserve">Sunshine and rainfall had positive and negative impact on spider population, respectively. First incidence of dragonfly was observed on 4 DOC and was available on the crop for about 101 days i.e., </w:t>
      </w:r>
      <w:proofErr w:type="spellStart"/>
      <w:r w:rsidRPr="00AD7BEF">
        <w:rPr>
          <w:rFonts w:ascii="Times New Roman" w:hAnsi="Times New Roman" w:cs="Times New Roman"/>
          <w:color w:val="000000" w:themeColor="text1"/>
          <w:sz w:val="24"/>
          <w:szCs w:val="24"/>
        </w:rPr>
        <w:t>upto</w:t>
      </w:r>
      <w:proofErr w:type="spellEnd"/>
      <w:r w:rsidRPr="00AD7BEF">
        <w:rPr>
          <w:rFonts w:ascii="Times New Roman" w:hAnsi="Times New Roman" w:cs="Times New Roman"/>
          <w:color w:val="000000" w:themeColor="text1"/>
          <w:sz w:val="24"/>
          <w:szCs w:val="24"/>
        </w:rPr>
        <w:t xml:space="preserve"> 104 DOC and attained one peak i.e., at 84 DOC.  First incidence of damselfly was observed on 4 DOC and was available on the crop for about 101 days i.e., </w:t>
      </w:r>
      <w:proofErr w:type="spellStart"/>
      <w:r w:rsidRPr="00AD7BEF">
        <w:rPr>
          <w:rFonts w:ascii="Times New Roman" w:hAnsi="Times New Roman" w:cs="Times New Roman"/>
          <w:color w:val="000000" w:themeColor="text1"/>
          <w:sz w:val="24"/>
          <w:szCs w:val="24"/>
        </w:rPr>
        <w:t>upto</w:t>
      </w:r>
      <w:proofErr w:type="spellEnd"/>
      <w:r w:rsidRPr="00AD7BEF">
        <w:rPr>
          <w:rFonts w:ascii="Times New Roman" w:hAnsi="Times New Roman" w:cs="Times New Roman"/>
          <w:color w:val="000000" w:themeColor="text1"/>
          <w:sz w:val="24"/>
          <w:szCs w:val="24"/>
        </w:rPr>
        <w:t xml:space="preserve"> 104 DOC and attained one peak i.e., at 52 DOC.  First incidence of YMV infection was observed on 32 DOC and was available on the crop for about 73 days i.e., </w:t>
      </w:r>
      <w:proofErr w:type="spellStart"/>
      <w:r w:rsidRPr="00AD7BEF">
        <w:rPr>
          <w:rFonts w:ascii="Times New Roman" w:hAnsi="Times New Roman" w:cs="Times New Roman"/>
          <w:color w:val="000000" w:themeColor="text1"/>
          <w:sz w:val="24"/>
          <w:szCs w:val="24"/>
        </w:rPr>
        <w:t>upto</w:t>
      </w:r>
      <w:proofErr w:type="spellEnd"/>
      <w:r w:rsidRPr="00AD7BEF">
        <w:rPr>
          <w:rFonts w:ascii="Times New Roman" w:hAnsi="Times New Roman" w:cs="Times New Roman"/>
          <w:color w:val="000000" w:themeColor="text1"/>
          <w:sz w:val="24"/>
          <w:szCs w:val="24"/>
        </w:rPr>
        <w:t xml:space="preserve"> 104DOC and attained one peak i.e., at 104DOC.</w:t>
      </w:r>
      <w:r>
        <w:rPr>
          <w:rFonts w:ascii="Times New Roman" w:hAnsi="Times New Roman" w:cs="Times New Roman"/>
          <w:color w:val="000000" w:themeColor="text1"/>
          <w:sz w:val="24"/>
          <w:szCs w:val="24"/>
        </w:rPr>
        <w:t xml:space="preserve"> </w:t>
      </w:r>
      <w:r w:rsidRPr="00AD7BEF">
        <w:rPr>
          <w:rFonts w:ascii="Times New Roman" w:hAnsi="Times New Roman" w:cs="Times New Roman"/>
          <w:color w:val="000000" w:themeColor="text1"/>
          <w:sz w:val="24"/>
          <w:szCs w:val="24"/>
        </w:rPr>
        <w:t xml:space="preserve">It is imperative to identify natural predators and parasites, assess the degree of predation and </w:t>
      </w:r>
      <w:proofErr w:type="spellStart"/>
      <w:r w:rsidRPr="00AD7BEF">
        <w:rPr>
          <w:rFonts w:ascii="Times New Roman" w:hAnsi="Times New Roman" w:cs="Times New Roman"/>
          <w:color w:val="000000" w:themeColor="text1"/>
          <w:sz w:val="24"/>
          <w:szCs w:val="24"/>
        </w:rPr>
        <w:t>parasitization</w:t>
      </w:r>
      <w:proofErr w:type="spellEnd"/>
      <w:r w:rsidRPr="00AD7BEF">
        <w:rPr>
          <w:rFonts w:ascii="Times New Roman" w:hAnsi="Times New Roman" w:cs="Times New Roman"/>
          <w:color w:val="000000" w:themeColor="text1"/>
          <w:sz w:val="24"/>
          <w:szCs w:val="24"/>
        </w:rPr>
        <w:t xml:space="preserve">, </w:t>
      </w:r>
      <w:proofErr w:type="spellStart"/>
      <w:r w:rsidRPr="00AD7BEF">
        <w:rPr>
          <w:rFonts w:ascii="Times New Roman" w:hAnsi="Times New Roman" w:cs="Times New Roman"/>
          <w:color w:val="000000" w:themeColor="text1"/>
          <w:sz w:val="24"/>
          <w:szCs w:val="24"/>
        </w:rPr>
        <w:t>analyze</w:t>
      </w:r>
      <w:proofErr w:type="spellEnd"/>
      <w:r w:rsidRPr="00AD7BEF">
        <w:rPr>
          <w:rFonts w:ascii="Times New Roman" w:hAnsi="Times New Roman" w:cs="Times New Roman"/>
          <w:color w:val="000000" w:themeColor="text1"/>
          <w:sz w:val="24"/>
          <w:szCs w:val="24"/>
        </w:rPr>
        <w:t xml:space="preserve"> abiotic factors conducive to their proliferation, and pinpoint safe biopesticides and biodynamics.</w:t>
      </w:r>
    </w:p>
    <w:p w14:paraId="3F1033C8" w14:textId="77777777" w:rsidR="00051B1A" w:rsidRPr="00332738" w:rsidRDefault="00051B1A" w:rsidP="009A2D67">
      <w:pPr>
        <w:spacing w:after="0" w:line="360" w:lineRule="auto"/>
        <w:ind w:firstLine="720"/>
        <w:jc w:val="both"/>
        <w:rPr>
          <w:rFonts w:ascii="Times New Roman" w:hAnsi="Times New Roman" w:cs="Times New Roman"/>
          <w:color w:val="000000" w:themeColor="text1"/>
          <w:sz w:val="24"/>
          <w:szCs w:val="24"/>
        </w:rPr>
      </w:pPr>
    </w:p>
    <w:p w14:paraId="49851D1C" w14:textId="24CE6C9B" w:rsidR="00FC6ADA" w:rsidRPr="00332738" w:rsidRDefault="00FC6ADA" w:rsidP="009A2D67">
      <w:pPr>
        <w:spacing w:after="0" w:line="360" w:lineRule="auto"/>
        <w:jc w:val="both"/>
        <w:rPr>
          <w:rFonts w:ascii="Times New Roman" w:hAnsi="Times New Roman" w:cs="Times New Roman"/>
          <w:b/>
          <w:bCs/>
          <w:color w:val="000000" w:themeColor="text1"/>
          <w:sz w:val="24"/>
          <w:szCs w:val="24"/>
        </w:rPr>
      </w:pPr>
      <w:r w:rsidRPr="00332738">
        <w:rPr>
          <w:rFonts w:ascii="Times New Roman" w:hAnsi="Times New Roman" w:cs="Times New Roman"/>
          <w:b/>
          <w:bCs/>
          <w:color w:val="000000" w:themeColor="text1"/>
          <w:sz w:val="24"/>
          <w:szCs w:val="24"/>
        </w:rPr>
        <w:t>Keywords</w:t>
      </w:r>
      <w:r w:rsidRPr="00332738">
        <w:rPr>
          <w:rFonts w:ascii="Times New Roman" w:hAnsi="Times New Roman" w:cs="Times New Roman"/>
          <w:color w:val="000000" w:themeColor="text1"/>
          <w:sz w:val="24"/>
          <w:szCs w:val="24"/>
        </w:rPr>
        <w:t xml:space="preserve">: Black gram, </w:t>
      </w:r>
      <w:r w:rsidR="004D4813" w:rsidRPr="00332738">
        <w:rPr>
          <w:rFonts w:ascii="Times New Roman" w:hAnsi="Times New Roman" w:cs="Times New Roman"/>
          <w:color w:val="000000" w:themeColor="text1"/>
          <w:sz w:val="24"/>
          <w:szCs w:val="24"/>
        </w:rPr>
        <w:t xml:space="preserve">spider, </w:t>
      </w:r>
      <w:r w:rsidR="004D4813" w:rsidRPr="00332738">
        <w:rPr>
          <w:rFonts w:ascii="Times New Roman" w:hAnsi="Times New Roman" w:cs="Times New Roman"/>
          <w:bCs/>
          <w:color w:val="000000" w:themeColor="text1"/>
          <w:sz w:val="24"/>
          <w:szCs w:val="24"/>
        </w:rPr>
        <w:t xml:space="preserve">dragonfly, </w:t>
      </w:r>
      <w:r w:rsidR="004D4813" w:rsidRPr="00332738">
        <w:rPr>
          <w:rFonts w:ascii="Times New Roman" w:hAnsi="Times New Roman" w:cs="Times New Roman"/>
          <w:color w:val="000000" w:themeColor="text1"/>
          <w:sz w:val="24"/>
          <w:szCs w:val="24"/>
        </w:rPr>
        <w:t xml:space="preserve">damselfly </w:t>
      </w:r>
      <w:r w:rsidRPr="00332738">
        <w:rPr>
          <w:rFonts w:ascii="Times New Roman" w:hAnsi="Times New Roman" w:cs="Times New Roman"/>
          <w:color w:val="000000" w:themeColor="text1"/>
          <w:sz w:val="24"/>
          <w:szCs w:val="24"/>
        </w:rPr>
        <w:t>and natural enemies</w:t>
      </w:r>
      <w:r w:rsidR="009A2D67" w:rsidRPr="00332738">
        <w:rPr>
          <w:rFonts w:ascii="Times New Roman" w:hAnsi="Times New Roman" w:cs="Times New Roman"/>
          <w:color w:val="000000" w:themeColor="text1"/>
          <w:sz w:val="24"/>
          <w:szCs w:val="24"/>
        </w:rPr>
        <w:t>.</w:t>
      </w:r>
      <w:r w:rsidRPr="00332738">
        <w:rPr>
          <w:rFonts w:ascii="Times New Roman" w:hAnsi="Times New Roman" w:cs="Times New Roman"/>
          <w:b/>
          <w:bCs/>
          <w:color w:val="000000" w:themeColor="text1"/>
          <w:sz w:val="24"/>
          <w:szCs w:val="24"/>
        </w:rPr>
        <w:t xml:space="preserve"> </w:t>
      </w:r>
    </w:p>
    <w:p w14:paraId="1312CBDF" w14:textId="612E8592" w:rsidR="00FC6ADA" w:rsidRPr="00332738" w:rsidRDefault="00DC28DD" w:rsidP="009A2D67">
      <w:pPr>
        <w:pStyle w:val="ListParagraph"/>
        <w:spacing w:after="0" w:line="360" w:lineRule="auto"/>
        <w:ind w:left="0"/>
        <w:jc w:val="both"/>
        <w:rPr>
          <w:rFonts w:ascii="Times New Roman" w:hAnsi="Times New Roman" w:cs="Times New Roman"/>
          <w:b/>
          <w:bCs/>
          <w:color w:val="000000" w:themeColor="text1"/>
          <w:sz w:val="24"/>
          <w:szCs w:val="24"/>
        </w:rPr>
      </w:pPr>
      <w:r w:rsidRPr="00332738">
        <w:rPr>
          <w:rFonts w:ascii="Times New Roman" w:hAnsi="Times New Roman" w:cs="Times New Roman"/>
          <w:b/>
          <w:bCs/>
          <w:color w:val="000000" w:themeColor="text1"/>
          <w:sz w:val="24"/>
          <w:szCs w:val="24"/>
        </w:rPr>
        <w:t xml:space="preserve">1. </w:t>
      </w:r>
      <w:r w:rsidR="00FC6ADA" w:rsidRPr="00332738">
        <w:rPr>
          <w:rFonts w:ascii="Times New Roman" w:hAnsi="Times New Roman" w:cs="Times New Roman"/>
          <w:b/>
          <w:bCs/>
          <w:color w:val="000000" w:themeColor="text1"/>
          <w:sz w:val="24"/>
          <w:szCs w:val="24"/>
        </w:rPr>
        <w:t xml:space="preserve">Introduction </w:t>
      </w:r>
    </w:p>
    <w:p w14:paraId="233C8757" w14:textId="4F5262E0" w:rsidR="00FC6ADA" w:rsidRPr="00332738" w:rsidRDefault="00FC6ADA" w:rsidP="009A2D67">
      <w:pPr>
        <w:spacing w:after="0" w:line="360" w:lineRule="auto"/>
        <w:ind w:firstLine="720"/>
        <w:jc w:val="both"/>
        <w:rPr>
          <w:rFonts w:ascii="Times New Roman" w:hAnsi="Times New Roman" w:cs="Times New Roman"/>
          <w:color w:val="000000" w:themeColor="text1"/>
          <w:sz w:val="24"/>
          <w:szCs w:val="24"/>
        </w:rPr>
      </w:pPr>
      <w:proofErr w:type="spellStart"/>
      <w:r w:rsidRPr="00332738">
        <w:rPr>
          <w:rFonts w:ascii="Times New Roman" w:hAnsi="Times New Roman" w:cs="Times New Roman"/>
          <w:color w:val="000000" w:themeColor="text1"/>
          <w:kern w:val="0"/>
          <w:sz w:val="24"/>
          <w:szCs w:val="24"/>
          <w14:ligatures w14:val="none"/>
        </w:rPr>
        <w:t>Blackgram</w:t>
      </w:r>
      <w:proofErr w:type="spellEnd"/>
      <w:r w:rsidRPr="00332738">
        <w:rPr>
          <w:rFonts w:ascii="Times New Roman" w:hAnsi="Times New Roman" w:cs="Times New Roman"/>
          <w:color w:val="000000" w:themeColor="text1"/>
          <w:kern w:val="0"/>
          <w:sz w:val="24"/>
          <w:szCs w:val="24"/>
          <w14:ligatures w14:val="none"/>
        </w:rPr>
        <w:t xml:space="preserve">, </w:t>
      </w:r>
      <w:r w:rsidRPr="00332738">
        <w:rPr>
          <w:rFonts w:ascii="Times New Roman" w:hAnsi="Times New Roman" w:cs="Times New Roman"/>
          <w:i/>
          <w:iCs/>
          <w:color w:val="000000" w:themeColor="text1"/>
          <w:kern w:val="0"/>
          <w:sz w:val="24"/>
          <w:szCs w:val="24"/>
          <w14:ligatures w14:val="none"/>
        </w:rPr>
        <w:t>Vigna mungo</w:t>
      </w:r>
      <w:r w:rsidRPr="00332738">
        <w:rPr>
          <w:rFonts w:ascii="Times New Roman" w:hAnsi="Times New Roman" w:cs="Times New Roman"/>
          <w:color w:val="000000" w:themeColor="text1"/>
          <w:kern w:val="0"/>
          <w:sz w:val="24"/>
          <w:szCs w:val="24"/>
          <w14:ligatures w14:val="none"/>
        </w:rPr>
        <w:t xml:space="preserve"> (Linn.) Hepper, also known as </w:t>
      </w:r>
      <w:proofErr w:type="spellStart"/>
      <w:r w:rsidRPr="00332738">
        <w:rPr>
          <w:rFonts w:ascii="Times New Roman" w:hAnsi="Times New Roman" w:cs="Times New Roman"/>
          <w:color w:val="000000" w:themeColor="text1"/>
          <w:kern w:val="0"/>
          <w:sz w:val="24"/>
          <w:szCs w:val="24"/>
          <w14:ligatures w14:val="none"/>
        </w:rPr>
        <w:t>urdbean</w:t>
      </w:r>
      <w:proofErr w:type="spellEnd"/>
      <w:r w:rsidRPr="00332738">
        <w:rPr>
          <w:rFonts w:ascii="Times New Roman" w:hAnsi="Times New Roman" w:cs="Times New Roman"/>
          <w:color w:val="000000" w:themeColor="text1"/>
          <w:kern w:val="0"/>
          <w:sz w:val="24"/>
          <w:szCs w:val="24"/>
          <w14:ligatures w14:val="none"/>
        </w:rPr>
        <w:t xml:space="preserve">, mash, </w:t>
      </w:r>
      <w:proofErr w:type="spellStart"/>
      <w:r w:rsidRPr="00332738">
        <w:rPr>
          <w:rFonts w:ascii="Times New Roman" w:hAnsi="Times New Roman" w:cs="Times New Roman"/>
          <w:color w:val="000000" w:themeColor="text1"/>
          <w:kern w:val="0"/>
          <w:sz w:val="24"/>
          <w:szCs w:val="24"/>
          <w14:ligatures w14:val="none"/>
        </w:rPr>
        <w:t>mungobean</w:t>
      </w:r>
      <w:proofErr w:type="spellEnd"/>
      <w:r w:rsidRPr="00332738">
        <w:rPr>
          <w:rFonts w:ascii="Times New Roman" w:hAnsi="Times New Roman" w:cs="Times New Roman"/>
          <w:color w:val="000000" w:themeColor="text1"/>
          <w:kern w:val="0"/>
          <w:sz w:val="24"/>
          <w:szCs w:val="24"/>
          <w14:ligatures w14:val="none"/>
        </w:rPr>
        <w:t xml:space="preserve">, </w:t>
      </w:r>
      <w:proofErr w:type="spellStart"/>
      <w:r w:rsidRPr="00332738">
        <w:rPr>
          <w:rFonts w:ascii="Times New Roman" w:hAnsi="Times New Roman" w:cs="Times New Roman"/>
          <w:iCs/>
          <w:color w:val="000000" w:themeColor="text1"/>
          <w:kern w:val="0"/>
          <w:sz w:val="24"/>
          <w:szCs w:val="24"/>
          <w14:ligatures w14:val="none"/>
        </w:rPr>
        <w:t>mashkalai</w:t>
      </w:r>
      <w:proofErr w:type="spellEnd"/>
      <w:r w:rsidRPr="00332738">
        <w:rPr>
          <w:rFonts w:ascii="Times New Roman" w:hAnsi="Times New Roman" w:cs="Times New Roman"/>
          <w:i/>
          <w:color w:val="000000" w:themeColor="text1"/>
          <w:kern w:val="0"/>
          <w:sz w:val="24"/>
          <w:szCs w:val="24"/>
          <w14:ligatures w14:val="none"/>
        </w:rPr>
        <w:t xml:space="preserve"> </w:t>
      </w:r>
      <w:r w:rsidRPr="00332738">
        <w:rPr>
          <w:rFonts w:ascii="Times New Roman" w:hAnsi="Times New Roman" w:cs="Times New Roman"/>
          <w:color w:val="000000" w:themeColor="text1"/>
          <w:kern w:val="0"/>
          <w:sz w:val="24"/>
          <w:szCs w:val="24"/>
          <w14:ligatures w14:val="none"/>
        </w:rPr>
        <w:t>and</w:t>
      </w:r>
      <w:r w:rsidRPr="00332738">
        <w:rPr>
          <w:rFonts w:ascii="Times New Roman" w:hAnsi="Times New Roman" w:cs="Times New Roman"/>
          <w:i/>
          <w:color w:val="000000" w:themeColor="text1"/>
          <w:kern w:val="0"/>
          <w:sz w:val="24"/>
          <w:szCs w:val="24"/>
          <w14:ligatures w14:val="none"/>
        </w:rPr>
        <w:t xml:space="preserve"> </w:t>
      </w:r>
      <w:r w:rsidRPr="00332738">
        <w:rPr>
          <w:rFonts w:ascii="Times New Roman" w:hAnsi="Times New Roman" w:cs="Times New Roman"/>
          <w:color w:val="000000" w:themeColor="text1"/>
          <w:kern w:val="0"/>
          <w:sz w:val="24"/>
          <w:szCs w:val="24"/>
          <w14:ligatures w14:val="none"/>
        </w:rPr>
        <w:t xml:space="preserve">black </w:t>
      </w:r>
      <w:proofErr w:type="spellStart"/>
      <w:r w:rsidRPr="00332738">
        <w:rPr>
          <w:rFonts w:ascii="Times New Roman" w:hAnsi="Times New Roman" w:cs="Times New Roman"/>
          <w:color w:val="000000" w:themeColor="text1"/>
          <w:kern w:val="0"/>
          <w:sz w:val="24"/>
          <w:szCs w:val="24"/>
          <w14:ligatures w14:val="none"/>
        </w:rPr>
        <w:t>mapte</w:t>
      </w:r>
      <w:proofErr w:type="spellEnd"/>
      <w:r w:rsidRPr="00332738">
        <w:rPr>
          <w:rFonts w:ascii="Times New Roman" w:hAnsi="Times New Roman" w:cs="Times New Roman"/>
          <w:color w:val="000000" w:themeColor="text1"/>
          <w:kern w:val="0"/>
          <w:sz w:val="24"/>
          <w:szCs w:val="24"/>
          <w14:ligatures w14:val="none"/>
        </w:rPr>
        <w:t xml:space="preserve"> </w:t>
      </w:r>
      <w:r w:rsidRPr="00332738">
        <w:rPr>
          <w:rFonts w:ascii="Times New Roman" w:hAnsi="Times New Roman" w:cs="Times New Roman"/>
          <w:i/>
          <w:color w:val="000000" w:themeColor="text1"/>
          <w:kern w:val="0"/>
          <w:sz w:val="24"/>
          <w:szCs w:val="24"/>
          <w14:ligatures w14:val="none"/>
        </w:rPr>
        <w:t>etc.</w:t>
      </w:r>
      <w:r w:rsidRPr="00332738">
        <w:rPr>
          <w:rFonts w:ascii="Times New Roman" w:hAnsi="Times New Roman" w:cs="Times New Roman"/>
          <w:color w:val="000000" w:themeColor="text1"/>
          <w:kern w:val="0"/>
          <w:sz w:val="24"/>
          <w:szCs w:val="24"/>
          <w14:ligatures w14:val="none"/>
        </w:rPr>
        <w:t xml:space="preserve"> </w:t>
      </w:r>
      <w:r w:rsidR="00E41C43" w:rsidRPr="00332738">
        <w:rPr>
          <w:rFonts w:ascii="Times New Roman" w:hAnsi="Times New Roman" w:cs="Times New Roman"/>
          <w:color w:val="000000" w:themeColor="text1"/>
          <w:kern w:val="0"/>
          <w:sz w:val="24"/>
          <w:szCs w:val="24"/>
          <w14:ligatures w14:val="none"/>
        </w:rPr>
        <w:t xml:space="preserve">and </w:t>
      </w:r>
      <w:r w:rsidRPr="00332738">
        <w:rPr>
          <w:rFonts w:ascii="Times New Roman" w:hAnsi="Times New Roman" w:cs="Times New Roman"/>
          <w:color w:val="000000" w:themeColor="text1"/>
          <w:kern w:val="0"/>
          <w:sz w:val="24"/>
          <w:szCs w:val="24"/>
          <w14:ligatures w14:val="none"/>
        </w:rPr>
        <w:t xml:space="preserve">belongs to the family </w:t>
      </w:r>
      <w:proofErr w:type="spellStart"/>
      <w:r w:rsidRPr="00332738">
        <w:rPr>
          <w:rFonts w:ascii="Times New Roman" w:hAnsi="Times New Roman" w:cs="Times New Roman"/>
          <w:color w:val="000000" w:themeColor="text1"/>
          <w:kern w:val="0"/>
          <w:sz w:val="24"/>
          <w:szCs w:val="24"/>
          <w14:ligatures w14:val="none"/>
        </w:rPr>
        <w:t>Leguminaceae</w:t>
      </w:r>
      <w:proofErr w:type="spellEnd"/>
      <w:r w:rsidRPr="00332738">
        <w:rPr>
          <w:rFonts w:ascii="Times New Roman" w:hAnsi="Times New Roman" w:cs="Times New Roman"/>
          <w:color w:val="000000" w:themeColor="text1"/>
          <w:kern w:val="0"/>
          <w:sz w:val="24"/>
          <w:szCs w:val="24"/>
          <w14:ligatures w14:val="none"/>
        </w:rPr>
        <w:t xml:space="preserve">, sub family </w:t>
      </w:r>
      <w:proofErr w:type="spellStart"/>
      <w:r w:rsidRPr="00332738">
        <w:rPr>
          <w:rFonts w:ascii="Times New Roman" w:hAnsi="Times New Roman" w:cs="Times New Roman"/>
          <w:color w:val="000000" w:themeColor="text1"/>
          <w:kern w:val="0"/>
          <w:sz w:val="24"/>
          <w:szCs w:val="24"/>
          <w14:ligatures w14:val="none"/>
        </w:rPr>
        <w:t>Papilionaceae</w:t>
      </w:r>
      <w:proofErr w:type="spellEnd"/>
      <w:r w:rsidRPr="00332738">
        <w:rPr>
          <w:rFonts w:ascii="Times New Roman" w:hAnsi="Times New Roman" w:cs="Times New Roman"/>
          <w:color w:val="000000" w:themeColor="text1"/>
          <w:kern w:val="0"/>
          <w:sz w:val="24"/>
          <w:szCs w:val="24"/>
          <w14:ligatures w14:val="none"/>
        </w:rPr>
        <w:t xml:space="preserve"> In India after chickpea and </w:t>
      </w:r>
      <w:proofErr w:type="spellStart"/>
      <w:r w:rsidRPr="00332738">
        <w:rPr>
          <w:rFonts w:ascii="Times New Roman" w:hAnsi="Times New Roman" w:cs="Times New Roman"/>
          <w:color w:val="000000" w:themeColor="text1"/>
          <w:kern w:val="0"/>
          <w:sz w:val="24"/>
          <w:szCs w:val="24"/>
          <w14:ligatures w14:val="none"/>
        </w:rPr>
        <w:t>pigeonpea</w:t>
      </w:r>
      <w:proofErr w:type="spellEnd"/>
      <w:r w:rsidRPr="00332738">
        <w:rPr>
          <w:rFonts w:ascii="Times New Roman" w:hAnsi="Times New Roman" w:cs="Times New Roman"/>
          <w:color w:val="000000" w:themeColor="text1"/>
          <w:kern w:val="0"/>
          <w:sz w:val="24"/>
          <w:szCs w:val="24"/>
          <w14:ligatures w14:val="none"/>
        </w:rPr>
        <w:t>, black gram is the third most important pulse crop due to its high nutritional value and is popularly known as “poor man’s meat” and “rich man’s vegetable”.</w:t>
      </w:r>
      <w:r w:rsidR="009E7CCA" w:rsidRPr="00332738">
        <w:rPr>
          <w:rFonts w:ascii="Times New Roman" w:hAnsi="Times New Roman" w:cs="Times New Roman"/>
          <w:kern w:val="0"/>
          <w:sz w:val="24"/>
          <w:szCs w:val="24"/>
          <w14:ligatures w14:val="none"/>
        </w:rPr>
        <w:t xml:space="preserve"> Black gram is a rich source of protein (25%), carbohydrate (60%), fat (1.3%) and phosphoric acid (Anonymous, 2018). It is consumed in the form of “</w:t>
      </w:r>
      <w:r w:rsidR="009E7CCA" w:rsidRPr="00332738">
        <w:rPr>
          <w:rFonts w:ascii="Times New Roman" w:hAnsi="Times New Roman" w:cs="Times New Roman"/>
          <w:i/>
          <w:kern w:val="0"/>
          <w:sz w:val="24"/>
          <w:szCs w:val="24"/>
          <w14:ligatures w14:val="none"/>
        </w:rPr>
        <w:t>Dal</w:t>
      </w:r>
      <w:r w:rsidR="009E7CCA" w:rsidRPr="00332738">
        <w:rPr>
          <w:rFonts w:ascii="Times New Roman" w:hAnsi="Times New Roman" w:cs="Times New Roman"/>
          <w:kern w:val="0"/>
          <w:sz w:val="24"/>
          <w:szCs w:val="24"/>
          <w14:ligatures w14:val="none"/>
        </w:rPr>
        <w:t xml:space="preserve">”. </w:t>
      </w:r>
      <w:r w:rsidR="009E7CCA" w:rsidRPr="00332738">
        <w:rPr>
          <w:rFonts w:ascii="Times New Roman" w:hAnsi="Times New Roman" w:cs="Times New Roman"/>
          <w:kern w:val="0"/>
          <w:sz w:val="24"/>
          <w:szCs w:val="24"/>
          <w14:ligatures w14:val="none"/>
        </w:rPr>
        <w:lastRenderedPageBreak/>
        <w:t xml:space="preserve">Generally it is the chief constituent of </w:t>
      </w:r>
      <w:proofErr w:type="spellStart"/>
      <w:r w:rsidR="009E7CCA" w:rsidRPr="00332738">
        <w:rPr>
          <w:rFonts w:ascii="Times New Roman" w:hAnsi="Times New Roman" w:cs="Times New Roman"/>
          <w:kern w:val="0"/>
          <w:sz w:val="24"/>
          <w:szCs w:val="24"/>
          <w14:ligatures w14:val="none"/>
        </w:rPr>
        <w:t>papad</w:t>
      </w:r>
      <w:proofErr w:type="spellEnd"/>
      <w:r w:rsidR="009E7CCA" w:rsidRPr="00332738">
        <w:rPr>
          <w:rFonts w:ascii="Times New Roman" w:hAnsi="Times New Roman" w:cs="Times New Roman"/>
          <w:kern w:val="0"/>
          <w:sz w:val="24"/>
          <w:szCs w:val="24"/>
          <w14:ligatures w14:val="none"/>
        </w:rPr>
        <w:t xml:space="preserve">, </w:t>
      </w:r>
      <w:proofErr w:type="spellStart"/>
      <w:r w:rsidR="009E7CCA" w:rsidRPr="00332738">
        <w:rPr>
          <w:rFonts w:ascii="Times New Roman" w:hAnsi="Times New Roman" w:cs="Times New Roman"/>
          <w:i/>
          <w:kern w:val="0"/>
          <w:sz w:val="24"/>
          <w:szCs w:val="24"/>
          <w14:ligatures w14:val="none"/>
        </w:rPr>
        <w:t>idli</w:t>
      </w:r>
      <w:proofErr w:type="spellEnd"/>
      <w:r w:rsidR="009E7CCA" w:rsidRPr="00332738">
        <w:rPr>
          <w:rFonts w:ascii="Times New Roman" w:hAnsi="Times New Roman" w:cs="Times New Roman"/>
          <w:i/>
          <w:kern w:val="0"/>
          <w:sz w:val="24"/>
          <w:szCs w:val="24"/>
          <w14:ligatures w14:val="none"/>
        </w:rPr>
        <w:t xml:space="preserve"> </w:t>
      </w:r>
      <w:r w:rsidR="009E7CCA" w:rsidRPr="00332738">
        <w:rPr>
          <w:rFonts w:ascii="Times New Roman" w:hAnsi="Times New Roman" w:cs="Times New Roman"/>
          <w:kern w:val="0"/>
          <w:sz w:val="24"/>
          <w:szCs w:val="24"/>
          <w14:ligatures w14:val="none"/>
        </w:rPr>
        <w:t xml:space="preserve">and </w:t>
      </w:r>
      <w:proofErr w:type="spellStart"/>
      <w:r w:rsidR="009E7CCA" w:rsidRPr="00332738">
        <w:rPr>
          <w:rFonts w:ascii="Times New Roman" w:hAnsi="Times New Roman" w:cs="Times New Roman"/>
          <w:i/>
          <w:kern w:val="0"/>
          <w:sz w:val="24"/>
          <w:szCs w:val="24"/>
          <w14:ligatures w14:val="none"/>
        </w:rPr>
        <w:t>dosa</w:t>
      </w:r>
      <w:proofErr w:type="spellEnd"/>
      <w:r w:rsidR="009E7CCA" w:rsidRPr="00332738">
        <w:rPr>
          <w:rFonts w:ascii="Times New Roman" w:hAnsi="Times New Roman" w:cs="Times New Roman"/>
          <w:kern w:val="0"/>
          <w:sz w:val="24"/>
          <w:szCs w:val="24"/>
          <w14:ligatures w14:val="none"/>
        </w:rPr>
        <w:t>. It is grown in many cropping systems, as mixed and intercrop, in addition to sole cropping, which contributes to its popularity. It is used as nutritive fodder and also used as green manuring crop. Besides these, it fixes atmospheric nitrogen into the soil and improves the soil fertility.</w:t>
      </w:r>
      <w:r w:rsidRPr="00332738">
        <w:rPr>
          <w:rFonts w:ascii="Times New Roman" w:hAnsi="Times New Roman" w:cs="Times New Roman"/>
          <w:color w:val="000000" w:themeColor="text1"/>
          <w:kern w:val="0"/>
          <w:sz w:val="24"/>
          <w:szCs w:val="24"/>
          <w14:ligatures w14:val="none"/>
        </w:rPr>
        <w:t xml:space="preserve"> </w:t>
      </w:r>
      <w:r w:rsidR="00E006C2" w:rsidRPr="00332738">
        <w:rPr>
          <w:rFonts w:ascii="Times New Roman" w:hAnsi="Times New Roman" w:cs="Times New Roman"/>
          <w:kern w:val="0"/>
          <w:sz w:val="24"/>
          <w:szCs w:val="24"/>
          <w:lang w:val="en-US"/>
          <w14:ligatures w14:val="none"/>
        </w:rPr>
        <w:t xml:space="preserve">India is the largest producer as well as consumer of black gram. It accounts for about 13% of India’s total pulse production. </w:t>
      </w:r>
      <w:r w:rsidRPr="00332738">
        <w:rPr>
          <w:rFonts w:ascii="Times New Roman" w:hAnsi="Times New Roman" w:cs="Times New Roman"/>
          <w:color w:val="000000" w:themeColor="text1"/>
          <w:kern w:val="0"/>
          <w:sz w:val="24"/>
          <w:szCs w:val="24"/>
          <w:lang w:val="en-US"/>
          <w14:ligatures w14:val="none"/>
        </w:rPr>
        <w:t>The major black gram producing states in India are Madhya Pradesh, Rajasthan, Uttar Pradesh, Tamil Nadu, Andhra Pradesh and Maharashtra.  During 2021-22, Madhya Pradesh ranked 1</w:t>
      </w:r>
      <w:r w:rsidRPr="00332738">
        <w:rPr>
          <w:rFonts w:ascii="Times New Roman" w:hAnsi="Times New Roman" w:cs="Times New Roman"/>
          <w:color w:val="000000" w:themeColor="text1"/>
          <w:kern w:val="0"/>
          <w:sz w:val="24"/>
          <w:szCs w:val="24"/>
          <w:vertAlign w:val="superscript"/>
          <w:lang w:val="en-US"/>
          <w14:ligatures w14:val="none"/>
        </w:rPr>
        <w:t xml:space="preserve">st </w:t>
      </w:r>
      <w:r w:rsidRPr="00332738">
        <w:rPr>
          <w:rFonts w:ascii="Times New Roman" w:hAnsi="Times New Roman" w:cs="Times New Roman"/>
          <w:color w:val="000000" w:themeColor="text1"/>
          <w:kern w:val="0"/>
          <w:sz w:val="24"/>
          <w:szCs w:val="24"/>
          <w:lang w:val="en-US"/>
          <w14:ligatures w14:val="none"/>
        </w:rPr>
        <w:t xml:space="preserve">both in area (17.26 lakh ha) and production (8.61 lakh </w:t>
      </w:r>
      <w:proofErr w:type="spellStart"/>
      <w:r w:rsidRPr="00332738">
        <w:rPr>
          <w:rFonts w:ascii="Times New Roman" w:hAnsi="Times New Roman" w:cs="Times New Roman"/>
          <w:color w:val="000000" w:themeColor="text1"/>
          <w:kern w:val="0"/>
          <w:sz w:val="24"/>
          <w:szCs w:val="24"/>
          <w:lang w:val="en-US"/>
          <w14:ligatures w14:val="none"/>
        </w:rPr>
        <w:t>tonnes</w:t>
      </w:r>
      <w:proofErr w:type="spellEnd"/>
      <w:r w:rsidRPr="00332738">
        <w:rPr>
          <w:rFonts w:ascii="Times New Roman" w:hAnsi="Times New Roman" w:cs="Times New Roman"/>
          <w:color w:val="000000" w:themeColor="text1"/>
          <w:kern w:val="0"/>
          <w:sz w:val="24"/>
          <w:szCs w:val="24"/>
          <w:lang w:val="en-US"/>
          <w14:ligatures w14:val="none"/>
        </w:rPr>
        <w:t>) with productivity of 500 kg/ha (Anonymous, 2022).</w:t>
      </w:r>
      <w:r w:rsidR="004D4813" w:rsidRPr="00332738">
        <w:rPr>
          <w:rFonts w:ascii="Times New Roman" w:hAnsi="Times New Roman" w:cs="Times New Roman"/>
          <w:color w:val="000000" w:themeColor="text1"/>
          <w:kern w:val="0"/>
          <w:sz w:val="24"/>
          <w:szCs w:val="24"/>
          <w:lang w:val="en-US"/>
          <w14:ligatures w14:val="none"/>
        </w:rPr>
        <w:t xml:space="preserve"> </w:t>
      </w:r>
      <w:r w:rsidRPr="00332738">
        <w:rPr>
          <w:rFonts w:ascii="Times New Roman" w:hAnsi="Times New Roman" w:cs="Times New Roman"/>
          <w:color w:val="000000" w:themeColor="text1"/>
          <w:kern w:val="0"/>
          <w:sz w:val="24"/>
          <w:szCs w:val="24"/>
          <w14:ligatures w14:val="none"/>
        </w:rPr>
        <w:t>Among them the sucking pest complex includes, whitefly (</w:t>
      </w:r>
      <w:proofErr w:type="spellStart"/>
      <w:r w:rsidRPr="00332738">
        <w:rPr>
          <w:rFonts w:ascii="Times New Roman" w:hAnsi="Times New Roman" w:cs="Times New Roman"/>
          <w:i/>
          <w:iCs/>
          <w:color w:val="000000" w:themeColor="text1"/>
          <w:kern w:val="0"/>
          <w:sz w:val="24"/>
          <w:szCs w:val="24"/>
          <w14:ligatures w14:val="none"/>
        </w:rPr>
        <w:t>Bemisia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tabaci</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color w:val="000000" w:themeColor="text1"/>
          <w:kern w:val="0"/>
          <w:sz w:val="24"/>
          <w:szCs w:val="24"/>
          <w14:ligatures w14:val="none"/>
        </w:rPr>
        <w:t>Gennadius</w:t>
      </w:r>
      <w:proofErr w:type="spellEnd"/>
      <w:r w:rsidRPr="00332738">
        <w:rPr>
          <w:rFonts w:ascii="Times New Roman" w:hAnsi="Times New Roman" w:cs="Times New Roman"/>
          <w:color w:val="000000" w:themeColor="text1"/>
          <w:kern w:val="0"/>
          <w:sz w:val="24"/>
          <w:szCs w:val="24"/>
          <w14:ligatures w14:val="none"/>
        </w:rPr>
        <w:t>), Aphid (</w:t>
      </w:r>
      <w:r w:rsidRPr="00332738">
        <w:rPr>
          <w:rFonts w:ascii="Times New Roman" w:hAnsi="Times New Roman" w:cs="Times New Roman"/>
          <w:i/>
          <w:iCs/>
          <w:color w:val="000000" w:themeColor="text1"/>
          <w:kern w:val="0"/>
          <w:sz w:val="24"/>
          <w:szCs w:val="24"/>
          <w14:ligatures w14:val="none"/>
        </w:rPr>
        <w:t xml:space="preserve">Aphis </w:t>
      </w:r>
      <w:proofErr w:type="spellStart"/>
      <w:r w:rsidRPr="00332738">
        <w:rPr>
          <w:rFonts w:ascii="Times New Roman" w:hAnsi="Times New Roman" w:cs="Times New Roman"/>
          <w:i/>
          <w:iCs/>
          <w:color w:val="000000" w:themeColor="text1"/>
          <w:kern w:val="0"/>
          <w:sz w:val="24"/>
          <w:szCs w:val="24"/>
          <w14:ligatures w14:val="none"/>
        </w:rPr>
        <w:t>craccivora</w:t>
      </w:r>
      <w:proofErr w:type="spellEnd"/>
      <w:r w:rsidRPr="00332738">
        <w:rPr>
          <w:rFonts w:ascii="Times New Roman" w:hAnsi="Times New Roman" w:cs="Times New Roman"/>
          <w:color w:val="000000" w:themeColor="text1"/>
          <w:kern w:val="0"/>
          <w:sz w:val="24"/>
          <w:szCs w:val="24"/>
          <w14:ligatures w14:val="none"/>
        </w:rPr>
        <w:t xml:space="preserve"> Koch), </w:t>
      </w:r>
      <w:proofErr w:type="spellStart"/>
      <w:r w:rsidRPr="00332738">
        <w:rPr>
          <w:rFonts w:ascii="Times New Roman" w:hAnsi="Times New Roman" w:cs="Times New Roman"/>
          <w:color w:val="000000" w:themeColor="text1"/>
          <w:kern w:val="0"/>
          <w:sz w:val="24"/>
          <w:szCs w:val="24"/>
          <w14:ligatures w14:val="none"/>
        </w:rPr>
        <w:t>Jassid</w:t>
      </w:r>
      <w:proofErr w:type="spellEnd"/>
      <w:r w:rsidRPr="00332738">
        <w:rPr>
          <w:rFonts w:ascii="Times New Roman" w:hAnsi="Times New Roman" w:cs="Times New Roman"/>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Empoasca</w:t>
      </w:r>
      <w:proofErr w:type="spellEnd"/>
      <w:r w:rsidRPr="00332738">
        <w:rPr>
          <w:rFonts w:ascii="Times New Roman" w:hAnsi="Times New Roman" w:cs="Times New Roman"/>
          <w:i/>
          <w:iCs/>
          <w:color w:val="000000" w:themeColor="text1"/>
          <w:kern w:val="0"/>
          <w:sz w:val="24"/>
          <w:szCs w:val="24"/>
          <w14:ligatures w14:val="none"/>
        </w:rPr>
        <w:t xml:space="preserve"> </w:t>
      </w:r>
      <w:r w:rsidRPr="00332738">
        <w:rPr>
          <w:rFonts w:ascii="Times New Roman" w:hAnsi="Times New Roman" w:cs="Times New Roman"/>
          <w:color w:val="000000" w:themeColor="text1"/>
          <w:kern w:val="0"/>
          <w:sz w:val="24"/>
          <w:szCs w:val="24"/>
          <w14:ligatures w14:val="none"/>
        </w:rPr>
        <w:t>spp.) and green leaf hopper (</w:t>
      </w:r>
      <w:proofErr w:type="spellStart"/>
      <w:r w:rsidRPr="00332738">
        <w:rPr>
          <w:rFonts w:ascii="Times New Roman" w:hAnsi="Times New Roman" w:cs="Times New Roman"/>
          <w:i/>
          <w:iCs/>
          <w:color w:val="000000" w:themeColor="text1"/>
          <w:kern w:val="0"/>
          <w:sz w:val="24"/>
          <w:szCs w:val="24"/>
          <w14:ligatures w14:val="none"/>
        </w:rPr>
        <w:t>Nephotettix</w:t>
      </w:r>
      <w:proofErr w:type="spellEnd"/>
      <w:r w:rsidRPr="00332738">
        <w:rPr>
          <w:rFonts w:ascii="Times New Roman" w:hAnsi="Times New Roman" w:cs="Times New Roman"/>
          <w:color w:val="000000" w:themeColor="text1"/>
          <w:kern w:val="0"/>
          <w:sz w:val="24"/>
          <w:szCs w:val="24"/>
          <w14:ligatures w14:val="none"/>
        </w:rPr>
        <w:t xml:space="preserve"> spp. Stal), while Grasshopper (</w:t>
      </w:r>
      <w:proofErr w:type="spellStart"/>
      <w:r w:rsidRPr="00332738">
        <w:rPr>
          <w:rFonts w:ascii="Times New Roman" w:hAnsi="Times New Roman" w:cs="Times New Roman"/>
          <w:i/>
          <w:iCs/>
          <w:color w:val="000000" w:themeColor="text1"/>
          <w:kern w:val="0"/>
          <w:sz w:val="24"/>
          <w:szCs w:val="24"/>
          <w14:ligatures w14:val="none"/>
        </w:rPr>
        <w:t>Atractomorpha</w:t>
      </w:r>
      <w:proofErr w:type="spellEnd"/>
      <w:r w:rsidRPr="00332738">
        <w:rPr>
          <w:rFonts w:ascii="Times New Roman" w:hAnsi="Times New Roman" w:cs="Times New Roman"/>
          <w:i/>
          <w:iCs/>
          <w:color w:val="000000" w:themeColor="text1"/>
          <w:kern w:val="0"/>
          <w:sz w:val="24"/>
          <w:szCs w:val="24"/>
          <w14:ligatures w14:val="none"/>
        </w:rPr>
        <w:t xml:space="preserve">  </w:t>
      </w:r>
      <w:r w:rsidRPr="00332738">
        <w:rPr>
          <w:rFonts w:ascii="Times New Roman" w:hAnsi="Times New Roman" w:cs="Times New Roman"/>
          <w:color w:val="000000" w:themeColor="text1"/>
          <w:kern w:val="0"/>
          <w:sz w:val="24"/>
          <w:szCs w:val="24"/>
          <w14:ligatures w14:val="none"/>
        </w:rPr>
        <w:t xml:space="preserve">spp. Saussure), Leaf </w:t>
      </w:r>
      <w:proofErr w:type="spellStart"/>
      <w:r w:rsidRPr="00332738">
        <w:rPr>
          <w:rFonts w:ascii="Times New Roman" w:hAnsi="Times New Roman" w:cs="Times New Roman"/>
          <w:color w:val="000000" w:themeColor="text1"/>
          <w:kern w:val="0"/>
          <w:sz w:val="24"/>
          <w:szCs w:val="24"/>
          <w14:ligatures w14:val="none"/>
        </w:rPr>
        <w:t>webber</w:t>
      </w:r>
      <w:proofErr w:type="spellEnd"/>
      <w:r w:rsidRPr="00332738">
        <w:rPr>
          <w:rFonts w:ascii="Times New Roman" w:hAnsi="Times New Roman" w:cs="Times New Roman"/>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Grapholita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critica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color w:val="000000" w:themeColor="text1"/>
          <w:kern w:val="0"/>
          <w:sz w:val="24"/>
          <w:szCs w:val="24"/>
          <w14:ligatures w14:val="none"/>
        </w:rPr>
        <w:t>Meyr</w:t>
      </w:r>
      <w:proofErr w:type="spellEnd"/>
      <w:r w:rsidRPr="00332738">
        <w:rPr>
          <w:rFonts w:ascii="Times New Roman" w:hAnsi="Times New Roman" w:cs="Times New Roman"/>
          <w:color w:val="000000" w:themeColor="text1"/>
          <w:kern w:val="0"/>
          <w:sz w:val="24"/>
          <w:szCs w:val="24"/>
          <w14:ligatures w14:val="none"/>
        </w:rPr>
        <w:t>), Grey weevil (</w:t>
      </w:r>
      <w:proofErr w:type="spellStart"/>
      <w:r w:rsidRPr="00332738">
        <w:rPr>
          <w:rFonts w:ascii="Times New Roman" w:hAnsi="Times New Roman" w:cs="Times New Roman"/>
          <w:i/>
          <w:iCs/>
          <w:color w:val="000000" w:themeColor="text1"/>
          <w:kern w:val="0"/>
          <w:sz w:val="24"/>
          <w:szCs w:val="24"/>
          <w14:ligatures w14:val="none"/>
        </w:rPr>
        <w:t>Myllocerus</w:t>
      </w:r>
      <w:proofErr w:type="spellEnd"/>
      <w:r w:rsidRPr="00332738">
        <w:rPr>
          <w:rFonts w:ascii="Times New Roman" w:hAnsi="Times New Roman" w:cs="Times New Roman"/>
          <w:color w:val="000000" w:themeColor="text1"/>
          <w:kern w:val="0"/>
          <w:sz w:val="24"/>
          <w:szCs w:val="24"/>
          <w14:ligatures w14:val="none"/>
        </w:rPr>
        <w:t xml:space="preserve"> spp. Marshall), Tobacco caterpillar (</w:t>
      </w:r>
      <w:proofErr w:type="spellStart"/>
      <w:r w:rsidRPr="00332738">
        <w:rPr>
          <w:rFonts w:ascii="Times New Roman" w:hAnsi="Times New Roman" w:cs="Times New Roman"/>
          <w:i/>
          <w:iCs/>
          <w:color w:val="000000" w:themeColor="text1"/>
          <w:kern w:val="0"/>
          <w:sz w:val="24"/>
          <w:szCs w:val="24"/>
          <w14:ligatures w14:val="none"/>
        </w:rPr>
        <w:t>Spodoptera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litura</w:t>
      </w:r>
      <w:proofErr w:type="spellEnd"/>
      <w:r w:rsidRPr="00332738">
        <w:rPr>
          <w:rFonts w:ascii="Times New Roman" w:hAnsi="Times New Roman" w:cs="Times New Roman"/>
          <w:color w:val="000000" w:themeColor="text1"/>
          <w:kern w:val="0"/>
          <w:sz w:val="24"/>
          <w:szCs w:val="24"/>
          <w14:ligatures w14:val="none"/>
        </w:rPr>
        <w:t xml:space="preserve"> </w:t>
      </w:r>
      <w:proofErr w:type="spellStart"/>
      <w:r w:rsidRPr="00332738">
        <w:rPr>
          <w:rFonts w:ascii="Times New Roman" w:hAnsi="Times New Roman" w:cs="Times New Roman"/>
          <w:color w:val="000000" w:themeColor="text1"/>
          <w:kern w:val="0"/>
          <w:sz w:val="24"/>
          <w:szCs w:val="24"/>
          <w14:ligatures w14:val="none"/>
        </w:rPr>
        <w:t>Fabricius</w:t>
      </w:r>
      <w:proofErr w:type="spellEnd"/>
      <w:r w:rsidRPr="00332738">
        <w:rPr>
          <w:rFonts w:ascii="Times New Roman" w:hAnsi="Times New Roman" w:cs="Times New Roman"/>
          <w:color w:val="000000" w:themeColor="text1"/>
          <w:kern w:val="0"/>
          <w:sz w:val="24"/>
          <w:szCs w:val="24"/>
          <w14:ligatures w14:val="none"/>
        </w:rPr>
        <w:t>), Bihar hairy caterpillar (</w:t>
      </w:r>
      <w:proofErr w:type="spellStart"/>
      <w:r w:rsidRPr="00332738">
        <w:rPr>
          <w:rFonts w:ascii="Times New Roman" w:hAnsi="Times New Roman" w:cs="Times New Roman"/>
          <w:i/>
          <w:iCs/>
          <w:color w:val="000000" w:themeColor="text1"/>
          <w:kern w:val="0"/>
          <w:sz w:val="24"/>
          <w:szCs w:val="24"/>
          <w14:ligatures w14:val="none"/>
        </w:rPr>
        <w:t>Spilosoma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obliqua</w:t>
      </w:r>
      <w:proofErr w:type="spellEnd"/>
      <w:r w:rsidRPr="00332738">
        <w:rPr>
          <w:rFonts w:ascii="Times New Roman" w:hAnsi="Times New Roman" w:cs="Times New Roman"/>
          <w:color w:val="000000" w:themeColor="text1"/>
          <w:kern w:val="0"/>
          <w:sz w:val="24"/>
          <w:szCs w:val="24"/>
          <w14:ligatures w14:val="none"/>
        </w:rPr>
        <w:t xml:space="preserve"> Walker), Leaf miner (</w:t>
      </w:r>
      <w:proofErr w:type="spellStart"/>
      <w:r w:rsidRPr="00332738">
        <w:rPr>
          <w:rFonts w:ascii="Times New Roman" w:hAnsi="Times New Roman" w:cs="Times New Roman"/>
          <w:i/>
          <w:iCs/>
          <w:color w:val="000000" w:themeColor="text1"/>
          <w:kern w:val="0"/>
          <w:sz w:val="24"/>
          <w:szCs w:val="24"/>
          <w14:ligatures w14:val="none"/>
        </w:rPr>
        <w:t>Chromatomyia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horticola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color w:val="000000" w:themeColor="text1"/>
          <w:kern w:val="0"/>
          <w:sz w:val="24"/>
          <w:szCs w:val="24"/>
          <w14:ligatures w14:val="none"/>
        </w:rPr>
        <w:t>Goureau</w:t>
      </w:r>
      <w:proofErr w:type="spellEnd"/>
      <w:r w:rsidRPr="00332738">
        <w:rPr>
          <w:rFonts w:ascii="Times New Roman" w:hAnsi="Times New Roman" w:cs="Times New Roman"/>
          <w:color w:val="000000" w:themeColor="text1"/>
          <w:kern w:val="0"/>
          <w:sz w:val="24"/>
          <w:szCs w:val="24"/>
          <w14:ligatures w14:val="none"/>
        </w:rPr>
        <w:t xml:space="preserve">) and </w:t>
      </w:r>
      <w:proofErr w:type="spellStart"/>
      <w:r w:rsidRPr="00332738">
        <w:rPr>
          <w:rFonts w:ascii="Times New Roman" w:hAnsi="Times New Roman" w:cs="Times New Roman"/>
          <w:color w:val="000000" w:themeColor="text1"/>
          <w:kern w:val="0"/>
          <w:sz w:val="24"/>
          <w:szCs w:val="24"/>
          <w14:ligatures w14:val="none"/>
        </w:rPr>
        <w:t>Epilachna</w:t>
      </w:r>
      <w:proofErr w:type="spellEnd"/>
      <w:r w:rsidRPr="00332738">
        <w:rPr>
          <w:rFonts w:ascii="Times New Roman" w:hAnsi="Times New Roman" w:cs="Times New Roman"/>
          <w:color w:val="000000" w:themeColor="text1"/>
          <w:kern w:val="0"/>
          <w:sz w:val="24"/>
          <w:szCs w:val="24"/>
          <w14:ligatures w14:val="none"/>
        </w:rPr>
        <w:t xml:space="preserve"> beetle (</w:t>
      </w:r>
      <w:proofErr w:type="spellStart"/>
      <w:r w:rsidRPr="00332738">
        <w:rPr>
          <w:rFonts w:ascii="Times New Roman" w:hAnsi="Times New Roman" w:cs="Times New Roman"/>
          <w:i/>
          <w:iCs/>
          <w:color w:val="000000" w:themeColor="text1"/>
          <w:kern w:val="0"/>
          <w:sz w:val="24"/>
          <w:szCs w:val="24"/>
          <w14:ligatures w14:val="none"/>
        </w:rPr>
        <w:t>Epilachna</w:t>
      </w:r>
      <w:proofErr w:type="spellEnd"/>
      <w:r w:rsidRPr="00332738">
        <w:rPr>
          <w:rFonts w:ascii="Times New Roman" w:hAnsi="Times New Roman" w:cs="Times New Roman"/>
          <w:color w:val="000000" w:themeColor="text1"/>
          <w:kern w:val="0"/>
          <w:sz w:val="24"/>
          <w:szCs w:val="24"/>
          <w14:ligatures w14:val="none"/>
        </w:rPr>
        <w:t xml:space="preserve"> spp.) as foliage feeders (Kundu </w:t>
      </w:r>
      <w:r w:rsidRPr="00332738">
        <w:rPr>
          <w:rFonts w:ascii="Times New Roman" w:hAnsi="Times New Roman" w:cs="Times New Roman"/>
          <w:i/>
          <w:iCs/>
          <w:color w:val="000000" w:themeColor="text1"/>
          <w:kern w:val="0"/>
          <w:sz w:val="24"/>
          <w:szCs w:val="24"/>
          <w14:ligatures w14:val="none"/>
        </w:rPr>
        <w:t>et al</w:t>
      </w:r>
      <w:r w:rsidRPr="00332738">
        <w:rPr>
          <w:rFonts w:ascii="Times New Roman" w:hAnsi="Times New Roman" w:cs="Times New Roman"/>
          <w:color w:val="000000" w:themeColor="text1"/>
          <w:kern w:val="0"/>
          <w:sz w:val="24"/>
          <w:szCs w:val="24"/>
          <w14:ligatures w14:val="none"/>
        </w:rPr>
        <w:t>., 2021</w:t>
      </w:r>
      <w:r w:rsidR="00220E76">
        <w:rPr>
          <w:rFonts w:ascii="Times New Roman" w:hAnsi="Times New Roman" w:cs="Times New Roman"/>
          <w:color w:val="000000" w:themeColor="text1"/>
          <w:kern w:val="0"/>
          <w:sz w:val="24"/>
          <w:szCs w:val="24"/>
          <w14:ligatures w14:val="none"/>
        </w:rPr>
        <w:t>;</w:t>
      </w:r>
      <w:r w:rsidR="00220E76" w:rsidRPr="00220E76">
        <w:t xml:space="preserve"> </w:t>
      </w:r>
      <w:proofErr w:type="spellStart"/>
      <w:r w:rsidR="00220E76" w:rsidRPr="00220E76">
        <w:rPr>
          <w:rFonts w:ascii="Times New Roman" w:hAnsi="Times New Roman" w:cs="Times New Roman"/>
          <w:sz w:val="24"/>
          <w:szCs w:val="24"/>
        </w:rPr>
        <w:t>Maneesha</w:t>
      </w:r>
      <w:proofErr w:type="spellEnd"/>
      <w:r w:rsidR="00220E76" w:rsidRPr="00220E76">
        <w:rPr>
          <w:rFonts w:ascii="Times New Roman" w:hAnsi="Times New Roman" w:cs="Times New Roman"/>
          <w:sz w:val="24"/>
          <w:szCs w:val="24"/>
        </w:rPr>
        <w:t xml:space="preserve"> </w:t>
      </w:r>
      <w:r w:rsidR="00220E76" w:rsidRPr="00220E76">
        <w:rPr>
          <w:rFonts w:ascii="Times New Roman" w:hAnsi="Times New Roman" w:cs="Times New Roman"/>
          <w:i/>
          <w:iCs/>
          <w:sz w:val="24"/>
          <w:szCs w:val="24"/>
        </w:rPr>
        <w:t>et al.,</w:t>
      </w:r>
      <w:r w:rsidR="00220E76" w:rsidRPr="00220E76">
        <w:rPr>
          <w:rFonts w:ascii="Times New Roman" w:hAnsi="Times New Roman" w:cs="Times New Roman"/>
          <w:sz w:val="24"/>
          <w:szCs w:val="24"/>
        </w:rPr>
        <w:t xml:space="preserve"> 2025</w:t>
      </w:r>
      <w:r w:rsidR="00220E76">
        <w:rPr>
          <w:rFonts w:ascii="Times New Roman" w:hAnsi="Times New Roman" w:cs="Times New Roman"/>
          <w:sz w:val="24"/>
          <w:szCs w:val="24"/>
          <w:vertAlign w:val="superscript"/>
        </w:rPr>
        <w:t>a,b</w:t>
      </w:r>
      <w:r w:rsidRPr="00220E76">
        <w:rPr>
          <w:rFonts w:ascii="Times New Roman" w:hAnsi="Times New Roman" w:cs="Times New Roman"/>
          <w:color w:val="000000" w:themeColor="text1"/>
          <w:kern w:val="0"/>
          <w:sz w:val="24"/>
          <w:szCs w:val="24"/>
          <w14:ligatures w14:val="none"/>
        </w:rPr>
        <w:t xml:space="preserve">). Therefore, keeping in mind the above facts, the current research </w:t>
      </w:r>
      <w:r w:rsidRPr="00332738">
        <w:rPr>
          <w:rFonts w:ascii="Times New Roman" w:hAnsi="Times New Roman" w:cs="Times New Roman"/>
          <w:color w:val="000000" w:themeColor="text1"/>
          <w:kern w:val="0"/>
          <w:sz w:val="24"/>
          <w:szCs w:val="24"/>
          <w14:ligatures w14:val="none"/>
        </w:rPr>
        <w:t xml:space="preserve">work was undertaken on the </w:t>
      </w:r>
      <w:r w:rsidRPr="00332738">
        <w:rPr>
          <w:rFonts w:ascii="Times New Roman" w:hAnsi="Times New Roman" w:cs="Times New Roman"/>
          <w:color w:val="000000" w:themeColor="text1"/>
          <w:sz w:val="24"/>
          <w:szCs w:val="24"/>
        </w:rPr>
        <w:t>population dynamics of arthropods on black gram [</w:t>
      </w:r>
      <w:r w:rsidRPr="00332738">
        <w:rPr>
          <w:rFonts w:ascii="Times New Roman" w:hAnsi="Times New Roman" w:cs="Times New Roman"/>
          <w:i/>
          <w:iCs/>
          <w:color w:val="000000" w:themeColor="text1"/>
          <w:sz w:val="24"/>
          <w:szCs w:val="24"/>
        </w:rPr>
        <w:t>Vigna mungo (L.</w:t>
      </w:r>
      <w:r w:rsidRPr="00332738">
        <w:rPr>
          <w:rFonts w:ascii="Times New Roman" w:hAnsi="Times New Roman" w:cs="Times New Roman"/>
          <w:color w:val="000000" w:themeColor="text1"/>
          <w:sz w:val="24"/>
          <w:szCs w:val="24"/>
        </w:rPr>
        <w:t>)].</w:t>
      </w:r>
    </w:p>
    <w:p w14:paraId="6420E48D" w14:textId="50C72607" w:rsidR="00FC6ADA" w:rsidRPr="00332738" w:rsidRDefault="00DC28DD" w:rsidP="009A2D67">
      <w:pPr>
        <w:spacing w:after="0" w:line="360" w:lineRule="auto"/>
        <w:jc w:val="both"/>
        <w:rPr>
          <w:rFonts w:ascii="Times New Roman" w:hAnsi="Times New Roman" w:cs="Times New Roman"/>
          <w:b/>
          <w:bCs/>
          <w:color w:val="000000" w:themeColor="text1"/>
          <w:sz w:val="24"/>
          <w:szCs w:val="24"/>
        </w:rPr>
      </w:pPr>
      <w:r w:rsidRPr="00332738">
        <w:rPr>
          <w:rFonts w:ascii="Times New Roman" w:hAnsi="Times New Roman" w:cs="Times New Roman"/>
          <w:b/>
          <w:bCs/>
          <w:color w:val="000000" w:themeColor="text1"/>
          <w:sz w:val="24"/>
          <w:szCs w:val="24"/>
        </w:rPr>
        <w:t xml:space="preserve">2. </w:t>
      </w:r>
      <w:r w:rsidR="00FC6ADA" w:rsidRPr="00332738">
        <w:rPr>
          <w:rFonts w:ascii="Times New Roman" w:hAnsi="Times New Roman" w:cs="Times New Roman"/>
          <w:b/>
          <w:bCs/>
          <w:color w:val="000000" w:themeColor="text1"/>
          <w:sz w:val="24"/>
          <w:szCs w:val="24"/>
        </w:rPr>
        <w:t xml:space="preserve">Material and Method </w:t>
      </w:r>
    </w:p>
    <w:p w14:paraId="6A9A9D9A" w14:textId="77777777" w:rsidR="00363077" w:rsidRPr="00332738" w:rsidRDefault="00363077" w:rsidP="009A2D67">
      <w:pPr>
        <w:spacing w:after="0" w:line="360" w:lineRule="auto"/>
        <w:ind w:firstLine="720"/>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Jabalpur “The Marble city” located in the central part of Madhya Pradesh lies between 22</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 xml:space="preserve"> 49’ and 28</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 xml:space="preserve"> 8’ North latitude and 78</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 xml:space="preserve"> 21’ and 80</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 xml:space="preserve"> 58’ East longitude, at an altitude of 411.78 m above the mean sea level. Jabalpur comes under the </w:t>
      </w:r>
      <w:proofErr w:type="spellStart"/>
      <w:r w:rsidRPr="00332738">
        <w:rPr>
          <w:rFonts w:ascii="Times New Roman" w:hAnsi="Times New Roman" w:cs="Times New Roman"/>
          <w:kern w:val="0"/>
          <w:sz w:val="24"/>
          <w:szCs w:val="24"/>
          <w14:ligatures w14:val="none"/>
        </w:rPr>
        <w:t>agro</w:t>
      </w:r>
      <w:proofErr w:type="spellEnd"/>
      <w:r w:rsidRPr="00332738">
        <w:rPr>
          <w:rFonts w:ascii="Times New Roman" w:hAnsi="Times New Roman" w:cs="Times New Roman"/>
          <w:kern w:val="0"/>
          <w:sz w:val="24"/>
          <w:szCs w:val="24"/>
          <w14:ligatures w14:val="none"/>
        </w:rPr>
        <w:t xml:space="preserve">-climatic region of </w:t>
      </w:r>
      <w:proofErr w:type="spellStart"/>
      <w:r w:rsidRPr="00332738">
        <w:rPr>
          <w:rFonts w:ascii="Times New Roman" w:hAnsi="Times New Roman" w:cs="Times New Roman"/>
          <w:kern w:val="0"/>
          <w:sz w:val="24"/>
          <w:szCs w:val="24"/>
          <w14:ligatures w14:val="none"/>
        </w:rPr>
        <w:t>Kymore</w:t>
      </w:r>
      <w:proofErr w:type="spellEnd"/>
      <w:r w:rsidRPr="00332738">
        <w:rPr>
          <w:rFonts w:ascii="Times New Roman" w:hAnsi="Times New Roman" w:cs="Times New Roman"/>
          <w:kern w:val="0"/>
          <w:sz w:val="24"/>
          <w:szCs w:val="24"/>
          <w14:ligatures w14:val="none"/>
        </w:rPr>
        <w:t xml:space="preserve"> Plateau and </w:t>
      </w:r>
      <w:proofErr w:type="spellStart"/>
      <w:r w:rsidRPr="00332738">
        <w:rPr>
          <w:rFonts w:ascii="Times New Roman" w:hAnsi="Times New Roman" w:cs="Times New Roman"/>
          <w:kern w:val="0"/>
          <w:sz w:val="24"/>
          <w:szCs w:val="24"/>
          <w14:ligatures w14:val="none"/>
        </w:rPr>
        <w:t>Satpura</w:t>
      </w:r>
      <w:proofErr w:type="spellEnd"/>
      <w:r w:rsidRPr="00332738">
        <w:rPr>
          <w:rFonts w:ascii="Times New Roman" w:hAnsi="Times New Roman" w:cs="Times New Roman"/>
          <w:kern w:val="0"/>
          <w:sz w:val="24"/>
          <w:szCs w:val="24"/>
          <w14:ligatures w14:val="none"/>
        </w:rPr>
        <w:t xml:space="preserve"> Hills and lies in the rice-wheat crop zone of the state. The climate of the region is typically semi-humid and sub-tropical. Temperature extremes vary between minimum temperature of 2</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C in December and January months to maximum temperature of 45</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 xml:space="preserve">C in May and June months. The average annual rainfall ranges between 1000-1500 mm mostly received between mid-June to first week of October with occasional showers in limited quantum during the winter months. </w:t>
      </w:r>
    </w:p>
    <w:p w14:paraId="719BAF80" w14:textId="77777777" w:rsidR="00DB3D0E" w:rsidRPr="00332738" w:rsidRDefault="00FC6ADA" w:rsidP="00DB3D0E">
      <w:pPr>
        <w:spacing w:after="0" w:line="360" w:lineRule="auto"/>
        <w:ind w:firstLine="720"/>
        <w:jc w:val="both"/>
        <w:rPr>
          <w:rFonts w:ascii="Times New Roman" w:hAnsi="Times New Roman" w:cs="Times New Roman"/>
          <w:color w:val="000000" w:themeColor="text1"/>
          <w:kern w:val="0"/>
          <w:sz w:val="24"/>
          <w:szCs w:val="24"/>
          <w14:ligatures w14:val="none"/>
        </w:rPr>
      </w:pPr>
      <w:r w:rsidRPr="00332738">
        <w:rPr>
          <w:rFonts w:ascii="Times New Roman" w:hAnsi="Times New Roman" w:cs="Times New Roman"/>
          <w:color w:val="000000" w:themeColor="text1"/>
          <w:kern w:val="0"/>
          <w:sz w:val="24"/>
          <w:szCs w:val="24"/>
          <w:lang w:val="en-US"/>
          <w14:ligatures w14:val="none"/>
        </w:rPr>
        <w:t>The black gram was sown on 25</w:t>
      </w:r>
      <w:r w:rsidRPr="00332738">
        <w:rPr>
          <w:rFonts w:ascii="Times New Roman" w:hAnsi="Times New Roman" w:cs="Times New Roman"/>
          <w:color w:val="000000" w:themeColor="text1"/>
          <w:kern w:val="0"/>
          <w:sz w:val="24"/>
          <w:szCs w:val="24"/>
          <w:vertAlign w:val="superscript"/>
          <w:lang w:val="en-US"/>
          <w14:ligatures w14:val="none"/>
        </w:rPr>
        <w:t>th</w:t>
      </w:r>
      <w:r w:rsidRPr="00332738">
        <w:rPr>
          <w:rFonts w:ascii="Times New Roman" w:hAnsi="Times New Roman" w:cs="Times New Roman"/>
          <w:color w:val="000000" w:themeColor="text1"/>
          <w:kern w:val="0"/>
          <w:sz w:val="24"/>
          <w:szCs w:val="24"/>
          <w:lang w:val="en-US"/>
          <w14:ligatures w14:val="none"/>
        </w:rPr>
        <w:t xml:space="preserve"> August 2022 with T9 variety, spacing was row to row 30cm and plant to plant</w:t>
      </w:r>
      <w:r w:rsidR="00DE5457" w:rsidRPr="00332738">
        <w:rPr>
          <w:rFonts w:ascii="Times New Roman" w:hAnsi="Times New Roman" w:cs="Times New Roman"/>
          <w:color w:val="000000" w:themeColor="text1"/>
          <w:kern w:val="0"/>
          <w:sz w:val="24"/>
          <w:szCs w:val="24"/>
          <w:lang w:val="en-US"/>
          <w14:ligatures w14:val="none"/>
        </w:rPr>
        <w:t xml:space="preserve"> </w:t>
      </w:r>
      <w:r w:rsidRPr="00332738">
        <w:rPr>
          <w:rFonts w:ascii="Times New Roman" w:hAnsi="Times New Roman" w:cs="Times New Roman"/>
          <w:color w:val="000000" w:themeColor="text1"/>
          <w:kern w:val="0"/>
          <w:sz w:val="24"/>
          <w:szCs w:val="24"/>
          <w:lang w:val="en-US"/>
          <w14:ligatures w14:val="none"/>
        </w:rPr>
        <w:t xml:space="preserve">10cm. </w:t>
      </w:r>
      <w:r w:rsidRPr="00332738">
        <w:rPr>
          <w:rFonts w:ascii="Times New Roman" w:hAnsi="Times New Roman" w:cs="Times New Roman"/>
          <w:color w:val="000000" w:themeColor="text1"/>
          <w:kern w:val="0"/>
          <w:sz w:val="24"/>
          <w:szCs w:val="24"/>
          <w14:ligatures w14:val="none"/>
        </w:rPr>
        <w:t>Observations of various arthropods were recorded twice in a standard week (SW) on randomly selected 25 plants, which were initiated immediately after germination and were continued till crop maturity (Garg and Patel, 2018).</w:t>
      </w:r>
      <w:r w:rsidRPr="00332738">
        <w:rPr>
          <w:rFonts w:ascii="Times New Roman" w:hAnsi="Times New Roman" w:cs="Times New Roman"/>
          <w:color w:val="000000" w:themeColor="text1"/>
          <w:sz w:val="24"/>
          <w:szCs w:val="24"/>
        </w:rPr>
        <w:t xml:space="preserve"> </w:t>
      </w:r>
      <w:proofErr w:type="spellStart"/>
      <w:r w:rsidRPr="00332738">
        <w:rPr>
          <w:rFonts w:ascii="Times New Roman" w:hAnsi="Times New Roman" w:cs="Times New Roman"/>
          <w:color w:val="000000" w:themeColor="text1"/>
          <w:kern w:val="0"/>
          <w:sz w:val="24"/>
          <w:szCs w:val="24"/>
          <w14:ligatures w14:val="none"/>
        </w:rPr>
        <w:t>Jassids</w:t>
      </w:r>
      <w:proofErr w:type="spellEnd"/>
      <w:r w:rsidRPr="00332738">
        <w:rPr>
          <w:rFonts w:ascii="Times New Roman" w:hAnsi="Times New Roman" w:cs="Times New Roman"/>
          <w:color w:val="000000" w:themeColor="text1"/>
          <w:kern w:val="0"/>
          <w:sz w:val="24"/>
          <w:szCs w:val="24"/>
          <w14:ligatures w14:val="none"/>
        </w:rPr>
        <w:t xml:space="preserve"> (nymph and adult) population were recorded on two leaves each from upper, middle and lower canopy of the plant (Kundu </w:t>
      </w:r>
      <w:r w:rsidRPr="00332738">
        <w:rPr>
          <w:rFonts w:ascii="Times New Roman" w:hAnsi="Times New Roman" w:cs="Times New Roman"/>
          <w:i/>
          <w:iCs/>
          <w:color w:val="000000" w:themeColor="text1"/>
          <w:kern w:val="0"/>
          <w:sz w:val="24"/>
          <w:szCs w:val="24"/>
          <w14:ligatures w14:val="none"/>
        </w:rPr>
        <w:t>et al</w:t>
      </w:r>
      <w:r w:rsidRPr="00332738">
        <w:rPr>
          <w:rFonts w:ascii="Times New Roman" w:hAnsi="Times New Roman" w:cs="Times New Roman"/>
          <w:color w:val="000000" w:themeColor="text1"/>
          <w:kern w:val="0"/>
          <w:sz w:val="24"/>
          <w:szCs w:val="24"/>
          <w14:ligatures w14:val="none"/>
        </w:rPr>
        <w:t xml:space="preserve">, 2021).  Adult whitefly per plant was counted with the help of cage (Marabi </w:t>
      </w:r>
      <w:r w:rsidRPr="00332738">
        <w:rPr>
          <w:rFonts w:ascii="Times New Roman" w:hAnsi="Times New Roman" w:cs="Times New Roman"/>
          <w:i/>
          <w:iCs/>
          <w:color w:val="000000" w:themeColor="text1"/>
          <w:kern w:val="0"/>
          <w:sz w:val="24"/>
          <w:szCs w:val="24"/>
          <w14:ligatures w14:val="none"/>
        </w:rPr>
        <w:t>et al</w:t>
      </w:r>
      <w:r w:rsidRPr="00332738">
        <w:rPr>
          <w:rFonts w:ascii="Times New Roman" w:hAnsi="Times New Roman" w:cs="Times New Roman"/>
          <w:color w:val="000000" w:themeColor="text1"/>
          <w:kern w:val="0"/>
          <w:sz w:val="24"/>
          <w:szCs w:val="24"/>
          <w14:ligatures w14:val="none"/>
        </w:rPr>
        <w:t>, 2017).</w:t>
      </w:r>
      <w:r w:rsidR="00DE5457" w:rsidRPr="00332738">
        <w:rPr>
          <w:rFonts w:ascii="Times New Roman" w:hAnsi="Times New Roman" w:cs="Times New Roman"/>
          <w:color w:val="000000" w:themeColor="text1"/>
          <w:kern w:val="0"/>
          <w:sz w:val="24"/>
          <w:szCs w:val="24"/>
          <w14:ligatures w14:val="none"/>
        </w:rPr>
        <w:t xml:space="preserve"> </w:t>
      </w:r>
      <w:r w:rsidRPr="00332738">
        <w:rPr>
          <w:rFonts w:ascii="Times New Roman" w:hAnsi="Times New Roman" w:cs="Times New Roman"/>
          <w:color w:val="000000" w:themeColor="text1"/>
          <w:kern w:val="0"/>
          <w:sz w:val="24"/>
          <w:szCs w:val="24"/>
          <w14:ligatures w14:val="none"/>
        </w:rPr>
        <w:t xml:space="preserve">Population of beetles and spiders were counted on per plant </w:t>
      </w:r>
      <w:r w:rsidRPr="00332738">
        <w:rPr>
          <w:rFonts w:ascii="Times New Roman" w:hAnsi="Times New Roman" w:cs="Times New Roman"/>
          <w:color w:val="000000" w:themeColor="text1"/>
          <w:kern w:val="0"/>
          <w:sz w:val="24"/>
          <w:szCs w:val="24"/>
          <w14:ligatures w14:val="none"/>
        </w:rPr>
        <w:lastRenderedPageBreak/>
        <w:t>basi</w:t>
      </w:r>
      <w:r w:rsidR="004D4813" w:rsidRPr="00332738">
        <w:rPr>
          <w:rFonts w:ascii="Times New Roman" w:hAnsi="Times New Roman" w:cs="Times New Roman"/>
          <w:color w:val="000000" w:themeColor="text1"/>
          <w:kern w:val="0"/>
          <w:sz w:val="24"/>
          <w:szCs w:val="24"/>
          <w14:ligatures w14:val="none"/>
        </w:rPr>
        <w:t xml:space="preserve">s (Sujatha and </w:t>
      </w:r>
      <w:proofErr w:type="spellStart"/>
      <w:r w:rsidR="004D4813" w:rsidRPr="00332738">
        <w:rPr>
          <w:rFonts w:ascii="Times New Roman" w:hAnsi="Times New Roman" w:cs="Times New Roman"/>
          <w:color w:val="000000" w:themeColor="text1"/>
          <w:kern w:val="0"/>
          <w:sz w:val="24"/>
          <w:szCs w:val="24"/>
          <w14:ligatures w14:val="none"/>
        </w:rPr>
        <w:t>Bharpoda</w:t>
      </w:r>
      <w:proofErr w:type="spellEnd"/>
      <w:r w:rsidR="004D4813" w:rsidRPr="00332738">
        <w:rPr>
          <w:rFonts w:ascii="Times New Roman" w:hAnsi="Times New Roman" w:cs="Times New Roman"/>
          <w:color w:val="000000" w:themeColor="text1"/>
          <w:kern w:val="0"/>
          <w:sz w:val="24"/>
          <w:szCs w:val="24"/>
          <w14:ligatures w14:val="none"/>
        </w:rPr>
        <w:t xml:space="preserve">, 2017). </w:t>
      </w:r>
      <w:r w:rsidRPr="00332738">
        <w:rPr>
          <w:rFonts w:ascii="Times New Roman" w:hAnsi="Times New Roman" w:cs="Times New Roman"/>
          <w:color w:val="000000" w:themeColor="text1"/>
          <w:kern w:val="0"/>
          <w:sz w:val="24"/>
          <w:szCs w:val="24"/>
          <w14:ligatures w14:val="none"/>
        </w:rPr>
        <w:t xml:space="preserve">Count of adult dragonflies and damselflies were made by sweeping method with the help of hand net (Moses </w:t>
      </w:r>
      <w:r w:rsidRPr="00332738">
        <w:rPr>
          <w:rFonts w:ascii="Times New Roman" w:hAnsi="Times New Roman" w:cs="Times New Roman"/>
          <w:i/>
          <w:iCs/>
          <w:color w:val="000000" w:themeColor="text1"/>
          <w:kern w:val="0"/>
          <w:sz w:val="24"/>
          <w:szCs w:val="24"/>
          <w14:ligatures w14:val="none"/>
        </w:rPr>
        <w:t>et al</w:t>
      </w:r>
      <w:r w:rsidRPr="00332738">
        <w:rPr>
          <w:rFonts w:ascii="Times New Roman" w:hAnsi="Times New Roman" w:cs="Times New Roman"/>
          <w:color w:val="000000" w:themeColor="text1"/>
          <w:kern w:val="0"/>
          <w:sz w:val="24"/>
          <w:szCs w:val="24"/>
          <w14:ligatures w14:val="none"/>
        </w:rPr>
        <w:t>, 2019). A record of Yellow mosaic virus infested plants were also maintained which were carried out twice in a S</w:t>
      </w:r>
      <w:r w:rsidR="004D4813" w:rsidRPr="00332738">
        <w:rPr>
          <w:rFonts w:ascii="Times New Roman" w:hAnsi="Times New Roman" w:cs="Times New Roman"/>
          <w:color w:val="000000" w:themeColor="text1"/>
          <w:kern w:val="0"/>
          <w:sz w:val="24"/>
          <w:szCs w:val="24"/>
          <w14:ligatures w14:val="none"/>
        </w:rPr>
        <w:t>M</w:t>
      </w:r>
      <w:r w:rsidRPr="00332738">
        <w:rPr>
          <w:rFonts w:ascii="Times New Roman" w:hAnsi="Times New Roman" w:cs="Times New Roman"/>
          <w:color w:val="000000" w:themeColor="text1"/>
          <w:kern w:val="0"/>
          <w:sz w:val="24"/>
          <w:szCs w:val="24"/>
          <w14:ligatures w14:val="none"/>
        </w:rPr>
        <w:t xml:space="preserve">W and the infected plants were tagged during each observation (Kulkarni </w:t>
      </w:r>
      <w:r w:rsidRPr="00332738">
        <w:rPr>
          <w:rFonts w:ascii="Times New Roman" w:hAnsi="Times New Roman" w:cs="Times New Roman"/>
          <w:i/>
          <w:iCs/>
          <w:color w:val="000000" w:themeColor="text1"/>
          <w:kern w:val="0"/>
          <w:sz w:val="24"/>
          <w:szCs w:val="24"/>
          <w14:ligatures w14:val="none"/>
        </w:rPr>
        <w:t>et al</w:t>
      </w:r>
      <w:r w:rsidR="00DE5457" w:rsidRPr="00332738">
        <w:rPr>
          <w:rFonts w:ascii="Times New Roman" w:hAnsi="Times New Roman" w:cs="Times New Roman"/>
          <w:i/>
          <w:iCs/>
          <w:color w:val="000000" w:themeColor="text1"/>
          <w:kern w:val="0"/>
          <w:sz w:val="24"/>
          <w:szCs w:val="24"/>
          <w14:ligatures w14:val="none"/>
        </w:rPr>
        <w:t>.</w:t>
      </w:r>
      <w:r w:rsidRPr="00332738">
        <w:rPr>
          <w:rFonts w:ascii="Times New Roman" w:hAnsi="Times New Roman" w:cs="Times New Roman"/>
          <w:color w:val="000000" w:themeColor="text1"/>
          <w:kern w:val="0"/>
          <w:sz w:val="24"/>
          <w:szCs w:val="24"/>
          <w14:ligatures w14:val="none"/>
        </w:rPr>
        <w:t xml:space="preserve">, 2019). </w:t>
      </w:r>
    </w:p>
    <w:p w14:paraId="3D38D42D" w14:textId="7CA8A407" w:rsidR="00DB3D0E" w:rsidRPr="00332738" w:rsidRDefault="00DB3D0E" w:rsidP="00DB3D0E">
      <w:pPr>
        <w:spacing w:after="0" w:line="360" w:lineRule="auto"/>
        <w:ind w:firstLine="720"/>
        <w:jc w:val="both"/>
        <w:rPr>
          <w:rFonts w:ascii="Times New Roman" w:hAnsi="Times New Roman" w:cs="Times New Roman"/>
          <w:kern w:val="0"/>
          <w:sz w:val="24"/>
          <w:szCs w:val="24"/>
          <w:lang w:val="en-ZA"/>
          <w14:ligatures w14:val="none"/>
        </w:rPr>
      </w:pPr>
      <w:r w:rsidRPr="00332738">
        <w:rPr>
          <w:rFonts w:ascii="Times New Roman" w:hAnsi="Times New Roman" w:cs="Times New Roman"/>
          <w:kern w:val="0"/>
          <w:sz w:val="24"/>
          <w:szCs w:val="24"/>
          <w14:ligatures w14:val="none"/>
        </w:rPr>
        <w:t xml:space="preserve">Simultaneously, a weekly record of meteorological data </w:t>
      </w:r>
      <w:r w:rsidRPr="00332738">
        <w:rPr>
          <w:rFonts w:ascii="Times New Roman" w:hAnsi="Times New Roman" w:cs="Times New Roman"/>
          <w:i/>
          <w:kern w:val="0"/>
          <w:sz w:val="24"/>
          <w:szCs w:val="24"/>
          <w14:ligatures w14:val="none"/>
        </w:rPr>
        <w:t xml:space="preserve">viz., </w:t>
      </w:r>
      <w:r w:rsidRPr="00332738">
        <w:rPr>
          <w:rFonts w:ascii="Times New Roman" w:hAnsi="Times New Roman" w:cs="Times New Roman"/>
          <w:kern w:val="0"/>
          <w:sz w:val="24"/>
          <w:szCs w:val="24"/>
          <w14:ligatures w14:val="none"/>
        </w:rPr>
        <w:t xml:space="preserve">temperature, relative humidity, rainfall, sunshine hours, evaporation, vapour pressure and wind </w:t>
      </w:r>
      <w:proofErr w:type="spellStart"/>
      <w:r w:rsidRPr="00332738">
        <w:rPr>
          <w:rFonts w:ascii="Times New Roman" w:hAnsi="Times New Roman" w:cs="Times New Roman"/>
          <w:kern w:val="0"/>
          <w:sz w:val="24"/>
          <w:szCs w:val="24"/>
          <w14:ligatures w14:val="none"/>
        </w:rPr>
        <w:t>speedwere</w:t>
      </w:r>
      <w:proofErr w:type="spellEnd"/>
      <w:r w:rsidRPr="00332738">
        <w:rPr>
          <w:rFonts w:ascii="Times New Roman" w:hAnsi="Times New Roman" w:cs="Times New Roman"/>
          <w:kern w:val="0"/>
          <w:sz w:val="24"/>
          <w:szCs w:val="24"/>
          <w14:ligatures w14:val="none"/>
        </w:rPr>
        <w:t xml:space="preserve"> maintained for the entire cropping season which was obtained from the meteorological observatory located at College of Agricultural Engineering, JNKVV, Jabalpur.</w:t>
      </w:r>
      <w:r w:rsidRPr="00332738">
        <w:rPr>
          <w:rFonts w:ascii="Times New Roman" w:hAnsi="Times New Roman" w:cs="Times New Roman"/>
          <w:kern w:val="0"/>
          <w:sz w:val="24"/>
          <w:szCs w:val="24"/>
          <w:lang w:val="en-ZA"/>
          <w14:ligatures w14:val="none"/>
        </w:rPr>
        <w:t>The influence of different meteorological parameters on arthropod population was studied by graphical superimposition technique.</w:t>
      </w:r>
    </w:p>
    <w:p w14:paraId="4830851C" w14:textId="77777777" w:rsidR="00DB3D0E" w:rsidRPr="00332738" w:rsidRDefault="00DB3D0E" w:rsidP="00220E76">
      <w:pPr>
        <w:tabs>
          <w:tab w:val="left" w:pos="720"/>
          <w:tab w:val="left" w:pos="8222"/>
        </w:tabs>
        <w:spacing w:after="0" w:line="276" w:lineRule="auto"/>
        <w:rPr>
          <w:rFonts w:ascii="Times New Roman" w:hAnsi="Times New Roman" w:cs="Times New Roman"/>
          <w:b/>
          <w:bCs/>
          <w:kern w:val="0"/>
          <w:sz w:val="24"/>
          <w:szCs w:val="24"/>
          <w14:ligatures w14:val="none"/>
        </w:rPr>
      </w:pPr>
      <w:r w:rsidRPr="00332738">
        <w:rPr>
          <w:rFonts w:ascii="Times New Roman" w:hAnsi="Times New Roman" w:cs="Times New Roman"/>
          <w:b/>
          <w:bCs/>
          <w:kern w:val="0"/>
          <w:sz w:val="24"/>
          <w:szCs w:val="24"/>
          <w14:ligatures w14:val="none"/>
        </w:rPr>
        <w:t>Statistical analysis</w:t>
      </w:r>
    </w:p>
    <w:p w14:paraId="086F56F2" w14:textId="77777777" w:rsidR="00DB3D0E" w:rsidRPr="00332738" w:rsidRDefault="00DB3D0E" w:rsidP="00220E76">
      <w:pPr>
        <w:tabs>
          <w:tab w:val="left" w:pos="720"/>
          <w:tab w:val="left" w:pos="8222"/>
        </w:tabs>
        <w:spacing w:after="0" w:line="276" w:lineRule="auto"/>
        <w:rPr>
          <w:rFonts w:ascii="Times New Roman" w:hAnsi="Times New Roman" w:cs="Times New Roman"/>
          <w:b/>
          <w:bCs/>
          <w:kern w:val="0"/>
          <w:sz w:val="24"/>
          <w:szCs w:val="24"/>
          <w14:ligatures w14:val="none"/>
        </w:rPr>
      </w:pPr>
      <w:r w:rsidRPr="00332738">
        <w:rPr>
          <w:rFonts w:ascii="Times New Roman" w:hAnsi="Times New Roman" w:cs="Times New Roman"/>
          <w:b/>
          <w:kern w:val="0"/>
          <w:sz w:val="24"/>
          <w:szCs w:val="24"/>
          <w14:ligatures w14:val="none"/>
        </w:rPr>
        <w:t xml:space="preserve">(a) i. Correlation and regression </w:t>
      </w:r>
    </w:p>
    <w:p w14:paraId="3267383D" w14:textId="77777777" w:rsidR="00DB3D0E" w:rsidRPr="00332738" w:rsidRDefault="00DB3D0E" w:rsidP="00DB3D0E">
      <w:pPr>
        <w:tabs>
          <w:tab w:val="left" w:pos="720"/>
        </w:tabs>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Correlation and regression between independent variables (abiotic factors) and dependent variable </w:t>
      </w:r>
      <w:r w:rsidRPr="00332738">
        <w:rPr>
          <w:rFonts w:ascii="Times New Roman" w:hAnsi="Times New Roman" w:cs="Times New Roman"/>
          <w:i/>
          <w:iCs/>
          <w:kern w:val="0"/>
          <w:sz w:val="24"/>
          <w:szCs w:val="24"/>
          <w14:ligatures w14:val="none"/>
        </w:rPr>
        <w:t xml:space="preserve">i.e. </w:t>
      </w:r>
      <w:r w:rsidRPr="00332738">
        <w:rPr>
          <w:rFonts w:ascii="Times New Roman" w:hAnsi="Times New Roman" w:cs="Times New Roman"/>
          <w:kern w:val="0"/>
          <w:sz w:val="24"/>
          <w:szCs w:val="24"/>
          <w14:ligatures w14:val="none"/>
        </w:rPr>
        <w:t>insect population were computed by using the formula as suggested by Snedecor and Cochran (1967).</w:t>
      </w:r>
    </w:p>
    <w:p w14:paraId="3CE54A16" w14:textId="77777777" w:rsidR="00DB3D0E" w:rsidRPr="00332738" w:rsidRDefault="00DB3D0E" w:rsidP="00DB3D0E">
      <w:pPr>
        <w:tabs>
          <w:tab w:val="left" w:pos="720"/>
        </w:tabs>
        <w:spacing w:before="120" w:after="0" w:line="360" w:lineRule="auto"/>
        <w:jc w:val="center"/>
        <w:rPr>
          <w:rFonts w:ascii="Times New Roman" w:hAnsi="Times New Roman" w:cs="Times New Roman"/>
          <w:kern w:val="0"/>
          <w:sz w:val="24"/>
          <w:szCs w:val="24"/>
          <w14:ligatures w14:val="none"/>
        </w:rPr>
      </w:pPr>
      <w:r w:rsidRPr="00332738">
        <w:rPr>
          <w:rFonts w:ascii="Times New Roman" w:hAnsi="Times New Roman" w:cs="Times New Roman"/>
          <w:bCs/>
          <w:kern w:val="0"/>
          <w:sz w:val="24"/>
          <w:szCs w:val="24"/>
          <w:lang w:val="fr-FR"/>
          <w14:ligatures w14:val="none"/>
        </w:rPr>
        <w:t>Corrélation ‘r</w:t>
      </w:r>
      <w:r w:rsidRPr="00332738">
        <w:rPr>
          <w:rFonts w:ascii="Times New Roman" w:hAnsi="Times New Roman" w:cs="Times New Roman"/>
          <w:kern w:val="0"/>
          <w:sz w:val="24"/>
          <w:szCs w:val="24"/>
          <w:lang w:val="fr-FR"/>
          <w14:ligatures w14:val="none"/>
        </w:rPr>
        <w:t xml:space="preserve">’   =n   </w:t>
      </w:r>
      <m:oMath>
        <m:f>
          <m:fPr>
            <m:ctrlPr>
              <w:rPr>
                <w:rFonts w:ascii="Cambria Math" w:hAnsi="Cambria Math" w:cs="Times New Roman"/>
                <w:i/>
                <w:kern w:val="0"/>
                <w:sz w:val="24"/>
                <w:szCs w:val="36"/>
                <w14:ligatures w14:val="none"/>
              </w:rPr>
            </m:ctrlPr>
          </m:fPr>
          <m:num>
            <m:nary>
              <m:naryPr>
                <m:chr m:val="∑"/>
                <m:limLoc m:val="undOvr"/>
                <m:subHide m:val="1"/>
                <m:supHide m:val="1"/>
                <m:ctrlPr>
                  <w:rPr>
                    <w:rFonts w:ascii="Cambria Math" w:hAnsi="Cambria Math" w:cs="Times New Roman"/>
                    <w:i/>
                    <w:kern w:val="0"/>
                    <w:sz w:val="24"/>
                    <w:szCs w:val="36"/>
                    <w14:ligatures w14:val="none"/>
                  </w:rPr>
                </m:ctrlPr>
              </m:naryPr>
              <m:sub/>
              <m:sup/>
              <m:e>
                <m:r>
                  <w:rPr>
                    <w:rFonts w:ascii="Cambria Math" w:hAnsi="Cambria Math" w:cs="Times New Roman"/>
                    <w:kern w:val="0"/>
                    <w:sz w:val="24"/>
                    <w:szCs w:val="36"/>
                    <w14:ligatures w14:val="none"/>
                  </w:rPr>
                  <m:t>xy-</m:t>
                </m:r>
                <m:f>
                  <m:fPr>
                    <m:ctrlPr>
                      <w:rPr>
                        <w:rFonts w:ascii="Cambria Math" w:hAnsi="Cambria Math" w:cs="Times New Roman"/>
                        <w:i/>
                        <w:kern w:val="0"/>
                        <w:sz w:val="24"/>
                        <w:szCs w:val="36"/>
                        <w14:ligatures w14:val="none"/>
                      </w:rPr>
                    </m:ctrlPr>
                  </m:fPr>
                  <m:num>
                    <m:nary>
                      <m:naryPr>
                        <m:chr m:val="∑"/>
                        <m:limLoc m:val="undOvr"/>
                        <m:subHide m:val="1"/>
                        <m:supHide m:val="1"/>
                        <m:ctrlPr>
                          <w:rPr>
                            <w:rFonts w:ascii="Cambria Math" w:hAnsi="Cambria Math" w:cs="Times New Roman"/>
                            <w:i/>
                            <w:kern w:val="0"/>
                            <w:sz w:val="24"/>
                            <w:szCs w:val="36"/>
                            <w14:ligatures w14:val="none"/>
                          </w:rPr>
                        </m:ctrlPr>
                      </m:naryPr>
                      <m:sub/>
                      <m:sup/>
                      <m:e>
                        <m:r>
                          <w:rPr>
                            <w:rFonts w:ascii="Cambria Math" w:hAnsi="Cambria Math" w:cs="Times New Roman"/>
                            <w:kern w:val="0"/>
                            <w:sz w:val="24"/>
                            <w:szCs w:val="36"/>
                            <w14:ligatures w14:val="none"/>
                          </w:rPr>
                          <m:t>X</m:t>
                        </m:r>
                        <m:nary>
                          <m:naryPr>
                            <m:chr m:val="∑"/>
                            <m:limLoc m:val="undOvr"/>
                            <m:subHide m:val="1"/>
                            <m:supHide m:val="1"/>
                            <m:ctrlPr>
                              <w:rPr>
                                <w:rFonts w:ascii="Cambria Math" w:hAnsi="Cambria Math" w:cs="Times New Roman"/>
                                <w:i/>
                                <w:kern w:val="0"/>
                                <w:sz w:val="24"/>
                                <w:szCs w:val="36"/>
                                <w14:ligatures w14:val="none"/>
                              </w:rPr>
                            </m:ctrlPr>
                          </m:naryPr>
                          <m:sub/>
                          <m:sup/>
                          <m:e>
                            <m:r>
                              <w:rPr>
                                <w:rFonts w:ascii="Cambria Math" w:hAnsi="Cambria Math" w:cs="Times New Roman"/>
                                <w:kern w:val="0"/>
                                <w:sz w:val="24"/>
                                <w:szCs w:val="36"/>
                                <w14:ligatures w14:val="none"/>
                              </w:rPr>
                              <m:t>y</m:t>
                            </m:r>
                          </m:e>
                        </m:nary>
                      </m:e>
                    </m:nary>
                  </m:num>
                  <m:den>
                    <m:r>
                      <w:rPr>
                        <w:rFonts w:ascii="Cambria Math" w:hAnsi="Cambria Math" w:cs="Times New Roman"/>
                        <w:kern w:val="0"/>
                        <w:sz w:val="24"/>
                        <w:szCs w:val="36"/>
                        <w14:ligatures w14:val="none"/>
                      </w:rPr>
                      <m:t>n</m:t>
                    </m:r>
                  </m:den>
                </m:f>
              </m:e>
            </m:nary>
          </m:num>
          <m:den>
            <m:rad>
              <m:radPr>
                <m:degHide m:val="1"/>
                <m:ctrlPr>
                  <w:rPr>
                    <w:rFonts w:ascii="Cambria Math" w:hAnsi="Cambria Math" w:cs="Times New Roman"/>
                    <w:i/>
                    <w:kern w:val="0"/>
                    <w:sz w:val="24"/>
                    <w:szCs w:val="36"/>
                    <w14:ligatures w14:val="none"/>
                  </w:rPr>
                </m:ctrlPr>
              </m:radPr>
              <m:deg/>
              <m:e>
                <m:f>
                  <m:fPr>
                    <m:ctrlPr>
                      <w:rPr>
                        <w:rFonts w:ascii="Cambria Math" w:hAnsi="Cambria Math" w:cs="Times New Roman"/>
                        <w:i/>
                        <w:kern w:val="0"/>
                        <w:sz w:val="24"/>
                        <w:szCs w:val="36"/>
                        <w14:ligatures w14:val="none"/>
                      </w:rPr>
                    </m:ctrlPr>
                  </m:fPr>
                  <m:num>
                    <m:d>
                      <m:dPr>
                        <m:begChr m:val="{"/>
                        <m:endChr m:val="}"/>
                        <m:ctrlPr>
                          <w:rPr>
                            <w:rFonts w:ascii="Cambria Math" w:hAnsi="Cambria Math" w:cs="Times New Roman"/>
                            <w:i/>
                            <w:kern w:val="0"/>
                            <w:sz w:val="24"/>
                            <w:szCs w:val="36"/>
                            <w14:ligatures w14:val="none"/>
                          </w:rPr>
                        </m:ctrlPr>
                      </m:dPr>
                      <m:e>
                        <m:nary>
                          <m:naryPr>
                            <m:chr m:val="∑"/>
                            <m:limLoc m:val="undOvr"/>
                            <m:subHide m:val="1"/>
                            <m:supHide m:val="1"/>
                            <m:ctrlPr>
                              <w:rPr>
                                <w:rFonts w:ascii="Cambria Math" w:hAnsi="Cambria Math" w:cs="Times New Roman"/>
                                <w:i/>
                                <w:kern w:val="0"/>
                                <w:sz w:val="24"/>
                                <w:szCs w:val="36"/>
                                <w14:ligatures w14:val="none"/>
                              </w:rPr>
                            </m:ctrlPr>
                          </m:naryPr>
                          <m:sub/>
                          <m:sup/>
                          <m:e>
                            <m:sSup>
                              <m:sSupPr>
                                <m:ctrlPr>
                                  <w:rPr>
                                    <w:rFonts w:ascii="Cambria Math" w:hAnsi="Cambria Math" w:cs="Times New Roman"/>
                                    <w:i/>
                                    <w:kern w:val="0"/>
                                    <w:sz w:val="24"/>
                                    <w:szCs w:val="36"/>
                                    <w14:ligatures w14:val="none"/>
                                  </w:rPr>
                                </m:ctrlPr>
                              </m:sSupPr>
                              <m:e>
                                <m:r>
                                  <w:rPr>
                                    <w:rFonts w:ascii="Cambria Math" w:hAnsi="Cambria Math" w:cs="Times New Roman"/>
                                    <w:kern w:val="0"/>
                                    <w:sz w:val="24"/>
                                    <w:szCs w:val="36"/>
                                    <w14:ligatures w14:val="none"/>
                                  </w:rPr>
                                  <m:t>X</m:t>
                                </m:r>
                              </m:e>
                              <m:sup>
                                <m:r>
                                  <w:rPr>
                                    <w:rFonts w:ascii="Cambria Math" w:hAnsi="Cambria Math" w:cs="Times New Roman"/>
                                    <w:kern w:val="0"/>
                                    <w:sz w:val="24"/>
                                    <w:szCs w:val="36"/>
                                    <w14:ligatures w14:val="none"/>
                                  </w:rPr>
                                  <m:t>2</m:t>
                                </m:r>
                              </m:sup>
                            </m:sSup>
                          </m:e>
                        </m:nary>
                        <m:r>
                          <w:rPr>
                            <w:rFonts w:ascii="Cambria Math" w:hAnsi="Cambria Math" w:cs="Times New Roman"/>
                            <w:kern w:val="0"/>
                            <w:sz w:val="24"/>
                            <w:szCs w:val="36"/>
                            <w14:ligatures w14:val="none"/>
                          </w:rPr>
                          <m:t>-(</m:t>
                        </m:r>
                        <m:nary>
                          <m:naryPr>
                            <m:chr m:val="∑"/>
                            <m:limLoc m:val="undOvr"/>
                            <m:subHide m:val="1"/>
                            <m:supHide m:val="1"/>
                            <m:ctrlPr>
                              <w:rPr>
                                <w:rFonts w:ascii="Cambria Math" w:hAnsi="Cambria Math" w:cs="Times New Roman"/>
                                <w:i/>
                                <w:kern w:val="0"/>
                                <w:sz w:val="24"/>
                                <w:szCs w:val="36"/>
                                <w14:ligatures w14:val="none"/>
                              </w:rPr>
                            </m:ctrlPr>
                          </m:naryPr>
                          <m:sub/>
                          <m:sup/>
                          <m:e>
                            <m:r>
                              <w:rPr>
                                <w:rFonts w:ascii="Cambria Math" w:hAnsi="Cambria Math" w:cs="Times New Roman"/>
                                <w:kern w:val="0"/>
                                <w:sz w:val="24"/>
                                <w:szCs w:val="36"/>
                                <w14:ligatures w14:val="none"/>
                              </w:rPr>
                              <m:t>X</m:t>
                            </m:r>
                          </m:e>
                        </m:nary>
                        <m:sSup>
                          <m:sSupPr>
                            <m:ctrlPr>
                              <w:rPr>
                                <w:rFonts w:ascii="Cambria Math" w:hAnsi="Cambria Math" w:cs="Times New Roman"/>
                                <w:i/>
                                <w:kern w:val="0"/>
                                <w:sz w:val="24"/>
                                <w:szCs w:val="36"/>
                                <w14:ligatures w14:val="none"/>
                              </w:rPr>
                            </m:ctrlPr>
                          </m:sSupPr>
                          <m:e>
                            <m:r>
                              <w:rPr>
                                <w:rFonts w:ascii="Cambria Math" w:hAnsi="Cambria Math" w:cs="Times New Roman"/>
                                <w:kern w:val="0"/>
                                <w:sz w:val="24"/>
                                <w:szCs w:val="36"/>
                                <w14:ligatures w14:val="none"/>
                              </w:rPr>
                              <m:t>)</m:t>
                            </m:r>
                          </m:e>
                          <m:sup>
                            <m:r>
                              <w:rPr>
                                <w:rFonts w:ascii="Cambria Math" w:hAnsi="Cambria Math" w:cs="Times New Roman"/>
                                <w:kern w:val="0"/>
                                <w:sz w:val="24"/>
                                <w:szCs w:val="36"/>
                                <w14:ligatures w14:val="none"/>
                              </w:rPr>
                              <m:t>2</m:t>
                            </m:r>
                          </m:sup>
                        </m:sSup>
                      </m:e>
                    </m:d>
                  </m:num>
                  <m:den>
                    <m:r>
                      <w:rPr>
                        <w:rFonts w:ascii="Cambria Math" w:hAnsi="Cambria Math" w:cs="Times New Roman"/>
                        <w:kern w:val="0"/>
                        <w:sz w:val="24"/>
                        <w:szCs w:val="36"/>
                        <w14:ligatures w14:val="none"/>
                      </w:rPr>
                      <m:t>n</m:t>
                    </m:r>
                  </m:den>
                </m:f>
                <m:f>
                  <m:fPr>
                    <m:ctrlPr>
                      <w:rPr>
                        <w:rFonts w:ascii="Cambria Math" w:hAnsi="Cambria Math" w:cs="Times New Roman"/>
                        <w:i/>
                        <w:kern w:val="0"/>
                        <w:sz w:val="24"/>
                        <w:szCs w:val="36"/>
                        <w14:ligatures w14:val="none"/>
                      </w:rPr>
                    </m:ctrlPr>
                  </m:fPr>
                  <m:num>
                    <m:d>
                      <m:dPr>
                        <m:begChr m:val="{"/>
                        <m:endChr m:val="}"/>
                        <m:ctrlPr>
                          <w:rPr>
                            <w:rFonts w:ascii="Cambria Math" w:hAnsi="Cambria Math" w:cs="Times New Roman"/>
                            <w:i/>
                            <w:kern w:val="0"/>
                            <w:sz w:val="24"/>
                            <w:szCs w:val="36"/>
                            <w14:ligatures w14:val="none"/>
                          </w:rPr>
                        </m:ctrlPr>
                      </m:dPr>
                      <m:e>
                        <m:nary>
                          <m:naryPr>
                            <m:chr m:val="∑"/>
                            <m:limLoc m:val="undOvr"/>
                            <m:subHide m:val="1"/>
                            <m:supHide m:val="1"/>
                            <m:ctrlPr>
                              <w:rPr>
                                <w:rFonts w:ascii="Cambria Math" w:hAnsi="Cambria Math" w:cs="Times New Roman"/>
                                <w:i/>
                                <w:kern w:val="0"/>
                                <w:sz w:val="24"/>
                                <w:szCs w:val="36"/>
                                <w14:ligatures w14:val="none"/>
                              </w:rPr>
                            </m:ctrlPr>
                          </m:naryPr>
                          <m:sub/>
                          <m:sup/>
                          <m:e>
                            <m:sSup>
                              <m:sSupPr>
                                <m:ctrlPr>
                                  <w:rPr>
                                    <w:rFonts w:ascii="Cambria Math" w:hAnsi="Cambria Math" w:cs="Times New Roman"/>
                                    <w:i/>
                                    <w:kern w:val="0"/>
                                    <w:sz w:val="24"/>
                                    <w:szCs w:val="36"/>
                                    <w14:ligatures w14:val="none"/>
                                  </w:rPr>
                                </m:ctrlPr>
                              </m:sSupPr>
                              <m:e>
                                <m:r>
                                  <w:rPr>
                                    <w:rFonts w:ascii="Cambria Math" w:hAnsi="Cambria Math" w:cs="Times New Roman"/>
                                    <w:kern w:val="0"/>
                                    <w:sz w:val="24"/>
                                    <w:szCs w:val="36"/>
                                    <w14:ligatures w14:val="none"/>
                                  </w:rPr>
                                  <m:t>y</m:t>
                                </m:r>
                              </m:e>
                              <m:sup>
                                <m:r>
                                  <w:rPr>
                                    <w:rFonts w:ascii="Cambria Math" w:hAnsi="Cambria Math" w:cs="Times New Roman"/>
                                    <w:kern w:val="0"/>
                                    <w:sz w:val="24"/>
                                    <w:szCs w:val="36"/>
                                    <w14:ligatures w14:val="none"/>
                                  </w:rPr>
                                  <m:t>2</m:t>
                                </m:r>
                              </m:sup>
                            </m:sSup>
                          </m:e>
                        </m:nary>
                        <m:r>
                          <w:rPr>
                            <w:rFonts w:ascii="Cambria Math" w:hAnsi="Cambria Math" w:cs="Times New Roman"/>
                            <w:kern w:val="0"/>
                            <w:sz w:val="24"/>
                            <w:szCs w:val="36"/>
                            <w14:ligatures w14:val="none"/>
                          </w:rPr>
                          <m:t>-(</m:t>
                        </m:r>
                        <m:nary>
                          <m:naryPr>
                            <m:chr m:val="∑"/>
                            <m:limLoc m:val="undOvr"/>
                            <m:subHide m:val="1"/>
                            <m:supHide m:val="1"/>
                            <m:ctrlPr>
                              <w:rPr>
                                <w:rFonts w:ascii="Cambria Math" w:hAnsi="Cambria Math" w:cs="Times New Roman"/>
                                <w:i/>
                                <w:kern w:val="0"/>
                                <w:sz w:val="24"/>
                                <w:szCs w:val="36"/>
                                <w14:ligatures w14:val="none"/>
                              </w:rPr>
                            </m:ctrlPr>
                          </m:naryPr>
                          <m:sub/>
                          <m:sup/>
                          <m:e>
                            <m:r>
                              <w:rPr>
                                <w:rFonts w:ascii="Cambria Math" w:hAnsi="Cambria Math" w:cs="Times New Roman"/>
                                <w:kern w:val="0"/>
                                <w:sz w:val="24"/>
                                <w:szCs w:val="36"/>
                                <w14:ligatures w14:val="none"/>
                              </w:rPr>
                              <m:t>y</m:t>
                            </m:r>
                          </m:e>
                        </m:nary>
                        <m:sSup>
                          <m:sSupPr>
                            <m:ctrlPr>
                              <w:rPr>
                                <w:rFonts w:ascii="Cambria Math" w:hAnsi="Cambria Math" w:cs="Times New Roman"/>
                                <w:i/>
                                <w:kern w:val="0"/>
                                <w:sz w:val="24"/>
                                <w:szCs w:val="36"/>
                                <w14:ligatures w14:val="none"/>
                              </w:rPr>
                            </m:ctrlPr>
                          </m:sSupPr>
                          <m:e>
                            <m:r>
                              <w:rPr>
                                <w:rFonts w:ascii="Cambria Math" w:hAnsi="Cambria Math" w:cs="Times New Roman"/>
                                <w:kern w:val="0"/>
                                <w:sz w:val="24"/>
                                <w:szCs w:val="36"/>
                                <w14:ligatures w14:val="none"/>
                              </w:rPr>
                              <m:t>)</m:t>
                            </m:r>
                          </m:e>
                          <m:sup>
                            <m:r>
                              <w:rPr>
                                <w:rFonts w:ascii="Cambria Math" w:hAnsi="Cambria Math" w:cs="Times New Roman"/>
                                <w:kern w:val="0"/>
                                <w:sz w:val="24"/>
                                <w:szCs w:val="36"/>
                                <w14:ligatures w14:val="none"/>
                              </w:rPr>
                              <m:t>2</m:t>
                            </m:r>
                          </m:sup>
                        </m:sSup>
                      </m:e>
                    </m:d>
                  </m:num>
                  <m:den>
                    <m:r>
                      <w:rPr>
                        <w:rFonts w:ascii="Cambria Math" w:hAnsi="Cambria Math" w:cs="Times New Roman"/>
                        <w:kern w:val="0"/>
                        <w:sz w:val="24"/>
                        <w:szCs w:val="36"/>
                        <w14:ligatures w14:val="none"/>
                      </w:rPr>
                      <m:t>n</m:t>
                    </m:r>
                  </m:den>
                </m:f>
              </m:e>
            </m:rad>
          </m:den>
        </m:f>
      </m:oMath>
    </w:p>
    <w:p w14:paraId="4358043C"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Where,</w:t>
      </w:r>
    </w:p>
    <w:p w14:paraId="22A74E43" w14:textId="77777777" w:rsidR="00DB3D0E" w:rsidRPr="00332738" w:rsidRDefault="00DB3D0E" w:rsidP="00DB3D0E">
      <w:pPr>
        <w:tabs>
          <w:tab w:val="left" w:pos="0"/>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r </w:t>
      </w:r>
      <w:r w:rsidRPr="00332738">
        <w:rPr>
          <w:rFonts w:ascii="Times New Roman" w:hAnsi="Times New Roman" w:cs="Times New Roman"/>
          <w:kern w:val="0"/>
          <w:sz w:val="24"/>
          <w:szCs w:val="24"/>
          <w14:ligatures w14:val="none"/>
        </w:rPr>
        <w:tab/>
        <w:t>= Correlation coefficient</w:t>
      </w:r>
    </w:p>
    <w:p w14:paraId="0772195D"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w:t>
      </w:r>
      <w:proofErr w:type="spellStart"/>
      <w:r w:rsidRPr="00332738">
        <w:rPr>
          <w:rFonts w:ascii="Times New Roman" w:hAnsi="Times New Roman" w:cs="Times New Roman"/>
          <w:kern w:val="0"/>
          <w:sz w:val="24"/>
          <w:szCs w:val="24"/>
          <w14:ligatures w14:val="none"/>
        </w:rPr>
        <w:t>xy</w:t>
      </w:r>
      <w:proofErr w:type="spellEnd"/>
      <w:r w:rsidRPr="00332738">
        <w:rPr>
          <w:rFonts w:ascii="Times New Roman" w:hAnsi="Times New Roman" w:cs="Times New Roman"/>
          <w:kern w:val="0"/>
          <w:sz w:val="24"/>
          <w:szCs w:val="24"/>
          <w14:ligatures w14:val="none"/>
        </w:rPr>
        <w:t xml:space="preserve"> </w:t>
      </w:r>
      <w:r w:rsidRPr="00332738">
        <w:rPr>
          <w:rFonts w:ascii="Times New Roman" w:hAnsi="Times New Roman" w:cs="Times New Roman"/>
          <w:kern w:val="0"/>
          <w:sz w:val="24"/>
          <w:szCs w:val="24"/>
          <w14:ligatures w14:val="none"/>
        </w:rPr>
        <w:tab/>
        <w:t>= Sum of product of both variables x and y</w:t>
      </w:r>
    </w:p>
    <w:p w14:paraId="3F43C107"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∑x </w:t>
      </w:r>
      <w:r w:rsidRPr="00332738">
        <w:rPr>
          <w:rFonts w:ascii="Times New Roman" w:hAnsi="Times New Roman" w:cs="Times New Roman"/>
          <w:kern w:val="0"/>
          <w:sz w:val="24"/>
          <w:szCs w:val="24"/>
          <w14:ligatures w14:val="none"/>
        </w:rPr>
        <w:tab/>
        <w:t>= Sum of variable x</w:t>
      </w:r>
    </w:p>
    <w:p w14:paraId="255104E2" w14:textId="77777777" w:rsidR="00DB3D0E" w:rsidRPr="00332738" w:rsidRDefault="00DB3D0E" w:rsidP="00DB3D0E">
      <w:pPr>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 xml:space="preserve">           ∑y </w:t>
      </w:r>
      <w:r w:rsidRPr="00332738">
        <w:rPr>
          <w:rFonts w:ascii="Times New Roman" w:hAnsi="Times New Roman" w:cs="Times New Roman"/>
          <w:kern w:val="0"/>
          <w:sz w:val="24"/>
          <w:szCs w:val="24"/>
          <w14:ligatures w14:val="none"/>
        </w:rPr>
        <w:tab/>
        <w:t>= Sum of variable y</w:t>
      </w:r>
      <w:r w:rsidRPr="00332738">
        <w:rPr>
          <w:rFonts w:ascii="Times New Roman" w:hAnsi="Times New Roman" w:cs="Times New Roman"/>
          <w:kern w:val="0"/>
          <w:sz w:val="24"/>
          <w:szCs w:val="24"/>
          <w14:ligatures w14:val="none"/>
        </w:rPr>
        <w:tab/>
      </w:r>
    </w:p>
    <w:p w14:paraId="303515B0"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∑x</w:t>
      </w:r>
      <w:r w:rsidRPr="00332738">
        <w:rPr>
          <w:rFonts w:ascii="Times New Roman" w:hAnsi="Times New Roman" w:cs="Times New Roman"/>
          <w:kern w:val="0"/>
          <w:sz w:val="24"/>
          <w:szCs w:val="24"/>
          <w:vertAlign w:val="superscript"/>
          <w14:ligatures w14:val="none"/>
        </w:rPr>
        <w:t>2</w:t>
      </w:r>
      <w:r w:rsidRPr="00332738">
        <w:rPr>
          <w:rFonts w:ascii="Times New Roman" w:hAnsi="Times New Roman" w:cs="Times New Roman"/>
          <w:kern w:val="0"/>
          <w:sz w:val="24"/>
          <w:szCs w:val="24"/>
          <w:vertAlign w:val="superscript"/>
          <w14:ligatures w14:val="none"/>
        </w:rPr>
        <w:tab/>
      </w:r>
      <w:r w:rsidRPr="00332738">
        <w:rPr>
          <w:rFonts w:ascii="Times New Roman" w:hAnsi="Times New Roman" w:cs="Times New Roman"/>
          <w:kern w:val="0"/>
          <w:sz w:val="24"/>
          <w:szCs w:val="24"/>
          <w14:ligatures w14:val="none"/>
        </w:rPr>
        <w:t>= Sum of square of variable x</w:t>
      </w:r>
    </w:p>
    <w:p w14:paraId="7F8DD4A1"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∑y</w:t>
      </w:r>
      <w:r w:rsidRPr="00332738">
        <w:rPr>
          <w:rFonts w:ascii="Times New Roman" w:hAnsi="Times New Roman" w:cs="Times New Roman"/>
          <w:kern w:val="0"/>
          <w:sz w:val="24"/>
          <w:szCs w:val="24"/>
          <w:vertAlign w:val="superscript"/>
          <w14:ligatures w14:val="none"/>
        </w:rPr>
        <w:t>2</w:t>
      </w:r>
      <w:r w:rsidRPr="00332738">
        <w:rPr>
          <w:rFonts w:ascii="Times New Roman" w:hAnsi="Times New Roman" w:cs="Times New Roman"/>
          <w:kern w:val="0"/>
          <w:sz w:val="24"/>
          <w:szCs w:val="24"/>
          <w:vertAlign w:val="superscript"/>
          <w14:ligatures w14:val="none"/>
        </w:rPr>
        <w:tab/>
      </w:r>
      <w:r w:rsidRPr="00332738">
        <w:rPr>
          <w:rFonts w:ascii="Times New Roman" w:hAnsi="Times New Roman" w:cs="Times New Roman"/>
          <w:kern w:val="0"/>
          <w:sz w:val="24"/>
          <w:szCs w:val="24"/>
          <w14:ligatures w14:val="none"/>
        </w:rPr>
        <w:t>= Sum of square of variable y</w:t>
      </w:r>
    </w:p>
    <w:p w14:paraId="7F232091"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n </w:t>
      </w:r>
      <w:r w:rsidRPr="00332738">
        <w:rPr>
          <w:rFonts w:ascii="Times New Roman" w:hAnsi="Times New Roman" w:cs="Times New Roman"/>
          <w:kern w:val="0"/>
          <w:sz w:val="24"/>
          <w:szCs w:val="24"/>
          <w14:ligatures w14:val="none"/>
        </w:rPr>
        <w:tab/>
        <w:t>= Number of observations</w:t>
      </w:r>
    </w:p>
    <w:p w14:paraId="01A55317" w14:textId="77777777" w:rsidR="00DB3D0E" w:rsidRPr="00332738" w:rsidRDefault="00DB3D0E" w:rsidP="00DB3D0E">
      <w:pPr>
        <w:widowControl w:val="0"/>
        <w:tabs>
          <w:tab w:val="left" w:pos="0"/>
          <w:tab w:val="left" w:pos="630"/>
          <w:tab w:val="left" w:pos="720"/>
          <w:tab w:val="left" w:pos="1080"/>
          <w:tab w:val="left" w:pos="3322"/>
        </w:tabs>
        <w:autoSpaceDE w:val="0"/>
        <w:autoSpaceDN w:val="0"/>
        <w:spacing w:before="120" w:after="0" w:line="360" w:lineRule="auto"/>
        <w:outlineLvl w:val="1"/>
        <w:rPr>
          <w:rFonts w:ascii="Times New Roman" w:eastAsia="Arial" w:hAnsi="Times New Roman" w:cs="Times New Roman"/>
          <w:b/>
          <w:bCs/>
          <w:kern w:val="0"/>
          <w:sz w:val="24"/>
          <w:szCs w:val="24"/>
          <w:lang w:val="en-US"/>
          <w14:ligatures w14:val="none"/>
        </w:rPr>
      </w:pPr>
      <w:r w:rsidRPr="00332738">
        <w:rPr>
          <w:rFonts w:ascii="Times New Roman" w:eastAsia="Arial" w:hAnsi="Times New Roman" w:cs="Times New Roman"/>
          <w:b/>
          <w:bCs/>
          <w:kern w:val="0"/>
          <w:sz w:val="24"/>
          <w:szCs w:val="24"/>
          <w:lang w:val="en-US"/>
          <w14:ligatures w14:val="none"/>
        </w:rPr>
        <w:t>(a) ii. Test of significance of correlation coefficient ‘r’</w:t>
      </w:r>
    </w:p>
    <w:p w14:paraId="3E7148EF" w14:textId="77777777" w:rsidR="00DB3D0E" w:rsidRPr="00332738" w:rsidRDefault="00DB3D0E" w:rsidP="00DB3D0E">
      <w:pPr>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For testing the significance of the correlations, they were compared with the table value at (n-2) degree of freedom at 5% and 1% significant level.</w:t>
      </w:r>
    </w:p>
    <w:p w14:paraId="1B07DFC8" w14:textId="77777777" w:rsidR="00DB3D0E" w:rsidRPr="00332738" w:rsidRDefault="00DB3D0E" w:rsidP="00DB3D0E">
      <w:pPr>
        <w:tabs>
          <w:tab w:val="left" w:pos="0"/>
          <w:tab w:val="left" w:pos="1080"/>
          <w:tab w:val="left" w:pos="3322"/>
        </w:tabs>
        <w:spacing w:before="120" w:after="0" w:line="360" w:lineRule="auto"/>
        <w:jc w:val="center"/>
        <w:rPr>
          <w:rFonts w:ascii="Times New Roman" w:hAnsi="Times New Roman" w:cs="Times New Roman"/>
          <w:bCs/>
          <w:kern w:val="0"/>
          <w:sz w:val="24"/>
          <w:szCs w:val="32"/>
          <w:lang w:val="fr-FR"/>
          <w14:ligatures w14:val="none"/>
        </w:rPr>
      </w:pPr>
      <w:r w:rsidRPr="00332738">
        <w:rPr>
          <w:rFonts w:ascii="Times New Roman" w:hAnsi="Times New Roman" w:cs="Times New Roman"/>
          <w:bCs/>
          <w:kern w:val="0"/>
          <w:sz w:val="24"/>
          <w:szCs w:val="24"/>
          <w:lang w:val="fr-FR"/>
          <w14:ligatures w14:val="none"/>
        </w:rPr>
        <w:t>t=</w:t>
      </w:r>
      <m:oMath>
        <m:f>
          <m:fPr>
            <m:ctrlPr>
              <w:rPr>
                <w:rFonts w:ascii="Cambria Math" w:hAnsi="Cambria Math" w:cs="Times New Roman"/>
                <w:bCs/>
                <w:i/>
                <w:kern w:val="0"/>
                <w:sz w:val="24"/>
                <w:szCs w:val="32"/>
                <w:lang w:val="fr-FR"/>
                <w14:ligatures w14:val="none"/>
              </w:rPr>
            </m:ctrlPr>
          </m:fPr>
          <m:num>
            <m:r>
              <w:rPr>
                <w:rFonts w:ascii="Cambria Math" w:hAnsi="Cambria Math" w:cs="Times New Roman"/>
                <w:kern w:val="0"/>
                <w:sz w:val="24"/>
                <w:szCs w:val="32"/>
                <w:lang w:val="fr-FR"/>
                <w14:ligatures w14:val="none"/>
              </w:rPr>
              <m:t>r</m:t>
            </m:r>
          </m:num>
          <m:den>
            <m:rad>
              <m:radPr>
                <m:degHide m:val="1"/>
                <m:ctrlPr>
                  <w:rPr>
                    <w:rFonts w:ascii="Cambria Math" w:hAnsi="Cambria Math" w:cs="Times New Roman"/>
                    <w:bCs/>
                    <w:i/>
                    <w:kern w:val="0"/>
                    <w:sz w:val="24"/>
                    <w:szCs w:val="32"/>
                    <w:lang w:val="fr-FR"/>
                    <w14:ligatures w14:val="none"/>
                  </w:rPr>
                </m:ctrlPr>
              </m:radPr>
              <m:deg/>
              <m:e>
                <m:r>
                  <w:rPr>
                    <w:rFonts w:ascii="Cambria Math" w:hAnsi="Cambria Math" w:cs="Times New Roman"/>
                    <w:kern w:val="0"/>
                    <w:sz w:val="24"/>
                    <w:szCs w:val="32"/>
                    <w:lang w:val="fr-FR"/>
                    <w14:ligatures w14:val="none"/>
                  </w:rPr>
                  <m:t>1-</m:t>
                </m:r>
                <m:sSup>
                  <m:sSupPr>
                    <m:ctrlPr>
                      <w:rPr>
                        <w:rFonts w:ascii="Cambria Math" w:hAnsi="Cambria Math" w:cs="Times New Roman"/>
                        <w:bCs/>
                        <w:i/>
                        <w:kern w:val="0"/>
                        <w:sz w:val="24"/>
                        <w:szCs w:val="32"/>
                        <w:lang w:val="fr-FR"/>
                        <w14:ligatures w14:val="none"/>
                      </w:rPr>
                    </m:ctrlPr>
                  </m:sSupPr>
                  <m:e>
                    <m:r>
                      <w:rPr>
                        <w:rFonts w:ascii="Cambria Math" w:hAnsi="Cambria Math" w:cs="Times New Roman"/>
                        <w:kern w:val="0"/>
                        <w:sz w:val="24"/>
                        <w:szCs w:val="32"/>
                        <w:lang w:val="fr-FR"/>
                        <w14:ligatures w14:val="none"/>
                      </w:rPr>
                      <m:t>r</m:t>
                    </m:r>
                  </m:e>
                  <m:sup>
                    <m:r>
                      <w:rPr>
                        <w:rFonts w:ascii="Cambria Math" w:hAnsi="Cambria Math" w:cs="Times New Roman"/>
                        <w:kern w:val="0"/>
                        <w:sz w:val="24"/>
                        <w:szCs w:val="32"/>
                        <w:lang w:val="fr-FR"/>
                        <w14:ligatures w14:val="none"/>
                      </w:rPr>
                      <m:t>2</m:t>
                    </m:r>
                  </m:sup>
                </m:sSup>
              </m:e>
            </m:rad>
          </m:den>
        </m:f>
        <m:rad>
          <m:radPr>
            <m:degHide m:val="1"/>
            <m:ctrlPr>
              <w:rPr>
                <w:rFonts w:ascii="Cambria Math" w:hAnsi="Cambria Math" w:cs="Times New Roman"/>
                <w:bCs/>
                <w:i/>
                <w:kern w:val="0"/>
                <w:sz w:val="24"/>
                <w:szCs w:val="32"/>
                <w:lang w:val="fr-FR"/>
                <w14:ligatures w14:val="none"/>
              </w:rPr>
            </m:ctrlPr>
          </m:radPr>
          <m:deg/>
          <m:e>
            <m:r>
              <w:rPr>
                <w:rFonts w:ascii="Cambria Math" w:hAnsi="Cambria Math" w:cs="Times New Roman"/>
                <w:kern w:val="0"/>
                <w:sz w:val="24"/>
                <w:szCs w:val="32"/>
                <w:lang w:val="fr-FR"/>
                <w14:ligatures w14:val="none"/>
              </w:rPr>
              <m:t>n-2</m:t>
            </m:r>
          </m:e>
        </m:rad>
      </m:oMath>
    </w:p>
    <w:p w14:paraId="1820AA44" w14:textId="77777777" w:rsidR="00DB3D0E" w:rsidRPr="00332738" w:rsidRDefault="00DB3D0E" w:rsidP="00DB3D0E">
      <w:pPr>
        <w:tabs>
          <w:tab w:val="left" w:pos="0"/>
          <w:tab w:val="left" w:pos="1080"/>
          <w:tab w:val="left" w:pos="3322"/>
        </w:tabs>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lastRenderedPageBreak/>
        <w:t>Where,</w:t>
      </w:r>
    </w:p>
    <w:p w14:paraId="3830A56E" w14:textId="77777777" w:rsidR="00DB3D0E" w:rsidRPr="00332738" w:rsidRDefault="00DB3D0E" w:rsidP="00DB3D0E">
      <w:pPr>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t </w:t>
      </w:r>
      <w:r w:rsidRPr="00332738">
        <w:rPr>
          <w:rFonts w:ascii="Times New Roman" w:hAnsi="Times New Roman" w:cs="Times New Roman"/>
          <w:kern w:val="0"/>
          <w:sz w:val="24"/>
          <w:szCs w:val="24"/>
          <w14:ligatures w14:val="none"/>
        </w:rPr>
        <w:tab/>
        <w:t>= Calculated ‘</w:t>
      </w:r>
      <w:proofErr w:type="gramStart"/>
      <w:r w:rsidRPr="00332738">
        <w:rPr>
          <w:rFonts w:ascii="Times New Roman" w:hAnsi="Times New Roman" w:cs="Times New Roman"/>
          <w:kern w:val="0"/>
          <w:sz w:val="24"/>
          <w:szCs w:val="24"/>
          <w14:ligatures w14:val="none"/>
        </w:rPr>
        <w:t>t ’</w:t>
      </w:r>
      <w:proofErr w:type="gramEnd"/>
      <w:r w:rsidRPr="00332738">
        <w:rPr>
          <w:rFonts w:ascii="Times New Roman" w:hAnsi="Times New Roman" w:cs="Times New Roman"/>
          <w:kern w:val="0"/>
          <w:sz w:val="24"/>
          <w:szCs w:val="24"/>
          <w14:ligatures w14:val="none"/>
        </w:rPr>
        <w:t xml:space="preserve"> value </w:t>
      </w:r>
    </w:p>
    <w:p w14:paraId="3D4745AD" w14:textId="77777777" w:rsidR="00DB3D0E" w:rsidRPr="00332738" w:rsidRDefault="00DB3D0E" w:rsidP="00DB3D0E">
      <w:pPr>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r</w:t>
      </w:r>
      <w:r w:rsidRPr="00332738">
        <w:rPr>
          <w:rFonts w:ascii="Times New Roman" w:hAnsi="Times New Roman" w:cs="Times New Roman"/>
          <w:kern w:val="0"/>
          <w:sz w:val="24"/>
          <w:szCs w:val="24"/>
          <w14:ligatures w14:val="none"/>
        </w:rPr>
        <w:tab/>
        <w:t>= Correlation coefficient</w:t>
      </w:r>
    </w:p>
    <w:p w14:paraId="7248DA15" w14:textId="77777777" w:rsidR="00DB3D0E" w:rsidRPr="00332738" w:rsidRDefault="00DB3D0E" w:rsidP="00DB3D0E">
      <w:pPr>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 n</w:t>
      </w:r>
      <w:r w:rsidRPr="00332738">
        <w:rPr>
          <w:rFonts w:ascii="Times New Roman" w:hAnsi="Times New Roman" w:cs="Times New Roman"/>
          <w:kern w:val="0"/>
          <w:sz w:val="24"/>
          <w:szCs w:val="24"/>
          <w14:ligatures w14:val="none"/>
        </w:rPr>
        <w:tab/>
        <w:t>= Number of observations</w:t>
      </w:r>
    </w:p>
    <w:p w14:paraId="6FE34878" w14:textId="77777777" w:rsidR="00DB3D0E" w:rsidRPr="00332738" w:rsidRDefault="00DB3D0E" w:rsidP="00DB3D0E">
      <w:pPr>
        <w:tabs>
          <w:tab w:val="left" w:pos="720"/>
        </w:tabs>
        <w:spacing w:before="120" w:after="0" w:line="360" w:lineRule="auto"/>
        <w:rPr>
          <w:rFonts w:ascii="Times New Roman" w:hAnsi="Times New Roman" w:cs="Times New Roman"/>
          <w:b/>
          <w:kern w:val="0"/>
          <w:sz w:val="24"/>
          <w:szCs w:val="24"/>
          <w14:ligatures w14:val="none"/>
        </w:rPr>
      </w:pPr>
      <w:r w:rsidRPr="00332738">
        <w:rPr>
          <w:rFonts w:ascii="Times New Roman" w:hAnsi="Times New Roman" w:cs="Times New Roman"/>
          <w:b/>
          <w:kern w:val="0"/>
          <w:sz w:val="24"/>
          <w:szCs w:val="24"/>
          <w14:ligatures w14:val="none"/>
        </w:rPr>
        <w:t>(a) iii. Regression</w:t>
      </w:r>
    </w:p>
    <w:p w14:paraId="7D60128F" w14:textId="77777777" w:rsidR="00DB3D0E" w:rsidRPr="00332738" w:rsidRDefault="00DB3D0E" w:rsidP="00DB3D0E">
      <w:pPr>
        <w:tabs>
          <w:tab w:val="left" w:pos="720"/>
          <w:tab w:val="left" w:pos="810"/>
        </w:tabs>
        <w:spacing w:before="120" w:after="0" w:line="360" w:lineRule="auto"/>
        <w:jc w:val="center"/>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 xml:space="preserve">Ŷ </w:t>
      </w:r>
      <w:r w:rsidRPr="00332738">
        <w:rPr>
          <w:rFonts w:ascii="Times New Roman" w:hAnsi="Times New Roman" w:cs="Times New Roman"/>
          <w:kern w:val="0"/>
          <w:sz w:val="24"/>
          <w:szCs w:val="24"/>
          <w14:ligatures w14:val="none"/>
        </w:rPr>
        <w:fldChar w:fldCharType="begin"/>
      </w:r>
      <w:r w:rsidRPr="00332738">
        <w:rPr>
          <w:rFonts w:ascii="Times New Roman" w:hAnsi="Times New Roman" w:cs="Times New Roman"/>
          <w:kern w:val="0"/>
          <w:sz w:val="24"/>
          <w:szCs w:val="24"/>
          <w14:ligatures w14:val="none"/>
        </w:rPr>
        <w:instrText xml:space="preserve"> QUOTE </w:instrText>
      </w:r>
      <m:oMath>
        <m:acc>
          <m:accPr>
            <m:ctrlPr>
              <w:rPr>
                <w:rFonts w:ascii="Cambria Math" w:hAnsi="Cambria Math" w:cs="Times New Roman"/>
                <w:b/>
                <w:i/>
                <w:kern w:val="0"/>
                <w:sz w:val="24"/>
                <w14:ligatures w14:val="none"/>
              </w:rPr>
            </m:ctrlPr>
          </m:accPr>
          <m:e>
            <m:r>
              <m:rPr>
                <m:sty m:val="p"/>
              </m:rPr>
              <w:rPr>
                <w:rFonts w:ascii="Cambria Math" w:hAnsi="Cambria Math" w:cs="Times New Roman"/>
                <w:kern w:val="0"/>
                <w:sz w:val="24"/>
                <w14:ligatures w14:val="none"/>
              </w:rPr>
              <m:t>Y</m:t>
            </m:r>
          </m:e>
        </m:acc>
      </m:oMath>
      <w:r w:rsidRPr="00332738">
        <w:rPr>
          <w:rFonts w:ascii="Times New Roman" w:hAnsi="Times New Roman" w:cs="Times New Roman"/>
          <w:kern w:val="0"/>
          <w:sz w:val="24"/>
          <w:szCs w:val="24"/>
          <w14:ligatures w14:val="none"/>
        </w:rPr>
        <w:fldChar w:fldCharType="end"/>
      </w:r>
      <w:r w:rsidRPr="00332738">
        <w:rPr>
          <w:rFonts w:ascii="Times New Roman" w:hAnsi="Times New Roman" w:cs="Times New Roman"/>
          <w:kern w:val="0"/>
          <w:sz w:val="24"/>
          <w:szCs w:val="24"/>
          <w14:ligatures w14:val="none"/>
        </w:rPr>
        <w:t xml:space="preserve"> = a + </w:t>
      </w:r>
      <w:proofErr w:type="spellStart"/>
      <w:r w:rsidRPr="00332738">
        <w:rPr>
          <w:rFonts w:ascii="Times New Roman" w:hAnsi="Times New Roman" w:cs="Times New Roman"/>
          <w:kern w:val="0"/>
          <w:sz w:val="24"/>
          <w:szCs w:val="24"/>
          <w14:ligatures w14:val="none"/>
        </w:rPr>
        <w:t>bx</w:t>
      </w:r>
      <w:proofErr w:type="spellEnd"/>
      <w:r w:rsidRPr="00332738">
        <w:rPr>
          <w:rFonts w:ascii="Times New Roman" w:hAnsi="Times New Roman" w:cs="Times New Roman"/>
          <w:kern w:val="0"/>
          <w:sz w:val="24"/>
          <w:szCs w:val="24"/>
          <w14:ligatures w14:val="none"/>
        </w:rPr>
        <w:t xml:space="preserve"> (R</w:t>
      </w:r>
      <w:r w:rsidRPr="00332738">
        <w:rPr>
          <w:rFonts w:ascii="Times New Roman" w:hAnsi="Times New Roman" w:cs="Times New Roman"/>
          <w:kern w:val="0"/>
          <w:sz w:val="24"/>
          <w:szCs w:val="24"/>
          <w:vertAlign w:val="superscript"/>
          <w14:ligatures w14:val="none"/>
        </w:rPr>
        <w:t>2</w:t>
      </w:r>
      <w:r w:rsidRPr="00332738">
        <w:rPr>
          <w:rFonts w:ascii="Times New Roman" w:hAnsi="Times New Roman" w:cs="Times New Roman"/>
          <w:kern w:val="0"/>
          <w:sz w:val="24"/>
          <w:szCs w:val="24"/>
          <w14:ligatures w14:val="none"/>
        </w:rPr>
        <w:t>)</w:t>
      </w:r>
    </w:p>
    <w:p w14:paraId="69B4F899"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Where,</w:t>
      </w:r>
    </w:p>
    <w:p w14:paraId="5EB20123"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a </w:t>
      </w:r>
      <w:r w:rsidRPr="00332738">
        <w:rPr>
          <w:rFonts w:ascii="Times New Roman" w:hAnsi="Times New Roman" w:cs="Times New Roman"/>
          <w:kern w:val="0"/>
          <w:sz w:val="24"/>
          <w:szCs w:val="24"/>
          <w14:ligatures w14:val="none"/>
        </w:rPr>
        <w:tab/>
        <w:t>= Intercept</w:t>
      </w:r>
    </w:p>
    <w:p w14:paraId="6DE289B5"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b </w:t>
      </w:r>
      <w:r w:rsidRPr="00332738">
        <w:rPr>
          <w:rFonts w:ascii="Times New Roman" w:hAnsi="Times New Roman" w:cs="Times New Roman"/>
          <w:kern w:val="0"/>
          <w:sz w:val="24"/>
          <w:szCs w:val="24"/>
          <w14:ligatures w14:val="none"/>
        </w:rPr>
        <w:tab/>
        <w:t>= Regression coefficient</w:t>
      </w:r>
    </w:p>
    <w:p w14:paraId="26C9D779"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R</w:t>
      </w:r>
      <w:r w:rsidRPr="00332738">
        <w:rPr>
          <w:rFonts w:ascii="Times New Roman" w:hAnsi="Times New Roman" w:cs="Times New Roman"/>
          <w:kern w:val="0"/>
          <w:sz w:val="24"/>
          <w:szCs w:val="24"/>
          <w:vertAlign w:val="superscript"/>
          <w14:ligatures w14:val="none"/>
        </w:rPr>
        <w:t>2</w:t>
      </w:r>
      <w:r w:rsidRPr="00332738">
        <w:rPr>
          <w:rFonts w:ascii="Times New Roman" w:hAnsi="Times New Roman" w:cs="Times New Roman"/>
          <w:kern w:val="0"/>
          <w:sz w:val="24"/>
          <w:szCs w:val="24"/>
          <w:vertAlign w:val="superscript"/>
          <w14:ligatures w14:val="none"/>
        </w:rPr>
        <w:tab/>
      </w:r>
      <w:r w:rsidRPr="00332738">
        <w:rPr>
          <w:rFonts w:ascii="Times New Roman" w:hAnsi="Times New Roman" w:cs="Times New Roman"/>
          <w:kern w:val="0"/>
          <w:sz w:val="24"/>
          <w:szCs w:val="24"/>
          <w14:ligatures w14:val="none"/>
        </w:rPr>
        <w:t>= Coefficient of determination</w:t>
      </w:r>
    </w:p>
    <w:p w14:paraId="4FAF20A9" w14:textId="030ABB48" w:rsidR="004D4813" w:rsidRPr="00332738" w:rsidRDefault="00DC28DD" w:rsidP="009A2D67">
      <w:pPr>
        <w:spacing w:after="0" w:line="360" w:lineRule="auto"/>
        <w:jc w:val="both"/>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3. </w:t>
      </w:r>
      <w:r w:rsidR="004D4813" w:rsidRPr="00332738">
        <w:rPr>
          <w:rFonts w:ascii="Times New Roman" w:eastAsia="Arial" w:hAnsi="Times New Roman" w:cs="Times New Roman"/>
          <w:b/>
          <w:color w:val="000000" w:themeColor="text1"/>
          <w:kern w:val="0"/>
          <w:sz w:val="24"/>
          <w:szCs w:val="24"/>
          <w:lang w:eastAsia="en-IN"/>
        </w:rPr>
        <w:t>Results and discussion</w:t>
      </w:r>
    </w:p>
    <w:p w14:paraId="0EA5357A" w14:textId="3F329068" w:rsidR="00276239" w:rsidRPr="00332738" w:rsidRDefault="00276239" w:rsidP="009A2D67">
      <w:pPr>
        <w:keepNext/>
        <w:keepLines/>
        <w:spacing w:after="0" w:line="360" w:lineRule="auto"/>
        <w:jc w:val="both"/>
        <w:outlineLvl w:val="1"/>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Whitefly</w:t>
      </w:r>
      <w:r w:rsidRPr="00332738">
        <w:rPr>
          <w:rFonts w:ascii="Times New Roman" w:eastAsia="Arial" w:hAnsi="Times New Roman" w:cs="Times New Roman"/>
          <w:b/>
          <w:i/>
          <w:color w:val="000000" w:themeColor="text1"/>
          <w:kern w:val="0"/>
          <w:sz w:val="24"/>
          <w:szCs w:val="24"/>
          <w:lang w:eastAsia="en-IN"/>
        </w:rPr>
        <w:t xml:space="preserve">, </w:t>
      </w:r>
      <w:proofErr w:type="spellStart"/>
      <w:r w:rsidRPr="00332738">
        <w:rPr>
          <w:rFonts w:ascii="Times New Roman" w:eastAsia="Arial" w:hAnsi="Times New Roman" w:cs="Times New Roman"/>
          <w:b/>
          <w:i/>
          <w:color w:val="000000" w:themeColor="text1"/>
          <w:kern w:val="0"/>
          <w:sz w:val="24"/>
          <w:szCs w:val="24"/>
          <w:lang w:eastAsia="en-IN"/>
        </w:rPr>
        <w:t>Bemisia</w:t>
      </w:r>
      <w:proofErr w:type="spellEnd"/>
      <w:r w:rsidRPr="00332738">
        <w:rPr>
          <w:rFonts w:ascii="Times New Roman" w:eastAsia="Arial" w:hAnsi="Times New Roman" w:cs="Times New Roman"/>
          <w:b/>
          <w:i/>
          <w:color w:val="000000" w:themeColor="text1"/>
          <w:kern w:val="0"/>
          <w:sz w:val="24"/>
          <w:szCs w:val="24"/>
          <w:lang w:eastAsia="en-IN"/>
        </w:rPr>
        <w:t xml:space="preserve"> </w:t>
      </w:r>
      <w:proofErr w:type="spellStart"/>
      <w:r w:rsidRPr="00332738">
        <w:rPr>
          <w:rFonts w:ascii="Times New Roman" w:eastAsia="Arial" w:hAnsi="Times New Roman" w:cs="Times New Roman"/>
          <w:b/>
          <w:i/>
          <w:color w:val="000000" w:themeColor="text1"/>
          <w:kern w:val="0"/>
          <w:sz w:val="24"/>
          <w:szCs w:val="24"/>
          <w:lang w:eastAsia="en-IN"/>
        </w:rPr>
        <w:t>tabaci</w:t>
      </w:r>
      <w:proofErr w:type="spellEnd"/>
      <w:r w:rsidRPr="00332738">
        <w:rPr>
          <w:rFonts w:ascii="Times New Roman" w:eastAsia="Arial" w:hAnsi="Times New Roman" w:cs="Times New Roman"/>
          <w:b/>
          <w:i/>
          <w:color w:val="000000" w:themeColor="text1"/>
          <w:kern w:val="0"/>
          <w:sz w:val="24"/>
          <w:szCs w:val="24"/>
          <w:lang w:eastAsia="en-IN"/>
        </w:rPr>
        <w:t xml:space="preserve"> </w:t>
      </w:r>
      <w:r w:rsidRPr="00332738">
        <w:rPr>
          <w:rFonts w:ascii="Times New Roman" w:eastAsia="Arial" w:hAnsi="Times New Roman" w:cs="Times New Roman"/>
          <w:b/>
          <w:color w:val="000000" w:themeColor="text1"/>
          <w:kern w:val="0"/>
          <w:sz w:val="24"/>
          <w:szCs w:val="24"/>
          <w:lang w:eastAsia="en-IN"/>
        </w:rPr>
        <w:t xml:space="preserve"> </w:t>
      </w:r>
    </w:p>
    <w:p w14:paraId="0E2B867D" w14:textId="360237CF" w:rsidR="00332738" w:rsidRPr="00332738" w:rsidRDefault="00276239" w:rsidP="00332738">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ab/>
        <w:t>First appearance of whitefly was recorded in the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August (34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SW) and the population persisted to 47</w:t>
      </w:r>
      <w:r w:rsidRPr="00332738">
        <w:rPr>
          <w:rFonts w:ascii="Times New Roman" w:eastAsia="Arial" w:hAnsi="Times New Roman" w:cs="Times New Roman"/>
          <w:color w:val="000000" w:themeColor="text1"/>
          <w:kern w:val="0"/>
          <w:sz w:val="24"/>
          <w:szCs w:val="24"/>
          <w:vertAlign w:val="superscript"/>
          <w:lang w:eastAsia="en-IN"/>
        </w:rPr>
        <w:t>th</w:t>
      </w:r>
      <w:r w:rsidR="0089243F" w:rsidRPr="00332738">
        <w:rPr>
          <w:rFonts w:ascii="Times New Roman" w:eastAsia="Arial" w:hAnsi="Times New Roman" w:cs="Times New Roman"/>
          <w:color w:val="000000" w:themeColor="text1"/>
          <w:kern w:val="0"/>
          <w:sz w:val="24"/>
          <w:szCs w:val="24"/>
          <w:lang w:eastAsia="en-IN"/>
        </w:rPr>
        <w:t xml:space="preserve"> </w:t>
      </w:r>
      <w:r w:rsidRPr="00332738">
        <w:rPr>
          <w:rFonts w:ascii="Times New Roman" w:eastAsia="Arial" w:hAnsi="Times New Roman" w:cs="Times New Roman"/>
          <w:color w:val="000000" w:themeColor="text1"/>
          <w:kern w:val="0"/>
          <w:sz w:val="24"/>
          <w:szCs w:val="24"/>
          <w:lang w:eastAsia="en-IN"/>
        </w:rPr>
        <w:t>S</w:t>
      </w:r>
      <w:r w:rsidR="0089243F" w:rsidRPr="00332738">
        <w:rPr>
          <w:rFonts w:ascii="Times New Roman" w:eastAsia="Arial" w:hAnsi="Times New Roman" w:cs="Times New Roman"/>
          <w:color w:val="000000" w:themeColor="text1"/>
          <w:kern w:val="0"/>
          <w:sz w:val="24"/>
          <w:szCs w:val="24"/>
          <w:lang w:eastAsia="en-IN"/>
        </w:rPr>
        <w:t>M</w:t>
      </w:r>
      <w:r w:rsidRPr="00332738">
        <w:rPr>
          <w:rFonts w:ascii="Times New Roman" w:eastAsia="Arial" w:hAnsi="Times New Roman" w:cs="Times New Roman"/>
          <w:color w:val="000000" w:themeColor="text1"/>
          <w:kern w:val="0"/>
          <w:sz w:val="24"/>
          <w:szCs w:val="24"/>
          <w:lang w:eastAsia="en-IN"/>
        </w:rPr>
        <w:t xml:space="preserve">W i.e. till harvest. The present findings are partially in accordance with the findings of Singh </w:t>
      </w:r>
      <w:r w:rsidRPr="00332738">
        <w:rPr>
          <w:rFonts w:ascii="Times New Roman" w:eastAsia="Arial" w:hAnsi="Times New Roman" w:cs="Times New Roman"/>
          <w:i/>
          <w:color w:val="000000" w:themeColor="text1"/>
          <w:kern w:val="0"/>
          <w:sz w:val="24"/>
          <w:szCs w:val="24"/>
          <w:lang w:eastAsia="en-IN"/>
        </w:rPr>
        <w:t>et al.,</w:t>
      </w:r>
      <w:r w:rsidR="0089243F" w:rsidRPr="00332738">
        <w:rPr>
          <w:rFonts w:ascii="Times New Roman" w:eastAsia="Arial" w:hAnsi="Times New Roman" w:cs="Times New Roman"/>
          <w:color w:val="000000" w:themeColor="text1"/>
          <w:kern w:val="0"/>
          <w:sz w:val="24"/>
          <w:szCs w:val="24"/>
          <w:lang w:eastAsia="en-IN"/>
        </w:rPr>
        <w:t xml:space="preserve"> (2019) and Meena (2021)</w:t>
      </w:r>
      <w:r w:rsidRPr="00332738">
        <w:rPr>
          <w:rFonts w:ascii="Times New Roman" w:eastAsia="Arial" w:hAnsi="Times New Roman" w:cs="Times New Roman"/>
          <w:color w:val="000000" w:themeColor="text1"/>
          <w:kern w:val="0"/>
          <w:sz w:val="24"/>
          <w:szCs w:val="24"/>
          <w:lang w:eastAsia="en-IN"/>
        </w:rPr>
        <w:t>, as they elucidated its first incidence during 1st week of July , 5th week of July, 1</w:t>
      </w:r>
      <w:r w:rsidRPr="00332738">
        <w:rPr>
          <w:rFonts w:ascii="Times New Roman" w:eastAsia="Arial" w:hAnsi="Times New Roman" w:cs="Times New Roman"/>
          <w:color w:val="000000" w:themeColor="text1"/>
          <w:kern w:val="0"/>
          <w:sz w:val="24"/>
          <w:szCs w:val="24"/>
          <w:vertAlign w:val="superscript"/>
          <w:lang w:eastAsia="en-IN"/>
        </w:rPr>
        <w:t>st</w:t>
      </w:r>
      <w:r w:rsidRPr="00332738">
        <w:rPr>
          <w:rFonts w:ascii="Times New Roman" w:eastAsia="Arial" w:hAnsi="Times New Roman" w:cs="Times New Roman"/>
          <w:color w:val="000000" w:themeColor="text1"/>
          <w:kern w:val="0"/>
          <w:sz w:val="24"/>
          <w:szCs w:val="24"/>
          <w:lang w:eastAsia="en-IN"/>
        </w:rPr>
        <w:t xml:space="preserve"> week of August, respectively. Correlation studies indicated that sunshine and rainfall showed significant positive and negative impact on whitefly population, respectively. This finding is consistent with those of Singh </w:t>
      </w:r>
      <w:r w:rsidRPr="00332738">
        <w:rPr>
          <w:rFonts w:ascii="Times New Roman" w:eastAsia="Arial" w:hAnsi="Times New Roman" w:cs="Times New Roman"/>
          <w:i/>
          <w:color w:val="000000" w:themeColor="text1"/>
          <w:kern w:val="0"/>
          <w:sz w:val="24"/>
          <w:szCs w:val="24"/>
          <w:lang w:eastAsia="en-IN"/>
        </w:rPr>
        <w:t xml:space="preserve">et al. </w:t>
      </w:r>
      <w:r w:rsidRPr="00332738">
        <w:rPr>
          <w:rFonts w:ascii="Times New Roman" w:eastAsia="Arial" w:hAnsi="Times New Roman" w:cs="Times New Roman"/>
          <w:color w:val="000000" w:themeColor="text1"/>
          <w:kern w:val="0"/>
          <w:sz w:val="24"/>
          <w:szCs w:val="24"/>
          <w:lang w:eastAsia="en-IN"/>
        </w:rPr>
        <w:t xml:space="preserve">(2019) and Meena (2021) as they reported that rainfall exhibited significant negative influence on the pest population. </w:t>
      </w:r>
      <w:r w:rsidR="00332738" w:rsidRPr="00332738">
        <w:rPr>
          <w:rFonts w:ascii="Times New Roman" w:eastAsia="Arial" w:hAnsi="Times New Roman" w:cs="Times New Roman"/>
          <w:kern w:val="0"/>
          <w:sz w:val="24"/>
          <w:lang w:eastAsia="en-IN"/>
        </w:rPr>
        <w:t>The correlation studies indicated that whitefly population showed significant positive and negative correlation with sunshine hours (r = 0.55) and rainfall (r= -0.52), respectively. The regression equations being: Y= 1.00 + 0.38x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0.30) and Y= 3.90 - 0.01x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0.22). The above equations indicates that with every unit increase in the sunshine hours and rainfall, there was an increase of 0.30 and decrease of 0.22 adult whitefly population / plant, respectively. Further, correlation analysis revealed that the whitefly population showed positive correlation with maximum temperature and evaporation (r = 0.26 and 0.22, respectively) and negative correlation with minimum temperature, morning and evening relative humidity, wind speed, morning and evening vapour pressure and rainy days (r =-0.13 , -0.17 , -0.26 , -0.47 , -0.18, -0.18 and  -0.29, respectively), but were found to be non-significant.</w:t>
      </w:r>
    </w:p>
    <w:p w14:paraId="460DCC23" w14:textId="1673AAF4" w:rsidR="00276239" w:rsidRPr="00332738" w:rsidRDefault="00276239" w:rsidP="009A2D67">
      <w:pPr>
        <w:keepNext/>
        <w:keepLines/>
        <w:spacing w:after="0" w:line="360" w:lineRule="auto"/>
        <w:jc w:val="both"/>
        <w:outlineLvl w:val="1"/>
        <w:rPr>
          <w:rFonts w:ascii="Times New Roman" w:eastAsia="Arial" w:hAnsi="Times New Roman" w:cs="Times New Roman"/>
          <w:b/>
          <w:color w:val="000000" w:themeColor="text1"/>
          <w:kern w:val="0"/>
          <w:sz w:val="24"/>
          <w:szCs w:val="24"/>
          <w:lang w:eastAsia="en-IN"/>
        </w:rPr>
      </w:pPr>
      <w:proofErr w:type="spellStart"/>
      <w:r w:rsidRPr="00332738">
        <w:rPr>
          <w:rFonts w:ascii="Times New Roman" w:eastAsia="Arial" w:hAnsi="Times New Roman" w:cs="Times New Roman"/>
          <w:b/>
          <w:color w:val="000000" w:themeColor="text1"/>
          <w:kern w:val="0"/>
          <w:sz w:val="24"/>
          <w:szCs w:val="24"/>
          <w:lang w:eastAsia="en-IN"/>
        </w:rPr>
        <w:lastRenderedPageBreak/>
        <w:t>Jassid</w:t>
      </w:r>
      <w:proofErr w:type="spellEnd"/>
      <w:r w:rsidRPr="00332738">
        <w:rPr>
          <w:rFonts w:ascii="Times New Roman" w:eastAsia="Arial" w:hAnsi="Times New Roman" w:cs="Times New Roman"/>
          <w:b/>
          <w:color w:val="000000" w:themeColor="text1"/>
          <w:kern w:val="0"/>
          <w:sz w:val="24"/>
          <w:szCs w:val="24"/>
          <w:lang w:eastAsia="en-IN"/>
        </w:rPr>
        <w:t xml:space="preserve">, </w:t>
      </w:r>
      <w:proofErr w:type="spellStart"/>
      <w:r w:rsidRPr="00332738">
        <w:rPr>
          <w:rFonts w:ascii="Times New Roman" w:eastAsia="Arial" w:hAnsi="Times New Roman" w:cs="Times New Roman"/>
          <w:b/>
          <w:i/>
          <w:color w:val="000000" w:themeColor="text1"/>
          <w:kern w:val="0"/>
          <w:sz w:val="24"/>
          <w:szCs w:val="24"/>
          <w:lang w:eastAsia="en-IN"/>
        </w:rPr>
        <w:t>Empoasca</w:t>
      </w:r>
      <w:proofErr w:type="spellEnd"/>
      <w:r w:rsidRPr="00332738">
        <w:rPr>
          <w:rFonts w:ascii="Times New Roman" w:eastAsia="Arial" w:hAnsi="Times New Roman" w:cs="Times New Roman"/>
          <w:b/>
          <w:i/>
          <w:color w:val="000000" w:themeColor="text1"/>
          <w:kern w:val="0"/>
          <w:sz w:val="24"/>
          <w:szCs w:val="24"/>
          <w:lang w:eastAsia="en-IN"/>
        </w:rPr>
        <w:t xml:space="preserve"> </w:t>
      </w:r>
      <w:proofErr w:type="spellStart"/>
      <w:r w:rsidRPr="00332738">
        <w:rPr>
          <w:rFonts w:ascii="Times New Roman" w:eastAsia="Arial" w:hAnsi="Times New Roman" w:cs="Times New Roman"/>
          <w:b/>
          <w:i/>
          <w:color w:val="000000" w:themeColor="text1"/>
          <w:kern w:val="0"/>
          <w:sz w:val="24"/>
          <w:szCs w:val="24"/>
          <w:lang w:eastAsia="en-IN"/>
        </w:rPr>
        <w:t>kerri</w:t>
      </w:r>
      <w:proofErr w:type="spellEnd"/>
      <w:r w:rsidRPr="00332738">
        <w:rPr>
          <w:rFonts w:ascii="Times New Roman" w:eastAsia="Arial" w:hAnsi="Times New Roman" w:cs="Times New Roman"/>
          <w:b/>
          <w:i/>
          <w:color w:val="000000" w:themeColor="text1"/>
          <w:kern w:val="0"/>
          <w:sz w:val="24"/>
          <w:szCs w:val="24"/>
          <w:lang w:eastAsia="en-IN"/>
        </w:rPr>
        <w:t xml:space="preserve"> </w:t>
      </w:r>
      <w:r w:rsidRPr="00332738">
        <w:rPr>
          <w:rFonts w:ascii="Times New Roman" w:eastAsia="Arial" w:hAnsi="Times New Roman" w:cs="Times New Roman"/>
          <w:b/>
          <w:color w:val="000000" w:themeColor="text1"/>
          <w:kern w:val="0"/>
          <w:sz w:val="24"/>
          <w:szCs w:val="24"/>
          <w:lang w:eastAsia="en-IN"/>
        </w:rPr>
        <w:t xml:space="preserve"> </w:t>
      </w:r>
    </w:p>
    <w:p w14:paraId="2BB75BA3" w14:textId="28470647" w:rsidR="00332738" w:rsidRPr="00332738" w:rsidRDefault="00276239" w:rsidP="00332738">
      <w:pPr>
        <w:spacing w:after="0" w:line="360" w:lineRule="auto"/>
        <w:jc w:val="both"/>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ab/>
        <w:t xml:space="preserve">First appearance of </w:t>
      </w:r>
      <w:proofErr w:type="spellStart"/>
      <w:r w:rsidRPr="00332738">
        <w:rPr>
          <w:rFonts w:ascii="Times New Roman" w:eastAsia="Arial" w:hAnsi="Times New Roman" w:cs="Times New Roman"/>
          <w:color w:val="000000" w:themeColor="text1"/>
          <w:kern w:val="0"/>
          <w:sz w:val="24"/>
          <w:szCs w:val="24"/>
          <w:lang w:eastAsia="en-IN"/>
        </w:rPr>
        <w:t>jassid</w:t>
      </w:r>
      <w:proofErr w:type="spellEnd"/>
      <w:r w:rsidRPr="00332738">
        <w:rPr>
          <w:rFonts w:ascii="Times New Roman" w:eastAsia="Arial" w:hAnsi="Times New Roman" w:cs="Times New Roman"/>
          <w:color w:val="000000" w:themeColor="text1"/>
          <w:kern w:val="0"/>
          <w:sz w:val="24"/>
          <w:szCs w:val="24"/>
          <w:lang w:eastAsia="en-IN"/>
        </w:rPr>
        <w:t xml:space="preserve"> was recorded in the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August (34</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 xml:space="preserve">SW) and was available on the crop </w:t>
      </w:r>
      <w:proofErr w:type="spellStart"/>
      <w:r w:rsidRPr="00332738">
        <w:rPr>
          <w:rFonts w:ascii="Times New Roman" w:eastAsia="Arial" w:hAnsi="Times New Roman" w:cs="Times New Roman"/>
          <w:color w:val="000000" w:themeColor="text1"/>
          <w:kern w:val="0"/>
          <w:sz w:val="24"/>
          <w:szCs w:val="24"/>
          <w:lang w:eastAsia="en-IN"/>
        </w:rPr>
        <w:t>upto</w:t>
      </w:r>
      <w:proofErr w:type="spellEnd"/>
      <w:r w:rsidRPr="00332738">
        <w:rPr>
          <w:rFonts w:ascii="Times New Roman" w:eastAsia="Arial" w:hAnsi="Times New Roman" w:cs="Times New Roman"/>
          <w:color w:val="000000" w:themeColor="text1"/>
          <w:kern w:val="0"/>
          <w:sz w:val="24"/>
          <w:szCs w:val="24"/>
          <w:lang w:eastAsia="en-IN"/>
        </w:rPr>
        <w:t xml:space="preserve"> 47</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SW (</w:t>
      </w:r>
      <w:r w:rsidRPr="00332738">
        <w:rPr>
          <w:rFonts w:ascii="Times New Roman" w:eastAsia="Arial" w:hAnsi="Times New Roman" w:cs="Times New Roman"/>
          <w:i/>
          <w:color w:val="000000" w:themeColor="text1"/>
          <w:kern w:val="0"/>
          <w:sz w:val="24"/>
          <w:szCs w:val="24"/>
          <w:lang w:eastAsia="en-IN"/>
        </w:rPr>
        <w:t>i.e.</w:t>
      </w:r>
      <w:r w:rsidRPr="00332738">
        <w:rPr>
          <w:rFonts w:ascii="Times New Roman" w:eastAsia="Arial" w:hAnsi="Times New Roman" w:cs="Times New Roman"/>
          <w:color w:val="000000" w:themeColor="text1"/>
          <w:kern w:val="0"/>
          <w:sz w:val="24"/>
          <w:szCs w:val="24"/>
          <w:lang w:eastAsia="en-IN"/>
        </w:rPr>
        <w:t xml:space="preserve">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November). Similar findings have been documented by Meena (2021) that the fist incidence of the pest was observed during the last week of August.  These results are also congruent with Mohapatra </w:t>
      </w:r>
      <w:r w:rsidRPr="00332738">
        <w:rPr>
          <w:rFonts w:ascii="Times New Roman" w:eastAsia="Arial" w:hAnsi="Times New Roman" w:cs="Times New Roman"/>
          <w:i/>
          <w:color w:val="000000" w:themeColor="text1"/>
          <w:kern w:val="0"/>
          <w:sz w:val="24"/>
          <w:szCs w:val="24"/>
          <w:lang w:eastAsia="en-IN"/>
        </w:rPr>
        <w:t xml:space="preserve">et al., </w:t>
      </w:r>
      <w:r w:rsidRPr="00332738">
        <w:rPr>
          <w:rFonts w:ascii="Times New Roman" w:eastAsia="Arial" w:hAnsi="Times New Roman" w:cs="Times New Roman"/>
          <w:color w:val="000000" w:themeColor="text1"/>
          <w:kern w:val="0"/>
          <w:sz w:val="24"/>
          <w:szCs w:val="24"/>
          <w:lang w:eastAsia="en-IN"/>
        </w:rPr>
        <w:t xml:space="preserve">(2018), who elucidated that the pest attained peak population during last week of September. The present observation is more akin to Meena (2021) as they also reported positive influence of minimum temperature on the pest population. </w:t>
      </w:r>
      <w:r w:rsidR="00332738" w:rsidRPr="00332738">
        <w:rPr>
          <w:rFonts w:ascii="Times New Roman" w:eastAsia="Arial" w:hAnsi="Times New Roman" w:cs="Times New Roman"/>
          <w:color w:val="000000" w:themeColor="text1"/>
          <w:kern w:val="0"/>
          <w:sz w:val="24"/>
          <w:szCs w:val="24"/>
          <w:lang w:eastAsia="en-IN"/>
        </w:rPr>
        <w:t xml:space="preserve"> </w:t>
      </w:r>
      <w:r w:rsidR="00332738" w:rsidRPr="00332738">
        <w:rPr>
          <w:rFonts w:ascii="Times New Roman" w:eastAsia="Arial" w:hAnsi="Times New Roman" w:cs="Times New Roman"/>
          <w:kern w:val="0"/>
          <w:sz w:val="24"/>
          <w:lang w:eastAsia="en-IN"/>
        </w:rPr>
        <w:t xml:space="preserve">Correlation studies indicated that the </w:t>
      </w:r>
      <w:proofErr w:type="spellStart"/>
      <w:r w:rsidR="00332738" w:rsidRPr="00332738">
        <w:rPr>
          <w:rFonts w:ascii="Times New Roman" w:eastAsia="Arial" w:hAnsi="Times New Roman" w:cs="Times New Roman"/>
          <w:kern w:val="0"/>
          <w:sz w:val="24"/>
          <w:lang w:eastAsia="en-IN"/>
        </w:rPr>
        <w:t>jassid</w:t>
      </w:r>
      <w:proofErr w:type="spellEnd"/>
      <w:r w:rsidR="00332738" w:rsidRPr="00332738">
        <w:rPr>
          <w:rFonts w:ascii="Times New Roman" w:eastAsia="Arial" w:hAnsi="Times New Roman" w:cs="Times New Roman"/>
          <w:kern w:val="0"/>
          <w:sz w:val="24"/>
          <w:lang w:eastAsia="en-IN"/>
        </w:rPr>
        <w:t xml:space="preserve"> population showed significant positive correlation with sunshine hours (r = 0.58).The regression equation being: Y= 0.35 + 0.45x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xml:space="preserve">= 0.34). The above equation indicated that with every unit increase in the sunshine hours there was an increase of 0.34 </w:t>
      </w:r>
      <w:proofErr w:type="spellStart"/>
      <w:r w:rsidR="00332738" w:rsidRPr="00332738">
        <w:rPr>
          <w:rFonts w:ascii="Times New Roman" w:eastAsia="Arial" w:hAnsi="Times New Roman" w:cs="Times New Roman"/>
          <w:kern w:val="0"/>
          <w:sz w:val="24"/>
          <w:lang w:eastAsia="en-IN"/>
        </w:rPr>
        <w:t>jassid</w:t>
      </w:r>
      <w:proofErr w:type="spellEnd"/>
      <w:r w:rsidR="00332738" w:rsidRPr="00332738">
        <w:rPr>
          <w:rFonts w:ascii="Times New Roman" w:eastAsia="Arial" w:hAnsi="Times New Roman" w:cs="Times New Roman"/>
          <w:kern w:val="0"/>
          <w:sz w:val="24"/>
          <w:lang w:eastAsia="en-IN"/>
        </w:rPr>
        <w:t xml:space="preserve"> population / 2 leaves. Correlation analysis further revealed that the </w:t>
      </w:r>
      <w:proofErr w:type="spellStart"/>
      <w:r w:rsidR="00332738" w:rsidRPr="00332738">
        <w:rPr>
          <w:rFonts w:ascii="Times New Roman" w:eastAsia="Arial" w:hAnsi="Times New Roman" w:cs="Times New Roman"/>
          <w:kern w:val="0"/>
          <w:sz w:val="24"/>
          <w:lang w:eastAsia="en-IN"/>
        </w:rPr>
        <w:t>jassid</w:t>
      </w:r>
      <w:proofErr w:type="spellEnd"/>
      <w:r w:rsidR="00332738" w:rsidRPr="00332738">
        <w:rPr>
          <w:rFonts w:ascii="Times New Roman" w:eastAsia="Arial" w:hAnsi="Times New Roman" w:cs="Times New Roman"/>
          <w:kern w:val="0"/>
          <w:sz w:val="24"/>
          <w:lang w:eastAsia="en-IN"/>
        </w:rPr>
        <w:t xml:space="preserve"> population showed positive correlation with maximum temperature and evaporation (r = 0.24 and 0.21, respectively) and negative correlation with minimum temperature, rainfall, morning and evening humidity, wind speed morning and evening vapour pressure and rainy days (r =-0.14, -0.52, -0.17, -0.26 , -0.47, -0.19, -0.18 and  -0.38, respectively), but were found to be non-significant.</w:t>
      </w:r>
    </w:p>
    <w:p w14:paraId="07E86787" w14:textId="566D3AF3"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Ladybird beetle complex</w:t>
      </w:r>
    </w:p>
    <w:p w14:paraId="7BA73838" w14:textId="5727F83C"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ab/>
        <w:t xml:space="preserve">Ladybird beetles (viz. </w:t>
      </w:r>
      <w:proofErr w:type="spellStart"/>
      <w:r w:rsidRPr="00332738">
        <w:rPr>
          <w:rFonts w:ascii="Times New Roman" w:eastAsia="Arial" w:hAnsi="Times New Roman" w:cs="Times New Roman"/>
          <w:i/>
          <w:color w:val="000000" w:themeColor="text1"/>
          <w:kern w:val="0"/>
          <w:sz w:val="24"/>
          <w:szCs w:val="24"/>
          <w:lang w:eastAsia="en-IN"/>
        </w:rPr>
        <w:t>Coccinella</w:t>
      </w:r>
      <w:proofErr w:type="spellEnd"/>
      <w:r w:rsidRPr="00332738">
        <w:rPr>
          <w:rFonts w:ascii="Times New Roman" w:eastAsia="Arial" w:hAnsi="Times New Roman" w:cs="Times New Roman"/>
          <w:i/>
          <w:color w:val="000000" w:themeColor="text1"/>
          <w:kern w:val="0"/>
          <w:sz w:val="24"/>
          <w:szCs w:val="24"/>
          <w:lang w:eastAsia="en-IN"/>
        </w:rPr>
        <w:t xml:space="preserve"> </w:t>
      </w:r>
      <w:proofErr w:type="spellStart"/>
      <w:r w:rsidRPr="00332738">
        <w:rPr>
          <w:rFonts w:ascii="Times New Roman" w:eastAsia="Arial" w:hAnsi="Times New Roman" w:cs="Times New Roman"/>
          <w:i/>
          <w:color w:val="000000" w:themeColor="text1"/>
          <w:kern w:val="0"/>
          <w:sz w:val="24"/>
          <w:szCs w:val="24"/>
          <w:lang w:eastAsia="en-IN"/>
        </w:rPr>
        <w:t>septumpunctata</w:t>
      </w:r>
      <w:proofErr w:type="spellEnd"/>
      <w:r w:rsidRPr="00332738">
        <w:rPr>
          <w:rFonts w:ascii="Times New Roman" w:eastAsia="Arial" w:hAnsi="Times New Roman" w:cs="Times New Roman"/>
          <w:i/>
          <w:color w:val="000000" w:themeColor="text1"/>
          <w:kern w:val="0"/>
          <w:sz w:val="24"/>
          <w:szCs w:val="24"/>
          <w:lang w:eastAsia="en-IN"/>
        </w:rPr>
        <w:t>; C. transversalis</w:t>
      </w:r>
      <w:r w:rsidRPr="00332738">
        <w:rPr>
          <w:rFonts w:ascii="Times New Roman" w:eastAsia="Arial" w:hAnsi="Times New Roman" w:cs="Times New Roman"/>
          <w:color w:val="000000" w:themeColor="text1"/>
          <w:kern w:val="0"/>
          <w:sz w:val="24"/>
          <w:szCs w:val="24"/>
          <w:lang w:eastAsia="en-IN"/>
        </w:rPr>
        <w:t xml:space="preserve"> and </w:t>
      </w:r>
      <w:proofErr w:type="spellStart"/>
      <w:r w:rsidRPr="00332738">
        <w:rPr>
          <w:rFonts w:ascii="Times New Roman" w:eastAsia="Arial" w:hAnsi="Times New Roman" w:cs="Times New Roman"/>
          <w:i/>
          <w:iCs/>
          <w:color w:val="000000" w:themeColor="text1"/>
          <w:kern w:val="0"/>
          <w:sz w:val="24"/>
          <w:szCs w:val="24"/>
          <w:lang w:eastAsia="en-IN"/>
        </w:rPr>
        <w:t>Cheilomenes</w:t>
      </w:r>
      <w:proofErr w:type="spellEnd"/>
      <w:r w:rsidRPr="00332738">
        <w:rPr>
          <w:rFonts w:ascii="Times New Roman" w:eastAsia="Arial" w:hAnsi="Times New Roman" w:cs="Times New Roman"/>
          <w:i/>
          <w:iCs/>
          <w:color w:val="000000" w:themeColor="text1"/>
          <w:kern w:val="0"/>
          <w:sz w:val="24"/>
          <w:szCs w:val="24"/>
          <w:lang w:eastAsia="en-IN"/>
        </w:rPr>
        <w:t xml:space="preserve"> </w:t>
      </w:r>
      <w:proofErr w:type="spellStart"/>
      <w:r w:rsidRPr="00332738">
        <w:rPr>
          <w:rFonts w:ascii="Times New Roman" w:eastAsia="Arial" w:hAnsi="Times New Roman" w:cs="Times New Roman"/>
          <w:i/>
          <w:iCs/>
          <w:color w:val="000000" w:themeColor="text1"/>
          <w:kern w:val="0"/>
          <w:sz w:val="24"/>
          <w:szCs w:val="24"/>
          <w:lang w:eastAsia="en-IN"/>
        </w:rPr>
        <w:t>sexmaculata</w:t>
      </w:r>
      <w:proofErr w:type="spellEnd"/>
      <w:r w:rsidRPr="00332738">
        <w:rPr>
          <w:rFonts w:ascii="Times New Roman" w:eastAsia="Arial" w:hAnsi="Times New Roman" w:cs="Times New Roman"/>
          <w:color w:val="000000" w:themeColor="text1"/>
          <w:kern w:val="0"/>
          <w:sz w:val="24"/>
          <w:szCs w:val="24"/>
          <w:lang w:eastAsia="en-IN"/>
        </w:rPr>
        <w:t>) were first observed during 4th week of August (34th SW) and remained active till 47th SW (</w:t>
      </w:r>
      <w:r w:rsidRPr="00332738">
        <w:rPr>
          <w:rFonts w:ascii="Times New Roman" w:eastAsia="Arial" w:hAnsi="Times New Roman" w:cs="Times New Roman"/>
          <w:i/>
          <w:iCs/>
          <w:color w:val="000000" w:themeColor="text1"/>
          <w:kern w:val="0"/>
          <w:sz w:val="24"/>
          <w:szCs w:val="24"/>
          <w:lang w:eastAsia="en-IN"/>
        </w:rPr>
        <w:t>i.e.</w:t>
      </w:r>
      <w:r w:rsidRPr="00332738">
        <w:rPr>
          <w:rFonts w:ascii="Times New Roman" w:eastAsia="Arial" w:hAnsi="Times New Roman" w:cs="Times New Roman"/>
          <w:color w:val="000000" w:themeColor="text1"/>
          <w:kern w:val="0"/>
          <w:sz w:val="24"/>
          <w:szCs w:val="24"/>
          <w:lang w:eastAsia="en-IN"/>
        </w:rPr>
        <w:t xml:space="preserve"> 4th week of November). Ladybird beetle population attained peak during 37</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SW (</w:t>
      </w:r>
      <w:r w:rsidRPr="00332738">
        <w:rPr>
          <w:rFonts w:ascii="Times New Roman" w:eastAsia="Arial" w:hAnsi="Times New Roman" w:cs="Times New Roman"/>
          <w:i/>
          <w:color w:val="000000" w:themeColor="text1"/>
          <w:kern w:val="0"/>
          <w:sz w:val="24"/>
          <w:szCs w:val="24"/>
          <w:lang w:eastAsia="en-IN"/>
        </w:rPr>
        <w:t xml:space="preserve">i.e. </w:t>
      </w:r>
      <w:r w:rsidRPr="00332738">
        <w:rPr>
          <w:rFonts w:ascii="Times New Roman" w:eastAsia="Arial" w:hAnsi="Times New Roman" w:cs="Times New Roman"/>
          <w:color w:val="000000" w:themeColor="text1"/>
          <w:kern w:val="0"/>
          <w:sz w:val="24"/>
          <w:szCs w:val="24"/>
          <w:lang w:eastAsia="en-IN"/>
        </w:rPr>
        <w:t>3</w:t>
      </w:r>
      <w:r w:rsidRPr="00332738">
        <w:rPr>
          <w:rFonts w:ascii="Times New Roman" w:eastAsia="Arial" w:hAnsi="Times New Roman" w:cs="Times New Roman"/>
          <w:color w:val="000000" w:themeColor="text1"/>
          <w:kern w:val="0"/>
          <w:sz w:val="24"/>
          <w:szCs w:val="24"/>
          <w:vertAlign w:val="superscript"/>
          <w:lang w:eastAsia="en-IN"/>
        </w:rPr>
        <w:t xml:space="preserve">rd </w:t>
      </w:r>
      <w:r w:rsidRPr="00332738">
        <w:rPr>
          <w:rFonts w:ascii="Times New Roman" w:eastAsia="Arial" w:hAnsi="Times New Roman" w:cs="Times New Roman"/>
          <w:color w:val="000000" w:themeColor="text1"/>
          <w:kern w:val="0"/>
          <w:sz w:val="24"/>
          <w:szCs w:val="24"/>
          <w:lang w:eastAsia="en-IN"/>
        </w:rPr>
        <w:t>week of September), when maximum and minimum temperatures were 30.5 and 24.2°C, respectively. These results are also congruent with Jat and Rana (2018) who elucidated that ladybird beetle population attained its peak at 37</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 xml:space="preserve">SW. The present findings are partially in accordance with the findings of Mohapatra </w:t>
      </w:r>
      <w:r w:rsidRPr="00332738">
        <w:rPr>
          <w:rFonts w:ascii="Times New Roman" w:eastAsia="Arial" w:hAnsi="Times New Roman" w:cs="Times New Roman"/>
          <w:i/>
          <w:color w:val="000000" w:themeColor="text1"/>
          <w:kern w:val="0"/>
          <w:sz w:val="24"/>
          <w:szCs w:val="24"/>
          <w:lang w:eastAsia="en-IN"/>
        </w:rPr>
        <w:t xml:space="preserve">et al., </w:t>
      </w:r>
      <w:r w:rsidRPr="00332738">
        <w:rPr>
          <w:rFonts w:ascii="Times New Roman" w:eastAsia="Arial" w:hAnsi="Times New Roman" w:cs="Times New Roman"/>
          <w:color w:val="000000" w:themeColor="text1"/>
          <w:kern w:val="0"/>
          <w:sz w:val="24"/>
          <w:szCs w:val="24"/>
          <w:lang w:eastAsia="en-IN"/>
        </w:rPr>
        <w:t>(2018) as they reported that the predators attained peak population during last week of September to 2</w:t>
      </w:r>
      <w:r w:rsidRPr="00332738">
        <w:rPr>
          <w:rFonts w:ascii="Times New Roman" w:eastAsia="Arial" w:hAnsi="Times New Roman" w:cs="Times New Roman"/>
          <w:color w:val="000000" w:themeColor="text1"/>
          <w:kern w:val="0"/>
          <w:sz w:val="24"/>
          <w:szCs w:val="24"/>
          <w:vertAlign w:val="superscript"/>
          <w:lang w:eastAsia="en-IN"/>
        </w:rPr>
        <w:t>nd</w:t>
      </w:r>
      <w:r w:rsidRPr="00332738">
        <w:rPr>
          <w:rFonts w:ascii="Times New Roman" w:eastAsia="Arial" w:hAnsi="Times New Roman" w:cs="Times New Roman"/>
          <w:color w:val="000000" w:themeColor="text1"/>
          <w:kern w:val="0"/>
          <w:sz w:val="24"/>
          <w:szCs w:val="24"/>
          <w:lang w:eastAsia="en-IN"/>
        </w:rPr>
        <w:t xml:space="preserve"> week of October. In the present study, morning and evening relative humidity showed positive impact on ladybird beetle p</w:t>
      </w:r>
      <w:r w:rsidR="0089243F" w:rsidRPr="00332738">
        <w:rPr>
          <w:rFonts w:ascii="Times New Roman" w:eastAsia="Arial" w:hAnsi="Times New Roman" w:cs="Times New Roman"/>
          <w:color w:val="000000" w:themeColor="text1"/>
          <w:kern w:val="0"/>
          <w:sz w:val="24"/>
          <w:szCs w:val="24"/>
          <w:lang w:eastAsia="en-IN"/>
        </w:rPr>
        <w:t>opulation, but found to be non-</w:t>
      </w:r>
      <w:r w:rsidRPr="00332738">
        <w:rPr>
          <w:rFonts w:ascii="Times New Roman" w:eastAsia="Arial" w:hAnsi="Times New Roman" w:cs="Times New Roman"/>
          <w:color w:val="000000" w:themeColor="text1"/>
          <w:kern w:val="0"/>
          <w:sz w:val="24"/>
          <w:szCs w:val="24"/>
          <w:lang w:eastAsia="en-IN"/>
        </w:rPr>
        <w:t xml:space="preserve">significant. The present findings deviates from the findings of Mohapatra </w:t>
      </w:r>
      <w:r w:rsidRPr="00332738">
        <w:rPr>
          <w:rFonts w:ascii="Times New Roman" w:eastAsia="Arial" w:hAnsi="Times New Roman" w:cs="Times New Roman"/>
          <w:i/>
          <w:color w:val="000000" w:themeColor="text1"/>
          <w:kern w:val="0"/>
          <w:sz w:val="24"/>
          <w:szCs w:val="24"/>
          <w:lang w:eastAsia="en-IN"/>
        </w:rPr>
        <w:t xml:space="preserve">et al., </w:t>
      </w:r>
      <w:r w:rsidRPr="00332738">
        <w:rPr>
          <w:rFonts w:ascii="Times New Roman" w:eastAsia="Arial" w:hAnsi="Times New Roman" w:cs="Times New Roman"/>
          <w:color w:val="000000" w:themeColor="text1"/>
          <w:kern w:val="0"/>
          <w:sz w:val="24"/>
          <w:szCs w:val="24"/>
          <w:lang w:eastAsia="en-IN"/>
        </w:rPr>
        <w:t xml:space="preserve">(2018) as they reported that relative humidity showed significant negative correlation with the population of coccinellids on black gram. </w:t>
      </w:r>
      <w:r w:rsidR="00332738" w:rsidRPr="00332738">
        <w:rPr>
          <w:rFonts w:ascii="Times New Roman" w:eastAsia="Arial" w:hAnsi="Times New Roman" w:cs="Times New Roman"/>
          <w:kern w:val="0"/>
          <w:sz w:val="24"/>
          <w:lang w:eastAsia="en-IN"/>
        </w:rPr>
        <w:t xml:space="preserve">Correlation analysis revealed that the ladybird beetle population showed non-significant positive correlation with maximum and minimum temperature, sunshine, morning and evening relative humidity, wind speed, morning and evening vapour pressure, evaporation and rainy days (r = 0.39, 0.19, 0.14, 0.23, 0.17, 0.02, 0.17, 0.17, 0.28 and 0.14, respectively). Whereas, </w:t>
      </w:r>
      <w:r w:rsidR="00332738" w:rsidRPr="00332738">
        <w:rPr>
          <w:rFonts w:ascii="Times New Roman" w:eastAsia="Arial" w:hAnsi="Times New Roman" w:cs="Times New Roman"/>
          <w:kern w:val="0"/>
          <w:sz w:val="24"/>
          <w:lang w:eastAsia="en-IN"/>
        </w:rPr>
        <w:lastRenderedPageBreak/>
        <w:t xml:space="preserve">a negative association was observed between </w:t>
      </w:r>
      <w:proofErr w:type="spellStart"/>
      <w:r w:rsidR="00332738" w:rsidRPr="00332738">
        <w:rPr>
          <w:rFonts w:ascii="Times New Roman" w:eastAsia="Arial" w:hAnsi="Times New Roman" w:cs="Times New Roman"/>
          <w:kern w:val="0"/>
          <w:sz w:val="24"/>
          <w:lang w:eastAsia="en-IN"/>
        </w:rPr>
        <w:t>jassid</w:t>
      </w:r>
      <w:proofErr w:type="spellEnd"/>
      <w:r w:rsidR="00332738" w:rsidRPr="00332738">
        <w:rPr>
          <w:rFonts w:ascii="Times New Roman" w:eastAsia="Arial" w:hAnsi="Times New Roman" w:cs="Times New Roman"/>
          <w:kern w:val="0"/>
          <w:sz w:val="24"/>
          <w:lang w:eastAsia="en-IN"/>
        </w:rPr>
        <w:t xml:space="preserve"> population and rainfall (r = -0.24), but found to be non-significant.</w:t>
      </w:r>
    </w:p>
    <w:p w14:paraId="5924B01B" w14:textId="2374CB3A"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Spider complex</w:t>
      </w:r>
    </w:p>
    <w:p w14:paraId="6F84EE12" w14:textId="4E21F3BA" w:rsidR="00276239" w:rsidRPr="00332738" w:rsidRDefault="00276239" w:rsidP="00332738">
      <w:pPr>
        <w:spacing w:before="120"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ab/>
        <w:t>Spiders were first observed during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August (34</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SW) and remained active till 47</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SW (</w:t>
      </w:r>
      <w:r w:rsidRPr="00332738">
        <w:rPr>
          <w:rFonts w:ascii="Times New Roman" w:eastAsia="Arial" w:hAnsi="Times New Roman" w:cs="Times New Roman"/>
          <w:i/>
          <w:color w:val="000000" w:themeColor="text1"/>
          <w:kern w:val="0"/>
          <w:sz w:val="24"/>
          <w:szCs w:val="24"/>
          <w:lang w:eastAsia="en-IN"/>
        </w:rPr>
        <w:t>i.e.</w:t>
      </w:r>
      <w:r w:rsidRPr="00332738">
        <w:rPr>
          <w:rFonts w:ascii="Times New Roman" w:eastAsia="Arial" w:hAnsi="Times New Roman" w:cs="Times New Roman"/>
          <w:color w:val="000000" w:themeColor="text1"/>
          <w:kern w:val="0"/>
          <w:sz w:val="24"/>
          <w:szCs w:val="24"/>
          <w:lang w:eastAsia="en-IN"/>
        </w:rPr>
        <w:t xml:space="preserve">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November). Spider population peaked during 45</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SW (</w:t>
      </w:r>
      <w:r w:rsidRPr="00332738">
        <w:rPr>
          <w:rFonts w:ascii="Times New Roman" w:eastAsia="Arial" w:hAnsi="Times New Roman" w:cs="Times New Roman"/>
          <w:i/>
          <w:color w:val="000000" w:themeColor="text1"/>
          <w:kern w:val="0"/>
          <w:sz w:val="24"/>
          <w:szCs w:val="24"/>
          <w:lang w:eastAsia="en-IN"/>
        </w:rPr>
        <w:t>i.e.</w:t>
      </w:r>
      <w:r w:rsidRPr="00332738">
        <w:rPr>
          <w:rFonts w:ascii="Times New Roman" w:eastAsia="Arial" w:hAnsi="Times New Roman" w:cs="Times New Roman"/>
          <w:color w:val="000000" w:themeColor="text1"/>
          <w:kern w:val="0"/>
          <w:sz w:val="24"/>
          <w:szCs w:val="24"/>
          <w:lang w:eastAsia="en-IN"/>
        </w:rPr>
        <w:t xml:space="preserve">  2</w:t>
      </w:r>
      <w:r w:rsidRPr="00332738">
        <w:rPr>
          <w:rFonts w:ascii="Times New Roman" w:eastAsia="Arial" w:hAnsi="Times New Roman" w:cs="Times New Roman"/>
          <w:color w:val="000000" w:themeColor="text1"/>
          <w:kern w:val="0"/>
          <w:sz w:val="24"/>
          <w:szCs w:val="24"/>
          <w:vertAlign w:val="superscript"/>
          <w:lang w:eastAsia="en-IN"/>
        </w:rPr>
        <w:t>nd</w:t>
      </w:r>
      <w:r w:rsidRPr="00332738">
        <w:rPr>
          <w:rFonts w:ascii="Times New Roman" w:eastAsia="Arial" w:hAnsi="Times New Roman" w:cs="Times New Roman"/>
          <w:color w:val="000000" w:themeColor="text1"/>
          <w:kern w:val="0"/>
          <w:sz w:val="24"/>
          <w:szCs w:val="24"/>
          <w:lang w:eastAsia="en-IN"/>
        </w:rPr>
        <w:t xml:space="preserve"> week of November). Sunshine and rainfall exhibited significant positive and negative influence on spider population, respectively. There is also dearth of reports on spider in black gram. </w:t>
      </w:r>
      <w:r w:rsidR="00332738" w:rsidRPr="00332738">
        <w:rPr>
          <w:rFonts w:ascii="Times New Roman" w:eastAsia="Arial" w:hAnsi="Times New Roman" w:cs="Times New Roman"/>
          <w:kern w:val="0"/>
          <w:sz w:val="24"/>
          <w:lang w:eastAsia="en-IN"/>
        </w:rPr>
        <w:t>Spider population showed significant positive and negative correlation with sunshine hours (r = 0.61) and rainfall (r= -0.58), respectively. The regression equations computed were: Y= 0.03 + 0.02x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0.37); Y= 0.21 – 0.001x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0.34). The above equations indicated that with every unit increase in the sunshine hours there was an increase of 0.37 spider / plant. While with every unit decrease in rainfall there was a decrease of 0.34 spider / plant. Correlation analysis further revealed that the spider population showed positive correlation with maximum temperature and evaporation (r = 0.28 and 0.02, respectively) and negative correlation with minimum temperature, morning and evening humidity, wind speed, morning and evening vapour pressure and rainy days (r =-0.22, -0.11, -0.32, -0.49, -0.26, -0.25 and -0.24, respectively), but were found to be non-significant.</w:t>
      </w:r>
    </w:p>
    <w:p w14:paraId="59AE28D1" w14:textId="4E64382C" w:rsidR="00276239" w:rsidRPr="00332738" w:rsidRDefault="00276239" w:rsidP="009A2D67">
      <w:pPr>
        <w:spacing w:after="0" w:line="360" w:lineRule="auto"/>
        <w:jc w:val="both"/>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Dragonfly </w:t>
      </w:r>
    </w:p>
    <w:p w14:paraId="0960B292" w14:textId="1573B2EB" w:rsidR="00276239" w:rsidRPr="00332738" w:rsidRDefault="00276239" w:rsidP="009A2D67">
      <w:pPr>
        <w:spacing w:after="0" w:line="360" w:lineRule="auto"/>
        <w:jc w:val="both"/>
        <w:rPr>
          <w:rFonts w:ascii="Times New Roman" w:eastAsia="Arial" w:hAnsi="Times New Roman" w:cs="Times New Roman"/>
          <w:bCs/>
          <w:color w:val="000000" w:themeColor="text1"/>
          <w:kern w:val="0"/>
          <w:sz w:val="24"/>
          <w:szCs w:val="24"/>
          <w:lang w:eastAsia="en-IN"/>
        </w:rPr>
      </w:pPr>
      <w:r w:rsidRPr="00332738">
        <w:rPr>
          <w:rFonts w:ascii="Times New Roman" w:eastAsia="Arial" w:hAnsi="Times New Roman" w:cs="Times New Roman"/>
          <w:bCs/>
          <w:color w:val="000000" w:themeColor="text1"/>
          <w:kern w:val="0"/>
          <w:sz w:val="24"/>
          <w:szCs w:val="24"/>
          <w:lang w:eastAsia="en-IN"/>
        </w:rPr>
        <w:tab/>
        <w:t>First appearance of dragonfly was observed during 4</w:t>
      </w:r>
      <w:r w:rsidRPr="00332738">
        <w:rPr>
          <w:rFonts w:ascii="Times New Roman" w:eastAsia="Arial" w:hAnsi="Times New Roman" w:cs="Times New Roman"/>
          <w:bCs/>
          <w:color w:val="000000" w:themeColor="text1"/>
          <w:kern w:val="0"/>
          <w:sz w:val="24"/>
          <w:szCs w:val="24"/>
          <w:vertAlign w:val="superscript"/>
          <w:lang w:eastAsia="en-IN"/>
        </w:rPr>
        <w:t>th</w:t>
      </w:r>
      <w:r w:rsidRPr="00332738">
        <w:rPr>
          <w:rFonts w:ascii="Times New Roman" w:eastAsia="Arial" w:hAnsi="Times New Roman" w:cs="Times New Roman"/>
          <w:bCs/>
          <w:color w:val="000000" w:themeColor="text1"/>
          <w:kern w:val="0"/>
          <w:sz w:val="24"/>
          <w:szCs w:val="24"/>
          <w:lang w:eastAsia="en-IN"/>
        </w:rPr>
        <w:t xml:space="preserve"> week of August (34</w:t>
      </w:r>
      <w:r w:rsidRPr="00332738">
        <w:rPr>
          <w:rFonts w:ascii="Times New Roman" w:eastAsia="Arial" w:hAnsi="Times New Roman" w:cs="Times New Roman"/>
          <w:bCs/>
          <w:color w:val="000000" w:themeColor="text1"/>
          <w:kern w:val="0"/>
          <w:sz w:val="24"/>
          <w:szCs w:val="24"/>
          <w:vertAlign w:val="superscript"/>
          <w:lang w:eastAsia="en-IN"/>
        </w:rPr>
        <w:t xml:space="preserve">th </w:t>
      </w:r>
      <w:r w:rsidRPr="00332738">
        <w:rPr>
          <w:rFonts w:ascii="Times New Roman" w:eastAsia="Arial" w:hAnsi="Times New Roman" w:cs="Times New Roman"/>
          <w:bCs/>
          <w:color w:val="000000" w:themeColor="text1"/>
          <w:kern w:val="0"/>
          <w:sz w:val="24"/>
          <w:szCs w:val="24"/>
          <w:lang w:eastAsia="en-IN"/>
        </w:rPr>
        <w:t xml:space="preserve">SW) and remained active till 47 </w:t>
      </w:r>
      <w:proofErr w:type="spellStart"/>
      <w:r w:rsidRPr="00332738">
        <w:rPr>
          <w:rFonts w:ascii="Times New Roman" w:eastAsia="Arial" w:hAnsi="Times New Roman" w:cs="Times New Roman"/>
          <w:bCs/>
          <w:color w:val="000000" w:themeColor="text1"/>
          <w:kern w:val="0"/>
          <w:sz w:val="24"/>
          <w:szCs w:val="24"/>
          <w:vertAlign w:val="superscript"/>
          <w:lang w:eastAsia="en-IN"/>
        </w:rPr>
        <w:t>th</w:t>
      </w:r>
      <w:proofErr w:type="spellEnd"/>
      <w:r w:rsidRPr="00332738">
        <w:rPr>
          <w:rFonts w:ascii="Times New Roman" w:eastAsia="Arial" w:hAnsi="Times New Roman" w:cs="Times New Roman"/>
          <w:bCs/>
          <w:color w:val="000000" w:themeColor="text1"/>
          <w:kern w:val="0"/>
          <w:sz w:val="24"/>
          <w:szCs w:val="24"/>
          <w:vertAlign w:val="superscript"/>
          <w:lang w:eastAsia="en-IN"/>
        </w:rPr>
        <w:t xml:space="preserve"> </w:t>
      </w:r>
      <w:r w:rsidRPr="00332738">
        <w:rPr>
          <w:rFonts w:ascii="Times New Roman" w:eastAsia="Arial" w:hAnsi="Times New Roman" w:cs="Times New Roman"/>
          <w:bCs/>
          <w:color w:val="000000" w:themeColor="text1"/>
          <w:kern w:val="0"/>
          <w:sz w:val="24"/>
          <w:szCs w:val="24"/>
          <w:lang w:eastAsia="en-IN"/>
        </w:rPr>
        <w:t>SW (</w:t>
      </w:r>
      <w:r w:rsidRPr="00332738">
        <w:rPr>
          <w:rFonts w:ascii="Times New Roman" w:eastAsia="Arial" w:hAnsi="Times New Roman" w:cs="Times New Roman"/>
          <w:bCs/>
          <w:i/>
          <w:color w:val="000000" w:themeColor="text1"/>
          <w:kern w:val="0"/>
          <w:sz w:val="24"/>
          <w:szCs w:val="24"/>
          <w:lang w:eastAsia="en-IN"/>
        </w:rPr>
        <w:t>i.e.</w:t>
      </w:r>
      <w:r w:rsidRPr="00332738">
        <w:rPr>
          <w:rFonts w:ascii="Times New Roman" w:eastAsia="Arial" w:hAnsi="Times New Roman" w:cs="Times New Roman"/>
          <w:bCs/>
          <w:color w:val="000000" w:themeColor="text1"/>
          <w:kern w:val="0"/>
          <w:sz w:val="24"/>
          <w:szCs w:val="24"/>
          <w:lang w:eastAsia="en-IN"/>
        </w:rPr>
        <w:t xml:space="preserve"> 4</w:t>
      </w:r>
      <w:r w:rsidRPr="00332738">
        <w:rPr>
          <w:rFonts w:ascii="Times New Roman" w:eastAsia="Arial" w:hAnsi="Times New Roman" w:cs="Times New Roman"/>
          <w:bCs/>
          <w:color w:val="000000" w:themeColor="text1"/>
          <w:kern w:val="0"/>
          <w:sz w:val="24"/>
          <w:szCs w:val="24"/>
          <w:vertAlign w:val="superscript"/>
          <w:lang w:eastAsia="en-IN"/>
        </w:rPr>
        <w:t>th</w:t>
      </w:r>
      <w:r w:rsidRPr="00332738">
        <w:rPr>
          <w:rFonts w:ascii="Times New Roman" w:eastAsia="Arial" w:hAnsi="Times New Roman" w:cs="Times New Roman"/>
          <w:bCs/>
          <w:color w:val="000000" w:themeColor="text1"/>
          <w:kern w:val="0"/>
          <w:sz w:val="24"/>
          <w:szCs w:val="24"/>
          <w:lang w:eastAsia="en-IN"/>
        </w:rPr>
        <w:t xml:space="preserve"> week of November). Dragonfly population attained </w:t>
      </w:r>
      <w:r w:rsidRPr="00332738">
        <w:rPr>
          <w:rFonts w:ascii="Times New Roman" w:eastAsia="Arial" w:hAnsi="Times New Roman" w:cs="Times New Roman"/>
          <w:color w:val="000000" w:themeColor="text1"/>
          <w:kern w:val="0"/>
          <w:sz w:val="24"/>
          <w:szCs w:val="24"/>
          <w:lang w:eastAsia="en-IN"/>
        </w:rPr>
        <w:t>peak during 44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SW (i.e. 1st week of November), when maximum and minimum temperatures were 29.8 and 12.6°C, respectively. All the abiotic factors included in the study did not exhibit significant impact on the dragonfly population. No reports are available in the literature on the dragonfly in black gram. </w:t>
      </w:r>
      <w:r w:rsidR="00332738" w:rsidRPr="00332738">
        <w:rPr>
          <w:rFonts w:ascii="Times New Roman" w:eastAsia="Arial" w:hAnsi="Times New Roman" w:cs="Times New Roman"/>
          <w:kern w:val="0"/>
          <w:sz w:val="24"/>
          <w:lang w:eastAsia="en-IN"/>
        </w:rPr>
        <w:t>Correlation analysis revealed that the dragonfly population showed positive correlation with sunshine, rainfall, evaporation and rainy days (r = 0.22, 0.05, 0.03 and 0.10, respectively) and negative correlation with maximum and minimum temperature, morning and evening relative humidity, wind speed, morning and evening vapour pressure (r = -0.19, -0.23, -0.17, -0.17, -0.06, -0.24 and -0.24 respectively), but were found to be non-significant.</w:t>
      </w:r>
    </w:p>
    <w:p w14:paraId="5DAF39F1" w14:textId="3EA7AD75" w:rsidR="00276239" w:rsidRPr="00332738" w:rsidRDefault="00276239" w:rsidP="009A2D67">
      <w:pPr>
        <w:keepNext/>
        <w:keepLines/>
        <w:spacing w:after="0" w:line="360" w:lineRule="auto"/>
        <w:jc w:val="both"/>
        <w:outlineLvl w:val="1"/>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Damselfly </w:t>
      </w:r>
    </w:p>
    <w:p w14:paraId="264EC784" w14:textId="3C894702"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ab/>
        <w:t>First appearance of damselfly was observed during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August (34th SW) and remained active till 47th SW (</w:t>
      </w:r>
      <w:r w:rsidRPr="00332738">
        <w:rPr>
          <w:rFonts w:ascii="Times New Roman" w:eastAsia="Arial" w:hAnsi="Times New Roman" w:cs="Times New Roman"/>
          <w:i/>
          <w:color w:val="000000" w:themeColor="text1"/>
          <w:kern w:val="0"/>
          <w:sz w:val="24"/>
          <w:szCs w:val="24"/>
          <w:lang w:eastAsia="en-IN"/>
        </w:rPr>
        <w:t>i.e.</w:t>
      </w:r>
      <w:r w:rsidRPr="00332738">
        <w:rPr>
          <w:rFonts w:ascii="Times New Roman" w:eastAsia="Arial" w:hAnsi="Times New Roman" w:cs="Times New Roman"/>
          <w:color w:val="000000" w:themeColor="text1"/>
          <w:kern w:val="0"/>
          <w:sz w:val="24"/>
          <w:szCs w:val="24"/>
          <w:lang w:eastAsia="en-IN"/>
        </w:rPr>
        <w:t xml:space="preserve">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November). Maximum population of damselfly was attained during 40th SW (i.e. 2nd week of October). All the abiotic factors included in </w:t>
      </w:r>
      <w:r w:rsidRPr="00332738">
        <w:rPr>
          <w:rFonts w:ascii="Times New Roman" w:eastAsia="Arial" w:hAnsi="Times New Roman" w:cs="Times New Roman"/>
          <w:color w:val="000000" w:themeColor="text1"/>
          <w:kern w:val="0"/>
          <w:sz w:val="24"/>
          <w:szCs w:val="24"/>
          <w:lang w:eastAsia="en-IN"/>
        </w:rPr>
        <w:lastRenderedPageBreak/>
        <w:t xml:space="preserve">the study did not exhibit significant impact on the damselfly population. However no information is available in the literature on dragonfly in black gram. </w:t>
      </w:r>
      <w:r w:rsidR="00332738" w:rsidRPr="00332738">
        <w:rPr>
          <w:rFonts w:ascii="Times New Roman" w:eastAsia="Arial" w:hAnsi="Times New Roman" w:cs="Times New Roman"/>
          <w:kern w:val="0"/>
          <w:sz w:val="24"/>
          <w:lang w:eastAsia="en-IN"/>
        </w:rPr>
        <w:t>Damselfly population showed exhibited positive correlation with maximum and minimum temperature, sunshine, morning and evening relative humidity, morning and evening vapour pressure (r= 0.11, 0.03, 0.06, 0.13, 0.09,0.04 and 0.09, respectively), whereas negative correlation with rainfall, wind speed, evaporation and rainy days (r = -0.22, -0.11, -0.10 and -0.02 respectively), but were found to be non-significant.</w:t>
      </w:r>
    </w:p>
    <w:p w14:paraId="3748DB2F" w14:textId="4C0EF13D"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Infection of Yellow Mosaic Virus (YMV) in </w:t>
      </w:r>
      <w:r w:rsidR="0089243F" w:rsidRPr="00332738">
        <w:rPr>
          <w:rFonts w:ascii="Times New Roman" w:eastAsia="Arial" w:hAnsi="Times New Roman" w:cs="Times New Roman"/>
          <w:b/>
          <w:i/>
          <w:color w:val="000000" w:themeColor="text1"/>
          <w:kern w:val="0"/>
          <w:sz w:val="24"/>
          <w:szCs w:val="24"/>
          <w:lang w:eastAsia="en-IN"/>
        </w:rPr>
        <w:t>K</w:t>
      </w:r>
      <w:r w:rsidRPr="00332738">
        <w:rPr>
          <w:rFonts w:ascii="Times New Roman" w:eastAsia="Arial" w:hAnsi="Times New Roman" w:cs="Times New Roman"/>
          <w:b/>
          <w:i/>
          <w:color w:val="000000" w:themeColor="text1"/>
          <w:kern w:val="0"/>
          <w:sz w:val="24"/>
          <w:szCs w:val="24"/>
          <w:lang w:eastAsia="en-IN"/>
        </w:rPr>
        <w:t xml:space="preserve">harif </w:t>
      </w:r>
      <w:r w:rsidRPr="00332738">
        <w:rPr>
          <w:rFonts w:ascii="Times New Roman" w:eastAsia="Arial" w:hAnsi="Times New Roman" w:cs="Times New Roman"/>
          <w:b/>
          <w:color w:val="000000" w:themeColor="text1"/>
          <w:kern w:val="0"/>
          <w:sz w:val="24"/>
          <w:szCs w:val="24"/>
          <w:lang w:eastAsia="en-IN"/>
        </w:rPr>
        <w:t xml:space="preserve">black gram. </w:t>
      </w:r>
    </w:p>
    <w:p w14:paraId="3F7DBDE1" w14:textId="62F6FA8E" w:rsidR="00332738" w:rsidRPr="00332738" w:rsidRDefault="00276239" w:rsidP="00332738">
      <w:pPr>
        <w:spacing w:before="120" w:after="0" w:line="360" w:lineRule="auto"/>
        <w:jc w:val="both"/>
        <w:rPr>
          <w:rFonts w:ascii="Times New Roman" w:eastAsia="Arial" w:hAnsi="Times New Roman" w:cs="Times New Roman"/>
          <w:kern w:val="0"/>
          <w:sz w:val="24"/>
          <w:lang w:eastAsia="en-IN"/>
        </w:rPr>
      </w:pPr>
      <w:r w:rsidRPr="00332738">
        <w:rPr>
          <w:rFonts w:ascii="Times New Roman" w:eastAsia="Arial" w:hAnsi="Times New Roman" w:cs="Times New Roman"/>
          <w:color w:val="000000" w:themeColor="text1"/>
          <w:kern w:val="0"/>
          <w:sz w:val="24"/>
          <w:szCs w:val="24"/>
          <w:lang w:eastAsia="en-IN"/>
        </w:rPr>
        <w:tab/>
        <w:t>First appearance of YMV was recorded during 3</w:t>
      </w:r>
      <w:r w:rsidRPr="00332738">
        <w:rPr>
          <w:rFonts w:ascii="Times New Roman" w:eastAsia="Arial" w:hAnsi="Times New Roman" w:cs="Times New Roman"/>
          <w:color w:val="000000" w:themeColor="text1"/>
          <w:kern w:val="0"/>
          <w:sz w:val="24"/>
          <w:szCs w:val="24"/>
          <w:vertAlign w:val="superscript"/>
          <w:lang w:eastAsia="en-IN"/>
        </w:rPr>
        <w:t>rd</w:t>
      </w:r>
      <w:r w:rsidRPr="00332738">
        <w:rPr>
          <w:rFonts w:ascii="Times New Roman" w:eastAsia="Arial" w:hAnsi="Times New Roman" w:cs="Times New Roman"/>
          <w:color w:val="000000" w:themeColor="text1"/>
          <w:kern w:val="0"/>
          <w:sz w:val="24"/>
          <w:szCs w:val="24"/>
          <w:lang w:eastAsia="en-IN"/>
        </w:rPr>
        <w:t xml:space="preserve"> week of September (38th SW) and was maximum during 47th SW (i.e. 4th week of November). Maximum and minimum temperature, morning and evening relative humidity, wind speed, morning and evening vapour pressure showed significant negative impact on YMV infection. There is dearth of reports on YMV in black gram. </w:t>
      </w:r>
      <w:r w:rsidR="00332738" w:rsidRPr="00332738">
        <w:rPr>
          <w:rFonts w:ascii="Times New Roman" w:eastAsia="Arial" w:hAnsi="Times New Roman" w:cs="Times New Roman"/>
          <w:kern w:val="0"/>
          <w:sz w:val="24"/>
          <w:lang w:eastAsia="en-IN"/>
        </w:rPr>
        <w:t>YMV infection showed significant negative correlation with maximum and minimum temperature, morning and evening relative humidity, wind speed, morning and evening vapour pressure (r= -0.67 ,  -0.95, -0.88 , -0.91, -0.84, -0.94 and -0.94, respectively). The regre</w:t>
      </w:r>
      <w:r w:rsidR="00121E2B">
        <w:rPr>
          <w:rFonts w:ascii="Times New Roman" w:eastAsia="Arial" w:hAnsi="Times New Roman" w:cs="Times New Roman"/>
          <w:kern w:val="0"/>
          <w:sz w:val="24"/>
          <w:lang w:eastAsia="en-IN"/>
        </w:rPr>
        <w:t xml:space="preserve">ssion equations computed were: </w:t>
      </w:r>
      <w:r w:rsidR="00332738" w:rsidRPr="00332738">
        <w:rPr>
          <w:rFonts w:ascii="Times New Roman" w:eastAsia="Arial" w:hAnsi="Times New Roman" w:cs="Times New Roman"/>
          <w:kern w:val="0"/>
          <w:sz w:val="24"/>
          <w:lang w:eastAsia="en-IN"/>
        </w:rPr>
        <w:t>Y= 354.50–10.79x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0.45); Y= 95.95–3.81x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0.90); Y= 424.15–4.56x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0.78</w:t>
      </w:r>
      <w:proofErr w:type="gramStart"/>
      <w:r w:rsidR="00332738" w:rsidRPr="00332738">
        <w:rPr>
          <w:rFonts w:ascii="Times New Roman" w:eastAsia="Arial" w:hAnsi="Times New Roman" w:cs="Times New Roman"/>
          <w:kern w:val="0"/>
          <w:sz w:val="24"/>
          <w:lang w:eastAsia="en-IN"/>
        </w:rPr>
        <w:t>);Y</w:t>
      </w:r>
      <w:proofErr w:type="gramEnd"/>
      <w:r w:rsidR="00332738" w:rsidRPr="00332738">
        <w:rPr>
          <w:rFonts w:ascii="Times New Roman" w:eastAsia="Arial" w:hAnsi="Times New Roman" w:cs="Times New Roman"/>
          <w:kern w:val="0"/>
          <w:sz w:val="24"/>
          <w:lang w:eastAsia="en-IN"/>
        </w:rPr>
        <w:t>= 102.61–1.35x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0.83);  Y= 88.65- 23.49x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xml:space="preserve">= 0.70); </w:t>
      </w:r>
      <w:r w:rsidR="00332738" w:rsidRPr="00332738">
        <w:rPr>
          <w:rFonts w:ascii="Times New Roman" w:eastAsia="Arial" w:hAnsi="Times New Roman" w:cs="Times New Roman"/>
          <w:kern w:val="0"/>
          <w:sz w:val="24"/>
          <w:lang w:eastAsia="en-IN"/>
        </w:rPr>
        <w:tab/>
        <w:t>Y= 105.37–4.60x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0.89) and Y= 99.47- 4.22x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xml:space="preserve">= 0.89). From the above equations it may be expressed that with every unit increase in maximum and minimum temperature, morning and evening humidity, wind speed, morning and evening vapour pressure, there was a decrease of 10.79 ,3.81, 4.56, 1.35, 23.49, 4.60 and 4.22% YMV infection, respectively.  </w:t>
      </w:r>
    </w:p>
    <w:p w14:paraId="010D77D0" w14:textId="71D969EE" w:rsidR="00276239" w:rsidRPr="00332738" w:rsidRDefault="00332738" w:rsidP="00332738">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kern w:val="0"/>
          <w:sz w:val="24"/>
          <w:lang w:eastAsia="en-IN"/>
        </w:rPr>
        <w:tab/>
        <w:t>Whereas it was positively correlated with sunshine hours (r=0.57) and negatively correlated with rainfall, evaporation and rainy days (r = -0.50, -0.58 and - 0.56, respectively), but were found to be non-significant.</w:t>
      </w:r>
    </w:p>
    <w:p w14:paraId="60AAF797" w14:textId="5557C39B" w:rsidR="00C94AB4" w:rsidRPr="00332738" w:rsidRDefault="00C94AB4" w:rsidP="009A2D67">
      <w:pPr>
        <w:spacing w:after="0" w:line="360" w:lineRule="auto"/>
        <w:ind w:left="1134" w:hanging="1134"/>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Table 1: Incidence of arthropods &amp; YMV infection on black gram at Jabalpur during 2022-23 </w:t>
      </w:r>
    </w:p>
    <w:tbl>
      <w:tblPr>
        <w:tblStyle w:val="TableGrid"/>
        <w:tblW w:w="8787" w:type="dxa"/>
        <w:tblInd w:w="0" w:type="dxa"/>
        <w:tblCellMar>
          <w:top w:w="28" w:type="dxa"/>
          <w:left w:w="48" w:type="dxa"/>
        </w:tblCellMar>
        <w:tblLook w:val="04A0" w:firstRow="1" w:lastRow="0" w:firstColumn="1" w:lastColumn="0" w:noHBand="0" w:noVBand="1"/>
      </w:tblPr>
      <w:tblGrid>
        <w:gridCol w:w="768"/>
        <w:gridCol w:w="1179"/>
        <w:gridCol w:w="1191"/>
        <w:gridCol w:w="1297"/>
        <w:gridCol w:w="1029"/>
        <w:gridCol w:w="1298"/>
        <w:gridCol w:w="1287"/>
        <w:gridCol w:w="738"/>
      </w:tblGrid>
      <w:tr w:rsidR="004226BB" w:rsidRPr="00332738" w14:paraId="3C105BEF" w14:textId="77777777" w:rsidTr="0013059F">
        <w:tc>
          <w:tcPr>
            <w:tcW w:w="768" w:type="dxa"/>
            <w:vMerge w:val="restart"/>
            <w:tcBorders>
              <w:top w:val="single" w:sz="8" w:space="0" w:color="000000"/>
              <w:left w:val="single" w:sz="8" w:space="0" w:color="000000"/>
              <w:bottom w:val="single" w:sz="8" w:space="0" w:color="000000"/>
              <w:right w:val="single" w:sz="8" w:space="0" w:color="000000"/>
            </w:tcBorders>
            <w:vAlign w:val="center"/>
          </w:tcPr>
          <w:p w14:paraId="19E9533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SW</w:t>
            </w:r>
          </w:p>
        </w:tc>
        <w:tc>
          <w:tcPr>
            <w:tcW w:w="2370" w:type="dxa"/>
            <w:gridSpan w:val="2"/>
            <w:tcBorders>
              <w:top w:val="single" w:sz="8" w:space="0" w:color="000000"/>
              <w:left w:val="single" w:sz="8" w:space="0" w:color="000000"/>
              <w:bottom w:val="single" w:sz="8" w:space="0" w:color="000000"/>
              <w:right w:val="single" w:sz="8" w:space="0" w:color="000000"/>
            </w:tcBorders>
            <w:vAlign w:val="center"/>
          </w:tcPr>
          <w:p w14:paraId="272A4C6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Insect pests</w:t>
            </w:r>
          </w:p>
        </w:tc>
        <w:tc>
          <w:tcPr>
            <w:tcW w:w="4911" w:type="dxa"/>
            <w:gridSpan w:val="4"/>
            <w:tcBorders>
              <w:top w:val="single" w:sz="8" w:space="0" w:color="000000"/>
              <w:left w:val="single" w:sz="8" w:space="0" w:color="000000"/>
              <w:bottom w:val="single" w:sz="8" w:space="0" w:color="000000"/>
              <w:right w:val="single" w:sz="8" w:space="0" w:color="000000"/>
            </w:tcBorders>
            <w:vAlign w:val="center"/>
          </w:tcPr>
          <w:p w14:paraId="1CC1188E"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Natural enemies</w:t>
            </w:r>
          </w:p>
        </w:tc>
        <w:tc>
          <w:tcPr>
            <w:tcW w:w="738" w:type="dxa"/>
            <w:vMerge w:val="restart"/>
            <w:tcBorders>
              <w:top w:val="single" w:sz="8" w:space="0" w:color="000000"/>
              <w:left w:val="single" w:sz="8" w:space="0" w:color="000000"/>
              <w:bottom w:val="single" w:sz="8" w:space="0" w:color="000000"/>
              <w:right w:val="single" w:sz="8" w:space="0" w:color="000000"/>
            </w:tcBorders>
            <w:vAlign w:val="center"/>
          </w:tcPr>
          <w:p w14:paraId="36D7C7F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YMV</w:t>
            </w:r>
          </w:p>
          <w:p w14:paraId="0F1F3A6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w:t>
            </w:r>
          </w:p>
        </w:tc>
      </w:tr>
      <w:tr w:rsidR="004226BB" w:rsidRPr="00332738" w14:paraId="29FE1C21" w14:textId="77777777" w:rsidTr="0013059F">
        <w:tc>
          <w:tcPr>
            <w:tcW w:w="768" w:type="dxa"/>
            <w:vMerge/>
            <w:tcBorders>
              <w:top w:val="nil"/>
              <w:left w:val="single" w:sz="8" w:space="0" w:color="000000"/>
              <w:bottom w:val="nil"/>
              <w:right w:val="single" w:sz="8" w:space="0" w:color="000000"/>
            </w:tcBorders>
            <w:vAlign w:val="center"/>
          </w:tcPr>
          <w:p w14:paraId="5AA3A37C" w14:textId="77777777" w:rsidR="00C94AB4" w:rsidRPr="00332738" w:rsidRDefault="00C94AB4" w:rsidP="00AF02DB">
            <w:pPr>
              <w:jc w:val="both"/>
              <w:rPr>
                <w:rFonts w:ascii="Times New Roman" w:eastAsia="Arial" w:hAnsi="Times New Roman" w:cs="Times New Roman"/>
                <w:color w:val="000000" w:themeColor="text1"/>
                <w:kern w:val="0"/>
                <w:sz w:val="24"/>
                <w:szCs w:val="24"/>
              </w:rPr>
            </w:pPr>
          </w:p>
        </w:tc>
        <w:tc>
          <w:tcPr>
            <w:tcW w:w="1179" w:type="dxa"/>
            <w:vMerge w:val="restart"/>
            <w:tcBorders>
              <w:top w:val="single" w:sz="8" w:space="0" w:color="000000"/>
              <w:left w:val="single" w:sz="8" w:space="0" w:color="000000"/>
              <w:bottom w:val="single" w:sz="8" w:space="0" w:color="000000"/>
              <w:right w:val="single" w:sz="8" w:space="0" w:color="000000"/>
            </w:tcBorders>
            <w:vAlign w:val="center"/>
          </w:tcPr>
          <w:p w14:paraId="52C3A6B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Adult</w:t>
            </w:r>
            <w:r w:rsidRPr="00332738">
              <w:rPr>
                <w:rFonts w:ascii="Times New Roman" w:eastAsia="Arial" w:hAnsi="Times New Roman" w:cs="Times New Roman"/>
                <w:color w:val="000000" w:themeColor="text1"/>
                <w:kern w:val="0"/>
                <w:sz w:val="24"/>
                <w:szCs w:val="24"/>
              </w:rPr>
              <w:t xml:space="preserve"> </w:t>
            </w:r>
            <w:r w:rsidRPr="00332738">
              <w:rPr>
                <w:rFonts w:ascii="Times New Roman" w:eastAsia="Arial" w:hAnsi="Times New Roman" w:cs="Times New Roman"/>
                <w:b/>
                <w:color w:val="000000" w:themeColor="text1"/>
                <w:kern w:val="0"/>
                <w:sz w:val="24"/>
                <w:szCs w:val="24"/>
              </w:rPr>
              <w:t>Whitefly/  plant</w:t>
            </w:r>
          </w:p>
        </w:tc>
        <w:tc>
          <w:tcPr>
            <w:tcW w:w="1191" w:type="dxa"/>
            <w:vMerge w:val="restart"/>
            <w:tcBorders>
              <w:top w:val="single" w:sz="8" w:space="0" w:color="000000"/>
              <w:left w:val="single" w:sz="8" w:space="0" w:color="000000"/>
              <w:bottom w:val="single" w:sz="8" w:space="0" w:color="000000"/>
              <w:right w:val="single" w:sz="8" w:space="0" w:color="000000"/>
            </w:tcBorders>
            <w:vAlign w:val="center"/>
          </w:tcPr>
          <w:p w14:paraId="36DF65B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Jassid/</w:t>
            </w:r>
            <w:r w:rsidRPr="00332738">
              <w:rPr>
                <w:rFonts w:ascii="Times New Roman" w:eastAsia="Arial" w:hAnsi="Times New Roman" w:cs="Times New Roman"/>
                <w:color w:val="000000" w:themeColor="text1"/>
                <w:kern w:val="0"/>
                <w:sz w:val="24"/>
                <w:szCs w:val="24"/>
              </w:rPr>
              <w:t xml:space="preserve">         </w:t>
            </w:r>
            <w:r w:rsidRPr="00332738">
              <w:rPr>
                <w:rFonts w:ascii="Times New Roman" w:eastAsia="Arial" w:hAnsi="Times New Roman" w:cs="Times New Roman"/>
                <w:b/>
                <w:color w:val="000000" w:themeColor="text1"/>
                <w:kern w:val="0"/>
                <w:sz w:val="24"/>
                <w:szCs w:val="24"/>
              </w:rPr>
              <w:t>2 leaves</w:t>
            </w:r>
          </w:p>
        </w:tc>
        <w:tc>
          <w:tcPr>
            <w:tcW w:w="2326" w:type="dxa"/>
            <w:gridSpan w:val="2"/>
            <w:tcBorders>
              <w:top w:val="single" w:sz="8" w:space="0" w:color="000000"/>
              <w:left w:val="single" w:sz="8" w:space="0" w:color="000000"/>
              <w:bottom w:val="single" w:sz="8" w:space="0" w:color="000000"/>
              <w:right w:val="single" w:sz="8" w:space="0" w:color="000000"/>
            </w:tcBorders>
            <w:vAlign w:val="center"/>
          </w:tcPr>
          <w:p w14:paraId="334DEFE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Adult / plant</w:t>
            </w:r>
          </w:p>
        </w:tc>
        <w:tc>
          <w:tcPr>
            <w:tcW w:w="2585" w:type="dxa"/>
            <w:gridSpan w:val="2"/>
            <w:tcBorders>
              <w:top w:val="single" w:sz="8" w:space="0" w:color="000000"/>
              <w:left w:val="single" w:sz="8" w:space="0" w:color="000000"/>
              <w:bottom w:val="single" w:sz="8" w:space="0" w:color="000000"/>
              <w:right w:val="single" w:sz="8" w:space="0" w:color="000000"/>
            </w:tcBorders>
            <w:vAlign w:val="center"/>
          </w:tcPr>
          <w:p w14:paraId="4FF9434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Adult / sweep</w:t>
            </w:r>
          </w:p>
        </w:tc>
        <w:tc>
          <w:tcPr>
            <w:tcW w:w="738" w:type="dxa"/>
            <w:vMerge/>
            <w:tcBorders>
              <w:top w:val="nil"/>
              <w:left w:val="single" w:sz="8" w:space="0" w:color="000000"/>
              <w:bottom w:val="nil"/>
              <w:right w:val="single" w:sz="8" w:space="0" w:color="000000"/>
            </w:tcBorders>
            <w:vAlign w:val="center"/>
          </w:tcPr>
          <w:p w14:paraId="28965315" w14:textId="77777777" w:rsidR="00C94AB4" w:rsidRPr="00332738" w:rsidRDefault="00C94AB4" w:rsidP="00AF02DB">
            <w:pPr>
              <w:jc w:val="both"/>
              <w:rPr>
                <w:rFonts w:ascii="Times New Roman" w:eastAsia="Arial" w:hAnsi="Times New Roman" w:cs="Times New Roman"/>
                <w:color w:val="000000" w:themeColor="text1"/>
                <w:kern w:val="0"/>
                <w:sz w:val="24"/>
                <w:szCs w:val="24"/>
              </w:rPr>
            </w:pPr>
          </w:p>
        </w:tc>
      </w:tr>
      <w:tr w:rsidR="004226BB" w:rsidRPr="00332738" w14:paraId="69008D8D" w14:textId="77777777" w:rsidTr="0013059F">
        <w:tc>
          <w:tcPr>
            <w:tcW w:w="768" w:type="dxa"/>
            <w:vMerge/>
            <w:tcBorders>
              <w:top w:val="nil"/>
              <w:left w:val="single" w:sz="8" w:space="0" w:color="000000"/>
              <w:bottom w:val="single" w:sz="8" w:space="0" w:color="000000"/>
              <w:right w:val="single" w:sz="8" w:space="0" w:color="000000"/>
            </w:tcBorders>
            <w:vAlign w:val="center"/>
          </w:tcPr>
          <w:p w14:paraId="1489ED1E" w14:textId="77777777" w:rsidR="00C94AB4" w:rsidRPr="00332738" w:rsidRDefault="00C94AB4" w:rsidP="00AF02DB">
            <w:pPr>
              <w:jc w:val="both"/>
              <w:rPr>
                <w:rFonts w:ascii="Times New Roman" w:eastAsia="Arial" w:hAnsi="Times New Roman" w:cs="Times New Roman"/>
                <w:color w:val="000000" w:themeColor="text1"/>
                <w:kern w:val="0"/>
                <w:sz w:val="24"/>
                <w:szCs w:val="24"/>
              </w:rPr>
            </w:pPr>
          </w:p>
        </w:tc>
        <w:tc>
          <w:tcPr>
            <w:tcW w:w="1179" w:type="dxa"/>
            <w:vMerge/>
            <w:tcBorders>
              <w:top w:val="nil"/>
              <w:left w:val="single" w:sz="8" w:space="0" w:color="000000"/>
              <w:bottom w:val="single" w:sz="8" w:space="0" w:color="000000"/>
              <w:right w:val="single" w:sz="8" w:space="0" w:color="000000"/>
            </w:tcBorders>
            <w:vAlign w:val="center"/>
          </w:tcPr>
          <w:p w14:paraId="0A5A442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p>
        </w:tc>
        <w:tc>
          <w:tcPr>
            <w:tcW w:w="1191" w:type="dxa"/>
            <w:vMerge/>
            <w:tcBorders>
              <w:top w:val="nil"/>
              <w:left w:val="single" w:sz="8" w:space="0" w:color="000000"/>
              <w:bottom w:val="single" w:sz="8" w:space="0" w:color="000000"/>
              <w:right w:val="single" w:sz="8" w:space="0" w:color="000000"/>
            </w:tcBorders>
            <w:vAlign w:val="center"/>
          </w:tcPr>
          <w:p w14:paraId="43F67FF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p>
        </w:tc>
        <w:tc>
          <w:tcPr>
            <w:tcW w:w="1297" w:type="dxa"/>
            <w:tcBorders>
              <w:top w:val="single" w:sz="8" w:space="0" w:color="000000"/>
              <w:left w:val="single" w:sz="8" w:space="0" w:color="000000"/>
              <w:bottom w:val="single" w:sz="8" w:space="0" w:color="000000"/>
              <w:right w:val="single" w:sz="8" w:space="0" w:color="000000"/>
            </w:tcBorders>
            <w:vAlign w:val="center"/>
          </w:tcPr>
          <w:p w14:paraId="6297E5BE"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Ladybird beetle</w:t>
            </w:r>
          </w:p>
        </w:tc>
        <w:tc>
          <w:tcPr>
            <w:tcW w:w="1029" w:type="dxa"/>
            <w:tcBorders>
              <w:top w:val="single" w:sz="8" w:space="0" w:color="000000"/>
              <w:left w:val="single" w:sz="8" w:space="0" w:color="000000"/>
              <w:bottom w:val="single" w:sz="8" w:space="0" w:color="000000"/>
              <w:right w:val="single" w:sz="8" w:space="0" w:color="000000"/>
            </w:tcBorders>
            <w:vAlign w:val="center"/>
          </w:tcPr>
          <w:p w14:paraId="7855A10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Spider</w:t>
            </w:r>
          </w:p>
        </w:tc>
        <w:tc>
          <w:tcPr>
            <w:tcW w:w="1298" w:type="dxa"/>
            <w:tcBorders>
              <w:top w:val="single" w:sz="8" w:space="0" w:color="000000"/>
              <w:left w:val="single" w:sz="8" w:space="0" w:color="000000"/>
              <w:bottom w:val="single" w:sz="8" w:space="0" w:color="000000"/>
              <w:right w:val="single" w:sz="8" w:space="0" w:color="000000"/>
            </w:tcBorders>
            <w:vAlign w:val="center"/>
          </w:tcPr>
          <w:p w14:paraId="080EB4A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Dragonfly</w:t>
            </w:r>
          </w:p>
        </w:tc>
        <w:tc>
          <w:tcPr>
            <w:tcW w:w="1287" w:type="dxa"/>
            <w:tcBorders>
              <w:top w:val="single" w:sz="8" w:space="0" w:color="000000"/>
              <w:left w:val="single" w:sz="8" w:space="0" w:color="000000"/>
              <w:bottom w:val="single" w:sz="8" w:space="0" w:color="000000"/>
              <w:right w:val="single" w:sz="8" w:space="0" w:color="000000"/>
            </w:tcBorders>
            <w:vAlign w:val="center"/>
          </w:tcPr>
          <w:p w14:paraId="373525F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Damselfly</w:t>
            </w:r>
          </w:p>
        </w:tc>
        <w:tc>
          <w:tcPr>
            <w:tcW w:w="738" w:type="dxa"/>
            <w:vMerge/>
            <w:tcBorders>
              <w:top w:val="nil"/>
              <w:left w:val="single" w:sz="8" w:space="0" w:color="000000"/>
              <w:bottom w:val="single" w:sz="8" w:space="0" w:color="000000"/>
              <w:right w:val="single" w:sz="8" w:space="0" w:color="000000"/>
            </w:tcBorders>
            <w:vAlign w:val="center"/>
          </w:tcPr>
          <w:p w14:paraId="0CFD35AB" w14:textId="77777777" w:rsidR="00C94AB4" w:rsidRPr="00332738" w:rsidRDefault="00C94AB4" w:rsidP="00AF02DB">
            <w:pPr>
              <w:jc w:val="both"/>
              <w:rPr>
                <w:rFonts w:ascii="Times New Roman" w:eastAsia="Arial" w:hAnsi="Times New Roman" w:cs="Times New Roman"/>
                <w:color w:val="000000" w:themeColor="text1"/>
                <w:kern w:val="0"/>
                <w:sz w:val="24"/>
                <w:szCs w:val="24"/>
              </w:rPr>
            </w:pPr>
          </w:p>
        </w:tc>
      </w:tr>
      <w:tr w:rsidR="004226BB" w:rsidRPr="00332738" w14:paraId="073FA6B3"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55434F6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34</w:t>
            </w:r>
          </w:p>
        </w:tc>
        <w:tc>
          <w:tcPr>
            <w:tcW w:w="1179" w:type="dxa"/>
            <w:tcBorders>
              <w:top w:val="single" w:sz="8" w:space="0" w:color="000000"/>
              <w:left w:val="single" w:sz="8" w:space="0" w:color="000000"/>
              <w:bottom w:val="single" w:sz="8" w:space="0" w:color="000000"/>
              <w:right w:val="single" w:sz="8" w:space="0" w:color="000000"/>
            </w:tcBorders>
            <w:vAlign w:val="center"/>
          </w:tcPr>
          <w:p w14:paraId="124A4C4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1.14</w:t>
            </w:r>
          </w:p>
        </w:tc>
        <w:tc>
          <w:tcPr>
            <w:tcW w:w="1191" w:type="dxa"/>
            <w:tcBorders>
              <w:top w:val="single" w:sz="8" w:space="0" w:color="000000"/>
              <w:left w:val="single" w:sz="8" w:space="0" w:color="000000"/>
              <w:bottom w:val="single" w:sz="8" w:space="0" w:color="000000"/>
              <w:right w:val="single" w:sz="8" w:space="0" w:color="000000"/>
            </w:tcBorders>
            <w:vAlign w:val="center"/>
          </w:tcPr>
          <w:p w14:paraId="475D378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0.56</w:t>
            </w:r>
          </w:p>
        </w:tc>
        <w:tc>
          <w:tcPr>
            <w:tcW w:w="1297" w:type="dxa"/>
            <w:tcBorders>
              <w:top w:val="single" w:sz="8" w:space="0" w:color="000000"/>
              <w:left w:val="single" w:sz="8" w:space="0" w:color="000000"/>
              <w:bottom w:val="single" w:sz="8" w:space="0" w:color="000000"/>
              <w:right w:val="single" w:sz="8" w:space="0" w:color="000000"/>
            </w:tcBorders>
            <w:vAlign w:val="center"/>
          </w:tcPr>
          <w:p w14:paraId="5E2819E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0.08</w:t>
            </w:r>
          </w:p>
        </w:tc>
        <w:tc>
          <w:tcPr>
            <w:tcW w:w="1029" w:type="dxa"/>
            <w:tcBorders>
              <w:top w:val="single" w:sz="8" w:space="0" w:color="000000"/>
              <w:left w:val="single" w:sz="8" w:space="0" w:color="000000"/>
              <w:bottom w:val="single" w:sz="8" w:space="0" w:color="000000"/>
              <w:right w:val="single" w:sz="8" w:space="0" w:color="000000"/>
            </w:tcBorders>
            <w:vAlign w:val="center"/>
          </w:tcPr>
          <w:p w14:paraId="4377517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0.04</w:t>
            </w:r>
          </w:p>
        </w:tc>
        <w:tc>
          <w:tcPr>
            <w:tcW w:w="1298" w:type="dxa"/>
            <w:tcBorders>
              <w:top w:val="single" w:sz="8" w:space="0" w:color="000000"/>
              <w:left w:val="single" w:sz="8" w:space="0" w:color="000000"/>
              <w:bottom w:val="single" w:sz="8" w:space="0" w:color="000000"/>
              <w:right w:val="single" w:sz="8" w:space="0" w:color="000000"/>
            </w:tcBorders>
            <w:vAlign w:val="center"/>
          </w:tcPr>
          <w:p w14:paraId="537C4CA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1.00</w:t>
            </w:r>
          </w:p>
        </w:tc>
        <w:tc>
          <w:tcPr>
            <w:tcW w:w="1287" w:type="dxa"/>
            <w:tcBorders>
              <w:top w:val="single" w:sz="8" w:space="0" w:color="000000"/>
              <w:left w:val="single" w:sz="8" w:space="0" w:color="000000"/>
              <w:bottom w:val="single" w:sz="8" w:space="0" w:color="000000"/>
              <w:right w:val="single" w:sz="8" w:space="0" w:color="000000"/>
            </w:tcBorders>
            <w:vAlign w:val="center"/>
          </w:tcPr>
          <w:p w14:paraId="6296162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0.33</w:t>
            </w:r>
          </w:p>
        </w:tc>
        <w:tc>
          <w:tcPr>
            <w:tcW w:w="738" w:type="dxa"/>
            <w:tcBorders>
              <w:top w:val="single" w:sz="8" w:space="0" w:color="000000"/>
              <w:left w:val="single" w:sz="8" w:space="0" w:color="000000"/>
              <w:bottom w:val="single" w:sz="8" w:space="0" w:color="000000"/>
              <w:right w:val="single" w:sz="8" w:space="0" w:color="000000"/>
            </w:tcBorders>
            <w:vAlign w:val="center"/>
          </w:tcPr>
          <w:p w14:paraId="32DDEFA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w:t>
            </w:r>
          </w:p>
        </w:tc>
      </w:tr>
      <w:tr w:rsidR="004226BB" w:rsidRPr="00332738" w14:paraId="64850E27"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2FEACA0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35</w:t>
            </w:r>
          </w:p>
        </w:tc>
        <w:tc>
          <w:tcPr>
            <w:tcW w:w="1179" w:type="dxa"/>
            <w:tcBorders>
              <w:top w:val="single" w:sz="8" w:space="0" w:color="000000"/>
              <w:left w:val="single" w:sz="8" w:space="0" w:color="000000"/>
              <w:bottom w:val="single" w:sz="8" w:space="0" w:color="000000"/>
              <w:right w:val="single" w:sz="8" w:space="0" w:color="000000"/>
            </w:tcBorders>
            <w:vAlign w:val="center"/>
          </w:tcPr>
          <w:p w14:paraId="5D54BCA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1.44</w:t>
            </w:r>
          </w:p>
        </w:tc>
        <w:tc>
          <w:tcPr>
            <w:tcW w:w="1191" w:type="dxa"/>
            <w:tcBorders>
              <w:top w:val="single" w:sz="8" w:space="0" w:color="000000"/>
              <w:left w:val="single" w:sz="8" w:space="0" w:color="000000"/>
              <w:bottom w:val="single" w:sz="8" w:space="0" w:color="000000"/>
              <w:right w:val="single" w:sz="8" w:space="0" w:color="000000"/>
            </w:tcBorders>
            <w:vAlign w:val="center"/>
          </w:tcPr>
          <w:p w14:paraId="16D5BA7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1.20</w:t>
            </w:r>
          </w:p>
        </w:tc>
        <w:tc>
          <w:tcPr>
            <w:tcW w:w="1297" w:type="dxa"/>
            <w:tcBorders>
              <w:top w:val="single" w:sz="8" w:space="0" w:color="000000"/>
              <w:left w:val="single" w:sz="8" w:space="0" w:color="000000"/>
              <w:bottom w:val="single" w:sz="8" w:space="0" w:color="000000"/>
              <w:right w:val="single" w:sz="8" w:space="0" w:color="000000"/>
            </w:tcBorders>
            <w:vAlign w:val="center"/>
          </w:tcPr>
          <w:p w14:paraId="205F4DB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0.14</w:t>
            </w:r>
          </w:p>
        </w:tc>
        <w:tc>
          <w:tcPr>
            <w:tcW w:w="1029" w:type="dxa"/>
            <w:tcBorders>
              <w:top w:val="single" w:sz="8" w:space="0" w:color="000000"/>
              <w:left w:val="single" w:sz="8" w:space="0" w:color="000000"/>
              <w:bottom w:val="single" w:sz="8" w:space="0" w:color="000000"/>
              <w:right w:val="single" w:sz="8" w:space="0" w:color="000000"/>
            </w:tcBorders>
            <w:vAlign w:val="center"/>
          </w:tcPr>
          <w:p w14:paraId="0335EB5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0.08</w:t>
            </w:r>
          </w:p>
        </w:tc>
        <w:tc>
          <w:tcPr>
            <w:tcW w:w="1298" w:type="dxa"/>
            <w:tcBorders>
              <w:top w:val="single" w:sz="8" w:space="0" w:color="000000"/>
              <w:left w:val="single" w:sz="8" w:space="0" w:color="000000"/>
              <w:bottom w:val="single" w:sz="8" w:space="0" w:color="000000"/>
              <w:right w:val="single" w:sz="8" w:space="0" w:color="000000"/>
            </w:tcBorders>
            <w:vAlign w:val="center"/>
          </w:tcPr>
          <w:p w14:paraId="4692D58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0.33</w:t>
            </w:r>
          </w:p>
        </w:tc>
        <w:tc>
          <w:tcPr>
            <w:tcW w:w="1287" w:type="dxa"/>
            <w:tcBorders>
              <w:top w:val="single" w:sz="8" w:space="0" w:color="000000"/>
              <w:left w:val="single" w:sz="8" w:space="0" w:color="000000"/>
              <w:bottom w:val="single" w:sz="8" w:space="0" w:color="000000"/>
              <w:right w:val="single" w:sz="8" w:space="0" w:color="000000"/>
            </w:tcBorders>
            <w:vAlign w:val="center"/>
          </w:tcPr>
          <w:p w14:paraId="0A16833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0.50</w:t>
            </w:r>
          </w:p>
        </w:tc>
        <w:tc>
          <w:tcPr>
            <w:tcW w:w="738" w:type="dxa"/>
            <w:tcBorders>
              <w:top w:val="single" w:sz="8" w:space="0" w:color="000000"/>
              <w:left w:val="single" w:sz="8" w:space="0" w:color="000000"/>
              <w:bottom w:val="single" w:sz="8" w:space="0" w:color="000000"/>
              <w:right w:val="single" w:sz="8" w:space="0" w:color="000000"/>
            </w:tcBorders>
            <w:vAlign w:val="center"/>
          </w:tcPr>
          <w:p w14:paraId="1CB4F0C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w:t>
            </w:r>
          </w:p>
        </w:tc>
      </w:tr>
      <w:tr w:rsidR="004226BB" w:rsidRPr="00332738" w14:paraId="5D23F91C"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5F7CD98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36</w:t>
            </w:r>
          </w:p>
        </w:tc>
        <w:tc>
          <w:tcPr>
            <w:tcW w:w="1179" w:type="dxa"/>
            <w:tcBorders>
              <w:top w:val="single" w:sz="8" w:space="0" w:color="000000"/>
              <w:left w:val="single" w:sz="8" w:space="0" w:color="000000"/>
              <w:bottom w:val="single" w:sz="8" w:space="0" w:color="000000"/>
              <w:right w:val="single" w:sz="8" w:space="0" w:color="000000"/>
            </w:tcBorders>
            <w:vAlign w:val="center"/>
          </w:tcPr>
          <w:p w14:paraId="53B2682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2.04</w:t>
            </w:r>
          </w:p>
        </w:tc>
        <w:tc>
          <w:tcPr>
            <w:tcW w:w="1191" w:type="dxa"/>
            <w:tcBorders>
              <w:top w:val="single" w:sz="8" w:space="0" w:color="000000"/>
              <w:left w:val="single" w:sz="8" w:space="0" w:color="000000"/>
              <w:bottom w:val="single" w:sz="8" w:space="0" w:color="000000"/>
              <w:right w:val="single" w:sz="8" w:space="0" w:color="000000"/>
            </w:tcBorders>
            <w:vAlign w:val="center"/>
          </w:tcPr>
          <w:p w14:paraId="7E51DAD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1.46</w:t>
            </w:r>
          </w:p>
        </w:tc>
        <w:tc>
          <w:tcPr>
            <w:tcW w:w="1297" w:type="dxa"/>
            <w:tcBorders>
              <w:top w:val="single" w:sz="8" w:space="0" w:color="000000"/>
              <w:left w:val="single" w:sz="8" w:space="0" w:color="000000"/>
              <w:bottom w:val="single" w:sz="8" w:space="0" w:color="000000"/>
              <w:right w:val="single" w:sz="8" w:space="0" w:color="000000"/>
            </w:tcBorders>
            <w:vAlign w:val="center"/>
          </w:tcPr>
          <w:p w14:paraId="2546031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0.20</w:t>
            </w:r>
          </w:p>
        </w:tc>
        <w:tc>
          <w:tcPr>
            <w:tcW w:w="1029" w:type="dxa"/>
            <w:tcBorders>
              <w:top w:val="single" w:sz="8" w:space="0" w:color="000000"/>
              <w:left w:val="single" w:sz="8" w:space="0" w:color="000000"/>
              <w:bottom w:val="single" w:sz="8" w:space="0" w:color="000000"/>
              <w:right w:val="single" w:sz="8" w:space="0" w:color="000000"/>
            </w:tcBorders>
            <w:vAlign w:val="center"/>
          </w:tcPr>
          <w:p w14:paraId="09F142D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0.10</w:t>
            </w:r>
          </w:p>
        </w:tc>
        <w:tc>
          <w:tcPr>
            <w:tcW w:w="1298" w:type="dxa"/>
            <w:tcBorders>
              <w:top w:val="single" w:sz="8" w:space="0" w:color="000000"/>
              <w:left w:val="single" w:sz="8" w:space="0" w:color="000000"/>
              <w:bottom w:val="single" w:sz="8" w:space="0" w:color="000000"/>
              <w:right w:val="single" w:sz="8" w:space="0" w:color="000000"/>
            </w:tcBorders>
            <w:vAlign w:val="center"/>
          </w:tcPr>
          <w:p w14:paraId="079D7EB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1287" w:type="dxa"/>
            <w:tcBorders>
              <w:top w:val="single" w:sz="8" w:space="0" w:color="000000"/>
              <w:left w:val="single" w:sz="8" w:space="0" w:color="000000"/>
              <w:bottom w:val="single" w:sz="8" w:space="0" w:color="000000"/>
              <w:right w:val="single" w:sz="8" w:space="0" w:color="000000"/>
            </w:tcBorders>
            <w:vAlign w:val="center"/>
          </w:tcPr>
          <w:p w14:paraId="4012A85E"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0.67</w:t>
            </w:r>
          </w:p>
        </w:tc>
        <w:tc>
          <w:tcPr>
            <w:tcW w:w="738" w:type="dxa"/>
            <w:tcBorders>
              <w:top w:val="single" w:sz="8" w:space="0" w:color="000000"/>
              <w:left w:val="single" w:sz="8" w:space="0" w:color="000000"/>
              <w:bottom w:val="single" w:sz="8" w:space="0" w:color="000000"/>
              <w:right w:val="single" w:sz="8" w:space="0" w:color="000000"/>
            </w:tcBorders>
            <w:vAlign w:val="center"/>
          </w:tcPr>
          <w:p w14:paraId="26D1E3F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0.00</w:t>
            </w:r>
          </w:p>
        </w:tc>
      </w:tr>
      <w:tr w:rsidR="004226BB" w:rsidRPr="00332738" w14:paraId="4DD1540A"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48189AB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37</w:t>
            </w:r>
          </w:p>
        </w:tc>
        <w:tc>
          <w:tcPr>
            <w:tcW w:w="1179" w:type="dxa"/>
            <w:tcBorders>
              <w:top w:val="single" w:sz="8" w:space="0" w:color="000000"/>
              <w:left w:val="single" w:sz="8" w:space="0" w:color="000000"/>
              <w:bottom w:val="single" w:sz="8" w:space="0" w:color="000000"/>
              <w:right w:val="single" w:sz="8" w:space="0" w:color="000000"/>
            </w:tcBorders>
            <w:vAlign w:val="center"/>
          </w:tcPr>
          <w:p w14:paraId="72F4156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2.54</w:t>
            </w:r>
          </w:p>
        </w:tc>
        <w:tc>
          <w:tcPr>
            <w:tcW w:w="1191" w:type="dxa"/>
            <w:tcBorders>
              <w:top w:val="single" w:sz="8" w:space="0" w:color="000000"/>
              <w:left w:val="single" w:sz="8" w:space="0" w:color="000000"/>
              <w:bottom w:val="single" w:sz="8" w:space="0" w:color="000000"/>
              <w:right w:val="single" w:sz="8" w:space="0" w:color="000000"/>
            </w:tcBorders>
            <w:vAlign w:val="center"/>
          </w:tcPr>
          <w:p w14:paraId="18E5EFB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2.10</w:t>
            </w:r>
          </w:p>
        </w:tc>
        <w:tc>
          <w:tcPr>
            <w:tcW w:w="1297" w:type="dxa"/>
            <w:tcBorders>
              <w:top w:val="single" w:sz="8" w:space="0" w:color="000000"/>
              <w:left w:val="single" w:sz="8" w:space="0" w:color="000000"/>
              <w:bottom w:val="single" w:sz="8" w:space="0" w:color="000000"/>
              <w:right w:val="single" w:sz="8" w:space="0" w:color="000000"/>
            </w:tcBorders>
            <w:vAlign w:val="center"/>
          </w:tcPr>
          <w:p w14:paraId="482A8E3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0.66</w:t>
            </w:r>
          </w:p>
        </w:tc>
        <w:tc>
          <w:tcPr>
            <w:tcW w:w="1029" w:type="dxa"/>
            <w:tcBorders>
              <w:top w:val="single" w:sz="8" w:space="0" w:color="000000"/>
              <w:left w:val="single" w:sz="8" w:space="0" w:color="000000"/>
              <w:bottom w:val="single" w:sz="8" w:space="0" w:color="000000"/>
              <w:right w:val="single" w:sz="8" w:space="0" w:color="000000"/>
            </w:tcBorders>
            <w:vAlign w:val="center"/>
          </w:tcPr>
          <w:p w14:paraId="239E66B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0.14</w:t>
            </w:r>
          </w:p>
        </w:tc>
        <w:tc>
          <w:tcPr>
            <w:tcW w:w="1298" w:type="dxa"/>
            <w:tcBorders>
              <w:top w:val="single" w:sz="8" w:space="0" w:color="000000"/>
              <w:left w:val="single" w:sz="8" w:space="0" w:color="000000"/>
              <w:bottom w:val="single" w:sz="8" w:space="0" w:color="000000"/>
              <w:right w:val="single" w:sz="8" w:space="0" w:color="000000"/>
            </w:tcBorders>
            <w:vAlign w:val="center"/>
          </w:tcPr>
          <w:p w14:paraId="0ED73DB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1287" w:type="dxa"/>
            <w:tcBorders>
              <w:top w:val="single" w:sz="8" w:space="0" w:color="000000"/>
              <w:left w:val="single" w:sz="8" w:space="0" w:color="000000"/>
              <w:bottom w:val="single" w:sz="8" w:space="0" w:color="000000"/>
              <w:right w:val="single" w:sz="8" w:space="0" w:color="000000"/>
            </w:tcBorders>
            <w:vAlign w:val="center"/>
          </w:tcPr>
          <w:p w14:paraId="7266868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1.33</w:t>
            </w:r>
          </w:p>
        </w:tc>
        <w:tc>
          <w:tcPr>
            <w:tcW w:w="738" w:type="dxa"/>
            <w:tcBorders>
              <w:top w:val="single" w:sz="8" w:space="0" w:color="000000"/>
              <w:left w:val="single" w:sz="8" w:space="0" w:color="000000"/>
              <w:bottom w:val="single" w:sz="8" w:space="0" w:color="000000"/>
              <w:right w:val="single" w:sz="8" w:space="0" w:color="000000"/>
            </w:tcBorders>
            <w:vAlign w:val="center"/>
          </w:tcPr>
          <w:p w14:paraId="6243604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0.00</w:t>
            </w:r>
          </w:p>
        </w:tc>
      </w:tr>
      <w:tr w:rsidR="004226BB" w:rsidRPr="00332738" w14:paraId="5B95C014"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7291F21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lastRenderedPageBreak/>
              <w:t>38</w:t>
            </w:r>
          </w:p>
        </w:tc>
        <w:tc>
          <w:tcPr>
            <w:tcW w:w="1179" w:type="dxa"/>
            <w:tcBorders>
              <w:top w:val="single" w:sz="8" w:space="0" w:color="000000"/>
              <w:left w:val="single" w:sz="8" w:space="0" w:color="000000"/>
              <w:bottom w:val="single" w:sz="8" w:space="0" w:color="000000"/>
              <w:right w:val="single" w:sz="8" w:space="0" w:color="000000"/>
            </w:tcBorders>
            <w:vAlign w:val="center"/>
          </w:tcPr>
          <w:p w14:paraId="6400B91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3.10</w:t>
            </w:r>
          </w:p>
        </w:tc>
        <w:tc>
          <w:tcPr>
            <w:tcW w:w="1191" w:type="dxa"/>
            <w:tcBorders>
              <w:top w:val="single" w:sz="8" w:space="0" w:color="000000"/>
              <w:left w:val="single" w:sz="8" w:space="0" w:color="000000"/>
              <w:bottom w:val="single" w:sz="8" w:space="0" w:color="000000"/>
              <w:right w:val="single" w:sz="8" w:space="0" w:color="000000"/>
            </w:tcBorders>
            <w:vAlign w:val="center"/>
          </w:tcPr>
          <w:p w14:paraId="0AC885E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2.48</w:t>
            </w:r>
          </w:p>
        </w:tc>
        <w:tc>
          <w:tcPr>
            <w:tcW w:w="1297" w:type="dxa"/>
            <w:tcBorders>
              <w:top w:val="single" w:sz="8" w:space="0" w:color="000000"/>
              <w:left w:val="single" w:sz="8" w:space="0" w:color="000000"/>
              <w:bottom w:val="single" w:sz="8" w:space="0" w:color="000000"/>
              <w:right w:val="single" w:sz="8" w:space="0" w:color="000000"/>
            </w:tcBorders>
            <w:vAlign w:val="center"/>
          </w:tcPr>
          <w:p w14:paraId="49C51E9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0.48</w:t>
            </w:r>
          </w:p>
        </w:tc>
        <w:tc>
          <w:tcPr>
            <w:tcW w:w="1029" w:type="dxa"/>
            <w:tcBorders>
              <w:top w:val="single" w:sz="8" w:space="0" w:color="000000"/>
              <w:left w:val="single" w:sz="8" w:space="0" w:color="000000"/>
              <w:bottom w:val="single" w:sz="8" w:space="0" w:color="000000"/>
              <w:right w:val="single" w:sz="8" w:space="0" w:color="000000"/>
            </w:tcBorders>
            <w:vAlign w:val="center"/>
          </w:tcPr>
          <w:p w14:paraId="2A3391D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0.22</w:t>
            </w:r>
          </w:p>
        </w:tc>
        <w:tc>
          <w:tcPr>
            <w:tcW w:w="1298" w:type="dxa"/>
            <w:tcBorders>
              <w:top w:val="single" w:sz="8" w:space="0" w:color="000000"/>
              <w:left w:val="single" w:sz="8" w:space="0" w:color="000000"/>
              <w:bottom w:val="single" w:sz="8" w:space="0" w:color="000000"/>
              <w:right w:val="single" w:sz="8" w:space="0" w:color="000000"/>
            </w:tcBorders>
            <w:vAlign w:val="center"/>
          </w:tcPr>
          <w:p w14:paraId="176F098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1.00</w:t>
            </w:r>
          </w:p>
        </w:tc>
        <w:tc>
          <w:tcPr>
            <w:tcW w:w="1287" w:type="dxa"/>
            <w:tcBorders>
              <w:top w:val="single" w:sz="8" w:space="0" w:color="000000"/>
              <w:left w:val="single" w:sz="8" w:space="0" w:color="000000"/>
              <w:bottom w:val="single" w:sz="8" w:space="0" w:color="000000"/>
              <w:right w:val="single" w:sz="8" w:space="0" w:color="000000"/>
            </w:tcBorders>
            <w:vAlign w:val="center"/>
          </w:tcPr>
          <w:p w14:paraId="19CC3AE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738" w:type="dxa"/>
            <w:tcBorders>
              <w:top w:val="single" w:sz="8" w:space="0" w:color="000000"/>
              <w:left w:val="single" w:sz="8" w:space="0" w:color="000000"/>
              <w:bottom w:val="single" w:sz="8" w:space="0" w:color="000000"/>
              <w:right w:val="single" w:sz="8" w:space="0" w:color="000000"/>
            </w:tcBorders>
            <w:vAlign w:val="center"/>
          </w:tcPr>
          <w:p w14:paraId="4AFCB41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1.01</w:t>
            </w:r>
          </w:p>
        </w:tc>
      </w:tr>
      <w:tr w:rsidR="004226BB" w:rsidRPr="00332738" w14:paraId="36F36241"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1AF6A46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39</w:t>
            </w:r>
          </w:p>
        </w:tc>
        <w:tc>
          <w:tcPr>
            <w:tcW w:w="1179" w:type="dxa"/>
            <w:tcBorders>
              <w:top w:val="single" w:sz="8" w:space="0" w:color="000000"/>
              <w:left w:val="single" w:sz="8" w:space="0" w:color="000000"/>
              <w:bottom w:val="single" w:sz="8" w:space="0" w:color="000000"/>
              <w:right w:val="single" w:sz="8" w:space="0" w:color="000000"/>
            </w:tcBorders>
            <w:vAlign w:val="center"/>
          </w:tcPr>
          <w:p w14:paraId="030E7EF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3.18</w:t>
            </w:r>
          </w:p>
        </w:tc>
        <w:tc>
          <w:tcPr>
            <w:tcW w:w="1191" w:type="dxa"/>
            <w:tcBorders>
              <w:top w:val="single" w:sz="8" w:space="0" w:color="000000"/>
              <w:left w:val="single" w:sz="8" w:space="0" w:color="000000"/>
              <w:bottom w:val="single" w:sz="8" w:space="0" w:color="000000"/>
              <w:right w:val="single" w:sz="8" w:space="0" w:color="000000"/>
            </w:tcBorders>
            <w:vAlign w:val="center"/>
          </w:tcPr>
          <w:p w14:paraId="5E29279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3.34</w:t>
            </w:r>
          </w:p>
        </w:tc>
        <w:tc>
          <w:tcPr>
            <w:tcW w:w="1297" w:type="dxa"/>
            <w:tcBorders>
              <w:top w:val="single" w:sz="8" w:space="0" w:color="000000"/>
              <w:left w:val="single" w:sz="8" w:space="0" w:color="000000"/>
              <w:bottom w:val="single" w:sz="8" w:space="0" w:color="000000"/>
              <w:right w:val="single" w:sz="8" w:space="0" w:color="000000"/>
            </w:tcBorders>
            <w:vAlign w:val="center"/>
          </w:tcPr>
          <w:p w14:paraId="6BDF9FB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0.46</w:t>
            </w:r>
          </w:p>
        </w:tc>
        <w:tc>
          <w:tcPr>
            <w:tcW w:w="1029" w:type="dxa"/>
            <w:tcBorders>
              <w:top w:val="single" w:sz="8" w:space="0" w:color="000000"/>
              <w:left w:val="single" w:sz="8" w:space="0" w:color="000000"/>
              <w:bottom w:val="single" w:sz="8" w:space="0" w:color="000000"/>
              <w:right w:val="single" w:sz="8" w:space="0" w:color="000000"/>
            </w:tcBorders>
            <w:vAlign w:val="center"/>
          </w:tcPr>
          <w:p w14:paraId="7D004A7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0.18</w:t>
            </w:r>
          </w:p>
        </w:tc>
        <w:tc>
          <w:tcPr>
            <w:tcW w:w="1298" w:type="dxa"/>
            <w:tcBorders>
              <w:top w:val="single" w:sz="8" w:space="0" w:color="000000"/>
              <w:left w:val="single" w:sz="8" w:space="0" w:color="000000"/>
              <w:bottom w:val="single" w:sz="8" w:space="0" w:color="000000"/>
              <w:right w:val="single" w:sz="8" w:space="0" w:color="000000"/>
            </w:tcBorders>
            <w:vAlign w:val="center"/>
          </w:tcPr>
          <w:p w14:paraId="0F35764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0.00</w:t>
            </w:r>
          </w:p>
        </w:tc>
        <w:tc>
          <w:tcPr>
            <w:tcW w:w="1287" w:type="dxa"/>
            <w:tcBorders>
              <w:top w:val="single" w:sz="8" w:space="0" w:color="000000"/>
              <w:left w:val="single" w:sz="8" w:space="0" w:color="000000"/>
              <w:bottom w:val="single" w:sz="8" w:space="0" w:color="000000"/>
              <w:right w:val="single" w:sz="8" w:space="0" w:color="000000"/>
            </w:tcBorders>
            <w:vAlign w:val="center"/>
          </w:tcPr>
          <w:p w14:paraId="11061F9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1.00</w:t>
            </w:r>
          </w:p>
        </w:tc>
        <w:tc>
          <w:tcPr>
            <w:tcW w:w="738" w:type="dxa"/>
            <w:tcBorders>
              <w:top w:val="single" w:sz="8" w:space="0" w:color="000000"/>
              <w:left w:val="single" w:sz="8" w:space="0" w:color="000000"/>
              <w:bottom w:val="single" w:sz="8" w:space="0" w:color="000000"/>
              <w:right w:val="single" w:sz="8" w:space="0" w:color="000000"/>
            </w:tcBorders>
            <w:vAlign w:val="center"/>
          </w:tcPr>
          <w:p w14:paraId="32F6890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5.2</w:t>
            </w:r>
          </w:p>
        </w:tc>
      </w:tr>
      <w:tr w:rsidR="004226BB" w:rsidRPr="00332738" w14:paraId="3395A387"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320D1E7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40</w:t>
            </w:r>
          </w:p>
        </w:tc>
        <w:tc>
          <w:tcPr>
            <w:tcW w:w="1179" w:type="dxa"/>
            <w:tcBorders>
              <w:top w:val="single" w:sz="8" w:space="0" w:color="000000"/>
              <w:left w:val="single" w:sz="8" w:space="0" w:color="000000"/>
              <w:bottom w:val="single" w:sz="8" w:space="0" w:color="000000"/>
              <w:right w:val="single" w:sz="8" w:space="0" w:color="000000"/>
            </w:tcBorders>
            <w:vAlign w:val="center"/>
          </w:tcPr>
          <w:p w14:paraId="3C57C18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5.56</w:t>
            </w:r>
          </w:p>
        </w:tc>
        <w:tc>
          <w:tcPr>
            <w:tcW w:w="1191" w:type="dxa"/>
            <w:tcBorders>
              <w:top w:val="single" w:sz="8" w:space="0" w:color="000000"/>
              <w:left w:val="single" w:sz="8" w:space="0" w:color="000000"/>
              <w:bottom w:val="single" w:sz="8" w:space="0" w:color="000000"/>
              <w:right w:val="single" w:sz="8" w:space="0" w:color="000000"/>
            </w:tcBorders>
            <w:vAlign w:val="center"/>
          </w:tcPr>
          <w:p w14:paraId="0DA85E9E"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6.56</w:t>
            </w:r>
          </w:p>
        </w:tc>
        <w:tc>
          <w:tcPr>
            <w:tcW w:w="1297" w:type="dxa"/>
            <w:tcBorders>
              <w:top w:val="single" w:sz="8" w:space="0" w:color="000000"/>
              <w:left w:val="single" w:sz="8" w:space="0" w:color="000000"/>
              <w:bottom w:val="single" w:sz="8" w:space="0" w:color="000000"/>
              <w:right w:val="single" w:sz="8" w:space="0" w:color="000000"/>
            </w:tcBorders>
            <w:vAlign w:val="center"/>
          </w:tcPr>
          <w:p w14:paraId="0F428F9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0.50</w:t>
            </w:r>
          </w:p>
        </w:tc>
        <w:tc>
          <w:tcPr>
            <w:tcW w:w="1029" w:type="dxa"/>
            <w:tcBorders>
              <w:top w:val="single" w:sz="8" w:space="0" w:color="000000"/>
              <w:left w:val="single" w:sz="8" w:space="0" w:color="000000"/>
              <w:bottom w:val="single" w:sz="8" w:space="0" w:color="000000"/>
              <w:right w:val="single" w:sz="8" w:space="0" w:color="000000"/>
            </w:tcBorders>
            <w:vAlign w:val="center"/>
          </w:tcPr>
          <w:p w14:paraId="078A820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0.20</w:t>
            </w:r>
          </w:p>
        </w:tc>
        <w:tc>
          <w:tcPr>
            <w:tcW w:w="1298" w:type="dxa"/>
            <w:tcBorders>
              <w:top w:val="single" w:sz="8" w:space="0" w:color="000000"/>
              <w:left w:val="single" w:sz="8" w:space="0" w:color="000000"/>
              <w:bottom w:val="single" w:sz="8" w:space="0" w:color="000000"/>
              <w:right w:val="single" w:sz="8" w:space="0" w:color="000000"/>
            </w:tcBorders>
            <w:vAlign w:val="center"/>
          </w:tcPr>
          <w:p w14:paraId="67ABCE1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0.67</w:t>
            </w:r>
          </w:p>
        </w:tc>
        <w:tc>
          <w:tcPr>
            <w:tcW w:w="1287" w:type="dxa"/>
            <w:tcBorders>
              <w:top w:val="single" w:sz="8" w:space="0" w:color="000000"/>
              <w:left w:val="single" w:sz="8" w:space="0" w:color="000000"/>
              <w:bottom w:val="single" w:sz="8" w:space="0" w:color="000000"/>
              <w:right w:val="single" w:sz="8" w:space="0" w:color="000000"/>
            </w:tcBorders>
            <w:vAlign w:val="center"/>
          </w:tcPr>
          <w:p w14:paraId="450D357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1.50</w:t>
            </w:r>
          </w:p>
        </w:tc>
        <w:tc>
          <w:tcPr>
            <w:tcW w:w="738" w:type="dxa"/>
            <w:tcBorders>
              <w:top w:val="single" w:sz="8" w:space="0" w:color="000000"/>
              <w:left w:val="single" w:sz="8" w:space="0" w:color="000000"/>
              <w:bottom w:val="single" w:sz="8" w:space="0" w:color="000000"/>
              <w:right w:val="single" w:sz="8" w:space="0" w:color="000000"/>
            </w:tcBorders>
            <w:vAlign w:val="center"/>
          </w:tcPr>
          <w:p w14:paraId="26CA226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14.1</w:t>
            </w:r>
          </w:p>
        </w:tc>
      </w:tr>
      <w:tr w:rsidR="004226BB" w:rsidRPr="00332738" w14:paraId="2DFA6C3C"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0EAF460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41</w:t>
            </w:r>
          </w:p>
        </w:tc>
        <w:tc>
          <w:tcPr>
            <w:tcW w:w="1179" w:type="dxa"/>
            <w:tcBorders>
              <w:top w:val="single" w:sz="8" w:space="0" w:color="000000"/>
              <w:left w:val="single" w:sz="8" w:space="0" w:color="000000"/>
              <w:bottom w:val="single" w:sz="8" w:space="0" w:color="000000"/>
              <w:right w:val="single" w:sz="8" w:space="0" w:color="000000"/>
            </w:tcBorders>
            <w:vAlign w:val="center"/>
          </w:tcPr>
          <w:p w14:paraId="751EB8D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6.62</w:t>
            </w:r>
          </w:p>
        </w:tc>
        <w:tc>
          <w:tcPr>
            <w:tcW w:w="1191" w:type="dxa"/>
            <w:tcBorders>
              <w:top w:val="single" w:sz="8" w:space="0" w:color="000000"/>
              <w:left w:val="single" w:sz="8" w:space="0" w:color="000000"/>
              <w:bottom w:val="single" w:sz="8" w:space="0" w:color="000000"/>
              <w:right w:val="single" w:sz="8" w:space="0" w:color="000000"/>
            </w:tcBorders>
            <w:vAlign w:val="center"/>
          </w:tcPr>
          <w:p w14:paraId="36A6B7D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5.62</w:t>
            </w:r>
          </w:p>
        </w:tc>
        <w:tc>
          <w:tcPr>
            <w:tcW w:w="1297" w:type="dxa"/>
            <w:tcBorders>
              <w:top w:val="single" w:sz="8" w:space="0" w:color="000000"/>
              <w:left w:val="single" w:sz="8" w:space="0" w:color="000000"/>
              <w:bottom w:val="single" w:sz="8" w:space="0" w:color="000000"/>
              <w:right w:val="single" w:sz="8" w:space="0" w:color="000000"/>
            </w:tcBorders>
            <w:vAlign w:val="center"/>
          </w:tcPr>
          <w:p w14:paraId="34E7D74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0.52</w:t>
            </w:r>
          </w:p>
        </w:tc>
        <w:tc>
          <w:tcPr>
            <w:tcW w:w="1029" w:type="dxa"/>
            <w:tcBorders>
              <w:top w:val="single" w:sz="8" w:space="0" w:color="000000"/>
              <w:left w:val="single" w:sz="8" w:space="0" w:color="000000"/>
              <w:bottom w:val="single" w:sz="8" w:space="0" w:color="000000"/>
              <w:right w:val="single" w:sz="8" w:space="0" w:color="000000"/>
            </w:tcBorders>
            <w:vAlign w:val="center"/>
          </w:tcPr>
          <w:p w14:paraId="3D3A714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0.26</w:t>
            </w:r>
          </w:p>
        </w:tc>
        <w:tc>
          <w:tcPr>
            <w:tcW w:w="1298" w:type="dxa"/>
            <w:tcBorders>
              <w:top w:val="single" w:sz="8" w:space="0" w:color="000000"/>
              <w:left w:val="single" w:sz="8" w:space="0" w:color="000000"/>
              <w:bottom w:val="single" w:sz="8" w:space="0" w:color="000000"/>
              <w:right w:val="single" w:sz="8" w:space="0" w:color="000000"/>
            </w:tcBorders>
            <w:vAlign w:val="center"/>
          </w:tcPr>
          <w:p w14:paraId="0619346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1287" w:type="dxa"/>
            <w:tcBorders>
              <w:top w:val="single" w:sz="8" w:space="0" w:color="000000"/>
              <w:left w:val="single" w:sz="8" w:space="0" w:color="000000"/>
              <w:bottom w:val="single" w:sz="8" w:space="0" w:color="000000"/>
              <w:right w:val="single" w:sz="8" w:space="0" w:color="000000"/>
            </w:tcBorders>
            <w:vAlign w:val="center"/>
          </w:tcPr>
          <w:p w14:paraId="0FFCD57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0.17</w:t>
            </w:r>
          </w:p>
        </w:tc>
        <w:tc>
          <w:tcPr>
            <w:tcW w:w="738" w:type="dxa"/>
            <w:tcBorders>
              <w:top w:val="single" w:sz="8" w:space="0" w:color="000000"/>
              <w:left w:val="single" w:sz="8" w:space="0" w:color="000000"/>
              <w:bottom w:val="single" w:sz="8" w:space="0" w:color="000000"/>
              <w:right w:val="single" w:sz="8" w:space="0" w:color="000000"/>
            </w:tcBorders>
            <w:vAlign w:val="center"/>
          </w:tcPr>
          <w:p w14:paraId="71964C4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24.00</w:t>
            </w:r>
          </w:p>
        </w:tc>
      </w:tr>
      <w:tr w:rsidR="004226BB" w:rsidRPr="00332738" w14:paraId="1147CD11"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7B17053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42</w:t>
            </w:r>
          </w:p>
        </w:tc>
        <w:tc>
          <w:tcPr>
            <w:tcW w:w="1179" w:type="dxa"/>
            <w:tcBorders>
              <w:top w:val="single" w:sz="8" w:space="0" w:color="000000"/>
              <w:left w:val="single" w:sz="8" w:space="0" w:color="000000"/>
              <w:bottom w:val="single" w:sz="8" w:space="0" w:color="000000"/>
              <w:right w:val="single" w:sz="8" w:space="0" w:color="000000"/>
            </w:tcBorders>
            <w:vAlign w:val="center"/>
          </w:tcPr>
          <w:p w14:paraId="3D313EB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3.42</w:t>
            </w:r>
          </w:p>
        </w:tc>
        <w:tc>
          <w:tcPr>
            <w:tcW w:w="1191" w:type="dxa"/>
            <w:tcBorders>
              <w:top w:val="single" w:sz="8" w:space="0" w:color="000000"/>
              <w:left w:val="single" w:sz="8" w:space="0" w:color="000000"/>
              <w:bottom w:val="single" w:sz="8" w:space="0" w:color="000000"/>
              <w:right w:val="single" w:sz="8" w:space="0" w:color="000000"/>
            </w:tcBorders>
            <w:vAlign w:val="center"/>
          </w:tcPr>
          <w:p w14:paraId="253FE40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4.14</w:t>
            </w:r>
          </w:p>
        </w:tc>
        <w:tc>
          <w:tcPr>
            <w:tcW w:w="1297" w:type="dxa"/>
            <w:tcBorders>
              <w:top w:val="single" w:sz="8" w:space="0" w:color="000000"/>
              <w:left w:val="single" w:sz="8" w:space="0" w:color="000000"/>
              <w:bottom w:val="single" w:sz="8" w:space="0" w:color="000000"/>
              <w:right w:val="single" w:sz="8" w:space="0" w:color="000000"/>
            </w:tcBorders>
            <w:vAlign w:val="center"/>
          </w:tcPr>
          <w:p w14:paraId="1F1A8E9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0.28</w:t>
            </w:r>
          </w:p>
        </w:tc>
        <w:tc>
          <w:tcPr>
            <w:tcW w:w="1029" w:type="dxa"/>
            <w:tcBorders>
              <w:top w:val="single" w:sz="8" w:space="0" w:color="000000"/>
              <w:left w:val="single" w:sz="8" w:space="0" w:color="000000"/>
              <w:bottom w:val="single" w:sz="8" w:space="0" w:color="000000"/>
              <w:right w:val="single" w:sz="8" w:space="0" w:color="000000"/>
            </w:tcBorders>
            <w:vAlign w:val="center"/>
          </w:tcPr>
          <w:p w14:paraId="58DD38B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0.22</w:t>
            </w:r>
          </w:p>
        </w:tc>
        <w:tc>
          <w:tcPr>
            <w:tcW w:w="1298" w:type="dxa"/>
            <w:tcBorders>
              <w:top w:val="single" w:sz="8" w:space="0" w:color="000000"/>
              <w:left w:val="single" w:sz="8" w:space="0" w:color="000000"/>
              <w:bottom w:val="single" w:sz="8" w:space="0" w:color="000000"/>
              <w:right w:val="single" w:sz="8" w:space="0" w:color="000000"/>
            </w:tcBorders>
            <w:vAlign w:val="center"/>
          </w:tcPr>
          <w:p w14:paraId="39D5494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1.00</w:t>
            </w:r>
          </w:p>
        </w:tc>
        <w:tc>
          <w:tcPr>
            <w:tcW w:w="1287" w:type="dxa"/>
            <w:tcBorders>
              <w:top w:val="single" w:sz="8" w:space="0" w:color="000000"/>
              <w:left w:val="single" w:sz="8" w:space="0" w:color="000000"/>
              <w:bottom w:val="single" w:sz="8" w:space="0" w:color="000000"/>
              <w:right w:val="single" w:sz="8" w:space="0" w:color="000000"/>
            </w:tcBorders>
            <w:vAlign w:val="center"/>
          </w:tcPr>
          <w:p w14:paraId="4668F43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0.50</w:t>
            </w:r>
          </w:p>
        </w:tc>
        <w:tc>
          <w:tcPr>
            <w:tcW w:w="738" w:type="dxa"/>
            <w:tcBorders>
              <w:top w:val="single" w:sz="8" w:space="0" w:color="000000"/>
              <w:left w:val="single" w:sz="8" w:space="0" w:color="000000"/>
              <w:bottom w:val="single" w:sz="8" w:space="0" w:color="000000"/>
              <w:right w:val="single" w:sz="8" w:space="0" w:color="000000"/>
            </w:tcBorders>
            <w:vAlign w:val="center"/>
          </w:tcPr>
          <w:p w14:paraId="436EEB5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27.65</w:t>
            </w:r>
          </w:p>
        </w:tc>
      </w:tr>
      <w:tr w:rsidR="004226BB" w:rsidRPr="00332738" w14:paraId="106D87BE"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0A92B1D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43</w:t>
            </w:r>
          </w:p>
        </w:tc>
        <w:tc>
          <w:tcPr>
            <w:tcW w:w="1179" w:type="dxa"/>
            <w:tcBorders>
              <w:top w:val="single" w:sz="8" w:space="0" w:color="000000"/>
              <w:left w:val="single" w:sz="8" w:space="0" w:color="000000"/>
              <w:bottom w:val="single" w:sz="8" w:space="0" w:color="000000"/>
              <w:right w:val="single" w:sz="8" w:space="0" w:color="000000"/>
            </w:tcBorders>
            <w:vAlign w:val="center"/>
          </w:tcPr>
          <w:p w14:paraId="38BD1C1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4.18</w:t>
            </w:r>
          </w:p>
        </w:tc>
        <w:tc>
          <w:tcPr>
            <w:tcW w:w="1191" w:type="dxa"/>
            <w:tcBorders>
              <w:top w:val="single" w:sz="8" w:space="0" w:color="000000"/>
              <w:left w:val="single" w:sz="8" w:space="0" w:color="000000"/>
              <w:bottom w:val="single" w:sz="8" w:space="0" w:color="000000"/>
              <w:right w:val="single" w:sz="8" w:space="0" w:color="000000"/>
            </w:tcBorders>
            <w:vAlign w:val="center"/>
          </w:tcPr>
          <w:p w14:paraId="49EC2EF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3.72</w:t>
            </w:r>
          </w:p>
        </w:tc>
        <w:tc>
          <w:tcPr>
            <w:tcW w:w="1297" w:type="dxa"/>
            <w:tcBorders>
              <w:top w:val="single" w:sz="8" w:space="0" w:color="000000"/>
              <w:left w:val="single" w:sz="8" w:space="0" w:color="000000"/>
              <w:bottom w:val="single" w:sz="8" w:space="0" w:color="000000"/>
              <w:right w:val="single" w:sz="8" w:space="0" w:color="000000"/>
            </w:tcBorders>
            <w:vAlign w:val="center"/>
          </w:tcPr>
          <w:p w14:paraId="04D1CC6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0.46</w:t>
            </w:r>
          </w:p>
        </w:tc>
        <w:tc>
          <w:tcPr>
            <w:tcW w:w="1029" w:type="dxa"/>
            <w:tcBorders>
              <w:top w:val="single" w:sz="8" w:space="0" w:color="000000"/>
              <w:left w:val="single" w:sz="8" w:space="0" w:color="000000"/>
              <w:bottom w:val="single" w:sz="8" w:space="0" w:color="000000"/>
              <w:right w:val="single" w:sz="8" w:space="0" w:color="000000"/>
            </w:tcBorders>
            <w:vAlign w:val="center"/>
          </w:tcPr>
          <w:p w14:paraId="7F9BB17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0.28</w:t>
            </w:r>
          </w:p>
        </w:tc>
        <w:tc>
          <w:tcPr>
            <w:tcW w:w="1298" w:type="dxa"/>
            <w:tcBorders>
              <w:top w:val="single" w:sz="8" w:space="0" w:color="000000"/>
              <w:left w:val="single" w:sz="8" w:space="0" w:color="000000"/>
              <w:bottom w:val="single" w:sz="8" w:space="0" w:color="000000"/>
              <w:right w:val="single" w:sz="8" w:space="0" w:color="000000"/>
            </w:tcBorders>
            <w:vAlign w:val="center"/>
          </w:tcPr>
          <w:p w14:paraId="12F3C32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1287" w:type="dxa"/>
            <w:tcBorders>
              <w:top w:val="single" w:sz="8" w:space="0" w:color="000000"/>
              <w:left w:val="single" w:sz="8" w:space="0" w:color="000000"/>
              <w:bottom w:val="single" w:sz="8" w:space="0" w:color="000000"/>
              <w:right w:val="single" w:sz="8" w:space="0" w:color="000000"/>
            </w:tcBorders>
            <w:vAlign w:val="center"/>
          </w:tcPr>
          <w:p w14:paraId="2C91729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0.67</w:t>
            </w:r>
          </w:p>
        </w:tc>
        <w:tc>
          <w:tcPr>
            <w:tcW w:w="738" w:type="dxa"/>
            <w:tcBorders>
              <w:top w:val="single" w:sz="8" w:space="0" w:color="000000"/>
              <w:left w:val="single" w:sz="8" w:space="0" w:color="000000"/>
              <w:bottom w:val="single" w:sz="8" w:space="0" w:color="000000"/>
              <w:right w:val="single" w:sz="8" w:space="0" w:color="000000"/>
            </w:tcBorders>
            <w:vAlign w:val="center"/>
          </w:tcPr>
          <w:p w14:paraId="62E543F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32.96</w:t>
            </w:r>
          </w:p>
        </w:tc>
      </w:tr>
      <w:tr w:rsidR="004226BB" w:rsidRPr="00332738" w14:paraId="3E171F31"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54FD472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44</w:t>
            </w:r>
          </w:p>
        </w:tc>
        <w:tc>
          <w:tcPr>
            <w:tcW w:w="1179" w:type="dxa"/>
            <w:tcBorders>
              <w:top w:val="single" w:sz="8" w:space="0" w:color="000000"/>
              <w:left w:val="single" w:sz="8" w:space="0" w:color="000000"/>
              <w:bottom w:val="single" w:sz="8" w:space="0" w:color="000000"/>
              <w:right w:val="single" w:sz="8" w:space="0" w:color="000000"/>
            </w:tcBorders>
            <w:vAlign w:val="center"/>
          </w:tcPr>
          <w:p w14:paraId="139FC02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4.56</w:t>
            </w:r>
          </w:p>
        </w:tc>
        <w:tc>
          <w:tcPr>
            <w:tcW w:w="1191" w:type="dxa"/>
            <w:tcBorders>
              <w:top w:val="single" w:sz="8" w:space="0" w:color="000000"/>
              <w:left w:val="single" w:sz="8" w:space="0" w:color="000000"/>
              <w:bottom w:val="single" w:sz="8" w:space="0" w:color="000000"/>
              <w:right w:val="single" w:sz="8" w:space="0" w:color="000000"/>
            </w:tcBorders>
            <w:vAlign w:val="center"/>
          </w:tcPr>
          <w:p w14:paraId="729B138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4.36</w:t>
            </w:r>
          </w:p>
        </w:tc>
        <w:tc>
          <w:tcPr>
            <w:tcW w:w="1297" w:type="dxa"/>
            <w:tcBorders>
              <w:top w:val="single" w:sz="8" w:space="0" w:color="000000"/>
              <w:left w:val="single" w:sz="8" w:space="0" w:color="000000"/>
              <w:bottom w:val="single" w:sz="8" w:space="0" w:color="000000"/>
              <w:right w:val="single" w:sz="8" w:space="0" w:color="000000"/>
            </w:tcBorders>
            <w:vAlign w:val="center"/>
          </w:tcPr>
          <w:p w14:paraId="4248CB7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0.36</w:t>
            </w:r>
          </w:p>
        </w:tc>
        <w:tc>
          <w:tcPr>
            <w:tcW w:w="1029" w:type="dxa"/>
            <w:tcBorders>
              <w:top w:val="single" w:sz="8" w:space="0" w:color="000000"/>
              <w:left w:val="single" w:sz="8" w:space="0" w:color="000000"/>
              <w:bottom w:val="single" w:sz="8" w:space="0" w:color="000000"/>
              <w:right w:val="single" w:sz="8" w:space="0" w:color="000000"/>
            </w:tcBorders>
            <w:vAlign w:val="center"/>
          </w:tcPr>
          <w:p w14:paraId="7DB2F26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0.24</w:t>
            </w:r>
          </w:p>
        </w:tc>
        <w:tc>
          <w:tcPr>
            <w:tcW w:w="1298" w:type="dxa"/>
            <w:tcBorders>
              <w:top w:val="single" w:sz="8" w:space="0" w:color="000000"/>
              <w:left w:val="single" w:sz="8" w:space="0" w:color="000000"/>
              <w:bottom w:val="single" w:sz="8" w:space="0" w:color="000000"/>
              <w:right w:val="single" w:sz="8" w:space="0" w:color="000000"/>
            </w:tcBorders>
            <w:vAlign w:val="center"/>
          </w:tcPr>
          <w:p w14:paraId="5509D5D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1.67</w:t>
            </w:r>
          </w:p>
        </w:tc>
        <w:tc>
          <w:tcPr>
            <w:tcW w:w="1287" w:type="dxa"/>
            <w:tcBorders>
              <w:top w:val="single" w:sz="8" w:space="0" w:color="000000"/>
              <w:left w:val="single" w:sz="8" w:space="0" w:color="000000"/>
              <w:bottom w:val="single" w:sz="8" w:space="0" w:color="000000"/>
              <w:right w:val="single" w:sz="8" w:space="0" w:color="000000"/>
            </w:tcBorders>
            <w:vAlign w:val="center"/>
          </w:tcPr>
          <w:p w14:paraId="755CBDE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1.33</w:t>
            </w:r>
          </w:p>
        </w:tc>
        <w:tc>
          <w:tcPr>
            <w:tcW w:w="738" w:type="dxa"/>
            <w:tcBorders>
              <w:top w:val="single" w:sz="8" w:space="0" w:color="000000"/>
              <w:left w:val="single" w:sz="8" w:space="0" w:color="000000"/>
              <w:bottom w:val="single" w:sz="8" w:space="0" w:color="000000"/>
              <w:right w:val="single" w:sz="8" w:space="0" w:color="000000"/>
            </w:tcBorders>
            <w:vAlign w:val="center"/>
          </w:tcPr>
          <w:p w14:paraId="01EEB80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44.83</w:t>
            </w:r>
          </w:p>
        </w:tc>
      </w:tr>
      <w:tr w:rsidR="004226BB" w:rsidRPr="00332738" w14:paraId="54537EE3"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1814603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45</w:t>
            </w:r>
          </w:p>
        </w:tc>
        <w:tc>
          <w:tcPr>
            <w:tcW w:w="1179" w:type="dxa"/>
            <w:tcBorders>
              <w:top w:val="single" w:sz="8" w:space="0" w:color="000000"/>
              <w:left w:val="single" w:sz="8" w:space="0" w:color="000000"/>
              <w:bottom w:val="single" w:sz="8" w:space="0" w:color="000000"/>
              <w:right w:val="single" w:sz="8" w:space="0" w:color="000000"/>
            </w:tcBorders>
            <w:vAlign w:val="center"/>
          </w:tcPr>
          <w:p w14:paraId="60BAE38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3.98</w:t>
            </w:r>
          </w:p>
        </w:tc>
        <w:tc>
          <w:tcPr>
            <w:tcW w:w="1191" w:type="dxa"/>
            <w:tcBorders>
              <w:top w:val="single" w:sz="8" w:space="0" w:color="000000"/>
              <w:left w:val="single" w:sz="8" w:space="0" w:color="000000"/>
              <w:bottom w:val="single" w:sz="8" w:space="0" w:color="000000"/>
              <w:right w:val="single" w:sz="8" w:space="0" w:color="000000"/>
            </w:tcBorders>
            <w:vAlign w:val="center"/>
          </w:tcPr>
          <w:p w14:paraId="7CB8C1C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3.44</w:t>
            </w:r>
          </w:p>
        </w:tc>
        <w:tc>
          <w:tcPr>
            <w:tcW w:w="1297" w:type="dxa"/>
            <w:tcBorders>
              <w:top w:val="single" w:sz="8" w:space="0" w:color="000000"/>
              <w:left w:val="single" w:sz="8" w:space="0" w:color="000000"/>
              <w:bottom w:val="single" w:sz="8" w:space="0" w:color="000000"/>
              <w:right w:val="single" w:sz="8" w:space="0" w:color="000000"/>
            </w:tcBorders>
            <w:vAlign w:val="center"/>
          </w:tcPr>
          <w:p w14:paraId="56EF17E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0.44</w:t>
            </w:r>
          </w:p>
        </w:tc>
        <w:tc>
          <w:tcPr>
            <w:tcW w:w="1029" w:type="dxa"/>
            <w:tcBorders>
              <w:top w:val="single" w:sz="8" w:space="0" w:color="000000"/>
              <w:left w:val="single" w:sz="8" w:space="0" w:color="000000"/>
              <w:bottom w:val="single" w:sz="8" w:space="0" w:color="000000"/>
              <w:right w:val="single" w:sz="8" w:space="0" w:color="000000"/>
            </w:tcBorders>
            <w:vAlign w:val="center"/>
          </w:tcPr>
          <w:p w14:paraId="2D74074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0.32</w:t>
            </w:r>
          </w:p>
        </w:tc>
        <w:tc>
          <w:tcPr>
            <w:tcW w:w="1298" w:type="dxa"/>
            <w:tcBorders>
              <w:top w:val="single" w:sz="8" w:space="0" w:color="000000"/>
              <w:left w:val="single" w:sz="8" w:space="0" w:color="000000"/>
              <w:bottom w:val="single" w:sz="8" w:space="0" w:color="000000"/>
              <w:right w:val="single" w:sz="8" w:space="0" w:color="000000"/>
            </w:tcBorders>
            <w:vAlign w:val="center"/>
          </w:tcPr>
          <w:p w14:paraId="57470D6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0.50</w:t>
            </w:r>
          </w:p>
        </w:tc>
        <w:tc>
          <w:tcPr>
            <w:tcW w:w="1287" w:type="dxa"/>
            <w:tcBorders>
              <w:top w:val="single" w:sz="8" w:space="0" w:color="000000"/>
              <w:left w:val="single" w:sz="8" w:space="0" w:color="000000"/>
              <w:bottom w:val="single" w:sz="8" w:space="0" w:color="000000"/>
              <w:right w:val="single" w:sz="8" w:space="0" w:color="000000"/>
            </w:tcBorders>
            <w:vAlign w:val="center"/>
          </w:tcPr>
          <w:p w14:paraId="5BD9D22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738" w:type="dxa"/>
            <w:tcBorders>
              <w:top w:val="single" w:sz="8" w:space="0" w:color="000000"/>
              <w:left w:val="single" w:sz="8" w:space="0" w:color="000000"/>
              <w:bottom w:val="single" w:sz="8" w:space="0" w:color="000000"/>
              <w:right w:val="single" w:sz="8" w:space="0" w:color="000000"/>
            </w:tcBorders>
            <w:vAlign w:val="center"/>
          </w:tcPr>
          <w:p w14:paraId="4E6002AD"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52.80</w:t>
            </w:r>
          </w:p>
        </w:tc>
      </w:tr>
      <w:tr w:rsidR="004226BB" w:rsidRPr="00332738" w14:paraId="4E417F34"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2237B4B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46</w:t>
            </w:r>
          </w:p>
        </w:tc>
        <w:tc>
          <w:tcPr>
            <w:tcW w:w="1179" w:type="dxa"/>
            <w:tcBorders>
              <w:top w:val="single" w:sz="8" w:space="0" w:color="000000"/>
              <w:left w:val="single" w:sz="8" w:space="0" w:color="000000"/>
              <w:bottom w:val="single" w:sz="8" w:space="0" w:color="000000"/>
              <w:right w:val="single" w:sz="8" w:space="0" w:color="000000"/>
            </w:tcBorders>
            <w:vAlign w:val="center"/>
          </w:tcPr>
          <w:p w14:paraId="4E1C99A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3.68</w:t>
            </w:r>
          </w:p>
        </w:tc>
        <w:tc>
          <w:tcPr>
            <w:tcW w:w="1191" w:type="dxa"/>
            <w:tcBorders>
              <w:top w:val="single" w:sz="8" w:space="0" w:color="000000"/>
              <w:left w:val="single" w:sz="8" w:space="0" w:color="000000"/>
              <w:bottom w:val="single" w:sz="8" w:space="0" w:color="000000"/>
              <w:right w:val="single" w:sz="8" w:space="0" w:color="000000"/>
            </w:tcBorders>
            <w:vAlign w:val="center"/>
          </w:tcPr>
          <w:p w14:paraId="3A40BA2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3.68</w:t>
            </w:r>
          </w:p>
        </w:tc>
        <w:tc>
          <w:tcPr>
            <w:tcW w:w="1297" w:type="dxa"/>
            <w:tcBorders>
              <w:top w:val="single" w:sz="8" w:space="0" w:color="000000"/>
              <w:left w:val="single" w:sz="8" w:space="0" w:color="000000"/>
              <w:bottom w:val="single" w:sz="8" w:space="0" w:color="000000"/>
              <w:right w:val="single" w:sz="8" w:space="0" w:color="000000"/>
            </w:tcBorders>
            <w:vAlign w:val="center"/>
          </w:tcPr>
          <w:p w14:paraId="6032FD8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0.34</w:t>
            </w:r>
          </w:p>
        </w:tc>
        <w:tc>
          <w:tcPr>
            <w:tcW w:w="1029" w:type="dxa"/>
            <w:tcBorders>
              <w:top w:val="single" w:sz="8" w:space="0" w:color="000000"/>
              <w:left w:val="single" w:sz="8" w:space="0" w:color="000000"/>
              <w:bottom w:val="single" w:sz="8" w:space="0" w:color="000000"/>
              <w:right w:val="single" w:sz="8" w:space="0" w:color="000000"/>
            </w:tcBorders>
            <w:vAlign w:val="center"/>
          </w:tcPr>
          <w:p w14:paraId="1F35123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0.14</w:t>
            </w:r>
          </w:p>
        </w:tc>
        <w:tc>
          <w:tcPr>
            <w:tcW w:w="1298" w:type="dxa"/>
            <w:tcBorders>
              <w:top w:val="single" w:sz="8" w:space="0" w:color="000000"/>
              <w:left w:val="single" w:sz="8" w:space="0" w:color="000000"/>
              <w:bottom w:val="single" w:sz="8" w:space="0" w:color="000000"/>
              <w:right w:val="single" w:sz="8" w:space="0" w:color="000000"/>
            </w:tcBorders>
            <w:vAlign w:val="center"/>
          </w:tcPr>
          <w:p w14:paraId="520795B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1287" w:type="dxa"/>
            <w:tcBorders>
              <w:top w:val="single" w:sz="8" w:space="0" w:color="000000"/>
              <w:left w:val="single" w:sz="8" w:space="0" w:color="000000"/>
              <w:bottom w:val="single" w:sz="8" w:space="0" w:color="000000"/>
              <w:right w:val="single" w:sz="8" w:space="0" w:color="000000"/>
            </w:tcBorders>
            <w:vAlign w:val="center"/>
          </w:tcPr>
          <w:p w14:paraId="0807D5B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0.17</w:t>
            </w:r>
          </w:p>
        </w:tc>
        <w:tc>
          <w:tcPr>
            <w:tcW w:w="738" w:type="dxa"/>
            <w:tcBorders>
              <w:top w:val="single" w:sz="8" w:space="0" w:color="000000"/>
              <w:left w:val="single" w:sz="8" w:space="0" w:color="000000"/>
              <w:bottom w:val="single" w:sz="8" w:space="0" w:color="000000"/>
              <w:right w:val="single" w:sz="8" w:space="0" w:color="000000"/>
            </w:tcBorders>
            <w:vAlign w:val="center"/>
          </w:tcPr>
          <w:p w14:paraId="2F9DA7F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60.42</w:t>
            </w:r>
          </w:p>
        </w:tc>
      </w:tr>
      <w:tr w:rsidR="004226BB" w:rsidRPr="00332738" w14:paraId="18A7DC8B"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41B9CAE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47</w:t>
            </w:r>
          </w:p>
        </w:tc>
        <w:tc>
          <w:tcPr>
            <w:tcW w:w="1179" w:type="dxa"/>
            <w:tcBorders>
              <w:top w:val="single" w:sz="8" w:space="0" w:color="000000"/>
              <w:left w:val="single" w:sz="8" w:space="0" w:color="000000"/>
              <w:bottom w:val="single" w:sz="8" w:space="0" w:color="000000"/>
              <w:right w:val="single" w:sz="8" w:space="0" w:color="000000"/>
            </w:tcBorders>
            <w:vAlign w:val="center"/>
          </w:tcPr>
          <w:p w14:paraId="0FA8DD2D"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2.08</w:t>
            </w:r>
          </w:p>
        </w:tc>
        <w:tc>
          <w:tcPr>
            <w:tcW w:w="1191" w:type="dxa"/>
            <w:tcBorders>
              <w:top w:val="single" w:sz="8" w:space="0" w:color="000000"/>
              <w:left w:val="single" w:sz="8" w:space="0" w:color="000000"/>
              <w:bottom w:val="single" w:sz="8" w:space="0" w:color="000000"/>
              <w:right w:val="single" w:sz="8" w:space="0" w:color="000000"/>
            </w:tcBorders>
            <w:vAlign w:val="center"/>
          </w:tcPr>
          <w:p w14:paraId="5C39CD1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1.72</w:t>
            </w:r>
          </w:p>
        </w:tc>
        <w:tc>
          <w:tcPr>
            <w:tcW w:w="1297" w:type="dxa"/>
            <w:tcBorders>
              <w:top w:val="single" w:sz="8" w:space="0" w:color="000000"/>
              <w:left w:val="single" w:sz="8" w:space="0" w:color="000000"/>
              <w:bottom w:val="single" w:sz="8" w:space="0" w:color="000000"/>
              <w:right w:val="single" w:sz="8" w:space="0" w:color="000000"/>
            </w:tcBorders>
            <w:vAlign w:val="center"/>
          </w:tcPr>
          <w:p w14:paraId="307E62C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0.12</w:t>
            </w:r>
          </w:p>
        </w:tc>
        <w:tc>
          <w:tcPr>
            <w:tcW w:w="1029" w:type="dxa"/>
            <w:tcBorders>
              <w:top w:val="single" w:sz="8" w:space="0" w:color="000000"/>
              <w:left w:val="single" w:sz="8" w:space="0" w:color="000000"/>
              <w:bottom w:val="single" w:sz="8" w:space="0" w:color="000000"/>
              <w:right w:val="single" w:sz="8" w:space="0" w:color="000000"/>
            </w:tcBorders>
            <w:vAlign w:val="center"/>
          </w:tcPr>
          <w:p w14:paraId="7B9FF0D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0.08</w:t>
            </w:r>
          </w:p>
        </w:tc>
        <w:tc>
          <w:tcPr>
            <w:tcW w:w="1298" w:type="dxa"/>
            <w:tcBorders>
              <w:top w:val="single" w:sz="8" w:space="0" w:color="000000"/>
              <w:left w:val="single" w:sz="8" w:space="0" w:color="000000"/>
              <w:bottom w:val="single" w:sz="8" w:space="0" w:color="000000"/>
              <w:right w:val="single" w:sz="8" w:space="0" w:color="000000"/>
            </w:tcBorders>
            <w:vAlign w:val="center"/>
          </w:tcPr>
          <w:p w14:paraId="41E82B3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0.67</w:t>
            </w:r>
          </w:p>
        </w:tc>
        <w:tc>
          <w:tcPr>
            <w:tcW w:w="1287" w:type="dxa"/>
            <w:tcBorders>
              <w:top w:val="single" w:sz="8" w:space="0" w:color="000000"/>
              <w:left w:val="single" w:sz="8" w:space="0" w:color="000000"/>
              <w:bottom w:val="single" w:sz="8" w:space="0" w:color="000000"/>
              <w:right w:val="single" w:sz="8" w:space="0" w:color="000000"/>
            </w:tcBorders>
            <w:vAlign w:val="center"/>
          </w:tcPr>
          <w:p w14:paraId="02CE000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1.00</w:t>
            </w:r>
          </w:p>
        </w:tc>
        <w:tc>
          <w:tcPr>
            <w:tcW w:w="738" w:type="dxa"/>
            <w:tcBorders>
              <w:top w:val="single" w:sz="8" w:space="0" w:color="000000"/>
              <w:left w:val="single" w:sz="8" w:space="0" w:color="000000"/>
              <w:bottom w:val="single" w:sz="8" w:space="0" w:color="000000"/>
              <w:right w:val="single" w:sz="8" w:space="0" w:color="000000"/>
            </w:tcBorders>
            <w:vAlign w:val="center"/>
          </w:tcPr>
          <w:p w14:paraId="33E2A38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73.76</w:t>
            </w:r>
          </w:p>
        </w:tc>
      </w:tr>
      <w:tr w:rsidR="004226BB" w:rsidRPr="00332738" w14:paraId="2B43BBD0"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7AC485F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SE(d)</w:t>
            </w:r>
          </w:p>
        </w:tc>
        <w:tc>
          <w:tcPr>
            <w:tcW w:w="1179" w:type="dxa"/>
            <w:tcBorders>
              <w:top w:val="single" w:sz="8" w:space="0" w:color="000000"/>
              <w:left w:val="single" w:sz="8" w:space="0" w:color="000000"/>
              <w:bottom w:val="single" w:sz="8" w:space="0" w:color="000000"/>
              <w:right w:val="single" w:sz="8" w:space="0" w:color="000000"/>
            </w:tcBorders>
            <w:vAlign w:val="center"/>
          </w:tcPr>
          <w:p w14:paraId="6053CA1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1.48</w:t>
            </w:r>
          </w:p>
        </w:tc>
        <w:tc>
          <w:tcPr>
            <w:tcW w:w="1191" w:type="dxa"/>
            <w:tcBorders>
              <w:top w:val="single" w:sz="8" w:space="0" w:color="000000"/>
              <w:left w:val="single" w:sz="8" w:space="0" w:color="000000"/>
              <w:bottom w:val="single" w:sz="8" w:space="0" w:color="000000"/>
              <w:right w:val="single" w:sz="8" w:space="0" w:color="000000"/>
            </w:tcBorders>
            <w:vAlign w:val="center"/>
          </w:tcPr>
          <w:p w14:paraId="097CB64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1.59</w:t>
            </w:r>
          </w:p>
        </w:tc>
        <w:tc>
          <w:tcPr>
            <w:tcW w:w="1297" w:type="dxa"/>
            <w:tcBorders>
              <w:top w:val="single" w:sz="8" w:space="0" w:color="000000"/>
              <w:left w:val="single" w:sz="8" w:space="0" w:color="000000"/>
              <w:bottom w:val="single" w:sz="8" w:space="0" w:color="000000"/>
              <w:right w:val="single" w:sz="8" w:space="0" w:color="000000"/>
            </w:tcBorders>
            <w:vAlign w:val="center"/>
          </w:tcPr>
          <w:p w14:paraId="1069F7D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0.17</w:t>
            </w:r>
          </w:p>
        </w:tc>
        <w:tc>
          <w:tcPr>
            <w:tcW w:w="1029" w:type="dxa"/>
            <w:tcBorders>
              <w:top w:val="single" w:sz="8" w:space="0" w:color="000000"/>
              <w:left w:val="single" w:sz="8" w:space="0" w:color="000000"/>
              <w:bottom w:val="single" w:sz="8" w:space="0" w:color="000000"/>
              <w:right w:val="single" w:sz="8" w:space="0" w:color="000000"/>
            </w:tcBorders>
            <w:vAlign w:val="center"/>
          </w:tcPr>
          <w:p w14:paraId="4C56E85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0.08</w:t>
            </w:r>
          </w:p>
        </w:tc>
        <w:tc>
          <w:tcPr>
            <w:tcW w:w="1298" w:type="dxa"/>
            <w:tcBorders>
              <w:top w:val="single" w:sz="8" w:space="0" w:color="000000"/>
              <w:left w:val="single" w:sz="8" w:space="0" w:color="000000"/>
              <w:bottom w:val="single" w:sz="8" w:space="0" w:color="000000"/>
              <w:right w:val="single" w:sz="8" w:space="0" w:color="000000"/>
            </w:tcBorders>
            <w:vAlign w:val="center"/>
          </w:tcPr>
          <w:p w14:paraId="3D1B887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0.36</w:t>
            </w:r>
          </w:p>
        </w:tc>
        <w:tc>
          <w:tcPr>
            <w:tcW w:w="1287" w:type="dxa"/>
            <w:tcBorders>
              <w:top w:val="single" w:sz="8" w:space="0" w:color="000000"/>
              <w:left w:val="single" w:sz="8" w:space="0" w:color="000000"/>
              <w:bottom w:val="single" w:sz="8" w:space="0" w:color="000000"/>
              <w:right w:val="single" w:sz="8" w:space="0" w:color="000000"/>
            </w:tcBorders>
            <w:vAlign w:val="center"/>
          </w:tcPr>
          <w:p w14:paraId="644F7F5E"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0.41</w:t>
            </w:r>
          </w:p>
        </w:tc>
        <w:tc>
          <w:tcPr>
            <w:tcW w:w="738" w:type="dxa"/>
            <w:tcBorders>
              <w:top w:val="single" w:sz="8" w:space="0" w:color="000000"/>
              <w:left w:val="single" w:sz="8" w:space="0" w:color="000000"/>
              <w:bottom w:val="single" w:sz="8" w:space="0" w:color="000000"/>
              <w:right w:val="single" w:sz="8" w:space="0" w:color="000000"/>
            </w:tcBorders>
            <w:vAlign w:val="center"/>
          </w:tcPr>
          <w:p w14:paraId="58D62B3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24.56</w:t>
            </w:r>
          </w:p>
        </w:tc>
      </w:tr>
      <w:tr w:rsidR="004226BB" w:rsidRPr="00332738" w14:paraId="28450E7B"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6088D93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Mean</w:t>
            </w:r>
          </w:p>
        </w:tc>
        <w:tc>
          <w:tcPr>
            <w:tcW w:w="1179" w:type="dxa"/>
            <w:tcBorders>
              <w:top w:val="single" w:sz="8" w:space="0" w:color="000000"/>
              <w:left w:val="single" w:sz="8" w:space="0" w:color="000000"/>
              <w:bottom w:val="single" w:sz="8" w:space="0" w:color="000000"/>
              <w:right w:val="single" w:sz="8" w:space="0" w:color="000000"/>
            </w:tcBorders>
            <w:vAlign w:val="center"/>
          </w:tcPr>
          <w:p w14:paraId="7D01740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3.39</w:t>
            </w:r>
          </w:p>
        </w:tc>
        <w:tc>
          <w:tcPr>
            <w:tcW w:w="1191" w:type="dxa"/>
            <w:tcBorders>
              <w:top w:val="single" w:sz="8" w:space="0" w:color="000000"/>
              <w:left w:val="single" w:sz="8" w:space="0" w:color="000000"/>
              <w:bottom w:val="single" w:sz="8" w:space="0" w:color="000000"/>
              <w:right w:val="single" w:sz="8" w:space="0" w:color="000000"/>
            </w:tcBorders>
            <w:vAlign w:val="center"/>
          </w:tcPr>
          <w:p w14:paraId="3BCD566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3.17</w:t>
            </w:r>
          </w:p>
        </w:tc>
        <w:tc>
          <w:tcPr>
            <w:tcW w:w="1297" w:type="dxa"/>
            <w:tcBorders>
              <w:top w:val="single" w:sz="8" w:space="0" w:color="000000"/>
              <w:left w:val="single" w:sz="8" w:space="0" w:color="000000"/>
              <w:bottom w:val="single" w:sz="8" w:space="0" w:color="000000"/>
              <w:right w:val="single" w:sz="8" w:space="0" w:color="000000"/>
            </w:tcBorders>
            <w:vAlign w:val="center"/>
          </w:tcPr>
          <w:p w14:paraId="4F79C02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0.36</w:t>
            </w:r>
          </w:p>
        </w:tc>
        <w:tc>
          <w:tcPr>
            <w:tcW w:w="1029" w:type="dxa"/>
            <w:tcBorders>
              <w:top w:val="single" w:sz="8" w:space="0" w:color="000000"/>
              <w:left w:val="single" w:sz="8" w:space="0" w:color="000000"/>
              <w:bottom w:val="single" w:sz="8" w:space="0" w:color="000000"/>
              <w:right w:val="single" w:sz="8" w:space="0" w:color="000000"/>
            </w:tcBorders>
            <w:vAlign w:val="center"/>
          </w:tcPr>
          <w:p w14:paraId="0CCDA49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0.18</w:t>
            </w:r>
          </w:p>
        </w:tc>
        <w:tc>
          <w:tcPr>
            <w:tcW w:w="1298" w:type="dxa"/>
            <w:tcBorders>
              <w:top w:val="single" w:sz="8" w:space="0" w:color="000000"/>
              <w:left w:val="single" w:sz="8" w:space="0" w:color="000000"/>
              <w:bottom w:val="single" w:sz="8" w:space="0" w:color="000000"/>
              <w:right w:val="single" w:sz="8" w:space="0" w:color="000000"/>
            </w:tcBorders>
            <w:vAlign w:val="center"/>
          </w:tcPr>
          <w:p w14:paraId="482FD11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0.79</w:t>
            </w:r>
          </w:p>
        </w:tc>
        <w:tc>
          <w:tcPr>
            <w:tcW w:w="1287" w:type="dxa"/>
            <w:tcBorders>
              <w:top w:val="single" w:sz="8" w:space="0" w:color="000000"/>
              <w:left w:val="single" w:sz="8" w:space="0" w:color="000000"/>
              <w:bottom w:val="single" w:sz="8" w:space="0" w:color="000000"/>
              <w:right w:val="single" w:sz="8" w:space="0" w:color="000000"/>
            </w:tcBorders>
            <w:vAlign w:val="center"/>
          </w:tcPr>
          <w:p w14:paraId="6D75BEA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0.77</w:t>
            </w:r>
          </w:p>
        </w:tc>
        <w:tc>
          <w:tcPr>
            <w:tcW w:w="738" w:type="dxa"/>
            <w:tcBorders>
              <w:top w:val="single" w:sz="8" w:space="0" w:color="000000"/>
              <w:left w:val="single" w:sz="8" w:space="0" w:color="000000"/>
              <w:bottom w:val="single" w:sz="8" w:space="0" w:color="000000"/>
              <w:right w:val="single" w:sz="8" w:space="0" w:color="000000"/>
            </w:tcBorders>
            <w:vAlign w:val="center"/>
          </w:tcPr>
          <w:p w14:paraId="591F7E8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24.05</w:t>
            </w:r>
          </w:p>
        </w:tc>
      </w:tr>
    </w:tbl>
    <w:p w14:paraId="7C494292" w14:textId="77777777" w:rsidR="00C94AB4" w:rsidRPr="00332738" w:rsidRDefault="00C94AB4"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 </w:t>
      </w:r>
    </w:p>
    <w:p w14:paraId="37F6FCDE" w14:textId="77777777" w:rsidR="00121E2B" w:rsidRDefault="00121E2B" w:rsidP="009A2D67">
      <w:pPr>
        <w:spacing w:after="0" w:line="360" w:lineRule="auto"/>
        <w:jc w:val="both"/>
        <w:rPr>
          <w:rFonts w:ascii="Times New Roman" w:eastAsia="Arial" w:hAnsi="Times New Roman" w:cs="Times New Roman"/>
          <w:b/>
          <w:color w:val="000000" w:themeColor="text1"/>
          <w:kern w:val="0"/>
          <w:sz w:val="24"/>
          <w:szCs w:val="24"/>
          <w:lang w:eastAsia="en-IN"/>
        </w:rPr>
      </w:pPr>
    </w:p>
    <w:p w14:paraId="194F9DFA" w14:textId="77777777" w:rsidR="00121E2B" w:rsidRDefault="00121E2B" w:rsidP="009A2D67">
      <w:pPr>
        <w:spacing w:after="0" w:line="360" w:lineRule="auto"/>
        <w:jc w:val="both"/>
        <w:rPr>
          <w:rFonts w:ascii="Times New Roman" w:eastAsia="Arial" w:hAnsi="Times New Roman" w:cs="Times New Roman"/>
          <w:b/>
          <w:color w:val="000000" w:themeColor="text1"/>
          <w:kern w:val="0"/>
          <w:sz w:val="24"/>
          <w:szCs w:val="24"/>
          <w:lang w:eastAsia="en-IN"/>
        </w:rPr>
      </w:pPr>
    </w:p>
    <w:p w14:paraId="0D9A68F2" w14:textId="07E7A822" w:rsidR="00C94AB4" w:rsidRPr="00332738" w:rsidRDefault="00C94AB4" w:rsidP="009A2D67">
      <w:pPr>
        <w:spacing w:after="0" w:line="360" w:lineRule="auto"/>
        <w:jc w:val="both"/>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 Table 2: Correlation of abiotic factors on arthropods and YMV infection on black gram </w:t>
      </w:r>
    </w:p>
    <w:tbl>
      <w:tblPr>
        <w:tblStyle w:val="TableGrid"/>
        <w:tblW w:w="9096" w:type="dxa"/>
        <w:tblInd w:w="53" w:type="dxa"/>
        <w:tblCellMar>
          <w:top w:w="21" w:type="dxa"/>
          <w:left w:w="53" w:type="dxa"/>
        </w:tblCellMar>
        <w:tblLook w:val="04A0" w:firstRow="1" w:lastRow="0" w:firstColumn="1" w:lastColumn="0" w:noHBand="0" w:noVBand="1"/>
      </w:tblPr>
      <w:tblGrid>
        <w:gridCol w:w="1710"/>
        <w:gridCol w:w="911"/>
        <w:gridCol w:w="1143"/>
        <w:gridCol w:w="1120"/>
        <w:gridCol w:w="1029"/>
        <w:gridCol w:w="996"/>
        <w:gridCol w:w="1125"/>
        <w:gridCol w:w="1062"/>
      </w:tblGrid>
      <w:tr w:rsidR="004226BB" w:rsidRPr="00332738" w14:paraId="4AC2AE88" w14:textId="77777777" w:rsidTr="00332738">
        <w:trPr>
          <w:trHeight w:val="673"/>
        </w:trPr>
        <w:tc>
          <w:tcPr>
            <w:tcW w:w="1710" w:type="dxa"/>
            <w:vMerge w:val="restart"/>
            <w:tcBorders>
              <w:top w:val="single" w:sz="8" w:space="0" w:color="080000"/>
              <w:left w:val="single" w:sz="8" w:space="0" w:color="080000"/>
              <w:bottom w:val="single" w:sz="8" w:space="0" w:color="080000"/>
              <w:right w:val="single" w:sz="8" w:space="0" w:color="080000"/>
            </w:tcBorders>
            <w:vAlign w:val="center"/>
          </w:tcPr>
          <w:p w14:paraId="77B8C874"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Weather</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Parameters</w:t>
            </w:r>
          </w:p>
        </w:tc>
        <w:tc>
          <w:tcPr>
            <w:tcW w:w="911" w:type="dxa"/>
            <w:vMerge w:val="restart"/>
            <w:tcBorders>
              <w:top w:val="single" w:sz="8" w:space="0" w:color="080000"/>
              <w:left w:val="single" w:sz="8" w:space="0" w:color="080000"/>
              <w:bottom w:val="single" w:sz="8" w:space="0" w:color="080000"/>
              <w:right w:val="single" w:sz="8" w:space="0" w:color="080000"/>
            </w:tcBorders>
            <w:vAlign w:val="center"/>
          </w:tcPr>
          <w:p w14:paraId="06EF015B"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Adult</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Whitefly/ plant)</w:t>
            </w:r>
          </w:p>
        </w:tc>
        <w:tc>
          <w:tcPr>
            <w:tcW w:w="1143" w:type="dxa"/>
            <w:vMerge w:val="restart"/>
            <w:tcBorders>
              <w:top w:val="single" w:sz="8" w:space="0" w:color="080000"/>
              <w:left w:val="single" w:sz="8" w:space="0" w:color="080000"/>
              <w:bottom w:val="single" w:sz="8" w:space="0" w:color="080000"/>
              <w:right w:val="single" w:sz="8" w:space="0" w:color="080000"/>
            </w:tcBorders>
            <w:vAlign w:val="center"/>
          </w:tcPr>
          <w:p w14:paraId="1A13B33D"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Adult</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Jassid</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           2</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leaves</w:t>
            </w:r>
          </w:p>
        </w:tc>
        <w:tc>
          <w:tcPr>
            <w:tcW w:w="2149" w:type="dxa"/>
            <w:gridSpan w:val="2"/>
            <w:tcBorders>
              <w:top w:val="single" w:sz="8" w:space="0" w:color="080000"/>
              <w:left w:val="single" w:sz="8" w:space="0" w:color="080000"/>
              <w:bottom w:val="single" w:sz="8" w:space="0" w:color="080000"/>
              <w:right w:val="single" w:sz="8" w:space="0" w:color="080000"/>
            </w:tcBorders>
            <w:vAlign w:val="center"/>
          </w:tcPr>
          <w:p w14:paraId="00CFE0F6"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Adult / plant</w:t>
            </w:r>
          </w:p>
        </w:tc>
        <w:tc>
          <w:tcPr>
            <w:tcW w:w="2121" w:type="dxa"/>
            <w:gridSpan w:val="2"/>
            <w:tcBorders>
              <w:top w:val="single" w:sz="8" w:space="0" w:color="080000"/>
              <w:left w:val="single" w:sz="8" w:space="0" w:color="080000"/>
              <w:bottom w:val="single" w:sz="8" w:space="0" w:color="080000"/>
              <w:right w:val="single" w:sz="8" w:space="0" w:color="080000"/>
            </w:tcBorders>
            <w:vAlign w:val="center"/>
          </w:tcPr>
          <w:p w14:paraId="41F600E1"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Adult /sweep</w:t>
            </w:r>
          </w:p>
        </w:tc>
        <w:tc>
          <w:tcPr>
            <w:tcW w:w="1062" w:type="dxa"/>
            <w:vMerge w:val="restart"/>
            <w:tcBorders>
              <w:top w:val="single" w:sz="8" w:space="0" w:color="080000"/>
              <w:left w:val="single" w:sz="8" w:space="0" w:color="080000"/>
              <w:bottom w:val="single" w:sz="8" w:space="0" w:color="080000"/>
              <w:right w:val="single" w:sz="8" w:space="0" w:color="080000"/>
            </w:tcBorders>
            <w:vAlign w:val="center"/>
          </w:tcPr>
          <w:p w14:paraId="158C8478"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YMV</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infected</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plants</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w:t>
            </w:r>
          </w:p>
        </w:tc>
      </w:tr>
      <w:tr w:rsidR="004226BB" w:rsidRPr="00332738" w14:paraId="7F9DD933" w14:textId="77777777" w:rsidTr="00AF02DB">
        <w:trPr>
          <w:trHeight w:val="25"/>
        </w:trPr>
        <w:tc>
          <w:tcPr>
            <w:tcW w:w="1710" w:type="dxa"/>
            <w:vMerge/>
            <w:tcBorders>
              <w:top w:val="nil"/>
              <w:left w:val="single" w:sz="8" w:space="0" w:color="080000"/>
              <w:bottom w:val="single" w:sz="8" w:space="0" w:color="080000"/>
              <w:right w:val="single" w:sz="8" w:space="0" w:color="080000"/>
            </w:tcBorders>
            <w:vAlign w:val="center"/>
          </w:tcPr>
          <w:p w14:paraId="29AE876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p>
        </w:tc>
        <w:tc>
          <w:tcPr>
            <w:tcW w:w="911" w:type="dxa"/>
            <w:vMerge/>
            <w:tcBorders>
              <w:top w:val="nil"/>
              <w:left w:val="single" w:sz="8" w:space="0" w:color="080000"/>
              <w:bottom w:val="single" w:sz="8" w:space="0" w:color="080000"/>
              <w:right w:val="single" w:sz="8" w:space="0" w:color="080000"/>
            </w:tcBorders>
            <w:vAlign w:val="center"/>
          </w:tcPr>
          <w:p w14:paraId="278E2948" w14:textId="77777777" w:rsidR="00C94AB4" w:rsidRPr="00332738" w:rsidRDefault="00C94AB4" w:rsidP="00332738">
            <w:pPr>
              <w:jc w:val="both"/>
              <w:rPr>
                <w:rFonts w:ascii="Times New Roman" w:eastAsia="Arial" w:hAnsi="Times New Roman" w:cs="Times New Roman"/>
                <w:color w:val="000000" w:themeColor="text1"/>
                <w:kern w:val="0"/>
                <w:sz w:val="20"/>
                <w:szCs w:val="20"/>
              </w:rPr>
            </w:pPr>
          </w:p>
        </w:tc>
        <w:tc>
          <w:tcPr>
            <w:tcW w:w="1143" w:type="dxa"/>
            <w:vMerge/>
            <w:tcBorders>
              <w:top w:val="nil"/>
              <w:left w:val="single" w:sz="8" w:space="0" w:color="080000"/>
              <w:bottom w:val="single" w:sz="8" w:space="0" w:color="080000"/>
              <w:right w:val="single" w:sz="8" w:space="0" w:color="080000"/>
            </w:tcBorders>
            <w:vAlign w:val="center"/>
          </w:tcPr>
          <w:p w14:paraId="13D269F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p>
        </w:tc>
        <w:tc>
          <w:tcPr>
            <w:tcW w:w="1120" w:type="dxa"/>
            <w:tcBorders>
              <w:top w:val="single" w:sz="8" w:space="0" w:color="080000"/>
              <w:left w:val="single" w:sz="8" w:space="0" w:color="080000"/>
              <w:bottom w:val="single" w:sz="8" w:space="0" w:color="080000"/>
              <w:right w:val="single" w:sz="8" w:space="0" w:color="080000"/>
            </w:tcBorders>
            <w:vAlign w:val="center"/>
          </w:tcPr>
          <w:p w14:paraId="0A3865DA"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Ladybird beetle</w:t>
            </w:r>
          </w:p>
        </w:tc>
        <w:tc>
          <w:tcPr>
            <w:tcW w:w="1029" w:type="dxa"/>
            <w:tcBorders>
              <w:top w:val="single" w:sz="8" w:space="0" w:color="080000"/>
              <w:left w:val="single" w:sz="8" w:space="0" w:color="080000"/>
              <w:bottom w:val="single" w:sz="8" w:space="0" w:color="080000"/>
              <w:right w:val="single" w:sz="8" w:space="0" w:color="080000"/>
            </w:tcBorders>
            <w:vAlign w:val="center"/>
          </w:tcPr>
          <w:p w14:paraId="30A8215B"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Spider</w:t>
            </w:r>
          </w:p>
        </w:tc>
        <w:tc>
          <w:tcPr>
            <w:tcW w:w="996" w:type="dxa"/>
            <w:tcBorders>
              <w:top w:val="single" w:sz="8" w:space="0" w:color="080000"/>
              <w:left w:val="single" w:sz="8" w:space="0" w:color="080000"/>
              <w:bottom w:val="single" w:sz="8" w:space="0" w:color="080000"/>
              <w:right w:val="single" w:sz="8" w:space="0" w:color="080000"/>
            </w:tcBorders>
            <w:vAlign w:val="center"/>
          </w:tcPr>
          <w:p w14:paraId="3D146CA3"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Dragonfly</w:t>
            </w:r>
          </w:p>
        </w:tc>
        <w:tc>
          <w:tcPr>
            <w:tcW w:w="1125" w:type="dxa"/>
            <w:tcBorders>
              <w:top w:val="single" w:sz="8" w:space="0" w:color="080000"/>
              <w:left w:val="single" w:sz="8" w:space="0" w:color="080000"/>
              <w:bottom w:val="single" w:sz="8" w:space="0" w:color="080000"/>
              <w:right w:val="single" w:sz="8" w:space="0" w:color="080000"/>
            </w:tcBorders>
            <w:vAlign w:val="center"/>
          </w:tcPr>
          <w:p w14:paraId="5398751E"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Damselfly</w:t>
            </w:r>
          </w:p>
        </w:tc>
        <w:tc>
          <w:tcPr>
            <w:tcW w:w="1062" w:type="dxa"/>
            <w:vMerge/>
            <w:tcBorders>
              <w:top w:val="nil"/>
              <w:left w:val="single" w:sz="8" w:space="0" w:color="080000"/>
              <w:bottom w:val="single" w:sz="8" w:space="0" w:color="080000"/>
              <w:right w:val="single" w:sz="8" w:space="0" w:color="080000"/>
            </w:tcBorders>
            <w:vAlign w:val="center"/>
          </w:tcPr>
          <w:p w14:paraId="1AD1D9D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p>
        </w:tc>
      </w:tr>
      <w:tr w:rsidR="004226BB" w:rsidRPr="00332738" w14:paraId="2EEEB336" w14:textId="77777777" w:rsidTr="00332738">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65A27528" w14:textId="32408104" w:rsidR="00C94AB4" w:rsidRPr="00332738" w:rsidRDefault="00332738"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N</w:t>
            </w:r>
          </w:p>
        </w:tc>
        <w:tc>
          <w:tcPr>
            <w:tcW w:w="911" w:type="dxa"/>
            <w:tcBorders>
              <w:top w:val="single" w:sz="8" w:space="0" w:color="080000"/>
              <w:left w:val="single" w:sz="8" w:space="0" w:color="080000"/>
              <w:bottom w:val="single" w:sz="8" w:space="0" w:color="080000"/>
              <w:right w:val="single" w:sz="8" w:space="0" w:color="080000"/>
            </w:tcBorders>
            <w:vAlign w:val="center"/>
          </w:tcPr>
          <w:p w14:paraId="247574A5"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1143" w:type="dxa"/>
            <w:tcBorders>
              <w:top w:val="single" w:sz="8" w:space="0" w:color="080000"/>
              <w:left w:val="single" w:sz="8" w:space="0" w:color="080000"/>
              <w:bottom w:val="single" w:sz="8" w:space="0" w:color="080000"/>
              <w:right w:val="single" w:sz="8" w:space="0" w:color="080000"/>
            </w:tcBorders>
            <w:vAlign w:val="center"/>
          </w:tcPr>
          <w:p w14:paraId="4908B41C"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1120" w:type="dxa"/>
            <w:tcBorders>
              <w:top w:val="single" w:sz="8" w:space="0" w:color="080000"/>
              <w:left w:val="single" w:sz="8" w:space="0" w:color="080000"/>
              <w:bottom w:val="single" w:sz="8" w:space="0" w:color="080000"/>
              <w:right w:val="single" w:sz="8" w:space="0" w:color="080000"/>
            </w:tcBorders>
            <w:vAlign w:val="center"/>
          </w:tcPr>
          <w:p w14:paraId="6DF26BAA"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1029" w:type="dxa"/>
            <w:tcBorders>
              <w:top w:val="single" w:sz="8" w:space="0" w:color="080000"/>
              <w:left w:val="single" w:sz="8" w:space="0" w:color="080000"/>
              <w:bottom w:val="single" w:sz="8" w:space="0" w:color="080000"/>
              <w:right w:val="single" w:sz="8" w:space="0" w:color="080000"/>
            </w:tcBorders>
            <w:vAlign w:val="center"/>
          </w:tcPr>
          <w:p w14:paraId="08193C44"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996" w:type="dxa"/>
            <w:tcBorders>
              <w:top w:val="single" w:sz="8" w:space="0" w:color="080000"/>
              <w:left w:val="single" w:sz="8" w:space="0" w:color="080000"/>
              <w:bottom w:val="single" w:sz="8" w:space="0" w:color="080000"/>
              <w:right w:val="single" w:sz="8" w:space="0" w:color="080000"/>
            </w:tcBorders>
            <w:vAlign w:val="center"/>
          </w:tcPr>
          <w:p w14:paraId="4B29B892"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1125" w:type="dxa"/>
            <w:tcBorders>
              <w:top w:val="single" w:sz="8" w:space="0" w:color="080000"/>
              <w:left w:val="single" w:sz="8" w:space="0" w:color="080000"/>
              <w:bottom w:val="single" w:sz="8" w:space="0" w:color="080000"/>
              <w:right w:val="single" w:sz="8" w:space="0" w:color="080000"/>
            </w:tcBorders>
            <w:vAlign w:val="center"/>
          </w:tcPr>
          <w:p w14:paraId="1A9A97E7"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1062" w:type="dxa"/>
            <w:tcBorders>
              <w:top w:val="single" w:sz="8" w:space="0" w:color="080000"/>
              <w:left w:val="single" w:sz="8" w:space="0" w:color="080000"/>
              <w:bottom w:val="single" w:sz="8" w:space="0" w:color="080000"/>
              <w:right w:val="single" w:sz="8" w:space="0" w:color="080000"/>
            </w:tcBorders>
            <w:vAlign w:val="center"/>
          </w:tcPr>
          <w:p w14:paraId="37C22ABF"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10</w:t>
            </w:r>
          </w:p>
        </w:tc>
      </w:tr>
      <w:tr w:rsidR="004226BB" w:rsidRPr="00332738" w14:paraId="3BF9B921" w14:textId="77777777" w:rsidTr="00332738">
        <w:trPr>
          <w:trHeight w:val="103"/>
        </w:trPr>
        <w:tc>
          <w:tcPr>
            <w:tcW w:w="1710" w:type="dxa"/>
            <w:tcBorders>
              <w:top w:val="single" w:sz="8" w:space="0" w:color="080000"/>
              <w:left w:val="single" w:sz="8" w:space="0" w:color="080000"/>
              <w:bottom w:val="single" w:sz="8" w:space="0" w:color="080000"/>
              <w:right w:val="single" w:sz="8" w:space="0" w:color="080000"/>
            </w:tcBorders>
            <w:vAlign w:val="center"/>
          </w:tcPr>
          <w:p w14:paraId="165DDF9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Maximum</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Temperature        (</w:t>
            </w:r>
            <w:r w:rsidRPr="00332738">
              <w:rPr>
                <w:rFonts w:ascii="Times New Roman" w:eastAsia="Arial" w:hAnsi="Times New Roman" w:cs="Times New Roman"/>
                <w:b/>
                <w:color w:val="000000" w:themeColor="text1"/>
                <w:kern w:val="0"/>
                <w:sz w:val="20"/>
                <w:szCs w:val="20"/>
                <w:vertAlign w:val="superscript"/>
              </w:rPr>
              <w:t>0</w:t>
            </w:r>
            <w:r w:rsidRPr="00332738">
              <w:rPr>
                <w:rFonts w:ascii="Times New Roman" w:eastAsia="Arial" w:hAnsi="Times New Roman" w:cs="Times New Roman"/>
                <w:b/>
                <w:noProof/>
                <w:color w:val="000000" w:themeColor="text1"/>
                <w:kern w:val="0"/>
                <w:sz w:val="20"/>
                <w:szCs w:val="20"/>
              </w:rPr>
              <w:t>C</w:t>
            </w:r>
            <w:r w:rsidRPr="00332738">
              <w:rPr>
                <w:rFonts w:ascii="Times New Roman" w:eastAsia="Arial" w:hAnsi="Times New Roman" w:cs="Times New Roman"/>
                <w:b/>
                <w:color w:val="000000" w:themeColor="text1"/>
                <w:kern w:val="0"/>
                <w:sz w:val="20"/>
                <w:szCs w:val="20"/>
              </w:rPr>
              <w:t>)</w:t>
            </w:r>
          </w:p>
        </w:tc>
        <w:tc>
          <w:tcPr>
            <w:tcW w:w="911" w:type="dxa"/>
            <w:tcBorders>
              <w:top w:val="single" w:sz="8" w:space="0" w:color="080000"/>
              <w:left w:val="single" w:sz="8" w:space="0" w:color="080000"/>
              <w:bottom w:val="single" w:sz="8" w:space="0" w:color="080000"/>
              <w:right w:val="single" w:sz="8" w:space="0" w:color="080000"/>
            </w:tcBorders>
            <w:vAlign w:val="center"/>
          </w:tcPr>
          <w:p w14:paraId="2A571D1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0.26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6B04AE0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0.24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2D957A9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0.39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5A8BEAB6"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0.28 NS</w:t>
            </w:r>
          </w:p>
        </w:tc>
        <w:tc>
          <w:tcPr>
            <w:tcW w:w="996" w:type="dxa"/>
            <w:tcBorders>
              <w:top w:val="single" w:sz="8" w:space="0" w:color="080000"/>
              <w:left w:val="single" w:sz="8" w:space="0" w:color="080000"/>
              <w:bottom w:val="single" w:sz="8" w:space="0" w:color="080000"/>
              <w:right w:val="single" w:sz="8" w:space="0" w:color="080000"/>
            </w:tcBorders>
            <w:vAlign w:val="center"/>
          </w:tcPr>
          <w:p w14:paraId="44B8206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-0.19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66BF286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0.11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4E7D6788"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-0.67*</w:t>
            </w:r>
          </w:p>
        </w:tc>
      </w:tr>
      <w:tr w:rsidR="004226BB" w:rsidRPr="00332738" w14:paraId="5420F165" w14:textId="77777777" w:rsidTr="00AF02DB">
        <w:trPr>
          <w:trHeight w:val="355"/>
        </w:trPr>
        <w:tc>
          <w:tcPr>
            <w:tcW w:w="1710" w:type="dxa"/>
            <w:tcBorders>
              <w:top w:val="single" w:sz="8" w:space="0" w:color="080000"/>
              <w:left w:val="single" w:sz="8" w:space="0" w:color="080000"/>
              <w:bottom w:val="single" w:sz="8" w:space="0" w:color="080000"/>
              <w:right w:val="single" w:sz="8" w:space="0" w:color="080000"/>
            </w:tcBorders>
            <w:vAlign w:val="center"/>
          </w:tcPr>
          <w:p w14:paraId="763FEFF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Minimum</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Temperature         (</w:t>
            </w:r>
            <w:r w:rsidRPr="00332738">
              <w:rPr>
                <w:rFonts w:ascii="Times New Roman" w:eastAsia="Arial" w:hAnsi="Times New Roman" w:cs="Times New Roman"/>
                <w:b/>
                <w:color w:val="000000" w:themeColor="text1"/>
                <w:kern w:val="0"/>
                <w:sz w:val="20"/>
                <w:szCs w:val="20"/>
                <w:vertAlign w:val="superscript"/>
              </w:rPr>
              <w:t>0</w:t>
            </w:r>
            <w:r w:rsidRPr="00332738">
              <w:rPr>
                <w:rFonts w:ascii="Times New Roman" w:eastAsia="Arial" w:hAnsi="Times New Roman" w:cs="Times New Roman"/>
                <w:b/>
                <w:noProof/>
                <w:color w:val="000000" w:themeColor="text1"/>
                <w:kern w:val="0"/>
                <w:sz w:val="20"/>
                <w:szCs w:val="20"/>
              </w:rPr>
              <w:t>C</w:t>
            </w:r>
            <w:r w:rsidRPr="00332738">
              <w:rPr>
                <w:rFonts w:ascii="Times New Roman" w:eastAsia="Arial" w:hAnsi="Times New Roman" w:cs="Times New Roman"/>
                <w:b/>
                <w:color w:val="000000" w:themeColor="text1"/>
                <w:kern w:val="0"/>
                <w:sz w:val="20"/>
                <w:szCs w:val="20"/>
              </w:rPr>
              <w:t>)</w:t>
            </w:r>
          </w:p>
        </w:tc>
        <w:tc>
          <w:tcPr>
            <w:tcW w:w="911" w:type="dxa"/>
            <w:tcBorders>
              <w:top w:val="single" w:sz="8" w:space="0" w:color="080000"/>
              <w:left w:val="single" w:sz="8" w:space="0" w:color="080000"/>
              <w:bottom w:val="single" w:sz="8" w:space="0" w:color="080000"/>
              <w:right w:val="single" w:sz="8" w:space="0" w:color="080000"/>
            </w:tcBorders>
            <w:vAlign w:val="center"/>
          </w:tcPr>
          <w:p w14:paraId="0DE5D3C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-0.13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44FAA60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-0.14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5EBF41F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0.19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6A5367A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-0.22 NS</w:t>
            </w:r>
          </w:p>
        </w:tc>
        <w:tc>
          <w:tcPr>
            <w:tcW w:w="996" w:type="dxa"/>
            <w:tcBorders>
              <w:top w:val="single" w:sz="8" w:space="0" w:color="080000"/>
              <w:left w:val="single" w:sz="8" w:space="0" w:color="080000"/>
              <w:bottom w:val="single" w:sz="8" w:space="0" w:color="080000"/>
              <w:right w:val="single" w:sz="8" w:space="0" w:color="080000"/>
            </w:tcBorders>
            <w:vAlign w:val="center"/>
          </w:tcPr>
          <w:p w14:paraId="1CBBEB8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-0.23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7047519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0.03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7B10F20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-0.95**</w:t>
            </w:r>
          </w:p>
        </w:tc>
      </w:tr>
      <w:tr w:rsidR="004226BB" w:rsidRPr="00332738" w14:paraId="7FD1F76E"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0ED9923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Sunshine   (hrs)</w:t>
            </w:r>
          </w:p>
        </w:tc>
        <w:tc>
          <w:tcPr>
            <w:tcW w:w="911" w:type="dxa"/>
            <w:tcBorders>
              <w:top w:val="single" w:sz="8" w:space="0" w:color="080000"/>
              <w:left w:val="single" w:sz="8" w:space="0" w:color="080000"/>
              <w:bottom w:val="single" w:sz="8" w:space="0" w:color="080000"/>
              <w:right w:val="single" w:sz="8" w:space="0" w:color="080000"/>
            </w:tcBorders>
            <w:vAlign w:val="center"/>
          </w:tcPr>
          <w:p w14:paraId="4BCB6913"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0.55*</w:t>
            </w:r>
          </w:p>
        </w:tc>
        <w:tc>
          <w:tcPr>
            <w:tcW w:w="1143" w:type="dxa"/>
            <w:tcBorders>
              <w:top w:val="single" w:sz="8" w:space="0" w:color="080000"/>
              <w:left w:val="single" w:sz="8" w:space="0" w:color="080000"/>
              <w:bottom w:val="single" w:sz="8" w:space="0" w:color="080000"/>
              <w:right w:val="single" w:sz="8" w:space="0" w:color="080000"/>
            </w:tcBorders>
            <w:vAlign w:val="center"/>
          </w:tcPr>
          <w:p w14:paraId="558AEBF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0.58*</w:t>
            </w:r>
          </w:p>
        </w:tc>
        <w:tc>
          <w:tcPr>
            <w:tcW w:w="1120" w:type="dxa"/>
            <w:tcBorders>
              <w:top w:val="single" w:sz="8" w:space="0" w:color="080000"/>
              <w:left w:val="single" w:sz="8" w:space="0" w:color="080000"/>
              <w:bottom w:val="single" w:sz="8" w:space="0" w:color="080000"/>
              <w:right w:val="single" w:sz="8" w:space="0" w:color="080000"/>
            </w:tcBorders>
            <w:vAlign w:val="center"/>
          </w:tcPr>
          <w:p w14:paraId="4D8B82C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0.14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7C24E58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0.61*</w:t>
            </w:r>
          </w:p>
        </w:tc>
        <w:tc>
          <w:tcPr>
            <w:tcW w:w="996" w:type="dxa"/>
            <w:tcBorders>
              <w:top w:val="single" w:sz="8" w:space="0" w:color="080000"/>
              <w:left w:val="single" w:sz="8" w:space="0" w:color="080000"/>
              <w:bottom w:val="single" w:sz="8" w:space="0" w:color="080000"/>
              <w:right w:val="single" w:sz="8" w:space="0" w:color="080000"/>
            </w:tcBorders>
            <w:vAlign w:val="center"/>
          </w:tcPr>
          <w:p w14:paraId="2E86790F"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0.22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77DF089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0.06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4259886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0.57 NS</w:t>
            </w:r>
          </w:p>
        </w:tc>
      </w:tr>
      <w:tr w:rsidR="004226BB" w:rsidRPr="00332738" w14:paraId="3833169F"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350E436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Rainfall         (mm)</w:t>
            </w:r>
          </w:p>
        </w:tc>
        <w:tc>
          <w:tcPr>
            <w:tcW w:w="911" w:type="dxa"/>
            <w:tcBorders>
              <w:top w:val="single" w:sz="8" w:space="0" w:color="080000"/>
              <w:left w:val="single" w:sz="8" w:space="0" w:color="080000"/>
              <w:bottom w:val="single" w:sz="8" w:space="0" w:color="080000"/>
              <w:right w:val="single" w:sz="8" w:space="0" w:color="080000"/>
            </w:tcBorders>
            <w:vAlign w:val="center"/>
          </w:tcPr>
          <w:p w14:paraId="7F3BA2FF"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-0.52*</w:t>
            </w:r>
          </w:p>
        </w:tc>
        <w:tc>
          <w:tcPr>
            <w:tcW w:w="1143" w:type="dxa"/>
            <w:tcBorders>
              <w:top w:val="single" w:sz="8" w:space="0" w:color="080000"/>
              <w:left w:val="single" w:sz="8" w:space="0" w:color="080000"/>
              <w:bottom w:val="single" w:sz="8" w:space="0" w:color="080000"/>
              <w:right w:val="single" w:sz="8" w:space="0" w:color="080000"/>
            </w:tcBorders>
            <w:vAlign w:val="center"/>
          </w:tcPr>
          <w:p w14:paraId="2DE90AC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-0.52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604F046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-0.24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5268BF4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-0.58*</w:t>
            </w:r>
          </w:p>
        </w:tc>
        <w:tc>
          <w:tcPr>
            <w:tcW w:w="996" w:type="dxa"/>
            <w:tcBorders>
              <w:top w:val="single" w:sz="8" w:space="0" w:color="080000"/>
              <w:left w:val="single" w:sz="8" w:space="0" w:color="080000"/>
              <w:bottom w:val="single" w:sz="8" w:space="0" w:color="080000"/>
              <w:right w:val="single" w:sz="8" w:space="0" w:color="080000"/>
            </w:tcBorders>
            <w:vAlign w:val="center"/>
          </w:tcPr>
          <w:p w14:paraId="177EFB2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0.05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7D760AB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-0.22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3486F35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-0.50 NS</w:t>
            </w:r>
          </w:p>
        </w:tc>
      </w:tr>
      <w:tr w:rsidR="004226BB" w:rsidRPr="00332738" w14:paraId="62C2C2B9"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1AF7917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Morning Relative humidity (%)</w:t>
            </w:r>
          </w:p>
        </w:tc>
        <w:tc>
          <w:tcPr>
            <w:tcW w:w="911" w:type="dxa"/>
            <w:tcBorders>
              <w:top w:val="single" w:sz="8" w:space="0" w:color="080000"/>
              <w:left w:val="single" w:sz="8" w:space="0" w:color="080000"/>
              <w:bottom w:val="single" w:sz="8" w:space="0" w:color="080000"/>
              <w:right w:val="single" w:sz="8" w:space="0" w:color="080000"/>
            </w:tcBorders>
            <w:vAlign w:val="center"/>
          </w:tcPr>
          <w:p w14:paraId="2693D1C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0FE29EF3"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03F88ED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0.23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718CC1A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-0.11 NS</w:t>
            </w:r>
          </w:p>
        </w:tc>
        <w:tc>
          <w:tcPr>
            <w:tcW w:w="996" w:type="dxa"/>
            <w:tcBorders>
              <w:top w:val="single" w:sz="8" w:space="0" w:color="080000"/>
              <w:left w:val="single" w:sz="8" w:space="0" w:color="080000"/>
              <w:bottom w:val="single" w:sz="8" w:space="0" w:color="080000"/>
              <w:right w:val="single" w:sz="8" w:space="0" w:color="080000"/>
            </w:tcBorders>
            <w:vAlign w:val="center"/>
          </w:tcPr>
          <w:p w14:paraId="3FEDB43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1D27F47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0.13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20D9E8C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-0.88**</w:t>
            </w:r>
          </w:p>
        </w:tc>
      </w:tr>
      <w:tr w:rsidR="004226BB" w:rsidRPr="00332738" w14:paraId="7A1B1780"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64B51D2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Evening</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Relative</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Humidity</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w:t>
            </w:r>
          </w:p>
        </w:tc>
        <w:tc>
          <w:tcPr>
            <w:tcW w:w="911" w:type="dxa"/>
            <w:tcBorders>
              <w:top w:val="single" w:sz="8" w:space="0" w:color="080000"/>
              <w:left w:val="single" w:sz="8" w:space="0" w:color="080000"/>
              <w:bottom w:val="single" w:sz="8" w:space="0" w:color="080000"/>
              <w:right w:val="single" w:sz="8" w:space="0" w:color="080000"/>
            </w:tcBorders>
            <w:vAlign w:val="center"/>
          </w:tcPr>
          <w:p w14:paraId="132C5B3B"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-0.26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27B495C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-0.26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55E3386E"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08F8A9D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-0.32 NS</w:t>
            </w:r>
          </w:p>
        </w:tc>
        <w:tc>
          <w:tcPr>
            <w:tcW w:w="996" w:type="dxa"/>
            <w:tcBorders>
              <w:top w:val="single" w:sz="8" w:space="0" w:color="080000"/>
              <w:left w:val="single" w:sz="8" w:space="0" w:color="080000"/>
              <w:bottom w:val="single" w:sz="8" w:space="0" w:color="080000"/>
              <w:right w:val="single" w:sz="8" w:space="0" w:color="080000"/>
            </w:tcBorders>
            <w:vAlign w:val="center"/>
          </w:tcPr>
          <w:p w14:paraId="46980A0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51C46FA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0.09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77FB2DDB"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-0.91**</w:t>
            </w:r>
          </w:p>
        </w:tc>
      </w:tr>
      <w:tr w:rsidR="004226BB" w:rsidRPr="00332738" w14:paraId="399CF062"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7C618DE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Wind</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Speed</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Km/hr)</w:t>
            </w:r>
          </w:p>
        </w:tc>
        <w:tc>
          <w:tcPr>
            <w:tcW w:w="911" w:type="dxa"/>
            <w:tcBorders>
              <w:top w:val="single" w:sz="8" w:space="0" w:color="080000"/>
              <w:left w:val="single" w:sz="8" w:space="0" w:color="080000"/>
              <w:bottom w:val="single" w:sz="8" w:space="0" w:color="080000"/>
              <w:right w:val="single" w:sz="8" w:space="0" w:color="080000"/>
            </w:tcBorders>
            <w:vAlign w:val="center"/>
          </w:tcPr>
          <w:p w14:paraId="458D88E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-0.47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61C99906"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-0.47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0E00613C"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0.02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3F9EFD6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-0.49 NS</w:t>
            </w:r>
          </w:p>
        </w:tc>
        <w:tc>
          <w:tcPr>
            <w:tcW w:w="996" w:type="dxa"/>
            <w:tcBorders>
              <w:top w:val="single" w:sz="8" w:space="0" w:color="080000"/>
              <w:left w:val="single" w:sz="8" w:space="0" w:color="080000"/>
              <w:bottom w:val="single" w:sz="8" w:space="0" w:color="080000"/>
              <w:right w:val="single" w:sz="8" w:space="0" w:color="080000"/>
            </w:tcBorders>
            <w:vAlign w:val="center"/>
          </w:tcPr>
          <w:p w14:paraId="516C6AF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-0.06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4750DDC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-0.11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0457DBEE"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-0.84**</w:t>
            </w:r>
          </w:p>
        </w:tc>
      </w:tr>
      <w:tr w:rsidR="004226BB" w:rsidRPr="00332738" w14:paraId="2E81ADA0"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54BEBEE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Morning</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Vapour</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Pressure</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(mm)</w:t>
            </w:r>
          </w:p>
        </w:tc>
        <w:tc>
          <w:tcPr>
            <w:tcW w:w="911" w:type="dxa"/>
            <w:tcBorders>
              <w:top w:val="single" w:sz="8" w:space="0" w:color="080000"/>
              <w:left w:val="single" w:sz="8" w:space="0" w:color="080000"/>
              <w:bottom w:val="single" w:sz="8" w:space="0" w:color="080000"/>
              <w:right w:val="single" w:sz="8" w:space="0" w:color="080000"/>
            </w:tcBorders>
            <w:vAlign w:val="center"/>
          </w:tcPr>
          <w:p w14:paraId="34AECC48"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-0.18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30DFC59E"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-0.19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13AD019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6F2394E3"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-0.26 NS</w:t>
            </w:r>
          </w:p>
        </w:tc>
        <w:tc>
          <w:tcPr>
            <w:tcW w:w="996" w:type="dxa"/>
            <w:tcBorders>
              <w:top w:val="single" w:sz="8" w:space="0" w:color="080000"/>
              <w:left w:val="single" w:sz="8" w:space="0" w:color="080000"/>
              <w:bottom w:val="single" w:sz="8" w:space="0" w:color="080000"/>
              <w:right w:val="single" w:sz="8" w:space="0" w:color="080000"/>
            </w:tcBorders>
            <w:vAlign w:val="center"/>
          </w:tcPr>
          <w:p w14:paraId="4313B2C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-0.24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65BEBFA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0.04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61CA71EE"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-0.94**</w:t>
            </w:r>
          </w:p>
        </w:tc>
      </w:tr>
      <w:tr w:rsidR="004226BB" w:rsidRPr="00332738" w14:paraId="2142EB0E" w14:textId="77777777" w:rsidTr="00332738">
        <w:trPr>
          <w:trHeight w:val="409"/>
        </w:trPr>
        <w:tc>
          <w:tcPr>
            <w:tcW w:w="1710" w:type="dxa"/>
            <w:tcBorders>
              <w:top w:val="single" w:sz="8" w:space="0" w:color="080000"/>
              <w:left w:val="single" w:sz="8" w:space="0" w:color="080000"/>
              <w:bottom w:val="single" w:sz="8" w:space="0" w:color="080000"/>
              <w:right w:val="single" w:sz="8" w:space="0" w:color="080000"/>
            </w:tcBorders>
            <w:vAlign w:val="center"/>
          </w:tcPr>
          <w:p w14:paraId="3FEE97C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Evening</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Vapour</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Pressure</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(mm)</w:t>
            </w:r>
          </w:p>
        </w:tc>
        <w:tc>
          <w:tcPr>
            <w:tcW w:w="911" w:type="dxa"/>
            <w:tcBorders>
              <w:top w:val="single" w:sz="8" w:space="0" w:color="080000"/>
              <w:left w:val="single" w:sz="8" w:space="0" w:color="080000"/>
              <w:bottom w:val="single" w:sz="8" w:space="0" w:color="080000"/>
              <w:right w:val="single" w:sz="8" w:space="0" w:color="080000"/>
            </w:tcBorders>
            <w:vAlign w:val="center"/>
          </w:tcPr>
          <w:p w14:paraId="3F40D60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-0.18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355EA6C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-0.18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0B2FEB0C"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4858CFE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-0.25 NS</w:t>
            </w:r>
          </w:p>
        </w:tc>
        <w:tc>
          <w:tcPr>
            <w:tcW w:w="996" w:type="dxa"/>
            <w:tcBorders>
              <w:top w:val="single" w:sz="8" w:space="0" w:color="080000"/>
              <w:left w:val="single" w:sz="8" w:space="0" w:color="080000"/>
              <w:bottom w:val="single" w:sz="8" w:space="0" w:color="080000"/>
              <w:right w:val="single" w:sz="8" w:space="0" w:color="080000"/>
            </w:tcBorders>
            <w:vAlign w:val="center"/>
          </w:tcPr>
          <w:p w14:paraId="122D832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-0.24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770D30A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0.09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50106D6E"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-0.94**</w:t>
            </w:r>
          </w:p>
        </w:tc>
      </w:tr>
      <w:tr w:rsidR="004226BB" w:rsidRPr="00332738" w14:paraId="3B043CD1"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1F40469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Evaporation (mm)</w:t>
            </w:r>
          </w:p>
        </w:tc>
        <w:tc>
          <w:tcPr>
            <w:tcW w:w="911" w:type="dxa"/>
            <w:tcBorders>
              <w:top w:val="single" w:sz="8" w:space="0" w:color="080000"/>
              <w:left w:val="single" w:sz="8" w:space="0" w:color="080000"/>
              <w:bottom w:val="single" w:sz="8" w:space="0" w:color="080000"/>
              <w:right w:val="single" w:sz="8" w:space="0" w:color="080000"/>
            </w:tcBorders>
            <w:vAlign w:val="center"/>
          </w:tcPr>
          <w:p w14:paraId="7FE1B64B"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0.22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111B6378"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0.21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62C3AEC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0.28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08144336"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0.02 NS</w:t>
            </w:r>
          </w:p>
        </w:tc>
        <w:tc>
          <w:tcPr>
            <w:tcW w:w="996" w:type="dxa"/>
            <w:tcBorders>
              <w:top w:val="single" w:sz="8" w:space="0" w:color="080000"/>
              <w:left w:val="single" w:sz="8" w:space="0" w:color="080000"/>
              <w:bottom w:val="single" w:sz="8" w:space="0" w:color="080000"/>
              <w:right w:val="single" w:sz="8" w:space="0" w:color="080000"/>
            </w:tcBorders>
            <w:vAlign w:val="center"/>
          </w:tcPr>
          <w:p w14:paraId="0C63365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0.03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5527E17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-0.10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7601B83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-0.58NS</w:t>
            </w:r>
          </w:p>
        </w:tc>
      </w:tr>
      <w:tr w:rsidR="004226BB" w:rsidRPr="00332738" w14:paraId="6A00BE0D"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2C9DF21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Rainy days (nos.)</w:t>
            </w:r>
          </w:p>
        </w:tc>
        <w:tc>
          <w:tcPr>
            <w:tcW w:w="911" w:type="dxa"/>
            <w:tcBorders>
              <w:top w:val="single" w:sz="8" w:space="0" w:color="080000"/>
              <w:left w:val="single" w:sz="8" w:space="0" w:color="080000"/>
              <w:bottom w:val="single" w:sz="8" w:space="0" w:color="080000"/>
              <w:right w:val="single" w:sz="8" w:space="0" w:color="080000"/>
            </w:tcBorders>
            <w:vAlign w:val="center"/>
          </w:tcPr>
          <w:p w14:paraId="425C75B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-0.29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701C5A1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-0.38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0AB86306"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0.14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5EBB81AB"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-0.24 NS</w:t>
            </w:r>
          </w:p>
        </w:tc>
        <w:tc>
          <w:tcPr>
            <w:tcW w:w="996" w:type="dxa"/>
            <w:tcBorders>
              <w:top w:val="single" w:sz="8" w:space="0" w:color="080000"/>
              <w:left w:val="single" w:sz="8" w:space="0" w:color="080000"/>
              <w:bottom w:val="single" w:sz="8" w:space="0" w:color="080000"/>
              <w:right w:val="single" w:sz="8" w:space="0" w:color="080000"/>
            </w:tcBorders>
            <w:vAlign w:val="center"/>
          </w:tcPr>
          <w:p w14:paraId="5A6A689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0.10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3F3A6EA6"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-0.02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3FB3A65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-0.56NS</w:t>
            </w:r>
          </w:p>
        </w:tc>
      </w:tr>
    </w:tbl>
    <w:p w14:paraId="3987FB40" w14:textId="77777777" w:rsidR="00C94AB4" w:rsidRPr="00332738" w:rsidRDefault="00C94AB4"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 xml:space="preserve">N= no. of observations </w:t>
      </w:r>
      <w:r w:rsidRPr="00332738">
        <w:rPr>
          <w:rFonts w:ascii="Times New Roman" w:eastAsia="Arial" w:hAnsi="Times New Roman" w:cs="Times New Roman"/>
          <w:color w:val="000000" w:themeColor="text1"/>
          <w:kern w:val="0"/>
          <w:sz w:val="24"/>
          <w:szCs w:val="24"/>
          <w:lang w:eastAsia="en-IN"/>
        </w:rPr>
        <w:tab/>
        <w:t xml:space="preserve">* Significant at 5%, ** Significant at 1%,  </w:t>
      </w:r>
    </w:p>
    <w:p w14:paraId="782E5736" w14:textId="77777777"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p>
    <w:p w14:paraId="567FBD15" w14:textId="77777777" w:rsidR="00276239"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lastRenderedPageBreak/>
        <w:drawing>
          <wp:inline distT="0" distB="0" distL="0" distR="0" wp14:anchorId="5FAE3B56" wp14:editId="5D29E31C">
            <wp:extent cx="5303520" cy="3200400"/>
            <wp:effectExtent l="0" t="0" r="11430" b="19050"/>
            <wp:docPr id="431103716" name="Chart 1">
              <a:extLst xmlns:a="http://schemas.openxmlformats.org/drawingml/2006/main">
                <a:ext uri="{FF2B5EF4-FFF2-40B4-BE49-F238E27FC236}">
                  <a16:creationId xmlns:a16="http://schemas.microsoft.com/office/drawing/2014/main" id="{919BFF44-7193-7708-6E2C-6829EC90C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D85C3AA" w14:textId="5370BD08" w:rsidR="00276239" w:rsidRPr="00332738" w:rsidRDefault="00276239" w:rsidP="009A2D67">
      <w:pPr>
        <w:keepNext/>
        <w:keepLines/>
        <w:spacing w:after="0" w:line="360" w:lineRule="auto"/>
        <w:jc w:val="center"/>
        <w:outlineLvl w:val="0"/>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1</w:t>
      </w:r>
      <w:r w:rsidRPr="00332738">
        <w:rPr>
          <w:rFonts w:ascii="Times New Roman" w:eastAsia="Arial" w:hAnsi="Times New Roman" w:cs="Times New Roman"/>
          <w:b/>
          <w:color w:val="000000" w:themeColor="text1"/>
          <w:kern w:val="0"/>
          <w:sz w:val="24"/>
          <w:szCs w:val="24"/>
          <w:lang w:eastAsia="en-IN"/>
        </w:rPr>
        <w:t>: Regression of sunshine on whitefly population</w:t>
      </w:r>
    </w:p>
    <w:p w14:paraId="5D87DF6B"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10847D3F" wp14:editId="2AFAA34E">
            <wp:extent cx="5303520" cy="3200400"/>
            <wp:effectExtent l="0" t="0" r="11430" b="19050"/>
            <wp:docPr id="1500153674" name="Chart 1">
              <a:extLst xmlns:a="http://schemas.openxmlformats.org/drawingml/2006/main">
                <a:ext uri="{FF2B5EF4-FFF2-40B4-BE49-F238E27FC236}">
                  <a16:creationId xmlns:a16="http://schemas.microsoft.com/office/drawing/2014/main" id="{DC87884B-AC20-3FF2-8B14-2C1586E7A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92ED81" w14:textId="2710BD9D" w:rsidR="00276239" w:rsidRPr="00332738" w:rsidRDefault="00276239" w:rsidP="009A2D67">
      <w:pPr>
        <w:keepNext/>
        <w:keepLines/>
        <w:spacing w:after="0" w:line="360" w:lineRule="auto"/>
        <w:jc w:val="center"/>
        <w:outlineLvl w:val="0"/>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2</w:t>
      </w:r>
      <w:r w:rsidRPr="00332738">
        <w:rPr>
          <w:rFonts w:ascii="Times New Roman" w:eastAsia="Arial" w:hAnsi="Times New Roman" w:cs="Times New Roman"/>
          <w:b/>
          <w:color w:val="000000" w:themeColor="text1"/>
          <w:kern w:val="0"/>
          <w:sz w:val="24"/>
          <w:szCs w:val="24"/>
          <w:lang w:eastAsia="en-IN"/>
        </w:rPr>
        <w:t>: Regression of rainfall on whitefly population</w:t>
      </w:r>
    </w:p>
    <w:p w14:paraId="7B3E7DDE"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p>
    <w:p w14:paraId="276FB918"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lastRenderedPageBreak/>
        <w:drawing>
          <wp:inline distT="0" distB="0" distL="0" distR="0" wp14:anchorId="3AD9592A" wp14:editId="6C57C405">
            <wp:extent cx="5303520" cy="3200400"/>
            <wp:effectExtent l="0" t="0" r="11430" b="19050"/>
            <wp:docPr id="373054301" name="Chart 1">
              <a:extLst xmlns:a="http://schemas.openxmlformats.org/drawingml/2006/main">
                <a:ext uri="{FF2B5EF4-FFF2-40B4-BE49-F238E27FC236}">
                  <a16:creationId xmlns:a16="http://schemas.microsoft.com/office/drawing/2014/main" id="{63810CD1-7705-A98D-C609-7E38FE3B2F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1C828C" w14:textId="4847047B"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3</w:t>
      </w:r>
      <w:r w:rsidRPr="00332738">
        <w:rPr>
          <w:rFonts w:ascii="Times New Roman" w:eastAsia="Arial" w:hAnsi="Times New Roman" w:cs="Times New Roman"/>
          <w:b/>
          <w:color w:val="000000" w:themeColor="text1"/>
          <w:kern w:val="0"/>
          <w:sz w:val="24"/>
          <w:szCs w:val="24"/>
          <w:lang w:eastAsia="en-IN"/>
        </w:rPr>
        <w:t xml:space="preserve">: Regression of sunshine on </w:t>
      </w:r>
      <w:proofErr w:type="spellStart"/>
      <w:r w:rsidRPr="00332738">
        <w:rPr>
          <w:rFonts w:ascii="Times New Roman" w:eastAsia="Arial" w:hAnsi="Times New Roman" w:cs="Times New Roman"/>
          <w:b/>
          <w:color w:val="000000" w:themeColor="text1"/>
          <w:kern w:val="0"/>
          <w:sz w:val="24"/>
          <w:szCs w:val="24"/>
          <w:lang w:eastAsia="en-IN"/>
        </w:rPr>
        <w:t>jassid</w:t>
      </w:r>
      <w:proofErr w:type="spellEnd"/>
      <w:r w:rsidRPr="00332738">
        <w:rPr>
          <w:rFonts w:ascii="Times New Roman" w:eastAsia="Arial" w:hAnsi="Times New Roman" w:cs="Times New Roman"/>
          <w:b/>
          <w:color w:val="000000" w:themeColor="text1"/>
          <w:kern w:val="0"/>
          <w:sz w:val="24"/>
          <w:szCs w:val="24"/>
          <w:lang w:eastAsia="en-IN"/>
        </w:rPr>
        <w:t xml:space="preserve"> population</w:t>
      </w:r>
    </w:p>
    <w:p w14:paraId="10602A0E" w14:textId="77777777" w:rsidR="0089243F"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bCs/>
          <w:noProof/>
          <w:color w:val="000000" w:themeColor="text1"/>
          <w:kern w:val="0"/>
          <w:sz w:val="24"/>
          <w:szCs w:val="24"/>
          <w:lang w:val="en-US" w:bidi="hi-IN"/>
        </w:rPr>
        <w:drawing>
          <wp:inline distT="0" distB="0" distL="0" distR="0" wp14:anchorId="3F531409" wp14:editId="7E07E81A">
            <wp:extent cx="5303520" cy="2743200"/>
            <wp:effectExtent l="0" t="0" r="11430" b="19050"/>
            <wp:docPr id="1326761722" name="Chart 1">
              <a:extLst xmlns:a="http://schemas.openxmlformats.org/drawingml/2006/main">
                <a:ext uri="{FF2B5EF4-FFF2-40B4-BE49-F238E27FC236}">
                  <a16:creationId xmlns:a16="http://schemas.microsoft.com/office/drawing/2014/main" id="{A2BA5371-84CF-A2C8-7B70-31ABC2D96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17576E" w14:textId="543A1142"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4</w:t>
      </w:r>
      <w:r w:rsidRPr="00332738">
        <w:rPr>
          <w:rFonts w:ascii="Times New Roman" w:eastAsia="Arial" w:hAnsi="Times New Roman" w:cs="Times New Roman"/>
          <w:b/>
          <w:color w:val="000000" w:themeColor="text1"/>
          <w:kern w:val="0"/>
          <w:sz w:val="24"/>
          <w:szCs w:val="24"/>
          <w:lang w:eastAsia="en-IN"/>
        </w:rPr>
        <w:t>: Regression of sunshine on spider population</w:t>
      </w:r>
    </w:p>
    <w:p w14:paraId="4883F432"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bCs/>
          <w:noProof/>
          <w:color w:val="000000" w:themeColor="text1"/>
          <w:kern w:val="0"/>
          <w:sz w:val="24"/>
          <w:szCs w:val="24"/>
          <w:lang w:val="en-US" w:bidi="hi-IN"/>
        </w:rPr>
        <w:lastRenderedPageBreak/>
        <w:drawing>
          <wp:inline distT="0" distB="0" distL="0" distR="0" wp14:anchorId="0465A360" wp14:editId="15476F6C">
            <wp:extent cx="5010912" cy="2435962"/>
            <wp:effectExtent l="0" t="0" r="18415" b="21590"/>
            <wp:docPr id="724485956" name="Chart 1">
              <a:extLst xmlns:a="http://schemas.openxmlformats.org/drawingml/2006/main">
                <a:ext uri="{FF2B5EF4-FFF2-40B4-BE49-F238E27FC236}">
                  <a16:creationId xmlns:a16="http://schemas.microsoft.com/office/drawing/2014/main" id="{AE4E898E-2514-0290-DD68-E213B121C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3BFDCE" w14:textId="7570DE5F" w:rsidR="00276239"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5</w:t>
      </w:r>
      <w:r w:rsidRPr="00332738">
        <w:rPr>
          <w:rFonts w:ascii="Times New Roman" w:eastAsia="Arial" w:hAnsi="Times New Roman" w:cs="Times New Roman"/>
          <w:b/>
          <w:color w:val="000000" w:themeColor="text1"/>
          <w:kern w:val="0"/>
          <w:sz w:val="24"/>
          <w:szCs w:val="24"/>
          <w:lang w:eastAsia="en-IN"/>
        </w:rPr>
        <w:t>: Regression of rainfall on spider population</w:t>
      </w:r>
    </w:p>
    <w:p w14:paraId="0E1B4BB7" w14:textId="77777777" w:rsidR="0089243F"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22F091E8" wp14:editId="3CBE7D37">
            <wp:extent cx="5025543" cy="2296973"/>
            <wp:effectExtent l="0" t="0" r="22860" b="27305"/>
            <wp:docPr id="333005236" name="Chart 1">
              <a:extLst xmlns:a="http://schemas.openxmlformats.org/drawingml/2006/main">
                <a:ext uri="{FF2B5EF4-FFF2-40B4-BE49-F238E27FC236}">
                  <a16:creationId xmlns:a16="http://schemas.microsoft.com/office/drawing/2014/main" id="{77D3A999-E981-9563-B611-1B03BC081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187CB3" w14:textId="48346B8B"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6</w:t>
      </w:r>
      <w:r w:rsidRPr="00332738">
        <w:rPr>
          <w:rFonts w:ascii="Times New Roman" w:eastAsia="Arial" w:hAnsi="Times New Roman" w:cs="Times New Roman"/>
          <w:b/>
          <w:color w:val="000000" w:themeColor="text1"/>
          <w:kern w:val="0"/>
          <w:sz w:val="24"/>
          <w:szCs w:val="24"/>
          <w:lang w:eastAsia="en-IN"/>
        </w:rPr>
        <w:t>: Regression of maximum temperature on YMV infection</w:t>
      </w:r>
    </w:p>
    <w:p w14:paraId="4B74B079" w14:textId="708A3CC0" w:rsidR="00AF02DB"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40517487" wp14:editId="27765DA7">
            <wp:extent cx="5084064" cy="2048256"/>
            <wp:effectExtent l="0" t="0" r="21590" b="9525"/>
            <wp:docPr id="1127148019" name="Chart 1">
              <a:extLst xmlns:a="http://schemas.openxmlformats.org/drawingml/2006/main">
                <a:ext uri="{FF2B5EF4-FFF2-40B4-BE49-F238E27FC236}">
                  <a16:creationId xmlns:a16="http://schemas.microsoft.com/office/drawing/2014/main" id="{C0C90D7A-5A25-FAB7-7144-6F131FA65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A2FCCE" w14:textId="2D958DF9" w:rsidR="00276239" w:rsidRPr="00332738" w:rsidRDefault="00276239" w:rsidP="00AF02DB">
      <w:pPr>
        <w:tabs>
          <w:tab w:val="left" w:pos="2938"/>
        </w:tabs>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7</w:t>
      </w:r>
      <w:r w:rsidRPr="00332738">
        <w:rPr>
          <w:rFonts w:ascii="Times New Roman" w:eastAsia="Arial" w:hAnsi="Times New Roman" w:cs="Times New Roman"/>
          <w:b/>
          <w:color w:val="000000" w:themeColor="text1"/>
          <w:kern w:val="0"/>
          <w:sz w:val="24"/>
          <w:szCs w:val="24"/>
          <w:lang w:eastAsia="en-IN"/>
        </w:rPr>
        <w:t>: Regression of minimum temperature on YMV infection</w:t>
      </w:r>
    </w:p>
    <w:p w14:paraId="45C9456D" w14:textId="77777777" w:rsidR="00276239"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lastRenderedPageBreak/>
        <w:drawing>
          <wp:inline distT="0" distB="0" distL="0" distR="0" wp14:anchorId="0DA66013" wp14:editId="13662074">
            <wp:extent cx="5303520" cy="2468880"/>
            <wp:effectExtent l="0" t="0" r="11430" b="26670"/>
            <wp:docPr id="1179852115" name="Chart 1">
              <a:extLst xmlns:a="http://schemas.openxmlformats.org/drawingml/2006/main">
                <a:ext uri="{FF2B5EF4-FFF2-40B4-BE49-F238E27FC236}">
                  <a16:creationId xmlns:a16="http://schemas.microsoft.com/office/drawing/2014/main" id="{53E895E8-8667-5E1A-CC76-50CD7E08D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79313A" w14:textId="75198820" w:rsidR="00276239"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8</w:t>
      </w:r>
      <w:r w:rsidRPr="00332738">
        <w:rPr>
          <w:rFonts w:ascii="Times New Roman" w:eastAsia="Arial" w:hAnsi="Times New Roman" w:cs="Times New Roman"/>
          <w:b/>
          <w:color w:val="000000" w:themeColor="text1"/>
          <w:kern w:val="0"/>
          <w:sz w:val="24"/>
          <w:szCs w:val="24"/>
          <w:lang w:eastAsia="en-IN"/>
        </w:rPr>
        <w:t>: Regression of morning relative humidity on YMV infection</w:t>
      </w:r>
    </w:p>
    <w:p w14:paraId="6E35B21A" w14:textId="77777777" w:rsidR="0089243F"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6A0AC26B" wp14:editId="4FF7BDB5">
            <wp:extent cx="5303520" cy="2468880"/>
            <wp:effectExtent l="0" t="0" r="11430" b="26670"/>
            <wp:docPr id="1935966979" name="Chart 1">
              <a:extLst xmlns:a="http://schemas.openxmlformats.org/drawingml/2006/main">
                <a:ext uri="{FF2B5EF4-FFF2-40B4-BE49-F238E27FC236}">
                  <a16:creationId xmlns:a16="http://schemas.microsoft.com/office/drawing/2014/main" id="{E2CC89E4-E116-5B03-EFAC-120ABA589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62549D" w14:textId="1CFE781F"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9</w:t>
      </w:r>
      <w:r w:rsidRPr="00332738">
        <w:rPr>
          <w:rFonts w:ascii="Times New Roman" w:eastAsia="Arial" w:hAnsi="Times New Roman" w:cs="Times New Roman"/>
          <w:b/>
          <w:color w:val="000000" w:themeColor="text1"/>
          <w:kern w:val="0"/>
          <w:sz w:val="24"/>
          <w:szCs w:val="24"/>
          <w:lang w:eastAsia="en-IN"/>
        </w:rPr>
        <w:t>: Regression of evening relative humidity on YMV infection</w:t>
      </w:r>
    </w:p>
    <w:p w14:paraId="4854DD02" w14:textId="77777777" w:rsidR="00276239" w:rsidRPr="00332738" w:rsidRDefault="00276239" w:rsidP="00220E76">
      <w:pPr>
        <w:spacing w:after="0" w:line="24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33063F73" wp14:editId="69530DA8">
            <wp:extent cx="5303520" cy="2468880"/>
            <wp:effectExtent l="0" t="0" r="11430" b="26670"/>
            <wp:docPr id="1448655063" name="Chart 1">
              <a:extLst xmlns:a="http://schemas.openxmlformats.org/drawingml/2006/main">
                <a:ext uri="{FF2B5EF4-FFF2-40B4-BE49-F238E27FC236}">
                  <a16:creationId xmlns:a16="http://schemas.microsoft.com/office/drawing/2014/main" id="{3B134F79-511D-C9B1-469C-CD00DC4F5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AF649F" w14:textId="0B18A923" w:rsidR="00276239" w:rsidRPr="00332738" w:rsidRDefault="00276239" w:rsidP="00220E76">
      <w:pPr>
        <w:spacing w:after="0" w:line="24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Figure 1</w:t>
      </w:r>
      <w:r w:rsidR="00680E0A" w:rsidRPr="00332738">
        <w:rPr>
          <w:rFonts w:ascii="Times New Roman" w:eastAsia="Arial" w:hAnsi="Times New Roman" w:cs="Times New Roman"/>
          <w:b/>
          <w:color w:val="000000" w:themeColor="text1"/>
          <w:kern w:val="0"/>
          <w:sz w:val="24"/>
          <w:szCs w:val="24"/>
          <w:lang w:eastAsia="en-IN"/>
        </w:rPr>
        <w:t>0</w:t>
      </w:r>
      <w:r w:rsidRPr="00332738">
        <w:rPr>
          <w:rFonts w:ascii="Times New Roman" w:eastAsia="Arial" w:hAnsi="Times New Roman" w:cs="Times New Roman"/>
          <w:b/>
          <w:color w:val="000000" w:themeColor="text1"/>
          <w:kern w:val="0"/>
          <w:sz w:val="24"/>
          <w:szCs w:val="24"/>
          <w:lang w:eastAsia="en-IN"/>
        </w:rPr>
        <w:t>: Regression of wind speed on YMV infection</w:t>
      </w:r>
    </w:p>
    <w:p w14:paraId="35B4323B" w14:textId="77777777" w:rsidR="00276239" w:rsidRPr="00332738" w:rsidRDefault="00276239" w:rsidP="00220E76">
      <w:pPr>
        <w:spacing w:after="0" w:line="24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lastRenderedPageBreak/>
        <w:drawing>
          <wp:inline distT="0" distB="0" distL="0" distR="0" wp14:anchorId="18784423" wp14:editId="323FE26A">
            <wp:extent cx="5303520" cy="2468880"/>
            <wp:effectExtent l="0" t="0" r="11430" b="26670"/>
            <wp:docPr id="637352942" name="Chart 1">
              <a:extLst xmlns:a="http://schemas.openxmlformats.org/drawingml/2006/main">
                <a:ext uri="{FF2B5EF4-FFF2-40B4-BE49-F238E27FC236}">
                  <a16:creationId xmlns:a16="http://schemas.microsoft.com/office/drawing/2014/main" id="{E80C7E36-F784-16A4-3E7B-CF3E477D2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F7CEAF" w14:textId="4C1D5C0F"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Figure 1</w:t>
      </w:r>
      <w:r w:rsidR="00680E0A" w:rsidRPr="00332738">
        <w:rPr>
          <w:rFonts w:ascii="Times New Roman" w:eastAsia="Arial" w:hAnsi="Times New Roman" w:cs="Times New Roman"/>
          <w:b/>
          <w:color w:val="000000" w:themeColor="text1"/>
          <w:kern w:val="0"/>
          <w:sz w:val="24"/>
          <w:szCs w:val="24"/>
          <w:lang w:eastAsia="en-IN"/>
        </w:rPr>
        <w:t>1</w:t>
      </w:r>
      <w:r w:rsidRPr="00332738">
        <w:rPr>
          <w:rFonts w:ascii="Times New Roman" w:eastAsia="Arial" w:hAnsi="Times New Roman" w:cs="Times New Roman"/>
          <w:b/>
          <w:color w:val="000000" w:themeColor="text1"/>
          <w:kern w:val="0"/>
          <w:sz w:val="24"/>
          <w:szCs w:val="24"/>
          <w:lang w:eastAsia="en-IN"/>
        </w:rPr>
        <w:t>: Regression of morning vapour pressure on YMV infection</w:t>
      </w:r>
    </w:p>
    <w:p w14:paraId="29C0F3D4" w14:textId="77777777" w:rsidR="00276239" w:rsidRPr="00332738" w:rsidRDefault="00276239" w:rsidP="00220E76">
      <w:pPr>
        <w:spacing w:after="0" w:line="24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5637E235" wp14:editId="32665C06">
            <wp:extent cx="5303520" cy="3017520"/>
            <wp:effectExtent l="0" t="0" r="11430" b="11430"/>
            <wp:docPr id="1484960322" name="Chart 1">
              <a:extLst xmlns:a="http://schemas.openxmlformats.org/drawingml/2006/main">
                <a:ext uri="{FF2B5EF4-FFF2-40B4-BE49-F238E27FC236}">
                  <a16:creationId xmlns:a16="http://schemas.microsoft.com/office/drawing/2014/main" id="{772CBA60-9349-014D-E756-9FA4B63C6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A60068" w14:textId="1D619C12" w:rsidR="00C94AB4" w:rsidRPr="00332738" w:rsidRDefault="00276239" w:rsidP="00220E76">
      <w:pPr>
        <w:keepNext/>
        <w:keepLines/>
        <w:spacing w:after="0" w:line="240" w:lineRule="auto"/>
        <w:ind w:left="1467" w:hanging="1467"/>
        <w:jc w:val="center"/>
        <w:outlineLvl w:val="0"/>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Figure 1</w:t>
      </w:r>
      <w:r w:rsidR="00680E0A" w:rsidRPr="00332738">
        <w:rPr>
          <w:rFonts w:ascii="Times New Roman" w:eastAsia="Arial" w:hAnsi="Times New Roman" w:cs="Times New Roman"/>
          <w:b/>
          <w:color w:val="000000" w:themeColor="text1"/>
          <w:kern w:val="0"/>
          <w:sz w:val="24"/>
          <w:szCs w:val="24"/>
          <w:lang w:eastAsia="en-IN"/>
        </w:rPr>
        <w:t>2</w:t>
      </w:r>
      <w:r w:rsidRPr="00332738">
        <w:rPr>
          <w:rFonts w:ascii="Times New Roman" w:eastAsia="Arial" w:hAnsi="Times New Roman" w:cs="Times New Roman"/>
          <w:b/>
          <w:color w:val="000000" w:themeColor="text1"/>
          <w:kern w:val="0"/>
          <w:sz w:val="24"/>
          <w:szCs w:val="24"/>
          <w:lang w:eastAsia="en-IN"/>
        </w:rPr>
        <w:t>: Regression of evening vapour pressure (mm) on YMV infection</w:t>
      </w:r>
    </w:p>
    <w:p w14:paraId="010484DD" w14:textId="77777777" w:rsidR="00220E76" w:rsidRDefault="00220E76" w:rsidP="009A2D67">
      <w:pPr>
        <w:spacing w:after="0" w:line="360" w:lineRule="auto"/>
        <w:jc w:val="both"/>
        <w:rPr>
          <w:rFonts w:ascii="Times New Roman" w:eastAsia="Arial" w:hAnsi="Times New Roman" w:cs="Times New Roman"/>
          <w:b/>
          <w:bCs/>
          <w:color w:val="000000" w:themeColor="text1"/>
          <w:kern w:val="0"/>
          <w:sz w:val="24"/>
          <w:szCs w:val="24"/>
          <w:lang w:eastAsia="en-IN"/>
        </w:rPr>
      </w:pPr>
    </w:p>
    <w:p w14:paraId="43F01321" w14:textId="220D8A8C" w:rsidR="00BE286E" w:rsidRPr="00332738" w:rsidRDefault="00AD7BEF" w:rsidP="009A2D67">
      <w:pPr>
        <w:spacing w:after="0" w:line="360" w:lineRule="auto"/>
        <w:jc w:val="both"/>
        <w:rPr>
          <w:rFonts w:ascii="Times New Roman" w:hAnsi="Times New Roman" w:cs="Times New Roman"/>
          <w:color w:val="000000" w:themeColor="text1"/>
          <w:kern w:val="0"/>
          <w:sz w:val="24"/>
          <w:szCs w:val="24"/>
        </w:rPr>
      </w:pPr>
      <w:r>
        <w:rPr>
          <w:rFonts w:ascii="Times New Roman" w:eastAsia="Arial" w:hAnsi="Times New Roman" w:cs="Times New Roman"/>
          <w:b/>
          <w:bCs/>
          <w:color w:val="000000" w:themeColor="text1"/>
          <w:kern w:val="0"/>
          <w:sz w:val="24"/>
          <w:szCs w:val="24"/>
          <w:lang w:eastAsia="en-IN"/>
        </w:rPr>
        <w:t>4</w:t>
      </w:r>
      <w:r w:rsidR="00813D24" w:rsidRPr="00332738">
        <w:rPr>
          <w:rFonts w:ascii="Times New Roman" w:eastAsia="Arial" w:hAnsi="Times New Roman" w:cs="Times New Roman"/>
          <w:b/>
          <w:bCs/>
          <w:color w:val="000000" w:themeColor="text1"/>
          <w:kern w:val="0"/>
          <w:sz w:val="24"/>
          <w:szCs w:val="24"/>
          <w:lang w:eastAsia="en-IN"/>
        </w:rPr>
        <w:t xml:space="preserve">. </w:t>
      </w:r>
      <w:r w:rsidR="00BE286E" w:rsidRPr="00332738">
        <w:rPr>
          <w:rFonts w:ascii="Times New Roman" w:eastAsia="Arial" w:hAnsi="Times New Roman" w:cs="Times New Roman"/>
          <w:b/>
          <w:bCs/>
          <w:color w:val="000000" w:themeColor="text1"/>
          <w:kern w:val="0"/>
          <w:sz w:val="24"/>
          <w:szCs w:val="24"/>
          <w:lang w:eastAsia="en-IN"/>
        </w:rPr>
        <w:t>Conclusion</w:t>
      </w:r>
      <w:r w:rsidR="00BE286E" w:rsidRPr="00332738">
        <w:rPr>
          <w:rFonts w:ascii="Times New Roman" w:hAnsi="Times New Roman" w:cs="Times New Roman"/>
          <w:color w:val="000000" w:themeColor="text1"/>
          <w:kern w:val="0"/>
          <w:sz w:val="24"/>
          <w:szCs w:val="24"/>
        </w:rPr>
        <w:t xml:space="preserve"> </w:t>
      </w:r>
    </w:p>
    <w:p w14:paraId="2F94B1FE" w14:textId="7C88EBA5" w:rsidR="00C94AB4" w:rsidRDefault="00C94AB4" w:rsidP="009A2D67">
      <w:pPr>
        <w:spacing w:after="0" w:line="360" w:lineRule="auto"/>
        <w:ind w:firstLine="720"/>
        <w:jc w:val="both"/>
        <w:rPr>
          <w:rFonts w:ascii="Times New Roman" w:hAnsi="Times New Roman" w:cs="Times New Roman"/>
          <w:color w:val="000000" w:themeColor="text1"/>
          <w:kern w:val="0"/>
          <w:sz w:val="24"/>
          <w:szCs w:val="24"/>
        </w:rPr>
      </w:pPr>
      <w:r w:rsidRPr="00332738">
        <w:rPr>
          <w:rFonts w:ascii="Times New Roman" w:hAnsi="Times New Roman" w:cs="Times New Roman"/>
          <w:color w:val="000000" w:themeColor="text1"/>
          <w:kern w:val="0"/>
          <w:sz w:val="24"/>
          <w:szCs w:val="24"/>
        </w:rPr>
        <w:t xml:space="preserve">First incidence of whitefly was observed on 4 days old crop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up</w:t>
      </w:r>
      <w:r w:rsidR="0089243F" w:rsidRPr="00332738">
        <w:rPr>
          <w:rFonts w:ascii="Times New Roman" w:hAnsi="Times New Roman" w:cs="Times New Roman"/>
          <w:color w:val="000000" w:themeColor="text1"/>
          <w:kern w:val="0"/>
          <w:sz w:val="24"/>
          <w:szCs w:val="24"/>
        </w:rPr>
        <w:t xml:space="preserve"> </w:t>
      </w:r>
      <w:r w:rsidRPr="00332738">
        <w:rPr>
          <w:rFonts w:ascii="Times New Roman" w:hAnsi="Times New Roman" w:cs="Times New Roman"/>
          <w:color w:val="000000" w:themeColor="text1"/>
          <w:kern w:val="0"/>
          <w:sz w:val="24"/>
          <w:szCs w:val="24"/>
        </w:rPr>
        <w:t xml:space="preserve">to 104 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56 DOC. Sunshine and rainfall had positive and negative impact on whitefly population, respectively. First incidence of </w:t>
      </w:r>
      <w:proofErr w:type="spellStart"/>
      <w:r w:rsidRPr="00332738">
        <w:rPr>
          <w:rFonts w:ascii="Times New Roman" w:hAnsi="Times New Roman" w:cs="Times New Roman"/>
          <w:color w:val="000000" w:themeColor="text1"/>
          <w:kern w:val="0"/>
          <w:sz w:val="24"/>
          <w:szCs w:val="24"/>
        </w:rPr>
        <w:t>jassid</w:t>
      </w:r>
      <w:proofErr w:type="spellEnd"/>
      <w:r w:rsidRPr="00332738">
        <w:rPr>
          <w:rFonts w:ascii="Times New Roman" w:hAnsi="Times New Roman" w:cs="Times New Roman"/>
          <w:b/>
          <w:bCs/>
          <w:color w:val="000000" w:themeColor="text1"/>
          <w:kern w:val="0"/>
          <w:sz w:val="24"/>
          <w:szCs w:val="24"/>
        </w:rPr>
        <w:t xml:space="preserve"> </w:t>
      </w:r>
      <w:r w:rsidRPr="00332738">
        <w:rPr>
          <w:rFonts w:ascii="Times New Roman" w:hAnsi="Times New Roman" w:cs="Times New Roman"/>
          <w:color w:val="000000" w:themeColor="text1"/>
          <w:kern w:val="0"/>
          <w:sz w:val="24"/>
          <w:szCs w:val="24"/>
        </w:rPr>
        <w:t xml:space="preserve">was observed on 4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 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48 DOC. Sunshine had positive influence on </w:t>
      </w:r>
      <w:proofErr w:type="spellStart"/>
      <w:r w:rsidRPr="00332738">
        <w:rPr>
          <w:rFonts w:ascii="Times New Roman" w:hAnsi="Times New Roman" w:cs="Times New Roman"/>
          <w:color w:val="000000" w:themeColor="text1"/>
          <w:kern w:val="0"/>
          <w:sz w:val="24"/>
          <w:szCs w:val="24"/>
        </w:rPr>
        <w:t>jassid</w:t>
      </w:r>
      <w:proofErr w:type="spellEnd"/>
      <w:r w:rsidRPr="00332738">
        <w:rPr>
          <w:rFonts w:ascii="Times New Roman" w:hAnsi="Times New Roman" w:cs="Times New Roman"/>
          <w:color w:val="000000" w:themeColor="text1"/>
          <w:kern w:val="0"/>
          <w:sz w:val="24"/>
          <w:szCs w:val="24"/>
        </w:rPr>
        <w:t xml:space="preserve"> population. First incidence of predatory lady bird beetles (LBB) was observed on 4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 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24 DOC. First incidence of predatory spider was observed on 4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 DOC and attained one peak </w:t>
      </w:r>
      <w:r w:rsidRPr="00332738">
        <w:rPr>
          <w:rFonts w:ascii="Times New Roman" w:hAnsi="Times New Roman" w:cs="Times New Roman"/>
          <w:i/>
          <w:color w:val="000000" w:themeColor="text1"/>
          <w:kern w:val="0"/>
          <w:sz w:val="24"/>
          <w:szCs w:val="24"/>
        </w:rPr>
        <w:lastRenderedPageBreak/>
        <w:t xml:space="preserve">i.e., </w:t>
      </w:r>
      <w:r w:rsidRPr="00332738">
        <w:rPr>
          <w:rFonts w:ascii="Times New Roman" w:hAnsi="Times New Roman" w:cs="Times New Roman"/>
          <w:color w:val="000000" w:themeColor="text1"/>
          <w:kern w:val="0"/>
          <w:sz w:val="24"/>
          <w:szCs w:val="24"/>
        </w:rPr>
        <w:t xml:space="preserve">at 92 DOC. Sunshine and rainfall had positive and negative impact on spider population, respectively. First incidence of dragonfly was observed on 4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 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84 DOC.  First incidence of damselfly was observed on 4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 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52 DOC.  First incidence of YMV infection was observed on 32 DOC and was available on the crop for about 73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104DOC. </w:t>
      </w:r>
    </w:p>
    <w:p w14:paraId="2BC505C7" w14:textId="77777777" w:rsidR="00AD7BEF" w:rsidRDefault="00AD7BEF" w:rsidP="009A2D67">
      <w:pPr>
        <w:spacing w:after="0" w:line="360" w:lineRule="auto"/>
        <w:ind w:firstLine="720"/>
        <w:jc w:val="both"/>
        <w:rPr>
          <w:rFonts w:ascii="Times New Roman" w:hAnsi="Times New Roman" w:cs="Times New Roman"/>
          <w:color w:val="000000" w:themeColor="text1"/>
          <w:kern w:val="0"/>
          <w:sz w:val="24"/>
          <w:szCs w:val="24"/>
        </w:rPr>
      </w:pPr>
    </w:p>
    <w:p w14:paraId="7B8C9A72" w14:textId="0539F91C" w:rsidR="00AD7BEF" w:rsidRPr="00AD7BEF" w:rsidRDefault="00AD7BEF" w:rsidP="00AD7BEF">
      <w:pPr>
        <w:spacing w:after="0" w:line="360" w:lineRule="auto"/>
        <w:jc w:val="both"/>
        <w:rPr>
          <w:rFonts w:ascii="Times New Roman" w:hAnsi="Times New Roman" w:cs="Times New Roman"/>
          <w:b/>
          <w:color w:val="000000" w:themeColor="text1"/>
          <w:kern w:val="0"/>
          <w:sz w:val="24"/>
          <w:szCs w:val="24"/>
        </w:rPr>
      </w:pPr>
      <w:r w:rsidRPr="00AD7BEF">
        <w:rPr>
          <w:rFonts w:ascii="Times New Roman" w:hAnsi="Times New Roman" w:cs="Times New Roman"/>
          <w:b/>
          <w:color w:val="000000" w:themeColor="text1"/>
          <w:kern w:val="0"/>
          <w:sz w:val="24"/>
          <w:szCs w:val="24"/>
        </w:rPr>
        <w:t xml:space="preserve">Suggestions for further work </w:t>
      </w:r>
    </w:p>
    <w:p w14:paraId="530FA44A" w14:textId="5C0DFAE1" w:rsidR="00AD7BEF" w:rsidRPr="00332738" w:rsidRDefault="00AD7BEF" w:rsidP="00AD7BEF">
      <w:pPr>
        <w:spacing w:after="0" w:line="360" w:lineRule="auto"/>
        <w:ind w:firstLine="720"/>
        <w:jc w:val="both"/>
        <w:rPr>
          <w:rFonts w:ascii="Times New Roman" w:hAnsi="Times New Roman" w:cs="Times New Roman"/>
          <w:color w:val="000000" w:themeColor="text1"/>
          <w:kern w:val="0"/>
          <w:sz w:val="24"/>
          <w:szCs w:val="24"/>
        </w:rPr>
      </w:pPr>
      <w:r w:rsidRPr="00AD7BEF">
        <w:rPr>
          <w:rFonts w:ascii="Times New Roman" w:hAnsi="Times New Roman" w:cs="Times New Roman"/>
          <w:color w:val="000000" w:themeColor="text1"/>
          <w:kern w:val="0"/>
          <w:sz w:val="24"/>
          <w:szCs w:val="24"/>
        </w:rPr>
        <w:tab/>
        <w:t xml:space="preserve">The validation of conclusive outcomes necessitates rigorous testing of biopesticides and biodynamics in both in-vitro and in-vivo settings, contributing to the formulation of effective pest management strategies. It is imperative to identify natural predators and parasites, assess the degree of predation and </w:t>
      </w:r>
      <w:proofErr w:type="spellStart"/>
      <w:r w:rsidRPr="00AD7BEF">
        <w:rPr>
          <w:rFonts w:ascii="Times New Roman" w:hAnsi="Times New Roman" w:cs="Times New Roman"/>
          <w:color w:val="000000" w:themeColor="text1"/>
          <w:kern w:val="0"/>
          <w:sz w:val="24"/>
          <w:szCs w:val="24"/>
        </w:rPr>
        <w:t>parasitization</w:t>
      </w:r>
      <w:proofErr w:type="spellEnd"/>
      <w:r w:rsidRPr="00AD7BEF">
        <w:rPr>
          <w:rFonts w:ascii="Times New Roman" w:hAnsi="Times New Roman" w:cs="Times New Roman"/>
          <w:color w:val="000000" w:themeColor="text1"/>
          <w:kern w:val="0"/>
          <w:sz w:val="24"/>
          <w:szCs w:val="24"/>
        </w:rPr>
        <w:t xml:space="preserve">, </w:t>
      </w:r>
      <w:proofErr w:type="spellStart"/>
      <w:r w:rsidRPr="00AD7BEF">
        <w:rPr>
          <w:rFonts w:ascii="Times New Roman" w:hAnsi="Times New Roman" w:cs="Times New Roman"/>
          <w:color w:val="000000" w:themeColor="text1"/>
          <w:kern w:val="0"/>
          <w:sz w:val="24"/>
          <w:szCs w:val="24"/>
        </w:rPr>
        <w:t>analyze</w:t>
      </w:r>
      <w:proofErr w:type="spellEnd"/>
      <w:r w:rsidRPr="00AD7BEF">
        <w:rPr>
          <w:rFonts w:ascii="Times New Roman" w:hAnsi="Times New Roman" w:cs="Times New Roman"/>
          <w:color w:val="000000" w:themeColor="text1"/>
          <w:kern w:val="0"/>
          <w:sz w:val="24"/>
          <w:szCs w:val="24"/>
        </w:rPr>
        <w:t xml:space="preserve"> abiotic factors conducive to their proliferation, and pinpoint safe biopesticides and biodynamics. These steps are critical and align with contemporary needs in pest management.</w:t>
      </w:r>
    </w:p>
    <w:p w14:paraId="254B9270" w14:textId="77777777" w:rsidR="005C2FE4" w:rsidRDefault="005C2FE4" w:rsidP="009A2D67">
      <w:pPr>
        <w:spacing w:after="0" w:line="360" w:lineRule="auto"/>
        <w:ind w:firstLine="720"/>
        <w:jc w:val="both"/>
        <w:rPr>
          <w:rFonts w:ascii="Times New Roman" w:eastAsia="Arial" w:hAnsi="Times New Roman" w:cs="Times New Roman"/>
          <w:color w:val="000000" w:themeColor="text1"/>
          <w:kern w:val="0"/>
          <w:sz w:val="24"/>
          <w:szCs w:val="24"/>
          <w:lang w:eastAsia="en-IN"/>
        </w:rPr>
      </w:pPr>
    </w:p>
    <w:p w14:paraId="5E8F673D" w14:textId="77777777" w:rsidR="005C2FE4" w:rsidRPr="005C2FE4" w:rsidRDefault="005C2FE4" w:rsidP="005C2FE4">
      <w:pPr>
        <w:spacing w:after="200" w:line="276" w:lineRule="auto"/>
        <w:jc w:val="both"/>
        <w:outlineLvl w:val="0"/>
        <w:rPr>
          <w:rFonts w:ascii="Arial" w:eastAsia="Times New Roman" w:hAnsi="Arial" w:cs="Arial"/>
          <w:kern w:val="0"/>
          <w:lang w:val="en-GB" w:eastAsia="en-GB"/>
          <w14:ligatures w14:val="none"/>
        </w:rPr>
      </w:pPr>
      <w:r w:rsidRPr="005C2FE4">
        <w:rPr>
          <w:rFonts w:ascii="Arial" w:eastAsia="Times New Roman" w:hAnsi="Arial" w:cs="Arial"/>
          <w:b/>
          <w:bCs/>
          <w:kern w:val="0"/>
          <w:lang w:val="en-GB" w:eastAsia="en-GB"/>
          <w14:ligatures w14:val="none"/>
        </w:rPr>
        <w:t>COMPETING INTERESTS DISCLAIMER:</w:t>
      </w:r>
    </w:p>
    <w:p w14:paraId="3E787882" w14:textId="0A0F660A" w:rsidR="005C2FE4" w:rsidRDefault="005C2FE4" w:rsidP="005C2FE4">
      <w:pPr>
        <w:spacing w:after="200" w:line="276" w:lineRule="auto"/>
        <w:rPr>
          <w:rFonts w:ascii="Calibri" w:eastAsia="Times New Roman" w:hAnsi="Calibri" w:cs="Times New Roman"/>
          <w:kern w:val="0"/>
          <w:lang w:val="en-GB" w:eastAsia="en-GB"/>
          <w14:ligatures w14:val="none"/>
        </w:rPr>
      </w:pPr>
      <w:r w:rsidRPr="005C2FE4">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0BCA3A98" w14:textId="68368C18" w:rsidR="00A84D4F" w:rsidRDefault="00A84D4F" w:rsidP="005C2FE4">
      <w:pPr>
        <w:spacing w:after="200" w:line="276" w:lineRule="auto"/>
        <w:rPr>
          <w:rFonts w:ascii="Calibri" w:eastAsia="Times New Roman" w:hAnsi="Calibri" w:cs="Times New Roman"/>
          <w:kern w:val="0"/>
          <w:lang w:val="en-GB" w:eastAsia="en-GB"/>
          <w14:ligatures w14:val="none"/>
        </w:rPr>
      </w:pPr>
    </w:p>
    <w:p w14:paraId="6F231F81" w14:textId="77777777" w:rsidR="00A84D4F" w:rsidRPr="009C5487" w:rsidRDefault="00A84D4F" w:rsidP="00A84D4F">
      <w:pPr>
        <w:rPr>
          <w:rFonts w:ascii="Calibri" w:eastAsia="Calibri" w:hAnsi="Calibri" w:cs="Times New Roman"/>
          <w:highlight w:val="yellow"/>
          <w:lang w:val="en-US"/>
        </w:rPr>
      </w:pPr>
      <w:bookmarkStart w:id="1" w:name="_Hlk197682619"/>
      <w:bookmarkStart w:id="2" w:name="_Hlk180402183"/>
      <w:bookmarkStart w:id="3" w:name="_Hlk183680988"/>
      <w:r w:rsidRPr="009C5487">
        <w:rPr>
          <w:rFonts w:ascii="Calibri" w:eastAsia="Calibri" w:hAnsi="Calibri" w:cs="Times New Roman"/>
          <w:highlight w:val="yellow"/>
          <w:lang w:val="en-US"/>
        </w:rPr>
        <w:t>Disclaimer (Artificial intelligence)</w:t>
      </w:r>
    </w:p>
    <w:p w14:paraId="11B20F12" w14:textId="6272FEE3" w:rsidR="00A84D4F" w:rsidRDefault="00A84D4F" w:rsidP="00A84D4F">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COPILOT, etc.) and text-to-image generators have been used during the writing or editing of this manuscript. </w:t>
      </w:r>
    </w:p>
    <w:p w14:paraId="70A934C9" w14:textId="77777777" w:rsidR="0020272F" w:rsidRPr="009C5487" w:rsidRDefault="0020272F" w:rsidP="00A84D4F">
      <w:pPr>
        <w:rPr>
          <w:rFonts w:ascii="Calibri" w:eastAsia="Calibri" w:hAnsi="Calibri" w:cs="Times New Roman"/>
          <w:highlight w:val="yellow"/>
          <w:lang w:val="en-US"/>
        </w:rPr>
      </w:pPr>
    </w:p>
    <w:bookmarkEnd w:id="1"/>
    <w:bookmarkEnd w:id="2"/>
    <w:bookmarkEnd w:id="3"/>
    <w:p w14:paraId="08582203" w14:textId="36FFA2A7" w:rsidR="00C94AB4" w:rsidRPr="00332738" w:rsidRDefault="00813D24" w:rsidP="009A2D67">
      <w:pPr>
        <w:spacing w:after="0" w:line="360" w:lineRule="auto"/>
        <w:jc w:val="both"/>
        <w:rPr>
          <w:rFonts w:ascii="Times New Roman" w:eastAsia="Arial" w:hAnsi="Times New Roman" w:cs="Times New Roman"/>
          <w:b/>
          <w:bCs/>
          <w:color w:val="000000" w:themeColor="text1"/>
          <w:kern w:val="0"/>
          <w:sz w:val="24"/>
          <w:szCs w:val="24"/>
          <w:lang w:eastAsia="en-IN"/>
        </w:rPr>
      </w:pPr>
      <w:r w:rsidRPr="00332738">
        <w:rPr>
          <w:rFonts w:ascii="Times New Roman" w:eastAsia="Arial" w:hAnsi="Times New Roman" w:cs="Times New Roman"/>
          <w:b/>
          <w:bCs/>
          <w:color w:val="000000" w:themeColor="text1"/>
          <w:kern w:val="0"/>
          <w:sz w:val="24"/>
          <w:szCs w:val="24"/>
          <w:lang w:eastAsia="en-IN"/>
        </w:rPr>
        <w:t xml:space="preserve">6. </w:t>
      </w:r>
      <w:r w:rsidR="00C94AB4" w:rsidRPr="00332738">
        <w:rPr>
          <w:rFonts w:ascii="Times New Roman" w:eastAsia="Arial" w:hAnsi="Times New Roman" w:cs="Times New Roman"/>
          <w:b/>
          <w:bCs/>
          <w:color w:val="000000" w:themeColor="text1"/>
          <w:kern w:val="0"/>
          <w:sz w:val="24"/>
          <w:szCs w:val="24"/>
          <w:lang w:eastAsia="en-IN"/>
        </w:rPr>
        <w:t>References</w:t>
      </w:r>
    </w:p>
    <w:p w14:paraId="5B70B291" w14:textId="77777777" w:rsidR="00220E76" w:rsidRPr="00332738" w:rsidRDefault="00220E76" w:rsidP="008E0B10">
      <w:pPr>
        <w:spacing w:after="0" w:line="360" w:lineRule="auto"/>
        <w:ind w:left="1278" w:hanging="1278"/>
        <w:contextualSpacing/>
        <w:jc w:val="both"/>
        <w:rPr>
          <w:rFonts w:ascii="Times New Roman" w:eastAsia="Times New Roman" w:hAnsi="Times New Roman" w:cs="Times New Roman"/>
          <w:color w:val="000000" w:themeColor="text1"/>
          <w:kern w:val="0"/>
          <w:sz w:val="24"/>
          <w:szCs w:val="24"/>
          <w:lang w:val="en-US"/>
          <w14:ligatures w14:val="none"/>
        </w:rPr>
      </w:pPr>
      <w:r w:rsidRPr="00332738">
        <w:rPr>
          <w:rFonts w:ascii="Times New Roman" w:eastAsia="Times New Roman" w:hAnsi="Times New Roman" w:cs="Times New Roman"/>
          <w:color w:val="000000" w:themeColor="text1"/>
          <w:kern w:val="0"/>
          <w:sz w:val="24"/>
          <w:szCs w:val="24"/>
          <w:lang w:val="en-US"/>
          <w14:ligatures w14:val="none"/>
        </w:rPr>
        <w:t>Anonymous. Annual Progress Report. Directorate of Pulses Development, Bhopal. Government of India. 2022;</w:t>
      </w:r>
      <w:hyperlink r:id="rId19" w:history="1">
        <w:r w:rsidRPr="00332738">
          <w:rPr>
            <w:rFonts w:ascii="Times New Roman" w:eastAsia="Times New Roman" w:hAnsi="Times New Roman" w:cs="Times New Roman"/>
            <w:color w:val="000000" w:themeColor="text1"/>
            <w:kern w:val="0"/>
            <w:sz w:val="24"/>
            <w:szCs w:val="24"/>
            <w:lang w:val="en-US"/>
            <w14:ligatures w14:val="none"/>
          </w:rPr>
          <w:t>http://dpd.gov.in</w:t>
        </w:r>
      </w:hyperlink>
      <w:r w:rsidRPr="00332738">
        <w:rPr>
          <w:rFonts w:ascii="Times New Roman" w:eastAsia="Times New Roman" w:hAnsi="Times New Roman" w:cs="Times New Roman"/>
          <w:color w:val="000000" w:themeColor="text1"/>
          <w:kern w:val="0"/>
          <w:sz w:val="24"/>
          <w:szCs w:val="24"/>
          <w:lang w:val="en-US"/>
          <w14:ligatures w14:val="none"/>
        </w:rPr>
        <w:t>.</w:t>
      </w:r>
    </w:p>
    <w:p w14:paraId="0D7F3BD2" w14:textId="77777777" w:rsidR="00220E76" w:rsidRPr="00332738" w:rsidRDefault="00220E76" w:rsidP="008E0B10">
      <w:pPr>
        <w:spacing w:after="0" w:line="360" w:lineRule="auto"/>
        <w:ind w:left="1278" w:hanging="1278"/>
        <w:contextualSpacing/>
        <w:jc w:val="both"/>
        <w:rPr>
          <w:rFonts w:ascii="Times New Roman" w:eastAsia="Arial" w:hAnsi="Times New Roman" w:cs="Times New Roman"/>
          <w:color w:val="000000" w:themeColor="text1"/>
          <w:kern w:val="0"/>
          <w:sz w:val="24"/>
          <w:szCs w:val="24"/>
          <w:lang w:eastAsia="en-IN"/>
        </w:rPr>
      </w:pPr>
      <w:proofErr w:type="spellStart"/>
      <w:r w:rsidRPr="00332738">
        <w:rPr>
          <w:rFonts w:ascii="Times New Roman" w:eastAsia="Times New Roman" w:hAnsi="Times New Roman" w:cs="Times New Roman"/>
          <w:color w:val="000000" w:themeColor="text1"/>
          <w:kern w:val="0"/>
          <w:sz w:val="24"/>
          <w:szCs w:val="24"/>
          <w:lang w:val="en-US"/>
          <w14:ligatures w14:val="none"/>
        </w:rPr>
        <w:t>Gailce</w:t>
      </w:r>
      <w:proofErr w:type="spellEnd"/>
      <w:r w:rsidRPr="00332738">
        <w:rPr>
          <w:rFonts w:ascii="Times New Roman" w:eastAsia="Times New Roman" w:hAnsi="Times New Roman" w:cs="Times New Roman"/>
          <w:color w:val="000000" w:themeColor="text1"/>
          <w:kern w:val="0"/>
          <w:sz w:val="24"/>
          <w:szCs w:val="24"/>
          <w:lang w:val="en-US"/>
          <w14:ligatures w14:val="none"/>
        </w:rPr>
        <w:t xml:space="preserve"> Leo Justin C, Anandhi P and Jawahar D. Management of major insect pests of black gram under dryland conditions. Journal of Entomology and Zoology Studies. 2015;3(1): 115-121. </w:t>
      </w:r>
    </w:p>
    <w:p w14:paraId="6526A447" w14:textId="77777777" w:rsidR="00220E76" w:rsidRPr="00332738" w:rsidRDefault="00220E76" w:rsidP="008E0B10">
      <w:pPr>
        <w:spacing w:after="0" w:line="360" w:lineRule="auto"/>
        <w:ind w:left="1278" w:hanging="1278"/>
        <w:contextualSpacing/>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 xml:space="preserve">Garg VK and Patel Y. Influence of weather parameters on population dynamics of whitefly in </w:t>
      </w:r>
      <w:r w:rsidRPr="00332738">
        <w:rPr>
          <w:rFonts w:ascii="Times New Roman" w:eastAsia="Arial" w:hAnsi="Times New Roman" w:cs="Times New Roman"/>
          <w:i/>
          <w:color w:val="000000" w:themeColor="text1"/>
          <w:kern w:val="0"/>
          <w:sz w:val="24"/>
          <w:szCs w:val="24"/>
          <w:lang w:eastAsia="en-IN"/>
        </w:rPr>
        <w:t xml:space="preserve">kharif </w:t>
      </w:r>
      <w:r w:rsidRPr="00332738">
        <w:rPr>
          <w:rFonts w:ascii="Times New Roman" w:eastAsia="Arial" w:hAnsi="Times New Roman" w:cs="Times New Roman"/>
          <w:color w:val="000000" w:themeColor="text1"/>
          <w:kern w:val="0"/>
          <w:sz w:val="24"/>
          <w:szCs w:val="24"/>
          <w:lang w:eastAsia="en-IN"/>
        </w:rPr>
        <w:t xml:space="preserve">legumes. Annals of Plant and Soil Research. 2018;20(4): 371-374. </w:t>
      </w:r>
    </w:p>
    <w:p w14:paraId="16793274" w14:textId="77777777" w:rsidR="00220E76" w:rsidRPr="00332738" w:rsidRDefault="00220E76" w:rsidP="008E0B10">
      <w:pPr>
        <w:spacing w:after="0" w:line="360" w:lineRule="auto"/>
        <w:ind w:left="1278" w:hanging="1278"/>
        <w:contextualSpacing/>
        <w:jc w:val="both"/>
        <w:rPr>
          <w:rFonts w:ascii="Times New Roman" w:eastAsia="Arial" w:hAnsi="Times New Roman" w:cs="Times New Roman"/>
          <w:color w:val="000000" w:themeColor="text1"/>
          <w:kern w:val="0"/>
          <w:sz w:val="24"/>
          <w:szCs w:val="24"/>
          <w:lang w:eastAsia="en-IN"/>
        </w:rPr>
      </w:pPr>
      <w:proofErr w:type="spellStart"/>
      <w:r w:rsidRPr="00332738">
        <w:rPr>
          <w:rFonts w:ascii="Times New Roman" w:eastAsia="Arial" w:hAnsi="Times New Roman" w:cs="Times New Roman"/>
          <w:color w:val="000000" w:themeColor="text1"/>
          <w:kern w:val="0"/>
          <w:sz w:val="24"/>
          <w:szCs w:val="24"/>
          <w:lang w:eastAsia="en-IN"/>
        </w:rPr>
        <w:lastRenderedPageBreak/>
        <w:t>Jat</w:t>
      </w:r>
      <w:proofErr w:type="spellEnd"/>
      <w:r w:rsidRPr="00332738">
        <w:rPr>
          <w:rFonts w:ascii="Times New Roman" w:eastAsia="Arial" w:hAnsi="Times New Roman" w:cs="Times New Roman"/>
          <w:color w:val="000000" w:themeColor="text1"/>
          <w:kern w:val="0"/>
          <w:sz w:val="24"/>
          <w:szCs w:val="24"/>
          <w:lang w:eastAsia="en-IN"/>
        </w:rPr>
        <w:t xml:space="preserve"> SK and </w:t>
      </w:r>
      <w:proofErr w:type="spellStart"/>
      <w:r w:rsidRPr="00332738">
        <w:rPr>
          <w:rFonts w:ascii="Times New Roman" w:eastAsia="Arial" w:hAnsi="Times New Roman" w:cs="Times New Roman"/>
          <w:color w:val="000000" w:themeColor="text1"/>
          <w:kern w:val="0"/>
          <w:sz w:val="24"/>
          <w:szCs w:val="24"/>
          <w:lang w:eastAsia="en-IN"/>
        </w:rPr>
        <w:t>Rana</w:t>
      </w:r>
      <w:proofErr w:type="spellEnd"/>
      <w:r w:rsidRPr="00332738">
        <w:rPr>
          <w:rFonts w:ascii="Times New Roman" w:eastAsia="Arial" w:hAnsi="Times New Roman" w:cs="Times New Roman"/>
          <w:color w:val="000000" w:themeColor="text1"/>
          <w:kern w:val="0"/>
          <w:sz w:val="24"/>
          <w:szCs w:val="24"/>
          <w:lang w:eastAsia="en-IN"/>
        </w:rPr>
        <w:t xml:space="preserve"> BS. Occurrence of common </w:t>
      </w:r>
      <w:proofErr w:type="spellStart"/>
      <w:r w:rsidRPr="00332738">
        <w:rPr>
          <w:rFonts w:ascii="Times New Roman" w:eastAsia="Arial" w:hAnsi="Times New Roman" w:cs="Times New Roman"/>
          <w:color w:val="000000" w:themeColor="text1"/>
          <w:kern w:val="0"/>
          <w:sz w:val="24"/>
          <w:szCs w:val="24"/>
          <w:lang w:eastAsia="en-IN"/>
        </w:rPr>
        <w:t>aphidophagous</w:t>
      </w:r>
      <w:proofErr w:type="spellEnd"/>
      <w:r w:rsidRPr="00332738">
        <w:rPr>
          <w:rFonts w:ascii="Times New Roman" w:eastAsia="Arial" w:hAnsi="Times New Roman" w:cs="Times New Roman"/>
          <w:color w:val="000000" w:themeColor="text1"/>
          <w:kern w:val="0"/>
          <w:sz w:val="24"/>
          <w:szCs w:val="24"/>
          <w:lang w:eastAsia="en-IN"/>
        </w:rPr>
        <w:t xml:space="preserve"> natural enemies on black gram. Journal of Entomology and Zoology Studies. 2018;6(2): 2716-2719. </w:t>
      </w:r>
    </w:p>
    <w:p w14:paraId="42914CE1" w14:textId="77777777" w:rsidR="00220E76" w:rsidRPr="00332738" w:rsidRDefault="00220E76" w:rsidP="008E0B10">
      <w:pPr>
        <w:spacing w:after="0" w:line="360" w:lineRule="auto"/>
        <w:ind w:left="1278" w:hanging="1278"/>
        <w:contextualSpacing/>
        <w:jc w:val="both"/>
        <w:rPr>
          <w:rFonts w:ascii="Times New Roman" w:eastAsia="Arial" w:hAnsi="Times New Roman" w:cs="Times New Roman"/>
          <w:color w:val="000000" w:themeColor="text1"/>
          <w:kern w:val="0"/>
          <w:sz w:val="24"/>
          <w:szCs w:val="24"/>
          <w:lang w:eastAsia="en-IN"/>
        </w:rPr>
      </w:pPr>
      <w:r w:rsidRPr="00332738">
        <w:rPr>
          <w:rFonts w:ascii="Times New Roman" w:hAnsi="Times New Roman" w:cs="Times New Roman"/>
          <w:color w:val="000000" w:themeColor="text1"/>
          <w:kern w:val="0"/>
          <w:sz w:val="24"/>
          <w:szCs w:val="24"/>
          <w:lang w:val="en-US"/>
          <w14:ligatures w14:val="none"/>
        </w:rPr>
        <w:t xml:space="preserve">Kulkarni S, </w:t>
      </w:r>
      <w:proofErr w:type="spellStart"/>
      <w:r w:rsidRPr="00332738">
        <w:rPr>
          <w:rFonts w:ascii="Times New Roman" w:hAnsi="Times New Roman" w:cs="Times New Roman"/>
          <w:color w:val="000000" w:themeColor="text1"/>
          <w:kern w:val="0"/>
          <w:sz w:val="24"/>
          <w:szCs w:val="24"/>
          <w:lang w:val="en-US"/>
          <w14:ligatures w14:val="none"/>
        </w:rPr>
        <w:t>Shobharani</w:t>
      </w:r>
      <w:proofErr w:type="spellEnd"/>
      <w:r w:rsidRPr="00332738">
        <w:rPr>
          <w:rFonts w:ascii="Times New Roman" w:hAnsi="Times New Roman" w:cs="Times New Roman"/>
          <w:color w:val="000000" w:themeColor="text1"/>
          <w:kern w:val="0"/>
          <w:sz w:val="24"/>
          <w:szCs w:val="24"/>
          <w:lang w:val="en-US"/>
          <w14:ligatures w14:val="none"/>
        </w:rPr>
        <w:t xml:space="preserve"> M and Raja. Integrated management of yellow mosaic disease (YMD) of mung bean. International Journal of Current Microbiology and Applied Science. 2019;8(8): 859-864.</w:t>
      </w:r>
    </w:p>
    <w:p w14:paraId="5B3F2B2E" w14:textId="77777777" w:rsidR="00220E76" w:rsidRPr="00332738" w:rsidRDefault="00220E76" w:rsidP="008E0B10">
      <w:pPr>
        <w:spacing w:after="0" w:line="360" w:lineRule="auto"/>
        <w:ind w:left="1278" w:hanging="1278"/>
        <w:contextualSpacing/>
        <w:jc w:val="both"/>
        <w:rPr>
          <w:rFonts w:ascii="Times New Roman" w:eastAsia="Times New Roman" w:hAnsi="Times New Roman" w:cs="Times New Roman"/>
          <w:color w:val="000000" w:themeColor="text1"/>
          <w:kern w:val="0"/>
          <w:sz w:val="24"/>
          <w:szCs w:val="24"/>
          <w:lang w:val="en-US"/>
          <w14:ligatures w14:val="none"/>
        </w:rPr>
      </w:pPr>
      <w:r w:rsidRPr="00332738">
        <w:rPr>
          <w:rFonts w:ascii="Times New Roman" w:eastAsia="Times New Roman" w:hAnsi="Times New Roman" w:cs="Times New Roman"/>
          <w:color w:val="000000" w:themeColor="text1"/>
          <w:kern w:val="0"/>
          <w:sz w:val="24"/>
          <w:szCs w:val="24"/>
          <w:lang w:val="en-US"/>
          <w14:ligatures w14:val="none"/>
        </w:rPr>
        <w:t xml:space="preserve">Kundu B, Chaudhuri N, Dhar T and Ghosh J. Population   dynamics of important insect pests on black gram in relation to weather parameters during pre – </w:t>
      </w:r>
      <w:r w:rsidRPr="00332738">
        <w:rPr>
          <w:rFonts w:ascii="Times New Roman" w:eastAsia="Times New Roman" w:hAnsi="Times New Roman" w:cs="Times New Roman"/>
          <w:i/>
          <w:iCs/>
          <w:color w:val="000000" w:themeColor="text1"/>
          <w:kern w:val="0"/>
          <w:sz w:val="24"/>
          <w:szCs w:val="24"/>
          <w:lang w:val="en-US"/>
          <w14:ligatures w14:val="none"/>
        </w:rPr>
        <w:t xml:space="preserve">kharif </w:t>
      </w:r>
      <w:r w:rsidRPr="00332738">
        <w:rPr>
          <w:rFonts w:ascii="Times New Roman" w:eastAsia="Times New Roman" w:hAnsi="Times New Roman" w:cs="Times New Roman"/>
          <w:color w:val="000000" w:themeColor="text1"/>
          <w:kern w:val="0"/>
          <w:sz w:val="24"/>
          <w:szCs w:val="24"/>
          <w:lang w:val="en-US"/>
          <w14:ligatures w14:val="none"/>
        </w:rPr>
        <w:t>season in terai of West Bengal, India. Journal of Entomology and Zoology Studies. 2021;9(1): 1131 – 1135.</w:t>
      </w:r>
    </w:p>
    <w:p w14:paraId="21685C94" w14:textId="68A1657A" w:rsidR="00220E76" w:rsidRPr="00220E76" w:rsidRDefault="00220E76" w:rsidP="008E0B10">
      <w:pPr>
        <w:spacing w:after="0" w:line="360" w:lineRule="auto"/>
        <w:ind w:left="1278" w:hanging="1278"/>
        <w:contextualSpacing/>
        <w:jc w:val="both"/>
        <w:rPr>
          <w:rFonts w:ascii="Times New Roman" w:hAnsi="Times New Roman" w:cs="Times New Roman"/>
          <w:sz w:val="24"/>
          <w:szCs w:val="24"/>
        </w:rPr>
      </w:pPr>
      <w:proofErr w:type="spellStart"/>
      <w:r w:rsidRPr="00220E76">
        <w:rPr>
          <w:rFonts w:ascii="Times New Roman" w:hAnsi="Times New Roman" w:cs="Times New Roman"/>
          <w:sz w:val="24"/>
          <w:szCs w:val="24"/>
        </w:rPr>
        <w:t>Maneesha</w:t>
      </w:r>
      <w:proofErr w:type="spellEnd"/>
      <w:r w:rsidRPr="00220E76">
        <w:rPr>
          <w:rFonts w:ascii="Times New Roman" w:hAnsi="Times New Roman" w:cs="Times New Roman"/>
          <w:sz w:val="24"/>
          <w:szCs w:val="24"/>
        </w:rPr>
        <w:t xml:space="preserve">, </w:t>
      </w:r>
      <w:proofErr w:type="spellStart"/>
      <w:r w:rsidRPr="00220E76">
        <w:rPr>
          <w:rFonts w:ascii="Times New Roman" w:hAnsi="Times New Roman" w:cs="Times New Roman"/>
          <w:sz w:val="24"/>
          <w:szCs w:val="24"/>
        </w:rPr>
        <w:t>Ghugal</w:t>
      </w:r>
      <w:proofErr w:type="spellEnd"/>
      <w:r w:rsidRPr="00220E76">
        <w:rPr>
          <w:rFonts w:ascii="Times New Roman" w:hAnsi="Times New Roman" w:cs="Times New Roman"/>
          <w:sz w:val="24"/>
          <w:szCs w:val="24"/>
        </w:rPr>
        <w:t xml:space="preserve"> SG, Sunil, Tare S, </w:t>
      </w:r>
      <w:proofErr w:type="spellStart"/>
      <w:r w:rsidRPr="00220E76">
        <w:rPr>
          <w:rFonts w:ascii="Times New Roman" w:hAnsi="Times New Roman" w:cs="Times New Roman"/>
          <w:sz w:val="24"/>
          <w:szCs w:val="24"/>
        </w:rPr>
        <w:t>Sapre</w:t>
      </w:r>
      <w:proofErr w:type="spellEnd"/>
      <w:r w:rsidRPr="00220E76">
        <w:rPr>
          <w:rFonts w:ascii="Times New Roman" w:hAnsi="Times New Roman" w:cs="Times New Roman"/>
          <w:sz w:val="24"/>
          <w:szCs w:val="24"/>
        </w:rPr>
        <w:t xml:space="preserve"> B, Dwarka, Shukla S, Sinha P and Das SB. </w:t>
      </w:r>
      <w:r>
        <w:rPr>
          <w:rFonts w:ascii="Times New Roman" w:hAnsi="Times New Roman" w:cs="Times New Roman"/>
          <w:sz w:val="24"/>
          <w:szCs w:val="24"/>
        </w:rPr>
        <w:t>2025</w:t>
      </w:r>
      <w:r>
        <w:rPr>
          <w:rFonts w:ascii="Times New Roman" w:hAnsi="Times New Roman" w:cs="Times New Roman"/>
          <w:sz w:val="24"/>
          <w:szCs w:val="24"/>
          <w:vertAlign w:val="superscript"/>
        </w:rPr>
        <w:t>a</w:t>
      </w:r>
      <w:r>
        <w:rPr>
          <w:rFonts w:ascii="Times New Roman" w:hAnsi="Times New Roman" w:cs="Times New Roman"/>
          <w:sz w:val="24"/>
          <w:szCs w:val="24"/>
        </w:rPr>
        <w:t xml:space="preserve">. </w:t>
      </w:r>
      <w:r w:rsidRPr="00220E76">
        <w:rPr>
          <w:rFonts w:ascii="Times New Roman" w:hAnsi="Times New Roman" w:cs="Times New Roman"/>
          <w:sz w:val="24"/>
          <w:szCs w:val="24"/>
        </w:rPr>
        <w:t>Bio-efficacy of Biodynamic Applications against Sucking Pest of Black Gram (</w:t>
      </w:r>
      <w:r w:rsidRPr="00220E76">
        <w:rPr>
          <w:rFonts w:ascii="Times New Roman" w:hAnsi="Times New Roman" w:cs="Times New Roman"/>
          <w:i/>
          <w:iCs/>
          <w:sz w:val="24"/>
          <w:szCs w:val="24"/>
        </w:rPr>
        <w:t>Vigna mungo</w:t>
      </w:r>
      <w:r w:rsidRPr="00220E76">
        <w:rPr>
          <w:rFonts w:ascii="Times New Roman" w:hAnsi="Times New Roman" w:cs="Times New Roman"/>
          <w:sz w:val="24"/>
          <w:szCs w:val="24"/>
        </w:rPr>
        <w:t xml:space="preserve"> L.) and Their Impact on Natural Enemies. </w:t>
      </w:r>
      <w:r w:rsidRPr="00220E76">
        <w:rPr>
          <w:rFonts w:ascii="Times New Roman" w:hAnsi="Times New Roman" w:cs="Times New Roman"/>
          <w:i/>
          <w:iCs/>
          <w:sz w:val="24"/>
          <w:szCs w:val="24"/>
        </w:rPr>
        <w:t>International Journal of Plant &amp; Soil Science</w:t>
      </w:r>
      <w:r w:rsidRPr="00220E76">
        <w:rPr>
          <w:rFonts w:ascii="Times New Roman" w:hAnsi="Times New Roman" w:cs="Times New Roman"/>
          <w:sz w:val="24"/>
          <w:szCs w:val="24"/>
        </w:rPr>
        <w:t>, 37(8); 721-729.</w:t>
      </w:r>
    </w:p>
    <w:p w14:paraId="3BB45D94" w14:textId="37483837" w:rsidR="00220E76" w:rsidRPr="00220E76" w:rsidRDefault="00220E76" w:rsidP="008E0B10">
      <w:pPr>
        <w:spacing w:after="0" w:line="360" w:lineRule="auto"/>
        <w:ind w:left="1278" w:hanging="1278"/>
        <w:contextualSpacing/>
        <w:jc w:val="both"/>
        <w:rPr>
          <w:rFonts w:ascii="Times New Roman" w:hAnsi="Times New Roman" w:cs="Times New Roman"/>
          <w:sz w:val="24"/>
          <w:szCs w:val="24"/>
        </w:rPr>
      </w:pPr>
      <w:proofErr w:type="spellStart"/>
      <w:r w:rsidRPr="00220E76">
        <w:rPr>
          <w:rFonts w:ascii="Times New Roman" w:hAnsi="Times New Roman" w:cs="Times New Roman"/>
          <w:sz w:val="24"/>
          <w:szCs w:val="24"/>
        </w:rPr>
        <w:t>Maneesha</w:t>
      </w:r>
      <w:proofErr w:type="spellEnd"/>
      <w:r w:rsidRPr="00220E76">
        <w:rPr>
          <w:rFonts w:ascii="Times New Roman" w:hAnsi="Times New Roman" w:cs="Times New Roman"/>
          <w:sz w:val="24"/>
          <w:szCs w:val="24"/>
        </w:rPr>
        <w:t xml:space="preserve">, Shukla S, </w:t>
      </w:r>
      <w:proofErr w:type="spellStart"/>
      <w:r w:rsidRPr="00220E76">
        <w:rPr>
          <w:rFonts w:ascii="Times New Roman" w:hAnsi="Times New Roman" w:cs="Times New Roman"/>
          <w:sz w:val="24"/>
          <w:szCs w:val="24"/>
        </w:rPr>
        <w:t>Panthi</w:t>
      </w:r>
      <w:proofErr w:type="spellEnd"/>
      <w:r w:rsidRPr="00220E76">
        <w:rPr>
          <w:rFonts w:ascii="Times New Roman" w:hAnsi="Times New Roman" w:cs="Times New Roman"/>
          <w:sz w:val="24"/>
          <w:szCs w:val="24"/>
        </w:rPr>
        <w:t xml:space="preserve"> N, Patel S, Tare S, Sinha P, Dwarka and Das SB. </w:t>
      </w:r>
      <w:r>
        <w:rPr>
          <w:rFonts w:ascii="Times New Roman" w:hAnsi="Times New Roman" w:cs="Times New Roman"/>
          <w:sz w:val="24"/>
          <w:szCs w:val="24"/>
        </w:rPr>
        <w:t>2025</w:t>
      </w:r>
      <w:r>
        <w:rPr>
          <w:rFonts w:ascii="Times New Roman" w:hAnsi="Times New Roman" w:cs="Times New Roman"/>
          <w:sz w:val="24"/>
          <w:szCs w:val="24"/>
          <w:vertAlign w:val="superscript"/>
        </w:rPr>
        <w:t>b</w:t>
      </w:r>
      <w:r>
        <w:rPr>
          <w:rFonts w:ascii="Times New Roman" w:hAnsi="Times New Roman" w:cs="Times New Roman"/>
          <w:sz w:val="24"/>
          <w:szCs w:val="24"/>
        </w:rPr>
        <w:t xml:space="preserve">. </w:t>
      </w:r>
      <w:r w:rsidRPr="00220E76">
        <w:rPr>
          <w:rFonts w:ascii="Times New Roman" w:hAnsi="Times New Roman" w:cs="Times New Roman"/>
          <w:sz w:val="24"/>
          <w:szCs w:val="24"/>
        </w:rPr>
        <w:t>Study the Succession of Different Arthropods on Black Gram [</w:t>
      </w:r>
      <w:r w:rsidRPr="00220E76">
        <w:rPr>
          <w:rFonts w:ascii="Times New Roman" w:hAnsi="Times New Roman" w:cs="Times New Roman"/>
          <w:i/>
          <w:iCs/>
          <w:sz w:val="24"/>
          <w:szCs w:val="24"/>
        </w:rPr>
        <w:t>Vigna mungo</w:t>
      </w:r>
      <w:r w:rsidRPr="00220E76">
        <w:rPr>
          <w:rFonts w:ascii="Times New Roman" w:hAnsi="Times New Roman" w:cs="Times New Roman"/>
          <w:sz w:val="24"/>
          <w:szCs w:val="24"/>
        </w:rPr>
        <w:t xml:space="preserve"> (Linn.) Hepper]. </w:t>
      </w:r>
      <w:r w:rsidRPr="00220E76">
        <w:rPr>
          <w:rFonts w:ascii="Times New Roman" w:hAnsi="Times New Roman" w:cs="Times New Roman"/>
          <w:i/>
          <w:iCs/>
          <w:sz w:val="24"/>
          <w:szCs w:val="24"/>
        </w:rPr>
        <w:t>Journal of Scientific Research and Reports</w:t>
      </w:r>
      <w:r w:rsidRPr="00220E76">
        <w:rPr>
          <w:rFonts w:ascii="Times New Roman" w:hAnsi="Times New Roman" w:cs="Times New Roman"/>
          <w:sz w:val="24"/>
          <w:szCs w:val="24"/>
        </w:rPr>
        <w:t xml:space="preserve">, 31(8); 804-815. </w:t>
      </w:r>
    </w:p>
    <w:p w14:paraId="1176B901" w14:textId="77777777" w:rsidR="00220E76" w:rsidRPr="00332738" w:rsidRDefault="00220E76" w:rsidP="008E0B10">
      <w:pPr>
        <w:spacing w:after="0" w:line="360" w:lineRule="auto"/>
        <w:ind w:left="1278" w:hanging="1278"/>
        <w:contextualSpacing/>
        <w:jc w:val="both"/>
        <w:rPr>
          <w:rFonts w:ascii="Times New Roman" w:eastAsia="Times New Roman" w:hAnsi="Times New Roman" w:cs="Times New Roman"/>
          <w:color w:val="000000" w:themeColor="text1"/>
          <w:kern w:val="0"/>
          <w:sz w:val="24"/>
          <w:szCs w:val="24"/>
          <w:lang w:val="en-US"/>
          <w14:ligatures w14:val="none"/>
        </w:rPr>
      </w:pPr>
      <w:r w:rsidRPr="00332738">
        <w:rPr>
          <w:rFonts w:ascii="Times New Roman" w:eastAsia="Arial" w:hAnsi="Times New Roman" w:cs="Times New Roman"/>
          <w:color w:val="000000" w:themeColor="text1"/>
          <w:kern w:val="0"/>
          <w:sz w:val="24"/>
          <w:szCs w:val="24"/>
          <w:lang w:eastAsia="en-IN"/>
        </w:rPr>
        <w:t xml:space="preserve">Marabi RS, Das SB, </w:t>
      </w:r>
      <w:proofErr w:type="spellStart"/>
      <w:r w:rsidRPr="00332738">
        <w:rPr>
          <w:rFonts w:ascii="Times New Roman" w:eastAsia="Arial" w:hAnsi="Times New Roman" w:cs="Times New Roman"/>
          <w:color w:val="000000" w:themeColor="text1"/>
          <w:kern w:val="0"/>
          <w:sz w:val="24"/>
          <w:szCs w:val="24"/>
          <w:lang w:eastAsia="en-IN"/>
        </w:rPr>
        <w:t>Bhowmick</w:t>
      </w:r>
      <w:proofErr w:type="spellEnd"/>
      <w:r w:rsidRPr="00332738">
        <w:rPr>
          <w:rFonts w:ascii="Times New Roman" w:eastAsia="Arial" w:hAnsi="Times New Roman" w:cs="Times New Roman"/>
          <w:color w:val="000000" w:themeColor="text1"/>
          <w:kern w:val="0"/>
          <w:sz w:val="24"/>
          <w:szCs w:val="24"/>
          <w:lang w:eastAsia="en-IN"/>
        </w:rPr>
        <w:t xml:space="preserve"> AK, </w:t>
      </w:r>
      <w:proofErr w:type="spellStart"/>
      <w:r w:rsidRPr="00332738">
        <w:rPr>
          <w:rFonts w:ascii="Times New Roman" w:eastAsia="Arial" w:hAnsi="Times New Roman" w:cs="Times New Roman"/>
          <w:color w:val="000000" w:themeColor="text1"/>
          <w:kern w:val="0"/>
          <w:sz w:val="24"/>
          <w:szCs w:val="24"/>
          <w:lang w:eastAsia="en-IN"/>
        </w:rPr>
        <w:t>Pachori</w:t>
      </w:r>
      <w:proofErr w:type="spellEnd"/>
      <w:r w:rsidRPr="00332738">
        <w:rPr>
          <w:rFonts w:ascii="Times New Roman" w:eastAsia="Arial" w:hAnsi="Times New Roman" w:cs="Times New Roman"/>
          <w:color w:val="000000" w:themeColor="text1"/>
          <w:kern w:val="0"/>
          <w:sz w:val="24"/>
          <w:szCs w:val="24"/>
          <w:lang w:eastAsia="en-IN"/>
        </w:rPr>
        <w:t xml:space="preserve"> R, Vibha and Sharma HL. Seasonal population dynamics of whitefly in soybean. Journal of Entomology and Zoology Studies. 2017;5(2): 169-173. </w:t>
      </w:r>
    </w:p>
    <w:p w14:paraId="12A424B9" w14:textId="77777777" w:rsidR="00220E76" w:rsidRPr="00332738" w:rsidRDefault="00220E76" w:rsidP="008E0B10">
      <w:pPr>
        <w:spacing w:after="0" w:line="360" w:lineRule="auto"/>
        <w:ind w:left="1278" w:hanging="1278"/>
        <w:contextualSpacing/>
        <w:jc w:val="both"/>
        <w:rPr>
          <w:rFonts w:ascii="Times New Roman" w:eastAsia="Times New Roman" w:hAnsi="Times New Roman" w:cs="Times New Roman"/>
          <w:color w:val="000000" w:themeColor="text1"/>
          <w:kern w:val="0"/>
          <w:sz w:val="24"/>
          <w:szCs w:val="24"/>
          <w:lang w:val="en-US"/>
          <w14:ligatures w14:val="none"/>
        </w:rPr>
      </w:pPr>
      <w:r w:rsidRPr="00332738">
        <w:rPr>
          <w:rFonts w:ascii="Times New Roman" w:eastAsia="Arial" w:hAnsi="Times New Roman" w:cs="Times New Roman"/>
          <w:color w:val="000000" w:themeColor="text1"/>
          <w:kern w:val="0"/>
          <w:sz w:val="24"/>
          <w:szCs w:val="24"/>
          <w:lang w:eastAsia="en-IN"/>
        </w:rPr>
        <w:t>Meena SM. Population dynamics of whitefly (</w:t>
      </w:r>
      <w:proofErr w:type="spellStart"/>
      <w:r w:rsidRPr="00332738">
        <w:rPr>
          <w:rFonts w:ascii="Times New Roman" w:eastAsia="Arial" w:hAnsi="Times New Roman" w:cs="Times New Roman"/>
          <w:i/>
          <w:color w:val="000000" w:themeColor="text1"/>
          <w:kern w:val="0"/>
          <w:sz w:val="24"/>
          <w:szCs w:val="24"/>
          <w:lang w:eastAsia="en-IN"/>
        </w:rPr>
        <w:t>Bemisia</w:t>
      </w:r>
      <w:proofErr w:type="spellEnd"/>
      <w:r w:rsidRPr="00332738">
        <w:rPr>
          <w:rFonts w:ascii="Times New Roman" w:eastAsia="Arial" w:hAnsi="Times New Roman" w:cs="Times New Roman"/>
          <w:i/>
          <w:color w:val="000000" w:themeColor="text1"/>
          <w:kern w:val="0"/>
          <w:sz w:val="24"/>
          <w:szCs w:val="24"/>
          <w:lang w:eastAsia="en-IN"/>
        </w:rPr>
        <w:t xml:space="preserve"> </w:t>
      </w:r>
      <w:proofErr w:type="spellStart"/>
      <w:r w:rsidRPr="00332738">
        <w:rPr>
          <w:rFonts w:ascii="Times New Roman" w:eastAsia="Arial" w:hAnsi="Times New Roman" w:cs="Times New Roman"/>
          <w:i/>
          <w:color w:val="000000" w:themeColor="text1"/>
          <w:kern w:val="0"/>
          <w:sz w:val="24"/>
          <w:szCs w:val="24"/>
          <w:lang w:eastAsia="en-IN"/>
        </w:rPr>
        <w:t>tabaci</w:t>
      </w:r>
      <w:proofErr w:type="spellEnd"/>
      <w:r w:rsidRPr="00332738">
        <w:rPr>
          <w:rFonts w:ascii="Times New Roman" w:eastAsia="Arial" w:hAnsi="Times New Roman" w:cs="Times New Roman"/>
          <w:color w:val="000000" w:themeColor="text1"/>
          <w:kern w:val="0"/>
          <w:sz w:val="24"/>
          <w:szCs w:val="24"/>
          <w:lang w:eastAsia="en-IN"/>
        </w:rPr>
        <w:t xml:space="preserve">) and </w:t>
      </w:r>
      <w:proofErr w:type="spellStart"/>
      <w:r w:rsidRPr="00332738">
        <w:rPr>
          <w:rFonts w:ascii="Times New Roman" w:eastAsia="Arial" w:hAnsi="Times New Roman" w:cs="Times New Roman"/>
          <w:color w:val="000000" w:themeColor="text1"/>
          <w:kern w:val="0"/>
          <w:sz w:val="24"/>
          <w:szCs w:val="24"/>
          <w:lang w:eastAsia="en-IN"/>
        </w:rPr>
        <w:t>jassid</w:t>
      </w:r>
      <w:proofErr w:type="spellEnd"/>
      <w:r w:rsidRPr="00332738">
        <w:rPr>
          <w:rFonts w:ascii="Times New Roman" w:eastAsia="Arial" w:hAnsi="Times New Roman" w:cs="Times New Roman"/>
          <w:color w:val="000000" w:themeColor="text1"/>
          <w:kern w:val="0"/>
          <w:sz w:val="24"/>
          <w:szCs w:val="24"/>
          <w:lang w:eastAsia="en-IN"/>
        </w:rPr>
        <w:t xml:space="preserve"> (</w:t>
      </w:r>
      <w:proofErr w:type="spellStart"/>
      <w:r w:rsidRPr="00332738">
        <w:rPr>
          <w:rFonts w:ascii="Times New Roman" w:eastAsia="Arial" w:hAnsi="Times New Roman" w:cs="Times New Roman"/>
          <w:i/>
          <w:color w:val="000000" w:themeColor="text1"/>
          <w:kern w:val="0"/>
          <w:sz w:val="24"/>
          <w:szCs w:val="24"/>
          <w:lang w:eastAsia="en-IN"/>
        </w:rPr>
        <w:t>Empoasca</w:t>
      </w:r>
      <w:proofErr w:type="spellEnd"/>
      <w:r w:rsidRPr="00332738">
        <w:rPr>
          <w:rFonts w:ascii="Times New Roman" w:eastAsia="Arial" w:hAnsi="Times New Roman" w:cs="Times New Roman"/>
          <w:i/>
          <w:color w:val="000000" w:themeColor="text1"/>
          <w:kern w:val="0"/>
          <w:sz w:val="24"/>
          <w:szCs w:val="24"/>
          <w:lang w:eastAsia="en-IN"/>
        </w:rPr>
        <w:t xml:space="preserve"> </w:t>
      </w:r>
      <w:proofErr w:type="spellStart"/>
      <w:r w:rsidRPr="00332738">
        <w:rPr>
          <w:rFonts w:ascii="Times New Roman" w:eastAsia="Arial" w:hAnsi="Times New Roman" w:cs="Times New Roman"/>
          <w:i/>
          <w:color w:val="000000" w:themeColor="text1"/>
          <w:kern w:val="0"/>
          <w:sz w:val="24"/>
          <w:szCs w:val="24"/>
          <w:lang w:eastAsia="en-IN"/>
        </w:rPr>
        <w:t>kerri</w:t>
      </w:r>
      <w:proofErr w:type="spellEnd"/>
      <w:r w:rsidRPr="00332738">
        <w:rPr>
          <w:rFonts w:ascii="Times New Roman" w:eastAsia="Arial" w:hAnsi="Times New Roman" w:cs="Times New Roman"/>
          <w:color w:val="000000" w:themeColor="text1"/>
          <w:kern w:val="0"/>
          <w:sz w:val="24"/>
          <w:szCs w:val="24"/>
          <w:lang w:eastAsia="en-IN"/>
        </w:rPr>
        <w:t>) infesting black gram [</w:t>
      </w:r>
      <w:r w:rsidRPr="00332738">
        <w:rPr>
          <w:rFonts w:ascii="Times New Roman" w:eastAsia="Arial" w:hAnsi="Times New Roman" w:cs="Times New Roman"/>
          <w:i/>
          <w:color w:val="000000" w:themeColor="text1"/>
          <w:kern w:val="0"/>
          <w:sz w:val="24"/>
          <w:szCs w:val="24"/>
          <w:lang w:eastAsia="en-IN"/>
        </w:rPr>
        <w:t xml:space="preserve">Vigna mungo </w:t>
      </w:r>
      <w:r w:rsidRPr="00332738">
        <w:rPr>
          <w:rFonts w:ascii="Times New Roman" w:eastAsia="Arial" w:hAnsi="Times New Roman" w:cs="Times New Roman"/>
          <w:color w:val="000000" w:themeColor="text1"/>
          <w:kern w:val="0"/>
          <w:sz w:val="24"/>
          <w:szCs w:val="24"/>
          <w:lang w:eastAsia="en-IN"/>
        </w:rPr>
        <w:t xml:space="preserve">(L.) Hepper]. Journal of Research and Chemistry. 2021;2(1): 01-03. </w:t>
      </w:r>
    </w:p>
    <w:p w14:paraId="3E217A04" w14:textId="77777777" w:rsidR="00220E76" w:rsidRPr="00332738" w:rsidRDefault="00220E76" w:rsidP="008E0B10">
      <w:pPr>
        <w:spacing w:after="0" w:line="360" w:lineRule="auto"/>
        <w:ind w:left="1278" w:hanging="1278"/>
        <w:contextualSpacing/>
        <w:jc w:val="both"/>
        <w:rPr>
          <w:rFonts w:ascii="Times New Roman" w:eastAsia="Times New Roman" w:hAnsi="Times New Roman" w:cs="Times New Roman"/>
          <w:color w:val="000000" w:themeColor="text1"/>
          <w:kern w:val="0"/>
          <w:sz w:val="24"/>
          <w:szCs w:val="24"/>
          <w:lang w:val="en-US"/>
          <w14:ligatures w14:val="none"/>
        </w:rPr>
      </w:pPr>
      <w:r w:rsidRPr="00332738">
        <w:rPr>
          <w:rFonts w:ascii="Times New Roman" w:eastAsia="Arial" w:hAnsi="Times New Roman" w:cs="Times New Roman"/>
          <w:color w:val="000000" w:themeColor="text1"/>
          <w:kern w:val="0"/>
          <w:sz w:val="24"/>
          <w:szCs w:val="24"/>
          <w:lang w:eastAsia="en-IN"/>
        </w:rPr>
        <w:t xml:space="preserve">Mohapatra Mun </w:t>
      </w:r>
      <w:proofErr w:type="spellStart"/>
      <w:r w:rsidRPr="00332738">
        <w:rPr>
          <w:rFonts w:ascii="Times New Roman" w:eastAsia="Arial" w:hAnsi="Times New Roman" w:cs="Times New Roman"/>
          <w:color w:val="000000" w:themeColor="text1"/>
          <w:kern w:val="0"/>
          <w:sz w:val="24"/>
          <w:szCs w:val="24"/>
          <w:lang w:eastAsia="en-IN"/>
        </w:rPr>
        <w:t>Mun</w:t>
      </w:r>
      <w:proofErr w:type="spellEnd"/>
      <w:r w:rsidRPr="00332738">
        <w:rPr>
          <w:rFonts w:ascii="Times New Roman" w:eastAsia="Arial" w:hAnsi="Times New Roman" w:cs="Times New Roman"/>
          <w:color w:val="000000" w:themeColor="text1"/>
          <w:kern w:val="0"/>
          <w:sz w:val="24"/>
          <w:szCs w:val="24"/>
          <w:lang w:eastAsia="en-IN"/>
        </w:rPr>
        <w:t xml:space="preserve">, Singh DC, Gupta PK, Chandra U, Patro B and Mohapatra SD. Seasonal incidence of major insect-pests on black gram, </w:t>
      </w:r>
      <w:r w:rsidRPr="00332738">
        <w:rPr>
          <w:rFonts w:ascii="Times New Roman" w:eastAsia="Arial" w:hAnsi="Times New Roman" w:cs="Times New Roman"/>
          <w:i/>
          <w:color w:val="000000" w:themeColor="text1"/>
          <w:kern w:val="0"/>
          <w:sz w:val="24"/>
          <w:szCs w:val="24"/>
          <w:lang w:eastAsia="en-IN"/>
        </w:rPr>
        <w:t xml:space="preserve">Vigna mungo </w:t>
      </w:r>
      <w:r w:rsidRPr="00332738">
        <w:rPr>
          <w:rFonts w:ascii="Times New Roman" w:eastAsia="Arial" w:hAnsi="Times New Roman" w:cs="Times New Roman"/>
          <w:color w:val="000000" w:themeColor="text1"/>
          <w:kern w:val="0"/>
          <w:sz w:val="24"/>
          <w:szCs w:val="24"/>
          <w:lang w:eastAsia="en-IN"/>
        </w:rPr>
        <w:t xml:space="preserve">(Linn.) and its correlation with weather parameters. International Journal of Current Microbiology and Applied Sciences. 2018;7(6): 3886-3890. </w:t>
      </w:r>
    </w:p>
    <w:p w14:paraId="2552B6C2" w14:textId="77777777" w:rsidR="00220E76" w:rsidRPr="00332738" w:rsidRDefault="00220E76" w:rsidP="008E0B10">
      <w:pPr>
        <w:spacing w:after="0" w:line="360" w:lineRule="auto"/>
        <w:ind w:left="1278" w:hanging="1278"/>
        <w:contextualSpacing/>
        <w:jc w:val="both"/>
        <w:rPr>
          <w:rFonts w:ascii="Times New Roman" w:eastAsia="Arial" w:hAnsi="Times New Roman" w:cs="Times New Roman"/>
          <w:color w:val="000000" w:themeColor="text1"/>
          <w:kern w:val="0"/>
          <w:sz w:val="24"/>
          <w:szCs w:val="24"/>
          <w:lang w:eastAsia="en-IN"/>
        </w:rPr>
      </w:pPr>
      <w:r w:rsidRPr="00332738">
        <w:rPr>
          <w:rFonts w:ascii="Times New Roman" w:hAnsi="Times New Roman" w:cs="Times New Roman"/>
          <w:color w:val="000000" w:themeColor="text1"/>
          <w:kern w:val="0"/>
          <w:sz w:val="24"/>
          <w:szCs w:val="24"/>
          <w:lang w:val="en-US"/>
          <w14:ligatures w14:val="none"/>
        </w:rPr>
        <w:t xml:space="preserve">Moses S, Kishor DR, Misra AK and Ahmad MA. Monitoring of important    predators associated with major insect pests of rice during </w:t>
      </w:r>
      <w:r w:rsidRPr="00332738">
        <w:rPr>
          <w:rFonts w:ascii="Times New Roman" w:hAnsi="Times New Roman" w:cs="Times New Roman"/>
          <w:i/>
          <w:iCs/>
          <w:color w:val="000000" w:themeColor="text1"/>
          <w:kern w:val="0"/>
          <w:sz w:val="24"/>
          <w:szCs w:val="24"/>
          <w:lang w:val="en-US"/>
          <w14:ligatures w14:val="none"/>
        </w:rPr>
        <w:t xml:space="preserve">kharif </w:t>
      </w:r>
      <w:r w:rsidRPr="00332738">
        <w:rPr>
          <w:rFonts w:ascii="Times New Roman" w:hAnsi="Times New Roman" w:cs="Times New Roman"/>
          <w:color w:val="000000" w:themeColor="text1"/>
          <w:kern w:val="0"/>
          <w:sz w:val="24"/>
          <w:szCs w:val="24"/>
          <w:lang w:val="en-US"/>
          <w14:ligatures w14:val="none"/>
        </w:rPr>
        <w:t xml:space="preserve">season 2017 at </w:t>
      </w:r>
      <w:proofErr w:type="spellStart"/>
      <w:r w:rsidRPr="00332738">
        <w:rPr>
          <w:rFonts w:ascii="Times New Roman" w:hAnsi="Times New Roman" w:cs="Times New Roman"/>
          <w:color w:val="000000" w:themeColor="text1"/>
          <w:kern w:val="0"/>
          <w:sz w:val="24"/>
          <w:szCs w:val="24"/>
          <w:lang w:val="en-US"/>
          <w14:ligatures w14:val="none"/>
        </w:rPr>
        <w:t>Pusa</w:t>
      </w:r>
      <w:proofErr w:type="spellEnd"/>
      <w:r w:rsidRPr="00332738">
        <w:rPr>
          <w:rFonts w:ascii="Times New Roman" w:hAnsi="Times New Roman" w:cs="Times New Roman"/>
          <w:color w:val="000000" w:themeColor="text1"/>
          <w:kern w:val="0"/>
          <w:sz w:val="24"/>
          <w:szCs w:val="24"/>
          <w:lang w:val="en-US"/>
          <w14:ligatures w14:val="none"/>
        </w:rPr>
        <w:t xml:space="preserve">, </w:t>
      </w:r>
      <w:proofErr w:type="spellStart"/>
      <w:r w:rsidRPr="00332738">
        <w:rPr>
          <w:rFonts w:ascii="Times New Roman" w:hAnsi="Times New Roman" w:cs="Times New Roman"/>
          <w:color w:val="000000" w:themeColor="text1"/>
          <w:kern w:val="0"/>
          <w:sz w:val="24"/>
          <w:szCs w:val="24"/>
          <w:lang w:val="en-US"/>
          <w14:ligatures w14:val="none"/>
        </w:rPr>
        <w:t>Samastipur</w:t>
      </w:r>
      <w:proofErr w:type="spellEnd"/>
      <w:r w:rsidRPr="00332738">
        <w:rPr>
          <w:rFonts w:ascii="Times New Roman" w:hAnsi="Times New Roman" w:cs="Times New Roman"/>
          <w:color w:val="000000" w:themeColor="text1"/>
          <w:kern w:val="0"/>
          <w:sz w:val="24"/>
          <w:szCs w:val="24"/>
          <w:lang w:val="en-US"/>
          <w14:ligatures w14:val="none"/>
        </w:rPr>
        <w:t>. Journal of Entomology and Zoology Studies. 2019;7(1): 476-478.</w:t>
      </w:r>
    </w:p>
    <w:p w14:paraId="7139F901" w14:textId="77777777" w:rsidR="00220E76" w:rsidRPr="00332738" w:rsidRDefault="00220E76" w:rsidP="008E0B10">
      <w:pPr>
        <w:spacing w:after="0" w:line="360" w:lineRule="auto"/>
        <w:ind w:left="1282" w:hanging="1282"/>
        <w:contextualSpacing/>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Singh RI, Kumar A, Khan MA, Tiwari RK and Panday AK. Insect pests of black gram and their management in Vindhya Region. Legume Research an International Journal. 2019;49(1): 246-251.</w:t>
      </w:r>
    </w:p>
    <w:p w14:paraId="581294F9" w14:textId="77777777" w:rsidR="00220E76" w:rsidRPr="00332738" w:rsidRDefault="00220E76" w:rsidP="008E0B10">
      <w:pPr>
        <w:spacing w:after="0" w:line="360" w:lineRule="auto"/>
        <w:ind w:left="1282" w:hanging="1282"/>
        <w:contextualSpacing/>
        <w:jc w:val="both"/>
        <w:rPr>
          <w:rFonts w:ascii="Times New Roman" w:hAnsi="Times New Roman" w:cs="Times New Roman"/>
          <w:color w:val="000000" w:themeColor="text1"/>
          <w:kern w:val="0"/>
          <w:sz w:val="24"/>
          <w:szCs w:val="24"/>
          <w:lang w:val="en-US"/>
          <w14:ligatures w14:val="none"/>
        </w:rPr>
      </w:pPr>
      <w:proofErr w:type="spellStart"/>
      <w:r w:rsidRPr="00332738">
        <w:rPr>
          <w:rFonts w:ascii="Times New Roman" w:hAnsi="Times New Roman" w:cs="Times New Roman"/>
          <w:color w:val="000000" w:themeColor="text1"/>
          <w:kern w:val="0"/>
          <w:sz w:val="24"/>
          <w:szCs w:val="24"/>
          <w:lang w:val="en-US"/>
          <w14:ligatures w14:val="none"/>
        </w:rPr>
        <w:t>Snedecor</w:t>
      </w:r>
      <w:proofErr w:type="spellEnd"/>
      <w:r w:rsidRPr="00332738">
        <w:rPr>
          <w:rFonts w:ascii="Times New Roman" w:hAnsi="Times New Roman" w:cs="Times New Roman"/>
          <w:color w:val="000000" w:themeColor="text1"/>
          <w:kern w:val="0"/>
          <w:sz w:val="24"/>
          <w:szCs w:val="24"/>
          <w:lang w:val="en-US"/>
          <w14:ligatures w14:val="none"/>
        </w:rPr>
        <w:t xml:space="preserve"> GW and </w:t>
      </w:r>
      <w:proofErr w:type="spellStart"/>
      <w:r w:rsidRPr="00332738">
        <w:rPr>
          <w:rFonts w:ascii="Times New Roman" w:hAnsi="Times New Roman" w:cs="Times New Roman"/>
          <w:color w:val="000000" w:themeColor="text1"/>
          <w:kern w:val="0"/>
          <w:sz w:val="24"/>
          <w:szCs w:val="24"/>
          <w:lang w:val="en-US"/>
          <w14:ligatures w14:val="none"/>
        </w:rPr>
        <w:t>CochranWG</w:t>
      </w:r>
      <w:proofErr w:type="spellEnd"/>
      <w:r w:rsidRPr="00332738">
        <w:rPr>
          <w:rFonts w:ascii="Times New Roman" w:hAnsi="Times New Roman" w:cs="Times New Roman"/>
          <w:color w:val="000000" w:themeColor="text1"/>
          <w:kern w:val="0"/>
          <w:sz w:val="24"/>
          <w:szCs w:val="24"/>
          <w:lang w:val="en-US"/>
          <w14:ligatures w14:val="none"/>
        </w:rPr>
        <w:t xml:space="preserve">. 1967.Statistical Method. Oxford and IBH Publishing Company, New </w:t>
      </w:r>
      <w:proofErr w:type="spellStart"/>
      <w:r w:rsidRPr="00332738">
        <w:rPr>
          <w:rFonts w:ascii="Times New Roman" w:hAnsi="Times New Roman" w:cs="Times New Roman"/>
          <w:color w:val="000000" w:themeColor="text1"/>
          <w:kern w:val="0"/>
          <w:sz w:val="24"/>
          <w:szCs w:val="24"/>
          <w:lang w:val="en-US"/>
          <w14:ligatures w14:val="none"/>
        </w:rPr>
        <w:t>Delhi.pp</w:t>
      </w:r>
      <w:proofErr w:type="spellEnd"/>
      <w:r w:rsidRPr="00332738">
        <w:rPr>
          <w:rFonts w:ascii="Times New Roman" w:hAnsi="Times New Roman" w:cs="Times New Roman"/>
          <w:color w:val="000000" w:themeColor="text1"/>
          <w:kern w:val="0"/>
          <w:sz w:val="24"/>
          <w:szCs w:val="24"/>
          <w:lang w:val="en-US"/>
          <w14:ligatures w14:val="none"/>
        </w:rPr>
        <w:t xml:space="preserve"> 381-418.</w:t>
      </w:r>
    </w:p>
    <w:p w14:paraId="5BE9E6CD" w14:textId="77777777" w:rsidR="00220E76" w:rsidRPr="00332738" w:rsidRDefault="00220E76" w:rsidP="008E0B10">
      <w:pPr>
        <w:spacing w:after="0" w:line="360" w:lineRule="auto"/>
        <w:ind w:left="1282" w:hanging="1282"/>
        <w:contextualSpacing/>
        <w:jc w:val="both"/>
        <w:rPr>
          <w:rFonts w:ascii="Times New Roman" w:hAnsi="Times New Roman" w:cs="Times New Roman"/>
          <w:color w:val="000000" w:themeColor="text1"/>
          <w:kern w:val="0"/>
          <w:sz w:val="24"/>
          <w:szCs w:val="24"/>
          <w:lang w:val="en-US"/>
          <w14:ligatures w14:val="none"/>
        </w:rPr>
      </w:pPr>
      <w:r w:rsidRPr="00332738">
        <w:rPr>
          <w:rFonts w:ascii="Times New Roman" w:hAnsi="Times New Roman" w:cs="Times New Roman"/>
          <w:color w:val="000000" w:themeColor="text1"/>
          <w:kern w:val="0"/>
          <w:sz w:val="24"/>
          <w:szCs w:val="24"/>
          <w:lang w:val="en-US"/>
          <w14:ligatures w14:val="none"/>
        </w:rPr>
        <w:lastRenderedPageBreak/>
        <w:t xml:space="preserve">Sujatha B and </w:t>
      </w:r>
      <w:proofErr w:type="spellStart"/>
      <w:r w:rsidRPr="00332738">
        <w:rPr>
          <w:rFonts w:ascii="Times New Roman" w:hAnsi="Times New Roman" w:cs="Times New Roman"/>
          <w:color w:val="000000" w:themeColor="text1"/>
          <w:kern w:val="0"/>
          <w:sz w:val="24"/>
          <w:szCs w:val="24"/>
          <w:lang w:val="en-US"/>
          <w14:ligatures w14:val="none"/>
        </w:rPr>
        <w:t>Bharpoda</w:t>
      </w:r>
      <w:proofErr w:type="spellEnd"/>
      <w:r w:rsidRPr="00332738">
        <w:rPr>
          <w:rFonts w:ascii="Times New Roman" w:hAnsi="Times New Roman" w:cs="Times New Roman"/>
          <w:color w:val="000000" w:themeColor="text1"/>
          <w:kern w:val="0"/>
          <w:sz w:val="24"/>
          <w:szCs w:val="24"/>
          <w:lang w:val="en-US"/>
          <w14:ligatures w14:val="none"/>
        </w:rPr>
        <w:t xml:space="preserve"> TM. Succession of major insect pests and impact of abiotic factors in green gram. Agric. Update. 2017;12(10): 2788-2794.</w:t>
      </w:r>
    </w:p>
    <w:p w14:paraId="57112062" w14:textId="77777777" w:rsidR="00DB3D0E" w:rsidRPr="00332738" w:rsidRDefault="00DB3D0E" w:rsidP="009A2D67">
      <w:pPr>
        <w:spacing w:after="0" w:line="360" w:lineRule="auto"/>
        <w:ind w:left="1278" w:hanging="1278"/>
        <w:jc w:val="both"/>
        <w:rPr>
          <w:rFonts w:ascii="Times New Roman" w:eastAsia="Arial" w:hAnsi="Times New Roman" w:cs="Times New Roman"/>
          <w:color w:val="000000" w:themeColor="text1"/>
          <w:kern w:val="0"/>
          <w:sz w:val="24"/>
          <w:szCs w:val="24"/>
          <w:lang w:eastAsia="en-IN"/>
        </w:rPr>
      </w:pPr>
      <w:bookmarkStart w:id="4" w:name="_Hlk143033322"/>
    </w:p>
    <w:p w14:paraId="583AADFC" w14:textId="77777777" w:rsidR="00C94AB4" w:rsidRPr="00332738" w:rsidRDefault="00C94AB4" w:rsidP="009A2D67">
      <w:pPr>
        <w:spacing w:after="0" w:line="360" w:lineRule="auto"/>
        <w:jc w:val="both"/>
        <w:rPr>
          <w:rFonts w:ascii="Times New Roman" w:eastAsia="Arial" w:hAnsi="Times New Roman" w:cs="Times New Roman"/>
          <w:b/>
          <w:bCs/>
          <w:color w:val="000000" w:themeColor="text1"/>
          <w:kern w:val="0"/>
          <w:sz w:val="24"/>
          <w:szCs w:val="24"/>
          <w:lang w:eastAsia="en-IN"/>
        </w:rPr>
      </w:pPr>
      <w:bookmarkStart w:id="5" w:name="_Hlk120178633"/>
      <w:bookmarkEnd w:id="4"/>
      <w:bookmarkEnd w:id="5"/>
    </w:p>
    <w:p w14:paraId="7E3AC496" w14:textId="77777777" w:rsidR="00C94AB4" w:rsidRPr="00332738" w:rsidRDefault="00C94AB4" w:rsidP="009A2D67">
      <w:pPr>
        <w:spacing w:after="0" w:line="360" w:lineRule="auto"/>
        <w:jc w:val="both"/>
        <w:rPr>
          <w:rFonts w:ascii="Times New Roman" w:eastAsia="Arial" w:hAnsi="Times New Roman" w:cs="Times New Roman"/>
          <w:color w:val="000000" w:themeColor="text1"/>
          <w:kern w:val="0"/>
          <w:sz w:val="24"/>
          <w:szCs w:val="24"/>
          <w:lang w:eastAsia="en-IN"/>
        </w:rPr>
      </w:pPr>
    </w:p>
    <w:p w14:paraId="7B3A53D9" w14:textId="77777777" w:rsidR="00C94AB4" w:rsidRPr="00332738" w:rsidRDefault="00C94AB4" w:rsidP="009A2D67">
      <w:pPr>
        <w:spacing w:after="0" w:line="360" w:lineRule="auto"/>
        <w:jc w:val="both"/>
        <w:rPr>
          <w:rFonts w:ascii="Times New Roman" w:hAnsi="Times New Roman" w:cs="Times New Roman"/>
          <w:color w:val="000000" w:themeColor="text1"/>
          <w:kern w:val="0"/>
          <w:sz w:val="24"/>
          <w:szCs w:val="24"/>
          <w14:ligatures w14:val="none"/>
        </w:rPr>
      </w:pPr>
    </w:p>
    <w:p w14:paraId="627E7E37" w14:textId="77777777" w:rsidR="00FC6ADA" w:rsidRPr="00332738" w:rsidRDefault="00FC6ADA" w:rsidP="009A2D67">
      <w:pPr>
        <w:spacing w:after="0" w:line="360" w:lineRule="auto"/>
        <w:jc w:val="both"/>
        <w:rPr>
          <w:rFonts w:ascii="Times New Roman" w:hAnsi="Times New Roman" w:cs="Times New Roman"/>
          <w:color w:val="000000" w:themeColor="text1"/>
          <w:sz w:val="24"/>
          <w:szCs w:val="24"/>
        </w:rPr>
      </w:pPr>
    </w:p>
    <w:p w14:paraId="5E24E4DD" w14:textId="2A40B250" w:rsidR="00FC6ADA" w:rsidRPr="00332738" w:rsidRDefault="00FC6ADA" w:rsidP="009A2D67">
      <w:pPr>
        <w:spacing w:after="0" w:line="360" w:lineRule="auto"/>
        <w:rPr>
          <w:rFonts w:ascii="Times New Roman" w:hAnsi="Times New Roman" w:cs="Times New Roman"/>
          <w:color w:val="000000" w:themeColor="text1"/>
          <w:sz w:val="24"/>
          <w:szCs w:val="24"/>
        </w:rPr>
      </w:pPr>
    </w:p>
    <w:sectPr w:rsidR="00FC6ADA" w:rsidRPr="00332738">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DB5BC" w14:textId="77777777" w:rsidR="002479E5" w:rsidRDefault="002479E5" w:rsidP="000F3053">
      <w:pPr>
        <w:spacing w:after="0" w:line="240" w:lineRule="auto"/>
      </w:pPr>
      <w:r>
        <w:separator/>
      </w:r>
    </w:p>
  </w:endnote>
  <w:endnote w:type="continuationSeparator" w:id="0">
    <w:p w14:paraId="4DCC5A3D" w14:textId="77777777" w:rsidR="002479E5" w:rsidRDefault="002479E5" w:rsidP="000F3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9C23E" w14:textId="77777777" w:rsidR="000F3053" w:rsidRDefault="000F30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D9FB3" w14:textId="77777777" w:rsidR="000F3053" w:rsidRDefault="000F30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18B7D" w14:textId="77777777" w:rsidR="000F3053" w:rsidRDefault="000F3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91E7E" w14:textId="77777777" w:rsidR="002479E5" w:rsidRDefault="002479E5" w:rsidP="000F3053">
      <w:pPr>
        <w:spacing w:after="0" w:line="240" w:lineRule="auto"/>
      </w:pPr>
      <w:r>
        <w:separator/>
      </w:r>
    </w:p>
  </w:footnote>
  <w:footnote w:type="continuationSeparator" w:id="0">
    <w:p w14:paraId="274F381C" w14:textId="77777777" w:rsidR="002479E5" w:rsidRDefault="002479E5" w:rsidP="000F3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72EF5" w14:textId="36CC6FEC" w:rsidR="000F3053" w:rsidRDefault="00282D25">
    <w:pPr>
      <w:pStyle w:val="Header"/>
    </w:pPr>
    <w:r>
      <w:rPr>
        <w:noProof/>
      </w:rPr>
      <w:pict w14:anchorId="4AEB0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7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0AFBC" w14:textId="1456969D" w:rsidR="000F3053" w:rsidRDefault="00282D25">
    <w:pPr>
      <w:pStyle w:val="Header"/>
    </w:pPr>
    <w:r>
      <w:rPr>
        <w:noProof/>
      </w:rPr>
      <w:pict w14:anchorId="61AF1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7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3C795" w14:textId="3350EBC5" w:rsidR="000F3053" w:rsidRDefault="00282D25">
    <w:pPr>
      <w:pStyle w:val="Header"/>
    </w:pPr>
    <w:r>
      <w:rPr>
        <w:noProof/>
      </w:rPr>
      <w:pict w14:anchorId="37B845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7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551515"/>
    <w:multiLevelType w:val="hybridMultilevel"/>
    <w:tmpl w:val="B56222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QwMDA0tTQyMzezMDRQ0lEKTi0uzszPAykwrAUAkBTjbiwAAAA="/>
  </w:docVars>
  <w:rsids>
    <w:rsidRoot w:val="00FC6ADA"/>
    <w:rsid w:val="00051B1A"/>
    <w:rsid w:val="000F3053"/>
    <w:rsid w:val="00105166"/>
    <w:rsid w:val="00121E2B"/>
    <w:rsid w:val="0020272F"/>
    <w:rsid w:val="00220E76"/>
    <w:rsid w:val="002479E5"/>
    <w:rsid w:val="00276239"/>
    <w:rsid w:val="00282D25"/>
    <w:rsid w:val="002A480D"/>
    <w:rsid w:val="002A6B1A"/>
    <w:rsid w:val="002C6CE6"/>
    <w:rsid w:val="00332738"/>
    <w:rsid w:val="00363077"/>
    <w:rsid w:val="004226BB"/>
    <w:rsid w:val="004D4813"/>
    <w:rsid w:val="00520E03"/>
    <w:rsid w:val="005C2FE4"/>
    <w:rsid w:val="005F5B7D"/>
    <w:rsid w:val="00680E0A"/>
    <w:rsid w:val="00715C7B"/>
    <w:rsid w:val="00720149"/>
    <w:rsid w:val="00746DB5"/>
    <w:rsid w:val="007959A2"/>
    <w:rsid w:val="00813D24"/>
    <w:rsid w:val="0089243F"/>
    <w:rsid w:val="008A255B"/>
    <w:rsid w:val="008E0B10"/>
    <w:rsid w:val="00986B14"/>
    <w:rsid w:val="009A2D67"/>
    <w:rsid w:val="009E7CCA"/>
    <w:rsid w:val="009F7E0B"/>
    <w:rsid w:val="00A84D4F"/>
    <w:rsid w:val="00AD7BEF"/>
    <w:rsid w:val="00AF02DB"/>
    <w:rsid w:val="00B70397"/>
    <w:rsid w:val="00BB6F4E"/>
    <w:rsid w:val="00BE286E"/>
    <w:rsid w:val="00C4235B"/>
    <w:rsid w:val="00C94AB4"/>
    <w:rsid w:val="00DB3D0E"/>
    <w:rsid w:val="00DC28DD"/>
    <w:rsid w:val="00DC70BD"/>
    <w:rsid w:val="00DE5457"/>
    <w:rsid w:val="00E006C2"/>
    <w:rsid w:val="00E41C43"/>
    <w:rsid w:val="00FC6AD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A58DD9"/>
  <w15:docId w15:val="{00E94DCE-612E-49EC-B04C-543CA5378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ADA"/>
  </w:style>
  <w:style w:type="paragraph" w:styleId="Heading1">
    <w:name w:val="heading 1"/>
    <w:basedOn w:val="Normal"/>
    <w:next w:val="Normal"/>
    <w:link w:val="Heading1Char"/>
    <w:uiPriority w:val="9"/>
    <w:qFormat/>
    <w:rsid w:val="00220E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ADA"/>
    <w:pPr>
      <w:ind w:left="720"/>
      <w:contextualSpacing/>
    </w:pPr>
  </w:style>
  <w:style w:type="table" w:customStyle="1" w:styleId="TableGrid">
    <w:name w:val="TableGrid"/>
    <w:rsid w:val="00C94AB4"/>
    <w:pPr>
      <w:spacing w:after="0" w:line="240" w:lineRule="auto"/>
    </w:pPr>
    <w:rPr>
      <w:rFonts w:eastAsiaTheme="minorEastAsia"/>
      <w:lang w:eastAsia="en-I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C7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0BD"/>
    <w:rPr>
      <w:rFonts w:ascii="Tahoma" w:hAnsi="Tahoma" w:cs="Tahoma"/>
      <w:sz w:val="16"/>
      <w:szCs w:val="16"/>
    </w:rPr>
  </w:style>
  <w:style w:type="character" w:styleId="Hyperlink">
    <w:name w:val="Hyperlink"/>
    <w:basedOn w:val="DefaultParagraphFont"/>
    <w:uiPriority w:val="99"/>
    <w:unhideWhenUsed/>
    <w:rsid w:val="002A480D"/>
    <w:rPr>
      <w:color w:val="0563C1" w:themeColor="hyperlink"/>
      <w:u w:val="single"/>
    </w:rPr>
  </w:style>
  <w:style w:type="character" w:customStyle="1" w:styleId="UnresolvedMention1">
    <w:name w:val="Unresolved Mention1"/>
    <w:basedOn w:val="DefaultParagraphFont"/>
    <w:uiPriority w:val="99"/>
    <w:semiHidden/>
    <w:unhideWhenUsed/>
    <w:rsid w:val="002A480D"/>
    <w:rPr>
      <w:color w:val="605E5C"/>
      <w:shd w:val="clear" w:color="auto" w:fill="E1DFDD"/>
    </w:rPr>
  </w:style>
  <w:style w:type="paragraph" w:styleId="Header">
    <w:name w:val="header"/>
    <w:basedOn w:val="Normal"/>
    <w:link w:val="HeaderChar"/>
    <w:uiPriority w:val="99"/>
    <w:unhideWhenUsed/>
    <w:rsid w:val="000F3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053"/>
  </w:style>
  <w:style w:type="paragraph" w:styleId="Footer">
    <w:name w:val="footer"/>
    <w:basedOn w:val="Normal"/>
    <w:link w:val="FooterChar"/>
    <w:uiPriority w:val="99"/>
    <w:unhideWhenUsed/>
    <w:rsid w:val="000F3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053"/>
  </w:style>
  <w:style w:type="character" w:customStyle="1" w:styleId="Heading1Char">
    <w:name w:val="Heading 1 Char"/>
    <w:basedOn w:val="DefaultParagraphFont"/>
    <w:link w:val="Heading1"/>
    <w:uiPriority w:val="9"/>
    <w:rsid w:val="00220E7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31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footer" Target="footer2.xml"/><Relationship Id="rId10" Type="http://schemas.openxmlformats.org/officeDocument/2006/relationships/chart" Target="charts/chart4.xml"/><Relationship Id="rId19" Type="http://schemas.openxmlformats.org/officeDocument/2006/relationships/hyperlink" Target="http://dpd.gov.in"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2304280930401"/>
          <c:y val="4.3596631606278413E-2"/>
          <c:w val="0.6359295335927837"/>
          <c:h val="0.78117767702666607"/>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24479194949769209"/>
                  <c:y val="-0.20801803533667709"/>
                </c:manualLayout>
              </c:layout>
              <c:tx>
                <c:rich>
                  <a:bodyPr rot="0" vert="horz"/>
                  <a:lstStyle/>
                  <a:p>
                    <a:pPr>
                      <a:defRPr/>
                    </a:pPr>
                    <a:r>
                      <a:rPr lang="en-IN"/>
                      <a:t>r=0.55  </a:t>
                    </a:r>
                  </a:p>
                  <a:p>
                    <a:pPr>
                      <a:defRPr/>
                    </a:pPr>
                    <a:r>
                      <a:rPr lang="en-IN"/>
                      <a:t>Ŷ</a:t>
                    </a:r>
                    <a:r>
                      <a:rPr lang="en-US"/>
                      <a:t> = 1.00 +0.38x </a:t>
                    </a:r>
                    <a:br>
                      <a:rPr lang="en-US"/>
                    </a:br>
                    <a:r>
                      <a:rPr lang="en-US"/>
                      <a:t>(R² = 0.30)</a:t>
                    </a:r>
                  </a:p>
                </c:rich>
              </c:tx>
              <c:numFmt formatCode="General" sourceLinked="0"/>
              <c:spPr>
                <a:noFill/>
                <a:ln>
                  <a:noFill/>
                </a:ln>
                <a:effectLst/>
              </c:spPr>
            </c:trendlineLbl>
          </c:trendline>
          <c:xVal>
            <c:numRef>
              <c:f>Sheet1!$I$23:$I$36</c:f>
              <c:numCache>
                <c:formatCode>0.00</c:formatCode>
                <c:ptCount val="14"/>
                <c:pt idx="0">
                  <c:v>2.7</c:v>
                </c:pt>
                <c:pt idx="1">
                  <c:v>3.9</c:v>
                </c:pt>
                <c:pt idx="2">
                  <c:v>4.7</c:v>
                </c:pt>
                <c:pt idx="3">
                  <c:v>4.3</c:v>
                </c:pt>
                <c:pt idx="4">
                  <c:v>3.2</c:v>
                </c:pt>
                <c:pt idx="5">
                  <c:v>5.9</c:v>
                </c:pt>
                <c:pt idx="6">
                  <c:v>6.2</c:v>
                </c:pt>
                <c:pt idx="7">
                  <c:v>7</c:v>
                </c:pt>
                <c:pt idx="8">
                  <c:v>9.2000000000000011</c:v>
                </c:pt>
                <c:pt idx="9">
                  <c:v>9.2000000000000011</c:v>
                </c:pt>
                <c:pt idx="10">
                  <c:v>8.9</c:v>
                </c:pt>
                <c:pt idx="11">
                  <c:v>7.8</c:v>
                </c:pt>
                <c:pt idx="12">
                  <c:v>7.2</c:v>
                </c:pt>
                <c:pt idx="13" formatCode="General">
                  <c:v>7.7</c:v>
                </c:pt>
              </c:numCache>
            </c:numRef>
          </c:xVal>
          <c:yVal>
            <c:numRef>
              <c:f>Sheet1!$J$23:$J$36</c:f>
              <c:numCache>
                <c:formatCode>0.00</c:formatCode>
                <c:ptCount val="14"/>
                <c:pt idx="0">
                  <c:v>1.1399999999999995</c:v>
                </c:pt>
                <c:pt idx="1">
                  <c:v>1.44</c:v>
                </c:pt>
                <c:pt idx="2">
                  <c:v>2.04</c:v>
                </c:pt>
                <c:pt idx="3">
                  <c:v>2.54</c:v>
                </c:pt>
                <c:pt idx="4">
                  <c:v>3.1</c:v>
                </c:pt>
                <c:pt idx="5">
                  <c:v>3.18</c:v>
                </c:pt>
                <c:pt idx="6">
                  <c:v>5.56</c:v>
                </c:pt>
                <c:pt idx="7">
                  <c:v>6.6199999999999983</c:v>
                </c:pt>
                <c:pt idx="8">
                  <c:v>3.42</c:v>
                </c:pt>
                <c:pt idx="9">
                  <c:v>4.18</c:v>
                </c:pt>
                <c:pt idx="10">
                  <c:v>4.5599999999999996</c:v>
                </c:pt>
                <c:pt idx="11">
                  <c:v>3.98</c:v>
                </c:pt>
                <c:pt idx="12">
                  <c:v>3.68</c:v>
                </c:pt>
                <c:pt idx="13" formatCode="General">
                  <c:v>2.08</c:v>
                </c:pt>
              </c:numCache>
            </c:numRef>
          </c:yVal>
          <c:smooth val="0"/>
          <c:extLst>
            <c:ext xmlns:c16="http://schemas.microsoft.com/office/drawing/2014/chart" uri="{C3380CC4-5D6E-409C-BE32-E72D297353CC}">
              <c16:uniqueId val="{00000002-487E-4AED-A81E-775EEBEEFF63}"/>
            </c:ext>
          </c:extLst>
        </c:ser>
        <c:dLbls>
          <c:showLegendKey val="0"/>
          <c:showVal val="0"/>
          <c:showCatName val="0"/>
          <c:showSerName val="0"/>
          <c:showPercent val="0"/>
          <c:showBubbleSize val="0"/>
        </c:dLbls>
        <c:axId val="281749760"/>
        <c:axId val="281751936"/>
      </c:scatterChart>
      <c:valAx>
        <c:axId val="281749760"/>
        <c:scaling>
          <c:orientation val="minMax"/>
        </c:scaling>
        <c:delete val="0"/>
        <c:axPos val="b"/>
        <c:title>
          <c:tx>
            <c:rich>
              <a:bodyPr rot="0" vert="horz"/>
              <a:lstStyle/>
              <a:p>
                <a:pPr>
                  <a:defRPr/>
                </a:pPr>
                <a:r>
                  <a:rPr lang="en-IN"/>
                  <a:t>Sun shine (hrs)</a:t>
                </a:r>
              </a:p>
            </c:rich>
          </c:tx>
          <c:layout>
            <c:manualLayout>
              <c:xMode val="edge"/>
              <c:yMode val="edge"/>
              <c:x val="0.40458073128789934"/>
              <c:y val="0.90005186851643548"/>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1751936"/>
        <c:crosses val="autoZero"/>
        <c:crossBetween val="midCat"/>
      </c:valAx>
      <c:valAx>
        <c:axId val="281751936"/>
        <c:scaling>
          <c:orientation val="minMax"/>
        </c:scaling>
        <c:delete val="0"/>
        <c:axPos val="l"/>
        <c:title>
          <c:tx>
            <c:rich>
              <a:bodyPr rot="-5400000" vert="horz"/>
              <a:lstStyle/>
              <a:p>
                <a:pPr>
                  <a:defRPr/>
                </a:pPr>
                <a:r>
                  <a:rPr lang="en-IN"/>
                  <a:t>Mean population of adult whitefly /plant</a:t>
                </a:r>
              </a:p>
            </c:rich>
          </c:tx>
          <c:layout>
            <c:manualLayout>
              <c:xMode val="edge"/>
              <c:yMode val="edge"/>
              <c:x val="2.1743295019157088E-2"/>
              <c:y val="5.9680039995000635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81749760"/>
        <c:crosses val="autoZero"/>
        <c:crossBetween val="midCat"/>
      </c:valAx>
      <c:spPr>
        <a:noFill/>
        <a:ln>
          <a:noFill/>
        </a:ln>
        <a:effectLst/>
      </c:spPr>
    </c:plotArea>
    <c:legend>
      <c:legendPos val="r"/>
      <c:legendEntry>
        <c:idx val="1"/>
        <c:delete val="1"/>
      </c:legendEntry>
      <c:layout>
        <c:manualLayout>
          <c:xMode val="edge"/>
          <c:yMode val="edge"/>
          <c:x val="0.78928315533834137"/>
          <c:y val="0.32301962254718158"/>
          <c:w val="0.18533377077865268"/>
          <c:h val="0.15625109361329839"/>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6452770989834"/>
          <c:y val="5.6493382550378994E-2"/>
          <c:w val="0.65776861405255382"/>
          <c:h val="0.7164456806219206"/>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olid"/>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26777755905511813"/>
                  <c:y val="-0.60475320793234177"/>
                </c:manualLayout>
              </c:layout>
              <c:tx>
                <c:rich>
                  <a:bodyPr rot="0" vert="horz"/>
                  <a:lstStyle/>
                  <a:p>
                    <a:pPr>
                      <a:defRPr/>
                    </a:pPr>
                    <a:endParaRPr lang="en-US"/>
                  </a:p>
                  <a:p>
                    <a:pPr>
                      <a:defRPr/>
                    </a:pPr>
                    <a:r>
                      <a:rPr lang="en-US"/>
                      <a:t>r= -0.84</a:t>
                    </a:r>
                  </a:p>
                  <a:p>
                    <a:pPr>
                      <a:defRPr/>
                    </a:pPr>
                    <a:r>
                      <a:rPr lang="en-US"/>
                      <a:t>Ŷ = 88.65-23.494x </a:t>
                    </a:r>
                    <a:br>
                      <a:rPr lang="en-US"/>
                    </a:br>
                    <a:r>
                      <a:rPr lang="en-US"/>
                      <a:t>(R² = 0.70)</a:t>
                    </a:r>
                  </a:p>
                </c:rich>
              </c:tx>
              <c:numFmt formatCode="General" sourceLinked="0"/>
              <c:spPr>
                <a:noFill/>
                <a:ln>
                  <a:noFill/>
                </a:ln>
                <a:effectLst/>
              </c:spPr>
            </c:trendlineLbl>
          </c:trendline>
          <c:xVal>
            <c:numRef>
              <c:f>Sheet1!$M$260:$M$269</c:f>
              <c:numCache>
                <c:formatCode>0.00</c:formatCode>
                <c:ptCount val="10"/>
                <c:pt idx="0">
                  <c:v>3.7</c:v>
                </c:pt>
                <c:pt idx="1">
                  <c:v>3.4</c:v>
                </c:pt>
                <c:pt idx="2">
                  <c:v>2.2999999999999998</c:v>
                </c:pt>
                <c:pt idx="3">
                  <c:v>3.4</c:v>
                </c:pt>
                <c:pt idx="4" formatCode="General">
                  <c:v>2.4</c:v>
                </c:pt>
                <c:pt idx="5" formatCode="General">
                  <c:v>1.8</c:v>
                </c:pt>
                <c:pt idx="6" formatCode="General">
                  <c:v>1.6</c:v>
                </c:pt>
                <c:pt idx="7" formatCode="General">
                  <c:v>1.5</c:v>
                </c:pt>
                <c:pt idx="8" formatCode="General">
                  <c:v>1.7</c:v>
                </c:pt>
                <c:pt idx="9" formatCode="General">
                  <c:v>1.6</c:v>
                </c:pt>
              </c:numCache>
            </c:numRef>
          </c:xVal>
          <c:yVal>
            <c:numRef>
              <c:f>Sheet1!$N$260:$N$269</c:f>
              <c:numCache>
                <c:formatCode>General</c:formatCode>
                <c:ptCount val="10"/>
                <c:pt idx="0">
                  <c:v>1.01</c:v>
                </c:pt>
                <c:pt idx="1">
                  <c:v>5.2</c:v>
                </c:pt>
                <c:pt idx="2">
                  <c:v>14.1</c:v>
                </c:pt>
                <c:pt idx="3">
                  <c:v>24</c:v>
                </c:pt>
                <c:pt idx="4">
                  <c:v>27.650000000000006</c:v>
                </c:pt>
                <c:pt idx="5">
                  <c:v>32.96</c:v>
                </c:pt>
                <c:pt idx="6">
                  <c:v>44.83</c:v>
                </c:pt>
                <c:pt idx="7">
                  <c:v>52.8</c:v>
                </c:pt>
                <c:pt idx="8">
                  <c:v>60.42</c:v>
                </c:pt>
                <c:pt idx="9">
                  <c:v>73.760000000000005</c:v>
                </c:pt>
              </c:numCache>
            </c:numRef>
          </c:yVal>
          <c:smooth val="0"/>
          <c:extLst>
            <c:ext xmlns:c16="http://schemas.microsoft.com/office/drawing/2014/chart" uri="{C3380CC4-5D6E-409C-BE32-E72D297353CC}">
              <c16:uniqueId val="{00000003-2DC4-41DB-8E2C-C2D0D2C36D11}"/>
            </c:ext>
          </c:extLst>
        </c:ser>
        <c:dLbls>
          <c:showLegendKey val="0"/>
          <c:showVal val="0"/>
          <c:showCatName val="0"/>
          <c:showSerName val="0"/>
          <c:showPercent val="0"/>
          <c:showBubbleSize val="0"/>
        </c:dLbls>
        <c:axId val="418168832"/>
        <c:axId val="418170752"/>
      </c:scatterChart>
      <c:valAx>
        <c:axId val="418168832"/>
        <c:scaling>
          <c:orientation val="minMax"/>
        </c:scaling>
        <c:delete val="0"/>
        <c:axPos val="b"/>
        <c:title>
          <c:tx>
            <c:rich>
              <a:bodyPr rot="0" vert="horz"/>
              <a:lstStyle/>
              <a:p>
                <a:pPr>
                  <a:defRPr/>
                </a:pPr>
                <a:r>
                  <a:rPr lang="en-IN"/>
                  <a:t>Wind speed (Km/hr)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18170752"/>
        <c:crosses val="autoZero"/>
        <c:crossBetween val="midCat"/>
      </c:valAx>
      <c:valAx>
        <c:axId val="418170752"/>
        <c:scaling>
          <c:orientation val="minMax"/>
        </c:scaling>
        <c:delete val="0"/>
        <c:axPos val="l"/>
        <c:title>
          <c:tx>
            <c:rich>
              <a:bodyPr rot="-5400000" vert="horz"/>
              <a:lstStyle/>
              <a:p>
                <a:pPr>
                  <a:defRPr/>
                </a:pPr>
                <a:r>
                  <a:rPr lang="en-IN"/>
                  <a:t>YMV infected plants</a:t>
                </a:r>
              </a:p>
            </c:rich>
          </c:tx>
          <c:layout>
            <c:manualLayout>
              <c:xMode val="edge"/>
              <c:yMode val="edge"/>
              <c:x val="2.3946360153256706E-2"/>
              <c:y val="0.155558795891254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18168832"/>
        <c:crosses val="autoZero"/>
        <c:crossBetween val="midCat"/>
      </c:valAx>
      <c:spPr>
        <a:noFill/>
        <a:ln>
          <a:noFill/>
        </a:ln>
        <a:effectLst/>
      </c:spPr>
    </c:plotArea>
    <c:legend>
      <c:legendPos val="r"/>
      <c:legendEntry>
        <c:idx val="1"/>
        <c:delete val="1"/>
      </c:legendEntry>
      <c:legendEntry>
        <c:idx val="2"/>
        <c:delete val="1"/>
      </c:legendEntry>
      <c:layout>
        <c:manualLayout>
          <c:xMode val="edge"/>
          <c:yMode val="edge"/>
          <c:x val="0.79778053066642529"/>
          <c:y val="0.42710014257477075"/>
          <c:w val="0.18533377077865268"/>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89134763326998"/>
          <c:y val="5.6493382550378994E-2"/>
          <c:w val="0.6893059703743929"/>
          <c:h val="0.67535958422164488"/>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37293394575678041"/>
                  <c:y val="-0.59086431904345271"/>
                </c:manualLayout>
              </c:layout>
              <c:tx>
                <c:rich>
                  <a:bodyPr rot="0" vert="horz"/>
                  <a:lstStyle/>
                  <a:p>
                    <a:pPr>
                      <a:defRPr/>
                    </a:pPr>
                    <a:endParaRPr lang="en-US"/>
                  </a:p>
                  <a:p>
                    <a:pPr>
                      <a:defRPr/>
                    </a:pPr>
                    <a:r>
                      <a:rPr lang="en-US"/>
                      <a:t>r= -0.94</a:t>
                    </a:r>
                  </a:p>
                  <a:p>
                    <a:pPr>
                      <a:defRPr/>
                    </a:pPr>
                    <a:r>
                      <a:rPr lang="en-US"/>
                      <a:t>Ŷ = 105.37 -4.60x </a:t>
                    </a:r>
                    <a:br>
                      <a:rPr lang="en-US"/>
                    </a:br>
                    <a:r>
                      <a:rPr lang="en-US"/>
                      <a:t>(R² = 0.89)</a:t>
                    </a:r>
                  </a:p>
                </c:rich>
              </c:tx>
              <c:numFmt formatCode="General" sourceLinked="0"/>
              <c:spPr>
                <a:noFill/>
                <a:ln>
                  <a:noFill/>
                </a:ln>
                <a:effectLst/>
              </c:spPr>
            </c:trendlineLbl>
          </c:trendline>
          <c:xVal>
            <c:numRef>
              <c:f>Sheet1!$O$260:$O$269</c:f>
              <c:numCache>
                <c:formatCode>General</c:formatCode>
                <c:ptCount val="10"/>
                <c:pt idx="0">
                  <c:v>22.1</c:v>
                </c:pt>
                <c:pt idx="1">
                  <c:v>20.7</c:v>
                </c:pt>
                <c:pt idx="2">
                  <c:v>20.6</c:v>
                </c:pt>
                <c:pt idx="3">
                  <c:v>20.399999999999999</c:v>
                </c:pt>
                <c:pt idx="4">
                  <c:v>14.2</c:v>
                </c:pt>
                <c:pt idx="5">
                  <c:v>13.3</c:v>
                </c:pt>
                <c:pt idx="6">
                  <c:v>12.6</c:v>
                </c:pt>
                <c:pt idx="7">
                  <c:v>13</c:v>
                </c:pt>
                <c:pt idx="8">
                  <c:v>10.6</c:v>
                </c:pt>
                <c:pt idx="9">
                  <c:v>8.3000000000000007</c:v>
                </c:pt>
              </c:numCache>
            </c:numRef>
          </c:xVal>
          <c:yVal>
            <c:numRef>
              <c:f>Sheet1!$P$260:$P$269</c:f>
              <c:numCache>
                <c:formatCode>General</c:formatCode>
                <c:ptCount val="10"/>
                <c:pt idx="0">
                  <c:v>1.01</c:v>
                </c:pt>
                <c:pt idx="1">
                  <c:v>5.2</c:v>
                </c:pt>
                <c:pt idx="2">
                  <c:v>14.1</c:v>
                </c:pt>
                <c:pt idx="3">
                  <c:v>24</c:v>
                </c:pt>
                <c:pt idx="4">
                  <c:v>27.650000000000006</c:v>
                </c:pt>
                <c:pt idx="5">
                  <c:v>32.96</c:v>
                </c:pt>
                <c:pt idx="6">
                  <c:v>44.83</c:v>
                </c:pt>
                <c:pt idx="7">
                  <c:v>52.8</c:v>
                </c:pt>
                <c:pt idx="8">
                  <c:v>60.42</c:v>
                </c:pt>
                <c:pt idx="9">
                  <c:v>73.760000000000005</c:v>
                </c:pt>
              </c:numCache>
            </c:numRef>
          </c:yVal>
          <c:smooth val="0"/>
          <c:extLst>
            <c:ext xmlns:c16="http://schemas.microsoft.com/office/drawing/2014/chart" uri="{C3380CC4-5D6E-409C-BE32-E72D297353CC}">
              <c16:uniqueId val="{00000002-7E55-4178-BA6A-AAB0EC321212}"/>
            </c:ext>
          </c:extLst>
        </c:ser>
        <c:dLbls>
          <c:showLegendKey val="0"/>
          <c:showVal val="0"/>
          <c:showCatName val="0"/>
          <c:showSerName val="0"/>
          <c:showPercent val="0"/>
          <c:showBubbleSize val="0"/>
        </c:dLbls>
        <c:axId val="421566720"/>
        <c:axId val="421728640"/>
      </c:scatterChart>
      <c:valAx>
        <c:axId val="421566720"/>
        <c:scaling>
          <c:orientation val="minMax"/>
        </c:scaling>
        <c:delete val="0"/>
        <c:axPos val="b"/>
        <c:title>
          <c:tx>
            <c:rich>
              <a:bodyPr rot="0" vert="horz"/>
              <a:lstStyle/>
              <a:p>
                <a:pPr>
                  <a:defRPr/>
                </a:pPr>
                <a:r>
                  <a:rPr lang="en-IN"/>
                  <a:t>Morning vapour pressure (mm)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21728640"/>
        <c:crosses val="autoZero"/>
        <c:crossBetween val="midCat"/>
      </c:valAx>
      <c:valAx>
        <c:axId val="421728640"/>
        <c:scaling>
          <c:orientation val="minMax"/>
        </c:scaling>
        <c:delete val="0"/>
        <c:axPos val="l"/>
        <c:title>
          <c:tx>
            <c:rich>
              <a:bodyPr rot="-5400000" vert="horz"/>
              <a:lstStyle/>
              <a:p>
                <a:pPr>
                  <a:defRPr/>
                </a:pPr>
                <a:r>
                  <a:rPr lang="en-IN"/>
                  <a:t>YMV infected plants</a:t>
                </a:r>
              </a:p>
            </c:rich>
          </c:tx>
          <c:layout>
            <c:manualLayout>
              <c:xMode val="edge"/>
              <c:yMode val="edge"/>
              <c:x val="1.1973180076628353E-2"/>
              <c:y val="0.134982664204011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21566720"/>
        <c:crosses val="autoZero"/>
        <c:crossBetween val="midCat"/>
      </c:valAx>
      <c:spPr>
        <a:noFill/>
        <a:ln>
          <a:noFill/>
        </a:ln>
        <a:effectLst/>
      </c:spPr>
    </c:plotArea>
    <c:legend>
      <c:legendPos val="r"/>
      <c:legendEntry>
        <c:idx val="1"/>
        <c:delete val="1"/>
      </c:legendEntry>
      <c:layout>
        <c:manualLayout>
          <c:xMode val="edge"/>
          <c:yMode val="edge"/>
          <c:x val="0.79531763809696199"/>
          <c:y val="0.38987071060561873"/>
          <c:w val="0.18533377077865268"/>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65379974054966"/>
          <c:y val="4.3596631606278413E-2"/>
          <c:w val="0.68451669834374151"/>
          <c:h val="0.78117767702666607"/>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29296566054243234"/>
                  <c:y val="-0.62327172645086071"/>
                </c:manualLayout>
              </c:layout>
              <c:tx>
                <c:rich>
                  <a:bodyPr rot="0" vert="horz"/>
                  <a:lstStyle/>
                  <a:p>
                    <a:pPr>
                      <a:defRPr/>
                    </a:pPr>
                    <a:endParaRPr lang="en-US"/>
                  </a:p>
                  <a:p>
                    <a:pPr>
                      <a:defRPr/>
                    </a:pPr>
                    <a:r>
                      <a:rPr lang="en-US"/>
                      <a:t>r= -0.94</a:t>
                    </a:r>
                  </a:p>
                  <a:p>
                    <a:pPr>
                      <a:defRPr/>
                    </a:pPr>
                    <a:r>
                      <a:rPr lang="en-US"/>
                      <a:t>Ŷ = 99.47-4.22x </a:t>
                    </a:r>
                    <a:br>
                      <a:rPr lang="en-US"/>
                    </a:br>
                    <a:r>
                      <a:rPr lang="en-US"/>
                      <a:t>(R² = 0.89)</a:t>
                    </a:r>
                  </a:p>
                </c:rich>
              </c:tx>
              <c:numFmt formatCode="General" sourceLinked="0"/>
              <c:spPr>
                <a:noFill/>
                <a:ln>
                  <a:noFill/>
                </a:ln>
                <a:effectLst/>
              </c:spPr>
            </c:trendlineLbl>
          </c:trendline>
          <c:xVal>
            <c:numRef>
              <c:f>Sheet1!$Q$260:$Q$269</c:f>
              <c:numCache>
                <c:formatCode>General</c:formatCode>
                <c:ptCount val="10"/>
                <c:pt idx="0">
                  <c:v>23.1</c:v>
                </c:pt>
                <c:pt idx="1">
                  <c:v>21.1</c:v>
                </c:pt>
                <c:pt idx="2">
                  <c:v>21.3</c:v>
                </c:pt>
                <c:pt idx="3">
                  <c:v>20.100000000000001</c:v>
                </c:pt>
                <c:pt idx="4">
                  <c:v>14.9</c:v>
                </c:pt>
                <c:pt idx="5">
                  <c:v>12.5</c:v>
                </c:pt>
                <c:pt idx="6">
                  <c:v>12.4</c:v>
                </c:pt>
                <c:pt idx="7">
                  <c:v>13.1</c:v>
                </c:pt>
                <c:pt idx="8">
                  <c:v>9.1</c:v>
                </c:pt>
                <c:pt idx="9">
                  <c:v>8.4</c:v>
                </c:pt>
              </c:numCache>
            </c:numRef>
          </c:xVal>
          <c:yVal>
            <c:numRef>
              <c:f>Sheet1!$R$260:$R$269</c:f>
              <c:numCache>
                <c:formatCode>General</c:formatCode>
                <c:ptCount val="10"/>
                <c:pt idx="0">
                  <c:v>1.01</c:v>
                </c:pt>
                <c:pt idx="1">
                  <c:v>5.2</c:v>
                </c:pt>
                <c:pt idx="2">
                  <c:v>14.1</c:v>
                </c:pt>
                <c:pt idx="3">
                  <c:v>24</c:v>
                </c:pt>
                <c:pt idx="4">
                  <c:v>27.650000000000006</c:v>
                </c:pt>
                <c:pt idx="5">
                  <c:v>32.96</c:v>
                </c:pt>
                <c:pt idx="6">
                  <c:v>44.83</c:v>
                </c:pt>
                <c:pt idx="7">
                  <c:v>52.8</c:v>
                </c:pt>
                <c:pt idx="8">
                  <c:v>60.42</c:v>
                </c:pt>
                <c:pt idx="9">
                  <c:v>73.760000000000005</c:v>
                </c:pt>
              </c:numCache>
            </c:numRef>
          </c:yVal>
          <c:smooth val="0"/>
          <c:extLst>
            <c:ext xmlns:c16="http://schemas.microsoft.com/office/drawing/2014/chart" uri="{C3380CC4-5D6E-409C-BE32-E72D297353CC}">
              <c16:uniqueId val="{00000002-7ECE-4423-B6DF-C3473C8CD575}"/>
            </c:ext>
          </c:extLst>
        </c:ser>
        <c:dLbls>
          <c:showLegendKey val="0"/>
          <c:showVal val="0"/>
          <c:showCatName val="0"/>
          <c:showSerName val="0"/>
          <c:showPercent val="0"/>
          <c:showBubbleSize val="0"/>
        </c:dLbls>
        <c:axId val="421904384"/>
        <c:axId val="421906304"/>
      </c:scatterChart>
      <c:valAx>
        <c:axId val="421904384"/>
        <c:scaling>
          <c:orientation val="minMax"/>
        </c:scaling>
        <c:delete val="0"/>
        <c:axPos val="b"/>
        <c:title>
          <c:tx>
            <c:rich>
              <a:bodyPr rot="0" vert="horz"/>
              <a:lstStyle/>
              <a:p>
                <a:pPr>
                  <a:defRPr/>
                </a:pPr>
                <a:r>
                  <a:rPr lang="en-IN"/>
                  <a:t>Evening vapour pressure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21906304"/>
        <c:crosses val="autoZero"/>
        <c:crossBetween val="midCat"/>
      </c:valAx>
      <c:valAx>
        <c:axId val="421906304"/>
        <c:scaling>
          <c:orientation val="minMax"/>
        </c:scaling>
        <c:delete val="0"/>
        <c:axPos val="l"/>
        <c:title>
          <c:tx>
            <c:rich>
              <a:bodyPr rot="-5400000" vert="horz"/>
              <a:lstStyle/>
              <a:p>
                <a:pPr>
                  <a:defRPr/>
                </a:pPr>
                <a:r>
                  <a:rPr lang="en-IN"/>
                  <a:t> YMV infected plants</a:t>
                </a:r>
              </a:p>
            </c:rich>
          </c:tx>
          <c:layout>
            <c:manualLayout>
              <c:xMode val="edge"/>
              <c:yMode val="edge"/>
              <c:x val="2.8735632183908046E-2"/>
              <c:y val="0.228772340957380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21904384"/>
        <c:crosses val="autoZero"/>
        <c:crossBetween val="midCat"/>
      </c:valAx>
      <c:spPr>
        <a:noFill/>
        <a:ln>
          <a:noFill/>
        </a:ln>
        <a:effectLst/>
      </c:spPr>
    </c:plotArea>
    <c:legend>
      <c:legendPos val="r"/>
      <c:legendEntry>
        <c:idx val="1"/>
        <c:delete val="1"/>
      </c:legendEntry>
      <c:layout>
        <c:manualLayout>
          <c:xMode val="edge"/>
          <c:yMode val="edge"/>
          <c:x val="0.80014367816091958"/>
          <c:y val="0.36941788526434194"/>
          <c:w val="0.17830459770114943"/>
          <c:h val="0.13525441458805085"/>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Arial" pitchFamily="34"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4115606238875"/>
          <c:y val="4.3596631606278413E-2"/>
          <c:w val="0.71361152592994836"/>
          <c:h val="0.78117767702666607"/>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 </c:name>
            <c:spPr>
              <a:ln w="19050" cap="rnd">
                <a:solidFill>
                  <a:schemeClr val="accent1"/>
                </a:solidFill>
                <a:prstDash val="solid"/>
              </a:ln>
              <a:effectLst/>
            </c:spPr>
            <c:trendlineType val="linear"/>
            <c:dispRSqr val="1"/>
            <c:dispEq val="1"/>
            <c:trendlineLbl>
              <c:layout>
                <c:manualLayout>
                  <c:x val="0.2557938878329864"/>
                  <c:y val="-0.53577919694817333"/>
                </c:manualLayout>
              </c:layout>
              <c:tx>
                <c:rich>
                  <a:bodyPr rot="0" vert="horz"/>
                  <a:lstStyle/>
                  <a:p>
                    <a:pPr>
                      <a:defRPr/>
                    </a:pPr>
                    <a:endParaRPr lang="en-US"/>
                  </a:p>
                  <a:p>
                    <a:pPr>
                      <a:defRPr/>
                    </a:pPr>
                    <a:r>
                      <a:rPr lang="en-US"/>
                      <a:t>r= -0.52</a:t>
                    </a:r>
                  </a:p>
                  <a:p>
                    <a:pPr>
                      <a:defRPr/>
                    </a:pPr>
                    <a:r>
                      <a:rPr lang="en-US"/>
                      <a:t>Ŷ= 3.90-0.01x   </a:t>
                    </a:r>
                    <a:br>
                      <a:rPr lang="en-US"/>
                    </a:br>
                    <a:r>
                      <a:rPr lang="en-US"/>
                      <a:t>(R² = 0.22)</a:t>
                    </a:r>
                  </a:p>
                </c:rich>
              </c:tx>
              <c:numFmt formatCode="General" sourceLinked="0"/>
              <c:spPr>
                <a:noFill/>
                <a:ln>
                  <a:noFill/>
                </a:ln>
                <a:effectLst/>
              </c:spPr>
            </c:trendlineLbl>
          </c:trendline>
          <c:xVal>
            <c:numRef>
              <c:f>Sheet1!$K$23:$K$36</c:f>
              <c:numCache>
                <c:formatCode>0.00</c:formatCode>
                <c:ptCount val="14"/>
                <c:pt idx="0">
                  <c:v>208.6</c:v>
                </c:pt>
                <c:pt idx="1">
                  <c:v>98</c:v>
                </c:pt>
                <c:pt idx="2">
                  <c:v>47.5</c:v>
                </c:pt>
                <c:pt idx="3">
                  <c:v>118.5</c:v>
                </c:pt>
                <c:pt idx="4">
                  <c:v>39.800000000000004</c:v>
                </c:pt>
                <c:pt idx="5">
                  <c:v>0.5</c:v>
                </c:pt>
                <c:pt idx="6">
                  <c:v>27.9</c:v>
                </c:pt>
                <c:pt idx="7">
                  <c:v>62.8</c:v>
                </c:pt>
                <c:pt idx="8">
                  <c:v>0.5</c:v>
                </c:pt>
                <c:pt idx="9">
                  <c:v>0.5</c:v>
                </c:pt>
                <c:pt idx="10">
                  <c:v>0.5</c:v>
                </c:pt>
                <c:pt idx="11">
                  <c:v>0.5</c:v>
                </c:pt>
                <c:pt idx="12">
                  <c:v>0.5</c:v>
                </c:pt>
                <c:pt idx="13" formatCode="General">
                  <c:v>0.5</c:v>
                </c:pt>
              </c:numCache>
            </c:numRef>
          </c:xVal>
          <c:yVal>
            <c:numRef>
              <c:f>Sheet1!$L$23:$L$36</c:f>
              <c:numCache>
                <c:formatCode>0.00</c:formatCode>
                <c:ptCount val="14"/>
                <c:pt idx="0">
                  <c:v>1.1399999999999995</c:v>
                </c:pt>
                <c:pt idx="1">
                  <c:v>1.44</c:v>
                </c:pt>
                <c:pt idx="2">
                  <c:v>2.04</c:v>
                </c:pt>
                <c:pt idx="3">
                  <c:v>2.54</c:v>
                </c:pt>
                <c:pt idx="4">
                  <c:v>3.1</c:v>
                </c:pt>
                <c:pt idx="5">
                  <c:v>3.18</c:v>
                </c:pt>
                <c:pt idx="6">
                  <c:v>5.56</c:v>
                </c:pt>
                <c:pt idx="7">
                  <c:v>6.6199999999999983</c:v>
                </c:pt>
                <c:pt idx="8">
                  <c:v>3.42</c:v>
                </c:pt>
                <c:pt idx="9">
                  <c:v>4.18</c:v>
                </c:pt>
                <c:pt idx="10">
                  <c:v>4.5599999999999996</c:v>
                </c:pt>
                <c:pt idx="11">
                  <c:v>3.98</c:v>
                </c:pt>
                <c:pt idx="12">
                  <c:v>3.68</c:v>
                </c:pt>
                <c:pt idx="13" formatCode="General">
                  <c:v>2.08</c:v>
                </c:pt>
              </c:numCache>
            </c:numRef>
          </c:yVal>
          <c:smooth val="0"/>
          <c:extLst>
            <c:ext xmlns:c16="http://schemas.microsoft.com/office/drawing/2014/chart" uri="{C3380CC4-5D6E-409C-BE32-E72D297353CC}">
              <c16:uniqueId val="{00000002-A733-4343-BFDE-893B92F37FC2}"/>
            </c:ext>
          </c:extLst>
        </c:ser>
        <c:dLbls>
          <c:showLegendKey val="0"/>
          <c:showVal val="0"/>
          <c:showCatName val="0"/>
          <c:showSerName val="0"/>
          <c:showPercent val="0"/>
          <c:showBubbleSize val="0"/>
        </c:dLbls>
        <c:axId val="343322624"/>
        <c:axId val="343324544"/>
      </c:scatterChart>
      <c:valAx>
        <c:axId val="343322624"/>
        <c:scaling>
          <c:orientation val="minMax"/>
        </c:scaling>
        <c:delete val="0"/>
        <c:axPos val="b"/>
        <c:title>
          <c:tx>
            <c:rich>
              <a:bodyPr rot="0" vert="horz"/>
              <a:lstStyle/>
              <a:p>
                <a:pPr>
                  <a:defRPr/>
                </a:pPr>
                <a:r>
                  <a:rPr lang="en-IN"/>
                  <a:t>Rainfall (mm)</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43324544"/>
        <c:crosses val="autoZero"/>
        <c:crossBetween val="midCat"/>
      </c:valAx>
      <c:valAx>
        <c:axId val="343324544"/>
        <c:scaling>
          <c:orientation val="minMax"/>
        </c:scaling>
        <c:delete val="0"/>
        <c:axPos val="l"/>
        <c:title>
          <c:tx>
            <c:rich>
              <a:bodyPr rot="-5400000" vert="horz"/>
              <a:lstStyle/>
              <a:p>
                <a:pPr>
                  <a:defRPr/>
                </a:pPr>
                <a:r>
                  <a:rPr lang="en-IN"/>
                  <a:t>Mean population of adult whitefly /plant</a:t>
                </a:r>
              </a:p>
            </c:rich>
          </c:tx>
          <c:layout>
            <c:manualLayout>
              <c:xMode val="edge"/>
              <c:yMode val="edge"/>
              <c:x val="2.0977011494252875E-2"/>
              <c:y val="4.3204911886014247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43322624"/>
        <c:crosses val="autoZero"/>
        <c:crossBetween val="midCat"/>
      </c:valAx>
      <c:spPr>
        <a:noFill/>
        <a:ln>
          <a:noFill/>
        </a:ln>
        <a:effectLst/>
      </c:spPr>
    </c:plotArea>
    <c:legend>
      <c:legendPos val="r"/>
      <c:legendEntry>
        <c:idx val="1"/>
        <c:delete val="1"/>
      </c:legendEntry>
      <c:layout>
        <c:manualLayout>
          <c:xMode val="edge"/>
          <c:yMode val="edge"/>
          <c:x val="0.79064451534075486"/>
          <c:y val="0.36072678415198101"/>
          <c:w val="0.19098665791776029"/>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Arial" pitchFamily="34" charset="0"/>
          <a:cs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40092617733129"/>
          <c:y val="4.3596645211624735E-2"/>
          <c:w val="0.64910003167707497"/>
          <c:h val="0.78117760873805342"/>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23013677708389899"/>
                  <c:y val="-0.19888152915935245"/>
                </c:manualLayout>
              </c:layout>
              <c:tx>
                <c:rich>
                  <a:bodyPr rot="0" vert="horz"/>
                  <a:lstStyle/>
                  <a:p>
                    <a:pPr>
                      <a:defRPr/>
                    </a:pPr>
                    <a:r>
                      <a:rPr lang="en-US"/>
                      <a:t>r=0.58 </a:t>
                    </a:r>
                  </a:p>
                  <a:p>
                    <a:pPr>
                      <a:defRPr/>
                    </a:pPr>
                    <a:r>
                      <a:rPr lang="en-US"/>
                      <a:t>Ŷ=0.35+ 0.45x </a:t>
                    </a:r>
                    <a:br>
                      <a:rPr lang="en-US"/>
                    </a:br>
                    <a:r>
                      <a:rPr lang="en-US"/>
                      <a:t>(R² = 0.34)</a:t>
                    </a:r>
                  </a:p>
                </c:rich>
              </c:tx>
              <c:numFmt formatCode="General" sourceLinked="0"/>
              <c:spPr>
                <a:noFill/>
                <a:ln>
                  <a:noFill/>
                </a:ln>
                <a:effectLst/>
              </c:spPr>
            </c:trendlineLbl>
          </c:trendline>
          <c:xVal>
            <c:numRef>
              <c:f>Sheet1!$F$75:$F$88</c:f>
              <c:numCache>
                <c:formatCode>0.00</c:formatCode>
                <c:ptCount val="14"/>
                <c:pt idx="0">
                  <c:v>2.7</c:v>
                </c:pt>
                <c:pt idx="1">
                  <c:v>3.9</c:v>
                </c:pt>
                <c:pt idx="2">
                  <c:v>4.7</c:v>
                </c:pt>
                <c:pt idx="3">
                  <c:v>4.3</c:v>
                </c:pt>
                <c:pt idx="4">
                  <c:v>3.2</c:v>
                </c:pt>
                <c:pt idx="5">
                  <c:v>5.9</c:v>
                </c:pt>
                <c:pt idx="6">
                  <c:v>6.2</c:v>
                </c:pt>
                <c:pt idx="7">
                  <c:v>7</c:v>
                </c:pt>
                <c:pt idx="8">
                  <c:v>9.2000000000000011</c:v>
                </c:pt>
                <c:pt idx="9">
                  <c:v>9.2000000000000011</c:v>
                </c:pt>
                <c:pt idx="10">
                  <c:v>8.9</c:v>
                </c:pt>
                <c:pt idx="11">
                  <c:v>7.8</c:v>
                </c:pt>
                <c:pt idx="12">
                  <c:v>7.2</c:v>
                </c:pt>
                <c:pt idx="13">
                  <c:v>7.7</c:v>
                </c:pt>
              </c:numCache>
            </c:numRef>
          </c:xVal>
          <c:yVal>
            <c:numRef>
              <c:f>Sheet1!$G$75:$G$88</c:f>
              <c:numCache>
                <c:formatCode>0.00</c:formatCode>
                <c:ptCount val="14"/>
                <c:pt idx="0">
                  <c:v>0.56000000000000005</c:v>
                </c:pt>
                <c:pt idx="1">
                  <c:v>1.2</c:v>
                </c:pt>
                <c:pt idx="2">
                  <c:v>1.46</c:v>
                </c:pt>
                <c:pt idx="3">
                  <c:v>2.1</c:v>
                </c:pt>
                <c:pt idx="4">
                  <c:v>2.48</c:v>
                </c:pt>
                <c:pt idx="5">
                  <c:v>3.34</c:v>
                </c:pt>
                <c:pt idx="6">
                  <c:v>6.56</c:v>
                </c:pt>
                <c:pt idx="7">
                  <c:v>5.6199999999999983</c:v>
                </c:pt>
                <c:pt idx="8">
                  <c:v>4.1399999999999997</c:v>
                </c:pt>
                <c:pt idx="9">
                  <c:v>3.72</c:v>
                </c:pt>
                <c:pt idx="10">
                  <c:v>4.3599999999999985</c:v>
                </c:pt>
                <c:pt idx="11">
                  <c:v>3.44</c:v>
                </c:pt>
                <c:pt idx="12">
                  <c:v>3.68</c:v>
                </c:pt>
                <c:pt idx="13">
                  <c:v>1.72</c:v>
                </c:pt>
              </c:numCache>
            </c:numRef>
          </c:yVal>
          <c:smooth val="0"/>
          <c:extLst>
            <c:ext xmlns:c16="http://schemas.microsoft.com/office/drawing/2014/chart" uri="{C3380CC4-5D6E-409C-BE32-E72D297353CC}">
              <c16:uniqueId val="{00000002-6CE5-4ED1-BDCC-D50004A7F99E}"/>
            </c:ext>
          </c:extLst>
        </c:ser>
        <c:dLbls>
          <c:showLegendKey val="0"/>
          <c:showVal val="0"/>
          <c:showCatName val="0"/>
          <c:showSerName val="0"/>
          <c:showPercent val="0"/>
          <c:showBubbleSize val="0"/>
        </c:dLbls>
        <c:axId val="353478144"/>
        <c:axId val="353480064"/>
      </c:scatterChart>
      <c:valAx>
        <c:axId val="353478144"/>
        <c:scaling>
          <c:orientation val="minMax"/>
        </c:scaling>
        <c:delete val="0"/>
        <c:axPos val="b"/>
        <c:title>
          <c:tx>
            <c:rich>
              <a:bodyPr rot="0" vert="horz"/>
              <a:lstStyle/>
              <a:p>
                <a:pPr>
                  <a:defRPr/>
                </a:pPr>
                <a:r>
                  <a:rPr lang="en-IN"/>
                  <a:t>Sun shine (hrs)</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53480064"/>
        <c:crosses val="autoZero"/>
        <c:crossBetween val="midCat"/>
      </c:valAx>
      <c:valAx>
        <c:axId val="353480064"/>
        <c:scaling>
          <c:orientation val="minMax"/>
        </c:scaling>
        <c:delete val="0"/>
        <c:axPos val="l"/>
        <c:title>
          <c:tx>
            <c:rich>
              <a:bodyPr rot="-5400000" vert="horz"/>
              <a:lstStyle/>
              <a:p>
                <a:pPr>
                  <a:defRPr/>
                </a:pPr>
                <a:r>
                  <a:rPr lang="en-IN"/>
                  <a:t>Mean population of  adult jassid  /two leaves</a:t>
                </a:r>
              </a:p>
            </c:rich>
          </c:tx>
          <c:layout>
            <c:manualLayout>
              <c:xMode val="edge"/>
              <c:yMode val="edge"/>
              <c:x val="1.4176245210727969E-2"/>
              <c:y val="9.0490876140482443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53478144"/>
        <c:crosses val="autoZero"/>
        <c:crossBetween val="midCat"/>
      </c:valAx>
      <c:spPr>
        <a:noFill/>
        <a:ln>
          <a:noFill/>
        </a:ln>
        <a:effectLst/>
      </c:spPr>
    </c:plotArea>
    <c:legend>
      <c:legendPos val="r"/>
      <c:legendEntry>
        <c:idx val="1"/>
        <c:delete val="1"/>
      </c:legendEntry>
      <c:layout>
        <c:manualLayout>
          <c:xMode val="edge"/>
          <c:yMode val="edge"/>
          <c:x val="0.79301878752224941"/>
          <c:y val="0.40118985126859141"/>
          <c:w val="0.18533377077865268"/>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90805351917217"/>
          <c:y val="7.4490740740740746E-2"/>
          <c:w val="0.66300325067125232"/>
          <c:h val="0.67364209682123066"/>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257721852656349"/>
                  <c:y val="-0.14517862350539515"/>
                </c:manualLayout>
              </c:layout>
              <c:tx>
                <c:rich>
                  <a:bodyPr rot="0" vert="horz"/>
                  <a:lstStyle/>
                  <a:p>
                    <a:pPr>
                      <a:defRPr/>
                    </a:pPr>
                    <a:r>
                      <a:rPr lang="en-US"/>
                      <a:t>r=0.61</a:t>
                    </a:r>
                  </a:p>
                  <a:p>
                    <a:pPr>
                      <a:defRPr/>
                    </a:pPr>
                    <a:r>
                      <a:rPr lang="en-US"/>
                      <a:t>Ŷ = 0.03+0.02x </a:t>
                    </a:r>
                    <a:br>
                      <a:rPr lang="en-US"/>
                    </a:br>
                    <a:r>
                      <a:rPr lang="en-US"/>
                      <a:t>(R² = 0.37)</a:t>
                    </a:r>
                  </a:p>
                </c:rich>
              </c:tx>
              <c:numFmt formatCode="General" sourceLinked="0"/>
              <c:spPr>
                <a:noFill/>
                <a:ln>
                  <a:noFill/>
                </a:ln>
                <a:effectLst/>
              </c:spPr>
            </c:trendlineLbl>
          </c:trendline>
          <c:xVal>
            <c:numRef>
              <c:f>Sheet1!$F$109:$F$122</c:f>
              <c:numCache>
                <c:formatCode>0.00</c:formatCode>
                <c:ptCount val="14"/>
                <c:pt idx="0" formatCode="General">
                  <c:v>2.7</c:v>
                </c:pt>
                <c:pt idx="1">
                  <c:v>3.9</c:v>
                </c:pt>
                <c:pt idx="2">
                  <c:v>4.7</c:v>
                </c:pt>
                <c:pt idx="3">
                  <c:v>4.3</c:v>
                </c:pt>
                <c:pt idx="4">
                  <c:v>3.2</c:v>
                </c:pt>
                <c:pt idx="5">
                  <c:v>5.9</c:v>
                </c:pt>
                <c:pt idx="6">
                  <c:v>6.2</c:v>
                </c:pt>
                <c:pt idx="7">
                  <c:v>7</c:v>
                </c:pt>
                <c:pt idx="8">
                  <c:v>9.2000000000000011</c:v>
                </c:pt>
                <c:pt idx="9">
                  <c:v>9.2000000000000011</c:v>
                </c:pt>
                <c:pt idx="10">
                  <c:v>8.9</c:v>
                </c:pt>
                <c:pt idx="11">
                  <c:v>7.8</c:v>
                </c:pt>
                <c:pt idx="12">
                  <c:v>7.2</c:v>
                </c:pt>
                <c:pt idx="13">
                  <c:v>7.7</c:v>
                </c:pt>
              </c:numCache>
            </c:numRef>
          </c:xVal>
          <c:yVal>
            <c:numRef>
              <c:f>Sheet1!$G$109:$G$122</c:f>
              <c:numCache>
                <c:formatCode>0.00</c:formatCode>
                <c:ptCount val="14"/>
                <c:pt idx="0" formatCode="General">
                  <c:v>4.0000000000000015E-2</c:v>
                </c:pt>
                <c:pt idx="1">
                  <c:v>8.0000000000000029E-2</c:v>
                </c:pt>
                <c:pt idx="2">
                  <c:v>0.1</c:v>
                </c:pt>
                <c:pt idx="3">
                  <c:v>0.14000000000000001</c:v>
                </c:pt>
                <c:pt idx="4">
                  <c:v>0.22</c:v>
                </c:pt>
                <c:pt idx="5">
                  <c:v>0.18000000000000005</c:v>
                </c:pt>
                <c:pt idx="6">
                  <c:v>0.2</c:v>
                </c:pt>
                <c:pt idx="7">
                  <c:v>0.26</c:v>
                </c:pt>
                <c:pt idx="8">
                  <c:v>0.22</c:v>
                </c:pt>
                <c:pt idx="9">
                  <c:v>0.28000000000000008</c:v>
                </c:pt>
                <c:pt idx="10">
                  <c:v>0.24000000000000005</c:v>
                </c:pt>
                <c:pt idx="11">
                  <c:v>0.32000000000000012</c:v>
                </c:pt>
                <c:pt idx="12">
                  <c:v>0.14000000000000001</c:v>
                </c:pt>
                <c:pt idx="13">
                  <c:v>8.0000000000000029E-2</c:v>
                </c:pt>
              </c:numCache>
            </c:numRef>
          </c:yVal>
          <c:smooth val="0"/>
          <c:extLst>
            <c:ext xmlns:c16="http://schemas.microsoft.com/office/drawing/2014/chart" uri="{C3380CC4-5D6E-409C-BE32-E72D297353CC}">
              <c16:uniqueId val="{00000002-C9FA-401E-9C55-662DB9F95BAF}"/>
            </c:ext>
          </c:extLst>
        </c:ser>
        <c:dLbls>
          <c:showLegendKey val="0"/>
          <c:showVal val="0"/>
          <c:showCatName val="0"/>
          <c:showSerName val="0"/>
          <c:showPercent val="0"/>
          <c:showBubbleSize val="0"/>
        </c:dLbls>
        <c:axId val="375712768"/>
        <c:axId val="403326080"/>
      </c:scatterChart>
      <c:valAx>
        <c:axId val="375712768"/>
        <c:scaling>
          <c:orientation val="minMax"/>
        </c:scaling>
        <c:delete val="0"/>
        <c:axPos val="b"/>
        <c:title>
          <c:tx>
            <c:rich>
              <a:bodyPr rot="0" vert="horz"/>
              <a:lstStyle/>
              <a:p>
                <a:pPr>
                  <a:defRPr/>
                </a:pPr>
                <a:r>
                  <a:rPr lang="en-IN"/>
                  <a:t>Sun shine  (hrs)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03326080"/>
        <c:crosses val="autoZero"/>
        <c:crossBetween val="midCat"/>
      </c:valAx>
      <c:valAx>
        <c:axId val="403326080"/>
        <c:scaling>
          <c:orientation val="minMax"/>
        </c:scaling>
        <c:delete val="0"/>
        <c:axPos val="l"/>
        <c:title>
          <c:tx>
            <c:rich>
              <a:bodyPr rot="-5400000" vert="horz"/>
              <a:lstStyle/>
              <a:p>
                <a:pPr>
                  <a:defRPr/>
                </a:pPr>
                <a:r>
                  <a:rPr lang="en-IN"/>
                  <a:t>Mean population of spider /plant</a:t>
                </a:r>
              </a:p>
            </c:rich>
          </c:tx>
          <c:layout>
            <c:manualLayout>
              <c:xMode val="edge"/>
              <c:yMode val="edge"/>
              <c:x val="2.1597165656017134E-2"/>
              <c:y val="6.5231481481481488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75712768"/>
        <c:crosses val="autoZero"/>
        <c:crossBetween val="midCat"/>
      </c:valAx>
      <c:spPr>
        <a:noFill/>
        <a:ln>
          <a:noFill/>
        </a:ln>
        <a:effectLst/>
      </c:spPr>
    </c:plotArea>
    <c:legend>
      <c:legendPos val="r"/>
      <c:legendEntry>
        <c:idx val="1"/>
        <c:delete val="1"/>
      </c:legendEntry>
      <c:layout>
        <c:manualLayout>
          <c:xMode val="edge"/>
          <c:yMode val="edge"/>
          <c:x val="0.8036251395299725"/>
          <c:y val="0.34800853018372702"/>
          <c:w val="0.17668365292648605"/>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Arial" pitchFamily="34" charset="0"/>
          <a:cs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41433613901712"/>
          <c:y val="5.0925925925925923E-2"/>
          <c:w val="0.65070443780734299"/>
          <c:h val="0.74439012831729368"/>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3337374045916674"/>
                  <c:y val="-0.5625623359580052"/>
                </c:manualLayout>
              </c:layout>
              <c:tx>
                <c:rich>
                  <a:bodyPr rot="0" vert="horz"/>
                  <a:lstStyle/>
                  <a:p>
                    <a:pPr>
                      <a:defRPr/>
                    </a:pPr>
                    <a:r>
                      <a:rPr lang="en-US"/>
                      <a:t>r= -0.58</a:t>
                    </a:r>
                  </a:p>
                  <a:p>
                    <a:pPr>
                      <a:defRPr/>
                    </a:pPr>
                    <a:r>
                      <a:rPr lang="en-US"/>
                      <a:t>Ŷ = 0.21 -0.001x </a:t>
                    </a:r>
                    <a:br>
                      <a:rPr lang="en-US"/>
                    </a:br>
                    <a:r>
                      <a:rPr lang="en-US"/>
                      <a:t>(R² = 0.34)</a:t>
                    </a:r>
                  </a:p>
                </c:rich>
              </c:tx>
              <c:numFmt formatCode="General" sourceLinked="0"/>
              <c:spPr>
                <a:noFill/>
                <a:ln>
                  <a:noFill/>
                </a:ln>
                <a:effectLst/>
              </c:spPr>
            </c:trendlineLbl>
          </c:trendline>
          <c:xVal>
            <c:numRef>
              <c:f>Sheet1!$H$109:$H$122</c:f>
              <c:numCache>
                <c:formatCode>0.00</c:formatCode>
                <c:ptCount val="14"/>
                <c:pt idx="0" formatCode="General">
                  <c:v>208.6</c:v>
                </c:pt>
                <c:pt idx="1">
                  <c:v>98</c:v>
                </c:pt>
                <c:pt idx="2">
                  <c:v>47.5</c:v>
                </c:pt>
                <c:pt idx="3">
                  <c:v>118.5</c:v>
                </c:pt>
                <c:pt idx="4">
                  <c:v>39.800000000000004</c:v>
                </c:pt>
                <c:pt idx="5">
                  <c:v>0.5</c:v>
                </c:pt>
                <c:pt idx="6">
                  <c:v>27.9</c:v>
                </c:pt>
                <c:pt idx="7">
                  <c:v>62.8</c:v>
                </c:pt>
                <c:pt idx="8">
                  <c:v>0.5</c:v>
                </c:pt>
                <c:pt idx="9">
                  <c:v>0.5</c:v>
                </c:pt>
                <c:pt idx="10">
                  <c:v>0.5</c:v>
                </c:pt>
                <c:pt idx="11">
                  <c:v>0.5</c:v>
                </c:pt>
                <c:pt idx="12">
                  <c:v>0.5</c:v>
                </c:pt>
                <c:pt idx="13">
                  <c:v>0.5</c:v>
                </c:pt>
              </c:numCache>
            </c:numRef>
          </c:xVal>
          <c:yVal>
            <c:numRef>
              <c:f>Sheet1!$I$109:$I$122</c:f>
              <c:numCache>
                <c:formatCode>0.00</c:formatCode>
                <c:ptCount val="14"/>
                <c:pt idx="0" formatCode="General">
                  <c:v>4.0000000000000015E-2</c:v>
                </c:pt>
                <c:pt idx="1">
                  <c:v>8.0000000000000029E-2</c:v>
                </c:pt>
                <c:pt idx="2">
                  <c:v>0.1</c:v>
                </c:pt>
                <c:pt idx="3">
                  <c:v>0.14000000000000001</c:v>
                </c:pt>
                <c:pt idx="4">
                  <c:v>0.22</c:v>
                </c:pt>
                <c:pt idx="5">
                  <c:v>0.18000000000000005</c:v>
                </c:pt>
                <c:pt idx="6">
                  <c:v>0.2</c:v>
                </c:pt>
                <c:pt idx="7">
                  <c:v>0.26</c:v>
                </c:pt>
                <c:pt idx="8">
                  <c:v>0.22</c:v>
                </c:pt>
                <c:pt idx="9">
                  <c:v>0.28000000000000008</c:v>
                </c:pt>
                <c:pt idx="10">
                  <c:v>0.24000000000000005</c:v>
                </c:pt>
                <c:pt idx="11">
                  <c:v>0.32000000000000012</c:v>
                </c:pt>
                <c:pt idx="12">
                  <c:v>0.14000000000000001</c:v>
                </c:pt>
                <c:pt idx="13">
                  <c:v>8.0000000000000029E-2</c:v>
                </c:pt>
              </c:numCache>
            </c:numRef>
          </c:yVal>
          <c:smooth val="0"/>
          <c:extLst>
            <c:ext xmlns:c16="http://schemas.microsoft.com/office/drawing/2014/chart" uri="{C3380CC4-5D6E-409C-BE32-E72D297353CC}">
              <c16:uniqueId val="{00000002-9DAD-4714-8E1B-BD7C59FBBE6B}"/>
            </c:ext>
          </c:extLst>
        </c:ser>
        <c:dLbls>
          <c:showLegendKey val="0"/>
          <c:showVal val="0"/>
          <c:showCatName val="0"/>
          <c:showSerName val="0"/>
          <c:showPercent val="0"/>
          <c:showBubbleSize val="0"/>
        </c:dLbls>
        <c:axId val="403657472"/>
        <c:axId val="403659392"/>
      </c:scatterChart>
      <c:valAx>
        <c:axId val="403657472"/>
        <c:scaling>
          <c:orientation val="minMax"/>
        </c:scaling>
        <c:delete val="0"/>
        <c:axPos val="b"/>
        <c:title>
          <c:tx>
            <c:rich>
              <a:bodyPr rot="0" vert="horz"/>
              <a:lstStyle/>
              <a:p>
                <a:pPr>
                  <a:defRPr/>
                </a:pPr>
                <a:r>
                  <a:rPr lang="en-IN"/>
                  <a:t>Rain fall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03659392"/>
        <c:crosses val="autoZero"/>
        <c:crossBetween val="midCat"/>
      </c:valAx>
      <c:valAx>
        <c:axId val="403659392"/>
        <c:scaling>
          <c:orientation val="minMax"/>
        </c:scaling>
        <c:delete val="0"/>
        <c:axPos val="l"/>
        <c:title>
          <c:tx>
            <c:rich>
              <a:bodyPr rot="-5400000" vert="horz"/>
              <a:lstStyle/>
              <a:p>
                <a:pPr>
                  <a:defRPr/>
                </a:pPr>
                <a:r>
                  <a:rPr lang="en-IN"/>
                  <a:t>Mean population of spider /plant </a:t>
                </a:r>
              </a:p>
            </c:rich>
          </c:tx>
          <c:layout>
            <c:manualLayout>
              <c:xMode val="edge"/>
              <c:yMode val="edge"/>
              <c:x val="3.1130268199233715E-2"/>
              <c:y val="4.3699693788276463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03657472"/>
        <c:crosses val="autoZero"/>
        <c:crossBetween val="midCat"/>
      </c:valAx>
      <c:spPr>
        <a:noFill/>
        <a:ln>
          <a:noFill/>
        </a:ln>
        <a:effectLst/>
      </c:spPr>
    </c:plotArea>
    <c:legend>
      <c:legendPos val="r"/>
      <c:legendEntry>
        <c:idx val="1"/>
        <c:delete val="1"/>
      </c:legendEntry>
      <c:layout>
        <c:manualLayout>
          <c:xMode val="edge"/>
          <c:yMode val="edge"/>
          <c:x val="0.77079656530002716"/>
          <c:y val="0.41282334499854184"/>
          <c:w val="0.18533377077865268"/>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93924035357651"/>
          <c:y val="5.6493382550378994E-2"/>
          <c:w val="0.6226153573475729"/>
          <c:h val="0.7164456806219206"/>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32581625033939721"/>
                  <c:y val="-0.51430249072327705"/>
                </c:manualLayout>
              </c:layout>
              <c:tx>
                <c:rich>
                  <a:bodyPr rot="0" vert="horz"/>
                  <a:lstStyle/>
                  <a:p>
                    <a:pPr>
                      <a:defRPr/>
                    </a:pPr>
                    <a:r>
                      <a:rPr lang="en-US"/>
                      <a:t>r= -0.67</a:t>
                    </a:r>
                  </a:p>
                  <a:p>
                    <a:pPr>
                      <a:defRPr/>
                    </a:pPr>
                    <a:r>
                      <a:rPr lang="en-US"/>
                      <a:t>Ŷ = 354.5-10.79x </a:t>
                    </a:r>
                    <a:br>
                      <a:rPr lang="en-US"/>
                    </a:br>
                    <a:r>
                      <a:rPr lang="en-US"/>
                      <a:t>(R² = 0.45)</a:t>
                    </a:r>
                  </a:p>
                </c:rich>
              </c:tx>
              <c:numFmt formatCode="General" sourceLinked="0"/>
              <c:spPr>
                <a:noFill/>
                <a:ln>
                  <a:noFill/>
                </a:ln>
                <a:effectLst/>
              </c:spPr>
            </c:trendlineLbl>
          </c:trendline>
          <c:xVal>
            <c:numRef>
              <c:f>Sheet1!$E$260:$E$269</c:f>
              <c:numCache>
                <c:formatCode>0.00</c:formatCode>
                <c:ptCount val="10"/>
                <c:pt idx="0">
                  <c:v>29.8</c:v>
                </c:pt>
                <c:pt idx="1">
                  <c:v>30.4</c:v>
                </c:pt>
                <c:pt idx="2">
                  <c:v>31.5</c:v>
                </c:pt>
                <c:pt idx="3">
                  <c:v>30.9</c:v>
                </c:pt>
                <c:pt idx="4">
                  <c:v>29.4</c:v>
                </c:pt>
                <c:pt idx="5" formatCode="General">
                  <c:v>30</c:v>
                </c:pt>
                <c:pt idx="6" formatCode="General">
                  <c:v>29.8</c:v>
                </c:pt>
                <c:pt idx="7" formatCode="General">
                  <c:v>30.8</c:v>
                </c:pt>
                <c:pt idx="8" formatCode="General">
                  <c:v>28.6</c:v>
                </c:pt>
                <c:pt idx="9" formatCode="General">
                  <c:v>26.2</c:v>
                </c:pt>
              </c:numCache>
            </c:numRef>
          </c:xVal>
          <c:yVal>
            <c:numRef>
              <c:f>Sheet1!$F$260:$F$269</c:f>
              <c:numCache>
                <c:formatCode>0.00</c:formatCode>
                <c:ptCount val="10"/>
                <c:pt idx="0">
                  <c:v>1.01</c:v>
                </c:pt>
                <c:pt idx="1">
                  <c:v>5.2</c:v>
                </c:pt>
                <c:pt idx="2">
                  <c:v>14.1</c:v>
                </c:pt>
                <c:pt idx="3">
                  <c:v>24</c:v>
                </c:pt>
                <c:pt idx="4">
                  <c:v>27.650000000000006</c:v>
                </c:pt>
                <c:pt idx="5" formatCode="General">
                  <c:v>32.96</c:v>
                </c:pt>
                <c:pt idx="6" formatCode="General">
                  <c:v>44.83</c:v>
                </c:pt>
                <c:pt idx="7" formatCode="General">
                  <c:v>52.8</c:v>
                </c:pt>
                <c:pt idx="8" formatCode="General">
                  <c:v>60.42</c:v>
                </c:pt>
                <c:pt idx="9" formatCode="General">
                  <c:v>73.760000000000005</c:v>
                </c:pt>
              </c:numCache>
            </c:numRef>
          </c:yVal>
          <c:smooth val="0"/>
          <c:extLst>
            <c:ext xmlns:c16="http://schemas.microsoft.com/office/drawing/2014/chart" uri="{C3380CC4-5D6E-409C-BE32-E72D297353CC}">
              <c16:uniqueId val="{00000002-C76B-42CA-9D02-F84A51DACFAC}"/>
            </c:ext>
          </c:extLst>
        </c:ser>
        <c:dLbls>
          <c:showLegendKey val="0"/>
          <c:showVal val="0"/>
          <c:showCatName val="0"/>
          <c:showSerName val="0"/>
          <c:showPercent val="0"/>
          <c:showBubbleSize val="0"/>
        </c:dLbls>
        <c:axId val="405330176"/>
        <c:axId val="405995904"/>
      </c:scatterChart>
      <c:valAx>
        <c:axId val="405330176"/>
        <c:scaling>
          <c:orientation val="minMax"/>
        </c:scaling>
        <c:delete val="0"/>
        <c:axPos val="b"/>
        <c:title>
          <c:tx>
            <c:rich>
              <a:bodyPr rot="0" vert="horz"/>
              <a:lstStyle/>
              <a:p>
                <a:pPr>
                  <a:defRPr/>
                </a:pPr>
                <a:r>
                  <a:rPr lang="en-IN"/>
                  <a:t>Maximum temperature (0C)</a:t>
                </a:r>
              </a:p>
            </c:rich>
          </c:tx>
          <c:layout>
            <c:manualLayout>
              <c:xMode val="edge"/>
              <c:yMode val="edge"/>
              <c:x val="0.31171674661356985"/>
              <c:y val="0.88586970610155213"/>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05995904"/>
        <c:crosses val="autoZero"/>
        <c:crossBetween val="midCat"/>
      </c:valAx>
      <c:valAx>
        <c:axId val="405995904"/>
        <c:scaling>
          <c:orientation val="minMax"/>
        </c:scaling>
        <c:delete val="0"/>
        <c:axPos val="l"/>
        <c:title>
          <c:tx>
            <c:rich>
              <a:bodyPr rot="-5400000" vert="horz"/>
              <a:lstStyle/>
              <a:p>
                <a:pPr>
                  <a:defRPr/>
                </a:pPr>
                <a:r>
                  <a:rPr lang="en-IN"/>
                  <a:t> YMV infected plants</a:t>
                </a:r>
              </a:p>
            </c:rich>
          </c:tx>
          <c:layout>
            <c:manualLayout>
              <c:xMode val="edge"/>
              <c:yMode val="edge"/>
              <c:x val="1.8582375478927202E-2"/>
              <c:y val="0.18381209293282785"/>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05330176"/>
        <c:crosses val="autoZero"/>
        <c:crossBetween val="midCat"/>
      </c:valAx>
      <c:spPr>
        <a:noFill/>
        <a:ln>
          <a:noFill/>
        </a:ln>
        <a:effectLst/>
      </c:spPr>
    </c:plotArea>
    <c:legend>
      <c:legendPos val="r"/>
      <c:legendEntry>
        <c:idx val="1"/>
        <c:delete val="1"/>
      </c:legendEntry>
      <c:layout>
        <c:manualLayout>
          <c:xMode val="edge"/>
          <c:yMode val="edge"/>
          <c:x val="0.78727166108546776"/>
          <c:y val="0.31010093645701697"/>
          <c:w val="0.18533377077865268"/>
          <c:h val="0.15625109361329839"/>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Arial" pitchFamily="34" charset="0"/>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30653603644374"/>
          <c:y val="0.17171296296296301"/>
          <c:w val="0.56844190273629591"/>
          <c:h val="0.58676590418766972"/>
        </c:manualLayout>
      </c:layout>
      <c:scatterChart>
        <c:scatterStyle val="lineMarker"/>
        <c:varyColors val="0"/>
        <c:ser>
          <c:idx val="0"/>
          <c:order val="0"/>
          <c:tx>
            <c:v>Observed </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 </c:name>
            <c:spPr>
              <a:ln w="19050" cap="rnd">
                <a:solidFill>
                  <a:schemeClr val="accent1"/>
                </a:solidFill>
                <a:prstDash val="solid"/>
              </a:ln>
              <a:effectLst/>
            </c:spPr>
            <c:trendlineType val="linear"/>
            <c:dispRSqr val="1"/>
            <c:dispEq val="1"/>
            <c:trendlineLbl>
              <c:layout>
                <c:manualLayout>
                  <c:x val="0.29975487977795878"/>
                  <c:y val="-0.50682632018456397"/>
                </c:manualLayout>
              </c:layout>
              <c:tx>
                <c:rich>
                  <a:bodyPr rot="0" vert="horz"/>
                  <a:lstStyle/>
                  <a:p>
                    <a:pPr>
                      <a:defRPr/>
                    </a:pPr>
                    <a:endParaRPr lang="en-US"/>
                  </a:p>
                  <a:p>
                    <a:pPr>
                      <a:defRPr/>
                    </a:pPr>
                    <a:r>
                      <a:rPr lang="en-US"/>
                      <a:t>r= -0.95</a:t>
                    </a:r>
                  </a:p>
                  <a:p>
                    <a:pPr>
                      <a:defRPr/>
                    </a:pPr>
                    <a:r>
                      <a:rPr lang="en-US"/>
                      <a:t>Ŷ =95.95 -3.81x </a:t>
                    </a:r>
                    <a:br>
                      <a:rPr lang="en-US"/>
                    </a:br>
                    <a:r>
                      <a:rPr lang="en-US"/>
                      <a:t>(R² = 0.90)</a:t>
                    </a:r>
                  </a:p>
                </c:rich>
              </c:tx>
              <c:numFmt formatCode="General" sourceLinked="0"/>
              <c:spPr>
                <a:noFill/>
                <a:ln>
                  <a:noFill/>
                </a:ln>
                <a:effectLst/>
              </c:spPr>
            </c:trendlineLbl>
          </c:trendline>
          <c:xVal>
            <c:numRef>
              <c:f>Sheet1!$G$260:$G$269</c:f>
              <c:numCache>
                <c:formatCode>0.00</c:formatCode>
                <c:ptCount val="10"/>
                <c:pt idx="0">
                  <c:v>23.6</c:v>
                </c:pt>
                <c:pt idx="1">
                  <c:v>22.3</c:v>
                </c:pt>
                <c:pt idx="2">
                  <c:v>22.6</c:v>
                </c:pt>
                <c:pt idx="3">
                  <c:v>22.4</c:v>
                </c:pt>
                <c:pt idx="4">
                  <c:v>16</c:v>
                </c:pt>
                <c:pt idx="5" formatCode="General">
                  <c:v>13.5</c:v>
                </c:pt>
                <c:pt idx="6" formatCode="General">
                  <c:v>12.6</c:v>
                </c:pt>
                <c:pt idx="7" formatCode="General">
                  <c:v>13.4</c:v>
                </c:pt>
                <c:pt idx="8" formatCode="General">
                  <c:v>10.1</c:v>
                </c:pt>
                <c:pt idx="9" formatCode="General">
                  <c:v>7</c:v>
                </c:pt>
              </c:numCache>
            </c:numRef>
          </c:xVal>
          <c:yVal>
            <c:numRef>
              <c:f>Sheet1!$H$260:$H$269</c:f>
              <c:numCache>
                <c:formatCode>0.00</c:formatCode>
                <c:ptCount val="10"/>
                <c:pt idx="0">
                  <c:v>1.01</c:v>
                </c:pt>
                <c:pt idx="1">
                  <c:v>5.2</c:v>
                </c:pt>
                <c:pt idx="2">
                  <c:v>14.1</c:v>
                </c:pt>
                <c:pt idx="3">
                  <c:v>24</c:v>
                </c:pt>
                <c:pt idx="4">
                  <c:v>27.650000000000006</c:v>
                </c:pt>
                <c:pt idx="5" formatCode="General">
                  <c:v>32.96</c:v>
                </c:pt>
                <c:pt idx="6" formatCode="General">
                  <c:v>44.83</c:v>
                </c:pt>
                <c:pt idx="7" formatCode="General">
                  <c:v>52.8</c:v>
                </c:pt>
                <c:pt idx="8" formatCode="General">
                  <c:v>60.42</c:v>
                </c:pt>
                <c:pt idx="9" formatCode="General">
                  <c:v>73.760000000000005</c:v>
                </c:pt>
              </c:numCache>
            </c:numRef>
          </c:yVal>
          <c:smooth val="0"/>
          <c:extLst>
            <c:ext xmlns:c16="http://schemas.microsoft.com/office/drawing/2014/chart" uri="{C3380CC4-5D6E-409C-BE32-E72D297353CC}">
              <c16:uniqueId val="{00000002-FEE6-4B43-9786-C34F9FBE9AC9}"/>
            </c:ext>
          </c:extLst>
        </c:ser>
        <c:dLbls>
          <c:showLegendKey val="0"/>
          <c:showVal val="0"/>
          <c:showCatName val="0"/>
          <c:showSerName val="0"/>
          <c:showPercent val="0"/>
          <c:showBubbleSize val="0"/>
        </c:dLbls>
        <c:axId val="406138880"/>
        <c:axId val="406140800"/>
      </c:scatterChart>
      <c:valAx>
        <c:axId val="406138880"/>
        <c:scaling>
          <c:orientation val="minMax"/>
        </c:scaling>
        <c:delete val="0"/>
        <c:axPos val="b"/>
        <c:title>
          <c:tx>
            <c:rich>
              <a:bodyPr rot="0" vert="horz"/>
              <a:lstStyle/>
              <a:p>
                <a:pPr>
                  <a:defRPr/>
                </a:pPr>
                <a:r>
                  <a:rPr lang="en-IN"/>
                  <a:t>Minimum temperature (0C)</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06140800"/>
        <c:crosses val="autoZero"/>
        <c:crossBetween val="midCat"/>
      </c:valAx>
      <c:valAx>
        <c:axId val="406140800"/>
        <c:scaling>
          <c:orientation val="minMax"/>
        </c:scaling>
        <c:delete val="0"/>
        <c:axPos val="l"/>
        <c:title>
          <c:tx>
            <c:rich>
              <a:bodyPr rot="-5400000" vert="horz"/>
              <a:lstStyle/>
              <a:p>
                <a:pPr>
                  <a:defRPr/>
                </a:pPr>
                <a:r>
                  <a:rPr lang="en-IN"/>
                  <a:t> YMV infected  plants</a:t>
                </a:r>
              </a:p>
            </c:rich>
          </c:tx>
          <c:layout>
            <c:manualLayout>
              <c:xMode val="edge"/>
              <c:yMode val="edge"/>
              <c:x val="3.2950191570881228E-2"/>
              <c:y val="0.19488513009947828"/>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06138880"/>
        <c:crosses val="autoZero"/>
        <c:crossBetween val="midCat"/>
      </c:valAx>
      <c:spPr>
        <a:noFill/>
        <a:ln>
          <a:noFill/>
        </a:ln>
        <a:effectLst/>
      </c:spPr>
    </c:plotArea>
    <c:legend>
      <c:legendPos val="r"/>
      <c:legendEntry>
        <c:idx val="1"/>
        <c:delete val="1"/>
      </c:legendEntry>
      <c:layout>
        <c:manualLayout>
          <c:xMode val="edge"/>
          <c:yMode val="edge"/>
          <c:x val="0.75623556430446193"/>
          <c:y val="0.30634186351706061"/>
          <c:w val="0.19098665791776029"/>
          <c:h val="0.20760861433444339"/>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36069629227381"/>
          <c:y val="5.6493382550378994E-2"/>
          <c:w val="0.62781171750082954"/>
          <c:h val="0.7164456806219206"/>
        </c:manualLayout>
      </c:layout>
      <c:scatterChart>
        <c:scatterStyle val="lineMarker"/>
        <c:varyColors val="0"/>
        <c:ser>
          <c:idx val="0"/>
          <c:order val="0"/>
          <c:tx>
            <c:v>Observed </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 </c:name>
            <c:spPr>
              <a:ln w="19050" cap="rnd">
                <a:solidFill>
                  <a:schemeClr val="accent1"/>
                </a:solidFill>
                <a:prstDash val="solid"/>
              </a:ln>
              <a:effectLst/>
            </c:spPr>
            <c:trendlineType val="linear"/>
            <c:dispRSqr val="1"/>
            <c:dispEq val="1"/>
            <c:trendlineLbl>
              <c:layout>
                <c:manualLayout>
                  <c:x val="0.32014807524059502"/>
                  <c:y val="-0.60938283756197165"/>
                </c:manualLayout>
              </c:layout>
              <c:tx>
                <c:rich>
                  <a:bodyPr rot="0" vert="horz"/>
                  <a:lstStyle/>
                  <a:p>
                    <a:pPr>
                      <a:defRPr/>
                    </a:pPr>
                    <a:endParaRPr lang="en-US"/>
                  </a:p>
                  <a:p>
                    <a:pPr>
                      <a:defRPr/>
                    </a:pPr>
                    <a:r>
                      <a:rPr lang="en-US"/>
                      <a:t>r= -0.88</a:t>
                    </a:r>
                  </a:p>
                  <a:p>
                    <a:pPr>
                      <a:defRPr/>
                    </a:pPr>
                    <a:r>
                      <a:rPr lang="en-US"/>
                      <a:t>Ŷ = 424.15-4.56x </a:t>
                    </a:r>
                    <a:br>
                      <a:rPr lang="en-US"/>
                    </a:br>
                    <a:r>
                      <a:rPr lang="en-US"/>
                      <a:t>(R² = 0.78)</a:t>
                    </a:r>
                  </a:p>
                </c:rich>
              </c:tx>
              <c:numFmt formatCode="General" sourceLinked="0"/>
              <c:spPr>
                <a:noFill/>
                <a:ln>
                  <a:noFill/>
                </a:ln>
                <a:effectLst/>
              </c:spPr>
            </c:trendlineLbl>
          </c:trendline>
          <c:xVal>
            <c:numRef>
              <c:f>Sheet1!$I$260:$I$269</c:f>
              <c:numCache>
                <c:formatCode>General</c:formatCode>
                <c:ptCount val="10"/>
                <c:pt idx="0">
                  <c:v>92</c:v>
                </c:pt>
                <c:pt idx="1">
                  <c:v>91</c:v>
                </c:pt>
                <c:pt idx="2">
                  <c:v>88</c:v>
                </c:pt>
                <c:pt idx="3">
                  <c:v>90</c:v>
                </c:pt>
                <c:pt idx="4">
                  <c:v>84</c:v>
                </c:pt>
                <c:pt idx="5">
                  <c:v>83</c:v>
                </c:pt>
                <c:pt idx="6">
                  <c:v>85</c:v>
                </c:pt>
                <c:pt idx="7">
                  <c:v>85</c:v>
                </c:pt>
                <c:pt idx="8">
                  <c:v>78</c:v>
                </c:pt>
                <c:pt idx="9">
                  <c:v>80</c:v>
                </c:pt>
              </c:numCache>
            </c:numRef>
          </c:xVal>
          <c:yVal>
            <c:numRef>
              <c:f>Sheet1!$J$260:$J$269</c:f>
              <c:numCache>
                <c:formatCode>0.00</c:formatCode>
                <c:ptCount val="10"/>
                <c:pt idx="0">
                  <c:v>1.01</c:v>
                </c:pt>
                <c:pt idx="1">
                  <c:v>5.2</c:v>
                </c:pt>
                <c:pt idx="2">
                  <c:v>14.1</c:v>
                </c:pt>
                <c:pt idx="3">
                  <c:v>24</c:v>
                </c:pt>
                <c:pt idx="4">
                  <c:v>27.650000000000006</c:v>
                </c:pt>
                <c:pt idx="5" formatCode="General">
                  <c:v>32.96</c:v>
                </c:pt>
                <c:pt idx="6" formatCode="General">
                  <c:v>44.83</c:v>
                </c:pt>
                <c:pt idx="7" formatCode="General">
                  <c:v>52.8</c:v>
                </c:pt>
                <c:pt idx="8" formatCode="General">
                  <c:v>60.42</c:v>
                </c:pt>
                <c:pt idx="9" formatCode="General">
                  <c:v>73.760000000000005</c:v>
                </c:pt>
              </c:numCache>
            </c:numRef>
          </c:yVal>
          <c:smooth val="0"/>
          <c:extLst>
            <c:ext xmlns:c16="http://schemas.microsoft.com/office/drawing/2014/chart" uri="{C3380CC4-5D6E-409C-BE32-E72D297353CC}">
              <c16:uniqueId val="{00000002-C239-4BA9-88AF-1FA2FF12B6EE}"/>
            </c:ext>
          </c:extLst>
        </c:ser>
        <c:dLbls>
          <c:showLegendKey val="0"/>
          <c:showVal val="0"/>
          <c:showCatName val="0"/>
          <c:showSerName val="0"/>
          <c:showPercent val="0"/>
          <c:showBubbleSize val="0"/>
        </c:dLbls>
        <c:axId val="406246912"/>
        <c:axId val="406248832"/>
      </c:scatterChart>
      <c:valAx>
        <c:axId val="406246912"/>
        <c:scaling>
          <c:orientation val="minMax"/>
        </c:scaling>
        <c:delete val="0"/>
        <c:axPos val="b"/>
        <c:title>
          <c:tx>
            <c:rich>
              <a:bodyPr rot="0" vert="horz"/>
              <a:lstStyle/>
              <a:p>
                <a:pPr>
                  <a:defRPr/>
                </a:pPr>
                <a:r>
                  <a:rPr lang="en-IN"/>
                  <a:t>Morning relative humidity (%)</a:t>
                </a:r>
              </a:p>
            </c:rich>
          </c:tx>
          <c:layout>
            <c:manualLayout>
              <c:xMode val="edge"/>
              <c:yMode val="edge"/>
              <c:x val="0.31899146981627302"/>
              <c:y val="0.878680373286672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06248832"/>
        <c:crosses val="autoZero"/>
        <c:crossBetween val="midCat"/>
      </c:valAx>
      <c:valAx>
        <c:axId val="406248832"/>
        <c:scaling>
          <c:orientation val="minMax"/>
        </c:scaling>
        <c:delete val="0"/>
        <c:axPos val="l"/>
        <c:title>
          <c:tx>
            <c:rich>
              <a:bodyPr rot="-5400000" vert="horz"/>
              <a:lstStyle/>
              <a:p>
                <a:pPr>
                  <a:defRPr/>
                </a:pPr>
                <a:r>
                  <a:rPr lang="en-IN"/>
                  <a:t> YMV infected plants</a:t>
                </a:r>
              </a:p>
            </c:rich>
          </c:tx>
          <c:layout>
            <c:manualLayout>
              <c:xMode val="edge"/>
              <c:yMode val="edge"/>
              <c:x val="2.2988505747126436E-2"/>
              <c:y val="0.13941301318816626"/>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06246912"/>
        <c:crosses val="autoZero"/>
        <c:crossBetween val="midCat"/>
      </c:valAx>
      <c:spPr>
        <a:noFill/>
        <a:ln>
          <a:noFill/>
        </a:ln>
        <a:effectLst/>
      </c:spPr>
    </c:plotArea>
    <c:legend>
      <c:legendPos val="r"/>
      <c:legendEntry>
        <c:idx val="1"/>
        <c:delete val="1"/>
      </c:legendEntry>
      <c:layout>
        <c:manualLayout>
          <c:xMode val="edge"/>
          <c:yMode val="edge"/>
          <c:x val="0.78458797176215045"/>
          <c:y val="0.36841442273419528"/>
          <c:w val="0.19098665791776029"/>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lgn="just">
        <a:defRPr sz="1000">
          <a:latin typeface="Arial" pitchFamily="34" charset="0"/>
          <a:cs typeface="Arial"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8751621564549"/>
          <c:y val="5.6493382550378994E-2"/>
          <c:w val="0.65666708148550401"/>
          <c:h val="0.7218079014710117"/>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olid"/>
              </a:ln>
              <a:effectLst/>
            </c:spPr>
            <c:trendlineType val="linear"/>
            <c:dispRSqr val="1"/>
            <c:dispEq val="1"/>
            <c:trendlineLbl>
              <c:layout>
                <c:manualLayout>
                  <c:x val="0.35430336832895887"/>
                  <c:y val="-0.52664894356970238"/>
                </c:manualLayout>
              </c:layout>
              <c:tx>
                <c:rich>
                  <a:bodyPr rot="0" vert="horz"/>
                  <a:lstStyle/>
                  <a:p>
                    <a:pPr>
                      <a:defRPr/>
                    </a:pPr>
                    <a:endParaRPr lang="en-US"/>
                  </a:p>
                  <a:p>
                    <a:pPr>
                      <a:defRPr/>
                    </a:pPr>
                    <a:r>
                      <a:rPr lang="en-US"/>
                      <a:t>r= -0.91</a:t>
                    </a:r>
                  </a:p>
                  <a:p>
                    <a:pPr>
                      <a:defRPr/>
                    </a:pPr>
                    <a:r>
                      <a:rPr lang="en-US"/>
                      <a:t>Ŷ =  102.61-1.35x</a:t>
                    </a:r>
                    <a:br>
                      <a:rPr lang="en-US"/>
                    </a:br>
                    <a:r>
                      <a:rPr lang="en-US"/>
                      <a:t>(R² = 0.83)</a:t>
                    </a:r>
                  </a:p>
                </c:rich>
              </c:tx>
              <c:numFmt formatCode="General" sourceLinked="0"/>
              <c:spPr>
                <a:noFill/>
                <a:ln>
                  <a:noFill/>
                </a:ln>
                <a:effectLst/>
              </c:spPr>
            </c:trendlineLbl>
          </c:trendline>
          <c:trendline>
            <c:name>Estimated</c:nam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0"/>
            <c:dispEq val="0"/>
          </c:trendline>
          <c:xVal>
            <c:numRef>
              <c:f>Sheet1!$K$260:$K$269</c:f>
              <c:numCache>
                <c:formatCode>0.00</c:formatCode>
                <c:ptCount val="10"/>
                <c:pt idx="0">
                  <c:v>79</c:v>
                </c:pt>
                <c:pt idx="1">
                  <c:v>65</c:v>
                </c:pt>
                <c:pt idx="2">
                  <c:v>67</c:v>
                </c:pt>
                <c:pt idx="3">
                  <c:v>64</c:v>
                </c:pt>
                <c:pt idx="4">
                  <c:v>49</c:v>
                </c:pt>
                <c:pt idx="5" formatCode="General">
                  <c:v>40</c:v>
                </c:pt>
                <c:pt idx="6" formatCode="General">
                  <c:v>39</c:v>
                </c:pt>
                <c:pt idx="7" formatCode="General">
                  <c:v>41</c:v>
                </c:pt>
                <c:pt idx="8" formatCode="General">
                  <c:v>33</c:v>
                </c:pt>
                <c:pt idx="9" formatCode="General">
                  <c:v>34</c:v>
                </c:pt>
              </c:numCache>
            </c:numRef>
          </c:xVal>
          <c:yVal>
            <c:numRef>
              <c:f>Sheet1!$L$260:$L$269</c:f>
              <c:numCache>
                <c:formatCode>0.00</c:formatCode>
                <c:ptCount val="10"/>
                <c:pt idx="0">
                  <c:v>1.01</c:v>
                </c:pt>
                <c:pt idx="1">
                  <c:v>5.2</c:v>
                </c:pt>
                <c:pt idx="2">
                  <c:v>14.1</c:v>
                </c:pt>
                <c:pt idx="3">
                  <c:v>24</c:v>
                </c:pt>
                <c:pt idx="4">
                  <c:v>27.650000000000006</c:v>
                </c:pt>
                <c:pt idx="5" formatCode="General">
                  <c:v>32.96</c:v>
                </c:pt>
                <c:pt idx="6" formatCode="General">
                  <c:v>44.83</c:v>
                </c:pt>
                <c:pt idx="7" formatCode="General">
                  <c:v>52.8</c:v>
                </c:pt>
                <c:pt idx="8" formatCode="General">
                  <c:v>60.42</c:v>
                </c:pt>
                <c:pt idx="9" formatCode="General">
                  <c:v>73.760000000000005</c:v>
                </c:pt>
              </c:numCache>
            </c:numRef>
          </c:yVal>
          <c:smooth val="0"/>
          <c:extLst>
            <c:ext xmlns:c16="http://schemas.microsoft.com/office/drawing/2014/chart" uri="{C3380CC4-5D6E-409C-BE32-E72D297353CC}">
              <c16:uniqueId val="{00000004-DD4A-479F-9DB8-EE3B84E64D42}"/>
            </c:ext>
          </c:extLst>
        </c:ser>
        <c:dLbls>
          <c:showLegendKey val="0"/>
          <c:showVal val="0"/>
          <c:showCatName val="0"/>
          <c:showSerName val="0"/>
          <c:showPercent val="0"/>
          <c:showBubbleSize val="0"/>
        </c:dLbls>
        <c:axId val="408650496"/>
        <c:axId val="408652416"/>
      </c:scatterChart>
      <c:valAx>
        <c:axId val="408650496"/>
        <c:scaling>
          <c:orientation val="minMax"/>
        </c:scaling>
        <c:delete val="0"/>
        <c:axPos val="b"/>
        <c:title>
          <c:tx>
            <c:rich>
              <a:bodyPr rot="0" vert="horz"/>
              <a:lstStyle/>
              <a:p>
                <a:pPr>
                  <a:defRPr/>
                </a:pPr>
                <a:r>
                  <a:rPr lang="en-IN"/>
                  <a:t>Evening relative humidity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08652416"/>
        <c:crosses val="autoZero"/>
        <c:crossBetween val="midCat"/>
      </c:valAx>
      <c:valAx>
        <c:axId val="408652416"/>
        <c:scaling>
          <c:orientation val="minMax"/>
          <c:min val="-0.5"/>
        </c:scaling>
        <c:delete val="0"/>
        <c:axPos val="l"/>
        <c:title>
          <c:tx>
            <c:rich>
              <a:bodyPr rot="-5400000" vert="horz"/>
              <a:lstStyle/>
              <a:p>
                <a:pPr>
                  <a:defRPr/>
                </a:pPr>
                <a:r>
                  <a:rPr lang="en-IN"/>
                  <a:t> YMV infected plants </a:t>
                </a:r>
              </a:p>
            </c:rich>
          </c:tx>
          <c:layout>
            <c:manualLayout>
              <c:xMode val="edge"/>
              <c:yMode val="edge"/>
              <c:x val="2.1551724137931036E-2"/>
              <c:y val="0.15109401834030006"/>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08650496"/>
        <c:crosses val="autoZero"/>
        <c:crossBetween val="midCat"/>
      </c:valAx>
      <c:spPr>
        <a:noFill/>
        <a:ln w="25400">
          <a:noFill/>
        </a:ln>
        <a:effectLst/>
      </c:spPr>
    </c:plotArea>
    <c:legend>
      <c:legendPos val="r"/>
      <c:legendEntry>
        <c:idx val="1"/>
        <c:delete val="1"/>
      </c:legendEntry>
      <c:legendEntry>
        <c:idx val="2"/>
        <c:delete val="1"/>
      </c:legendEntry>
      <c:legendEntry>
        <c:idx val="3"/>
        <c:delete val="1"/>
      </c:legendEntry>
      <c:layout>
        <c:manualLayout>
          <c:xMode val="edge"/>
          <c:yMode val="edge"/>
          <c:x val="0.79560499441880106"/>
          <c:y val="0.34269425812514176"/>
          <c:w val="0.18533377077865268"/>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623</TotalTime>
  <Pages>16</Pages>
  <Words>3686</Words>
  <Characters>21016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SDI PC New 16</cp:lastModifiedBy>
  <cp:revision>32</cp:revision>
  <dcterms:created xsi:type="dcterms:W3CDTF">2023-09-01T11:13:00Z</dcterms:created>
  <dcterms:modified xsi:type="dcterms:W3CDTF">2025-09-08T10:21:00Z</dcterms:modified>
</cp:coreProperties>
</file>