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811609" w14:textId="6A1DD1C3" w:rsidR="00FE0B57" w:rsidRPr="00FE0B57" w:rsidRDefault="00C72F1B" w:rsidP="00915884">
      <w:pPr>
        <w:spacing w:line="360" w:lineRule="auto"/>
        <w:jc w:val="center"/>
        <w:rPr>
          <w:rFonts w:ascii="Times New Roman" w:hAnsi="Times New Roman" w:cs="Times New Roman"/>
          <w:b/>
          <w:bCs/>
          <w:sz w:val="24"/>
          <w:szCs w:val="24"/>
        </w:rPr>
      </w:pPr>
      <w:r w:rsidRPr="00FE0B57">
        <w:rPr>
          <w:rFonts w:ascii="Times New Roman" w:hAnsi="Times New Roman" w:cs="Times New Roman"/>
          <w:b/>
          <w:bCs/>
          <w:sz w:val="24"/>
          <w:szCs w:val="24"/>
        </w:rPr>
        <w:t xml:space="preserve">Impact </w:t>
      </w:r>
      <w:r>
        <w:rPr>
          <w:rFonts w:ascii="Times New Roman" w:hAnsi="Times New Roman" w:cs="Times New Roman"/>
          <w:b/>
          <w:bCs/>
          <w:sz w:val="24"/>
          <w:szCs w:val="24"/>
        </w:rPr>
        <w:t>o</w:t>
      </w:r>
      <w:r w:rsidRPr="00FE0B57">
        <w:rPr>
          <w:rFonts w:ascii="Times New Roman" w:hAnsi="Times New Roman" w:cs="Times New Roman"/>
          <w:b/>
          <w:bCs/>
          <w:sz w:val="24"/>
          <w:szCs w:val="24"/>
        </w:rPr>
        <w:t xml:space="preserve">f Soil Degradation </w:t>
      </w:r>
      <w:r>
        <w:rPr>
          <w:rFonts w:ascii="Times New Roman" w:hAnsi="Times New Roman" w:cs="Times New Roman"/>
          <w:b/>
          <w:bCs/>
          <w:sz w:val="24"/>
          <w:szCs w:val="24"/>
        </w:rPr>
        <w:t>o</w:t>
      </w:r>
      <w:r w:rsidRPr="00FE0B57">
        <w:rPr>
          <w:rFonts w:ascii="Times New Roman" w:hAnsi="Times New Roman" w:cs="Times New Roman"/>
          <w:b/>
          <w:bCs/>
          <w:sz w:val="24"/>
          <w:szCs w:val="24"/>
        </w:rPr>
        <w:t xml:space="preserve">n Agronomic Productivity </w:t>
      </w:r>
      <w:r>
        <w:rPr>
          <w:rFonts w:ascii="Times New Roman" w:hAnsi="Times New Roman" w:cs="Times New Roman"/>
          <w:b/>
          <w:bCs/>
          <w:sz w:val="24"/>
          <w:szCs w:val="24"/>
        </w:rPr>
        <w:t>a</w:t>
      </w:r>
      <w:r w:rsidRPr="00FE0B57">
        <w:rPr>
          <w:rFonts w:ascii="Times New Roman" w:hAnsi="Times New Roman" w:cs="Times New Roman"/>
          <w:b/>
          <w:bCs/>
          <w:sz w:val="24"/>
          <w:szCs w:val="24"/>
        </w:rPr>
        <w:t xml:space="preserve">nd Strategies </w:t>
      </w:r>
      <w:r>
        <w:rPr>
          <w:rFonts w:ascii="Times New Roman" w:hAnsi="Times New Roman" w:cs="Times New Roman"/>
          <w:b/>
          <w:bCs/>
          <w:sz w:val="24"/>
          <w:szCs w:val="24"/>
        </w:rPr>
        <w:t>g</w:t>
      </w:r>
      <w:r w:rsidRPr="00FE0B57">
        <w:rPr>
          <w:rFonts w:ascii="Times New Roman" w:hAnsi="Times New Roman" w:cs="Times New Roman"/>
          <w:b/>
          <w:bCs/>
          <w:sz w:val="24"/>
          <w:szCs w:val="24"/>
        </w:rPr>
        <w:t>or Restoration</w:t>
      </w:r>
    </w:p>
    <w:p w14:paraId="409409F9" w14:textId="77777777" w:rsidR="00B03415" w:rsidRPr="00B03415" w:rsidRDefault="00B03415" w:rsidP="00B03415">
      <w:pPr>
        <w:spacing w:line="360" w:lineRule="auto"/>
        <w:jc w:val="both"/>
        <w:rPr>
          <w:rFonts w:ascii="Times New Roman" w:hAnsi="Times New Roman" w:cs="Times New Roman"/>
          <w:b/>
          <w:bCs/>
          <w:sz w:val="24"/>
          <w:szCs w:val="24"/>
        </w:rPr>
      </w:pPr>
      <w:r w:rsidRPr="00B03415">
        <w:rPr>
          <w:rFonts w:ascii="Times New Roman" w:hAnsi="Times New Roman" w:cs="Times New Roman"/>
          <w:b/>
          <w:bCs/>
          <w:sz w:val="24"/>
          <w:szCs w:val="24"/>
        </w:rPr>
        <w:t>Abstract</w:t>
      </w:r>
    </w:p>
    <w:p w14:paraId="722EDF67" w14:textId="1B791FBF" w:rsidR="00B03415" w:rsidRDefault="00B03415" w:rsidP="00B03415">
      <w:pPr>
        <w:spacing w:line="360" w:lineRule="auto"/>
        <w:ind w:firstLine="720"/>
        <w:jc w:val="both"/>
        <w:rPr>
          <w:rFonts w:ascii="Times New Roman" w:hAnsi="Times New Roman" w:cs="Times New Roman"/>
          <w:sz w:val="24"/>
          <w:szCs w:val="24"/>
        </w:rPr>
      </w:pPr>
      <w:r w:rsidRPr="00B03415">
        <w:rPr>
          <w:rFonts w:ascii="Times New Roman" w:hAnsi="Times New Roman" w:cs="Times New Roman"/>
          <w:sz w:val="24"/>
          <w:szCs w:val="24"/>
        </w:rPr>
        <w:t>Soil degradation has emerged as one of the most critical environmental and agricultural challenges of the twenty-first century, severely threatening global food security, ecosystem stability, and sustainable development. It is characterized by the deterioration of the physical, chemical, and biological properties of soil, leading to reduced fertility, water retention, and crop productivity. Major forms of degradation include erosion, compaction, salinization, acidification, nutrient depletion, and loss of organic matter and biodiversity. The primary causes are unsustainable agricultural practices such as over-tillage, continuous monocropping, deforestation, overgrazing, and improper irrigation, compounded by industrial pollution and climate change. These processes collectively impair soil structure, reduce nutrient availability, and disrupt microbial functioning, resulting in substantial declines in agronomic productivity. Effective monitoring and assessment, using integrated approaches that combine field observations, laboratory analyses, and advanced remote-sensing and GIS technologies, are essential to quantify and manage soil degradation. Restoration strategies encompass physical, chemical, and biological interventions</w:t>
      </w:r>
      <w:r>
        <w:rPr>
          <w:rFonts w:ascii="Times New Roman" w:hAnsi="Times New Roman" w:cs="Times New Roman"/>
          <w:sz w:val="24"/>
          <w:szCs w:val="24"/>
        </w:rPr>
        <w:t xml:space="preserve"> </w:t>
      </w:r>
      <w:r w:rsidRPr="00B03415">
        <w:rPr>
          <w:rFonts w:ascii="Times New Roman" w:hAnsi="Times New Roman" w:cs="Times New Roman"/>
          <w:sz w:val="24"/>
          <w:szCs w:val="24"/>
        </w:rPr>
        <w:t>such as conservation tillage, organic amendments, liming, biochar application, cover cropping, microbial inoculation, and agroforestry</w:t>
      </w:r>
      <w:r>
        <w:rPr>
          <w:rFonts w:ascii="Times New Roman" w:hAnsi="Times New Roman" w:cs="Times New Roman"/>
          <w:sz w:val="24"/>
          <w:szCs w:val="24"/>
        </w:rPr>
        <w:t xml:space="preserve"> </w:t>
      </w:r>
      <w:r w:rsidRPr="00B03415">
        <w:rPr>
          <w:rFonts w:ascii="Times New Roman" w:hAnsi="Times New Roman" w:cs="Times New Roman"/>
          <w:sz w:val="24"/>
          <w:szCs w:val="24"/>
        </w:rPr>
        <w:t>along with policy support and farmer participation. Implementing these sustainable management practices can rehabilitate degraded soils, enhance resilience to climate variability, and restore ecosystem services. Strengthening institutional frameworks and adopting precision, climate-smart, and integrated land-use approaches will be crucial to reversing degradation trends and achieving long-term agronomic and environmental sustainability.</w:t>
      </w:r>
    </w:p>
    <w:p w14:paraId="258B0CD2" w14:textId="77777777" w:rsidR="00B03415" w:rsidRPr="00B03415" w:rsidRDefault="00B03415" w:rsidP="00B03415">
      <w:pPr>
        <w:spacing w:line="360" w:lineRule="auto"/>
        <w:jc w:val="both"/>
        <w:rPr>
          <w:rFonts w:ascii="Times New Roman" w:hAnsi="Times New Roman" w:cs="Times New Roman"/>
          <w:b/>
          <w:bCs/>
          <w:sz w:val="24"/>
          <w:szCs w:val="24"/>
        </w:rPr>
      </w:pPr>
      <w:r w:rsidRPr="00B03415">
        <w:rPr>
          <w:rFonts w:ascii="Times New Roman" w:hAnsi="Times New Roman" w:cs="Times New Roman"/>
          <w:b/>
          <w:bCs/>
          <w:sz w:val="24"/>
          <w:szCs w:val="24"/>
        </w:rPr>
        <w:t xml:space="preserve">Keywords: </w:t>
      </w:r>
      <w:r w:rsidRPr="00B03415">
        <w:rPr>
          <w:rFonts w:ascii="Times New Roman" w:hAnsi="Times New Roman" w:cs="Times New Roman"/>
          <w:sz w:val="24"/>
          <w:szCs w:val="24"/>
        </w:rPr>
        <w:t>Soil Degradation; Agronomic Productivity; Soil Restoration; Sustainable Land Management.</w:t>
      </w:r>
    </w:p>
    <w:p w14:paraId="1C6BEDEE" w14:textId="4021F7DE" w:rsidR="00FE0B57" w:rsidRPr="00FE0B57" w:rsidRDefault="00FE0B57" w:rsidP="00FE0B57">
      <w:pPr>
        <w:spacing w:line="360" w:lineRule="auto"/>
        <w:jc w:val="both"/>
        <w:rPr>
          <w:rFonts w:ascii="Times New Roman" w:hAnsi="Times New Roman" w:cs="Times New Roman"/>
          <w:b/>
          <w:bCs/>
          <w:sz w:val="24"/>
          <w:szCs w:val="24"/>
        </w:rPr>
      </w:pPr>
      <w:r w:rsidRPr="00FE0B57">
        <w:rPr>
          <w:rFonts w:ascii="Times New Roman" w:hAnsi="Times New Roman" w:cs="Times New Roman"/>
          <w:b/>
          <w:bCs/>
          <w:sz w:val="24"/>
          <w:szCs w:val="24"/>
        </w:rPr>
        <w:t>1. Introduction</w:t>
      </w:r>
    </w:p>
    <w:p w14:paraId="73937656" w14:textId="363574F6" w:rsidR="00FE0B57" w:rsidRPr="00FE0B57" w:rsidRDefault="00FE0B57" w:rsidP="00FE0B57">
      <w:pPr>
        <w:spacing w:line="360" w:lineRule="auto"/>
        <w:ind w:firstLine="720"/>
        <w:jc w:val="both"/>
        <w:rPr>
          <w:rFonts w:ascii="Times New Roman" w:hAnsi="Times New Roman" w:cs="Times New Roman"/>
          <w:sz w:val="24"/>
          <w:szCs w:val="24"/>
        </w:rPr>
      </w:pPr>
      <w:r w:rsidRPr="00FE0B57">
        <w:rPr>
          <w:rFonts w:ascii="Times New Roman" w:hAnsi="Times New Roman" w:cs="Times New Roman"/>
          <w:sz w:val="24"/>
          <w:szCs w:val="24"/>
        </w:rPr>
        <w:t>Soil is the foundation of terrestrial ecosystems and agricultural productivity. It provides essential support for plant growth, regulates water and nutrient cycles, stores carbon, and sustains microbial biodiversity</w:t>
      </w:r>
      <w:r w:rsidR="00C72F1B">
        <w:rPr>
          <w:rFonts w:ascii="Times New Roman" w:hAnsi="Times New Roman" w:cs="Times New Roman"/>
          <w:sz w:val="24"/>
          <w:szCs w:val="24"/>
        </w:rPr>
        <w:t xml:space="preserve"> (</w:t>
      </w:r>
      <w:proofErr w:type="spellStart"/>
      <w:r w:rsidR="00C72F1B" w:rsidRPr="00C72F1B">
        <w:rPr>
          <w:rFonts w:ascii="Times New Roman" w:hAnsi="Times New Roman" w:cs="Times New Roman"/>
          <w:sz w:val="24"/>
          <w:szCs w:val="24"/>
        </w:rPr>
        <w:t>Telo</w:t>
      </w:r>
      <w:proofErr w:type="spellEnd"/>
      <w:r w:rsidR="00C72F1B">
        <w:rPr>
          <w:rFonts w:ascii="Times New Roman" w:hAnsi="Times New Roman" w:cs="Times New Roman"/>
          <w:sz w:val="24"/>
          <w:szCs w:val="24"/>
        </w:rPr>
        <w:t>, 2023)</w:t>
      </w:r>
      <w:r w:rsidRPr="00FE0B57">
        <w:rPr>
          <w:rFonts w:ascii="Times New Roman" w:hAnsi="Times New Roman" w:cs="Times New Roman"/>
          <w:sz w:val="24"/>
          <w:szCs w:val="24"/>
        </w:rPr>
        <w:t>. Globally, more than 95% of food production depends directly or indirectly on soil, underscoring its critical role in food security and environmental sustainability. Despite its importance, soils worldwide are facing severe degradation due to a combination of natural and human-induced factors, threatening agricultural productivity and ecological balance.</w:t>
      </w:r>
    </w:p>
    <w:p w14:paraId="7B2FA7E4" w14:textId="65E39E4C" w:rsidR="00FE0B57" w:rsidRPr="00FE0B57" w:rsidRDefault="00FE0B57" w:rsidP="00FE0B57">
      <w:pPr>
        <w:spacing w:line="360" w:lineRule="auto"/>
        <w:ind w:firstLine="720"/>
        <w:jc w:val="both"/>
        <w:rPr>
          <w:rFonts w:ascii="Times New Roman" w:hAnsi="Times New Roman" w:cs="Times New Roman"/>
          <w:sz w:val="24"/>
          <w:szCs w:val="24"/>
        </w:rPr>
      </w:pPr>
      <w:r w:rsidRPr="00FE0B57">
        <w:rPr>
          <w:rFonts w:ascii="Times New Roman" w:hAnsi="Times New Roman" w:cs="Times New Roman"/>
          <w:sz w:val="24"/>
          <w:szCs w:val="24"/>
        </w:rPr>
        <w:lastRenderedPageBreak/>
        <w:t>Soil degradation is defined as a decline in soil quality caused by physical, chemical, and biological deterioration. Physical degradation includes erosion, compaction, crusting, and loss of structure. Chemical degradation involves nutrient depletion, acidification, salinization, and contamination by pollutants. Biological degradation comprises the decline in organic matter, microbial biomass, and biodiversity. The interplay of these forms of degradation diminishes soil fertility, water-holding capacity, and crop productivity</w:t>
      </w:r>
      <w:r w:rsidR="005A4C52">
        <w:rPr>
          <w:rFonts w:ascii="Times New Roman" w:hAnsi="Times New Roman" w:cs="Times New Roman"/>
          <w:sz w:val="24"/>
          <w:szCs w:val="24"/>
        </w:rPr>
        <w:t xml:space="preserve"> (</w:t>
      </w:r>
      <w:proofErr w:type="spellStart"/>
      <w:r w:rsidR="005A4C52" w:rsidRPr="00476BF0">
        <w:rPr>
          <w:rFonts w:ascii="Times New Roman" w:hAnsi="Times New Roman" w:cs="Times New Roman"/>
          <w:sz w:val="24"/>
          <w:szCs w:val="24"/>
        </w:rPr>
        <w:t>Wani</w:t>
      </w:r>
      <w:proofErr w:type="spellEnd"/>
      <w:r w:rsidR="005A4C52">
        <w:rPr>
          <w:rFonts w:ascii="Times New Roman" w:hAnsi="Times New Roman" w:cs="Times New Roman"/>
          <w:sz w:val="24"/>
          <w:szCs w:val="24"/>
        </w:rPr>
        <w:t xml:space="preserve"> el al., 2011).</w:t>
      </w:r>
    </w:p>
    <w:p w14:paraId="6E48D055" w14:textId="77777777" w:rsidR="00FE0B57" w:rsidRPr="00FE0B57" w:rsidRDefault="00FE0B57" w:rsidP="00FE0B57">
      <w:pPr>
        <w:spacing w:line="360" w:lineRule="auto"/>
        <w:ind w:firstLine="720"/>
        <w:jc w:val="both"/>
        <w:rPr>
          <w:rFonts w:ascii="Times New Roman" w:hAnsi="Times New Roman" w:cs="Times New Roman"/>
          <w:sz w:val="24"/>
          <w:szCs w:val="24"/>
        </w:rPr>
      </w:pPr>
      <w:r w:rsidRPr="00FE0B57">
        <w:rPr>
          <w:rFonts w:ascii="Times New Roman" w:hAnsi="Times New Roman" w:cs="Times New Roman"/>
          <w:sz w:val="24"/>
          <w:szCs w:val="24"/>
        </w:rPr>
        <w:t xml:space="preserve">The drivers of soil degradation are complex. Unsustainable land-use practices such as monocropping, deforestation, overgrazing, and excessive tillage accelerate erosion and nutrient loss. Improper irrigation leads to salinization and </w:t>
      </w:r>
      <w:proofErr w:type="spellStart"/>
      <w:r w:rsidRPr="00FE0B57">
        <w:rPr>
          <w:rFonts w:ascii="Times New Roman" w:hAnsi="Times New Roman" w:cs="Times New Roman"/>
          <w:sz w:val="24"/>
          <w:szCs w:val="24"/>
        </w:rPr>
        <w:t>sodicity</w:t>
      </w:r>
      <w:proofErr w:type="spellEnd"/>
      <w:r w:rsidRPr="00FE0B57">
        <w:rPr>
          <w:rFonts w:ascii="Times New Roman" w:hAnsi="Times New Roman" w:cs="Times New Roman"/>
          <w:sz w:val="24"/>
          <w:szCs w:val="24"/>
        </w:rPr>
        <w:t>, while industrialization and urban expansion introduce heavy metals and pollutants. Climate change exacerbates these effects by altering rainfall patterns, increasing temperatures, and intensifying extreme events.</w:t>
      </w:r>
    </w:p>
    <w:p w14:paraId="7A6D4C7B" w14:textId="77777777" w:rsidR="00FE0B57" w:rsidRPr="00FE0B57" w:rsidRDefault="00FE0B57" w:rsidP="00FE0B57">
      <w:pPr>
        <w:spacing w:line="360" w:lineRule="auto"/>
        <w:ind w:firstLine="720"/>
        <w:jc w:val="both"/>
        <w:rPr>
          <w:rFonts w:ascii="Times New Roman" w:hAnsi="Times New Roman" w:cs="Times New Roman"/>
          <w:sz w:val="24"/>
          <w:szCs w:val="24"/>
        </w:rPr>
      </w:pPr>
      <w:r w:rsidRPr="00FE0B57">
        <w:rPr>
          <w:rFonts w:ascii="Times New Roman" w:hAnsi="Times New Roman" w:cs="Times New Roman"/>
          <w:sz w:val="24"/>
          <w:szCs w:val="24"/>
        </w:rPr>
        <w:t>Degraded soils directly reduce crop yields by impairing nutrient availability, root development, and water retention. They also compromise ecosystem services such as carbon sequestration, water filtration, and climate regulation. The consequences extend to food security, farmer livelihoods, and environmental sustainability. Understanding the mechanisms, drivers, and impacts of soil degradation is crucial for designing effective restoration strategies.</w:t>
      </w:r>
    </w:p>
    <w:p w14:paraId="4E1BF169" w14:textId="77777777" w:rsidR="00FE0B57" w:rsidRDefault="00FE0B57" w:rsidP="00FE0B57">
      <w:pPr>
        <w:spacing w:line="360" w:lineRule="auto"/>
        <w:ind w:firstLine="720"/>
        <w:jc w:val="both"/>
        <w:rPr>
          <w:rFonts w:ascii="Times New Roman" w:hAnsi="Times New Roman" w:cs="Times New Roman"/>
          <w:sz w:val="24"/>
          <w:szCs w:val="24"/>
        </w:rPr>
      </w:pPr>
      <w:r w:rsidRPr="00FE0B57">
        <w:rPr>
          <w:rFonts w:ascii="Times New Roman" w:hAnsi="Times New Roman" w:cs="Times New Roman"/>
          <w:sz w:val="24"/>
          <w:szCs w:val="24"/>
        </w:rPr>
        <w:t>Restoration approaches aim to rehabilitate soil physical, chemical, and biological properties to sustain productivity. Techniques include conservation tillage, organic amendments, biochar application, cover cropping, microbial inoculation, agroforestry, and integrated nutrient management. Advances in remote sensing, GIS, and digital soil monitoring support identification of degraded areas and tracking restoration outcomes. This review synthesizes current knowledge on soil degradation, its impacts on agronomic productivity, and strategies for restoration, highlighting scientific, practical, and policy perspectives.</w:t>
      </w:r>
    </w:p>
    <w:p w14:paraId="3D6345E0" w14:textId="3A4EF64C" w:rsidR="00AC7FCD" w:rsidRPr="00AC7FCD" w:rsidRDefault="00AC7FCD" w:rsidP="00AC7FCD">
      <w:pPr>
        <w:spacing w:line="360" w:lineRule="auto"/>
        <w:jc w:val="both"/>
        <w:rPr>
          <w:rFonts w:ascii="Times New Roman" w:hAnsi="Times New Roman" w:cs="Times New Roman"/>
          <w:sz w:val="24"/>
          <w:szCs w:val="24"/>
        </w:rPr>
      </w:pPr>
      <w:r w:rsidRPr="00AC7FCD">
        <w:rPr>
          <w:rFonts w:ascii="Times New Roman" w:hAnsi="Times New Roman" w:cs="Times New Roman"/>
          <w:noProof/>
          <w:sz w:val="24"/>
          <w:szCs w:val="24"/>
        </w:rPr>
        <w:lastRenderedPageBreak/>
        <w:drawing>
          <wp:inline distT="0" distB="0" distL="0" distR="0" wp14:anchorId="1CEFFA55" wp14:editId="45FDF28D">
            <wp:extent cx="5731510" cy="3820795"/>
            <wp:effectExtent l="0" t="0" r="2540" b="8255"/>
            <wp:docPr id="638155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6089767A" w14:textId="77777777" w:rsidR="007E5333" w:rsidRPr="00FE0B57" w:rsidRDefault="007E5333" w:rsidP="007E533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 1: </w:t>
      </w:r>
      <w:r w:rsidRPr="00FE0B57">
        <w:rPr>
          <w:rFonts w:ascii="Times New Roman" w:hAnsi="Times New Roman" w:cs="Times New Roman"/>
          <w:b/>
          <w:bCs/>
          <w:sz w:val="24"/>
          <w:szCs w:val="24"/>
        </w:rPr>
        <w:t>Types and Processes of Soil Degradation</w:t>
      </w:r>
    </w:p>
    <w:p w14:paraId="6EA56EB0" w14:textId="77777777" w:rsidR="007E5333" w:rsidRDefault="007E5333" w:rsidP="00FE0B57">
      <w:pPr>
        <w:spacing w:line="360" w:lineRule="auto"/>
        <w:jc w:val="both"/>
        <w:rPr>
          <w:rFonts w:ascii="Times New Roman" w:hAnsi="Times New Roman" w:cs="Times New Roman"/>
          <w:b/>
          <w:bCs/>
          <w:sz w:val="24"/>
          <w:szCs w:val="24"/>
        </w:rPr>
      </w:pPr>
    </w:p>
    <w:p w14:paraId="620D6A88" w14:textId="77777777" w:rsidR="007E5333" w:rsidRDefault="007E5333" w:rsidP="00FE0B57">
      <w:pPr>
        <w:spacing w:line="360" w:lineRule="auto"/>
        <w:jc w:val="both"/>
        <w:rPr>
          <w:rFonts w:ascii="Times New Roman" w:hAnsi="Times New Roman" w:cs="Times New Roman"/>
          <w:b/>
          <w:bCs/>
          <w:sz w:val="24"/>
          <w:szCs w:val="24"/>
        </w:rPr>
      </w:pPr>
    </w:p>
    <w:p w14:paraId="76BDED26" w14:textId="5B94444F" w:rsidR="00FE0B57" w:rsidRPr="00FE0B57" w:rsidRDefault="00FE0B57" w:rsidP="00FE0B57">
      <w:pPr>
        <w:spacing w:line="360" w:lineRule="auto"/>
        <w:jc w:val="both"/>
        <w:rPr>
          <w:rFonts w:ascii="Times New Roman" w:hAnsi="Times New Roman" w:cs="Times New Roman"/>
          <w:b/>
          <w:bCs/>
          <w:sz w:val="24"/>
          <w:szCs w:val="24"/>
        </w:rPr>
      </w:pPr>
      <w:r w:rsidRPr="00FE0B57">
        <w:rPr>
          <w:rFonts w:ascii="Times New Roman" w:hAnsi="Times New Roman" w:cs="Times New Roman"/>
          <w:b/>
          <w:bCs/>
          <w:sz w:val="24"/>
          <w:szCs w:val="24"/>
        </w:rPr>
        <w:t>2. Types and Processes of Soil Degradation</w:t>
      </w:r>
    </w:p>
    <w:p w14:paraId="6F3FAEFB" w14:textId="22F4B3BA" w:rsidR="00FE0B57" w:rsidRPr="00FE0B57" w:rsidRDefault="00FE0B57" w:rsidP="00FE0B57">
      <w:pPr>
        <w:spacing w:line="360" w:lineRule="auto"/>
        <w:ind w:firstLine="720"/>
        <w:jc w:val="both"/>
        <w:rPr>
          <w:rFonts w:ascii="Times New Roman" w:hAnsi="Times New Roman" w:cs="Times New Roman"/>
          <w:sz w:val="24"/>
          <w:szCs w:val="24"/>
        </w:rPr>
      </w:pPr>
      <w:r w:rsidRPr="00FE0B57">
        <w:rPr>
          <w:rFonts w:ascii="Times New Roman" w:hAnsi="Times New Roman" w:cs="Times New Roman"/>
          <w:sz w:val="24"/>
          <w:szCs w:val="24"/>
        </w:rPr>
        <w:t>Soil degradation manifests in physical, chemical, and biological forms, each affecting soil function and productivity</w:t>
      </w:r>
      <w:r w:rsidR="00427380">
        <w:rPr>
          <w:rFonts w:ascii="Times New Roman" w:hAnsi="Times New Roman" w:cs="Times New Roman"/>
          <w:sz w:val="24"/>
          <w:szCs w:val="24"/>
        </w:rPr>
        <w:t xml:space="preserve"> (</w:t>
      </w:r>
      <w:r w:rsidR="00427380" w:rsidRPr="00476BF0">
        <w:rPr>
          <w:rFonts w:ascii="Times New Roman" w:hAnsi="Times New Roman" w:cs="Times New Roman"/>
          <w:sz w:val="24"/>
          <w:szCs w:val="24"/>
        </w:rPr>
        <w:t>Aw-Hassan</w:t>
      </w:r>
      <w:r w:rsidR="00427380">
        <w:rPr>
          <w:rFonts w:ascii="Times New Roman" w:hAnsi="Times New Roman" w:cs="Times New Roman"/>
          <w:sz w:val="24"/>
          <w:szCs w:val="24"/>
        </w:rPr>
        <w:t xml:space="preserve"> </w:t>
      </w:r>
      <w:r w:rsidR="00427380" w:rsidRPr="00427380">
        <w:rPr>
          <w:rFonts w:ascii="Times New Roman" w:hAnsi="Times New Roman" w:cs="Times New Roman"/>
          <w:i/>
          <w:iCs/>
          <w:sz w:val="24"/>
          <w:szCs w:val="24"/>
        </w:rPr>
        <w:t>et al.,</w:t>
      </w:r>
      <w:r w:rsidR="00427380">
        <w:rPr>
          <w:rFonts w:ascii="Times New Roman" w:hAnsi="Times New Roman" w:cs="Times New Roman"/>
          <w:sz w:val="24"/>
          <w:szCs w:val="24"/>
        </w:rPr>
        <w:t xml:space="preserve"> 2015).</w:t>
      </w:r>
    </w:p>
    <w:p w14:paraId="7928CDD7" w14:textId="323B6D28" w:rsidR="00FE0B57" w:rsidRPr="00FE0B57" w:rsidRDefault="00FE0B57" w:rsidP="00FE0B57">
      <w:pPr>
        <w:spacing w:line="360" w:lineRule="auto"/>
        <w:jc w:val="both"/>
        <w:rPr>
          <w:rFonts w:ascii="Times New Roman" w:hAnsi="Times New Roman" w:cs="Times New Roman"/>
          <w:b/>
          <w:bCs/>
          <w:sz w:val="24"/>
          <w:szCs w:val="24"/>
        </w:rPr>
      </w:pPr>
      <w:r w:rsidRPr="00FE0B57">
        <w:rPr>
          <w:rFonts w:ascii="Times New Roman" w:hAnsi="Times New Roman" w:cs="Times New Roman"/>
          <w:b/>
          <w:bCs/>
          <w:sz w:val="24"/>
          <w:szCs w:val="24"/>
        </w:rPr>
        <w:t>2.1 Physical Degradation</w:t>
      </w:r>
      <w:r w:rsidR="001C1CD1">
        <w:rPr>
          <w:rFonts w:ascii="Times New Roman" w:hAnsi="Times New Roman" w:cs="Times New Roman"/>
          <w:b/>
          <w:bCs/>
          <w:sz w:val="24"/>
          <w:szCs w:val="24"/>
        </w:rPr>
        <w:t xml:space="preserve"> </w:t>
      </w:r>
      <w:r w:rsidR="001C1CD1" w:rsidRPr="001C1CD1">
        <w:rPr>
          <w:rFonts w:ascii="Times New Roman" w:hAnsi="Times New Roman" w:cs="Times New Roman"/>
          <w:b/>
          <w:bCs/>
          <w:sz w:val="24"/>
          <w:szCs w:val="24"/>
        </w:rPr>
        <w:t xml:space="preserve">(Brehm &amp; </w:t>
      </w:r>
      <w:proofErr w:type="spellStart"/>
      <w:r w:rsidR="001C1CD1" w:rsidRPr="001C1CD1">
        <w:rPr>
          <w:rFonts w:ascii="Times New Roman" w:hAnsi="Times New Roman" w:cs="Times New Roman"/>
          <w:b/>
          <w:bCs/>
          <w:sz w:val="24"/>
          <w:szCs w:val="24"/>
        </w:rPr>
        <w:t>Culman</w:t>
      </w:r>
      <w:proofErr w:type="spellEnd"/>
      <w:r w:rsidR="001C1CD1" w:rsidRPr="001C1CD1">
        <w:rPr>
          <w:rFonts w:ascii="Times New Roman" w:hAnsi="Times New Roman" w:cs="Times New Roman"/>
          <w:b/>
          <w:bCs/>
          <w:sz w:val="24"/>
          <w:szCs w:val="24"/>
        </w:rPr>
        <w:t>, 2023)</w:t>
      </w:r>
    </w:p>
    <w:p w14:paraId="2D6D9848" w14:textId="77777777" w:rsidR="00FE0B57" w:rsidRPr="00FE0B57" w:rsidRDefault="00FE0B57" w:rsidP="00FE0B57">
      <w:pPr>
        <w:pStyle w:val="ListParagraph"/>
        <w:numPr>
          <w:ilvl w:val="0"/>
          <w:numId w:val="15"/>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Erosion</w:t>
      </w:r>
      <w:r w:rsidRPr="00FE0B57">
        <w:rPr>
          <w:rFonts w:ascii="Times New Roman" w:hAnsi="Times New Roman" w:cs="Times New Roman"/>
          <w:sz w:val="24"/>
          <w:szCs w:val="24"/>
        </w:rPr>
        <w:t xml:space="preserve"> is the most visible form, caused by wind and water. It removes nutrient-rich topsoil, reduces soil depth, and impairs water-holding capacity. Water erosion is particularly severe on sloped lands, where intense rainfall can remove tons of topsoil annually. Wind erosion dominates in arid and semi-arid regions, leading to dust storms and nutrient loss.</w:t>
      </w:r>
    </w:p>
    <w:p w14:paraId="6077E0A4" w14:textId="77777777" w:rsidR="00FE0B57" w:rsidRPr="00FE0B57" w:rsidRDefault="00FE0B57" w:rsidP="00FE0B57">
      <w:pPr>
        <w:pStyle w:val="ListParagraph"/>
        <w:numPr>
          <w:ilvl w:val="0"/>
          <w:numId w:val="15"/>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Compaction</w:t>
      </w:r>
      <w:r w:rsidRPr="00FE0B57">
        <w:rPr>
          <w:rFonts w:ascii="Times New Roman" w:hAnsi="Times New Roman" w:cs="Times New Roman"/>
          <w:sz w:val="24"/>
          <w:szCs w:val="24"/>
        </w:rPr>
        <w:t xml:space="preserve"> occurs due to heavy machinery, overgrazing, and trampling, reducing porosity, infiltration, and root growth. Compacted soils are prone to waterlogging and oxygen limitation, which stress crops and reduce yields.</w:t>
      </w:r>
    </w:p>
    <w:p w14:paraId="71F1CF4A" w14:textId="77777777" w:rsidR="00FE0B57" w:rsidRPr="00FE0B57" w:rsidRDefault="00FE0B57" w:rsidP="00FE0B57">
      <w:pPr>
        <w:pStyle w:val="ListParagraph"/>
        <w:numPr>
          <w:ilvl w:val="0"/>
          <w:numId w:val="15"/>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lastRenderedPageBreak/>
        <w:t>Crusting and sealing</w:t>
      </w:r>
      <w:r w:rsidRPr="00FE0B57">
        <w:rPr>
          <w:rFonts w:ascii="Times New Roman" w:hAnsi="Times New Roman" w:cs="Times New Roman"/>
          <w:sz w:val="24"/>
          <w:szCs w:val="24"/>
        </w:rPr>
        <w:t xml:space="preserve"> result from raindrop impact on bare soil, forming a surface barrier that hinders seedling emergence and water infiltration. In arid regions, this reduces crop establishment and productivity significantly.</w:t>
      </w:r>
    </w:p>
    <w:p w14:paraId="64AA304F" w14:textId="77777777" w:rsidR="00FE0B57" w:rsidRPr="00FE0B57" w:rsidRDefault="00FE0B57" w:rsidP="00FE0B57">
      <w:pPr>
        <w:spacing w:line="360" w:lineRule="auto"/>
        <w:jc w:val="both"/>
        <w:rPr>
          <w:rFonts w:ascii="Times New Roman" w:hAnsi="Times New Roman" w:cs="Times New Roman"/>
          <w:b/>
          <w:bCs/>
          <w:sz w:val="24"/>
          <w:szCs w:val="24"/>
        </w:rPr>
      </w:pPr>
      <w:r w:rsidRPr="00FE0B57">
        <w:rPr>
          <w:rFonts w:ascii="Times New Roman" w:hAnsi="Times New Roman" w:cs="Times New Roman"/>
          <w:b/>
          <w:bCs/>
          <w:sz w:val="24"/>
          <w:szCs w:val="24"/>
        </w:rPr>
        <w:t>2.2 Chemical Degradation</w:t>
      </w:r>
    </w:p>
    <w:p w14:paraId="700C2C39" w14:textId="77777777" w:rsidR="00FE0B57" w:rsidRPr="00FE0B57" w:rsidRDefault="00FE0B57" w:rsidP="00FE0B57">
      <w:pPr>
        <w:pStyle w:val="ListParagraph"/>
        <w:numPr>
          <w:ilvl w:val="0"/>
          <w:numId w:val="16"/>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Nutrient depletion</w:t>
      </w:r>
      <w:r w:rsidRPr="00FE0B57">
        <w:rPr>
          <w:rFonts w:ascii="Times New Roman" w:hAnsi="Times New Roman" w:cs="Times New Roman"/>
          <w:sz w:val="24"/>
          <w:szCs w:val="24"/>
        </w:rPr>
        <w:t xml:space="preserve"> arises from continuous cropping without replenishment. Nitrogen, phosphorus, and potassium are most affected, leading to reduced fertility and poor crop performance.</w:t>
      </w:r>
    </w:p>
    <w:p w14:paraId="1E098BA2" w14:textId="77777777" w:rsidR="00FE0B57" w:rsidRPr="00FE0B57" w:rsidRDefault="00FE0B57" w:rsidP="00FE0B57">
      <w:pPr>
        <w:pStyle w:val="ListParagraph"/>
        <w:numPr>
          <w:ilvl w:val="0"/>
          <w:numId w:val="16"/>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 xml:space="preserve">Salinization and </w:t>
      </w:r>
      <w:proofErr w:type="spellStart"/>
      <w:r w:rsidRPr="00FE0B57">
        <w:rPr>
          <w:rFonts w:ascii="Times New Roman" w:hAnsi="Times New Roman" w:cs="Times New Roman"/>
          <w:b/>
          <w:bCs/>
          <w:sz w:val="24"/>
          <w:szCs w:val="24"/>
        </w:rPr>
        <w:t>sodicity</w:t>
      </w:r>
      <w:proofErr w:type="spellEnd"/>
      <w:r w:rsidRPr="00FE0B57">
        <w:rPr>
          <w:rFonts w:ascii="Times New Roman" w:hAnsi="Times New Roman" w:cs="Times New Roman"/>
          <w:sz w:val="24"/>
          <w:szCs w:val="24"/>
        </w:rPr>
        <w:t xml:space="preserve"> result from excessive irrigation, poor drainage, or natural processes. Salts accumulate in the root zone, reducing water availability, affecting nutrient uptake, and leading to osmotic stress.</w:t>
      </w:r>
    </w:p>
    <w:p w14:paraId="6F3E8251" w14:textId="77777777" w:rsidR="00FE0B57" w:rsidRPr="00FE0B57" w:rsidRDefault="00FE0B57" w:rsidP="00FE0B57">
      <w:pPr>
        <w:pStyle w:val="ListParagraph"/>
        <w:numPr>
          <w:ilvl w:val="0"/>
          <w:numId w:val="16"/>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Acidification</w:t>
      </w:r>
      <w:r w:rsidRPr="00FE0B57">
        <w:rPr>
          <w:rFonts w:ascii="Times New Roman" w:hAnsi="Times New Roman" w:cs="Times New Roman"/>
          <w:sz w:val="24"/>
          <w:szCs w:val="24"/>
        </w:rPr>
        <w:t xml:space="preserve"> occurs due to excessive use of acid-forming fertilizers, leaching of basic cations, and acid rain. Low pH reduces nutrient availability and increases </w:t>
      </w:r>
      <w:proofErr w:type="spellStart"/>
      <w:r w:rsidRPr="00FE0B57">
        <w:rPr>
          <w:rFonts w:ascii="Times New Roman" w:hAnsi="Times New Roman" w:cs="Times New Roman"/>
          <w:sz w:val="24"/>
          <w:szCs w:val="24"/>
        </w:rPr>
        <w:t>aluminum</w:t>
      </w:r>
      <w:proofErr w:type="spellEnd"/>
      <w:r w:rsidRPr="00FE0B57">
        <w:rPr>
          <w:rFonts w:ascii="Times New Roman" w:hAnsi="Times New Roman" w:cs="Times New Roman"/>
          <w:sz w:val="24"/>
          <w:szCs w:val="24"/>
        </w:rPr>
        <w:t xml:space="preserve"> toxicity, limiting crop growth.</w:t>
      </w:r>
    </w:p>
    <w:p w14:paraId="4C1A4DAB" w14:textId="77777777" w:rsidR="00FE0B57" w:rsidRPr="00FE0B57" w:rsidRDefault="00FE0B57" w:rsidP="00FE0B57">
      <w:pPr>
        <w:pStyle w:val="ListParagraph"/>
        <w:numPr>
          <w:ilvl w:val="0"/>
          <w:numId w:val="16"/>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Contamination</w:t>
      </w:r>
      <w:r w:rsidRPr="00FE0B57">
        <w:rPr>
          <w:rFonts w:ascii="Times New Roman" w:hAnsi="Times New Roman" w:cs="Times New Roman"/>
          <w:sz w:val="24"/>
          <w:szCs w:val="24"/>
        </w:rPr>
        <w:t xml:space="preserve"> from heavy metals, pesticides, and industrial effluents degrades soil quality, reduces microbial activity, and poses food safety risks.</w:t>
      </w:r>
    </w:p>
    <w:p w14:paraId="282276DC" w14:textId="77777777" w:rsidR="00FE0B57" w:rsidRPr="00FE0B57" w:rsidRDefault="00FE0B57" w:rsidP="00FE0B57">
      <w:pPr>
        <w:spacing w:line="360" w:lineRule="auto"/>
        <w:jc w:val="both"/>
        <w:rPr>
          <w:rFonts w:ascii="Times New Roman" w:hAnsi="Times New Roman" w:cs="Times New Roman"/>
          <w:b/>
          <w:bCs/>
          <w:sz w:val="24"/>
          <w:szCs w:val="24"/>
        </w:rPr>
      </w:pPr>
      <w:r w:rsidRPr="00FE0B57">
        <w:rPr>
          <w:rFonts w:ascii="Times New Roman" w:hAnsi="Times New Roman" w:cs="Times New Roman"/>
          <w:b/>
          <w:bCs/>
          <w:sz w:val="24"/>
          <w:szCs w:val="24"/>
        </w:rPr>
        <w:t>2.3 Biological Degradation</w:t>
      </w:r>
    </w:p>
    <w:p w14:paraId="4D369250" w14:textId="77777777" w:rsidR="00FE0B57" w:rsidRPr="00FE0B57" w:rsidRDefault="00FE0B57" w:rsidP="00FE0B57">
      <w:pPr>
        <w:spacing w:line="360" w:lineRule="auto"/>
        <w:jc w:val="both"/>
        <w:rPr>
          <w:rFonts w:ascii="Times New Roman" w:hAnsi="Times New Roman" w:cs="Times New Roman"/>
          <w:sz w:val="24"/>
          <w:szCs w:val="24"/>
        </w:rPr>
      </w:pPr>
      <w:r w:rsidRPr="00FE0B57">
        <w:rPr>
          <w:rFonts w:ascii="Times New Roman" w:hAnsi="Times New Roman" w:cs="Times New Roman"/>
          <w:sz w:val="24"/>
          <w:szCs w:val="24"/>
        </w:rPr>
        <w:t xml:space="preserve">Loss of </w:t>
      </w:r>
      <w:r w:rsidRPr="00FE0B57">
        <w:rPr>
          <w:rFonts w:ascii="Times New Roman" w:hAnsi="Times New Roman" w:cs="Times New Roman"/>
          <w:b/>
          <w:bCs/>
          <w:sz w:val="24"/>
          <w:szCs w:val="24"/>
        </w:rPr>
        <w:t>organic matter</w:t>
      </w:r>
      <w:r w:rsidRPr="00FE0B57">
        <w:rPr>
          <w:rFonts w:ascii="Times New Roman" w:hAnsi="Times New Roman" w:cs="Times New Roman"/>
          <w:sz w:val="24"/>
          <w:szCs w:val="24"/>
        </w:rPr>
        <w:t xml:space="preserve"> diminishes soil fertility, water retention, and aggregate stability. </w:t>
      </w:r>
      <w:r w:rsidRPr="00FE0B57">
        <w:rPr>
          <w:rFonts w:ascii="Times New Roman" w:hAnsi="Times New Roman" w:cs="Times New Roman"/>
          <w:b/>
          <w:bCs/>
          <w:sz w:val="24"/>
          <w:szCs w:val="24"/>
        </w:rPr>
        <w:t>Microbial decline</w:t>
      </w:r>
      <w:r w:rsidRPr="00FE0B57">
        <w:rPr>
          <w:rFonts w:ascii="Times New Roman" w:hAnsi="Times New Roman" w:cs="Times New Roman"/>
          <w:sz w:val="24"/>
          <w:szCs w:val="24"/>
        </w:rPr>
        <w:t xml:space="preserve"> disrupts nutrient cycling, nitrogen fixation, and disease suppression. Reduced </w:t>
      </w:r>
      <w:r w:rsidRPr="00FE0B57">
        <w:rPr>
          <w:rFonts w:ascii="Times New Roman" w:hAnsi="Times New Roman" w:cs="Times New Roman"/>
          <w:b/>
          <w:bCs/>
          <w:sz w:val="24"/>
          <w:szCs w:val="24"/>
        </w:rPr>
        <w:t>biodiversity</w:t>
      </w:r>
      <w:r w:rsidRPr="00FE0B57">
        <w:rPr>
          <w:rFonts w:ascii="Times New Roman" w:hAnsi="Times New Roman" w:cs="Times New Roman"/>
          <w:sz w:val="24"/>
          <w:szCs w:val="24"/>
        </w:rPr>
        <w:t xml:space="preserve"> weakens soil resilience, making it more vulnerable to erosion, drought, and pest outbreaks.</w:t>
      </w:r>
    </w:p>
    <w:p w14:paraId="7CEBF4F2" w14:textId="1DAB8EE2" w:rsidR="00FE0B57" w:rsidRPr="00FE0B57" w:rsidRDefault="00FE0B57" w:rsidP="00FE0B57">
      <w:pPr>
        <w:spacing w:line="360" w:lineRule="auto"/>
        <w:jc w:val="both"/>
        <w:rPr>
          <w:rFonts w:ascii="Times New Roman" w:hAnsi="Times New Roman" w:cs="Times New Roman"/>
          <w:b/>
          <w:bCs/>
          <w:sz w:val="24"/>
          <w:szCs w:val="24"/>
        </w:rPr>
      </w:pPr>
      <w:r w:rsidRPr="00FE0B57">
        <w:rPr>
          <w:rFonts w:ascii="Times New Roman" w:hAnsi="Times New Roman" w:cs="Times New Roman"/>
          <w:b/>
          <w:bCs/>
          <w:sz w:val="24"/>
          <w:szCs w:val="24"/>
        </w:rPr>
        <w:t>3. Causes and Drivers of Soil Degradation</w:t>
      </w:r>
      <w:r w:rsidR="007247DE">
        <w:rPr>
          <w:rFonts w:ascii="Times New Roman" w:hAnsi="Times New Roman" w:cs="Times New Roman"/>
          <w:b/>
          <w:bCs/>
          <w:sz w:val="24"/>
          <w:szCs w:val="24"/>
        </w:rPr>
        <w:t xml:space="preserve"> (</w:t>
      </w:r>
      <w:r w:rsidR="007247DE" w:rsidRPr="007247DE">
        <w:rPr>
          <w:rFonts w:ascii="Times New Roman" w:hAnsi="Times New Roman" w:cs="Times New Roman"/>
          <w:sz w:val="24"/>
          <w:szCs w:val="24"/>
        </w:rPr>
        <w:t>Jena</w:t>
      </w:r>
      <w:r w:rsidR="007247DE">
        <w:rPr>
          <w:rFonts w:ascii="Times New Roman" w:hAnsi="Times New Roman" w:cs="Times New Roman"/>
          <w:sz w:val="24"/>
          <w:szCs w:val="24"/>
        </w:rPr>
        <w:t xml:space="preserve"> et al., 2023)</w:t>
      </w:r>
    </w:p>
    <w:p w14:paraId="5AA70840" w14:textId="77777777" w:rsidR="006E7213" w:rsidRPr="006E7213" w:rsidRDefault="006E7213" w:rsidP="006E7213">
      <w:pPr>
        <w:spacing w:line="360" w:lineRule="auto"/>
        <w:ind w:firstLine="720"/>
        <w:jc w:val="both"/>
        <w:rPr>
          <w:rFonts w:ascii="Times New Roman" w:hAnsi="Times New Roman" w:cs="Times New Roman"/>
          <w:sz w:val="24"/>
          <w:szCs w:val="24"/>
        </w:rPr>
      </w:pPr>
      <w:r w:rsidRPr="006E7213">
        <w:rPr>
          <w:rFonts w:ascii="Times New Roman" w:hAnsi="Times New Roman" w:cs="Times New Roman"/>
          <w:sz w:val="24"/>
          <w:szCs w:val="24"/>
        </w:rPr>
        <w:t>Soil degradation is a multifaceted process influenced by a combination of natural and anthropogenic drivers that operate across temporal and spatial scales. While natural processes such as erosion, weathering, and nutrient leaching are inherent to soil evolution, the accelerated degradation observed today is largely anthropogenic, driven by unsustainable agricultural practices, industrial expansion, deforestation, and climatic perturbations. Understanding the causes of soil degradation is fundamental to identifying intervention points for sustainable soil management and productivity restoration.</w:t>
      </w:r>
    </w:p>
    <w:p w14:paraId="085F9C96" w14:textId="3CD6716A" w:rsidR="006E7213" w:rsidRDefault="006E7213" w:rsidP="006E7213">
      <w:pPr>
        <w:spacing w:line="360" w:lineRule="auto"/>
        <w:jc w:val="both"/>
        <w:rPr>
          <w:rFonts w:ascii="Times New Roman" w:hAnsi="Times New Roman" w:cs="Times New Roman"/>
          <w:sz w:val="24"/>
          <w:szCs w:val="24"/>
        </w:rPr>
      </w:pPr>
      <w:r w:rsidRPr="006E7213">
        <w:rPr>
          <w:rFonts w:ascii="Times New Roman" w:hAnsi="Times New Roman" w:cs="Times New Roman"/>
          <w:b/>
          <w:bCs/>
          <w:sz w:val="24"/>
          <w:szCs w:val="24"/>
        </w:rPr>
        <w:t>3.1 Agricultural Practices</w:t>
      </w:r>
      <w:r>
        <w:rPr>
          <w:rFonts w:ascii="Times New Roman" w:hAnsi="Times New Roman" w:cs="Times New Roman"/>
          <w:b/>
          <w:bCs/>
          <w:sz w:val="24"/>
          <w:szCs w:val="24"/>
        </w:rPr>
        <w:t xml:space="preserve"> (</w:t>
      </w:r>
      <w:r w:rsidRPr="0065638A">
        <w:rPr>
          <w:rFonts w:ascii="Times New Roman" w:hAnsi="Times New Roman" w:cs="Times New Roman"/>
          <w:sz w:val="24"/>
          <w:szCs w:val="24"/>
        </w:rPr>
        <w:t>Pang et a</w:t>
      </w:r>
      <w:r>
        <w:rPr>
          <w:rFonts w:ascii="Times New Roman" w:hAnsi="Times New Roman" w:cs="Times New Roman"/>
          <w:sz w:val="24"/>
          <w:szCs w:val="24"/>
        </w:rPr>
        <w:t>l., 2022)</w:t>
      </w:r>
    </w:p>
    <w:p w14:paraId="4D5FDF3E" w14:textId="142BBD46" w:rsidR="006E7213" w:rsidRPr="006E7213" w:rsidRDefault="006E7213" w:rsidP="006E721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6E7213">
        <w:rPr>
          <w:rFonts w:ascii="Times New Roman" w:hAnsi="Times New Roman" w:cs="Times New Roman"/>
          <w:sz w:val="24"/>
          <w:szCs w:val="24"/>
        </w:rPr>
        <w:t>Modern agricultural intensification has been one of the major drivers of soil degradation worldwide. The transition from traditional to mechanized agriculture has often prioritized short-term productivity over long-term soil sustainability. Continuous monocropping, especially of high nutrient-demanding crops like maize, wheat, and rice, has resulted in severe nutrient depletion and reduced soil organic matter. Without adequate crop rotation or organic matter replenishment, the soil structure deteriorates, microbial activity declines, and nutrient cycling becomes inefficient. Furthermore, over-tillage and deep ploughing disturb soil aggregates, exposing organic carbon to oxidation and making the soil more vulnerable to erosion and compaction. Excessive chemical fertilizer use, though boosting immediate yields, leads to soil acidification, nutrient imbalances, and leaching of nitrates into groundwater. Similarly, mismanagement of pesticides and herbicides disrupts the soil’s biological equilibrium by harming beneficial microorganisms essential for nutrient mineralization and plant growth.</w:t>
      </w:r>
    </w:p>
    <w:p w14:paraId="2597B5C1" w14:textId="77777777" w:rsidR="006E7213" w:rsidRPr="006E7213" w:rsidRDefault="006E7213" w:rsidP="006E7213">
      <w:pPr>
        <w:spacing w:line="360" w:lineRule="auto"/>
        <w:jc w:val="both"/>
        <w:rPr>
          <w:rFonts w:ascii="Times New Roman" w:hAnsi="Times New Roman" w:cs="Times New Roman"/>
          <w:b/>
          <w:bCs/>
          <w:sz w:val="24"/>
          <w:szCs w:val="24"/>
        </w:rPr>
      </w:pPr>
      <w:r w:rsidRPr="006E7213">
        <w:rPr>
          <w:rFonts w:ascii="Times New Roman" w:hAnsi="Times New Roman" w:cs="Times New Roman"/>
          <w:b/>
          <w:bCs/>
          <w:sz w:val="24"/>
          <w:szCs w:val="24"/>
        </w:rPr>
        <w:t>3.2 Deforestation and Land-Use Change</w:t>
      </w:r>
    </w:p>
    <w:p w14:paraId="38B6BA37" w14:textId="77777777" w:rsidR="006E7213" w:rsidRPr="006E7213" w:rsidRDefault="006E7213" w:rsidP="006E7213">
      <w:pPr>
        <w:spacing w:line="360" w:lineRule="auto"/>
        <w:ind w:firstLine="720"/>
        <w:jc w:val="both"/>
        <w:rPr>
          <w:rFonts w:ascii="Times New Roman" w:hAnsi="Times New Roman" w:cs="Times New Roman"/>
          <w:sz w:val="24"/>
          <w:szCs w:val="24"/>
        </w:rPr>
      </w:pPr>
      <w:r w:rsidRPr="006E7213">
        <w:rPr>
          <w:rFonts w:ascii="Times New Roman" w:hAnsi="Times New Roman" w:cs="Times New Roman"/>
          <w:sz w:val="24"/>
          <w:szCs w:val="24"/>
        </w:rPr>
        <w:t>Deforestation for agriculture, urbanization, and infrastructure development contributes significantly to soil degradation, particularly in tropical and subtropical regions. Removal of vegetation cover exposes the topsoil to wind and water erosion, drastically reducing its fertility and stability. Forest soils are typically rich in organic matter and biologically active, but once the trees are removed, the nutrient cycle becomes disrupted, and soil organic carbon declines rapidly. Land-use conversions, such as from forest to cropland or pasture, alter the soil’s hydrological balance by increasing runoff and reducing infiltration capacity. The loss of root biomass and litter input reduces soil aggregation and microbial habitats, further diminishing biological productivity. Deforested lands also experience higher surface temperatures and reduced evapotranspiration, leading to microclimatic changes that accelerate degradation processes.</w:t>
      </w:r>
    </w:p>
    <w:p w14:paraId="46D8FCAB" w14:textId="77777777" w:rsidR="006E7213" w:rsidRPr="006E7213" w:rsidRDefault="006E7213" w:rsidP="006E7213">
      <w:pPr>
        <w:spacing w:line="360" w:lineRule="auto"/>
        <w:jc w:val="both"/>
        <w:rPr>
          <w:rFonts w:ascii="Times New Roman" w:hAnsi="Times New Roman" w:cs="Times New Roman"/>
          <w:b/>
          <w:bCs/>
          <w:sz w:val="24"/>
          <w:szCs w:val="24"/>
        </w:rPr>
      </w:pPr>
      <w:r w:rsidRPr="006E7213">
        <w:rPr>
          <w:rFonts w:ascii="Times New Roman" w:hAnsi="Times New Roman" w:cs="Times New Roman"/>
          <w:b/>
          <w:bCs/>
          <w:sz w:val="24"/>
          <w:szCs w:val="24"/>
        </w:rPr>
        <w:t>3.3 Overgrazing and Livestock Pressure</w:t>
      </w:r>
    </w:p>
    <w:p w14:paraId="0D62145A" w14:textId="77777777" w:rsidR="006E7213" w:rsidRPr="006E7213" w:rsidRDefault="006E7213" w:rsidP="006E7213">
      <w:pPr>
        <w:spacing w:line="360" w:lineRule="auto"/>
        <w:jc w:val="both"/>
        <w:rPr>
          <w:rFonts w:ascii="Times New Roman" w:hAnsi="Times New Roman" w:cs="Times New Roman"/>
          <w:sz w:val="24"/>
          <w:szCs w:val="24"/>
        </w:rPr>
      </w:pPr>
    </w:p>
    <w:p w14:paraId="06B36736" w14:textId="77777777" w:rsidR="006E7213" w:rsidRPr="006E7213" w:rsidRDefault="006E7213" w:rsidP="006E7213">
      <w:pPr>
        <w:spacing w:line="360" w:lineRule="auto"/>
        <w:ind w:firstLine="720"/>
        <w:jc w:val="both"/>
        <w:rPr>
          <w:rFonts w:ascii="Times New Roman" w:hAnsi="Times New Roman" w:cs="Times New Roman"/>
          <w:sz w:val="24"/>
          <w:szCs w:val="24"/>
        </w:rPr>
      </w:pPr>
      <w:r w:rsidRPr="006E7213">
        <w:rPr>
          <w:rFonts w:ascii="Times New Roman" w:hAnsi="Times New Roman" w:cs="Times New Roman"/>
          <w:sz w:val="24"/>
          <w:szCs w:val="24"/>
        </w:rPr>
        <w:t xml:space="preserve">Overgrazing by livestock is another prominent driver of soil degradation, particularly in arid and semi-arid regions. When animals graze beyond the regenerative capacity of vegetation, the protective plant cover is lost, leaving the soil exposed to erosion. The trampling effect of hooves compacts the soil, reducing porosity and infiltration, while increasing surface runoff and erosion potential. Over time, compacted soils become less able to support vegetation </w:t>
      </w:r>
      <w:r w:rsidRPr="006E7213">
        <w:rPr>
          <w:rFonts w:ascii="Times New Roman" w:hAnsi="Times New Roman" w:cs="Times New Roman"/>
          <w:sz w:val="24"/>
          <w:szCs w:val="24"/>
        </w:rPr>
        <w:lastRenderedPageBreak/>
        <w:t>regrowth, initiating a vicious cycle of degradation and desertification. Additionally, nutrient redistribution caused by animal movement and concentrated manure deposition creates spatial heterogeneity, with nutrient depletion in grazing zones and nutrient accumulation in resting or watering areas. These processes collectively lead to the decline in soil fertility and structure, ultimately impairing the land’s agronomic potential.</w:t>
      </w:r>
    </w:p>
    <w:p w14:paraId="18BDB057" w14:textId="77777777" w:rsidR="006E7213" w:rsidRPr="006E7213" w:rsidRDefault="006E7213" w:rsidP="006E7213">
      <w:pPr>
        <w:spacing w:line="360" w:lineRule="auto"/>
        <w:jc w:val="both"/>
        <w:rPr>
          <w:rFonts w:ascii="Times New Roman" w:hAnsi="Times New Roman" w:cs="Times New Roman"/>
          <w:b/>
          <w:bCs/>
          <w:sz w:val="24"/>
          <w:szCs w:val="24"/>
        </w:rPr>
      </w:pPr>
      <w:r w:rsidRPr="006E7213">
        <w:rPr>
          <w:rFonts w:ascii="Times New Roman" w:hAnsi="Times New Roman" w:cs="Times New Roman"/>
          <w:b/>
          <w:bCs/>
          <w:sz w:val="24"/>
          <w:szCs w:val="24"/>
        </w:rPr>
        <w:t>3.4 Irrigation Mismanagement and Salinization</w:t>
      </w:r>
    </w:p>
    <w:p w14:paraId="0D624FC9" w14:textId="77777777" w:rsidR="006E7213" w:rsidRPr="006E7213" w:rsidRDefault="006E7213" w:rsidP="006E7213">
      <w:pPr>
        <w:spacing w:line="360" w:lineRule="auto"/>
        <w:ind w:firstLine="720"/>
        <w:jc w:val="both"/>
        <w:rPr>
          <w:rFonts w:ascii="Times New Roman" w:hAnsi="Times New Roman" w:cs="Times New Roman"/>
          <w:sz w:val="24"/>
          <w:szCs w:val="24"/>
        </w:rPr>
      </w:pPr>
      <w:r w:rsidRPr="006E7213">
        <w:rPr>
          <w:rFonts w:ascii="Times New Roman" w:hAnsi="Times New Roman" w:cs="Times New Roman"/>
          <w:sz w:val="24"/>
          <w:szCs w:val="24"/>
        </w:rPr>
        <w:t>Irrigation has transformed arid landscapes into productive agricultural zones, but poor irrigation management has led to widespread salinization and waterlogging. Excessive irrigation without proper drainage causes the water table to rise, bringing dissolved salts to the surface through capillary action. When the water evaporates, salts accumulate in the root zone, creating saline or sodic soils that hinder seed germination and nutrient uptake. Sodium ions, in particular, displace essential cations like calcium and magnesium, leading to soil dispersion, reduced permeability, and crust formation. In regions like India’s Indo-Gangetic plains, Pakistan’s Sindh, and Australia’s Murray-Darling Basin, salinization has rendered millions of hectares unproductive. Furthermore, use of poor-quality groundwater for irrigation exacerbates chemical degradation by introducing heavy metals and toxic ions, creating long-term ecological and agronomic challenges.</w:t>
      </w:r>
    </w:p>
    <w:p w14:paraId="5F9345D2" w14:textId="77777777" w:rsidR="006E7213" w:rsidRPr="006E7213" w:rsidRDefault="006E7213" w:rsidP="006E7213">
      <w:pPr>
        <w:spacing w:line="360" w:lineRule="auto"/>
        <w:jc w:val="both"/>
        <w:rPr>
          <w:rFonts w:ascii="Times New Roman" w:hAnsi="Times New Roman" w:cs="Times New Roman"/>
          <w:b/>
          <w:bCs/>
          <w:sz w:val="24"/>
          <w:szCs w:val="24"/>
        </w:rPr>
      </w:pPr>
      <w:r w:rsidRPr="006E7213">
        <w:rPr>
          <w:rFonts w:ascii="Times New Roman" w:hAnsi="Times New Roman" w:cs="Times New Roman"/>
          <w:b/>
          <w:bCs/>
          <w:sz w:val="24"/>
          <w:szCs w:val="24"/>
        </w:rPr>
        <w:t>3.5 Industrialization and Urban Pollution</w:t>
      </w:r>
    </w:p>
    <w:p w14:paraId="4F70A912" w14:textId="77777777" w:rsidR="006E7213" w:rsidRPr="006E7213" w:rsidRDefault="006E7213" w:rsidP="006E7213">
      <w:pPr>
        <w:spacing w:line="360" w:lineRule="auto"/>
        <w:ind w:firstLine="720"/>
        <w:jc w:val="both"/>
        <w:rPr>
          <w:rFonts w:ascii="Times New Roman" w:hAnsi="Times New Roman" w:cs="Times New Roman"/>
          <w:sz w:val="24"/>
          <w:szCs w:val="24"/>
        </w:rPr>
      </w:pPr>
      <w:r w:rsidRPr="006E7213">
        <w:rPr>
          <w:rFonts w:ascii="Times New Roman" w:hAnsi="Times New Roman" w:cs="Times New Roman"/>
          <w:sz w:val="24"/>
          <w:szCs w:val="24"/>
        </w:rPr>
        <w:t>Rapid industrialization and urban expansion have introduced new forms of soil degradation linked to chemical contamination and land sealing. Industrial effluents, mining residues, and improper waste disposal contribute to heavy metal accumulation in soils, particularly lead (Pb), cadmium (Cd), chromium (Cr), and nickel (Ni). These contaminants not only reduce soil microbial activity and enzyme functions but also enter the food chain, posing serious risks to human and ecosystem health. In peri-urban areas, conversion of agricultural land into built-up zones leads to soil sealing, which eliminates infiltration, reduces groundwater recharge, and permanently alters soil functionality. The deposition of urban dust and vehicular emissions further contributes to the chemical alteration of soils through acidification and contamination with hydrocarbons and particulates.</w:t>
      </w:r>
    </w:p>
    <w:p w14:paraId="63F08ED2" w14:textId="77777777" w:rsidR="006E7213" w:rsidRPr="006E7213" w:rsidRDefault="006E7213" w:rsidP="006E7213">
      <w:pPr>
        <w:spacing w:line="360" w:lineRule="auto"/>
        <w:jc w:val="both"/>
        <w:rPr>
          <w:rFonts w:ascii="Times New Roman" w:hAnsi="Times New Roman" w:cs="Times New Roman"/>
          <w:b/>
          <w:bCs/>
          <w:sz w:val="24"/>
          <w:szCs w:val="24"/>
        </w:rPr>
      </w:pPr>
      <w:r w:rsidRPr="006E7213">
        <w:rPr>
          <w:rFonts w:ascii="Times New Roman" w:hAnsi="Times New Roman" w:cs="Times New Roman"/>
          <w:b/>
          <w:bCs/>
          <w:sz w:val="24"/>
          <w:szCs w:val="24"/>
        </w:rPr>
        <w:t>3.6 Climate Change and Extreme Weather Events</w:t>
      </w:r>
    </w:p>
    <w:p w14:paraId="11E781D6" w14:textId="77777777" w:rsidR="006E7213" w:rsidRPr="006E7213" w:rsidRDefault="006E7213" w:rsidP="006E7213">
      <w:pPr>
        <w:spacing w:line="360" w:lineRule="auto"/>
        <w:ind w:firstLine="720"/>
        <w:jc w:val="both"/>
        <w:rPr>
          <w:rFonts w:ascii="Times New Roman" w:hAnsi="Times New Roman" w:cs="Times New Roman"/>
          <w:sz w:val="24"/>
          <w:szCs w:val="24"/>
        </w:rPr>
      </w:pPr>
      <w:r w:rsidRPr="006E7213">
        <w:rPr>
          <w:rFonts w:ascii="Times New Roman" w:hAnsi="Times New Roman" w:cs="Times New Roman"/>
          <w:sz w:val="24"/>
          <w:szCs w:val="24"/>
        </w:rPr>
        <w:t xml:space="preserve">Climate change acts as a multiplier of soil degradation processes, exacerbating erosion, salinization, and organic matter loss. Rising global temperatures accelerate organic carbon </w:t>
      </w:r>
      <w:r w:rsidRPr="006E7213">
        <w:rPr>
          <w:rFonts w:ascii="Times New Roman" w:hAnsi="Times New Roman" w:cs="Times New Roman"/>
          <w:sz w:val="24"/>
          <w:szCs w:val="24"/>
        </w:rPr>
        <w:lastRenderedPageBreak/>
        <w:t>decomposition, reducing soil carbon stocks that are crucial for fertility and structure. Altered rainfall patterns, characterized by intense precipitation events, increase erosion risk, while prolonged droughts lead to desiccation and crusting of the soil surface. In coastal regions, sea-level rise and saltwater intrusion degrade fertile lands through salinization. Furthermore, climate-induced vegetation shifts alter the balance between organic matter input and decomposition, impacting long-term soil health. The increased frequency of extreme weather events, such as floods and droughts, disrupts soil aggregation and nutrient cycling, compounding degradation and reducing resilience to future climatic stressors.</w:t>
      </w:r>
    </w:p>
    <w:p w14:paraId="56955BA7" w14:textId="77777777" w:rsidR="006E7213" w:rsidRPr="006E7213" w:rsidRDefault="006E7213" w:rsidP="006E7213">
      <w:pPr>
        <w:spacing w:line="360" w:lineRule="auto"/>
        <w:jc w:val="both"/>
        <w:rPr>
          <w:rFonts w:ascii="Times New Roman" w:hAnsi="Times New Roman" w:cs="Times New Roman"/>
          <w:b/>
          <w:bCs/>
          <w:sz w:val="24"/>
          <w:szCs w:val="24"/>
        </w:rPr>
      </w:pPr>
      <w:r w:rsidRPr="006E7213">
        <w:rPr>
          <w:rFonts w:ascii="Times New Roman" w:hAnsi="Times New Roman" w:cs="Times New Roman"/>
          <w:b/>
          <w:bCs/>
          <w:sz w:val="24"/>
          <w:szCs w:val="24"/>
        </w:rPr>
        <w:t>3.7 Socioeconomic and Policy Factors</w:t>
      </w:r>
    </w:p>
    <w:p w14:paraId="58121476" w14:textId="3F5BF472" w:rsidR="006E7213" w:rsidRPr="006E7213" w:rsidRDefault="006E7213" w:rsidP="006E7213">
      <w:pPr>
        <w:spacing w:line="360" w:lineRule="auto"/>
        <w:ind w:firstLine="360"/>
        <w:jc w:val="both"/>
        <w:rPr>
          <w:rFonts w:ascii="Times New Roman" w:hAnsi="Times New Roman" w:cs="Times New Roman"/>
          <w:sz w:val="24"/>
          <w:szCs w:val="24"/>
        </w:rPr>
      </w:pPr>
      <w:r w:rsidRPr="006E7213">
        <w:rPr>
          <w:rFonts w:ascii="Times New Roman" w:hAnsi="Times New Roman" w:cs="Times New Roman"/>
          <w:sz w:val="24"/>
          <w:szCs w:val="24"/>
        </w:rPr>
        <w:t>Beyond biophysical causes, socioeconomic drivers such as poverty, land tenure insecurity, and weak institutional frameworks also contribute to soil degradation. In many developing regions, smallholder farmers are compelled to overexploit marginal lands due to population pressure and lack of access to sustainable inputs. Short-term economic gains often outweigh long-term soil conservation, leading to unsustainable land-use practices. Inadequate policy enforcement, insufficient extension services, and poor awareness further exacerbate the issue. The absence of incentives for soil conservation or compensation for ecosystem services reduces the motivation to adopt sustainable practices. Thus, addressing soil degradation requires not only technical interventions but also policy reforms, community participation, and economic support mechanisms to ensure lasting restoration.</w:t>
      </w:r>
    </w:p>
    <w:p w14:paraId="1FA6A1F5" w14:textId="77777777" w:rsidR="00FE0B57" w:rsidRPr="00FE0B57" w:rsidRDefault="00FE0B57" w:rsidP="00FE0B57">
      <w:pPr>
        <w:numPr>
          <w:ilvl w:val="0"/>
          <w:numId w:val="1"/>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Deforestation</w:t>
      </w:r>
      <w:r w:rsidRPr="00FE0B57">
        <w:rPr>
          <w:rFonts w:ascii="Times New Roman" w:hAnsi="Times New Roman" w:cs="Times New Roman"/>
          <w:sz w:val="24"/>
          <w:szCs w:val="24"/>
        </w:rPr>
        <w:t xml:space="preserve"> exposes soil to erosion and reduces organic matter input.</w:t>
      </w:r>
    </w:p>
    <w:p w14:paraId="56A00A2C" w14:textId="77777777" w:rsidR="00FE0B57" w:rsidRPr="00FE0B57" w:rsidRDefault="00FE0B57" w:rsidP="00FE0B57">
      <w:pPr>
        <w:numPr>
          <w:ilvl w:val="0"/>
          <w:numId w:val="1"/>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Overgrazing</w:t>
      </w:r>
      <w:r w:rsidRPr="00FE0B57">
        <w:rPr>
          <w:rFonts w:ascii="Times New Roman" w:hAnsi="Times New Roman" w:cs="Times New Roman"/>
          <w:sz w:val="24"/>
          <w:szCs w:val="24"/>
        </w:rPr>
        <w:t xml:space="preserve"> compacts soil, removes protective vegetation, and accelerates erosion.</w:t>
      </w:r>
    </w:p>
    <w:p w14:paraId="54B3267B" w14:textId="77777777" w:rsidR="00FE0B57" w:rsidRPr="00FE0B57" w:rsidRDefault="00FE0B57" w:rsidP="00FE0B57">
      <w:pPr>
        <w:numPr>
          <w:ilvl w:val="0"/>
          <w:numId w:val="1"/>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Intensive agriculture</w:t>
      </w:r>
      <w:r w:rsidRPr="00FE0B57">
        <w:rPr>
          <w:rFonts w:ascii="Times New Roman" w:hAnsi="Times New Roman" w:cs="Times New Roman"/>
          <w:sz w:val="24"/>
          <w:szCs w:val="24"/>
        </w:rPr>
        <w:t xml:space="preserve"> depletes nutrients, causes salinization, and increases dependence on chemical fertilizers.</w:t>
      </w:r>
    </w:p>
    <w:p w14:paraId="77D8171E" w14:textId="77777777" w:rsidR="00FE0B57" w:rsidRPr="00FE0B57" w:rsidRDefault="00FE0B57" w:rsidP="00FE0B57">
      <w:pPr>
        <w:numPr>
          <w:ilvl w:val="0"/>
          <w:numId w:val="1"/>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Improper irrigation</w:t>
      </w:r>
      <w:r w:rsidRPr="00FE0B57">
        <w:rPr>
          <w:rFonts w:ascii="Times New Roman" w:hAnsi="Times New Roman" w:cs="Times New Roman"/>
          <w:sz w:val="24"/>
          <w:szCs w:val="24"/>
        </w:rPr>
        <w:t xml:space="preserve"> leads to waterlogging and salt accumulation.</w:t>
      </w:r>
    </w:p>
    <w:p w14:paraId="37FBE351" w14:textId="77777777" w:rsidR="00FE0B57" w:rsidRPr="00FE0B57" w:rsidRDefault="00FE0B57" w:rsidP="00FE0B57">
      <w:pPr>
        <w:numPr>
          <w:ilvl w:val="0"/>
          <w:numId w:val="1"/>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Industrial and urban pollution</w:t>
      </w:r>
      <w:r w:rsidRPr="00FE0B57">
        <w:rPr>
          <w:rFonts w:ascii="Times New Roman" w:hAnsi="Times New Roman" w:cs="Times New Roman"/>
          <w:sz w:val="24"/>
          <w:szCs w:val="24"/>
        </w:rPr>
        <w:t xml:space="preserve"> introduces heavy metals and toxic compounds.</w:t>
      </w:r>
    </w:p>
    <w:p w14:paraId="554C795C" w14:textId="77777777" w:rsidR="00FE0B57" w:rsidRPr="00FE0B57" w:rsidRDefault="00FE0B57" w:rsidP="00FE0B57">
      <w:pPr>
        <w:spacing w:line="360" w:lineRule="auto"/>
        <w:jc w:val="both"/>
        <w:rPr>
          <w:rFonts w:ascii="Times New Roman" w:hAnsi="Times New Roman" w:cs="Times New Roman"/>
          <w:b/>
          <w:bCs/>
          <w:sz w:val="24"/>
          <w:szCs w:val="24"/>
        </w:rPr>
      </w:pPr>
      <w:r w:rsidRPr="00FE0B57">
        <w:rPr>
          <w:rFonts w:ascii="Times New Roman" w:hAnsi="Times New Roman" w:cs="Times New Roman"/>
          <w:b/>
          <w:bCs/>
          <w:sz w:val="24"/>
          <w:szCs w:val="24"/>
        </w:rPr>
        <w:t>3.2 Natural Drivers</w:t>
      </w:r>
    </w:p>
    <w:p w14:paraId="71D89D94" w14:textId="77777777" w:rsidR="00FE0B57" w:rsidRPr="00FE0B57" w:rsidRDefault="00FE0B57" w:rsidP="00FE0B57">
      <w:pPr>
        <w:numPr>
          <w:ilvl w:val="0"/>
          <w:numId w:val="2"/>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Wind and water erosion</w:t>
      </w:r>
      <w:r w:rsidRPr="00FE0B57">
        <w:rPr>
          <w:rFonts w:ascii="Times New Roman" w:hAnsi="Times New Roman" w:cs="Times New Roman"/>
          <w:sz w:val="24"/>
          <w:szCs w:val="24"/>
        </w:rPr>
        <w:t xml:space="preserve"> remove soil particles and nutrients.</w:t>
      </w:r>
    </w:p>
    <w:p w14:paraId="1E222AD5" w14:textId="77777777" w:rsidR="00FE0B57" w:rsidRPr="00FE0B57" w:rsidRDefault="00FE0B57" w:rsidP="00FE0B57">
      <w:pPr>
        <w:numPr>
          <w:ilvl w:val="0"/>
          <w:numId w:val="2"/>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Leaching and runoff</w:t>
      </w:r>
      <w:r w:rsidRPr="00FE0B57">
        <w:rPr>
          <w:rFonts w:ascii="Times New Roman" w:hAnsi="Times New Roman" w:cs="Times New Roman"/>
          <w:sz w:val="24"/>
          <w:szCs w:val="24"/>
        </w:rPr>
        <w:t xml:space="preserve"> transport essential nutrients out of the root zone.</w:t>
      </w:r>
    </w:p>
    <w:p w14:paraId="1FD1EECB" w14:textId="77777777" w:rsidR="00FE0B57" w:rsidRPr="00FE0B57" w:rsidRDefault="00FE0B57" w:rsidP="00FE0B57">
      <w:pPr>
        <w:numPr>
          <w:ilvl w:val="0"/>
          <w:numId w:val="2"/>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lastRenderedPageBreak/>
        <w:t>Climatic variability</w:t>
      </w:r>
      <w:r w:rsidRPr="00FE0B57">
        <w:rPr>
          <w:rFonts w:ascii="Times New Roman" w:hAnsi="Times New Roman" w:cs="Times New Roman"/>
          <w:sz w:val="24"/>
          <w:szCs w:val="24"/>
        </w:rPr>
        <w:t xml:space="preserve"> accelerates degradation by intensifying droughts, floods, and extreme rainfall events.</w:t>
      </w:r>
    </w:p>
    <w:p w14:paraId="6E2DB77C" w14:textId="626993B3" w:rsidR="00FE0B57" w:rsidRPr="00FE0B57" w:rsidRDefault="00FE0B57" w:rsidP="00FE0B57">
      <w:pPr>
        <w:spacing w:line="360" w:lineRule="auto"/>
        <w:jc w:val="both"/>
        <w:rPr>
          <w:rFonts w:ascii="Times New Roman" w:hAnsi="Times New Roman" w:cs="Times New Roman"/>
          <w:b/>
          <w:bCs/>
          <w:sz w:val="24"/>
          <w:szCs w:val="24"/>
        </w:rPr>
      </w:pPr>
      <w:r w:rsidRPr="00FE0B57">
        <w:rPr>
          <w:rFonts w:ascii="Times New Roman" w:hAnsi="Times New Roman" w:cs="Times New Roman"/>
          <w:b/>
          <w:bCs/>
          <w:sz w:val="24"/>
          <w:szCs w:val="24"/>
        </w:rPr>
        <w:t>4. Impacts on Agronomic Productivity</w:t>
      </w:r>
      <w:r w:rsidR="007247DE">
        <w:rPr>
          <w:rFonts w:ascii="Times New Roman" w:hAnsi="Times New Roman" w:cs="Times New Roman"/>
          <w:b/>
          <w:bCs/>
          <w:sz w:val="24"/>
          <w:szCs w:val="24"/>
        </w:rPr>
        <w:t xml:space="preserve"> (</w:t>
      </w:r>
      <w:r w:rsidR="007247DE" w:rsidRPr="00476BF0">
        <w:rPr>
          <w:rFonts w:ascii="Times New Roman" w:hAnsi="Times New Roman" w:cs="Times New Roman"/>
          <w:sz w:val="24"/>
          <w:szCs w:val="24"/>
        </w:rPr>
        <w:t>Lal</w:t>
      </w:r>
      <w:r w:rsidR="007247DE">
        <w:rPr>
          <w:rFonts w:ascii="Times New Roman" w:hAnsi="Times New Roman" w:cs="Times New Roman"/>
          <w:sz w:val="24"/>
          <w:szCs w:val="24"/>
        </w:rPr>
        <w:t xml:space="preserve">, 1998) </w:t>
      </w:r>
    </w:p>
    <w:p w14:paraId="6AE4FD97" w14:textId="77777777" w:rsidR="00FE0B57" w:rsidRPr="00FE0B57" w:rsidRDefault="00FE0B57" w:rsidP="00FE0B57">
      <w:pPr>
        <w:spacing w:line="360" w:lineRule="auto"/>
        <w:jc w:val="both"/>
        <w:rPr>
          <w:rFonts w:ascii="Times New Roman" w:hAnsi="Times New Roman" w:cs="Times New Roman"/>
          <w:b/>
          <w:bCs/>
          <w:sz w:val="24"/>
          <w:szCs w:val="24"/>
        </w:rPr>
      </w:pPr>
      <w:r w:rsidRPr="00FE0B57">
        <w:rPr>
          <w:rFonts w:ascii="Times New Roman" w:hAnsi="Times New Roman" w:cs="Times New Roman"/>
          <w:b/>
          <w:bCs/>
          <w:sz w:val="24"/>
          <w:szCs w:val="24"/>
        </w:rPr>
        <w:t>4.1 Physical Impacts</w:t>
      </w:r>
    </w:p>
    <w:p w14:paraId="6DE17945" w14:textId="77777777" w:rsidR="00FE0B57" w:rsidRPr="00FE0B57" w:rsidRDefault="00FE0B57" w:rsidP="00FE0B57">
      <w:pPr>
        <w:numPr>
          <w:ilvl w:val="0"/>
          <w:numId w:val="3"/>
        </w:numPr>
        <w:spacing w:line="360" w:lineRule="auto"/>
        <w:jc w:val="both"/>
        <w:rPr>
          <w:rFonts w:ascii="Times New Roman" w:hAnsi="Times New Roman" w:cs="Times New Roman"/>
          <w:sz w:val="24"/>
          <w:szCs w:val="24"/>
        </w:rPr>
      </w:pPr>
      <w:r w:rsidRPr="00FE0B57">
        <w:rPr>
          <w:rFonts w:ascii="Times New Roman" w:hAnsi="Times New Roman" w:cs="Times New Roman"/>
          <w:sz w:val="24"/>
          <w:szCs w:val="24"/>
        </w:rPr>
        <w:t>Erosion removes fertile topsoil, reducing yields by 10–30%.</w:t>
      </w:r>
    </w:p>
    <w:p w14:paraId="7DF65029" w14:textId="77777777" w:rsidR="00FE0B57" w:rsidRPr="00FE0B57" w:rsidRDefault="00FE0B57" w:rsidP="00FE0B57">
      <w:pPr>
        <w:numPr>
          <w:ilvl w:val="0"/>
          <w:numId w:val="3"/>
        </w:numPr>
        <w:spacing w:line="360" w:lineRule="auto"/>
        <w:jc w:val="both"/>
        <w:rPr>
          <w:rFonts w:ascii="Times New Roman" w:hAnsi="Times New Roman" w:cs="Times New Roman"/>
          <w:sz w:val="24"/>
          <w:szCs w:val="24"/>
        </w:rPr>
      </w:pPr>
      <w:r w:rsidRPr="00FE0B57">
        <w:rPr>
          <w:rFonts w:ascii="Times New Roman" w:hAnsi="Times New Roman" w:cs="Times New Roman"/>
          <w:sz w:val="24"/>
          <w:szCs w:val="24"/>
        </w:rPr>
        <w:t>Compaction limits root penetration and water access, decreasing plant growth.</w:t>
      </w:r>
    </w:p>
    <w:p w14:paraId="6D6E3E16" w14:textId="77777777" w:rsidR="00FE0B57" w:rsidRPr="00FE0B57" w:rsidRDefault="00FE0B57" w:rsidP="00FE0B57">
      <w:pPr>
        <w:numPr>
          <w:ilvl w:val="0"/>
          <w:numId w:val="3"/>
        </w:numPr>
        <w:spacing w:line="360" w:lineRule="auto"/>
        <w:jc w:val="both"/>
        <w:rPr>
          <w:rFonts w:ascii="Times New Roman" w:hAnsi="Times New Roman" w:cs="Times New Roman"/>
          <w:sz w:val="24"/>
          <w:szCs w:val="24"/>
        </w:rPr>
      </w:pPr>
      <w:r w:rsidRPr="00FE0B57">
        <w:rPr>
          <w:rFonts w:ascii="Times New Roman" w:hAnsi="Times New Roman" w:cs="Times New Roman"/>
          <w:sz w:val="24"/>
          <w:szCs w:val="24"/>
        </w:rPr>
        <w:t>Crusting inhibits germination, reducing crop establishment rates.</w:t>
      </w:r>
    </w:p>
    <w:p w14:paraId="3950C24F" w14:textId="77777777" w:rsidR="00FE0B57" w:rsidRPr="00FE0B57" w:rsidRDefault="00FE0B57" w:rsidP="00FE0B57">
      <w:pPr>
        <w:spacing w:line="360" w:lineRule="auto"/>
        <w:jc w:val="both"/>
        <w:rPr>
          <w:rFonts w:ascii="Times New Roman" w:hAnsi="Times New Roman" w:cs="Times New Roman"/>
          <w:b/>
          <w:bCs/>
          <w:sz w:val="24"/>
          <w:szCs w:val="24"/>
        </w:rPr>
      </w:pPr>
      <w:r w:rsidRPr="00FE0B57">
        <w:rPr>
          <w:rFonts w:ascii="Times New Roman" w:hAnsi="Times New Roman" w:cs="Times New Roman"/>
          <w:b/>
          <w:bCs/>
          <w:sz w:val="24"/>
          <w:szCs w:val="24"/>
        </w:rPr>
        <w:t>4.2 Chemical Impacts</w:t>
      </w:r>
    </w:p>
    <w:p w14:paraId="6A3B3553" w14:textId="77777777" w:rsidR="00FE0B57" w:rsidRPr="00FE0B57" w:rsidRDefault="00FE0B57" w:rsidP="00FE0B57">
      <w:pPr>
        <w:numPr>
          <w:ilvl w:val="0"/>
          <w:numId w:val="4"/>
        </w:numPr>
        <w:spacing w:line="360" w:lineRule="auto"/>
        <w:jc w:val="both"/>
        <w:rPr>
          <w:rFonts w:ascii="Times New Roman" w:hAnsi="Times New Roman" w:cs="Times New Roman"/>
          <w:sz w:val="24"/>
          <w:szCs w:val="24"/>
        </w:rPr>
      </w:pPr>
      <w:r w:rsidRPr="00FE0B57">
        <w:rPr>
          <w:rFonts w:ascii="Times New Roman" w:hAnsi="Times New Roman" w:cs="Times New Roman"/>
          <w:sz w:val="24"/>
          <w:szCs w:val="24"/>
        </w:rPr>
        <w:t>Nutrient depletion lowers crop yields and quality.</w:t>
      </w:r>
    </w:p>
    <w:p w14:paraId="7C79AF2E" w14:textId="77777777" w:rsidR="00FE0B57" w:rsidRPr="00FE0B57" w:rsidRDefault="00FE0B57" w:rsidP="00FE0B57">
      <w:pPr>
        <w:numPr>
          <w:ilvl w:val="0"/>
          <w:numId w:val="4"/>
        </w:numPr>
        <w:spacing w:line="360" w:lineRule="auto"/>
        <w:jc w:val="both"/>
        <w:rPr>
          <w:rFonts w:ascii="Times New Roman" w:hAnsi="Times New Roman" w:cs="Times New Roman"/>
          <w:sz w:val="24"/>
          <w:szCs w:val="24"/>
        </w:rPr>
      </w:pPr>
      <w:r w:rsidRPr="00FE0B57">
        <w:rPr>
          <w:rFonts w:ascii="Times New Roman" w:hAnsi="Times New Roman" w:cs="Times New Roman"/>
          <w:sz w:val="24"/>
          <w:szCs w:val="24"/>
        </w:rPr>
        <w:t xml:space="preserve">Salinity and </w:t>
      </w:r>
      <w:proofErr w:type="spellStart"/>
      <w:r w:rsidRPr="00FE0B57">
        <w:rPr>
          <w:rFonts w:ascii="Times New Roman" w:hAnsi="Times New Roman" w:cs="Times New Roman"/>
          <w:sz w:val="24"/>
          <w:szCs w:val="24"/>
        </w:rPr>
        <w:t>sodicity</w:t>
      </w:r>
      <w:proofErr w:type="spellEnd"/>
      <w:r w:rsidRPr="00FE0B57">
        <w:rPr>
          <w:rFonts w:ascii="Times New Roman" w:hAnsi="Times New Roman" w:cs="Times New Roman"/>
          <w:sz w:val="24"/>
          <w:szCs w:val="24"/>
        </w:rPr>
        <w:t xml:space="preserve"> create osmotic stress and nutrient imbalance.</w:t>
      </w:r>
    </w:p>
    <w:p w14:paraId="6342657B" w14:textId="77777777" w:rsidR="00FE0B57" w:rsidRPr="00FE0B57" w:rsidRDefault="00FE0B57" w:rsidP="00FE0B57">
      <w:pPr>
        <w:numPr>
          <w:ilvl w:val="0"/>
          <w:numId w:val="4"/>
        </w:numPr>
        <w:spacing w:line="360" w:lineRule="auto"/>
        <w:jc w:val="both"/>
        <w:rPr>
          <w:rFonts w:ascii="Times New Roman" w:hAnsi="Times New Roman" w:cs="Times New Roman"/>
          <w:sz w:val="24"/>
          <w:szCs w:val="24"/>
        </w:rPr>
      </w:pPr>
      <w:r w:rsidRPr="00FE0B57">
        <w:rPr>
          <w:rFonts w:ascii="Times New Roman" w:hAnsi="Times New Roman" w:cs="Times New Roman"/>
          <w:sz w:val="24"/>
          <w:szCs w:val="24"/>
        </w:rPr>
        <w:t>Acidification and contamination inhibit microbial activity and crop productivity.</w:t>
      </w:r>
    </w:p>
    <w:p w14:paraId="053BFD93" w14:textId="77777777" w:rsidR="00FE0B57" w:rsidRPr="00FE0B57" w:rsidRDefault="00FE0B57" w:rsidP="00FE0B57">
      <w:pPr>
        <w:spacing w:line="360" w:lineRule="auto"/>
        <w:jc w:val="both"/>
        <w:rPr>
          <w:rFonts w:ascii="Times New Roman" w:hAnsi="Times New Roman" w:cs="Times New Roman"/>
          <w:b/>
          <w:bCs/>
          <w:sz w:val="24"/>
          <w:szCs w:val="24"/>
        </w:rPr>
      </w:pPr>
      <w:r w:rsidRPr="00FE0B57">
        <w:rPr>
          <w:rFonts w:ascii="Times New Roman" w:hAnsi="Times New Roman" w:cs="Times New Roman"/>
          <w:b/>
          <w:bCs/>
          <w:sz w:val="24"/>
          <w:szCs w:val="24"/>
        </w:rPr>
        <w:t>4.3 Biological Impacts</w:t>
      </w:r>
    </w:p>
    <w:p w14:paraId="697B945E" w14:textId="77777777" w:rsidR="00FE0B57" w:rsidRPr="00FE0B57" w:rsidRDefault="00FE0B57" w:rsidP="00FE0B57">
      <w:pPr>
        <w:numPr>
          <w:ilvl w:val="0"/>
          <w:numId w:val="5"/>
        </w:numPr>
        <w:spacing w:line="360" w:lineRule="auto"/>
        <w:jc w:val="both"/>
        <w:rPr>
          <w:rFonts w:ascii="Times New Roman" w:hAnsi="Times New Roman" w:cs="Times New Roman"/>
          <w:sz w:val="24"/>
          <w:szCs w:val="24"/>
        </w:rPr>
      </w:pPr>
      <w:r w:rsidRPr="00FE0B57">
        <w:rPr>
          <w:rFonts w:ascii="Times New Roman" w:hAnsi="Times New Roman" w:cs="Times New Roman"/>
          <w:sz w:val="24"/>
          <w:szCs w:val="24"/>
        </w:rPr>
        <w:t>Decline in soil organic matter reduces fertility and water retention.</w:t>
      </w:r>
    </w:p>
    <w:p w14:paraId="44F7BB2E" w14:textId="77777777" w:rsidR="00FE0B57" w:rsidRPr="00FE0B57" w:rsidRDefault="00FE0B57" w:rsidP="00FE0B57">
      <w:pPr>
        <w:numPr>
          <w:ilvl w:val="0"/>
          <w:numId w:val="5"/>
        </w:numPr>
        <w:spacing w:line="360" w:lineRule="auto"/>
        <w:jc w:val="both"/>
        <w:rPr>
          <w:rFonts w:ascii="Times New Roman" w:hAnsi="Times New Roman" w:cs="Times New Roman"/>
          <w:sz w:val="24"/>
          <w:szCs w:val="24"/>
        </w:rPr>
      </w:pPr>
      <w:r w:rsidRPr="00FE0B57">
        <w:rPr>
          <w:rFonts w:ascii="Times New Roman" w:hAnsi="Times New Roman" w:cs="Times New Roman"/>
          <w:sz w:val="24"/>
          <w:szCs w:val="24"/>
        </w:rPr>
        <w:t>Loss of microbial diversity slows nutrient cycling.</w:t>
      </w:r>
    </w:p>
    <w:p w14:paraId="6ED4B62A" w14:textId="77777777" w:rsidR="00FE0B57" w:rsidRPr="00FE0B57" w:rsidRDefault="00FE0B57" w:rsidP="00FE0B57">
      <w:pPr>
        <w:numPr>
          <w:ilvl w:val="0"/>
          <w:numId w:val="5"/>
        </w:numPr>
        <w:spacing w:line="360" w:lineRule="auto"/>
        <w:jc w:val="both"/>
        <w:rPr>
          <w:rFonts w:ascii="Times New Roman" w:hAnsi="Times New Roman" w:cs="Times New Roman"/>
          <w:sz w:val="24"/>
          <w:szCs w:val="24"/>
        </w:rPr>
      </w:pPr>
      <w:r w:rsidRPr="00FE0B57">
        <w:rPr>
          <w:rFonts w:ascii="Times New Roman" w:hAnsi="Times New Roman" w:cs="Times New Roman"/>
          <w:sz w:val="24"/>
          <w:szCs w:val="24"/>
        </w:rPr>
        <w:t>Weak soil resilience increases susceptibility to pests, diseases, and climate stress.</w:t>
      </w:r>
    </w:p>
    <w:p w14:paraId="715D5D05" w14:textId="77777777" w:rsidR="00FE0B57" w:rsidRPr="00FE0B57" w:rsidRDefault="00FE0B57" w:rsidP="00FE0B57">
      <w:pPr>
        <w:spacing w:line="360" w:lineRule="auto"/>
        <w:jc w:val="both"/>
        <w:rPr>
          <w:rFonts w:ascii="Times New Roman" w:hAnsi="Times New Roman" w:cs="Times New Roman"/>
          <w:b/>
          <w:bCs/>
          <w:sz w:val="24"/>
          <w:szCs w:val="24"/>
        </w:rPr>
      </w:pPr>
      <w:r w:rsidRPr="00FE0B57">
        <w:rPr>
          <w:rFonts w:ascii="Times New Roman" w:hAnsi="Times New Roman" w:cs="Times New Roman"/>
          <w:b/>
          <w:bCs/>
          <w:sz w:val="24"/>
          <w:szCs w:val="24"/>
        </w:rPr>
        <w:t>4.4 Secondary Impacts</w:t>
      </w:r>
    </w:p>
    <w:p w14:paraId="25C67B15" w14:textId="77777777" w:rsidR="00FE0B57" w:rsidRPr="00FE0B57" w:rsidRDefault="00FE0B57" w:rsidP="00FE0B57">
      <w:pPr>
        <w:numPr>
          <w:ilvl w:val="0"/>
          <w:numId w:val="6"/>
        </w:numPr>
        <w:spacing w:line="360" w:lineRule="auto"/>
        <w:jc w:val="both"/>
        <w:rPr>
          <w:rFonts w:ascii="Times New Roman" w:hAnsi="Times New Roman" w:cs="Times New Roman"/>
          <w:sz w:val="24"/>
          <w:szCs w:val="24"/>
        </w:rPr>
      </w:pPr>
      <w:r w:rsidRPr="00FE0B57">
        <w:rPr>
          <w:rFonts w:ascii="Times New Roman" w:hAnsi="Times New Roman" w:cs="Times New Roman"/>
          <w:sz w:val="24"/>
          <w:szCs w:val="24"/>
        </w:rPr>
        <w:t>Reduced water-use efficiency and fertilizer effectiveness.</w:t>
      </w:r>
    </w:p>
    <w:p w14:paraId="4A6CAE9E" w14:textId="77777777" w:rsidR="00FE0B57" w:rsidRPr="00FE0B57" w:rsidRDefault="00FE0B57" w:rsidP="00FE0B57">
      <w:pPr>
        <w:numPr>
          <w:ilvl w:val="0"/>
          <w:numId w:val="6"/>
        </w:numPr>
        <w:spacing w:line="360" w:lineRule="auto"/>
        <w:jc w:val="both"/>
        <w:rPr>
          <w:rFonts w:ascii="Times New Roman" w:hAnsi="Times New Roman" w:cs="Times New Roman"/>
          <w:sz w:val="24"/>
          <w:szCs w:val="24"/>
        </w:rPr>
      </w:pPr>
      <w:r w:rsidRPr="00FE0B57">
        <w:rPr>
          <w:rFonts w:ascii="Times New Roman" w:hAnsi="Times New Roman" w:cs="Times New Roman"/>
          <w:sz w:val="24"/>
          <w:szCs w:val="24"/>
        </w:rPr>
        <w:t>Increased vulnerability to drought and floods.</w:t>
      </w:r>
    </w:p>
    <w:p w14:paraId="4673C302" w14:textId="77777777" w:rsidR="00FE0B57" w:rsidRPr="00FE0B57" w:rsidRDefault="00FE0B57" w:rsidP="00FE0B57">
      <w:pPr>
        <w:numPr>
          <w:ilvl w:val="0"/>
          <w:numId w:val="6"/>
        </w:numPr>
        <w:spacing w:line="360" w:lineRule="auto"/>
        <w:jc w:val="both"/>
        <w:rPr>
          <w:rFonts w:ascii="Times New Roman" w:hAnsi="Times New Roman" w:cs="Times New Roman"/>
          <w:sz w:val="24"/>
          <w:szCs w:val="24"/>
        </w:rPr>
      </w:pPr>
      <w:r w:rsidRPr="00FE0B57">
        <w:rPr>
          <w:rFonts w:ascii="Times New Roman" w:hAnsi="Times New Roman" w:cs="Times New Roman"/>
          <w:sz w:val="24"/>
          <w:szCs w:val="24"/>
        </w:rPr>
        <w:t>Socio-economic consequences, including reduced income and food insecurity.</w:t>
      </w:r>
    </w:p>
    <w:p w14:paraId="261B045A" w14:textId="7F796E92" w:rsidR="00FE0B57" w:rsidRDefault="00FE0B57" w:rsidP="00FE0B57">
      <w:p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5. Monitoring and Assessment of Soil Degradation</w:t>
      </w:r>
      <w:r w:rsidR="007247DE">
        <w:rPr>
          <w:rFonts w:ascii="Times New Roman" w:hAnsi="Times New Roman" w:cs="Times New Roman"/>
          <w:b/>
          <w:bCs/>
          <w:sz w:val="24"/>
          <w:szCs w:val="24"/>
        </w:rPr>
        <w:t xml:space="preserve"> (</w:t>
      </w:r>
      <w:r w:rsidR="007247DE" w:rsidRPr="00476BF0">
        <w:rPr>
          <w:rFonts w:ascii="Times New Roman" w:hAnsi="Times New Roman" w:cs="Times New Roman"/>
          <w:sz w:val="24"/>
          <w:szCs w:val="24"/>
        </w:rPr>
        <w:t>Lal</w:t>
      </w:r>
      <w:r w:rsidR="007247DE">
        <w:rPr>
          <w:rFonts w:ascii="Times New Roman" w:hAnsi="Times New Roman" w:cs="Times New Roman"/>
          <w:sz w:val="24"/>
          <w:szCs w:val="24"/>
        </w:rPr>
        <w:t>, 2015)</w:t>
      </w:r>
    </w:p>
    <w:p w14:paraId="7AFBF15E" w14:textId="77777777" w:rsidR="00D95FEE" w:rsidRPr="00D95FEE" w:rsidRDefault="00D95FEE" w:rsidP="00D95FEE">
      <w:pPr>
        <w:spacing w:line="360" w:lineRule="auto"/>
        <w:ind w:firstLine="720"/>
        <w:jc w:val="both"/>
        <w:rPr>
          <w:rFonts w:ascii="Times New Roman" w:hAnsi="Times New Roman" w:cs="Times New Roman"/>
          <w:sz w:val="24"/>
          <w:szCs w:val="24"/>
        </w:rPr>
      </w:pPr>
      <w:r w:rsidRPr="00D95FEE">
        <w:rPr>
          <w:rFonts w:ascii="Times New Roman" w:hAnsi="Times New Roman" w:cs="Times New Roman"/>
          <w:sz w:val="24"/>
          <w:szCs w:val="24"/>
        </w:rPr>
        <w:t xml:space="preserve">Monitoring and assessment of soil degradation form the cornerstone of sustainable land management, providing critical insights into the extent, rate, and nature of soil deterioration. Accurate assessment enables policymakers, researchers, and farmers to identify degradation hotspots, quantify soil quality loss, evaluate management interventions, and design effective restoration strategies. Since soil degradation is a dynamic and multifaceted process influenced by physical, chemical, and biological factors, its monitoring requires a multidimensional and </w:t>
      </w:r>
      <w:r w:rsidRPr="00D95FEE">
        <w:rPr>
          <w:rFonts w:ascii="Times New Roman" w:hAnsi="Times New Roman" w:cs="Times New Roman"/>
          <w:sz w:val="24"/>
          <w:szCs w:val="24"/>
        </w:rPr>
        <w:lastRenderedPageBreak/>
        <w:t>integrated approach that combines traditional field methods, laboratory analyses, and advanced remote sensing and GIS-based technologies. The goal is not merely to document degradation but to develop a predictive understanding of how soils respond to various natural and anthropogenic pressures over time.</w:t>
      </w:r>
    </w:p>
    <w:p w14:paraId="595CE095" w14:textId="77777777" w:rsidR="00D95FEE" w:rsidRPr="00D95FEE" w:rsidRDefault="00D95FEE" w:rsidP="00D95FEE">
      <w:pPr>
        <w:spacing w:line="360" w:lineRule="auto"/>
        <w:jc w:val="both"/>
        <w:rPr>
          <w:rFonts w:ascii="Times New Roman" w:hAnsi="Times New Roman" w:cs="Times New Roman"/>
          <w:b/>
          <w:bCs/>
          <w:sz w:val="24"/>
          <w:szCs w:val="24"/>
        </w:rPr>
      </w:pPr>
      <w:r w:rsidRPr="00D95FEE">
        <w:rPr>
          <w:rFonts w:ascii="Times New Roman" w:hAnsi="Times New Roman" w:cs="Times New Roman"/>
          <w:b/>
          <w:bCs/>
          <w:sz w:val="24"/>
          <w:szCs w:val="24"/>
        </w:rPr>
        <w:t>5.1 Importance of Soil Monitoring</w:t>
      </w:r>
    </w:p>
    <w:p w14:paraId="0B0753DD" w14:textId="18BEC257" w:rsidR="00D95FEE" w:rsidRPr="00D95FEE" w:rsidRDefault="00D95FEE" w:rsidP="00D95FEE">
      <w:pPr>
        <w:spacing w:line="360" w:lineRule="auto"/>
        <w:ind w:firstLine="720"/>
        <w:jc w:val="both"/>
        <w:rPr>
          <w:rFonts w:ascii="Times New Roman" w:hAnsi="Times New Roman" w:cs="Times New Roman"/>
          <w:sz w:val="24"/>
          <w:szCs w:val="24"/>
        </w:rPr>
      </w:pPr>
      <w:r w:rsidRPr="00D95FEE">
        <w:rPr>
          <w:rFonts w:ascii="Times New Roman" w:hAnsi="Times New Roman" w:cs="Times New Roman"/>
          <w:sz w:val="24"/>
          <w:szCs w:val="24"/>
        </w:rPr>
        <w:t xml:space="preserve">Monitoring soil health and degradation is essential for maintaining agricultural productivity and environmental sustainability. Without systematic assessment, degradation often remains unnoticed until yield losses become irreversible. Regular monitoring helps in identifying early warning signs of soil deterioration such as declining organic carbon, compaction, erosion, or salinity </w:t>
      </w:r>
      <w:proofErr w:type="spellStart"/>
      <w:r w:rsidRPr="00D95FEE">
        <w:rPr>
          <w:rFonts w:ascii="Times New Roman" w:hAnsi="Times New Roman" w:cs="Times New Roman"/>
          <w:sz w:val="24"/>
          <w:szCs w:val="24"/>
        </w:rPr>
        <w:t>buildup</w:t>
      </w:r>
      <w:proofErr w:type="spellEnd"/>
      <w:r w:rsidRPr="00D95FEE">
        <w:rPr>
          <w:rFonts w:ascii="Times New Roman" w:hAnsi="Times New Roman" w:cs="Times New Roman"/>
          <w:sz w:val="24"/>
          <w:szCs w:val="24"/>
        </w:rPr>
        <w:t>. These indicators serve as proxies for larger ecological processes that affect soil fertility and ecosystem functioning. Moreover, monitoring provides the basis for evidence-based decision-making</w:t>
      </w:r>
      <w:r>
        <w:rPr>
          <w:rFonts w:ascii="Times New Roman" w:hAnsi="Times New Roman" w:cs="Times New Roman"/>
          <w:sz w:val="24"/>
          <w:szCs w:val="24"/>
        </w:rPr>
        <w:t xml:space="preserve"> </w:t>
      </w:r>
      <w:r w:rsidRPr="00D95FEE">
        <w:rPr>
          <w:rFonts w:ascii="Times New Roman" w:hAnsi="Times New Roman" w:cs="Times New Roman"/>
          <w:sz w:val="24"/>
          <w:szCs w:val="24"/>
        </w:rPr>
        <w:t>allowing land managers to adopt targeted interventions, optimize resource allocation, and evaluate the effectiveness of conservation measures. In the context of global initiatives such as the United Nations Sustainable Development Goals (SDG 15.3) on achieving land degradation neutrality, systematic soil monitoring has become an integral component of international policy frameworks.</w:t>
      </w:r>
    </w:p>
    <w:p w14:paraId="4737F2DD" w14:textId="77777777" w:rsidR="00D95FEE" w:rsidRPr="00D95FEE" w:rsidRDefault="00D95FEE" w:rsidP="00D95FEE">
      <w:pPr>
        <w:spacing w:line="360" w:lineRule="auto"/>
        <w:jc w:val="both"/>
        <w:rPr>
          <w:rFonts w:ascii="Times New Roman" w:hAnsi="Times New Roman" w:cs="Times New Roman"/>
          <w:b/>
          <w:bCs/>
          <w:sz w:val="24"/>
          <w:szCs w:val="24"/>
        </w:rPr>
      </w:pPr>
      <w:r w:rsidRPr="00D95FEE">
        <w:rPr>
          <w:rFonts w:ascii="Times New Roman" w:hAnsi="Times New Roman" w:cs="Times New Roman"/>
          <w:b/>
          <w:bCs/>
          <w:sz w:val="24"/>
          <w:szCs w:val="24"/>
        </w:rPr>
        <w:t>5.2 Traditional Field-Based Assessments</w:t>
      </w:r>
    </w:p>
    <w:p w14:paraId="141D57F2" w14:textId="5471FE51" w:rsidR="00D95FEE" w:rsidRPr="00D95FEE" w:rsidRDefault="00D95FEE" w:rsidP="00D95FEE">
      <w:pPr>
        <w:spacing w:line="360" w:lineRule="auto"/>
        <w:ind w:firstLine="720"/>
        <w:jc w:val="both"/>
        <w:rPr>
          <w:rFonts w:ascii="Times New Roman" w:hAnsi="Times New Roman" w:cs="Times New Roman"/>
          <w:sz w:val="24"/>
          <w:szCs w:val="24"/>
        </w:rPr>
      </w:pPr>
      <w:r w:rsidRPr="00D95FEE">
        <w:rPr>
          <w:rFonts w:ascii="Times New Roman" w:hAnsi="Times New Roman" w:cs="Times New Roman"/>
          <w:sz w:val="24"/>
          <w:szCs w:val="24"/>
        </w:rPr>
        <w:t>Historically, soil degradation has been assessed through field observations and manual measurements. Such methods involve visual inspection of erosion features, changes in soil texture and colo</w:t>
      </w:r>
      <w:r>
        <w:rPr>
          <w:rFonts w:ascii="Times New Roman" w:hAnsi="Times New Roman" w:cs="Times New Roman"/>
          <w:sz w:val="24"/>
          <w:szCs w:val="24"/>
        </w:rPr>
        <w:t>u</w:t>
      </w:r>
      <w:r w:rsidRPr="00D95FEE">
        <w:rPr>
          <w:rFonts w:ascii="Times New Roman" w:hAnsi="Times New Roman" w:cs="Times New Roman"/>
          <w:sz w:val="24"/>
          <w:szCs w:val="24"/>
        </w:rPr>
        <w:t>r, root penetration, and vegetation cover. Field indicators like rill and gully formation, surface crusting, soil compaction, and loss of topsoil thickness are used to gauge physical degradation. Soil profile studies provide valuable information on horizon development, organic matter distribution, and subsoil constraints such as hardpans or salinity layers. Quantitative techniques such as the Universal Soil Loss Equation (USLE) and its revised form (RUSLE) are widely employed to estimate annual soil loss due to water erosion based on rainfall, slope, soil type, land cover, and management practices. These field-based methods, while labour-intensive, provide accurate and site-specific insights into degradation processes that are difficult to capture through remote sensing alone.</w:t>
      </w:r>
    </w:p>
    <w:p w14:paraId="20D91537" w14:textId="77777777" w:rsidR="00D95FEE" w:rsidRPr="00D95FEE" w:rsidRDefault="00D95FEE" w:rsidP="00D95FEE">
      <w:pPr>
        <w:spacing w:line="360" w:lineRule="auto"/>
        <w:jc w:val="both"/>
        <w:rPr>
          <w:rFonts w:ascii="Times New Roman" w:hAnsi="Times New Roman" w:cs="Times New Roman"/>
          <w:b/>
          <w:bCs/>
          <w:sz w:val="24"/>
          <w:szCs w:val="24"/>
        </w:rPr>
      </w:pPr>
      <w:r w:rsidRPr="00D95FEE">
        <w:rPr>
          <w:rFonts w:ascii="Times New Roman" w:hAnsi="Times New Roman" w:cs="Times New Roman"/>
          <w:b/>
          <w:bCs/>
          <w:sz w:val="24"/>
          <w:szCs w:val="24"/>
        </w:rPr>
        <w:t>5.3 Laboratory Analyses and Soil Quality Indicators</w:t>
      </w:r>
    </w:p>
    <w:p w14:paraId="47F97E19" w14:textId="77777777" w:rsidR="00D95FEE" w:rsidRPr="00D95FEE" w:rsidRDefault="00D95FEE" w:rsidP="00D95FEE">
      <w:pPr>
        <w:spacing w:line="360" w:lineRule="auto"/>
        <w:ind w:firstLine="720"/>
        <w:jc w:val="both"/>
        <w:rPr>
          <w:rFonts w:ascii="Times New Roman" w:hAnsi="Times New Roman" w:cs="Times New Roman"/>
          <w:sz w:val="24"/>
          <w:szCs w:val="24"/>
        </w:rPr>
      </w:pPr>
      <w:r w:rsidRPr="00D95FEE">
        <w:rPr>
          <w:rFonts w:ascii="Times New Roman" w:hAnsi="Times New Roman" w:cs="Times New Roman"/>
          <w:sz w:val="24"/>
          <w:szCs w:val="24"/>
        </w:rPr>
        <w:t xml:space="preserve">Laboratory analyses play a critical role in quantifying the chemical and biological dimensions of soil degradation. Parameters such as soil pH, electrical conductivity (EC), cation </w:t>
      </w:r>
      <w:r w:rsidRPr="00D95FEE">
        <w:rPr>
          <w:rFonts w:ascii="Times New Roman" w:hAnsi="Times New Roman" w:cs="Times New Roman"/>
          <w:sz w:val="24"/>
          <w:szCs w:val="24"/>
        </w:rPr>
        <w:lastRenderedPageBreak/>
        <w:t>exchange capacity (CEC), organic carbon, available macronutrients (N, P, K), and micronutrient levels are routinely measured to assess soil fertility. High acidity or alkalinity, nutrient depletion, and increased salinity are key indicators of chemical degradation. Similarly, heavy metal concentrations (e.g., Pb, Cd, Ni, Cr) and pesticide residues reveal contamination from industrial or agricultural sources. Biological assessments, though less common, provide valuable insights into soil health by measuring microbial biomass carbon, enzyme activity (dehydrogenase, urease, phosphatase), and soil respiration rates. These parameters reflect the vitality of soil microbial communities responsible for nutrient cycling, organic matter decomposition, and disease suppression. Integrating physical, chemical, and biological data allows the development of composite Soil Quality Indices (SQI), which offer a holistic measure of soil health and its trend over time.</w:t>
      </w:r>
    </w:p>
    <w:p w14:paraId="1D58396B" w14:textId="77777777" w:rsidR="00D95FEE" w:rsidRPr="00D95FEE" w:rsidRDefault="00D95FEE" w:rsidP="00D95FEE">
      <w:pPr>
        <w:spacing w:line="360" w:lineRule="auto"/>
        <w:jc w:val="both"/>
        <w:rPr>
          <w:rFonts w:ascii="Times New Roman" w:hAnsi="Times New Roman" w:cs="Times New Roman"/>
          <w:b/>
          <w:bCs/>
          <w:sz w:val="24"/>
          <w:szCs w:val="24"/>
        </w:rPr>
      </w:pPr>
      <w:r w:rsidRPr="00D95FEE">
        <w:rPr>
          <w:rFonts w:ascii="Times New Roman" w:hAnsi="Times New Roman" w:cs="Times New Roman"/>
          <w:b/>
          <w:bCs/>
          <w:sz w:val="24"/>
          <w:szCs w:val="24"/>
        </w:rPr>
        <w:t>5.4 Remote Sensing and GIS-Based Assessment</w:t>
      </w:r>
    </w:p>
    <w:p w14:paraId="6DA0BFEC" w14:textId="45CCCDD6" w:rsidR="00D95FEE" w:rsidRPr="00D95FEE" w:rsidRDefault="00D95FEE" w:rsidP="00D95FEE">
      <w:pPr>
        <w:spacing w:line="360" w:lineRule="auto"/>
        <w:ind w:firstLine="720"/>
        <w:jc w:val="both"/>
        <w:rPr>
          <w:rFonts w:ascii="Times New Roman" w:hAnsi="Times New Roman" w:cs="Times New Roman"/>
          <w:sz w:val="24"/>
          <w:szCs w:val="24"/>
        </w:rPr>
      </w:pPr>
      <w:r w:rsidRPr="00D95FEE">
        <w:rPr>
          <w:rFonts w:ascii="Times New Roman" w:hAnsi="Times New Roman" w:cs="Times New Roman"/>
          <w:sz w:val="24"/>
          <w:szCs w:val="24"/>
        </w:rPr>
        <w:t>In recent decades, remote sensing and Geographic Information Systems (GIS) have revolutionized soil degradation assessment by enabling large-scale, continuous, and cost-effective monitoring. Satellite sensors such as Landsat, Sentinel-2, MODIS, and ASTER provide multispectral and hyperspectral data that capture changes in vegetation cover, soil moisture, and surface reflectance</w:t>
      </w:r>
      <w:r>
        <w:rPr>
          <w:rFonts w:ascii="Times New Roman" w:hAnsi="Times New Roman" w:cs="Times New Roman"/>
          <w:sz w:val="24"/>
          <w:szCs w:val="24"/>
        </w:rPr>
        <w:t xml:space="preserve"> </w:t>
      </w:r>
      <w:r w:rsidRPr="00D95FEE">
        <w:rPr>
          <w:rFonts w:ascii="Times New Roman" w:hAnsi="Times New Roman" w:cs="Times New Roman"/>
          <w:sz w:val="24"/>
          <w:szCs w:val="24"/>
        </w:rPr>
        <w:t>key proxies for degradation. Vegetation indices like the Normalized Difference Vegetation Index (NDVI) and Soil Adjusted Vegetation Index (SAVI) help detect vegetation stress and erosion-prone areas, while spectral analysis can identify salinity, organic matter loss, and surface crusting. GIS platforms facilitate the integration of spatial data layers</w:t>
      </w:r>
      <w:r>
        <w:rPr>
          <w:rFonts w:ascii="Times New Roman" w:hAnsi="Times New Roman" w:cs="Times New Roman"/>
          <w:sz w:val="24"/>
          <w:szCs w:val="24"/>
        </w:rPr>
        <w:t xml:space="preserve"> </w:t>
      </w:r>
      <w:r w:rsidRPr="00D95FEE">
        <w:rPr>
          <w:rFonts w:ascii="Times New Roman" w:hAnsi="Times New Roman" w:cs="Times New Roman"/>
          <w:sz w:val="24"/>
          <w:szCs w:val="24"/>
        </w:rPr>
        <w:t>topography, land use, rainfall, and soil properties</w:t>
      </w:r>
      <w:r>
        <w:rPr>
          <w:rFonts w:ascii="Times New Roman" w:hAnsi="Times New Roman" w:cs="Times New Roman"/>
          <w:sz w:val="24"/>
          <w:szCs w:val="24"/>
        </w:rPr>
        <w:t xml:space="preserve"> </w:t>
      </w:r>
      <w:r w:rsidRPr="00D95FEE">
        <w:rPr>
          <w:rFonts w:ascii="Times New Roman" w:hAnsi="Times New Roman" w:cs="Times New Roman"/>
          <w:sz w:val="24"/>
          <w:szCs w:val="24"/>
        </w:rPr>
        <w:t>to generate degradation risk maps and identify vulnerable zones. Remote sensing also allows temporal monitoring, tracking changes over years or decades, making it invaluable for detecting gradual processes such as desertification and salinization.</w:t>
      </w:r>
    </w:p>
    <w:p w14:paraId="67CA0B63" w14:textId="77777777" w:rsidR="00D95FEE" w:rsidRPr="00D95FEE" w:rsidRDefault="00D95FEE" w:rsidP="00D95FEE">
      <w:pPr>
        <w:spacing w:line="360" w:lineRule="auto"/>
        <w:jc w:val="both"/>
        <w:rPr>
          <w:rFonts w:ascii="Times New Roman" w:hAnsi="Times New Roman" w:cs="Times New Roman"/>
          <w:b/>
          <w:bCs/>
          <w:sz w:val="24"/>
          <w:szCs w:val="24"/>
        </w:rPr>
      </w:pPr>
      <w:r w:rsidRPr="00D95FEE">
        <w:rPr>
          <w:rFonts w:ascii="Times New Roman" w:hAnsi="Times New Roman" w:cs="Times New Roman"/>
          <w:b/>
          <w:bCs/>
          <w:sz w:val="24"/>
          <w:szCs w:val="24"/>
        </w:rPr>
        <w:t>5.5 Modern Technological Advancements</w:t>
      </w:r>
    </w:p>
    <w:p w14:paraId="70CFDA25" w14:textId="77777777" w:rsidR="00D95FEE" w:rsidRPr="00D95FEE" w:rsidRDefault="00D95FEE" w:rsidP="00D95FEE">
      <w:pPr>
        <w:spacing w:line="360" w:lineRule="auto"/>
        <w:ind w:firstLine="720"/>
        <w:jc w:val="both"/>
        <w:rPr>
          <w:rFonts w:ascii="Times New Roman" w:hAnsi="Times New Roman" w:cs="Times New Roman"/>
          <w:sz w:val="24"/>
          <w:szCs w:val="24"/>
        </w:rPr>
      </w:pPr>
      <w:r w:rsidRPr="00D95FEE">
        <w:rPr>
          <w:rFonts w:ascii="Times New Roman" w:hAnsi="Times New Roman" w:cs="Times New Roman"/>
          <w:sz w:val="24"/>
          <w:szCs w:val="24"/>
        </w:rPr>
        <w:t xml:space="preserve">With the advancement of digital technologies, soil degradation monitoring has entered a new era of precision and automation. Unmanned Aerial Vehicles (UAVs) and drones equipped with multispectral and thermal cameras can capture high-resolution imagery of agricultural landscapes, identifying fine-scale erosion features, compaction patterns, and crop stress indicators. Proximal soil sensing technologies, such as electromagnetic induction (EMI), ground-penetrating radar (GPR), and visible–near-infrared (Vis–NIR) spectroscopy, provide rapid in situ measurements of soil properties like moisture, salinity, and organic carbon without </w:t>
      </w:r>
      <w:r w:rsidRPr="00D95FEE">
        <w:rPr>
          <w:rFonts w:ascii="Times New Roman" w:hAnsi="Times New Roman" w:cs="Times New Roman"/>
          <w:sz w:val="24"/>
          <w:szCs w:val="24"/>
        </w:rPr>
        <w:lastRenderedPageBreak/>
        <w:t xml:space="preserve">extensive sampling. Additionally, the rise of Internet of Things (IoT) sensors in precision agriculture allows real-time monitoring of soil temperature, pH, and electrical conductivity directly in the field. Data from these sensors can be transmitted wirelessly and </w:t>
      </w:r>
      <w:proofErr w:type="spellStart"/>
      <w:r w:rsidRPr="00D95FEE">
        <w:rPr>
          <w:rFonts w:ascii="Times New Roman" w:hAnsi="Times New Roman" w:cs="Times New Roman"/>
          <w:sz w:val="24"/>
          <w:szCs w:val="24"/>
        </w:rPr>
        <w:t>analyzed</w:t>
      </w:r>
      <w:proofErr w:type="spellEnd"/>
      <w:r w:rsidRPr="00D95FEE">
        <w:rPr>
          <w:rFonts w:ascii="Times New Roman" w:hAnsi="Times New Roman" w:cs="Times New Roman"/>
          <w:sz w:val="24"/>
          <w:szCs w:val="24"/>
        </w:rPr>
        <w:t xml:space="preserve"> using machine learning algorithms to detect anomalies, predict degradation trends, and support decision-making. The combination of satellite data, UAV imagery, and ground-based sensors forms a multi-scale monitoring system capable of linking local field observations with regional and global degradation assessments.</w:t>
      </w:r>
    </w:p>
    <w:p w14:paraId="5F7A0B2C" w14:textId="77777777" w:rsidR="00D95FEE" w:rsidRPr="00D95FEE" w:rsidRDefault="00D95FEE" w:rsidP="00D95FEE">
      <w:pPr>
        <w:spacing w:line="360" w:lineRule="auto"/>
        <w:jc w:val="both"/>
        <w:rPr>
          <w:rFonts w:ascii="Times New Roman" w:hAnsi="Times New Roman" w:cs="Times New Roman"/>
          <w:b/>
          <w:bCs/>
          <w:sz w:val="24"/>
          <w:szCs w:val="24"/>
        </w:rPr>
      </w:pPr>
      <w:r w:rsidRPr="00D95FEE">
        <w:rPr>
          <w:rFonts w:ascii="Times New Roman" w:hAnsi="Times New Roman" w:cs="Times New Roman"/>
          <w:b/>
          <w:bCs/>
          <w:sz w:val="24"/>
          <w:szCs w:val="24"/>
        </w:rPr>
        <w:t>5.6 Soil Degradation Indicators and Indices</w:t>
      </w:r>
    </w:p>
    <w:p w14:paraId="1ACE967F" w14:textId="77777777" w:rsidR="00D95FEE" w:rsidRPr="00D95FEE" w:rsidRDefault="00D95FEE" w:rsidP="00D95FEE">
      <w:pPr>
        <w:spacing w:line="360" w:lineRule="auto"/>
        <w:ind w:firstLine="720"/>
        <w:jc w:val="both"/>
        <w:rPr>
          <w:rFonts w:ascii="Times New Roman" w:hAnsi="Times New Roman" w:cs="Times New Roman"/>
          <w:sz w:val="24"/>
          <w:szCs w:val="24"/>
        </w:rPr>
      </w:pPr>
      <w:r w:rsidRPr="00D95FEE">
        <w:rPr>
          <w:rFonts w:ascii="Times New Roman" w:hAnsi="Times New Roman" w:cs="Times New Roman"/>
          <w:sz w:val="24"/>
          <w:szCs w:val="24"/>
        </w:rPr>
        <w:t>Developing standardized indicators is essential for comparing soil degradation status across regions. Indicators must be quantifiable, sensitive, and easy to interpret, reflecting key soil functions relevant to agronomic productivity. Commonly used physical indicators include bulk density, infiltration rate, aggregate stability, and soil depth. Chemical indicators encompass nutrient content, pH, salinity, and organic carbon, while biological indicators involve microbial biomass, enzyme activity, and biodiversity indices. These parameters are often combined into composite indices such as the Soil Degradation Index (SDI) or the Soil Health Card System, used in several countries to evaluate soil condition at the farm level. For instance, India’s Soil Health Card (SHC) program evaluates major and minor nutrient status along with pH, EC, and organic carbon, offering farmers specific recommendations for nutrient management and soil conservation. Globally, organizations like FAO and UNEP have developed Land Degradation Neutrality (LDN) indicators, integrating soil productivity, land cover, and carbon stock changes for sustainable management reporting.</w:t>
      </w:r>
    </w:p>
    <w:p w14:paraId="2B1C1722" w14:textId="77777777" w:rsidR="00D95FEE" w:rsidRPr="00D95FEE" w:rsidRDefault="00D95FEE" w:rsidP="00D95FEE">
      <w:pPr>
        <w:spacing w:line="360" w:lineRule="auto"/>
        <w:jc w:val="both"/>
        <w:rPr>
          <w:rFonts w:ascii="Times New Roman" w:hAnsi="Times New Roman" w:cs="Times New Roman"/>
          <w:b/>
          <w:bCs/>
          <w:sz w:val="24"/>
          <w:szCs w:val="24"/>
        </w:rPr>
      </w:pPr>
      <w:r w:rsidRPr="00D95FEE">
        <w:rPr>
          <w:rFonts w:ascii="Times New Roman" w:hAnsi="Times New Roman" w:cs="Times New Roman"/>
          <w:b/>
          <w:bCs/>
          <w:sz w:val="24"/>
          <w:szCs w:val="24"/>
        </w:rPr>
        <w:t>5.7 Integration of Socioeconomic and Environmental Data</w:t>
      </w:r>
    </w:p>
    <w:p w14:paraId="40A59E88" w14:textId="52B9B48D" w:rsidR="00D95FEE" w:rsidRPr="00D95FEE" w:rsidRDefault="00D95FEE" w:rsidP="00D95FEE">
      <w:pPr>
        <w:spacing w:line="360" w:lineRule="auto"/>
        <w:ind w:firstLine="720"/>
        <w:jc w:val="both"/>
        <w:rPr>
          <w:rFonts w:ascii="Times New Roman" w:hAnsi="Times New Roman" w:cs="Times New Roman"/>
          <w:sz w:val="24"/>
          <w:szCs w:val="24"/>
        </w:rPr>
      </w:pPr>
      <w:r w:rsidRPr="00D95FEE">
        <w:rPr>
          <w:rFonts w:ascii="Times New Roman" w:hAnsi="Times New Roman" w:cs="Times New Roman"/>
          <w:sz w:val="24"/>
          <w:szCs w:val="24"/>
        </w:rPr>
        <w:t>While biophysical data are essential for assessing soil degradation, integrating socioeconomic variables provides a more holistic understanding of the underlying drivers and impacts. Factors such as population density, land-use intensity, farming practices, and poverty levels influence degradation risk and determine the feasibility of restoration interventions. For example, mapping soil degradation alongside indicators of livelihood dependence and land tenure can identify regions where degradation poses the greatest socioeconomic threat. Participatory monitoring approaches, involving farmers and local communities, enhance data collection accuracy and foster stewardship. Citizen science initiatives</w:t>
      </w:r>
      <w:r>
        <w:rPr>
          <w:rFonts w:ascii="Times New Roman" w:hAnsi="Times New Roman" w:cs="Times New Roman"/>
          <w:sz w:val="24"/>
          <w:szCs w:val="24"/>
        </w:rPr>
        <w:t xml:space="preserve"> </w:t>
      </w:r>
      <w:r w:rsidRPr="00D95FEE">
        <w:rPr>
          <w:rFonts w:ascii="Times New Roman" w:hAnsi="Times New Roman" w:cs="Times New Roman"/>
          <w:sz w:val="24"/>
          <w:szCs w:val="24"/>
        </w:rPr>
        <w:t>where farmers record soil observations via mobile applications</w:t>
      </w:r>
      <w:r>
        <w:rPr>
          <w:rFonts w:ascii="Times New Roman" w:hAnsi="Times New Roman" w:cs="Times New Roman"/>
          <w:sz w:val="24"/>
          <w:szCs w:val="24"/>
        </w:rPr>
        <w:t xml:space="preserve"> h</w:t>
      </w:r>
      <w:r w:rsidRPr="00D95FEE">
        <w:rPr>
          <w:rFonts w:ascii="Times New Roman" w:hAnsi="Times New Roman" w:cs="Times New Roman"/>
          <w:sz w:val="24"/>
          <w:szCs w:val="24"/>
        </w:rPr>
        <w:t xml:space="preserve">ave gained traction for crowd-sourcing soil health </w:t>
      </w:r>
      <w:r w:rsidRPr="00D95FEE">
        <w:rPr>
          <w:rFonts w:ascii="Times New Roman" w:hAnsi="Times New Roman" w:cs="Times New Roman"/>
          <w:sz w:val="24"/>
          <w:szCs w:val="24"/>
        </w:rPr>
        <w:lastRenderedPageBreak/>
        <w:t>data. The fusion of environmental and socioeconomic information thus supports policies that balance agricultural productivity with ecological sustainability.</w:t>
      </w:r>
    </w:p>
    <w:p w14:paraId="2167ED2E" w14:textId="6D82CC92" w:rsidR="00FE0B57" w:rsidRPr="00FE0B57" w:rsidRDefault="00FE0B57" w:rsidP="00FE0B57">
      <w:p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6. Strategies for Soil Restoration and Sustainable Management</w:t>
      </w:r>
      <w:r w:rsidR="000F63B9">
        <w:rPr>
          <w:rFonts w:ascii="Times New Roman" w:hAnsi="Times New Roman" w:cs="Times New Roman"/>
          <w:b/>
          <w:bCs/>
          <w:sz w:val="24"/>
          <w:szCs w:val="24"/>
        </w:rPr>
        <w:t xml:space="preserve"> (</w:t>
      </w:r>
      <w:r w:rsidR="000F63B9" w:rsidRPr="000F63B9">
        <w:rPr>
          <w:rFonts w:ascii="Times New Roman" w:hAnsi="Times New Roman" w:cs="Times New Roman"/>
          <w:b/>
          <w:bCs/>
          <w:sz w:val="24"/>
          <w:szCs w:val="24"/>
        </w:rPr>
        <w:t>Bhattacharyya</w:t>
      </w:r>
      <w:r w:rsidR="000F63B9">
        <w:rPr>
          <w:rFonts w:ascii="Times New Roman" w:hAnsi="Times New Roman" w:cs="Times New Roman"/>
          <w:b/>
          <w:bCs/>
          <w:sz w:val="24"/>
          <w:szCs w:val="24"/>
        </w:rPr>
        <w:t xml:space="preserve"> </w:t>
      </w:r>
      <w:r w:rsidR="000F63B9" w:rsidRPr="000F63B9">
        <w:rPr>
          <w:rFonts w:ascii="Times New Roman" w:hAnsi="Times New Roman" w:cs="Times New Roman"/>
          <w:b/>
          <w:bCs/>
          <w:i/>
          <w:iCs/>
          <w:sz w:val="24"/>
          <w:szCs w:val="24"/>
        </w:rPr>
        <w:t>et al.,</w:t>
      </w:r>
      <w:r w:rsidR="000F63B9">
        <w:rPr>
          <w:rFonts w:ascii="Times New Roman" w:hAnsi="Times New Roman" w:cs="Times New Roman"/>
          <w:b/>
          <w:bCs/>
          <w:sz w:val="24"/>
          <w:szCs w:val="24"/>
        </w:rPr>
        <w:t xml:space="preserve"> 2015)</w:t>
      </w:r>
    </w:p>
    <w:p w14:paraId="2B02B2E9" w14:textId="77777777" w:rsidR="00FE0B57" w:rsidRPr="00FE0B57" w:rsidRDefault="00FE0B57" w:rsidP="00FE0B57">
      <w:pPr>
        <w:spacing w:line="360" w:lineRule="auto"/>
        <w:jc w:val="both"/>
        <w:rPr>
          <w:rFonts w:ascii="Times New Roman" w:hAnsi="Times New Roman" w:cs="Times New Roman"/>
          <w:b/>
          <w:bCs/>
          <w:sz w:val="24"/>
          <w:szCs w:val="24"/>
        </w:rPr>
      </w:pPr>
      <w:r w:rsidRPr="00FE0B57">
        <w:rPr>
          <w:rFonts w:ascii="Times New Roman" w:hAnsi="Times New Roman" w:cs="Times New Roman"/>
          <w:b/>
          <w:bCs/>
          <w:sz w:val="24"/>
          <w:szCs w:val="24"/>
        </w:rPr>
        <w:t>6.1 Physical Restoration</w:t>
      </w:r>
    </w:p>
    <w:p w14:paraId="21966D23" w14:textId="77777777" w:rsidR="00FE0B57" w:rsidRPr="00FE0B57" w:rsidRDefault="00FE0B57" w:rsidP="00FE0B57">
      <w:pPr>
        <w:numPr>
          <w:ilvl w:val="0"/>
          <w:numId w:val="9"/>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Conservation tillage:</w:t>
      </w:r>
      <w:r w:rsidRPr="00FE0B57">
        <w:rPr>
          <w:rFonts w:ascii="Times New Roman" w:hAnsi="Times New Roman" w:cs="Times New Roman"/>
          <w:sz w:val="24"/>
          <w:szCs w:val="24"/>
        </w:rPr>
        <w:t xml:space="preserve"> no-till or reduced-till preserves soil structure.</w:t>
      </w:r>
    </w:p>
    <w:p w14:paraId="22E59F0C" w14:textId="77777777" w:rsidR="00FE0B57" w:rsidRPr="00FE0B57" w:rsidRDefault="00FE0B57" w:rsidP="00FE0B57">
      <w:pPr>
        <w:numPr>
          <w:ilvl w:val="0"/>
          <w:numId w:val="9"/>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Contour farming and terracing:</w:t>
      </w:r>
      <w:r w:rsidRPr="00FE0B57">
        <w:rPr>
          <w:rFonts w:ascii="Times New Roman" w:hAnsi="Times New Roman" w:cs="Times New Roman"/>
          <w:sz w:val="24"/>
          <w:szCs w:val="24"/>
        </w:rPr>
        <w:t xml:space="preserve"> reduces erosion on sloped lands.</w:t>
      </w:r>
    </w:p>
    <w:p w14:paraId="5E136633" w14:textId="77777777" w:rsidR="00FE0B57" w:rsidRPr="00FE0B57" w:rsidRDefault="00FE0B57" w:rsidP="00FE0B57">
      <w:pPr>
        <w:numPr>
          <w:ilvl w:val="0"/>
          <w:numId w:val="9"/>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Mulching:</w:t>
      </w:r>
      <w:r w:rsidRPr="00FE0B57">
        <w:rPr>
          <w:rFonts w:ascii="Times New Roman" w:hAnsi="Times New Roman" w:cs="Times New Roman"/>
          <w:sz w:val="24"/>
          <w:szCs w:val="24"/>
        </w:rPr>
        <w:t xml:space="preserve"> protects soil surface, conserves moisture, and adds organic matter.</w:t>
      </w:r>
    </w:p>
    <w:p w14:paraId="2944A060" w14:textId="77777777" w:rsidR="00FE0B57" w:rsidRPr="00FE0B57" w:rsidRDefault="00FE0B57" w:rsidP="00FE0B57">
      <w:pPr>
        <w:numPr>
          <w:ilvl w:val="0"/>
          <w:numId w:val="9"/>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Drainage improvement:</w:t>
      </w:r>
      <w:r w:rsidRPr="00FE0B57">
        <w:rPr>
          <w:rFonts w:ascii="Times New Roman" w:hAnsi="Times New Roman" w:cs="Times New Roman"/>
          <w:sz w:val="24"/>
          <w:szCs w:val="24"/>
        </w:rPr>
        <w:t xml:space="preserve"> prevents waterlogging and salinity build-up.</w:t>
      </w:r>
    </w:p>
    <w:p w14:paraId="48C9414A" w14:textId="77777777" w:rsidR="00FE0B57" w:rsidRPr="00FE0B57" w:rsidRDefault="00FE0B57" w:rsidP="00FE0B57">
      <w:pPr>
        <w:spacing w:line="360" w:lineRule="auto"/>
        <w:jc w:val="both"/>
        <w:rPr>
          <w:rFonts w:ascii="Times New Roman" w:hAnsi="Times New Roman" w:cs="Times New Roman"/>
          <w:b/>
          <w:bCs/>
          <w:sz w:val="24"/>
          <w:szCs w:val="24"/>
        </w:rPr>
      </w:pPr>
      <w:r w:rsidRPr="00FE0B57">
        <w:rPr>
          <w:rFonts w:ascii="Times New Roman" w:hAnsi="Times New Roman" w:cs="Times New Roman"/>
          <w:b/>
          <w:bCs/>
          <w:sz w:val="24"/>
          <w:szCs w:val="24"/>
        </w:rPr>
        <w:t>6.2 Chemical Restoration</w:t>
      </w:r>
    </w:p>
    <w:p w14:paraId="6BDA997C" w14:textId="77777777" w:rsidR="00FE0B57" w:rsidRPr="00FE0B57" w:rsidRDefault="00FE0B57" w:rsidP="00FE0B57">
      <w:pPr>
        <w:numPr>
          <w:ilvl w:val="0"/>
          <w:numId w:val="10"/>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Organic amendments:</w:t>
      </w:r>
      <w:r w:rsidRPr="00FE0B57">
        <w:rPr>
          <w:rFonts w:ascii="Times New Roman" w:hAnsi="Times New Roman" w:cs="Times New Roman"/>
          <w:sz w:val="24"/>
          <w:szCs w:val="24"/>
        </w:rPr>
        <w:t xml:space="preserve"> compost, manure, biochar enhance fertility and water retention.</w:t>
      </w:r>
    </w:p>
    <w:p w14:paraId="3C3F0F93" w14:textId="77777777" w:rsidR="00FE0B57" w:rsidRPr="00FE0B57" w:rsidRDefault="00FE0B57" w:rsidP="00FE0B57">
      <w:pPr>
        <w:numPr>
          <w:ilvl w:val="0"/>
          <w:numId w:val="10"/>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Liming:</w:t>
      </w:r>
      <w:r w:rsidRPr="00FE0B57">
        <w:rPr>
          <w:rFonts w:ascii="Times New Roman" w:hAnsi="Times New Roman" w:cs="Times New Roman"/>
          <w:sz w:val="24"/>
          <w:szCs w:val="24"/>
        </w:rPr>
        <w:t xml:space="preserve"> ameliorates acidic soils and improves nutrient availability.</w:t>
      </w:r>
    </w:p>
    <w:p w14:paraId="5A455909" w14:textId="77777777" w:rsidR="00FE0B57" w:rsidRPr="00FE0B57" w:rsidRDefault="00FE0B57" w:rsidP="00FE0B57">
      <w:pPr>
        <w:numPr>
          <w:ilvl w:val="0"/>
          <w:numId w:val="10"/>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Gypsum application:</w:t>
      </w:r>
      <w:r w:rsidRPr="00FE0B57">
        <w:rPr>
          <w:rFonts w:ascii="Times New Roman" w:hAnsi="Times New Roman" w:cs="Times New Roman"/>
          <w:sz w:val="24"/>
          <w:szCs w:val="24"/>
        </w:rPr>
        <w:t xml:space="preserve"> corrects sodic soils, restores structure.</w:t>
      </w:r>
    </w:p>
    <w:p w14:paraId="317597EB" w14:textId="77777777" w:rsidR="00FE0B57" w:rsidRPr="00FE0B57" w:rsidRDefault="00FE0B57" w:rsidP="00FE0B57">
      <w:pPr>
        <w:numPr>
          <w:ilvl w:val="0"/>
          <w:numId w:val="10"/>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Integrated nutrient management (INM):</w:t>
      </w:r>
      <w:r w:rsidRPr="00FE0B57">
        <w:rPr>
          <w:rFonts w:ascii="Times New Roman" w:hAnsi="Times New Roman" w:cs="Times New Roman"/>
          <w:sz w:val="24"/>
          <w:szCs w:val="24"/>
        </w:rPr>
        <w:t xml:space="preserve"> combines organic and inorganic fertilizers.</w:t>
      </w:r>
    </w:p>
    <w:p w14:paraId="0751F08F" w14:textId="503B3DD4" w:rsidR="00FE0B57" w:rsidRPr="00FE0B57" w:rsidRDefault="00FE0B57" w:rsidP="00FE0B57">
      <w:pPr>
        <w:spacing w:line="360" w:lineRule="auto"/>
        <w:jc w:val="both"/>
        <w:rPr>
          <w:rFonts w:ascii="Times New Roman" w:hAnsi="Times New Roman" w:cs="Times New Roman"/>
          <w:b/>
          <w:bCs/>
          <w:sz w:val="24"/>
          <w:szCs w:val="24"/>
        </w:rPr>
      </w:pPr>
      <w:r w:rsidRPr="00FE0B57">
        <w:rPr>
          <w:rFonts w:ascii="Times New Roman" w:hAnsi="Times New Roman" w:cs="Times New Roman"/>
          <w:b/>
          <w:bCs/>
          <w:sz w:val="24"/>
          <w:szCs w:val="24"/>
        </w:rPr>
        <w:t>6.3 Biological Restoration</w:t>
      </w:r>
      <w:r w:rsidR="002A2C87">
        <w:rPr>
          <w:rFonts w:ascii="Times New Roman" w:hAnsi="Times New Roman" w:cs="Times New Roman"/>
          <w:b/>
          <w:bCs/>
          <w:sz w:val="24"/>
          <w:szCs w:val="24"/>
        </w:rPr>
        <w:t xml:space="preserve"> (</w:t>
      </w:r>
      <w:proofErr w:type="spellStart"/>
      <w:r w:rsidR="002A2C87" w:rsidRPr="00476BF0">
        <w:rPr>
          <w:rFonts w:ascii="Times New Roman" w:hAnsi="Times New Roman" w:cs="Times New Roman"/>
          <w:sz w:val="24"/>
          <w:szCs w:val="24"/>
        </w:rPr>
        <w:t>Rathi</w:t>
      </w:r>
      <w:proofErr w:type="spellEnd"/>
      <w:r w:rsidR="002A2C87">
        <w:rPr>
          <w:rFonts w:ascii="Times New Roman" w:hAnsi="Times New Roman" w:cs="Times New Roman"/>
          <w:sz w:val="24"/>
          <w:szCs w:val="24"/>
        </w:rPr>
        <w:t xml:space="preserve"> et al., 2024)</w:t>
      </w:r>
    </w:p>
    <w:p w14:paraId="6D865DC9" w14:textId="77777777" w:rsidR="00FE0B57" w:rsidRPr="00FE0B57" w:rsidRDefault="00FE0B57" w:rsidP="00FE0B57">
      <w:pPr>
        <w:numPr>
          <w:ilvl w:val="0"/>
          <w:numId w:val="11"/>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Cover crops and green manures:</w:t>
      </w:r>
      <w:r w:rsidRPr="00FE0B57">
        <w:rPr>
          <w:rFonts w:ascii="Times New Roman" w:hAnsi="Times New Roman" w:cs="Times New Roman"/>
          <w:sz w:val="24"/>
          <w:szCs w:val="24"/>
        </w:rPr>
        <w:t xml:space="preserve"> improve nitrogen content, organic matter, and soil structure.</w:t>
      </w:r>
    </w:p>
    <w:p w14:paraId="56C8DEEE" w14:textId="77777777" w:rsidR="00FE0B57" w:rsidRPr="00FE0B57" w:rsidRDefault="00FE0B57" w:rsidP="00FE0B57">
      <w:pPr>
        <w:numPr>
          <w:ilvl w:val="0"/>
          <w:numId w:val="11"/>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Biochar:</w:t>
      </w:r>
      <w:r w:rsidRPr="00FE0B57">
        <w:rPr>
          <w:rFonts w:ascii="Times New Roman" w:hAnsi="Times New Roman" w:cs="Times New Roman"/>
          <w:sz w:val="24"/>
          <w:szCs w:val="24"/>
        </w:rPr>
        <w:t xml:space="preserve"> enhances water retention, nutrient availability, and microbial activity.</w:t>
      </w:r>
    </w:p>
    <w:p w14:paraId="731D347D" w14:textId="77777777" w:rsidR="00FE0B57" w:rsidRPr="00FE0B57" w:rsidRDefault="00FE0B57" w:rsidP="00FE0B57">
      <w:pPr>
        <w:numPr>
          <w:ilvl w:val="0"/>
          <w:numId w:val="11"/>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Microbial inoculants:</w:t>
      </w:r>
      <w:r w:rsidRPr="00FE0B57">
        <w:rPr>
          <w:rFonts w:ascii="Times New Roman" w:hAnsi="Times New Roman" w:cs="Times New Roman"/>
          <w:sz w:val="24"/>
          <w:szCs w:val="24"/>
        </w:rPr>
        <w:t xml:space="preserve"> AMF, Rhizobium, and phosphate-solubilizing bacteria improve nutrient uptake.</w:t>
      </w:r>
    </w:p>
    <w:p w14:paraId="42738C0E" w14:textId="77777777" w:rsidR="00FE0B57" w:rsidRPr="00FE0B57" w:rsidRDefault="00FE0B57" w:rsidP="00FE0B57">
      <w:pPr>
        <w:numPr>
          <w:ilvl w:val="0"/>
          <w:numId w:val="11"/>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Agroforestry:</w:t>
      </w:r>
      <w:r w:rsidRPr="00FE0B57">
        <w:rPr>
          <w:rFonts w:ascii="Times New Roman" w:hAnsi="Times New Roman" w:cs="Times New Roman"/>
          <w:sz w:val="24"/>
          <w:szCs w:val="24"/>
        </w:rPr>
        <w:t xml:space="preserve"> integrates trees with crops to enrich nitrogen, prevent erosion, and improve carbon sequestration.</w:t>
      </w:r>
    </w:p>
    <w:p w14:paraId="65D0DD9C" w14:textId="77777777" w:rsidR="00FE0B57" w:rsidRPr="00FE0B57" w:rsidRDefault="00FE0B57" w:rsidP="00FE0B57">
      <w:pPr>
        <w:spacing w:line="360" w:lineRule="auto"/>
        <w:jc w:val="both"/>
        <w:rPr>
          <w:rFonts w:ascii="Times New Roman" w:hAnsi="Times New Roman" w:cs="Times New Roman"/>
          <w:b/>
          <w:bCs/>
          <w:sz w:val="24"/>
          <w:szCs w:val="24"/>
        </w:rPr>
      </w:pPr>
      <w:r w:rsidRPr="00FE0B57">
        <w:rPr>
          <w:rFonts w:ascii="Times New Roman" w:hAnsi="Times New Roman" w:cs="Times New Roman"/>
          <w:b/>
          <w:bCs/>
          <w:sz w:val="24"/>
          <w:szCs w:val="24"/>
        </w:rPr>
        <w:t>6.4 Integrated Approaches</w:t>
      </w:r>
    </w:p>
    <w:p w14:paraId="18D2926D" w14:textId="77777777" w:rsidR="00FE0B57" w:rsidRPr="00FE0B57" w:rsidRDefault="00FE0B57" w:rsidP="00FE0B57">
      <w:pPr>
        <w:numPr>
          <w:ilvl w:val="0"/>
          <w:numId w:val="12"/>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Conservation agriculture:</w:t>
      </w:r>
      <w:r w:rsidRPr="00FE0B57">
        <w:rPr>
          <w:rFonts w:ascii="Times New Roman" w:hAnsi="Times New Roman" w:cs="Times New Roman"/>
          <w:sz w:val="24"/>
          <w:szCs w:val="24"/>
        </w:rPr>
        <w:t xml:space="preserve"> combines minimal disturbance, crop rotation, and soil cover.</w:t>
      </w:r>
    </w:p>
    <w:p w14:paraId="61481086" w14:textId="77777777" w:rsidR="00FE0B57" w:rsidRPr="00FE0B57" w:rsidRDefault="00FE0B57" w:rsidP="00FE0B57">
      <w:pPr>
        <w:numPr>
          <w:ilvl w:val="0"/>
          <w:numId w:val="12"/>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t>Precision agriculture:</w:t>
      </w:r>
      <w:r w:rsidRPr="00FE0B57">
        <w:rPr>
          <w:rFonts w:ascii="Times New Roman" w:hAnsi="Times New Roman" w:cs="Times New Roman"/>
          <w:sz w:val="24"/>
          <w:szCs w:val="24"/>
        </w:rPr>
        <w:t xml:space="preserve"> site-specific nutrient and water management.</w:t>
      </w:r>
    </w:p>
    <w:p w14:paraId="24AED5F9" w14:textId="77777777" w:rsidR="00FE0B57" w:rsidRPr="00FE0B57" w:rsidRDefault="00FE0B57" w:rsidP="00FE0B57">
      <w:pPr>
        <w:numPr>
          <w:ilvl w:val="0"/>
          <w:numId w:val="12"/>
        </w:numPr>
        <w:spacing w:line="360" w:lineRule="auto"/>
        <w:jc w:val="both"/>
        <w:rPr>
          <w:rFonts w:ascii="Times New Roman" w:hAnsi="Times New Roman" w:cs="Times New Roman"/>
          <w:sz w:val="24"/>
          <w:szCs w:val="24"/>
        </w:rPr>
      </w:pPr>
      <w:r w:rsidRPr="00FE0B57">
        <w:rPr>
          <w:rFonts w:ascii="Times New Roman" w:hAnsi="Times New Roman" w:cs="Times New Roman"/>
          <w:b/>
          <w:bCs/>
          <w:sz w:val="24"/>
          <w:szCs w:val="24"/>
        </w:rPr>
        <w:lastRenderedPageBreak/>
        <w:t>Policy support and education:</w:t>
      </w:r>
      <w:r w:rsidRPr="00FE0B57">
        <w:rPr>
          <w:rFonts w:ascii="Times New Roman" w:hAnsi="Times New Roman" w:cs="Times New Roman"/>
          <w:sz w:val="24"/>
          <w:szCs w:val="24"/>
        </w:rPr>
        <w:t xml:space="preserve"> incentivizes adoption of sustainable practices.</w:t>
      </w:r>
    </w:p>
    <w:p w14:paraId="62537D82" w14:textId="77777777" w:rsidR="00FE0B57" w:rsidRPr="00FE0B57" w:rsidRDefault="00FE0B57" w:rsidP="00FE0B57">
      <w:pPr>
        <w:spacing w:line="360" w:lineRule="auto"/>
        <w:jc w:val="both"/>
        <w:rPr>
          <w:rFonts w:ascii="Times New Roman" w:hAnsi="Times New Roman" w:cs="Times New Roman"/>
          <w:b/>
          <w:bCs/>
          <w:sz w:val="24"/>
          <w:szCs w:val="24"/>
        </w:rPr>
      </w:pPr>
      <w:r w:rsidRPr="00FE0B57">
        <w:rPr>
          <w:rFonts w:ascii="Times New Roman" w:hAnsi="Times New Roman" w:cs="Times New Roman"/>
          <w:b/>
          <w:bCs/>
          <w:sz w:val="24"/>
          <w:szCs w:val="24"/>
        </w:rPr>
        <w:t>6.5 Climate-Smart Practices</w:t>
      </w:r>
    </w:p>
    <w:p w14:paraId="3802CC14" w14:textId="77777777" w:rsidR="00FE0B57" w:rsidRPr="00FE0B57" w:rsidRDefault="00FE0B57" w:rsidP="00FE0B57">
      <w:pPr>
        <w:numPr>
          <w:ilvl w:val="0"/>
          <w:numId w:val="13"/>
        </w:numPr>
        <w:spacing w:line="360" w:lineRule="auto"/>
        <w:jc w:val="both"/>
        <w:rPr>
          <w:rFonts w:ascii="Times New Roman" w:hAnsi="Times New Roman" w:cs="Times New Roman"/>
          <w:sz w:val="24"/>
          <w:szCs w:val="24"/>
        </w:rPr>
      </w:pPr>
      <w:r w:rsidRPr="00FE0B57">
        <w:rPr>
          <w:rFonts w:ascii="Times New Roman" w:hAnsi="Times New Roman" w:cs="Times New Roman"/>
          <w:sz w:val="24"/>
          <w:szCs w:val="24"/>
        </w:rPr>
        <w:t>Drought-tolerant crops, residue retention, water harvesting, and carbon sequestration strategies support restoration while mitigating climate change.</w:t>
      </w:r>
    </w:p>
    <w:p w14:paraId="11888489" w14:textId="77777777" w:rsidR="00FE0B57" w:rsidRPr="00FE0B57" w:rsidRDefault="00FE0B57" w:rsidP="00FE0B57">
      <w:pPr>
        <w:spacing w:line="360" w:lineRule="auto"/>
        <w:jc w:val="both"/>
        <w:rPr>
          <w:rFonts w:ascii="Times New Roman" w:hAnsi="Times New Roman" w:cs="Times New Roman"/>
          <w:b/>
          <w:bCs/>
          <w:sz w:val="24"/>
          <w:szCs w:val="24"/>
        </w:rPr>
      </w:pPr>
      <w:r w:rsidRPr="00FE0B57">
        <w:rPr>
          <w:rFonts w:ascii="Times New Roman" w:hAnsi="Times New Roman" w:cs="Times New Roman"/>
          <w:b/>
          <w:bCs/>
          <w:sz w:val="24"/>
          <w:szCs w:val="24"/>
        </w:rPr>
        <w:t>7. Conclusion and Future Perspectives</w:t>
      </w:r>
    </w:p>
    <w:p w14:paraId="3D512834" w14:textId="187E5380" w:rsidR="00FE0B57" w:rsidRDefault="00FE0B57" w:rsidP="00AF397B">
      <w:pPr>
        <w:spacing w:line="360" w:lineRule="auto"/>
        <w:ind w:firstLine="720"/>
        <w:jc w:val="both"/>
        <w:rPr>
          <w:rFonts w:ascii="Times New Roman" w:hAnsi="Times New Roman" w:cs="Times New Roman"/>
          <w:sz w:val="24"/>
          <w:szCs w:val="24"/>
        </w:rPr>
      </w:pPr>
      <w:r w:rsidRPr="00FE0B57">
        <w:rPr>
          <w:rFonts w:ascii="Times New Roman" w:hAnsi="Times New Roman" w:cs="Times New Roman"/>
          <w:sz w:val="24"/>
          <w:szCs w:val="24"/>
        </w:rPr>
        <w:t>Soil degradation significantly undermines agronomic productivity through physical, chemical, and biological deterioration. Erosion, compaction, nutrient depletion, salinization, and loss of biodiversity directly reduce yields and impair ecosystem services. Effective monitoring using field measurements, laboratory analyses, and modern geospatial tools is essential to identify degradation hotspots and guide restoration efforts. Integrated restoration strategies</w:t>
      </w:r>
      <w:r w:rsidR="00AF397B">
        <w:rPr>
          <w:rFonts w:ascii="Times New Roman" w:hAnsi="Times New Roman" w:cs="Times New Roman"/>
          <w:sz w:val="24"/>
          <w:szCs w:val="24"/>
        </w:rPr>
        <w:t xml:space="preserve"> </w:t>
      </w:r>
      <w:r w:rsidRPr="00FE0B57">
        <w:rPr>
          <w:rFonts w:ascii="Times New Roman" w:hAnsi="Times New Roman" w:cs="Times New Roman"/>
          <w:sz w:val="24"/>
          <w:szCs w:val="24"/>
        </w:rPr>
        <w:t>physical, chemical, and biological interventions combined with climate-smart practices</w:t>
      </w:r>
      <w:r w:rsidR="00AF397B">
        <w:rPr>
          <w:rFonts w:ascii="Times New Roman" w:hAnsi="Times New Roman" w:cs="Times New Roman"/>
          <w:sz w:val="24"/>
          <w:szCs w:val="24"/>
        </w:rPr>
        <w:t xml:space="preserve"> </w:t>
      </w:r>
      <w:r w:rsidRPr="00FE0B57">
        <w:rPr>
          <w:rFonts w:ascii="Times New Roman" w:hAnsi="Times New Roman" w:cs="Times New Roman"/>
          <w:sz w:val="24"/>
          <w:szCs w:val="24"/>
        </w:rPr>
        <w:t>have demonstrated success in rehabilitating degraded soils and improving crop productivity. Policy support, farmer education, and technology adoption are critical for scaling these interventions. Future research should focus on adaptive management, long-term monitoring, and cross-sectoral approaches linking agriculture, forestry, water management, and climate mitigation. Restoring soil health is vital for sustainable food production, environmental stability, and resilient agricultural systems for future generations.</w:t>
      </w:r>
    </w:p>
    <w:p w14:paraId="41562646" w14:textId="21071DEE" w:rsidR="007E5333" w:rsidRDefault="007E5333" w:rsidP="00AF397B">
      <w:pPr>
        <w:spacing w:line="360" w:lineRule="auto"/>
        <w:ind w:firstLine="720"/>
        <w:jc w:val="both"/>
        <w:rPr>
          <w:rFonts w:ascii="Times New Roman" w:hAnsi="Times New Roman" w:cs="Times New Roman"/>
          <w:sz w:val="24"/>
          <w:szCs w:val="24"/>
        </w:rPr>
      </w:pPr>
    </w:p>
    <w:p w14:paraId="7B7B37C3" w14:textId="77777777" w:rsidR="007E5333" w:rsidRPr="00C72F1B" w:rsidRDefault="007E5333" w:rsidP="007E5333">
      <w:pPr>
        <w:rPr>
          <w:b/>
        </w:rPr>
      </w:pPr>
      <w:r w:rsidRPr="00C72F1B">
        <w:rPr>
          <w:b/>
        </w:rPr>
        <w:t>Disclaimer (Artificial intelligence)</w:t>
      </w:r>
    </w:p>
    <w:p w14:paraId="41172A14" w14:textId="77777777" w:rsidR="007E5333" w:rsidRDefault="007E5333" w:rsidP="007E5333">
      <w:r>
        <w:t xml:space="preserve">Option 1: </w:t>
      </w:r>
    </w:p>
    <w:p w14:paraId="30B60D05" w14:textId="77777777" w:rsidR="007E5333" w:rsidRDefault="007E5333" w:rsidP="007E5333">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531E44CB" w14:textId="77777777" w:rsidR="007E5333" w:rsidRDefault="007E5333" w:rsidP="007E5333">
      <w:r>
        <w:t xml:space="preserve">Option 2: </w:t>
      </w:r>
    </w:p>
    <w:p w14:paraId="4B4200A1" w14:textId="77777777" w:rsidR="007E5333" w:rsidRDefault="007E5333" w:rsidP="007E5333">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E1EF502" w14:textId="77777777" w:rsidR="007E5333" w:rsidRDefault="007E5333" w:rsidP="007E5333">
      <w:r>
        <w:t>Details of the AI usage are given below:</w:t>
      </w:r>
    </w:p>
    <w:p w14:paraId="44AA235F" w14:textId="77777777" w:rsidR="007E5333" w:rsidRDefault="007E5333" w:rsidP="007E5333">
      <w:r>
        <w:t>1.</w:t>
      </w:r>
    </w:p>
    <w:p w14:paraId="4E1BBE97" w14:textId="77777777" w:rsidR="007E5333" w:rsidRDefault="007E5333" w:rsidP="007E5333">
      <w:r>
        <w:t>2.</w:t>
      </w:r>
    </w:p>
    <w:p w14:paraId="196B80D9" w14:textId="77777777" w:rsidR="007E5333" w:rsidRPr="00D047BB" w:rsidRDefault="007E5333" w:rsidP="007E5333">
      <w:r>
        <w:t>3.</w:t>
      </w:r>
    </w:p>
    <w:p w14:paraId="4C3ABE14" w14:textId="77777777" w:rsidR="007E5333" w:rsidRPr="0063354D" w:rsidRDefault="007E5333" w:rsidP="007E5333"/>
    <w:p w14:paraId="049AD66B" w14:textId="77777777" w:rsidR="007E5333" w:rsidRPr="00F7241A" w:rsidRDefault="007E5333" w:rsidP="007E5333"/>
    <w:p w14:paraId="2913E66A" w14:textId="77777777" w:rsidR="007E5333" w:rsidRPr="00FE0B57" w:rsidRDefault="007E5333" w:rsidP="00AF397B">
      <w:pPr>
        <w:spacing w:line="360" w:lineRule="auto"/>
        <w:ind w:firstLine="720"/>
        <w:jc w:val="both"/>
        <w:rPr>
          <w:rFonts w:ascii="Times New Roman" w:hAnsi="Times New Roman" w:cs="Times New Roman"/>
          <w:sz w:val="24"/>
          <w:szCs w:val="24"/>
        </w:rPr>
      </w:pPr>
    </w:p>
    <w:p w14:paraId="4D74B2D3" w14:textId="566EF7EB" w:rsidR="00EB120F" w:rsidRPr="005B64A7" w:rsidRDefault="005B64A7" w:rsidP="00FE0B57">
      <w:pPr>
        <w:spacing w:line="360" w:lineRule="auto"/>
        <w:jc w:val="both"/>
        <w:rPr>
          <w:rFonts w:ascii="Times New Roman" w:hAnsi="Times New Roman" w:cs="Times New Roman"/>
          <w:b/>
          <w:bCs/>
          <w:sz w:val="24"/>
          <w:szCs w:val="24"/>
        </w:rPr>
      </w:pPr>
      <w:r w:rsidRPr="005B64A7">
        <w:rPr>
          <w:rFonts w:ascii="Times New Roman" w:hAnsi="Times New Roman" w:cs="Times New Roman"/>
          <w:b/>
          <w:bCs/>
          <w:sz w:val="24"/>
          <w:szCs w:val="24"/>
        </w:rPr>
        <w:t>References</w:t>
      </w:r>
    </w:p>
    <w:p w14:paraId="0BEC4DCF" w14:textId="77777777" w:rsidR="00476BF0" w:rsidRPr="00476BF0" w:rsidRDefault="00476BF0" w:rsidP="00476BF0">
      <w:pPr>
        <w:pStyle w:val="ListParagraph"/>
        <w:numPr>
          <w:ilvl w:val="0"/>
          <w:numId w:val="17"/>
        </w:numPr>
        <w:spacing w:line="360" w:lineRule="auto"/>
        <w:jc w:val="both"/>
        <w:rPr>
          <w:rFonts w:ascii="Times New Roman" w:hAnsi="Times New Roman" w:cs="Times New Roman"/>
          <w:sz w:val="24"/>
          <w:szCs w:val="24"/>
        </w:rPr>
      </w:pPr>
      <w:r w:rsidRPr="00476BF0">
        <w:rPr>
          <w:rFonts w:ascii="Times New Roman" w:hAnsi="Times New Roman" w:cs="Times New Roman"/>
          <w:sz w:val="24"/>
          <w:szCs w:val="24"/>
        </w:rPr>
        <w:t>Aw-Hassan, A. K., El-</w:t>
      </w:r>
      <w:proofErr w:type="spellStart"/>
      <w:r w:rsidRPr="00476BF0">
        <w:rPr>
          <w:rFonts w:ascii="Times New Roman" w:hAnsi="Times New Roman" w:cs="Times New Roman"/>
          <w:sz w:val="24"/>
          <w:szCs w:val="24"/>
        </w:rPr>
        <w:t>Swaify</w:t>
      </w:r>
      <w:proofErr w:type="spellEnd"/>
      <w:r w:rsidRPr="00476BF0">
        <w:rPr>
          <w:rFonts w:ascii="Times New Roman" w:hAnsi="Times New Roman" w:cs="Times New Roman"/>
          <w:sz w:val="24"/>
          <w:szCs w:val="24"/>
        </w:rPr>
        <w:t xml:space="preserve">, S. A., &amp; </w:t>
      </w:r>
      <w:proofErr w:type="spellStart"/>
      <w:r w:rsidRPr="00476BF0">
        <w:rPr>
          <w:rFonts w:ascii="Times New Roman" w:hAnsi="Times New Roman" w:cs="Times New Roman"/>
          <w:sz w:val="24"/>
          <w:szCs w:val="24"/>
        </w:rPr>
        <w:t>Bationo</w:t>
      </w:r>
      <w:proofErr w:type="spellEnd"/>
      <w:r w:rsidRPr="00476BF0">
        <w:rPr>
          <w:rFonts w:ascii="Times New Roman" w:hAnsi="Times New Roman" w:cs="Times New Roman"/>
          <w:sz w:val="24"/>
          <w:szCs w:val="24"/>
        </w:rPr>
        <w:t xml:space="preserve">, A. (2015). Restoration of degraded soil for sustainable agriculture. In B. </w:t>
      </w:r>
      <w:proofErr w:type="spellStart"/>
      <w:r w:rsidRPr="00476BF0">
        <w:rPr>
          <w:rFonts w:ascii="Times New Roman" w:hAnsi="Times New Roman" w:cs="Times New Roman"/>
          <w:sz w:val="24"/>
          <w:szCs w:val="24"/>
        </w:rPr>
        <w:t>Dattas</w:t>
      </w:r>
      <w:proofErr w:type="spellEnd"/>
      <w:r w:rsidRPr="00476BF0">
        <w:rPr>
          <w:rFonts w:ascii="Times New Roman" w:hAnsi="Times New Roman" w:cs="Times New Roman"/>
          <w:sz w:val="24"/>
          <w:szCs w:val="24"/>
        </w:rPr>
        <w:t xml:space="preserve"> &amp; K. L. G. </w:t>
      </w:r>
      <w:proofErr w:type="spellStart"/>
      <w:r w:rsidRPr="00476BF0">
        <w:rPr>
          <w:rFonts w:ascii="Times New Roman" w:hAnsi="Times New Roman" w:cs="Times New Roman"/>
          <w:sz w:val="24"/>
          <w:szCs w:val="24"/>
        </w:rPr>
        <w:t>Borthakur</w:t>
      </w:r>
      <w:proofErr w:type="spellEnd"/>
      <w:r w:rsidRPr="00476BF0">
        <w:rPr>
          <w:rFonts w:ascii="Times New Roman" w:hAnsi="Times New Roman" w:cs="Times New Roman"/>
          <w:sz w:val="24"/>
          <w:szCs w:val="24"/>
        </w:rPr>
        <w:t xml:space="preserve"> (Eds.), Soil Health Restoration and Management (pp. 31–81). Springer Nature. A book chapter providing an extensive overview of land degradation, its major causes (erosion, salt-affected soils, heavy metal contamination), and a broad spectrum of restoration strategies, including agronomic, chemical, and phytoremediation practices.</w:t>
      </w:r>
    </w:p>
    <w:p w14:paraId="0371A504" w14:textId="77777777" w:rsidR="00476BF0" w:rsidRPr="00476BF0" w:rsidRDefault="00476BF0" w:rsidP="00476BF0">
      <w:pPr>
        <w:pStyle w:val="ListParagraph"/>
        <w:numPr>
          <w:ilvl w:val="0"/>
          <w:numId w:val="17"/>
        </w:numPr>
        <w:spacing w:line="360" w:lineRule="auto"/>
        <w:jc w:val="both"/>
        <w:rPr>
          <w:rFonts w:ascii="Times New Roman" w:hAnsi="Times New Roman" w:cs="Times New Roman"/>
          <w:sz w:val="24"/>
          <w:szCs w:val="24"/>
        </w:rPr>
      </w:pPr>
      <w:r w:rsidRPr="00476BF0">
        <w:rPr>
          <w:rFonts w:ascii="Times New Roman" w:hAnsi="Times New Roman" w:cs="Times New Roman"/>
          <w:sz w:val="24"/>
          <w:szCs w:val="24"/>
        </w:rPr>
        <w:t xml:space="preserve">Bhattacharyya, R., Ghosh, B. N., Mishra, P. K., Mandal, B., Rao, C. S., Sarkar, D., Das, K., Anil, K. S., Lalitha, M., </w:t>
      </w:r>
      <w:proofErr w:type="spellStart"/>
      <w:r w:rsidRPr="00476BF0">
        <w:rPr>
          <w:rFonts w:ascii="Times New Roman" w:hAnsi="Times New Roman" w:cs="Times New Roman"/>
          <w:sz w:val="24"/>
          <w:szCs w:val="24"/>
        </w:rPr>
        <w:t>Hati</w:t>
      </w:r>
      <w:proofErr w:type="spellEnd"/>
      <w:r w:rsidRPr="00476BF0">
        <w:rPr>
          <w:rFonts w:ascii="Times New Roman" w:hAnsi="Times New Roman" w:cs="Times New Roman"/>
          <w:sz w:val="24"/>
          <w:szCs w:val="24"/>
        </w:rPr>
        <w:t xml:space="preserve">, K. M., &amp; </w:t>
      </w:r>
      <w:proofErr w:type="spellStart"/>
      <w:r w:rsidRPr="00476BF0">
        <w:rPr>
          <w:rFonts w:ascii="Times New Roman" w:hAnsi="Times New Roman" w:cs="Times New Roman"/>
          <w:sz w:val="24"/>
          <w:szCs w:val="24"/>
        </w:rPr>
        <w:t>Franzluebbers</w:t>
      </w:r>
      <w:proofErr w:type="spellEnd"/>
      <w:r w:rsidRPr="00476BF0">
        <w:rPr>
          <w:rFonts w:ascii="Times New Roman" w:hAnsi="Times New Roman" w:cs="Times New Roman"/>
          <w:sz w:val="24"/>
          <w:szCs w:val="24"/>
        </w:rPr>
        <w:t xml:space="preserve">, A. J. (2015). Soil degradation in India: Challenges and potential solutions. Sustainability, 7(4), 3528–3570. https://doi.org/10.3390/su7043528 A country-specific review examining the causes and extent of soil degradation in different </w:t>
      </w:r>
      <w:proofErr w:type="spellStart"/>
      <w:r w:rsidRPr="00476BF0">
        <w:rPr>
          <w:rFonts w:ascii="Times New Roman" w:hAnsi="Times New Roman" w:cs="Times New Roman"/>
          <w:sz w:val="24"/>
          <w:szCs w:val="24"/>
        </w:rPr>
        <w:t>agro</w:t>
      </w:r>
      <w:proofErr w:type="spellEnd"/>
      <w:r w:rsidRPr="00476BF0">
        <w:rPr>
          <w:rFonts w:ascii="Times New Roman" w:hAnsi="Times New Roman" w:cs="Times New Roman"/>
          <w:sz w:val="24"/>
          <w:szCs w:val="24"/>
        </w:rPr>
        <w:t>-climatic regions and documenting research results on soil health improvement strategies in various agricultural systems.</w:t>
      </w:r>
    </w:p>
    <w:p w14:paraId="39D44160" w14:textId="77777777" w:rsidR="00476BF0" w:rsidRPr="00476BF0" w:rsidRDefault="00476BF0" w:rsidP="00476BF0">
      <w:pPr>
        <w:pStyle w:val="ListParagraph"/>
        <w:numPr>
          <w:ilvl w:val="0"/>
          <w:numId w:val="17"/>
        </w:numPr>
        <w:spacing w:line="360" w:lineRule="auto"/>
        <w:jc w:val="both"/>
        <w:rPr>
          <w:rFonts w:ascii="Times New Roman" w:hAnsi="Times New Roman" w:cs="Times New Roman"/>
          <w:sz w:val="24"/>
          <w:szCs w:val="24"/>
        </w:rPr>
      </w:pPr>
      <w:r w:rsidRPr="00476BF0">
        <w:rPr>
          <w:rFonts w:ascii="Times New Roman" w:hAnsi="Times New Roman" w:cs="Times New Roman"/>
          <w:sz w:val="24"/>
          <w:szCs w:val="24"/>
        </w:rPr>
        <w:t xml:space="preserve">Brehm, T., &amp; </w:t>
      </w:r>
      <w:proofErr w:type="spellStart"/>
      <w:r w:rsidRPr="00476BF0">
        <w:rPr>
          <w:rFonts w:ascii="Times New Roman" w:hAnsi="Times New Roman" w:cs="Times New Roman"/>
          <w:sz w:val="24"/>
          <w:szCs w:val="24"/>
        </w:rPr>
        <w:t>Culman</w:t>
      </w:r>
      <w:proofErr w:type="spellEnd"/>
      <w:r w:rsidRPr="00476BF0">
        <w:rPr>
          <w:rFonts w:ascii="Times New Roman" w:hAnsi="Times New Roman" w:cs="Times New Roman"/>
          <w:sz w:val="24"/>
          <w:szCs w:val="24"/>
        </w:rPr>
        <w:t>, S. (2023). Soil degradation and crop yield declines persist 5 years after pipeline installations. Soil Science Society of America Journal, 87(2), 488–499. https://doi.org/10.1002/saj2.20506 An article detailing the negative impact of physical soil degradation (compaction, horizon mixing) on specific crop yields (corn and soybean) over a multi-year period, highlighting the inadequacy of common remediation practices.</w:t>
      </w:r>
    </w:p>
    <w:p w14:paraId="1EDCDF30" w14:textId="77777777" w:rsidR="00476BF0" w:rsidRPr="00476BF0" w:rsidRDefault="00476BF0" w:rsidP="00476BF0">
      <w:pPr>
        <w:pStyle w:val="ListParagraph"/>
        <w:numPr>
          <w:ilvl w:val="0"/>
          <w:numId w:val="17"/>
        </w:numPr>
        <w:spacing w:line="360" w:lineRule="auto"/>
        <w:jc w:val="both"/>
        <w:rPr>
          <w:rFonts w:ascii="Times New Roman" w:hAnsi="Times New Roman" w:cs="Times New Roman"/>
          <w:sz w:val="24"/>
          <w:szCs w:val="24"/>
        </w:rPr>
      </w:pPr>
      <w:r w:rsidRPr="00476BF0">
        <w:rPr>
          <w:rFonts w:ascii="Times New Roman" w:hAnsi="Times New Roman" w:cs="Times New Roman"/>
          <w:sz w:val="24"/>
          <w:szCs w:val="24"/>
          <w:lang w:val="sv-SE"/>
        </w:rPr>
        <w:t xml:space="preserve">Jena, S., Patra, D. K., Sharma, N. K., Alam, N., Jana, C., &amp; Lal, R. (2023). </w:t>
      </w:r>
      <w:r w:rsidRPr="00476BF0">
        <w:rPr>
          <w:rFonts w:ascii="Times New Roman" w:hAnsi="Times New Roman" w:cs="Times New Roman"/>
          <w:sz w:val="24"/>
          <w:szCs w:val="24"/>
        </w:rPr>
        <w:t>Impacts of soil erosion on soil quality and agricultural sustainability in the North-Western Himalayan Region of India. Sustainability, 15(6), 5430. https://doi.org/10.3390/su15065430 Focuses on the regional impact of water erosion, quantifying the decline in soil quality indicators like soil organic carbon, water holding capacity, and nutrient loss, and the subsequent threat to agricultural sustainability.</w:t>
      </w:r>
    </w:p>
    <w:p w14:paraId="1A6AE9B7" w14:textId="77777777" w:rsidR="00476BF0" w:rsidRPr="00476BF0" w:rsidRDefault="00476BF0" w:rsidP="00476BF0">
      <w:pPr>
        <w:pStyle w:val="ListParagraph"/>
        <w:numPr>
          <w:ilvl w:val="0"/>
          <w:numId w:val="17"/>
        </w:numPr>
        <w:spacing w:line="360" w:lineRule="auto"/>
        <w:jc w:val="both"/>
        <w:rPr>
          <w:rFonts w:ascii="Times New Roman" w:hAnsi="Times New Roman" w:cs="Times New Roman"/>
          <w:sz w:val="24"/>
          <w:szCs w:val="24"/>
        </w:rPr>
      </w:pPr>
      <w:r w:rsidRPr="00476BF0">
        <w:rPr>
          <w:rFonts w:ascii="Times New Roman" w:hAnsi="Times New Roman" w:cs="Times New Roman"/>
          <w:sz w:val="24"/>
          <w:szCs w:val="24"/>
        </w:rPr>
        <w:t xml:space="preserve">Lal, R. (1998). Soil erosion impact on agronomic productivity and environment quality. Critical Reviews in Plant Sciences, 17(4), 319–464. https://doi.org/10.1080/07352689891304245 Although older, this is a foundational paper by R. Lal that comprehensively reviews the physical, chemical, and biological </w:t>
      </w:r>
      <w:r w:rsidRPr="00476BF0">
        <w:rPr>
          <w:rFonts w:ascii="Times New Roman" w:hAnsi="Times New Roman" w:cs="Times New Roman"/>
          <w:sz w:val="24"/>
          <w:szCs w:val="24"/>
        </w:rPr>
        <w:lastRenderedPageBreak/>
        <w:t>impacts of soil erosion on crop productivity and the broader environment, establishing the critical relationship between soil health and agricultural output.</w:t>
      </w:r>
    </w:p>
    <w:p w14:paraId="1294CA94" w14:textId="77777777" w:rsidR="00476BF0" w:rsidRPr="00476BF0" w:rsidRDefault="00476BF0" w:rsidP="00476BF0">
      <w:pPr>
        <w:pStyle w:val="ListParagraph"/>
        <w:numPr>
          <w:ilvl w:val="0"/>
          <w:numId w:val="17"/>
        </w:numPr>
        <w:spacing w:line="360" w:lineRule="auto"/>
        <w:jc w:val="both"/>
        <w:rPr>
          <w:rFonts w:ascii="Times New Roman" w:hAnsi="Times New Roman" w:cs="Times New Roman"/>
          <w:sz w:val="24"/>
          <w:szCs w:val="24"/>
        </w:rPr>
      </w:pPr>
      <w:r w:rsidRPr="00476BF0">
        <w:rPr>
          <w:rFonts w:ascii="Times New Roman" w:hAnsi="Times New Roman" w:cs="Times New Roman"/>
          <w:sz w:val="24"/>
          <w:szCs w:val="24"/>
        </w:rPr>
        <w:t>Lal, R. (2015). Restoring soil quality to mitigate soil degradation. Sustainability, 7(5), 5875-5895. https://doi.org/10.3390/su7055875 A seminal paper by a leading soil scientist discussing major degradation processes and site-specific restoration techniques like conservation agriculture, integrated nutrient management, and cover cropping.</w:t>
      </w:r>
    </w:p>
    <w:p w14:paraId="712C52F9" w14:textId="77777777" w:rsidR="00476BF0" w:rsidRPr="00476BF0" w:rsidRDefault="00476BF0" w:rsidP="00476BF0">
      <w:pPr>
        <w:pStyle w:val="ListParagraph"/>
        <w:numPr>
          <w:ilvl w:val="0"/>
          <w:numId w:val="17"/>
        </w:numPr>
        <w:spacing w:line="360" w:lineRule="auto"/>
        <w:jc w:val="both"/>
        <w:rPr>
          <w:rFonts w:ascii="Times New Roman" w:hAnsi="Times New Roman" w:cs="Times New Roman"/>
          <w:sz w:val="24"/>
          <w:szCs w:val="24"/>
        </w:rPr>
      </w:pPr>
      <w:r w:rsidRPr="00476BF0">
        <w:rPr>
          <w:rFonts w:ascii="Times New Roman" w:hAnsi="Times New Roman" w:cs="Times New Roman"/>
          <w:sz w:val="24"/>
          <w:szCs w:val="24"/>
          <w:lang w:val="sv-SE"/>
        </w:rPr>
        <w:t xml:space="preserve">Pang, G., Zhu, Y., Ma, Z., Su, Y., Zhang, W., Zhang, B., Ren, J., &amp; Li, M. (2022). </w:t>
      </w:r>
      <w:r w:rsidRPr="00476BF0">
        <w:rPr>
          <w:rFonts w:ascii="Times New Roman" w:hAnsi="Times New Roman" w:cs="Times New Roman"/>
          <w:sz w:val="24"/>
          <w:szCs w:val="24"/>
        </w:rPr>
        <w:t xml:space="preserve">Restoring soil functions and agroecosystem services through </w:t>
      </w:r>
      <w:proofErr w:type="spellStart"/>
      <w:r w:rsidRPr="00476BF0">
        <w:rPr>
          <w:rFonts w:ascii="Times New Roman" w:hAnsi="Times New Roman" w:cs="Times New Roman"/>
          <w:sz w:val="24"/>
          <w:szCs w:val="24"/>
        </w:rPr>
        <w:t>phytotechnologies</w:t>
      </w:r>
      <w:proofErr w:type="spellEnd"/>
      <w:r w:rsidRPr="00476BF0">
        <w:rPr>
          <w:rFonts w:ascii="Times New Roman" w:hAnsi="Times New Roman" w:cs="Times New Roman"/>
          <w:sz w:val="24"/>
          <w:szCs w:val="24"/>
        </w:rPr>
        <w:t xml:space="preserve">. Frontiers in Soil Science, 2, Article 927148. https://doi.org/10.3389/fsoil.2022.927148 This paper reviews </w:t>
      </w:r>
      <w:proofErr w:type="spellStart"/>
      <w:r w:rsidRPr="00476BF0">
        <w:rPr>
          <w:rFonts w:ascii="Times New Roman" w:hAnsi="Times New Roman" w:cs="Times New Roman"/>
          <w:sz w:val="24"/>
          <w:szCs w:val="24"/>
        </w:rPr>
        <w:t>phytotechnologies</w:t>
      </w:r>
      <w:proofErr w:type="spellEnd"/>
      <w:r w:rsidRPr="00476BF0">
        <w:rPr>
          <w:rFonts w:ascii="Times New Roman" w:hAnsi="Times New Roman" w:cs="Times New Roman"/>
          <w:sz w:val="24"/>
          <w:szCs w:val="24"/>
        </w:rPr>
        <w:t xml:space="preserve"> for restoration, emphasizing the role of plants and their root systems in improving soil structure, carbon sequestration, nutrient fertility, and biodiversity through practices like cover cropping and</w:t>
      </w:r>
      <w:bookmarkStart w:id="0" w:name="_GoBack"/>
      <w:bookmarkEnd w:id="0"/>
      <w:r w:rsidRPr="00476BF0">
        <w:rPr>
          <w:rFonts w:ascii="Times New Roman" w:hAnsi="Times New Roman" w:cs="Times New Roman"/>
          <w:sz w:val="24"/>
          <w:szCs w:val="24"/>
        </w:rPr>
        <w:t xml:space="preserve"> intercropping.</w:t>
      </w:r>
    </w:p>
    <w:p w14:paraId="4C781809" w14:textId="77777777" w:rsidR="00476BF0" w:rsidRPr="00476BF0" w:rsidRDefault="00476BF0" w:rsidP="00476BF0">
      <w:pPr>
        <w:pStyle w:val="ListParagraph"/>
        <w:numPr>
          <w:ilvl w:val="0"/>
          <w:numId w:val="17"/>
        </w:numPr>
        <w:spacing w:line="360" w:lineRule="auto"/>
        <w:jc w:val="both"/>
        <w:rPr>
          <w:rFonts w:ascii="Times New Roman" w:hAnsi="Times New Roman" w:cs="Times New Roman"/>
          <w:sz w:val="24"/>
          <w:szCs w:val="24"/>
        </w:rPr>
      </w:pPr>
      <w:proofErr w:type="spellStart"/>
      <w:r w:rsidRPr="00476BF0">
        <w:rPr>
          <w:rFonts w:ascii="Times New Roman" w:hAnsi="Times New Roman" w:cs="Times New Roman"/>
          <w:sz w:val="24"/>
          <w:szCs w:val="24"/>
        </w:rPr>
        <w:t>Rathi</w:t>
      </w:r>
      <w:proofErr w:type="spellEnd"/>
      <w:r w:rsidRPr="00476BF0">
        <w:rPr>
          <w:rFonts w:ascii="Times New Roman" w:hAnsi="Times New Roman" w:cs="Times New Roman"/>
          <w:sz w:val="24"/>
          <w:szCs w:val="24"/>
        </w:rPr>
        <w:t xml:space="preserve">, A., Kumar, P., </w:t>
      </w:r>
      <w:proofErr w:type="spellStart"/>
      <w:r w:rsidRPr="00476BF0">
        <w:rPr>
          <w:rFonts w:ascii="Times New Roman" w:hAnsi="Times New Roman" w:cs="Times New Roman"/>
          <w:sz w:val="24"/>
          <w:szCs w:val="24"/>
        </w:rPr>
        <w:t>Nangla</w:t>
      </w:r>
      <w:proofErr w:type="spellEnd"/>
      <w:r w:rsidRPr="00476BF0">
        <w:rPr>
          <w:rFonts w:ascii="Times New Roman" w:hAnsi="Times New Roman" w:cs="Times New Roman"/>
          <w:sz w:val="24"/>
          <w:szCs w:val="24"/>
        </w:rPr>
        <w:t>, S., Sharma, S., &amp; Sharma, S. (2024). Soil restoration strategies for sustaining soil productivity: A review. Asian Research Journal of Agriculture, 17(1), 33–48. https://doi.org/10.9734/arja/2024/v17i1408 This is a recent review on key degradation processes (erosion, low SOC, salinization) and strategies like minimizing erosion and enhancing soil organic carbon (SOC).</w:t>
      </w:r>
    </w:p>
    <w:p w14:paraId="363EFB98" w14:textId="3BD4C3E7" w:rsidR="00476BF0" w:rsidRDefault="00476BF0" w:rsidP="00476BF0">
      <w:pPr>
        <w:pStyle w:val="ListParagraph"/>
        <w:numPr>
          <w:ilvl w:val="0"/>
          <w:numId w:val="17"/>
        </w:numPr>
        <w:spacing w:line="360" w:lineRule="auto"/>
        <w:jc w:val="both"/>
        <w:rPr>
          <w:rFonts w:ascii="Times New Roman" w:hAnsi="Times New Roman" w:cs="Times New Roman"/>
          <w:sz w:val="24"/>
          <w:szCs w:val="24"/>
        </w:rPr>
      </w:pPr>
      <w:proofErr w:type="spellStart"/>
      <w:r w:rsidRPr="00476BF0">
        <w:rPr>
          <w:rFonts w:ascii="Times New Roman" w:hAnsi="Times New Roman" w:cs="Times New Roman"/>
          <w:sz w:val="24"/>
          <w:szCs w:val="24"/>
        </w:rPr>
        <w:t>Wani</w:t>
      </w:r>
      <w:proofErr w:type="spellEnd"/>
      <w:r w:rsidRPr="00476BF0">
        <w:rPr>
          <w:rFonts w:ascii="Times New Roman" w:hAnsi="Times New Roman" w:cs="Times New Roman"/>
          <w:sz w:val="24"/>
          <w:szCs w:val="24"/>
        </w:rPr>
        <w:t xml:space="preserve">, S. P., Pathak, P., </w:t>
      </w:r>
      <w:proofErr w:type="spellStart"/>
      <w:r w:rsidRPr="00476BF0">
        <w:rPr>
          <w:rFonts w:ascii="Times New Roman" w:hAnsi="Times New Roman" w:cs="Times New Roman"/>
          <w:sz w:val="24"/>
          <w:szCs w:val="24"/>
        </w:rPr>
        <w:t>Sreedevi</w:t>
      </w:r>
      <w:proofErr w:type="spellEnd"/>
      <w:r w:rsidRPr="00476BF0">
        <w:rPr>
          <w:rFonts w:ascii="Times New Roman" w:hAnsi="Times New Roman" w:cs="Times New Roman"/>
          <w:sz w:val="24"/>
          <w:szCs w:val="24"/>
        </w:rPr>
        <w:t>, T. K., Singh, P., &amp; Singh, P. (2011). Land degradation and its control: Lessons learned from sustainable management of natural resources in India. Journal of Water, Land and Environmental Engineering, 11, 1–17. Examines the causes and consequences of land degradation in a major agricultural region and provides case studies and lessons on successful watershed management and natural resource management for restoration.</w:t>
      </w:r>
    </w:p>
    <w:p w14:paraId="6C6C5A25" w14:textId="3E70BBD5" w:rsidR="00C72F1B" w:rsidRPr="00476BF0" w:rsidRDefault="00C72F1B" w:rsidP="00476BF0">
      <w:pPr>
        <w:pStyle w:val="ListParagraph"/>
        <w:numPr>
          <w:ilvl w:val="0"/>
          <w:numId w:val="17"/>
        </w:numPr>
        <w:spacing w:line="360" w:lineRule="auto"/>
        <w:jc w:val="both"/>
        <w:rPr>
          <w:rFonts w:ascii="Times New Roman" w:hAnsi="Times New Roman" w:cs="Times New Roman"/>
          <w:sz w:val="24"/>
          <w:szCs w:val="24"/>
        </w:rPr>
      </w:pPr>
      <w:proofErr w:type="spellStart"/>
      <w:r w:rsidRPr="00C72F1B">
        <w:rPr>
          <w:rFonts w:ascii="Times New Roman" w:hAnsi="Times New Roman" w:cs="Times New Roman"/>
          <w:sz w:val="24"/>
          <w:szCs w:val="24"/>
        </w:rPr>
        <w:t>Telo</w:t>
      </w:r>
      <w:proofErr w:type="spellEnd"/>
      <w:r w:rsidRPr="00C72F1B">
        <w:rPr>
          <w:rFonts w:ascii="Times New Roman" w:hAnsi="Times New Roman" w:cs="Times New Roman"/>
          <w:sz w:val="24"/>
          <w:szCs w:val="24"/>
        </w:rPr>
        <w:t xml:space="preserve"> da Gama, J. (2023). The role of soils in sustainability, climate change, and ecosystem services: Challenges and opportunities. Ecologies, 4(3), 552-567.</w:t>
      </w:r>
    </w:p>
    <w:sectPr w:rsidR="00C72F1B" w:rsidRPr="00476B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E7B5D"/>
    <w:multiLevelType w:val="multilevel"/>
    <w:tmpl w:val="E354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726783"/>
    <w:multiLevelType w:val="multilevel"/>
    <w:tmpl w:val="C14A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CD7AB6"/>
    <w:multiLevelType w:val="multilevel"/>
    <w:tmpl w:val="B2B8D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163E64"/>
    <w:multiLevelType w:val="multilevel"/>
    <w:tmpl w:val="60CA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19406B"/>
    <w:multiLevelType w:val="multilevel"/>
    <w:tmpl w:val="0A70D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9D7299"/>
    <w:multiLevelType w:val="multilevel"/>
    <w:tmpl w:val="62C4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1720DE"/>
    <w:multiLevelType w:val="hybridMultilevel"/>
    <w:tmpl w:val="1638D2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6995431"/>
    <w:multiLevelType w:val="multilevel"/>
    <w:tmpl w:val="6A6A0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F84231"/>
    <w:multiLevelType w:val="multilevel"/>
    <w:tmpl w:val="1B748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110CCA"/>
    <w:multiLevelType w:val="multilevel"/>
    <w:tmpl w:val="B1DE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322298"/>
    <w:multiLevelType w:val="multilevel"/>
    <w:tmpl w:val="AA00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1866EA"/>
    <w:multiLevelType w:val="multilevel"/>
    <w:tmpl w:val="EF8C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DF7104"/>
    <w:multiLevelType w:val="hybridMultilevel"/>
    <w:tmpl w:val="EF8099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4C30C60"/>
    <w:multiLevelType w:val="hybridMultilevel"/>
    <w:tmpl w:val="E4341C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35C61D3"/>
    <w:multiLevelType w:val="multilevel"/>
    <w:tmpl w:val="4A72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125E5C"/>
    <w:multiLevelType w:val="multilevel"/>
    <w:tmpl w:val="8F76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EE520A"/>
    <w:multiLevelType w:val="multilevel"/>
    <w:tmpl w:val="2B3E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15"/>
  </w:num>
  <w:num w:numId="4">
    <w:abstractNumId w:val="8"/>
  </w:num>
  <w:num w:numId="5">
    <w:abstractNumId w:val="7"/>
  </w:num>
  <w:num w:numId="6">
    <w:abstractNumId w:val="11"/>
  </w:num>
  <w:num w:numId="7">
    <w:abstractNumId w:val="1"/>
  </w:num>
  <w:num w:numId="8">
    <w:abstractNumId w:val="14"/>
  </w:num>
  <w:num w:numId="9">
    <w:abstractNumId w:val="4"/>
  </w:num>
  <w:num w:numId="10">
    <w:abstractNumId w:val="16"/>
  </w:num>
  <w:num w:numId="11">
    <w:abstractNumId w:val="10"/>
  </w:num>
  <w:num w:numId="12">
    <w:abstractNumId w:val="9"/>
  </w:num>
  <w:num w:numId="13">
    <w:abstractNumId w:val="2"/>
  </w:num>
  <w:num w:numId="14">
    <w:abstractNumId w:val="0"/>
  </w:num>
  <w:num w:numId="15">
    <w:abstractNumId w:val="6"/>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B57"/>
    <w:rsid w:val="000F63B9"/>
    <w:rsid w:val="00102DE9"/>
    <w:rsid w:val="001C1CD1"/>
    <w:rsid w:val="002A2C87"/>
    <w:rsid w:val="00427380"/>
    <w:rsid w:val="00476BF0"/>
    <w:rsid w:val="00486F6F"/>
    <w:rsid w:val="00547DD6"/>
    <w:rsid w:val="005A4C52"/>
    <w:rsid w:val="005B64A7"/>
    <w:rsid w:val="0065638A"/>
    <w:rsid w:val="006E7213"/>
    <w:rsid w:val="007247DE"/>
    <w:rsid w:val="007E5333"/>
    <w:rsid w:val="00915884"/>
    <w:rsid w:val="00934941"/>
    <w:rsid w:val="00AC7FCD"/>
    <w:rsid w:val="00AF2BA0"/>
    <w:rsid w:val="00AF397B"/>
    <w:rsid w:val="00B03415"/>
    <w:rsid w:val="00B85917"/>
    <w:rsid w:val="00BC2B86"/>
    <w:rsid w:val="00C72F1B"/>
    <w:rsid w:val="00D95FEE"/>
    <w:rsid w:val="00EB120F"/>
    <w:rsid w:val="00FE0B5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CE36A"/>
  <w15:chartTrackingRefBased/>
  <w15:docId w15:val="{2293AA7C-D1A8-4924-9C8C-36CB23535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0B5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E0B5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E0B5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E0B5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E0B5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E0B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0B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0B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0B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0B5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E0B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E0B5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E0B5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E0B5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E0B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0B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0B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0B57"/>
    <w:rPr>
      <w:rFonts w:eastAsiaTheme="majorEastAsia" w:cstheme="majorBidi"/>
      <w:color w:val="272727" w:themeColor="text1" w:themeTint="D8"/>
    </w:rPr>
  </w:style>
  <w:style w:type="paragraph" w:styleId="Title">
    <w:name w:val="Title"/>
    <w:basedOn w:val="Normal"/>
    <w:next w:val="Normal"/>
    <w:link w:val="TitleChar"/>
    <w:uiPriority w:val="10"/>
    <w:qFormat/>
    <w:rsid w:val="00FE0B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0B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0B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0B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0B57"/>
    <w:pPr>
      <w:spacing w:before="160"/>
      <w:jc w:val="center"/>
    </w:pPr>
    <w:rPr>
      <w:i/>
      <w:iCs/>
      <w:color w:val="404040" w:themeColor="text1" w:themeTint="BF"/>
    </w:rPr>
  </w:style>
  <w:style w:type="character" w:customStyle="1" w:styleId="QuoteChar">
    <w:name w:val="Quote Char"/>
    <w:basedOn w:val="DefaultParagraphFont"/>
    <w:link w:val="Quote"/>
    <w:uiPriority w:val="29"/>
    <w:rsid w:val="00FE0B57"/>
    <w:rPr>
      <w:i/>
      <w:iCs/>
      <w:color w:val="404040" w:themeColor="text1" w:themeTint="BF"/>
    </w:rPr>
  </w:style>
  <w:style w:type="paragraph" w:styleId="ListParagraph">
    <w:name w:val="List Paragraph"/>
    <w:basedOn w:val="Normal"/>
    <w:uiPriority w:val="34"/>
    <w:qFormat/>
    <w:rsid w:val="00FE0B57"/>
    <w:pPr>
      <w:ind w:left="720"/>
      <w:contextualSpacing/>
    </w:pPr>
  </w:style>
  <w:style w:type="character" w:styleId="IntenseEmphasis">
    <w:name w:val="Intense Emphasis"/>
    <w:basedOn w:val="DefaultParagraphFont"/>
    <w:uiPriority w:val="21"/>
    <w:qFormat/>
    <w:rsid w:val="00FE0B57"/>
    <w:rPr>
      <w:i/>
      <w:iCs/>
      <w:color w:val="2F5496" w:themeColor="accent1" w:themeShade="BF"/>
    </w:rPr>
  </w:style>
  <w:style w:type="paragraph" w:styleId="IntenseQuote">
    <w:name w:val="Intense Quote"/>
    <w:basedOn w:val="Normal"/>
    <w:next w:val="Normal"/>
    <w:link w:val="IntenseQuoteChar"/>
    <w:uiPriority w:val="30"/>
    <w:qFormat/>
    <w:rsid w:val="00FE0B5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E0B57"/>
    <w:rPr>
      <w:i/>
      <w:iCs/>
      <w:color w:val="2F5496" w:themeColor="accent1" w:themeShade="BF"/>
    </w:rPr>
  </w:style>
  <w:style w:type="character" w:styleId="IntenseReference">
    <w:name w:val="Intense Reference"/>
    <w:basedOn w:val="DefaultParagraphFont"/>
    <w:uiPriority w:val="32"/>
    <w:qFormat/>
    <w:rsid w:val="00FE0B57"/>
    <w:rPr>
      <w:b/>
      <w:bCs/>
      <w:smallCaps/>
      <w:color w:val="2F5496" w:themeColor="accent1" w:themeShade="BF"/>
      <w:spacing w:val="5"/>
    </w:rPr>
  </w:style>
  <w:style w:type="character" w:styleId="Hyperlink">
    <w:name w:val="Hyperlink"/>
    <w:basedOn w:val="DefaultParagraphFont"/>
    <w:uiPriority w:val="99"/>
    <w:unhideWhenUsed/>
    <w:rsid w:val="00476BF0"/>
    <w:rPr>
      <w:color w:val="0563C1" w:themeColor="hyperlink"/>
      <w:u w:val="single"/>
    </w:rPr>
  </w:style>
  <w:style w:type="character" w:styleId="UnresolvedMention">
    <w:name w:val="Unresolved Mention"/>
    <w:basedOn w:val="DefaultParagraphFont"/>
    <w:uiPriority w:val="99"/>
    <w:semiHidden/>
    <w:unhideWhenUsed/>
    <w:rsid w:val="00476B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973604">
      <w:bodyDiv w:val="1"/>
      <w:marLeft w:val="0"/>
      <w:marRight w:val="0"/>
      <w:marTop w:val="0"/>
      <w:marBottom w:val="0"/>
      <w:divBdr>
        <w:top w:val="none" w:sz="0" w:space="0" w:color="auto"/>
        <w:left w:val="none" w:sz="0" w:space="0" w:color="auto"/>
        <w:bottom w:val="none" w:sz="0" w:space="0" w:color="auto"/>
        <w:right w:val="none" w:sz="0" w:space="0" w:color="auto"/>
      </w:divBdr>
      <w:divsChild>
        <w:div w:id="346637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15</Pages>
  <Words>4832</Words>
  <Characters>27543</Characters>
  <Application>Microsoft Office Word</Application>
  <DocSecurity>0</DocSecurity>
  <Lines>229</Lines>
  <Paragraphs>64</Paragraphs>
  <ScaleCrop>false</ScaleCrop>
  <Company/>
  <LinksUpToDate>false</LinksUpToDate>
  <CharactersWithSpaces>32311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Tarun Kshatriya</dc:creator>
  <cp:keywords/>
  <dc:description/>
  <cp:lastModifiedBy>SDI 1183</cp:lastModifiedBy>
  <cp:revision>22</cp:revision>
  <dcterms:created xsi:type="dcterms:W3CDTF">2025-10-20T18:52:00Z</dcterms:created>
  <dcterms:modified xsi:type="dcterms:W3CDTF">2025-10-29T11:27:00Z</dcterms:modified>
</cp:coreProperties>
</file>