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3616" w14:textId="77777777" w:rsidR="00E2787D" w:rsidRPr="00305D6D" w:rsidRDefault="00E2787D" w:rsidP="00B01ABD">
      <w:pPr>
        <w:pStyle w:val="Default"/>
        <w:rPr>
          <w:rFonts w:ascii="Times New Roman" w:hAnsi="Times New Roman" w:cs="Times New Roman"/>
          <w:lang w:val="en-US"/>
        </w:rPr>
      </w:pPr>
    </w:p>
    <w:p w14:paraId="195AEB50" w14:textId="77777777" w:rsidR="005B7C71" w:rsidRPr="005B7C71" w:rsidRDefault="005B7C71" w:rsidP="00236266">
      <w:pPr>
        <w:pStyle w:val="23-SciencePG-Figure-caption-multiple-lines"/>
        <w:spacing w:before="0" w:after="0" w:line="240" w:lineRule="auto"/>
        <w:jc w:val="center"/>
        <w:rPr>
          <w:i w:val="0"/>
          <w:iCs/>
          <w:sz w:val="28"/>
          <w:szCs w:val="28"/>
          <w:highlight w:val="yellow"/>
        </w:rPr>
      </w:pPr>
    </w:p>
    <w:p w14:paraId="7A79CE89" w14:textId="25061BA8" w:rsidR="005B7C71" w:rsidRPr="005B7C71" w:rsidRDefault="005B7C71" w:rsidP="00236266">
      <w:pPr>
        <w:pStyle w:val="23-SciencePG-Figure-caption-multiple-lines"/>
        <w:spacing w:before="0" w:after="0" w:line="240" w:lineRule="auto"/>
        <w:jc w:val="center"/>
        <w:rPr>
          <w:b/>
          <w:bCs/>
          <w:i w:val="0"/>
          <w:iCs/>
          <w:sz w:val="28"/>
          <w:szCs w:val="28"/>
        </w:rPr>
      </w:pPr>
      <w:bookmarkStart w:id="0" w:name="_Hlk210462060"/>
      <w:r w:rsidRPr="005B7C71">
        <w:rPr>
          <w:b/>
          <w:bCs/>
          <w:i w:val="0"/>
          <w:iCs/>
          <w:sz w:val="28"/>
          <w:szCs w:val="28"/>
          <w:highlight w:val="yellow"/>
        </w:rPr>
        <w:t xml:space="preserve">Ice Melt as a Means </w:t>
      </w:r>
      <w:r w:rsidR="00CA7327">
        <w:rPr>
          <w:b/>
          <w:bCs/>
          <w:i w:val="0"/>
          <w:iCs/>
          <w:sz w:val="28"/>
          <w:szCs w:val="28"/>
          <w:highlight w:val="yellow"/>
        </w:rPr>
        <w:t xml:space="preserve">to </w:t>
      </w:r>
      <w:r w:rsidR="006549FB">
        <w:rPr>
          <w:b/>
          <w:bCs/>
          <w:i w:val="0"/>
          <w:iCs/>
          <w:sz w:val="28"/>
          <w:szCs w:val="28"/>
          <w:highlight w:val="yellow"/>
        </w:rPr>
        <w:t>A</w:t>
      </w:r>
      <w:r w:rsidR="00CA7327">
        <w:rPr>
          <w:b/>
          <w:bCs/>
          <w:i w:val="0"/>
          <w:iCs/>
          <w:sz w:val="28"/>
          <w:szCs w:val="28"/>
          <w:highlight w:val="yellow"/>
        </w:rPr>
        <w:t>ssess</w:t>
      </w:r>
      <w:r w:rsidRPr="005B7C71">
        <w:rPr>
          <w:b/>
          <w:bCs/>
          <w:i w:val="0"/>
          <w:iCs/>
          <w:sz w:val="28"/>
          <w:szCs w:val="28"/>
          <w:highlight w:val="yellow"/>
        </w:rPr>
        <w:t xml:space="preserve"> Earth's Heat Budget Imbalance and Climate Changes from the Last Glaciation to the Inevitable Next On</w:t>
      </w:r>
      <w:r w:rsidRPr="005A7007">
        <w:rPr>
          <w:b/>
          <w:bCs/>
          <w:i w:val="0"/>
          <w:iCs/>
          <w:sz w:val="28"/>
          <w:szCs w:val="28"/>
          <w:highlight w:val="yellow"/>
        </w:rPr>
        <w:t>e</w:t>
      </w:r>
      <w:bookmarkEnd w:id="0"/>
      <w:r w:rsidR="005A7007" w:rsidRPr="005A7007">
        <w:rPr>
          <w:b/>
          <w:bCs/>
          <w:i w:val="0"/>
          <w:iCs/>
          <w:sz w:val="28"/>
          <w:szCs w:val="28"/>
          <w:highlight w:val="yellow"/>
        </w:rPr>
        <w:t>*</w:t>
      </w:r>
    </w:p>
    <w:p w14:paraId="4E2213A2" w14:textId="77777777" w:rsidR="00236266" w:rsidRDefault="00236266" w:rsidP="00236266">
      <w:pPr>
        <w:pStyle w:val="Default"/>
        <w:jc w:val="center"/>
        <w:rPr>
          <w:rFonts w:ascii="Times New Roman" w:hAnsi="Times New Roman" w:cs="Times New Roman"/>
          <w:lang w:val="en-US"/>
        </w:rPr>
      </w:pPr>
    </w:p>
    <w:p w14:paraId="777EC154" w14:textId="7ED8E23F" w:rsidR="000B1AC1" w:rsidRDefault="000B1AC1" w:rsidP="00F5384C">
      <w:pPr>
        <w:pStyle w:val="Default"/>
        <w:jc w:val="both"/>
        <w:rPr>
          <w:rFonts w:ascii="Times New Roman" w:hAnsi="Times New Roman" w:cs="Times New Roman"/>
          <w:lang w:val="en-US"/>
        </w:rPr>
      </w:pPr>
    </w:p>
    <w:p w14:paraId="616C7A74" w14:textId="77777777" w:rsidR="004E3DA2" w:rsidRPr="00305D6D" w:rsidRDefault="004E3DA2" w:rsidP="00F5384C">
      <w:pPr>
        <w:pStyle w:val="Default"/>
        <w:jc w:val="both"/>
        <w:rPr>
          <w:rFonts w:ascii="Times New Roman" w:hAnsi="Times New Roman" w:cs="Times New Roman"/>
          <w:lang w:val="en-US"/>
        </w:rPr>
      </w:pPr>
    </w:p>
    <w:p w14:paraId="31765C5D" w14:textId="15ACF92C" w:rsidR="001112D8" w:rsidRDefault="00F5384C" w:rsidP="00A4116E">
      <w:pPr>
        <w:pStyle w:val="Titre2"/>
        <w:jc w:val="both"/>
        <w:rPr>
          <w:rFonts w:ascii="Times New Roman" w:hAnsi="Times New Roman" w:cs="Times New Roman"/>
          <w:color w:val="000000" w:themeColor="text1"/>
          <w:sz w:val="24"/>
          <w:szCs w:val="24"/>
          <w:lang w:val="en-US"/>
        </w:rPr>
      </w:pPr>
      <w:r w:rsidRPr="00305D6D">
        <w:rPr>
          <w:rFonts w:ascii="Times New Roman" w:hAnsi="Times New Roman" w:cs="Times New Roman"/>
          <w:b/>
          <w:bCs/>
          <w:color w:val="000000" w:themeColor="text1"/>
          <w:sz w:val="24"/>
          <w:szCs w:val="24"/>
          <w:lang w:val="en-US"/>
        </w:rPr>
        <w:t>Abstract</w:t>
      </w:r>
      <w:r w:rsidR="001112D8" w:rsidRPr="00305D6D">
        <w:rPr>
          <w:rFonts w:ascii="Times New Roman" w:hAnsi="Times New Roman" w:cs="Times New Roman"/>
          <w:color w:val="000000" w:themeColor="text1"/>
          <w:sz w:val="24"/>
          <w:szCs w:val="24"/>
          <w:lang w:val="en-US"/>
        </w:rPr>
        <w:t xml:space="preserve">: </w:t>
      </w:r>
      <w:r w:rsidR="00A1534E" w:rsidRPr="00A1534E">
        <w:rPr>
          <w:rFonts w:ascii="Times New Roman" w:hAnsi="Times New Roman" w:cs="Times New Roman"/>
          <w:color w:val="000000" w:themeColor="text1"/>
          <w:sz w:val="24"/>
          <w:szCs w:val="24"/>
          <w:lang w:val="en-US"/>
        </w:rPr>
        <w:t>Climate changes predicted by the International Panel on Climate Change are currently linked to the growth of an excess of carbon dioxide in the atmosphere, as successive reports have asserted. The forecasts are based on an unusual exploitation of the greenhouse phenomenon that results in ocean warming due to radiative forcing. In the absence of experimental support, the mechanism and the predictions are universally adopted but only by consensus. Some scientists oppose the consensus because many fundamentals of hard sciences are not respected. Therefore, we have recently proposed an alternative mechanism in which the radiative forcing due to carbon dioxide is replaced by heat, a fundamental phenomenon in physics. According to this new mechanism briefly recalled</w:t>
      </w:r>
      <w:r w:rsidR="00EA6E9B">
        <w:rPr>
          <w:rFonts w:ascii="Times New Roman" w:hAnsi="Times New Roman" w:cs="Times New Roman"/>
          <w:color w:val="000000" w:themeColor="text1"/>
          <w:sz w:val="24"/>
          <w:szCs w:val="24"/>
          <w:lang w:val="en-US"/>
        </w:rPr>
        <w:t xml:space="preserve"> herein</w:t>
      </w:r>
      <w:r w:rsidR="00A1534E" w:rsidRPr="00A1534E">
        <w:rPr>
          <w:rFonts w:ascii="Times New Roman" w:hAnsi="Times New Roman" w:cs="Times New Roman"/>
          <w:color w:val="000000" w:themeColor="text1"/>
          <w:sz w:val="24"/>
          <w:szCs w:val="24"/>
          <w:lang w:val="en-US"/>
        </w:rPr>
        <w:t>, heat is managed by water and its interphases equilibria, water vapor being the main obstacle to radiative elimination. Previously developed for the present times, this original mechanism is used here to show that the Earth's heat balance, hitherto said to be balanced in terms of radiative flux inputs and outputs by climatologists, has never been balanced in terms of heat. The thermal imbalance in the distant past was estimated from the energy necessary to melt the ice during the last deglaciation, the current Holocene interglacial plateau, and the 1994-2017 recent period. The melting progressed almost linearly during the first 80% of the deglaciation process, with a slow decline up to a near-steady-state during the still under way Holocene interglacial plateau. Estimates of ice loss over the period 1994-2017 suggests that the imbalance is increasing again, a feature that should lead to more evaporation and thus a proliferation of clouds masking more and more the Sun heating. This masking should lead to an inversion of the imbalance required to initiate the unavoidable next ice age. The</w:t>
      </w:r>
      <w:r w:rsidR="007A04E4">
        <w:rPr>
          <w:rFonts w:ascii="Times New Roman" w:hAnsi="Times New Roman" w:cs="Times New Roman"/>
          <w:color w:val="000000" w:themeColor="text1"/>
          <w:sz w:val="24"/>
          <w:szCs w:val="24"/>
          <w:lang w:val="en-US"/>
        </w:rPr>
        <w:t xml:space="preserve"> </w:t>
      </w:r>
      <w:r w:rsidR="007A04E4" w:rsidRPr="00CA7327">
        <w:rPr>
          <w:rFonts w:ascii="Times New Roman" w:hAnsi="Times New Roman" w:cs="Times New Roman"/>
          <w:color w:val="000000" w:themeColor="text1"/>
          <w:sz w:val="24"/>
          <w:szCs w:val="24"/>
          <w:highlight w:val="yellow"/>
          <w:lang w:val="en-US"/>
        </w:rPr>
        <w:t>relationship between heat imbalance and climate changes</w:t>
      </w:r>
      <w:r w:rsidR="007A04E4">
        <w:rPr>
          <w:rFonts w:ascii="Times New Roman" w:hAnsi="Times New Roman" w:cs="Times New Roman"/>
          <w:color w:val="000000" w:themeColor="text1"/>
          <w:sz w:val="24"/>
          <w:szCs w:val="24"/>
          <w:lang w:val="en-US"/>
        </w:rPr>
        <w:t xml:space="preserve"> </w:t>
      </w:r>
      <w:r w:rsidR="00A1534E" w:rsidRPr="007A04E4">
        <w:rPr>
          <w:rFonts w:ascii="Times New Roman" w:hAnsi="Times New Roman" w:cs="Times New Roman"/>
          <w:strike/>
          <w:color w:val="000000" w:themeColor="text1"/>
          <w:sz w:val="24"/>
          <w:szCs w:val="24"/>
          <w:lang w:val="en-US"/>
        </w:rPr>
        <w:t>confirmation of the disqualificatio</w:t>
      </w:r>
      <w:r w:rsidR="00A1534E" w:rsidRPr="007A04E4">
        <w:rPr>
          <w:rFonts w:ascii="Times New Roman" w:hAnsi="Times New Roman" w:cs="Times New Roman"/>
          <w:strike/>
          <w:color w:val="000000" w:themeColor="text1"/>
          <w:sz w:val="24"/>
          <w:szCs w:val="24"/>
          <w:u w:val="single"/>
          <w:lang w:val="en-US"/>
        </w:rPr>
        <w:t>n</w:t>
      </w:r>
      <w:r w:rsidR="00A1534E" w:rsidRPr="007A04E4">
        <w:rPr>
          <w:rFonts w:ascii="Times New Roman" w:hAnsi="Times New Roman" w:cs="Times New Roman"/>
          <w:strike/>
          <w:color w:val="000000" w:themeColor="text1"/>
          <w:sz w:val="24"/>
          <w:szCs w:val="24"/>
          <w:lang w:val="en-US"/>
        </w:rPr>
        <w:t xml:space="preserve"> of carbon </w:t>
      </w:r>
      <w:r w:rsidR="00A1534E" w:rsidRPr="00CA7327">
        <w:rPr>
          <w:rFonts w:ascii="Times New Roman" w:hAnsi="Times New Roman" w:cs="Times New Roman"/>
          <w:strike/>
          <w:color w:val="000000" w:themeColor="text1"/>
          <w:sz w:val="24"/>
          <w:szCs w:val="24"/>
          <w:lang w:val="en-US"/>
        </w:rPr>
        <w:t xml:space="preserve">dioxide as a source of global </w:t>
      </w:r>
      <w:r w:rsidR="00A1534E" w:rsidRPr="00CA7327">
        <w:rPr>
          <w:rFonts w:ascii="Times New Roman" w:hAnsi="Times New Roman" w:cs="Times New Roman"/>
          <w:strike/>
          <w:color w:val="000000" w:themeColor="text1"/>
          <w:sz w:val="24"/>
          <w:szCs w:val="24"/>
          <w:highlight w:val="yellow"/>
          <w:lang w:val="en-US"/>
        </w:rPr>
        <w:t>warming</w:t>
      </w:r>
      <w:r w:rsidR="00A1534E" w:rsidRPr="00CA7327">
        <w:rPr>
          <w:rFonts w:ascii="Times New Roman" w:hAnsi="Times New Roman" w:cs="Times New Roman"/>
          <w:color w:val="000000" w:themeColor="text1"/>
          <w:sz w:val="24"/>
          <w:szCs w:val="24"/>
          <w:highlight w:val="yellow"/>
          <w:lang w:val="en-US"/>
        </w:rPr>
        <w:t xml:space="preserve"> could renew the interest of applications </w:t>
      </w:r>
      <w:r w:rsidR="00CA7327" w:rsidRPr="00CA7327">
        <w:rPr>
          <w:rFonts w:ascii="Times New Roman" w:hAnsi="Times New Roman" w:cs="Times New Roman"/>
          <w:color w:val="000000" w:themeColor="text1"/>
          <w:sz w:val="24"/>
          <w:szCs w:val="24"/>
          <w:highlight w:val="yellow"/>
          <w:lang w:val="en-US"/>
        </w:rPr>
        <w:t xml:space="preserve">like hydrogen and planes </w:t>
      </w:r>
      <w:r w:rsidR="00A1534E" w:rsidRPr="00CA7327">
        <w:rPr>
          <w:rFonts w:ascii="Times New Roman" w:hAnsi="Times New Roman" w:cs="Times New Roman"/>
          <w:color w:val="000000" w:themeColor="text1"/>
          <w:sz w:val="24"/>
          <w:szCs w:val="24"/>
          <w:highlight w:val="yellow"/>
          <w:lang w:val="en-US"/>
        </w:rPr>
        <w:t xml:space="preserve">currently penalized due to the production of </w:t>
      </w:r>
      <w:r w:rsidR="00CA7327" w:rsidRPr="00CA7327">
        <w:rPr>
          <w:rFonts w:ascii="Times New Roman" w:hAnsi="Times New Roman" w:cs="Times New Roman"/>
          <w:color w:val="000000" w:themeColor="text1"/>
          <w:sz w:val="24"/>
          <w:szCs w:val="24"/>
          <w:highlight w:val="yellow"/>
          <w:lang w:val="en-US"/>
        </w:rPr>
        <w:t>carbon dioxide</w:t>
      </w:r>
      <w:r w:rsidR="00A1534E" w:rsidRPr="00A1534E">
        <w:rPr>
          <w:rFonts w:ascii="Times New Roman" w:hAnsi="Times New Roman" w:cs="Times New Roman"/>
          <w:color w:val="000000" w:themeColor="text1"/>
          <w:sz w:val="24"/>
          <w:szCs w:val="24"/>
          <w:lang w:val="en-US"/>
        </w:rPr>
        <w:t>. In any case, it is the fight against anthropogenic heat sources that should be promoted in the future on the basis of life cycle assessments.</w:t>
      </w:r>
    </w:p>
    <w:p w14:paraId="3D82FF49" w14:textId="77777777" w:rsidR="005A7007" w:rsidRDefault="005A7007" w:rsidP="005A7007">
      <w:pPr>
        <w:rPr>
          <w:lang w:val="en-US"/>
        </w:rPr>
      </w:pPr>
    </w:p>
    <w:p w14:paraId="3581D395" w14:textId="427559A5" w:rsidR="005A7007" w:rsidRPr="00B01ABD" w:rsidRDefault="00B01ABD" w:rsidP="00B01ABD">
      <w:pPr>
        <w:tabs>
          <w:tab w:val="num" w:pos="720"/>
        </w:tabs>
        <w:rPr>
          <w:rFonts w:ascii="Times New Roman" w:hAnsi="Times New Roman" w:cs="Times New Roman"/>
          <w:sz w:val="20"/>
          <w:szCs w:val="20"/>
          <w:lang w:val="en-US"/>
        </w:rPr>
      </w:pPr>
      <w:r w:rsidRPr="00B01ABD">
        <w:rPr>
          <w:rFonts w:ascii="Times New Roman" w:hAnsi="Times New Roman" w:cs="Times New Roman"/>
          <w:sz w:val="20"/>
          <w:szCs w:val="20"/>
          <w:highlight w:val="yellow"/>
          <w:lang w:val="en-US"/>
        </w:rPr>
        <w:t>*</w:t>
      </w:r>
      <w:proofErr w:type="gramStart"/>
      <w:r w:rsidR="005A7007" w:rsidRPr="00B01ABD">
        <w:rPr>
          <w:rFonts w:ascii="Times New Roman" w:hAnsi="Times New Roman" w:cs="Times New Roman"/>
          <w:sz w:val="20"/>
          <w:szCs w:val="20"/>
          <w:highlight w:val="yellow"/>
          <w:lang w:val="en-US"/>
        </w:rPr>
        <w:t>published</w:t>
      </w:r>
      <w:proofErr w:type="gramEnd"/>
      <w:r w:rsidR="005A7007" w:rsidRPr="00B01ABD">
        <w:rPr>
          <w:rFonts w:ascii="Times New Roman" w:hAnsi="Times New Roman" w:cs="Times New Roman"/>
          <w:sz w:val="20"/>
          <w:szCs w:val="20"/>
          <w:highlight w:val="yellow"/>
          <w:lang w:val="en-US"/>
        </w:rPr>
        <w:t xml:space="preserve"> as preprint in </w:t>
      </w:r>
      <w:proofErr w:type="spellStart"/>
      <w:r w:rsidR="005A7007" w:rsidRPr="00B01ABD">
        <w:rPr>
          <w:rFonts w:ascii="Times New Roman" w:hAnsi="Times New Roman" w:cs="Times New Roman"/>
          <w:sz w:val="20"/>
          <w:szCs w:val="20"/>
          <w:highlight w:val="yellow"/>
          <w:lang w:val="en-US"/>
        </w:rPr>
        <w:t>ESSOAr</w:t>
      </w:r>
      <w:proofErr w:type="spellEnd"/>
      <w:r w:rsidR="005A7007" w:rsidRPr="00B01ABD">
        <w:rPr>
          <w:rFonts w:ascii="Times New Roman" w:hAnsi="Times New Roman" w:cs="Times New Roman"/>
          <w:sz w:val="20"/>
          <w:szCs w:val="20"/>
          <w:highlight w:val="yellow"/>
          <w:lang w:val="en-US"/>
        </w:rPr>
        <w:t xml:space="preserve"> and Resear</w:t>
      </w:r>
      <w:r w:rsidR="00603754" w:rsidRPr="00B01ABD">
        <w:rPr>
          <w:rFonts w:ascii="Times New Roman" w:hAnsi="Times New Roman" w:cs="Times New Roman"/>
          <w:sz w:val="20"/>
          <w:szCs w:val="20"/>
          <w:highlight w:val="yellow"/>
          <w:lang w:val="en-US"/>
        </w:rPr>
        <w:t>ch</w:t>
      </w:r>
      <w:r w:rsidR="005A7007" w:rsidRPr="00B01ABD">
        <w:rPr>
          <w:rFonts w:ascii="Times New Roman" w:hAnsi="Times New Roman" w:cs="Times New Roman"/>
          <w:sz w:val="20"/>
          <w:szCs w:val="20"/>
          <w:highlight w:val="yellow"/>
          <w:lang w:val="en-US"/>
        </w:rPr>
        <w:t xml:space="preserve">Gate </w:t>
      </w:r>
      <w:r w:rsidRPr="00B01ABD">
        <w:rPr>
          <w:rFonts w:ascii="Times New Roman" w:hAnsi="Times New Roman" w:cs="Times New Roman"/>
          <w:sz w:val="20"/>
          <w:szCs w:val="20"/>
          <w:highlight w:val="yellow"/>
          <w:lang w:val="en-US"/>
        </w:rPr>
        <w:t xml:space="preserve">in 2024 </w:t>
      </w:r>
      <w:r w:rsidR="005A7007" w:rsidRPr="00B01ABD">
        <w:rPr>
          <w:rFonts w:ascii="Times New Roman" w:hAnsi="Times New Roman" w:cs="Times New Roman"/>
          <w:sz w:val="20"/>
          <w:szCs w:val="20"/>
          <w:highlight w:val="yellow"/>
          <w:lang w:val="en-US"/>
        </w:rPr>
        <w:t>(</w:t>
      </w:r>
      <w:r w:rsidR="00921283" w:rsidRPr="00B01ABD">
        <w:rPr>
          <w:rFonts w:ascii="Times New Roman" w:hAnsi="Times New Roman" w:cs="Times New Roman"/>
          <w:sz w:val="20"/>
          <w:szCs w:val="20"/>
          <w:highlight w:val="yellow"/>
          <w:lang w:val="en-US"/>
        </w:rPr>
        <w:t xml:space="preserve">DOI: </w:t>
      </w:r>
      <w:hyperlink r:id="rId8" w:tgtFrame="_blank" w:history="1">
        <w:r w:rsidR="00921283" w:rsidRPr="00B01ABD">
          <w:rPr>
            <w:rStyle w:val="Lienhypertexte"/>
            <w:rFonts w:ascii="Times New Roman" w:hAnsi="Times New Roman" w:cs="Times New Roman"/>
            <w:sz w:val="20"/>
            <w:szCs w:val="20"/>
            <w:highlight w:val="yellow"/>
            <w:lang w:val="en-US"/>
          </w:rPr>
          <w:t>10.22541/essoar.171322596</w:t>
        </w:r>
        <w:r w:rsidR="00921283" w:rsidRPr="00B01ABD">
          <w:rPr>
            <w:rStyle w:val="Lienhypertexte"/>
            <w:rFonts w:ascii="Times New Roman" w:hAnsi="Times New Roman" w:cs="Times New Roman"/>
            <w:sz w:val="20"/>
            <w:szCs w:val="20"/>
            <w:highlight w:val="yellow"/>
            <w:lang w:val="en-US"/>
          </w:rPr>
          <w:t>.</w:t>
        </w:r>
        <w:r w:rsidR="00921283" w:rsidRPr="00B01ABD">
          <w:rPr>
            <w:rStyle w:val="Lienhypertexte"/>
            <w:rFonts w:ascii="Times New Roman" w:hAnsi="Times New Roman" w:cs="Times New Roman"/>
            <w:sz w:val="20"/>
            <w:szCs w:val="20"/>
            <w:highlight w:val="yellow"/>
            <w:lang w:val="en-US"/>
          </w:rPr>
          <w:t>63117375/v2</w:t>
        </w:r>
      </w:hyperlink>
      <w:r>
        <w:rPr>
          <w:rFonts w:ascii="Times New Roman" w:hAnsi="Times New Roman" w:cs="Times New Roman"/>
          <w:sz w:val="20"/>
          <w:szCs w:val="20"/>
          <w:lang w:val="en-US"/>
        </w:rPr>
        <w:t>)</w:t>
      </w:r>
    </w:p>
    <w:p w14:paraId="42F171B6" w14:textId="77777777" w:rsidR="00A4116E" w:rsidRPr="00305D6D" w:rsidRDefault="00A4116E" w:rsidP="00A4116E">
      <w:pPr>
        <w:rPr>
          <w:rFonts w:ascii="Times New Roman" w:hAnsi="Times New Roman" w:cs="Times New Roman"/>
          <w:sz w:val="24"/>
          <w:szCs w:val="24"/>
          <w:lang w:val="en-US"/>
        </w:rPr>
      </w:pPr>
    </w:p>
    <w:p w14:paraId="12E0978B" w14:textId="15245B80" w:rsidR="00CD28CE" w:rsidRPr="00305D6D" w:rsidRDefault="00CD28CE" w:rsidP="00CD28CE">
      <w:pPr>
        <w:rPr>
          <w:rFonts w:ascii="Times New Roman" w:hAnsi="Times New Roman" w:cs="Times New Roman"/>
          <w:sz w:val="24"/>
          <w:szCs w:val="24"/>
          <w:lang w:val="en-US"/>
        </w:rPr>
      </w:pPr>
      <w:r w:rsidRPr="00305D6D">
        <w:rPr>
          <w:rFonts w:ascii="Times New Roman" w:hAnsi="Times New Roman" w:cs="Times New Roman"/>
          <w:b/>
          <w:bCs/>
          <w:sz w:val="24"/>
          <w:szCs w:val="24"/>
          <w:lang w:val="en-US"/>
        </w:rPr>
        <w:t>Keywords</w:t>
      </w:r>
      <w:r w:rsidRPr="00305D6D">
        <w:rPr>
          <w:rFonts w:ascii="Times New Roman" w:hAnsi="Times New Roman" w:cs="Times New Roman"/>
          <w:sz w:val="24"/>
          <w:szCs w:val="24"/>
          <w:lang w:val="en-US"/>
        </w:rPr>
        <w:t>:</w:t>
      </w:r>
      <w:r w:rsidR="00C656B1" w:rsidRPr="00305D6D">
        <w:rPr>
          <w:rFonts w:ascii="Times New Roman" w:hAnsi="Times New Roman" w:cs="Times New Roman"/>
          <w:sz w:val="24"/>
          <w:szCs w:val="24"/>
          <w:lang w:val="en-US"/>
        </w:rPr>
        <w:t xml:space="preserve"> global warming, </w:t>
      </w:r>
      <w:r w:rsidR="00FB5106" w:rsidRPr="00305D6D">
        <w:rPr>
          <w:rFonts w:ascii="Times New Roman" w:hAnsi="Times New Roman" w:cs="Times New Roman"/>
          <w:sz w:val="24"/>
          <w:szCs w:val="24"/>
          <w:lang w:val="en-US"/>
        </w:rPr>
        <w:t xml:space="preserve">paleoclimatology, </w:t>
      </w:r>
      <w:r w:rsidR="00C656B1" w:rsidRPr="00305D6D">
        <w:rPr>
          <w:rFonts w:ascii="Times New Roman" w:hAnsi="Times New Roman" w:cs="Times New Roman"/>
          <w:sz w:val="24"/>
          <w:szCs w:val="24"/>
          <w:lang w:val="en-US"/>
        </w:rPr>
        <w:t>heat management,</w:t>
      </w:r>
      <w:r w:rsidR="00B01ABD">
        <w:rPr>
          <w:rFonts w:ascii="Times New Roman" w:hAnsi="Times New Roman" w:cs="Times New Roman"/>
          <w:sz w:val="24"/>
          <w:szCs w:val="24"/>
          <w:lang w:val="en-US"/>
        </w:rPr>
        <w:t xml:space="preserve"> </w:t>
      </w:r>
      <w:r w:rsidR="00B01ABD" w:rsidRPr="00B01ABD">
        <w:rPr>
          <w:rFonts w:ascii="Times New Roman" w:hAnsi="Times New Roman" w:cs="Times New Roman"/>
          <w:sz w:val="24"/>
          <w:szCs w:val="24"/>
          <w:highlight w:val="yellow"/>
          <w:lang w:val="en-US"/>
        </w:rPr>
        <w:t>water physical phases</w:t>
      </w:r>
      <w:r w:rsidR="00C656B1" w:rsidRPr="00305D6D">
        <w:rPr>
          <w:rFonts w:ascii="Times New Roman" w:hAnsi="Times New Roman" w:cs="Times New Roman"/>
          <w:sz w:val="24"/>
          <w:szCs w:val="24"/>
          <w:lang w:val="en-US"/>
        </w:rPr>
        <w:t xml:space="preserve">, </w:t>
      </w:r>
      <w:r w:rsidR="00A13B2A" w:rsidRPr="00305D6D">
        <w:rPr>
          <w:rFonts w:ascii="Times New Roman" w:hAnsi="Times New Roman" w:cs="Times New Roman"/>
          <w:sz w:val="24"/>
          <w:szCs w:val="24"/>
          <w:lang w:val="en-US"/>
        </w:rPr>
        <w:t>g</w:t>
      </w:r>
      <w:r w:rsidR="00C656B1" w:rsidRPr="00305D6D">
        <w:rPr>
          <w:rFonts w:ascii="Times New Roman" w:hAnsi="Times New Roman" w:cs="Times New Roman"/>
          <w:sz w:val="24"/>
          <w:szCs w:val="24"/>
          <w:lang w:val="en-US"/>
        </w:rPr>
        <w:t xml:space="preserve">lacial cycles, </w:t>
      </w:r>
    </w:p>
    <w:p w14:paraId="50957B93" w14:textId="575E7F23" w:rsidR="00AC3716" w:rsidRDefault="00AC3716" w:rsidP="00AC3716">
      <w:pPr>
        <w:pStyle w:val="Titre2"/>
        <w:rPr>
          <w:rFonts w:ascii="Times New Roman" w:hAnsi="Times New Roman" w:cs="Times New Roman"/>
          <w:sz w:val="24"/>
          <w:szCs w:val="24"/>
          <w:lang w:val="en-US"/>
        </w:rPr>
      </w:pPr>
    </w:p>
    <w:p w14:paraId="48693546" w14:textId="6D83ECD3" w:rsidR="0006371E" w:rsidRDefault="0006371E" w:rsidP="0006371E">
      <w:pPr>
        <w:rPr>
          <w:rFonts w:ascii="Times New Roman" w:hAnsi="Times New Roman" w:cs="Times New Roman"/>
          <w:b/>
          <w:bCs/>
          <w:sz w:val="24"/>
          <w:szCs w:val="24"/>
          <w:lang w:val="en-US"/>
        </w:rPr>
      </w:pPr>
      <w:r w:rsidRPr="0006371E">
        <w:rPr>
          <w:rFonts w:ascii="Times New Roman" w:hAnsi="Times New Roman" w:cs="Times New Roman"/>
          <w:b/>
          <w:bCs/>
          <w:sz w:val="24"/>
          <w:szCs w:val="24"/>
          <w:lang w:val="en-US"/>
        </w:rPr>
        <w:t>Key Points</w:t>
      </w:r>
    </w:p>
    <w:p w14:paraId="7B3D26EB" w14:textId="77777777" w:rsidR="00A1534E" w:rsidRPr="00A1534E" w:rsidRDefault="00C21D7A" w:rsidP="00A1534E">
      <w:pPr>
        <w:spacing w:after="0" w:line="240" w:lineRule="auto"/>
        <w:rPr>
          <w:rFonts w:ascii="Times New Roman" w:hAnsi="Times New Roman" w:cs="Times New Roman"/>
          <w:sz w:val="24"/>
          <w:szCs w:val="24"/>
          <w:lang w:val="en-US"/>
        </w:rPr>
      </w:pPr>
      <w:r w:rsidRPr="00C21D7A">
        <w:rPr>
          <w:rFonts w:ascii="Times New Roman" w:hAnsi="Times New Roman" w:cs="Times New Roman"/>
          <w:sz w:val="24"/>
          <w:szCs w:val="24"/>
          <w:lang w:val="en-US"/>
        </w:rPr>
        <w:t>•</w:t>
      </w:r>
      <w:r w:rsidRPr="00C21D7A">
        <w:rPr>
          <w:rFonts w:ascii="Times New Roman" w:hAnsi="Times New Roman" w:cs="Times New Roman"/>
          <w:sz w:val="24"/>
          <w:szCs w:val="24"/>
          <w:lang w:val="en-US"/>
        </w:rPr>
        <w:tab/>
      </w:r>
      <w:r w:rsidR="00A1534E" w:rsidRPr="00A1534E">
        <w:rPr>
          <w:rFonts w:ascii="Times New Roman" w:hAnsi="Times New Roman" w:cs="Times New Roman"/>
          <w:sz w:val="24"/>
          <w:szCs w:val="24"/>
          <w:lang w:val="en-US"/>
        </w:rPr>
        <w:t>The Earth budget is said to be balanced in terms of radiative input and output, but it is imbalanced when thermal infrared waves present in solar and surface infrared radiations are converted to heat.</w:t>
      </w:r>
    </w:p>
    <w:p w14:paraId="740AFAB5" w14:textId="77777777" w:rsidR="00A1534E" w:rsidRPr="00A1534E" w:rsidRDefault="00A1534E" w:rsidP="00A1534E">
      <w:pPr>
        <w:spacing w:after="0" w:line="240" w:lineRule="auto"/>
        <w:rPr>
          <w:rFonts w:ascii="Times New Roman" w:hAnsi="Times New Roman" w:cs="Times New Roman"/>
          <w:sz w:val="24"/>
          <w:szCs w:val="24"/>
          <w:lang w:val="en-US"/>
        </w:rPr>
      </w:pPr>
      <w:r w:rsidRPr="00A1534E">
        <w:rPr>
          <w:rFonts w:ascii="Times New Roman" w:hAnsi="Times New Roman" w:cs="Times New Roman"/>
          <w:sz w:val="24"/>
          <w:szCs w:val="24"/>
          <w:lang w:val="en-US"/>
        </w:rPr>
        <w:lastRenderedPageBreak/>
        <w:t>•</w:t>
      </w:r>
      <w:r w:rsidRPr="00A1534E">
        <w:rPr>
          <w:rFonts w:ascii="Times New Roman" w:hAnsi="Times New Roman" w:cs="Times New Roman"/>
          <w:sz w:val="24"/>
          <w:szCs w:val="24"/>
          <w:lang w:val="en-US"/>
        </w:rPr>
        <w:tab/>
        <w:t>The thermal imbalance on Earth, significant during the last deglaciation period, was almost stable during the still current Holocene interglacial plateau, and is now increasing again.</w:t>
      </w:r>
    </w:p>
    <w:p w14:paraId="2E356B29" w14:textId="6440DCF9" w:rsidR="00C21D7A" w:rsidRDefault="00A1534E" w:rsidP="00A1534E">
      <w:pPr>
        <w:spacing w:after="0" w:line="240" w:lineRule="auto"/>
        <w:rPr>
          <w:rFonts w:ascii="Times New Roman" w:hAnsi="Times New Roman" w:cs="Times New Roman"/>
          <w:sz w:val="24"/>
          <w:szCs w:val="24"/>
          <w:lang w:val="en-US"/>
        </w:rPr>
      </w:pPr>
      <w:r w:rsidRPr="00A1534E">
        <w:rPr>
          <w:rFonts w:ascii="Times New Roman" w:hAnsi="Times New Roman" w:cs="Times New Roman"/>
          <w:sz w:val="24"/>
          <w:szCs w:val="24"/>
          <w:lang w:val="en-US"/>
        </w:rPr>
        <w:t>•</w:t>
      </w:r>
      <w:r w:rsidRPr="00A1534E">
        <w:rPr>
          <w:rFonts w:ascii="Times New Roman" w:hAnsi="Times New Roman" w:cs="Times New Roman"/>
          <w:sz w:val="24"/>
          <w:szCs w:val="24"/>
          <w:lang w:val="en-US"/>
        </w:rPr>
        <w:tab/>
        <w:t>Thermal imbalance provides credible justifications of glacial cycles and Holocene climate changes, but it leaves open the question of the responsibility for increased anthropogenic heat.</w:t>
      </w:r>
    </w:p>
    <w:p w14:paraId="1C068821" w14:textId="77777777" w:rsidR="00C21D7A" w:rsidRDefault="00C21D7A" w:rsidP="00C21D7A">
      <w:pPr>
        <w:spacing w:after="0" w:line="240" w:lineRule="auto"/>
        <w:rPr>
          <w:rFonts w:ascii="Times New Roman" w:hAnsi="Times New Roman" w:cs="Times New Roman"/>
          <w:sz w:val="24"/>
          <w:szCs w:val="24"/>
          <w:lang w:val="en-US"/>
        </w:rPr>
      </w:pPr>
    </w:p>
    <w:p w14:paraId="5BC7B1CE" w14:textId="77777777" w:rsidR="00C21D7A" w:rsidRPr="00C21D7A" w:rsidRDefault="00C21D7A" w:rsidP="00C21D7A">
      <w:pPr>
        <w:spacing w:after="0" w:line="240" w:lineRule="auto"/>
        <w:rPr>
          <w:rFonts w:ascii="Times New Roman" w:hAnsi="Times New Roman" w:cs="Times New Roman"/>
          <w:sz w:val="24"/>
          <w:szCs w:val="24"/>
          <w:lang w:val="en-US"/>
        </w:rPr>
      </w:pPr>
    </w:p>
    <w:p w14:paraId="39F898F3" w14:textId="40CBAF35" w:rsidR="00292EDF" w:rsidRPr="00305D6D" w:rsidRDefault="00617C74" w:rsidP="00617C74">
      <w:pPr>
        <w:pStyle w:val="Default"/>
        <w:jc w:val="both"/>
        <w:rPr>
          <w:rFonts w:ascii="Times New Roman" w:hAnsi="Times New Roman" w:cs="Times New Roman"/>
          <w:b/>
          <w:bCs/>
          <w:lang w:val="en-US"/>
        </w:rPr>
      </w:pPr>
      <w:r w:rsidRPr="00305D6D">
        <w:rPr>
          <w:rFonts w:ascii="Times New Roman" w:hAnsi="Times New Roman" w:cs="Times New Roman"/>
          <w:b/>
          <w:bCs/>
          <w:lang w:val="en-US"/>
        </w:rPr>
        <w:t>Introduction</w:t>
      </w:r>
    </w:p>
    <w:p w14:paraId="40903B68" w14:textId="77777777" w:rsidR="00292EDF" w:rsidRPr="00305D6D" w:rsidRDefault="00292EDF" w:rsidP="00617C74">
      <w:pPr>
        <w:pStyle w:val="Default"/>
        <w:jc w:val="both"/>
        <w:rPr>
          <w:rFonts w:ascii="Times New Roman" w:hAnsi="Times New Roman" w:cs="Times New Roman"/>
          <w:lang w:val="en-US"/>
        </w:rPr>
      </w:pPr>
    </w:p>
    <w:p w14:paraId="77464345" w14:textId="2DF6935B" w:rsidR="00D77BF9" w:rsidRPr="00305D6D" w:rsidRDefault="00D77BF9" w:rsidP="00A60EC4">
      <w:pPr>
        <w:pStyle w:val="Default"/>
        <w:ind w:firstLine="567"/>
        <w:jc w:val="both"/>
        <w:rPr>
          <w:rFonts w:ascii="Times New Roman" w:hAnsi="Times New Roman" w:cs="Times New Roman"/>
          <w:lang w:val="en-US"/>
        </w:rPr>
      </w:pPr>
      <w:r w:rsidRPr="00305D6D">
        <w:rPr>
          <w:rFonts w:ascii="Times New Roman" w:hAnsi="Times New Roman" w:cs="Times New Roman"/>
          <w:lang w:val="en-US"/>
        </w:rPr>
        <w:t>Climate change is a source of concern</w:t>
      </w:r>
      <w:r w:rsidR="00D30BF3" w:rsidRPr="00305D6D">
        <w:rPr>
          <w:rFonts w:ascii="Times New Roman" w:hAnsi="Times New Roman" w:cs="Times New Roman"/>
          <w:lang w:val="en-US"/>
        </w:rPr>
        <w:t>,</w:t>
      </w:r>
      <w:r w:rsidRPr="00305D6D">
        <w:rPr>
          <w:rFonts w:ascii="Times New Roman" w:hAnsi="Times New Roman" w:cs="Times New Roman"/>
          <w:lang w:val="en-US"/>
        </w:rPr>
        <w:t xml:space="preserve"> </w:t>
      </w:r>
      <w:r w:rsidR="00D30BF3" w:rsidRPr="00305D6D">
        <w:rPr>
          <w:rFonts w:ascii="Times New Roman" w:hAnsi="Times New Roman" w:cs="Times New Roman"/>
          <w:lang w:val="en-US"/>
        </w:rPr>
        <w:t>as</w:t>
      </w:r>
      <w:r w:rsidRPr="00305D6D">
        <w:rPr>
          <w:rFonts w:ascii="Times New Roman" w:hAnsi="Times New Roman" w:cs="Times New Roman"/>
          <w:lang w:val="en-US"/>
        </w:rPr>
        <w:t xml:space="preserve"> it is currently linked to an increase of atmospheric carbon dioxide </w:t>
      </w:r>
      <w:r w:rsidR="00323403" w:rsidRPr="00305D6D">
        <w:rPr>
          <w:rFonts w:ascii="Times New Roman" w:hAnsi="Times New Roman" w:cs="Times New Roman"/>
          <w:lang w:val="en-US"/>
        </w:rPr>
        <w:t>(CO</w:t>
      </w:r>
      <w:r w:rsidR="00323403" w:rsidRPr="00305D6D">
        <w:rPr>
          <w:rFonts w:ascii="Times New Roman" w:hAnsi="Times New Roman" w:cs="Times New Roman"/>
          <w:vertAlign w:val="subscript"/>
          <w:lang w:val="en-US"/>
        </w:rPr>
        <w:t>2</w:t>
      </w:r>
      <w:r w:rsidR="00323403" w:rsidRPr="00305D6D">
        <w:rPr>
          <w:rFonts w:ascii="Times New Roman" w:hAnsi="Times New Roman" w:cs="Times New Roman"/>
          <w:lang w:val="en-US"/>
        </w:rPr>
        <w:t xml:space="preserve">) </w:t>
      </w:r>
      <w:r w:rsidRPr="00305D6D">
        <w:rPr>
          <w:rFonts w:ascii="Times New Roman" w:hAnsi="Times New Roman" w:cs="Times New Roman"/>
          <w:lang w:val="en-US"/>
        </w:rPr>
        <w:t>attributed to human activities. Excess</w:t>
      </w:r>
      <w:r w:rsidR="00064A7F" w:rsidRPr="00305D6D">
        <w:rPr>
          <w:rFonts w:ascii="Times New Roman" w:hAnsi="Times New Roman" w:cs="Times New Roman"/>
          <w:lang w:val="en-US"/>
        </w:rPr>
        <w:t>ive</w:t>
      </w:r>
      <w:r w:rsidRPr="00305D6D">
        <w:rPr>
          <w:rFonts w:ascii="Times New Roman" w:hAnsi="Times New Roman" w:cs="Times New Roman"/>
          <w:lang w:val="en-US"/>
        </w:rPr>
        <w:t xml:space="preserve"> </w:t>
      </w:r>
      <w:r w:rsidR="00717808" w:rsidRPr="00305D6D">
        <w:rPr>
          <w:rFonts w:ascii="Times New Roman" w:hAnsi="Times New Roman" w:cs="Times New Roman"/>
          <w:color w:val="000000" w:themeColor="text1"/>
          <w:lang w:val="en-US"/>
        </w:rPr>
        <w:t xml:space="preserve">carbon dioxide </w:t>
      </w:r>
      <w:r w:rsidRPr="00305D6D">
        <w:rPr>
          <w:rFonts w:ascii="Times New Roman" w:hAnsi="Times New Roman" w:cs="Times New Roman"/>
          <w:lang w:val="en-US"/>
        </w:rPr>
        <w:t>in the atmosphere</w:t>
      </w:r>
      <w:r w:rsidR="00C574D0" w:rsidRPr="00305D6D">
        <w:rPr>
          <w:rFonts w:ascii="Times New Roman" w:hAnsi="Times New Roman" w:cs="Times New Roman"/>
          <w:lang w:val="en-US"/>
        </w:rPr>
        <w:t xml:space="preserve"> is believed to </w:t>
      </w:r>
      <w:r w:rsidRPr="00305D6D">
        <w:rPr>
          <w:rFonts w:ascii="Times New Roman" w:hAnsi="Times New Roman" w:cs="Times New Roman"/>
          <w:lang w:val="en-US"/>
        </w:rPr>
        <w:t xml:space="preserve">be the cause of </w:t>
      </w:r>
      <w:r w:rsidR="00BE4626">
        <w:rPr>
          <w:rFonts w:ascii="Times New Roman" w:hAnsi="Times New Roman" w:cs="Times New Roman"/>
          <w:lang w:val="en-US"/>
        </w:rPr>
        <w:t xml:space="preserve">a </w:t>
      </w:r>
      <w:r w:rsidRPr="00305D6D">
        <w:rPr>
          <w:rFonts w:ascii="Times New Roman" w:hAnsi="Times New Roman" w:cs="Times New Roman"/>
          <w:lang w:val="en-US"/>
        </w:rPr>
        <w:t xml:space="preserve">global warming at the origin of dramatic climate forecasts for </w:t>
      </w:r>
      <w:r w:rsidR="00C574D0" w:rsidRPr="00305D6D">
        <w:rPr>
          <w:rFonts w:ascii="Times New Roman" w:hAnsi="Times New Roman" w:cs="Times New Roman"/>
          <w:lang w:val="en-US"/>
        </w:rPr>
        <w:t xml:space="preserve">coming </w:t>
      </w:r>
      <w:r w:rsidRPr="00305D6D">
        <w:rPr>
          <w:rFonts w:ascii="Times New Roman" w:hAnsi="Times New Roman" w:cs="Times New Roman"/>
          <w:lang w:val="en-US"/>
        </w:rPr>
        <w:t xml:space="preserve">decades. Both the mechanism and the forecasts result from successive reports issued by the Intergovernmental Panel on Climate Change (IPCC), an organization created in 1988 with the mission of assessing and exploiting the climatology publications fund [1]. In the absence of experimental support, the forecasts come </w:t>
      </w:r>
      <w:r w:rsidR="00C574D0" w:rsidRPr="00305D6D">
        <w:rPr>
          <w:rFonts w:ascii="Times New Roman" w:hAnsi="Times New Roman" w:cs="Times New Roman"/>
          <w:lang w:val="en-US"/>
        </w:rPr>
        <w:t xml:space="preserve">solely </w:t>
      </w:r>
      <w:r w:rsidRPr="00305D6D">
        <w:rPr>
          <w:rFonts w:ascii="Times New Roman" w:hAnsi="Times New Roman" w:cs="Times New Roman"/>
          <w:lang w:val="en-US"/>
        </w:rPr>
        <w:t>from hypothesis and models in which a greenhouse effect</w:t>
      </w:r>
      <w:r w:rsidR="00064A7F" w:rsidRPr="00305D6D">
        <w:rPr>
          <w:rFonts w:ascii="Times New Roman" w:hAnsi="Times New Roman" w:cs="Times New Roman"/>
          <w:lang w:val="en-US"/>
        </w:rPr>
        <w:t>,</w:t>
      </w:r>
      <w:r w:rsidRPr="00305D6D">
        <w:rPr>
          <w:rFonts w:ascii="Times New Roman" w:hAnsi="Times New Roman" w:cs="Times New Roman"/>
          <w:lang w:val="en-US"/>
        </w:rPr>
        <w:t xml:space="preserve"> different from that well known in physics</w:t>
      </w:r>
      <w:r w:rsidR="00064A7F" w:rsidRPr="00305D6D">
        <w:rPr>
          <w:rFonts w:ascii="Times New Roman" w:hAnsi="Times New Roman" w:cs="Times New Roman"/>
          <w:lang w:val="en-US"/>
        </w:rPr>
        <w:t>,</w:t>
      </w:r>
      <w:r w:rsidRPr="00305D6D">
        <w:rPr>
          <w:rFonts w:ascii="Times New Roman" w:hAnsi="Times New Roman" w:cs="Times New Roman"/>
          <w:lang w:val="en-US"/>
        </w:rPr>
        <w:t xml:space="preserve"> and </w:t>
      </w:r>
      <w:r w:rsidR="00BE4626">
        <w:rPr>
          <w:rFonts w:ascii="Times New Roman" w:hAnsi="Times New Roman" w:cs="Times New Roman"/>
          <w:lang w:val="en-US"/>
        </w:rPr>
        <w:t>a</w:t>
      </w:r>
      <w:r w:rsidRPr="00305D6D">
        <w:rPr>
          <w:rFonts w:ascii="Times New Roman" w:hAnsi="Times New Roman" w:cs="Times New Roman"/>
          <w:lang w:val="en-US"/>
        </w:rPr>
        <w:t xml:space="preserve"> resulting radiative forcing stored in oceans</w:t>
      </w:r>
      <w:r w:rsidR="00046423">
        <w:rPr>
          <w:rFonts w:ascii="Times New Roman" w:hAnsi="Times New Roman" w:cs="Times New Roman"/>
          <w:lang w:val="en-US"/>
        </w:rPr>
        <w:t>,</w:t>
      </w:r>
      <w:r w:rsidRPr="00305D6D">
        <w:rPr>
          <w:rFonts w:ascii="Times New Roman" w:hAnsi="Times New Roman" w:cs="Times New Roman"/>
          <w:lang w:val="en-US"/>
        </w:rPr>
        <w:t xml:space="preserve"> play essential roles. </w:t>
      </w:r>
      <w:r w:rsidR="00717808" w:rsidRPr="00305D6D">
        <w:rPr>
          <w:rFonts w:ascii="Times New Roman" w:hAnsi="Times New Roman" w:cs="Times New Roman"/>
          <w:lang w:val="en-US"/>
        </w:rPr>
        <w:t>There are many r</w:t>
      </w:r>
      <w:r w:rsidRPr="00305D6D">
        <w:rPr>
          <w:rFonts w:ascii="Times New Roman" w:hAnsi="Times New Roman" w:cs="Times New Roman"/>
          <w:lang w:val="en-US"/>
        </w:rPr>
        <w:t>easons to contest this mechanism</w:t>
      </w:r>
      <w:r w:rsidR="00717808" w:rsidRPr="00305D6D">
        <w:rPr>
          <w:rFonts w:ascii="Times New Roman" w:hAnsi="Times New Roman" w:cs="Times New Roman"/>
          <w:lang w:val="en-US"/>
        </w:rPr>
        <w:t xml:space="preserve">, </w:t>
      </w:r>
      <w:r w:rsidRPr="00305D6D">
        <w:rPr>
          <w:rFonts w:ascii="Times New Roman" w:hAnsi="Times New Roman" w:cs="Times New Roman"/>
          <w:lang w:val="en-US"/>
        </w:rPr>
        <w:t>not</w:t>
      </w:r>
      <w:r w:rsidR="00C574D0" w:rsidRPr="00305D6D">
        <w:rPr>
          <w:rFonts w:ascii="Times New Roman" w:hAnsi="Times New Roman" w:cs="Times New Roman"/>
          <w:lang w:val="en-US"/>
        </w:rPr>
        <w:t xml:space="preserve"> least</w:t>
      </w:r>
      <w:r w:rsidRPr="00305D6D">
        <w:rPr>
          <w:rFonts w:ascii="Times New Roman" w:hAnsi="Times New Roman" w:cs="Times New Roman"/>
          <w:lang w:val="en-US"/>
        </w:rPr>
        <w:t xml:space="preserve"> because it lacks scientific consistency and does not respect </w:t>
      </w:r>
      <w:r w:rsidR="00BE4626">
        <w:rPr>
          <w:rFonts w:ascii="Times New Roman" w:hAnsi="Times New Roman" w:cs="Times New Roman"/>
          <w:lang w:val="en-US"/>
        </w:rPr>
        <w:t xml:space="preserve">some </w:t>
      </w:r>
      <w:r w:rsidRPr="00305D6D">
        <w:rPr>
          <w:rFonts w:ascii="Times New Roman" w:hAnsi="Times New Roman" w:cs="Times New Roman"/>
          <w:lang w:val="en-US"/>
        </w:rPr>
        <w:t xml:space="preserve">fundamentals of hard sciences [2]. This may be due to the fact that climatology is a field where </w:t>
      </w:r>
      <w:r w:rsidR="00717808" w:rsidRPr="00305D6D">
        <w:rPr>
          <w:rFonts w:ascii="Times New Roman" w:hAnsi="Times New Roman" w:cs="Times New Roman"/>
          <w:lang w:val="en-US"/>
        </w:rPr>
        <w:t xml:space="preserve">state of the art </w:t>
      </w:r>
      <w:r w:rsidRPr="00305D6D">
        <w:rPr>
          <w:rFonts w:ascii="Times New Roman" w:hAnsi="Times New Roman" w:cs="Times New Roman"/>
          <w:lang w:val="en-US"/>
        </w:rPr>
        <w:t xml:space="preserve">and advances are not discussed in a </w:t>
      </w:r>
      <w:r w:rsidR="00FC0E3E">
        <w:rPr>
          <w:rFonts w:ascii="Times New Roman" w:hAnsi="Times New Roman" w:cs="Times New Roman"/>
          <w:lang w:val="en-US"/>
        </w:rPr>
        <w:t xml:space="preserve">multidisciplinary and </w:t>
      </w:r>
      <w:r w:rsidRPr="00305D6D">
        <w:rPr>
          <w:rFonts w:ascii="Times New Roman" w:hAnsi="Times New Roman" w:cs="Times New Roman"/>
          <w:lang w:val="en-US"/>
        </w:rPr>
        <w:t xml:space="preserve">contradictory manner in national or international congresses and conferences, unlike what is usually done in science. Until now, protest arguments, generally </w:t>
      </w:r>
      <w:r w:rsidR="00F8397D" w:rsidRPr="00305D6D">
        <w:rPr>
          <w:rFonts w:ascii="Times New Roman" w:hAnsi="Times New Roman" w:cs="Times New Roman"/>
          <w:lang w:val="en-US"/>
        </w:rPr>
        <w:t xml:space="preserve">considered to be </w:t>
      </w:r>
      <w:r w:rsidRPr="00305D6D">
        <w:rPr>
          <w:rFonts w:ascii="Times New Roman" w:hAnsi="Times New Roman" w:cs="Times New Roman"/>
          <w:lang w:val="en-US"/>
        </w:rPr>
        <w:t xml:space="preserve">signs of climate skepticism, were mainly </w:t>
      </w:r>
      <w:r w:rsidR="00BE4626">
        <w:rPr>
          <w:rFonts w:ascii="Times New Roman" w:hAnsi="Times New Roman" w:cs="Times New Roman"/>
          <w:lang w:val="en-US"/>
        </w:rPr>
        <w:t>oriented to discredit IPCC’s arguments</w:t>
      </w:r>
      <w:r w:rsidR="00441788">
        <w:rPr>
          <w:rFonts w:ascii="Times New Roman" w:hAnsi="Times New Roman" w:cs="Times New Roman"/>
          <w:lang w:val="en-US"/>
        </w:rPr>
        <w:t xml:space="preserve"> [3]. What is needed are </w:t>
      </w:r>
      <w:r w:rsidRPr="00305D6D">
        <w:rPr>
          <w:rFonts w:ascii="Times New Roman" w:hAnsi="Times New Roman" w:cs="Times New Roman"/>
          <w:lang w:val="en-US"/>
        </w:rPr>
        <w:t>alternative mechanism</w:t>
      </w:r>
      <w:r w:rsidR="00974FC5">
        <w:rPr>
          <w:rFonts w:ascii="Times New Roman" w:hAnsi="Times New Roman" w:cs="Times New Roman"/>
          <w:lang w:val="en-US"/>
        </w:rPr>
        <w:t>s</w:t>
      </w:r>
      <w:r w:rsidR="00F8397D" w:rsidRPr="00305D6D">
        <w:rPr>
          <w:rFonts w:ascii="Times New Roman" w:hAnsi="Times New Roman" w:cs="Times New Roman"/>
          <w:lang w:val="en-US"/>
        </w:rPr>
        <w:t>.</w:t>
      </w:r>
    </w:p>
    <w:p w14:paraId="5D8FAF2B" w14:textId="77777777" w:rsidR="00D77BF9" w:rsidRPr="00305D6D" w:rsidRDefault="00D77BF9" w:rsidP="00A60EC4">
      <w:pPr>
        <w:pStyle w:val="Default"/>
        <w:ind w:firstLine="567"/>
        <w:jc w:val="both"/>
        <w:rPr>
          <w:rFonts w:ascii="Times New Roman" w:hAnsi="Times New Roman" w:cs="Times New Roman"/>
          <w:lang w:val="en-US"/>
        </w:rPr>
      </w:pPr>
    </w:p>
    <w:p w14:paraId="79EEA71E" w14:textId="071852B3" w:rsidR="004437B8" w:rsidRPr="00305D6D" w:rsidRDefault="008D3FC8" w:rsidP="00A60EC4">
      <w:pPr>
        <w:pStyle w:val="Default"/>
        <w:ind w:firstLine="567"/>
        <w:jc w:val="both"/>
        <w:rPr>
          <w:rFonts w:ascii="Times New Roman" w:hAnsi="Times New Roman" w:cs="Times New Roman"/>
          <w:lang w:val="en-US"/>
        </w:rPr>
      </w:pPr>
      <w:r w:rsidRPr="008D3FC8">
        <w:rPr>
          <w:rFonts w:ascii="Times New Roman" w:hAnsi="Times New Roman" w:cs="Times New Roman"/>
          <w:highlight w:val="yellow"/>
          <w:lang w:val="en-US"/>
        </w:rPr>
        <w:t>Accordingly</w:t>
      </w:r>
      <w:r w:rsidR="00B01ABD" w:rsidRPr="008D3FC8">
        <w:rPr>
          <w:rFonts w:ascii="Times New Roman" w:hAnsi="Times New Roman" w:cs="Times New Roman"/>
          <w:highlight w:val="yellow"/>
          <w:lang w:val="en-US"/>
        </w:rPr>
        <w:t xml:space="preserve">, </w:t>
      </w:r>
      <w:r w:rsidR="00323403" w:rsidRPr="008D3FC8">
        <w:rPr>
          <w:rFonts w:ascii="Times New Roman" w:hAnsi="Times New Roman" w:cs="Times New Roman"/>
          <w:highlight w:val="yellow"/>
          <w:lang w:val="en-US"/>
        </w:rPr>
        <w:t>a</w:t>
      </w:r>
      <w:r w:rsidR="00974FC5" w:rsidRPr="008D3FC8">
        <w:rPr>
          <w:rFonts w:ascii="Times New Roman" w:hAnsi="Times New Roman" w:cs="Times New Roman"/>
          <w:highlight w:val="yellow"/>
          <w:lang w:val="en-US"/>
        </w:rPr>
        <w:t xml:space="preserve"> new </w:t>
      </w:r>
      <w:r w:rsidR="00323403" w:rsidRPr="008D3FC8">
        <w:rPr>
          <w:rFonts w:ascii="Times New Roman" w:hAnsi="Times New Roman" w:cs="Times New Roman"/>
          <w:highlight w:val="yellow"/>
          <w:lang w:val="en-US"/>
        </w:rPr>
        <w:t xml:space="preserve">mechanism </w:t>
      </w:r>
      <w:r w:rsidRPr="008D3FC8">
        <w:rPr>
          <w:rFonts w:ascii="Times New Roman" w:hAnsi="Times New Roman" w:cs="Times New Roman"/>
          <w:highlight w:val="yellow"/>
          <w:lang w:val="en-US"/>
        </w:rPr>
        <w:t>w</w:t>
      </w:r>
      <w:r w:rsidR="00323403" w:rsidRPr="008D3FC8">
        <w:rPr>
          <w:rFonts w:ascii="Times New Roman" w:hAnsi="Times New Roman" w:cs="Times New Roman"/>
          <w:highlight w:val="yellow"/>
          <w:lang w:val="en-US"/>
        </w:rPr>
        <w:t>as recently proposed [</w:t>
      </w:r>
      <w:r w:rsidR="00441788" w:rsidRPr="008D3FC8">
        <w:rPr>
          <w:rFonts w:ascii="Times New Roman" w:hAnsi="Times New Roman" w:cs="Times New Roman"/>
          <w:highlight w:val="yellow"/>
          <w:lang w:val="en-US"/>
        </w:rPr>
        <w:t>4</w:t>
      </w:r>
      <w:r w:rsidR="00323403" w:rsidRPr="008D3FC8">
        <w:rPr>
          <w:rFonts w:ascii="Times New Roman" w:hAnsi="Times New Roman" w:cs="Times New Roman"/>
          <w:highlight w:val="yellow"/>
          <w:lang w:val="en-US"/>
        </w:rPr>
        <w:t>]</w:t>
      </w:r>
      <w:r w:rsidR="00323403" w:rsidRPr="00305D6D">
        <w:rPr>
          <w:rFonts w:ascii="Times New Roman" w:hAnsi="Times New Roman" w:cs="Times New Roman"/>
          <w:lang w:val="en-US"/>
        </w:rPr>
        <w:t xml:space="preserve"> in which heat is the physical phenomenon that warms the planet, while water and its interphase equilibria are the means by which heat is managed</w:t>
      </w:r>
      <w:r>
        <w:rPr>
          <w:rFonts w:ascii="Times New Roman" w:hAnsi="Times New Roman" w:cs="Times New Roman"/>
          <w:lang w:val="en-US"/>
        </w:rPr>
        <w:t xml:space="preserve"> until</w:t>
      </w:r>
      <w:r w:rsidR="00323403" w:rsidRPr="00305D6D">
        <w:rPr>
          <w:rFonts w:ascii="Times New Roman" w:hAnsi="Times New Roman" w:cs="Times New Roman"/>
          <w:lang w:val="en-US"/>
        </w:rPr>
        <w:t xml:space="preserve"> radiative removal in space is possible. Water exists in solid, liquid and vapor physical forms in the environment and in the atmosphere, unlike CO</w:t>
      </w:r>
      <w:r w:rsidR="00323403" w:rsidRPr="00305D6D">
        <w:rPr>
          <w:rFonts w:ascii="Times New Roman" w:hAnsi="Times New Roman" w:cs="Times New Roman"/>
          <w:vertAlign w:val="subscript"/>
          <w:lang w:val="en-US"/>
        </w:rPr>
        <w:t>2</w:t>
      </w:r>
      <w:r w:rsidR="00323403" w:rsidRPr="00305D6D">
        <w:rPr>
          <w:rFonts w:ascii="Times New Roman" w:hAnsi="Times New Roman" w:cs="Times New Roman"/>
          <w:lang w:val="en-US"/>
        </w:rPr>
        <w:t xml:space="preserve"> and other greenhouse gases (GHGs), which are only gaseous. In the hard sciences, melting of ice and evaporation of liquid water are recognized as highly efficient heat absorbers and transmitters. Based on these undisputable facts, it has been demonstrated that the role of water in heat management on Earth is comparable to that of the volatile refrigerant operating in a refrigerator to absorb internal heat and release it to the outside through evaporation-condensation cycles [</w:t>
      </w:r>
      <w:r w:rsidR="00974FC5" w:rsidRPr="00974FC5">
        <w:rPr>
          <w:rFonts w:ascii="Times New Roman" w:hAnsi="Times New Roman" w:cs="Times New Roman"/>
          <w:highlight w:val="yellow"/>
          <w:lang w:val="en-US"/>
        </w:rPr>
        <w:t>5</w:t>
      </w:r>
      <w:r w:rsidR="00323403" w:rsidRPr="00305D6D">
        <w:rPr>
          <w:rFonts w:ascii="Times New Roman" w:hAnsi="Times New Roman" w:cs="Times New Roman"/>
          <w:lang w:val="en-US"/>
        </w:rPr>
        <w:t xml:space="preserve">]. This new vision had several important consequences. </w:t>
      </w:r>
    </w:p>
    <w:p w14:paraId="0E1A8E68" w14:textId="77777777" w:rsidR="004437B8" w:rsidRPr="00305D6D" w:rsidRDefault="004437B8" w:rsidP="00A60EC4">
      <w:pPr>
        <w:pStyle w:val="Default"/>
        <w:ind w:firstLine="567"/>
        <w:jc w:val="both"/>
        <w:rPr>
          <w:rFonts w:ascii="Times New Roman" w:hAnsi="Times New Roman" w:cs="Times New Roman"/>
          <w:lang w:val="en-US"/>
        </w:rPr>
      </w:pPr>
    </w:p>
    <w:p w14:paraId="6CD41A4A" w14:textId="4731346A" w:rsidR="00F643E1" w:rsidRPr="00F643E1" w:rsidRDefault="00F643E1" w:rsidP="00F643E1">
      <w:pPr>
        <w:pStyle w:val="Default"/>
        <w:ind w:firstLine="567"/>
        <w:jc w:val="both"/>
        <w:rPr>
          <w:rFonts w:ascii="Times New Roman" w:hAnsi="Times New Roman" w:cs="Times New Roman"/>
          <w:lang w:val="en-US"/>
        </w:rPr>
      </w:pPr>
      <w:r w:rsidRPr="00F643E1">
        <w:rPr>
          <w:rFonts w:ascii="Times New Roman" w:hAnsi="Times New Roman" w:cs="Times New Roman"/>
          <w:lang w:val="en-US"/>
        </w:rPr>
        <w:t xml:space="preserve">First, on Earth, the melting of ice in combination with evaporation and condensation phenomena absorb and manage the natural heat inputs (solar, volcanic, and from forest fires) since water and life exit on Earth. Today, anthropogenic heat inputs are added that must be managed by the same mechanism. </w:t>
      </w:r>
    </w:p>
    <w:p w14:paraId="20017C80" w14:textId="77777777" w:rsidR="00F643E1" w:rsidRPr="00F643E1" w:rsidRDefault="00F643E1" w:rsidP="00F643E1">
      <w:pPr>
        <w:pStyle w:val="Default"/>
        <w:ind w:firstLine="567"/>
        <w:jc w:val="both"/>
        <w:rPr>
          <w:rFonts w:ascii="Times New Roman" w:hAnsi="Times New Roman" w:cs="Times New Roman"/>
          <w:lang w:val="en-US"/>
        </w:rPr>
      </w:pPr>
    </w:p>
    <w:p w14:paraId="58773AEA" w14:textId="06B36717" w:rsidR="00F643E1" w:rsidRDefault="00F643E1" w:rsidP="004026C8">
      <w:pPr>
        <w:pStyle w:val="Default"/>
        <w:ind w:firstLine="567"/>
        <w:jc w:val="both"/>
        <w:rPr>
          <w:rFonts w:ascii="Times New Roman" w:hAnsi="Times New Roman" w:cs="Times New Roman"/>
          <w:lang w:val="en-US"/>
        </w:rPr>
      </w:pPr>
      <w:r w:rsidRPr="00F643E1">
        <w:rPr>
          <w:rFonts w:ascii="Times New Roman" w:hAnsi="Times New Roman" w:cs="Times New Roman"/>
          <w:lang w:val="en-US"/>
        </w:rPr>
        <w:t xml:space="preserve">Second, while solar irradiance passes through space unchanged, some waves are more or less absorbed specifically as soon as they encounter molecules and matters present on Earth, including GHGs present in the air. Despite this undisputable fact, it is common strategy to consider the solar irradiance in its entirety when discussing the Earth’s Heat Budget. This means that visible light is capable of heating atmosphere and land, which is obviously unrealistic. Reflection and diffraction are </w:t>
      </w:r>
      <w:r w:rsidR="00441788" w:rsidRPr="00441788">
        <w:rPr>
          <w:rFonts w:ascii="Times New Roman" w:hAnsi="Times New Roman" w:cs="Times New Roman"/>
          <w:highlight w:val="yellow"/>
          <w:lang w:val="en-US"/>
        </w:rPr>
        <w:t>generally</w:t>
      </w:r>
      <w:r w:rsidR="00441788">
        <w:rPr>
          <w:rFonts w:ascii="Times New Roman" w:hAnsi="Times New Roman" w:cs="Times New Roman"/>
          <w:lang w:val="en-US"/>
        </w:rPr>
        <w:t xml:space="preserve"> </w:t>
      </w:r>
      <w:r w:rsidRPr="00F643E1">
        <w:rPr>
          <w:rFonts w:ascii="Times New Roman" w:hAnsi="Times New Roman" w:cs="Times New Roman"/>
          <w:lang w:val="en-US"/>
        </w:rPr>
        <w:t xml:space="preserve">taken into account, but the selection of waves by absorption and the conversion of thermal infrared ones to heat are not. Physics teaches that thermal infrared waves with wavelengths in the range of about 4 to 30 µm are absorbed by some </w:t>
      </w:r>
      <w:r w:rsidRPr="00F643E1">
        <w:rPr>
          <w:rFonts w:ascii="Times New Roman" w:hAnsi="Times New Roman" w:cs="Times New Roman"/>
          <w:lang w:val="en-US"/>
        </w:rPr>
        <w:lastRenderedPageBreak/>
        <w:t xml:space="preserve">intramolecular interatomic vibrations to generate heat. The process reflects an energetic harmony between the radiative energy of </w:t>
      </w:r>
      <w:r w:rsidRPr="00974FC5">
        <w:rPr>
          <w:rFonts w:ascii="Times New Roman" w:hAnsi="Times New Roman" w:cs="Times New Roman"/>
          <w:highlight w:val="yellow"/>
          <w:lang w:val="en-US"/>
        </w:rPr>
        <w:t xml:space="preserve">such a wave and </w:t>
      </w:r>
      <w:r w:rsidR="008C1A8E" w:rsidRPr="00974FC5">
        <w:rPr>
          <w:rFonts w:ascii="Times New Roman" w:hAnsi="Times New Roman" w:cs="Times New Roman"/>
          <w:highlight w:val="yellow"/>
          <w:lang w:val="en-US"/>
        </w:rPr>
        <w:tab/>
        <w:t xml:space="preserve">a </w:t>
      </w:r>
      <w:r w:rsidRPr="00974FC5">
        <w:rPr>
          <w:rFonts w:ascii="Times New Roman" w:hAnsi="Times New Roman" w:cs="Times New Roman"/>
          <w:highlight w:val="yellow"/>
          <w:lang w:val="en-US"/>
        </w:rPr>
        <w:t xml:space="preserve">discrete level of </w:t>
      </w:r>
      <w:r w:rsidR="008C1A8E" w:rsidRPr="00974FC5">
        <w:rPr>
          <w:rFonts w:ascii="Times New Roman" w:hAnsi="Times New Roman" w:cs="Times New Roman"/>
          <w:highlight w:val="yellow"/>
          <w:lang w:val="en-US"/>
        </w:rPr>
        <w:t xml:space="preserve">asymmetric </w:t>
      </w:r>
      <w:r w:rsidRPr="00974FC5">
        <w:rPr>
          <w:rFonts w:ascii="Times New Roman" w:hAnsi="Times New Roman" w:cs="Times New Roman"/>
          <w:highlight w:val="yellow"/>
          <w:lang w:val="en-US"/>
        </w:rPr>
        <w:t>interatomic vibration</w:t>
      </w:r>
      <w:r w:rsidR="008C1A8E" w:rsidRPr="00974FC5">
        <w:rPr>
          <w:rFonts w:ascii="Times New Roman" w:hAnsi="Times New Roman" w:cs="Times New Roman"/>
          <w:highlight w:val="yellow"/>
          <w:lang w:val="en-US"/>
        </w:rPr>
        <w:t xml:space="preserve"> </w:t>
      </w:r>
      <w:r w:rsidRPr="00974FC5">
        <w:rPr>
          <w:rFonts w:ascii="Times New Roman" w:hAnsi="Times New Roman" w:cs="Times New Roman"/>
          <w:highlight w:val="yellow"/>
          <w:lang w:val="en-US"/>
        </w:rPr>
        <w:t>forming an electric dipole.</w:t>
      </w:r>
      <w:r w:rsidRPr="00F643E1">
        <w:rPr>
          <w:rFonts w:ascii="Times New Roman" w:hAnsi="Times New Roman" w:cs="Times New Roman"/>
          <w:lang w:val="en-US"/>
        </w:rPr>
        <w:t xml:space="preserve"> Therefore, water vapor that absorbs strongly thermal infrared waves is an absorber (greenhouse gas) in reality much more efficient to generate heat than CO</w:t>
      </w:r>
      <w:r w:rsidRPr="00F643E1">
        <w:rPr>
          <w:rFonts w:ascii="Times New Roman" w:hAnsi="Times New Roman" w:cs="Times New Roman"/>
          <w:vertAlign w:val="subscript"/>
          <w:lang w:val="en-US"/>
        </w:rPr>
        <w:t>2</w:t>
      </w:r>
      <w:r w:rsidRPr="00F643E1">
        <w:rPr>
          <w:rFonts w:ascii="Times New Roman" w:hAnsi="Times New Roman" w:cs="Times New Roman"/>
          <w:lang w:val="en-US"/>
        </w:rPr>
        <w:t>. Despite this essential property, water vapor is neglected in climatology [1] and by NASA as well [</w:t>
      </w:r>
      <w:r w:rsidR="00974FC5" w:rsidRPr="00974FC5">
        <w:rPr>
          <w:rFonts w:ascii="Times New Roman" w:hAnsi="Times New Roman" w:cs="Times New Roman"/>
          <w:highlight w:val="yellow"/>
          <w:lang w:val="en-US"/>
        </w:rPr>
        <w:t>6</w:t>
      </w:r>
      <w:r w:rsidRPr="00F643E1">
        <w:rPr>
          <w:rFonts w:ascii="Times New Roman" w:hAnsi="Times New Roman" w:cs="Times New Roman"/>
          <w:lang w:val="en-US"/>
        </w:rPr>
        <w:t>] because its residence time in the atmosphere is too small, particularly relative to the long-lived CO</w:t>
      </w:r>
      <w:r w:rsidRPr="00F643E1">
        <w:rPr>
          <w:rFonts w:ascii="Times New Roman" w:hAnsi="Times New Roman" w:cs="Times New Roman"/>
          <w:vertAlign w:val="subscript"/>
          <w:lang w:val="en-US"/>
        </w:rPr>
        <w:t>2</w:t>
      </w:r>
      <w:r w:rsidRPr="00F643E1">
        <w:rPr>
          <w:rFonts w:ascii="Times New Roman" w:hAnsi="Times New Roman" w:cs="Times New Roman"/>
          <w:lang w:val="en-US"/>
        </w:rPr>
        <w:t xml:space="preserve">. This is incorrect because in chemistry and physics, it is the concentration that must be considered when it comes to interaction with and absorption by electromagnetic waves moving at the speed of light. Therefore, in addition to ice that cools the environment on melting, we have attributed to water vapor a major role in the water-based heat management mechanism because when the temperature of the liquid water at the surface increases, evaporation tends to absorb the heat </w:t>
      </w:r>
      <w:r w:rsidR="008D3FC8" w:rsidRPr="008D3FC8">
        <w:rPr>
          <w:rFonts w:ascii="Times New Roman" w:hAnsi="Times New Roman" w:cs="Times New Roman"/>
          <w:highlight w:val="yellow"/>
          <w:lang w:val="en-US"/>
        </w:rPr>
        <w:t>at the origin</w:t>
      </w:r>
      <w:r w:rsidR="008D3FC8">
        <w:rPr>
          <w:rFonts w:ascii="Times New Roman" w:hAnsi="Times New Roman" w:cs="Times New Roman"/>
          <w:lang w:val="en-US"/>
        </w:rPr>
        <w:t xml:space="preserve"> </w:t>
      </w:r>
      <w:r w:rsidRPr="00F643E1">
        <w:rPr>
          <w:rFonts w:ascii="Times New Roman" w:hAnsi="Times New Roman" w:cs="Times New Roman"/>
          <w:lang w:val="en-US"/>
        </w:rPr>
        <w:t>by generating warm vapor rising to a cooler zone to form clouds when local conditions are favorable. The result is a transfer of heat from the surface to a cool zone</w:t>
      </w:r>
      <w:r w:rsidR="008D3FC8">
        <w:rPr>
          <w:rFonts w:ascii="Times New Roman" w:hAnsi="Times New Roman" w:cs="Times New Roman"/>
          <w:lang w:val="en-US"/>
        </w:rPr>
        <w:t xml:space="preserve">. </w:t>
      </w:r>
      <w:r w:rsidR="008D3FC8" w:rsidRPr="004753A4">
        <w:rPr>
          <w:rFonts w:ascii="Times New Roman" w:hAnsi="Times New Roman" w:cs="Times New Roman"/>
          <w:highlight w:val="yellow"/>
          <w:lang w:val="en-US"/>
        </w:rPr>
        <w:t>I</w:t>
      </w:r>
      <w:r w:rsidRPr="004753A4">
        <w:rPr>
          <w:rFonts w:ascii="Times New Roman" w:hAnsi="Times New Roman" w:cs="Times New Roman"/>
          <w:highlight w:val="yellow"/>
          <w:lang w:val="en-US"/>
        </w:rPr>
        <w:t xml:space="preserve">t can </w:t>
      </w:r>
      <w:r w:rsidR="008D3FC8" w:rsidRPr="004753A4">
        <w:rPr>
          <w:rFonts w:ascii="Times New Roman" w:hAnsi="Times New Roman" w:cs="Times New Roman"/>
          <w:highlight w:val="yellow"/>
          <w:lang w:val="en-US"/>
        </w:rPr>
        <w:t>the</w:t>
      </w:r>
      <w:r w:rsidR="004753A4">
        <w:rPr>
          <w:rFonts w:ascii="Times New Roman" w:hAnsi="Times New Roman" w:cs="Times New Roman"/>
          <w:lang w:val="en-US"/>
        </w:rPr>
        <w:t>n</w:t>
      </w:r>
      <w:r w:rsidR="008D3FC8">
        <w:rPr>
          <w:rFonts w:ascii="Times New Roman" w:hAnsi="Times New Roman" w:cs="Times New Roman"/>
          <w:lang w:val="en-US"/>
        </w:rPr>
        <w:t xml:space="preserve"> </w:t>
      </w:r>
      <w:r w:rsidRPr="00F643E1">
        <w:rPr>
          <w:rFonts w:ascii="Times New Roman" w:hAnsi="Times New Roman" w:cs="Times New Roman"/>
          <w:lang w:val="en-US"/>
        </w:rPr>
        <w:t>be directly eliminated to space</w:t>
      </w:r>
      <w:r w:rsidR="008D3FC8" w:rsidRPr="008D3FC8">
        <w:rPr>
          <w:rFonts w:ascii="Times New Roman" w:hAnsi="Times New Roman" w:cs="Times New Roman"/>
          <w:strike/>
          <w:highlight w:val="yellow"/>
          <w:lang w:val="en-US"/>
        </w:rPr>
        <w:t xml:space="preserve">. </w:t>
      </w:r>
      <w:r w:rsidRPr="008D3FC8">
        <w:rPr>
          <w:rFonts w:ascii="Times New Roman" w:hAnsi="Times New Roman" w:cs="Times New Roman"/>
          <w:strike/>
          <w:highlight w:val="yellow"/>
          <w:lang w:val="en-US"/>
        </w:rPr>
        <w:t xml:space="preserve"> notably through the 8-14 µm spectral transparency window specific of the atmospheric water vapor</w:t>
      </w:r>
      <w:r w:rsidRPr="00F643E1">
        <w:rPr>
          <w:rFonts w:ascii="Times New Roman" w:hAnsi="Times New Roman" w:cs="Times New Roman"/>
          <w:lang w:val="en-US"/>
        </w:rPr>
        <w:t xml:space="preserve"> [</w:t>
      </w:r>
      <w:r w:rsidR="00663EEB" w:rsidRPr="00663EEB">
        <w:rPr>
          <w:rFonts w:ascii="Times New Roman" w:hAnsi="Times New Roman" w:cs="Times New Roman"/>
          <w:highlight w:val="yellow"/>
          <w:lang w:val="en-US"/>
        </w:rPr>
        <w:t>7</w:t>
      </w:r>
      <w:r w:rsidRPr="00F643E1">
        <w:rPr>
          <w:rFonts w:ascii="Times New Roman" w:hAnsi="Times New Roman" w:cs="Times New Roman"/>
          <w:lang w:val="en-US"/>
        </w:rPr>
        <w:t>], or indirectly from clouds above which the concentration in water vapor is very small and favorable to radiative elimination, as well schematized in a video [</w:t>
      </w:r>
      <w:r w:rsidR="00663EEB" w:rsidRPr="00663EEB">
        <w:rPr>
          <w:rFonts w:ascii="Times New Roman" w:hAnsi="Times New Roman" w:cs="Times New Roman"/>
          <w:highlight w:val="yellow"/>
          <w:lang w:val="en-US"/>
        </w:rPr>
        <w:t>8</w:t>
      </w:r>
      <w:r w:rsidRPr="00F643E1">
        <w:rPr>
          <w:rFonts w:ascii="Times New Roman" w:hAnsi="Times New Roman" w:cs="Times New Roman"/>
          <w:lang w:val="en-US"/>
        </w:rPr>
        <w:t xml:space="preserve">]. </w:t>
      </w:r>
    </w:p>
    <w:p w14:paraId="7102C1D7" w14:textId="77777777" w:rsidR="008A1BB0" w:rsidRDefault="008A1BB0" w:rsidP="004026C8">
      <w:pPr>
        <w:pStyle w:val="Default"/>
        <w:ind w:firstLine="567"/>
        <w:jc w:val="both"/>
        <w:rPr>
          <w:rFonts w:ascii="Times New Roman" w:hAnsi="Times New Roman" w:cs="Times New Roman"/>
          <w:lang w:val="en-US"/>
        </w:rPr>
      </w:pPr>
    </w:p>
    <w:p w14:paraId="04252C77" w14:textId="643E463E" w:rsidR="008A1BB0" w:rsidRPr="008A1BB0" w:rsidRDefault="008A1BB0" w:rsidP="004753A4">
      <w:pPr>
        <w:pStyle w:val="Default"/>
        <w:ind w:firstLine="567"/>
        <w:jc w:val="both"/>
        <w:rPr>
          <w:rFonts w:ascii="Times New Roman" w:hAnsi="Times New Roman" w:cs="Times New Roman"/>
          <w:lang w:val="en-US"/>
        </w:rPr>
      </w:pPr>
      <w:r w:rsidRPr="008A1BB0">
        <w:rPr>
          <w:rFonts w:ascii="Times New Roman" w:hAnsi="Times New Roman" w:cs="Times New Roman"/>
          <w:lang w:val="en-US"/>
        </w:rPr>
        <w:t>Third, whatever its origin, if the heat input into the environment increases, the ice stock decreases and gradually evaporation increases, as does cloud formation. In addition to being a source of heavier rainfall, or even flooding, a dense cloud layer can block thermal infrared radiation on the way in and out, a process that must first lead to a rise in temperature under the clouds followed by a rapid inversion towards cooling</w:t>
      </w:r>
      <w:r w:rsidR="00EB0684">
        <w:rPr>
          <w:rFonts w:ascii="Times New Roman" w:hAnsi="Times New Roman" w:cs="Times New Roman"/>
          <w:lang w:val="en-US"/>
        </w:rPr>
        <w:t xml:space="preserve"> </w:t>
      </w:r>
      <w:r w:rsidR="00EB0684" w:rsidRPr="00EB0684">
        <w:rPr>
          <w:rFonts w:ascii="Times New Roman" w:hAnsi="Times New Roman" w:cs="Times New Roman"/>
          <w:highlight w:val="yellow"/>
          <w:lang w:val="en-US"/>
        </w:rPr>
        <w:t>[9]</w:t>
      </w:r>
      <w:r w:rsidRPr="00EB0684">
        <w:rPr>
          <w:rFonts w:ascii="Times New Roman" w:hAnsi="Times New Roman" w:cs="Times New Roman"/>
          <w:highlight w:val="yellow"/>
          <w:lang w:val="en-US"/>
        </w:rPr>
        <w:t>,</w:t>
      </w:r>
      <w:r w:rsidRPr="008A1BB0">
        <w:rPr>
          <w:rFonts w:ascii="Times New Roman" w:hAnsi="Times New Roman" w:cs="Times New Roman"/>
          <w:lang w:val="en-US"/>
        </w:rPr>
        <w:t xml:space="preserve"> as is easily felt in cloudy weather. If the cooling is severe, icing occurs as in winter when solar heat gain is minimized by longer nights and a longer Sun-Earth distance, or when the night atmosphere is dry. The process is well illustrated by a dark, stormy sky under which a fairly high temperature suddenly drops, while ice stones form and eventually fall to the surface. Environmental events such as winds, hurricanes, tornadoes, air and ocean streams are the means by which heat is distributed and tend to average out local temperatures and meteorological differences. In reality, averaging is largely limited by the size of the planet, the heterogeneity of its components and the involvement of chaotic phenomena affecting the air, seas and oceans. </w:t>
      </w:r>
      <w:r w:rsidR="00C5563A">
        <w:rPr>
          <w:rFonts w:ascii="Times New Roman" w:hAnsi="Times New Roman" w:cs="Times New Roman"/>
          <w:lang w:val="en-US"/>
        </w:rPr>
        <w:t>The strategy that led to these features was summarized recently in a publication written to be accessible without expertise in hard sciences [</w:t>
      </w:r>
      <w:r w:rsidR="00574C22" w:rsidRPr="00574C22">
        <w:rPr>
          <w:rFonts w:ascii="Times New Roman" w:hAnsi="Times New Roman" w:cs="Times New Roman"/>
          <w:highlight w:val="yellow"/>
          <w:lang w:val="en-US"/>
        </w:rPr>
        <w:t>10</w:t>
      </w:r>
      <w:r w:rsidR="00C5563A">
        <w:rPr>
          <w:rFonts w:ascii="Times New Roman" w:hAnsi="Times New Roman" w:cs="Times New Roman"/>
          <w:lang w:val="en-US"/>
        </w:rPr>
        <w:t xml:space="preserve">]. </w:t>
      </w:r>
      <w:r w:rsidRPr="008A1BB0">
        <w:rPr>
          <w:rFonts w:ascii="Times New Roman" w:hAnsi="Times New Roman" w:cs="Times New Roman"/>
          <w:lang w:val="en-US"/>
        </w:rPr>
        <w:t>It remains to be seen whether the various recently identified anthropogenic heat sources are sufficiently significant to worsen natural climate change [</w:t>
      </w:r>
      <w:r w:rsidR="00574C22" w:rsidRPr="00574C22">
        <w:rPr>
          <w:rFonts w:ascii="Times New Roman" w:hAnsi="Times New Roman" w:cs="Times New Roman"/>
          <w:highlight w:val="yellow"/>
          <w:lang w:val="en-US"/>
        </w:rPr>
        <w:t>11</w:t>
      </w:r>
      <w:r w:rsidRPr="008A1BB0">
        <w:rPr>
          <w:rFonts w:ascii="Times New Roman" w:hAnsi="Times New Roman" w:cs="Times New Roman"/>
          <w:lang w:val="en-US"/>
        </w:rPr>
        <w:t>].</w:t>
      </w:r>
    </w:p>
    <w:p w14:paraId="21278DC6" w14:textId="77777777" w:rsidR="008A1BB0" w:rsidRPr="008A1BB0" w:rsidRDefault="008A1BB0" w:rsidP="008A1BB0">
      <w:pPr>
        <w:pStyle w:val="Default"/>
        <w:ind w:firstLine="567"/>
        <w:jc w:val="both"/>
        <w:rPr>
          <w:rFonts w:ascii="Times New Roman" w:hAnsi="Times New Roman" w:cs="Times New Roman"/>
          <w:lang w:val="en-US"/>
        </w:rPr>
      </w:pPr>
    </w:p>
    <w:p w14:paraId="0576B5C8" w14:textId="6ED34C05" w:rsidR="008A1BB0" w:rsidRPr="008A1BB0" w:rsidRDefault="008A1BB0" w:rsidP="008A1BB0">
      <w:pPr>
        <w:pStyle w:val="Default"/>
        <w:ind w:firstLine="567"/>
        <w:jc w:val="both"/>
        <w:rPr>
          <w:rFonts w:ascii="Times New Roman" w:hAnsi="Times New Roman" w:cs="Times New Roman"/>
          <w:lang w:val="en-US"/>
        </w:rPr>
      </w:pPr>
      <w:r w:rsidRPr="008A1BB0">
        <w:rPr>
          <w:rFonts w:ascii="Times New Roman" w:hAnsi="Times New Roman" w:cs="Times New Roman"/>
          <w:lang w:val="en-US"/>
        </w:rPr>
        <w:t>Monitoring climate changes is problematic, if not impossible, because it depends on many factors, most of which are time- and location-dependent, such as solar heating, temperature, evaporation and cloud formation. The corresponding data vary from one source to another and, unlike in many other scientific fields, errors and uncertainties cannot be assessed, or are not indicated. Even if all is not accessible, like the permafrost for instance, ice is a better indicator of climate changes, especially global warming. In situ glacier mass balance surveys date back to the 1890s [</w:t>
      </w:r>
      <w:r w:rsidR="00066920" w:rsidRPr="00574C22">
        <w:rPr>
          <w:rFonts w:ascii="Times New Roman" w:hAnsi="Times New Roman" w:cs="Times New Roman"/>
          <w:highlight w:val="yellow"/>
          <w:lang w:val="en-US"/>
        </w:rPr>
        <w:t>1</w:t>
      </w:r>
      <w:r w:rsidR="00574C22" w:rsidRPr="00574C22">
        <w:rPr>
          <w:rFonts w:ascii="Times New Roman" w:hAnsi="Times New Roman" w:cs="Times New Roman"/>
          <w:highlight w:val="yellow"/>
          <w:lang w:val="en-US"/>
        </w:rPr>
        <w:t>2</w:t>
      </w:r>
      <w:r w:rsidRPr="008A1BB0">
        <w:rPr>
          <w:rFonts w:ascii="Times New Roman" w:hAnsi="Times New Roman" w:cs="Times New Roman"/>
          <w:lang w:val="en-US"/>
        </w:rPr>
        <w:t>].  The extent of ice shelves has been monitored by satellite imagery since the 1940s [</w:t>
      </w:r>
      <w:r w:rsidRPr="00574C22">
        <w:rPr>
          <w:rFonts w:ascii="Times New Roman" w:hAnsi="Times New Roman" w:cs="Times New Roman"/>
          <w:highlight w:val="yellow"/>
          <w:lang w:val="en-US"/>
        </w:rPr>
        <w:t>1</w:t>
      </w:r>
      <w:r w:rsidR="00574C22" w:rsidRPr="00574C22">
        <w:rPr>
          <w:rFonts w:ascii="Times New Roman" w:hAnsi="Times New Roman" w:cs="Times New Roman"/>
          <w:highlight w:val="yellow"/>
          <w:lang w:val="en-US"/>
        </w:rPr>
        <w:t>3</w:t>
      </w:r>
      <w:r w:rsidRPr="008A1BB0">
        <w:rPr>
          <w:rFonts w:ascii="Times New Roman" w:hAnsi="Times New Roman" w:cs="Times New Roman"/>
          <w:lang w:val="en-US"/>
        </w:rPr>
        <w:t>]. It was not until the 1970s that substantial records of changes in the cryosphere became available through satellite observations [</w:t>
      </w:r>
      <w:r w:rsidRPr="00574C22">
        <w:rPr>
          <w:rFonts w:ascii="Times New Roman" w:hAnsi="Times New Roman" w:cs="Times New Roman"/>
          <w:highlight w:val="yellow"/>
          <w:lang w:val="en-US"/>
        </w:rPr>
        <w:t>1</w:t>
      </w:r>
      <w:r w:rsidR="00574C22" w:rsidRPr="00574C22">
        <w:rPr>
          <w:rFonts w:ascii="Times New Roman" w:hAnsi="Times New Roman" w:cs="Times New Roman"/>
          <w:highlight w:val="yellow"/>
          <w:lang w:val="en-US"/>
        </w:rPr>
        <w:t>4</w:t>
      </w:r>
      <w:r w:rsidRPr="008A1BB0">
        <w:rPr>
          <w:rFonts w:ascii="Times New Roman" w:hAnsi="Times New Roman" w:cs="Times New Roman"/>
          <w:lang w:val="en-US"/>
        </w:rPr>
        <w:t>]. Changes in ice cap, ice shelf, sea ice and glacier thickness are systematically recorded by satellite altimetry since the 1990s [</w:t>
      </w:r>
      <w:r w:rsidRPr="00574C22">
        <w:rPr>
          <w:rFonts w:ascii="Times New Roman" w:hAnsi="Times New Roman" w:cs="Times New Roman"/>
          <w:highlight w:val="yellow"/>
          <w:lang w:val="en-US"/>
        </w:rPr>
        <w:t>1</w:t>
      </w:r>
      <w:r w:rsidR="00574C22" w:rsidRPr="00574C22">
        <w:rPr>
          <w:rFonts w:ascii="Times New Roman" w:hAnsi="Times New Roman" w:cs="Times New Roman"/>
          <w:highlight w:val="yellow"/>
          <w:lang w:val="en-US"/>
        </w:rPr>
        <w:t>5</w:t>
      </w:r>
      <w:r w:rsidRPr="008A1BB0">
        <w:rPr>
          <w:rFonts w:ascii="Times New Roman" w:hAnsi="Times New Roman" w:cs="Times New Roman"/>
          <w:lang w:val="en-US"/>
        </w:rPr>
        <w:t>].</w:t>
      </w:r>
    </w:p>
    <w:p w14:paraId="36286CC2" w14:textId="77777777" w:rsidR="008A1BB0" w:rsidRDefault="008A1BB0" w:rsidP="008A1BB0">
      <w:pPr>
        <w:pStyle w:val="Default"/>
        <w:ind w:firstLine="567"/>
        <w:jc w:val="both"/>
        <w:rPr>
          <w:rFonts w:ascii="Times New Roman" w:hAnsi="Times New Roman" w:cs="Times New Roman"/>
          <w:lang w:val="en-US"/>
        </w:rPr>
      </w:pPr>
    </w:p>
    <w:p w14:paraId="68672C7A" w14:textId="16A55632" w:rsidR="00186BEF" w:rsidRDefault="00186BEF" w:rsidP="00186BEF">
      <w:pPr>
        <w:pStyle w:val="Default"/>
        <w:ind w:firstLine="567"/>
        <w:jc w:val="both"/>
        <w:rPr>
          <w:rFonts w:ascii="Times New Roman" w:hAnsi="Times New Roman" w:cs="Times New Roman"/>
          <w:lang w:val="en-US"/>
        </w:rPr>
      </w:pPr>
      <w:r>
        <w:rPr>
          <w:rFonts w:ascii="Times New Roman" w:hAnsi="Times New Roman" w:cs="Times New Roman"/>
          <w:lang w:val="en-US"/>
        </w:rPr>
        <w:t>B</w:t>
      </w:r>
      <w:r w:rsidRPr="008A1BB0">
        <w:rPr>
          <w:rFonts w:ascii="Times New Roman" w:hAnsi="Times New Roman" w:cs="Times New Roman"/>
          <w:lang w:val="en-US"/>
        </w:rPr>
        <w:t xml:space="preserve">alance between inputs and outputs of radiative fluxes is fundamental in climatology. This is no longer the case when thermal infrared radiations are converted into heat. A good reason for this is kinetic. In space and in a transparent medium, electromagnetic waves travel at or near light speed, respectively. Conversely, heat exchanges between terrestrial matters </w:t>
      </w:r>
      <w:r w:rsidRPr="008A1BB0">
        <w:rPr>
          <w:rFonts w:ascii="Times New Roman" w:hAnsi="Times New Roman" w:cs="Times New Roman"/>
          <w:lang w:val="en-US"/>
        </w:rPr>
        <w:lastRenderedPageBreak/>
        <w:t>occur through much slower convection and conduction phenomena: The radiative elimination in space is thus delayed up to favorable transparency conditions.  Currently, global temperature and sea level do not change much relative to the Holocene interglacial plateau, a feature in favor of a balance</w:t>
      </w:r>
      <w:r>
        <w:rPr>
          <w:rFonts w:ascii="Times New Roman" w:hAnsi="Times New Roman" w:cs="Times New Roman"/>
          <w:lang w:val="en-US"/>
        </w:rPr>
        <w:t>.</w:t>
      </w:r>
      <w:r w:rsidRPr="008A1BB0">
        <w:rPr>
          <w:rFonts w:ascii="Times New Roman" w:hAnsi="Times New Roman" w:cs="Times New Roman"/>
          <w:lang w:val="en-US"/>
        </w:rPr>
        <w:t xml:space="preserve"> However, it is no longer the case if glacial cycles that occurred in a more distant past are considered. Indeed, glacial cycles are characterized by changes in temperature and sea level of up to around 10°C and 120 m, respectively. A complete cycle lasts between 120 and 150 thousand years (</w:t>
      </w:r>
      <w:proofErr w:type="spellStart"/>
      <w:r w:rsidRPr="008A1BB0">
        <w:rPr>
          <w:rFonts w:ascii="Times New Roman" w:hAnsi="Times New Roman" w:cs="Times New Roman"/>
          <w:lang w:val="en-US"/>
        </w:rPr>
        <w:t>kyrs</w:t>
      </w:r>
      <w:proofErr w:type="spellEnd"/>
      <w:r w:rsidRPr="008A1BB0">
        <w:rPr>
          <w:rFonts w:ascii="Times New Roman" w:hAnsi="Times New Roman" w:cs="Times New Roman"/>
          <w:lang w:val="en-US"/>
        </w:rPr>
        <w:t xml:space="preserve">), according to the last four glaciations reported by paleoclimatologists </w:t>
      </w:r>
      <w:r w:rsidR="00A1650D" w:rsidRPr="00574C22">
        <w:rPr>
          <w:rFonts w:ascii="Times New Roman" w:hAnsi="Times New Roman" w:cs="Times New Roman"/>
          <w:highlight w:val="yellow"/>
          <w:lang w:val="en-US"/>
        </w:rPr>
        <w:t>[1</w:t>
      </w:r>
      <w:r w:rsidR="00574C22" w:rsidRPr="00574C22">
        <w:rPr>
          <w:rFonts w:ascii="Times New Roman" w:hAnsi="Times New Roman" w:cs="Times New Roman"/>
          <w:highlight w:val="yellow"/>
          <w:lang w:val="en-US"/>
        </w:rPr>
        <w:t>6</w:t>
      </w:r>
      <w:r w:rsidRPr="008A1BB0">
        <w:rPr>
          <w:rFonts w:ascii="Times New Roman" w:hAnsi="Times New Roman" w:cs="Times New Roman"/>
          <w:lang w:val="en-US"/>
        </w:rPr>
        <w:t xml:space="preserve">]. A cycle is composed of a period of fairly rapid deglaciation lasting 10 to 20 </w:t>
      </w:r>
      <w:proofErr w:type="spellStart"/>
      <w:r w:rsidRPr="008A1BB0">
        <w:rPr>
          <w:rFonts w:ascii="Times New Roman" w:hAnsi="Times New Roman" w:cs="Times New Roman"/>
          <w:lang w:val="en-US"/>
        </w:rPr>
        <w:t>kyrs</w:t>
      </w:r>
      <w:proofErr w:type="spellEnd"/>
      <w:r w:rsidRPr="008A1BB0">
        <w:rPr>
          <w:rFonts w:ascii="Times New Roman" w:hAnsi="Times New Roman" w:cs="Times New Roman"/>
          <w:lang w:val="en-US"/>
        </w:rPr>
        <w:t xml:space="preserve">, followed by an interglacial plateau lasting 10 to 30 </w:t>
      </w:r>
      <w:proofErr w:type="spellStart"/>
      <w:r w:rsidRPr="008A1BB0">
        <w:rPr>
          <w:rFonts w:ascii="Times New Roman" w:hAnsi="Times New Roman" w:cs="Times New Roman"/>
          <w:lang w:val="en-US"/>
        </w:rPr>
        <w:t>kyrs</w:t>
      </w:r>
      <w:proofErr w:type="spellEnd"/>
      <w:r w:rsidRPr="008A1BB0">
        <w:rPr>
          <w:rFonts w:ascii="Times New Roman" w:hAnsi="Times New Roman" w:cs="Times New Roman"/>
          <w:lang w:val="en-US"/>
        </w:rPr>
        <w:t xml:space="preserve"> and a period of very slow glaciation lasting at least 100-250 </w:t>
      </w:r>
      <w:proofErr w:type="spellStart"/>
      <w:r w:rsidRPr="008A1BB0">
        <w:rPr>
          <w:rFonts w:ascii="Times New Roman" w:hAnsi="Times New Roman" w:cs="Times New Roman"/>
          <w:lang w:val="en-US"/>
        </w:rPr>
        <w:t>kyrs</w:t>
      </w:r>
      <w:proofErr w:type="spellEnd"/>
      <w:r w:rsidRPr="008A1BB0">
        <w:rPr>
          <w:rFonts w:ascii="Times New Roman" w:hAnsi="Times New Roman" w:cs="Times New Roman"/>
          <w:lang w:val="en-US"/>
        </w:rPr>
        <w:t xml:space="preserve">. The glaciation period was about 10 times longer than the deglaciation one, a difference attributed in part to several interphase transitions involved in the deglaciation process, </w:t>
      </w:r>
      <w:r>
        <w:rPr>
          <w:rFonts w:ascii="Times New Roman" w:hAnsi="Times New Roman" w:cs="Times New Roman"/>
          <w:lang w:val="en-US"/>
        </w:rPr>
        <w:t xml:space="preserve">and </w:t>
      </w:r>
      <w:r w:rsidRPr="008A1BB0">
        <w:rPr>
          <w:rFonts w:ascii="Times New Roman" w:hAnsi="Times New Roman" w:cs="Times New Roman"/>
          <w:lang w:val="en-US"/>
        </w:rPr>
        <w:t>not in the deglaciation one</w:t>
      </w:r>
      <w:r>
        <w:rPr>
          <w:rFonts w:ascii="Times New Roman" w:hAnsi="Times New Roman" w:cs="Times New Roman"/>
          <w:lang w:val="en-US"/>
        </w:rPr>
        <w:t>,</w:t>
      </w:r>
      <w:r w:rsidRPr="008A1BB0">
        <w:rPr>
          <w:rFonts w:ascii="Times New Roman" w:hAnsi="Times New Roman" w:cs="Times New Roman"/>
          <w:lang w:val="en-US"/>
        </w:rPr>
        <w:t xml:space="preserve"> as discussed in [2].</w:t>
      </w:r>
    </w:p>
    <w:p w14:paraId="3881D8CE" w14:textId="77777777" w:rsidR="00186BEF" w:rsidRPr="008A1BB0" w:rsidRDefault="00186BEF" w:rsidP="008A1BB0">
      <w:pPr>
        <w:pStyle w:val="Default"/>
        <w:ind w:firstLine="567"/>
        <w:jc w:val="both"/>
        <w:rPr>
          <w:rFonts w:ascii="Times New Roman" w:hAnsi="Times New Roman" w:cs="Times New Roman"/>
          <w:lang w:val="en-US"/>
        </w:rPr>
      </w:pPr>
    </w:p>
    <w:p w14:paraId="0BA6FDD5" w14:textId="1ADDD3AC" w:rsidR="00FB3AAF" w:rsidRPr="00A1650D" w:rsidRDefault="008A1BB0" w:rsidP="00FB3AAF">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A1650D">
        <w:rPr>
          <w:rFonts w:ascii="Times New Roman" w:hAnsi="Times New Roman" w:cs="Times New Roman"/>
          <w:sz w:val="24"/>
          <w:szCs w:val="24"/>
          <w:lang w:val="en-US"/>
        </w:rPr>
        <w:t>The present article aims at testing the possibility to use the reversible ice-liquid phase transition to evaluate the involved thermal energy and show the existence of a more or less time-dependent imbalance when thermal infrared waves present in solar irradiance is turned to heat because of absorption by terrestrial matters.</w:t>
      </w:r>
      <w:r w:rsidR="00CF744E" w:rsidRPr="00A1650D">
        <w:rPr>
          <w:rFonts w:ascii="Times New Roman" w:hAnsi="Times New Roman" w:cs="Times New Roman"/>
          <w:sz w:val="24"/>
          <w:szCs w:val="24"/>
          <w:lang w:val="en-US"/>
        </w:rPr>
        <w:t xml:space="preserve"> The method is based on an estimate of the thermal energy required to melt the amount of ice that caused sea level to change at different </w:t>
      </w:r>
      <w:r w:rsidR="00FB3AAF" w:rsidRPr="00A1650D">
        <w:rPr>
          <w:rFonts w:ascii="Times New Roman" w:hAnsi="Times New Roman" w:cs="Times New Roman"/>
          <w:sz w:val="24"/>
          <w:szCs w:val="24"/>
          <w:lang w:val="en-US"/>
        </w:rPr>
        <w:t>periods, namely deglaciation, the current interglacial plateau</w:t>
      </w:r>
      <w:r w:rsidR="00CF744E" w:rsidRPr="00A1650D">
        <w:rPr>
          <w:rFonts w:ascii="Times New Roman" w:hAnsi="Times New Roman" w:cs="Times New Roman"/>
          <w:sz w:val="24"/>
          <w:szCs w:val="24"/>
          <w:lang w:val="en-US"/>
        </w:rPr>
        <w:t xml:space="preserve"> </w:t>
      </w:r>
      <w:r w:rsidR="00FB3AAF" w:rsidRPr="00A1650D">
        <w:rPr>
          <w:rFonts w:ascii="Times New Roman" w:hAnsi="Times New Roman" w:cs="Times New Roman"/>
          <w:sz w:val="24"/>
          <w:szCs w:val="24"/>
          <w:lang w:val="en-US"/>
        </w:rPr>
        <w:t>and the ice imbalance of 28,000 Gt reported for the period 1994-2017, a multi-year period chosen to mitigate the effect of annual fluctuations [</w:t>
      </w:r>
      <w:r w:rsidR="00FB3AAF" w:rsidRPr="00574C22">
        <w:rPr>
          <w:rFonts w:ascii="Times New Roman" w:hAnsi="Times New Roman" w:cs="Times New Roman"/>
          <w:sz w:val="24"/>
          <w:szCs w:val="24"/>
          <w:highlight w:val="yellow"/>
          <w:lang w:val="en-US"/>
        </w:rPr>
        <w:t>1</w:t>
      </w:r>
      <w:r w:rsidR="00574C22" w:rsidRPr="00574C22">
        <w:rPr>
          <w:rFonts w:ascii="Times New Roman" w:hAnsi="Times New Roman" w:cs="Times New Roman"/>
          <w:sz w:val="24"/>
          <w:szCs w:val="24"/>
          <w:highlight w:val="yellow"/>
          <w:lang w:val="en-US"/>
        </w:rPr>
        <w:t>7</w:t>
      </w:r>
      <w:r w:rsidR="00FB3AAF" w:rsidRPr="00A1650D">
        <w:rPr>
          <w:rFonts w:ascii="Times New Roman" w:hAnsi="Times New Roman" w:cs="Times New Roman"/>
          <w:sz w:val="24"/>
          <w:szCs w:val="24"/>
          <w:lang w:val="en-US"/>
        </w:rPr>
        <w:t>]. Data were discussed in terms of anthropogenic heat releases evolution and the future of global climate change that will unavoidably leads to the next glaciation.</w:t>
      </w:r>
    </w:p>
    <w:p w14:paraId="5CA7968E" w14:textId="20648B01" w:rsidR="00CF744E" w:rsidRPr="00A1650D" w:rsidRDefault="00CF744E" w:rsidP="00CF744E">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427CA930" w14:textId="21878CE7" w:rsidR="00F643E1" w:rsidRDefault="008A1BB0" w:rsidP="00F643E1">
      <w:pPr>
        <w:pStyle w:val="Default"/>
        <w:ind w:firstLine="567"/>
        <w:jc w:val="both"/>
        <w:rPr>
          <w:rFonts w:ascii="Times New Roman" w:hAnsi="Times New Roman" w:cs="Times New Roman"/>
          <w:lang w:val="en-US"/>
        </w:rPr>
      </w:pPr>
      <w:r w:rsidRPr="008A1BB0">
        <w:rPr>
          <w:rFonts w:ascii="Times New Roman" w:hAnsi="Times New Roman" w:cs="Times New Roman"/>
          <w:lang w:val="en-US"/>
        </w:rPr>
        <w:t xml:space="preserve">The case of the </w:t>
      </w:r>
      <w:r w:rsidR="00186BEF">
        <w:rPr>
          <w:rFonts w:ascii="Times New Roman" w:hAnsi="Times New Roman" w:cs="Times New Roman"/>
          <w:lang w:val="en-US"/>
        </w:rPr>
        <w:t xml:space="preserve">evolution from the maximum of the last </w:t>
      </w:r>
      <w:r w:rsidRPr="008A1BB0">
        <w:rPr>
          <w:rFonts w:ascii="Times New Roman" w:hAnsi="Times New Roman" w:cs="Times New Roman"/>
          <w:lang w:val="en-US"/>
        </w:rPr>
        <w:t xml:space="preserve">glaciation </w:t>
      </w:r>
      <w:r w:rsidR="00186BEF">
        <w:rPr>
          <w:rFonts w:ascii="Times New Roman" w:hAnsi="Times New Roman" w:cs="Times New Roman"/>
          <w:lang w:val="en-US"/>
        </w:rPr>
        <w:t xml:space="preserve">about 20 </w:t>
      </w:r>
      <w:proofErr w:type="spellStart"/>
      <w:r w:rsidR="00186BEF">
        <w:rPr>
          <w:rFonts w:ascii="Times New Roman" w:hAnsi="Times New Roman" w:cs="Times New Roman"/>
          <w:lang w:val="en-US"/>
        </w:rPr>
        <w:t>Kyrs</w:t>
      </w:r>
      <w:proofErr w:type="spellEnd"/>
      <w:r w:rsidR="00186BEF">
        <w:rPr>
          <w:rFonts w:ascii="Times New Roman" w:hAnsi="Times New Roman" w:cs="Times New Roman"/>
          <w:lang w:val="en-US"/>
        </w:rPr>
        <w:t xml:space="preserve"> ago to </w:t>
      </w:r>
      <w:r w:rsidRPr="008A1BB0">
        <w:rPr>
          <w:rFonts w:ascii="Times New Roman" w:hAnsi="Times New Roman" w:cs="Times New Roman"/>
          <w:lang w:val="en-US"/>
        </w:rPr>
        <w:t xml:space="preserve">the present </w:t>
      </w:r>
      <w:r w:rsidR="00186BEF">
        <w:rPr>
          <w:rFonts w:ascii="Times New Roman" w:hAnsi="Times New Roman" w:cs="Times New Roman"/>
          <w:lang w:val="en-US"/>
        </w:rPr>
        <w:t xml:space="preserve">time </w:t>
      </w:r>
      <w:r w:rsidRPr="008A1BB0">
        <w:rPr>
          <w:rFonts w:ascii="Times New Roman" w:hAnsi="Times New Roman" w:cs="Times New Roman"/>
          <w:lang w:val="en-US"/>
        </w:rPr>
        <w:t>(BP) is schematized in Figure 1.</w:t>
      </w:r>
    </w:p>
    <w:p w14:paraId="45050224" w14:textId="77777777" w:rsidR="00910CB0" w:rsidRDefault="00910CB0" w:rsidP="00F643E1">
      <w:pPr>
        <w:pStyle w:val="Default"/>
        <w:ind w:firstLine="567"/>
        <w:jc w:val="both"/>
        <w:rPr>
          <w:rFonts w:ascii="Times New Roman" w:hAnsi="Times New Roman" w:cs="Times New Roman"/>
          <w:lang w:val="en-US"/>
        </w:rPr>
      </w:pPr>
    </w:p>
    <w:p w14:paraId="4355AE8E" w14:textId="77777777" w:rsidR="00186BEF" w:rsidRDefault="00186BEF" w:rsidP="00F643E1">
      <w:pPr>
        <w:pStyle w:val="Default"/>
        <w:ind w:firstLine="567"/>
        <w:jc w:val="both"/>
        <w:rPr>
          <w:rFonts w:ascii="Times New Roman" w:hAnsi="Times New Roman" w:cs="Times New Roman"/>
          <w:lang w:val="en-US"/>
        </w:rPr>
      </w:pPr>
    </w:p>
    <w:p w14:paraId="0044F916" w14:textId="79F7A9A7" w:rsidR="000259DF" w:rsidRPr="00305D6D" w:rsidRDefault="00966A40" w:rsidP="00966A40">
      <w:pPr>
        <w:pStyle w:val="Default"/>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58932119" wp14:editId="37D75087">
            <wp:extent cx="5756336" cy="3406140"/>
            <wp:effectExtent l="0" t="0" r="0" b="3810"/>
            <wp:docPr id="1259073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7725" cy="3430631"/>
                    </a:xfrm>
                    <a:prstGeom prst="rect">
                      <a:avLst/>
                    </a:prstGeom>
                    <a:noFill/>
                  </pic:spPr>
                </pic:pic>
              </a:graphicData>
            </a:graphic>
          </wp:inline>
        </w:drawing>
      </w:r>
    </w:p>
    <w:p w14:paraId="36524D76" w14:textId="2328254B" w:rsidR="000259DF" w:rsidRPr="00305D6D" w:rsidRDefault="000259DF" w:rsidP="00F754D9">
      <w:pPr>
        <w:pStyle w:val="Default"/>
        <w:jc w:val="both"/>
        <w:rPr>
          <w:rFonts w:ascii="Times New Roman" w:hAnsi="Times New Roman" w:cs="Times New Roman"/>
          <w:lang w:val="en-US"/>
        </w:rPr>
      </w:pPr>
    </w:p>
    <w:p w14:paraId="2D9B1923" w14:textId="7ED0AFFA" w:rsidR="001543B9" w:rsidRDefault="001543B9" w:rsidP="001543B9">
      <w:pPr>
        <w:pStyle w:val="Default"/>
        <w:jc w:val="both"/>
        <w:rPr>
          <w:rFonts w:ascii="Times New Roman" w:hAnsi="Times New Roman" w:cs="Times New Roman"/>
          <w:lang w:val="en-US"/>
        </w:rPr>
      </w:pPr>
      <w:r w:rsidRPr="00305D6D">
        <w:rPr>
          <w:rFonts w:ascii="Times New Roman" w:hAnsi="Times New Roman" w:cs="Times New Roman"/>
          <w:lang w:val="en-US"/>
        </w:rPr>
        <w:lastRenderedPageBreak/>
        <w:t xml:space="preserve">Figure </w:t>
      </w:r>
      <w:r w:rsidR="00602055" w:rsidRPr="00305D6D">
        <w:rPr>
          <w:rFonts w:ascii="Times New Roman" w:hAnsi="Times New Roman" w:cs="Times New Roman"/>
          <w:lang w:val="en-US"/>
        </w:rPr>
        <w:t>1</w:t>
      </w:r>
      <w:r w:rsidRPr="00305D6D">
        <w:rPr>
          <w:rFonts w:ascii="Times New Roman" w:hAnsi="Times New Roman" w:cs="Times New Roman"/>
          <w:lang w:val="en-US"/>
        </w:rPr>
        <w:t xml:space="preserve">: Schematic representation of </w:t>
      </w:r>
      <w:r w:rsidR="00D651B9" w:rsidRPr="00305D6D">
        <w:rPr>
          <w:rFonts w:ascii="Times New Roman" w:hAnsi="Times New Roman" w:cs="Times New Roman"/>
          <w:lang w:val="en-US"/>
        </w:rPr>
        <w:t xml:space="preserve">the temperature changes during the pre-Holocene </w:t>
      </w:r>
      <w:r w:rsidR="000D58A9" w:rsidRPr="00305D6D">
        <w:rPr>
          <w:rFonts w:ascii="Times New Roman" w:hAnsi="Times New Roman" w:cs="Times New Roman"/>
          <w:lang w:val="en-US"/>
        </w:rPr>
        <w:t xml:space="preserve">and the current Holocene periods </w:t>
      </w:r>
      <w:r w:rsidRPr="00305D6D">
        <w:rPr>
          <w:rFonts w:ascii="Times New Roman" w:hAnsi="Times New Roman" w:cs="Times New Roman"/>
          <w:lang w:val="en-US"/>
        </w:rPr>
        <w:t>according to the water-based heat management applied in the distant past [</w:t>
      </w:r>
      <w:r w:rsidR="00234358" w:rsidRPr="00574C22">
        <w:rPr>
          <w:rFonts w:ascii="Times New Roman" w:hAnsi="Times New Roman" w:cs="Times New Roman"/>
          <w:highlight w:val="yellow"/>
          <w:lang w:val="en-US"/>
        </w:rPr>
        <w:t>1</w:t>
      </w:r>
      <w:r w:rsidR="00574C22" w:rsidRPr="00574C22">
        <w:rPr>
          <w:rFonts w:ascii="Times New Roman" w:hAnsi="Times New Roman" w:cs="Times New Roman"/>
          <w:highlight w:val="yellow"/>
          <w:lang w:val="en-US"/>
        </w:rPr>
        <w:t>6</w:t>
      </w:r>
      <w:r w:rsidR="00234358" w:rsidRPr="00574C22">
        <w:rPr>
          <w:rFonts w:ascii="Times New Roman" w:hAnsi="Times New Roman" w:cs="Times New Roman"/>
          <w:highlight w:val="yellow"/>
          <w:lang w:val="en-US"/>
        </w:rPr>
        <w:t xml:space="preserve">, </w:t>
      </w:r>
      <w:r w:rsidR="00ED7F00" w:rsidRPr="00574C22">
        <w:rPr>
          <w:rFonts w:ascii="Times New Roman" w:hAnsi="Times New Roman" w:cs="Times New Roman"/>
          <w:highlight w:val="yellow"/>
          <w:lang w:val="en-US"/>
        </w:rPr>
        <w:t>1</w:t>
      </w:r>
      <w:r w:rsidR="00574C22" w:rsidRPr="00574C22">
        <w:rPr>
          <w:rFonts w:ascii="Times New Roman" w:hAnsi="Times New Roman" w:cs="Times New Roman"/>
          <w:highlight w:val="yellow"/>
          <w:lang w:val="en-US"/>
        </w:rPr>
        <w:t>8</w:t>
      </w:r>
      <w:r w:rsidRPr="00574C22">
        <w:rPr>
          <w:rFonts w:ascii="Times New Roman" w:hAnsi="Times New Roman" w:cs="Times New Roman"/>
          <w:highlight w:val="yellow"/>
          <w:lang w:val="en-US"/>
        </w:rPr>
        <w:t>].</w:t>
      </w:r>
      <w:r w:rsidR="002766B1">
        <w:rPr>
          <w:rFonts w:ascii="Times New Roman" w:hAnsi="Times New Roman" w:cs="Times New Roman"/>
          <w:lang w:val="en-US"/>
        </w:rPr>
        <w:t xml:space="preserve"> </w:t>
      </w:r>
    </w:p>
    <w:p w14:paraId="5677838E" w14:textId="77777777" w:rsidR="002766B1" w:rsidRDefault="002766B1" w:rsidP="001543B9">
      <w:pPr>
        <w:pStyle w:val="Default"/>
        <w:jc w:val="both"/>
        <w:rPr>
          <w:rFonts w:ascii="Times New Roman" w:hAnsi="Times New Roman" w:cs="Times New Roman"/>
          <w:lang w:val="en-US"/>
        </w:rPr>
      </w:pPr>
    </w:p>
    <w:p w14:paraId="67E9D1BF" w14:textId="52304692" w:rsidR="002766B1" w:rsidRPr="00305D6D" w:rsidRDefault="002766B1" w:rsidP="002766B1">
      <w:pPr>
        <w:autoSpaceDE w:val="0"/>
        <w:autoSpaceDN w:val="0"/>
        <w:adjustRightInd w:val="0"/>
        <w:spacing w:line="240" w:lineRule="auto"/>
        <w:ind w:firstLine="567"/>
        <w:contextualSpacing/>
        <w:jc w:val="both"/>
        <w:rPr>
          <w:rFonts w:ascii="Times New Roman" w:hAnsi="Times New Roman" w:cs="Times New Roman"/>
          <w:lang w:val="en-US"/>
        </w:rPr>
      </w:pPr>
      <w:r w:rsidRPr="002766B1">
        <w:rPr>
          <w:rFonts w:ascii="Times New Roman" w:hAnsi="Times New Roman" w:cs="Times New Roman"/>
          <w:lang w:val="en-US"/>
        </w:rPr>
        <w:t>During the last deglaciation, melting was very active and formed liquid water which caused the ocean level to rise. The available data differ slightly from one source to another but we have retained respectively + 120 m of ocean level rise and +10°C of temperature rise [</w:t>
      </w:r>
      <w:r w:rsidR="00234358" w:rsidRPr="00574C22">
        <w:rPr>
          <w:rFonts w:ascii="Times New Roman" w:hAnsi="Times New Roman" w:cs="Times New Roman"/>
          <w:highlight w:val="yellow"/>
          <w:lang w:val="en-US"/>
        </w:rPr>
        <w:t>1</w:t>
      </w:r>
      <w:r w:rsidR="00D4748B">
        <w:rPr>
          <w:rFonts w:ascii="Times New Roman" w:hAnsi="Times New Roman" w:cs="Times New Roman"/>
          <w:highlight w:val="yellow"/>
          <w:lang w:val="en-US"/>
        </w:rPr>
        <w:t>8</w:t>
      </w:r>
      <w:r w:rsidR="00066920" w:rsidRPr="00574C22">
        <w:rPr>
          <w:rFonts w:ascii="Times New Roman" w:hAnsi="Times New Roman" w:cs="Times New Roman"/>
          <w:highlight w:val="yellow"/>
          <w:lang w:val="en-US"/>
        </w:rPr>
        <w:t xml:space="preserve">, </w:t>
      </w:r>
      <w:r w:rsidR="00D4748B">
        <w:rPr>
          <w:rFonts w:ascii="Times New Roman" w:hAnsi="Times New Roman" w:cs="Times New Roman"/>
          <w:highlight w:val="yellow"/>
          <w:lang w:val="en-US"/>
        </w:rPr>
        <w:t>19</w:t>
      </w:r>
      <w:r w:rsidRPr="00574C22">
        <w:rPr>
          <w:rFonts w:ascii="Times New Roman" w:hAnsi="Times New Roman" w:cs="Times New Roman"/>
          <w:highlight w:val="yellow"/>
          <w:lang w:val="en-US"/>
        </w:rPr>
        <w:t>].</w:t>
      </w:r>
      <w:r w:rsidRPr="002766B1">
        <w:rPr>
          <w:rFonts w:ascii="Times New Roman" w:hAnsi="Times New Roman" w:cs="Times New Roman"/>
          <w:lang w:val="en-US"/>
        </w:rPr>
        <w:t xml:space="preserve"> These increases were rather rapid since they spread over around 10 </w:t>
      </w:r>
      <w:proofErr w:type="spellStart"/>
      <w:r w:rsidRPr="002766B1">
        <w:rPr>
          <w:rFonts w:ascii="Times New Roman" w:hAnsi="Times New Roman" w:cs="Times New Roman"/>
          <w:lang w:val="en-US"/>
        </w:rPr>
        <w:t>kyrs</w:t>
      </w:r>
      <w:proofErr w:type="spellEnd"/>
      <w:r w:rsidRPr="002766B1">
        <w:rPr>
          <w:rFonts w:ascii="Times New Roman" w:hAnsi="Times New Roman" w:cs="Times New Roman"/>
          <w:lang w:val="en-US"/>
        </w:rPr>
        <w:t>. Basically, the melting of ice indicates the presence of excess of heat mainly due to solar radiation and more precisely to the conversion of incoming solar infrared radiation into heat after absorption mainly by water vapor molecules [</w:t>
      </w:r>
      <w:r w:rsidR="00574C22" w:rsidRPr="00574C22">
        <w:rPr>
          <w:rFonts w:ascii="Times New Roman" w:hAnsi="Times New Roman" w:cs="Times New Roman"/>
          <w:highlight w:val="yellow"/>
          <w:lang w:val="en-US"/>
        </w:rPr>
        <w:t>8</w:t>
      </w:r>
      <w:r w:rsidRPr="002766B1">
        <w:rPr>
          <w:rFonts w:ascii="Times New Roman" w:hAnsi="Times New Roman" w:cs="Times New Roman"/>
          <w:lang w:val="en-US"/>
        </w:rPr>
        <w:t>]. In terms of ocean level change, the melt of floating ice has almost no effect. Only the land ice contributes. In contrast, in terms of heat absorption, the melt of floating ice contributes significantly, but its contribution was not included in our assessment because of inaccessibility. This drawback affected the consistency of the heat imbalance derived from the ocean level change but left the possibility of exploiting the trends for comparison purposes.</w:t>
      </w:r>
    </w:p>
    <w:p w14:paraId="32201F78" w14:textId="77777777" w:rsidR="001543B9" w:rsidRPr="00305D6D" w:rsidRDefault="001543B9" w:rsidP="001543B9">
      <w:pPr>
        <w:pStyle w:val="Default"/>
        <w:jc w:val="both"/>
        <w:rPr>
          <w:rFonts w:ascii="Times New Roman" w:hAnsi="Times New Roman" w:cs="Times New Roman"/>
          <w:lang w:val="en-US"/>
        </w:rPr>
      </w:pPr>
    </w:p>
    <w:p w14:paraId="76F301D3" w14:textId="77777777" w:rsidR="00D94126" w:rsidRDefault="00D94126" w:rsidP="001543B9">
      <w:pPr>
        <w:autoSpaceDE w:val="0"/>
        <w:autoSpaceDN w:val="0"/>
        <w:adjustRightInd w:val="0"/>
        <w:spacing w:line="240" w:lineRule="auto"/>
        <w:contextualSpacing/>
        <w:jc w:val="both"/>
        <w:rPr>
          <w:rFonts w:ascii="Times New Roman" w:hAnsi="Times New Roman" w:cs="Times New Roman"/>
          <w:b/>
          <w:bCs/>
          <w:sz w:val="24"/>
          <w:szCs w:val="24"/>
          <w:lang w:val="en-US"/>
        </w:rPr>
      </w:pPr>
    </w:p>
    <w:p w14:paraId="3080B2CF" w14:textId="791BDB20" w:rsidR="00837A14" w:rsidRPr="0030142D" w:rsidRDefault="00D408CC" w:rsidP="0030142D">
      <w:pPr>
        <w:autoSpaceDE w:val="0"/>
        <w:autoSpaceDN w:val="0"/>
        <w:adjustRightInd w:val="0"/>
        <w:spacing w:line="240" w:lineRule="auto"/>
        <w:contextualSpacing/>
        <w:jc w:val="both"/>
        <w:rPr>
          <w:rFonts w:ascii="Times New Roman" w:hAnsi="Times New Roman" w:cs="Times New Roman"/>
          <w:b/>
          <w:sz w:val="28"/>
          <w:szCs w:val="24"/>
          <w:lang w:val="en-US"/>
        </w:rPr>
      </w:pPr>
      <w:r w:rsidRPr="0030142D">
        <w:rPr>
          <w:rFonts w:ascii="Times New Roman" w:hAnsi="Times New Roman" w:cs="Times New Roman"/>
          <w:b/>
          <w:sz w:val="28"/>
          <w:szCs w:val="24"/>
          <w:lang w:val="en-US"/>
        </w:rPr>
        <w:t xml:space="preserve">Volume of water generated by ice melt during the last deglaciation </w:t>
      </w:r>
      <w:r w:rsidR="00DC063A" w:rsidRPr="0030142D">
        <w:rPr>
          <w:rFonts w:ascii="Times New Roman" w:hAnsi="Times New Roman" w:cs="Times New Roman"/>
          <w:b/>
          <w:sz w:val="28"/>
          <w:szCs w:val="24"/>
          <w:lang w:val="en-US"/>
        </w:rPr>
        <w:t xml:space="preserve"> </w:t>
      </w:r>
      <w:r w:rsidR="005B25FA" w:rsidRPr="0030142D">
        <w:rPr>
          <w:rFonts w:ascii="Times New Roman" w:hAnsi="Times New Roman" w:cs="Times New Roman"/>
          <w:b/>
          <w:sz w:val="28"/>
          <w:szCs w:val="24"/>
          <w:lang w:val="en-US"/>
        </w:rPr>
        <w:t xml:space="preserve"> </w:t>
      </w:r>
    </w:p>
    <w:p w14:paraId="7A82DA41" w14:textId="77777777" w:rsidR="00D86B49" w:rsidRPr="00305D6D" w:rsidRDefault="00D86B49" w:rsidP="00C352D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2868A9CF" w14:textId="385AAD36" w:rsidR="00971846" w:rsidRPr="00305D6D" w:rsidRDefault="0059171B"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The surface area of oceans is </w:t>
      </w:r>
      <w:r w:rsidR="00BF792E" w:rsidRPr="00305D6D">
        <w:rPr>
          <w:rFonts w:ascii="Times New Roman" w:hAnsi="Times New Roman" w:cs="Times New Roman"/>
          <w:sz w:val="24"/>
          <w:szCs w:val="24"/>
          <w:lang w:val="en-US"/>
        </w:rPr>
        <w:t>about</w:t>
      </w:r>
      <w:r w:rsidRPr="00305D6D">
        <w:rPr>
          <w:rFonts w:ascii="Times New Roman" w:hAnsi="Times New Roman" w:cs="Times New Roman"/>
          <w:sz w:val="24"/>
          <w:szCs w:val="24"/>
          <w:lang w:val="en-US"/>
        </w:rPr>
        <w:t xml:space="preserve"> 361</w:t>
      </w:r>
      <w:r w:rsidR="00615257" w:rsidRPr="00305D6D">
        <w:rPr>
          <w:rFonts w:ascii="Times New Roman" w:hAnsi="Times New Roman" w:cs="Times New Roman"/>
          <w:sz w:val="24"/>
          <w:szCs w:val="24"/>
          <w:lang w:val="en-US"/>
        </w:rPr>
        <w:t xml:space="preserve"> 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6</w:t>
      </w:r>
      <w:r w:rsidRPr="00305D6D">
        <w:rPr>
          <w:rFonts w:ascii="Times New Roman" w:hAnsi="Times New Roman" w:cs="Times New Roman"/>
          <w:sz w:val="24"/>
          <w:szCs w:val="24"/>
          <w:lang w:val="en-US"/>
        </w:rPr>
        <w:t xml:space="preserve"> km</w:t>
      </w:r>
      <w:r w:rsidRPr="00305D6D">
        <w:rPr>
          <w:rFonts w:ascii="Times New Roman" w:hAnsi="Times New Roman" w:cs="Times New Roman"/>
          <w:sz w:val="24"/>
          <w:szCs w:val="24"/>
          <w:vertAlign w:val="superscript"/>
          <w:lang w:val="en-US"/>
        </w:rPr>
        <w:t>2</w:t>
      </w:r>
      <w:r w:rsidR="00BF792E" w:rsidRPr="00305D6D">
        <w:rPr>
          <w:rFonts w:ascii="Times New Roman" w:hAnsi="Times New Roman" w:cs="Times New Roman"/>
          <w:sz w:val="24"/>
          <w:szCs w:val="24"/>
          <w:lang w:val="en-US"/>
        </w:rPr>
        <w:t xml:space="preserve"> or </w:t>
      </w:r>
      <w:r w:rsidRPr="00305D6D">
        <w:rPr>
          <w:rFonts w:ascii="Times New Roman" w:hAnsi="Times New Roman" w:cs="Times New Roman"/>
          <w:sz w:val="24"/>
          <w:szCs w:val="24"/>
          <w:lang w:val="en-US"/>
        </w:rPr>
        <w:t xml:space="preserve">3.61 </w:t>
      </w:r>
      <w:r w:rsidR="00615257" w:rsidRPr="00305D6D">
        <w:rPr>
          <w:rFonts w:ascii="Times New Roman" w:hAnsi="Times New Roman" w:cs="Times New Roman"/>
          <w:sz w:val="24"/>
          <w:szCs w:val="24"/>
          <w:lang w:val="en-US"/>
        </w:rPr>
        <w:t>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16</w:t>
      </w:r>
      <w:r w:rsidRPr="00305D6D">
        <w:rPr>
          <w:rFonts w:ascii="Times New Roman" w:hAnsi="Times New Roman" w:cs="Times New Roman"/>
          <w:sz w:val="24"/>
          <w:szCs w:val="24"/>
          <w:lang w:val="en-US"/>
        </w:rPr>
        <w:t xml:space="preserve"> dm</w:t>
      </w:r>
      <w:r w:rsidR="00615257" w:rsidRPr="00305D6D">
        <w:rPr>
          <w:rFonts w:ascii="Times New Roman" w:hAnsi="Times New Roman" w:cs="Times New Roman"/>
          <w:sz w:val="24"/>
          <w:szCs w:val="24"/>
          <w:vertAlign w:val="superscript"/>
          <w:lang w:val="en-US"/>
        </w:rPr>
        <w:t>2</w:t>
      </w:r>
      <w:r w:rsidRPr="00305D6D">
        <w:rPr>
          <w:rFonts w:ascii="Times New Roman" w:hAnsi="Times New Roman" w:cs="Times New Roman"/>
          <w:sz w:val="24"/>
          <w:szCs w:val="24"/>
          <w:lang w:val="en-US"/>
        </w:rPr>
        <w:t xml:space="preserve"> (S1 in Fig. 2) [</w:t>
      </w:r>
      <w:r w:rsidR="00D4748B" w:rsidRPr="00D4748B">
        <w:rPr>
          <w:rFonts w:ascii="Times New Roman" w:hAnsi="Times New Roman" w:cs="Times New Roman"/>
          <w:sz w:val="24"/>
          <w:szCs w:val="24"/>
          <w:highlight w:val="yellow"/>
          <w:lang w:val="en-US"/>
        </w:rPr>
        <w:t>20</w:t>
      </w:r>
      <w:r w:rsidRPr="00305D6D">
        <w:rPr>
          <w:rFonts w:ascii="Times New Roman" w:hAnsi="Times New Roman" w:cs="Times New Roman"/>
          <w:sz w:val="24"/>
          <w:szCs w:val="24"/>
          <w:lang w:val="en-US"/>
        </w:rPr>
        <w:t xml:space="preserve">]. The decrease of this surface </w:t>
      </w:r>
      <w:r w:rsidR="00BF792E" w:rsidRPr="00305D6D">
        <w:rPr>
          <w:rFonts w:ascii="Times New Roman" w:hAnsi="Times New Roman" w:cs="Times New Roman"/>
          <w:sz w:val="24"/>
          <w:szCs w:val="24"/>
          <w:lang w:val="en-US"/>
        </w:rPr>
        <w:t>was</w:t>
      </w:r>
      <w:r w:rsidRPr="00305D6D">
        <w:rPr>
          <w:rFonts w:ascii="Times New Roman" w:hAnsi="Times New Roman" w:cs="Times New Roman"/>
          <w:sz w:val="24"/>
          <w:szCs w:val="24"/>
          <w:lang w:val="en-US"/>
        </w:rPr>
        <w:t xml:space="preserve"> proposed to be 7 % </w:t>
      </w:r>
      <w:r w:rsidR="001840D6" w:rsidRPr="00305D6D">
        <w:rPr>
          <w:rFonts w:ascii="Times New Roman" w:hAnsi="Times New Roman" w:cs="Times New Roman"/>
          <w:sz w:val="24"/>
          <w:szCs w:val="24"/>
          <w:lang w:val="en-US"/>
        </w:rPr>
        <w:t xml:space="preserve">to 9% </w:t>
      </w:r>
      <w:r w:rsidRPr="00305D6D">
        <w:rPr>
          <w:rFonts w:ascii="Times New Roman" w:hAnsi="Times New Roman" w:cs="Times New Roman"/>
          <w:sz w:val="24"/>
          <w:szCs w:val="24"/>
          <w:lang w:val="en-US"/>
        </w:rPr>
        <w:t>when going from 0 to the -200 m level in the water above the average submerged shelf</w:t>
      </w:r>
      <w:r w:rsidR="00BF792E"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The slope being greater close to the coastline </w:t>
      </w:r>
      <w:r w:rsidRPr="00D4748B">
        <w:rPr>
          <w:rFonts w:ascii="Times New Roman" w:hAnsi="Times New Roman" w:cs="Times New Roman"/>
          <w:sz w:val="24"/>
          <w:szCs w:val="24"/>
          <w:highlight w:val="yellow"/>
          <w:lang w:val="en-US"/>
        </w:rPr>
        <w:t>[</w:t>
      </w:r>
      <w:r w:rsidR="00D4748B" w:rsidRPr="00D4748B">
        <w:rPr>
          <w:rFonts w:ascii="Times New Roman" w:hAnsi="Times New Roman" w:cs="Times New Roman"/>
          <w:sz w:val="24"/>
          <w:szCs w:val="24"/>
          <w:highlight w:val="yellow"/>
          <w:lang w:val="en-US"/>
        </w:rPr>
        <w:t>21</w:t>
      </w:r>
      <w:r w:rsidRPr="00305D6D">
        <w:rPr>
          <w:rFonts w:ascii="Times New Roman" w:hAnsi="Times New Roman" w:cs="Times New Roman"/>
          <w:sz w:val="24"/>
          <w:szCs w:val="24"/>
          <w:lang w:val="en-US"/>
        </w:rPr>
        <w:t>]</w:t>
      </w:r>
      <w:r w:rsidR="00BF792E"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the variation of area between 0 and </w:t>
      </w:r>
      <w:r w:rsidR="002667CD"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120 m was taken as 4.5 %. The surface at </w:t>
      </w:r>
      <w:r w:rsidR="002667CD"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120 m was th</w:t>
      </w:r>
      <w:r w:rsidR="001840D6" w:rsidRPr="00305D6D">
        <w:rPr>
          <w:rFonts w:ascii="Times New Roman" w:hAnsi="Times New Roman" w:cs="Times New Roman"/>
          <w:sz w:val="24"/>
          <w:szCs w:val="24"/>
          <w:lang w:val="en-US"/>
        </w:rPr>
        <w:t>us</w:t>
      </w:r>
      <w:r w:rsidRPr="00305D6D">
        <w:rPr>
          <w:rFonts w:ascii="Times New Roman" w:hAnsi="Times New Roman" w:cs="Times New Roman"/>
          <w:sz w:val="24"/>
          <w:szCs w:val="24"/>
          <w:lang w:val="en-US"/>
        </w:rPr>
        <w:t xml:space="preserve"> approximately 3.46 </w:t>
      </w:r>
      <w:r w:rsidR="00615257" w:rsidRPr="00305D6D">
        <w:rPr>
          <w:rFonts w:ascii="Times New Roman" w:hAnsi="Times New Roman" w:cs="Times New Roman"/>
          <w:sz w:val="24"/>
          <w:szCs w:val="24"/>
          <w:lang w:val="en-US"/>
        </w:rPr>
        <w:t xml:space="preserve">x </w:t>
      </w:r>
      <w:r w:rsidRPr="00305D6D">
        <w:rPr>
          <w:rFonts w:ascii="Times New Roman" w:hAnsi="Times New Roman" w:cs="Times New Roman"/>
          <w:sz w:val="24"/>
          <w:szCs w:val="24"/>
          <w:lang w:val="en-US"/>
        </w:rPr>
        <w:t>10</w:t>
      </w:r>
      <w:r w:rsidRPr="00305D6D">
        <w:rPr>
          <w:rFonts w:ascii="Times New Roman" w:hAnsi="Times New Roman" w:cs="Times New Roman"/>
          <w:sz w:val="24"/>
          <w:szCs w:val="24"/>
          <w:vertAlign w:val="superscript"/>
          <w:lang w:val="en-US"/>
        </w:rPr>
        <w:t>16</w:t>
      </w:r>
      <w:r w:rsidRPr="00305D6D">
        <w:rPr>
          <w:rFonts w:ascii="Times New Roman" w:hAnsi="Times New Roman" w:cs="Times New Roman"/>
          <w:sz w:val="24"/>
          <w:szCs w:val="24"/>
          <w:lang w:val="en-US"/>
        </w:rPr>
        <w:t xml:space="preserve"> dm</w:t>
      </w:r>
      <w:r w:rsidR="00615257" w:rsidRPr="00305D6D">
        <w:rPr>
          <w:rFonts w:ascii="Times New Roman" w:hAnsi="Times New Roman" w:cs="Times New Roman"/>
          <w:sz w:val="24"/>
          <w:szCs w:val="24"/>
          <w:vertAlign w:val="superscript"/>
          <w:lang w:val="en-US"/>
        </w:rPr>
        <w:t>2</w:t>
      </w:r>
      <w:r w:rsidRPr="00305D6D">
        <w:rPr>
          <w:rFonts w:ascii="Times New Roman" w:hAnsi="Times New Roman" w:cs="Times New Roman"/>
          <w:sz w:val="24"/>
          <w:szCs w:val="24"/>
          <w:lang w:val="en-US"/>
        </w:rPr>
        <w:t xml:space="preserve"> (S2).  To determine the volume of </w:t>
      </w:r>
      <w:r w:rsidR="0007089C" w:rsidRPr="00305D6D">
        <w:rPr>
          <w:rFonts w:ascii="Times New Roman" w:hAnsi="Times New Roman" w:cs="Times New Roman"/>
          <w:sz w:val="24"/>
          <w:szCs w:val="24"/>
          <w:lang w:val="en-US"/>
        </w:rPr>
        <w:t xml:space="preserve">liquid </w:t>
      </w:r>
      <w:r w:rsidRPr="00305D6D">
        <w:rPr>
          <w:rFonts w:ascii="Times New Roman" w:hAnsi="Times New Roman" w:cs="Times New Roman"/>
          <w:sz w:val="24"/>
          <w:szCs w:val="24"/>
          <w:lang w:val="en-US"/>
        </w:rPr>
        <w:t xml:space="preserve">water </w:t>
      </w:r>
      <w:r w:rsidR="0007089C" w:rsidRPr="00305D6D">
        <w:rPr>
          <w:rFonts w:ascii="Times New Roman" w:hAnsi="Times New Roman" w:cs="Times New Roman"/>
          <w:sz w:val="24"/>
          <w:szCs w:val="24"/>
          <w:lang w:val="en-US"/>
        </w:rPr>
        <w:t xml:space="preserve">generated </w:t>
      </w:r>
      <w:r w:rsidRPr="00305D6D">
        <w:rPr>
          <w:rFonts w:ascii="Times New Roman" w:hAnsi="Times New Roman" w:cs="Times New Roman"/>
          <w:sz w:val="24"/>
          <w:szCs w:val="24"/>
          <w:lang w:val="en-US"/>
        </w:rPr>
        <w:t xml:space="preserve">during deglaciation, an equivalent cylinder 1200 dm high with a circular surface of 3.53 </w:t>
      </w:r>
      <w:r w:rsidR="00615257" w:rsidRPr="00305D6D">
        <w:rPr>
          <w:rFonts w:ascii="Times New Roman" w:hAnsi="Times New Roman" w:cs="Times New Roman"/>
          <w:sz w:val="24"/>
          <w:szCs w:val="24"/>
          <w:lang w:val="en-US"/>
        </w:rPr>
        <w:t xml:space="preserve">x </w:t>
      </w:r>
      <w:r w:rsidRPr="00305D6D">
        <w:rPr>
          <w:rFonts w:ascii="Times New Roman" w:hAnsi="Times New Roman" w:cs="Times New Roman"/>
          <w:sz w:val="24"/>
          <w:szCs w:val="24"/>
          <w:lang w:val="en-US"/>
        </w:rPr>
        <w:t>10</w:t>
      </w:r>
      <w:r w:rsidRPr="00305D6D">
        <w:rPr>
          <w:rFonts w:ascii="Times New Roman" w:hAnsi="Times New Roman" w:cs="Times New Roman"/>
          <w:sz w:val="24"/>
          <w:szCs w:val="24"/>
          <w:vertAlign w:val="superscript"/>
          <w:lang w:val="en-US"/>
        </w:rPr>
        <w:t>16</w:t>
      </w:r>
      <w:r w:rsidRPr="00305D6D">
        <w:rPr>
          <w:rFonts w:ascii="Times New Roman" w:hAnsi="Times New Roman" w:cs="Times New Roman"/>
          <w:sz w:val="24"/>
          <w:szCs w:val="24"/>
          <w:lang w:val="en-US"/>
        </w:rPr>
        <w:t xml:space="preserve"> dm</w:t>
      </w:r>
      <w:r w:rsidR="00615257" w:rsidRPr="00305D6D">
        <w:rPr>
          <w:rFonts w:ascii="Times New Roman" w:hAnsi="Times New Roman" w:cs="Times New Roman"/>
          <w:sz w:val="24"/>
          <w:szCs w:val="24"/>
          <w:vertAlign w:val="superscript"/>
          <w:lang w:val="en-US"/>
        </w:rPr>
        <w:t>2</w:t>
      </w:r>
      <w:r w:rsidRPr="00305D6D">
        <w:rPr>
          <w:rFonts w:ascii="Times New Roman" w:hAnsi="Times New Roman" w:cs="Times New Roman"/>
          <w:sz w:val="24"/>
          <w:szCs w:val="24"/>
          <w:lang w:val="en-US"/>
        </w:rPr>
        <w:t xml:space="preserve"> [(S1 + S2)/2] at </w:t>
      </w:r>
      <w:r w:rsidR="002667CD"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600 </w:t>
      </w:r>
      <w:r w:rsidR="002667CD" w:rsidRPr="00305D6D">
        <w:rPr>
          <w:rFonts w:ascii="Times New Roman" w:hAnsi="Times New Roman" w:cs="Times New Roman"/>
          <w:sz w:val="24"/>
          <w:szCs w:val="24"/>
          <w:lang w:val="en-US"/>
        </w:rPr>
        <w:t>d</w:t>
      </w:r>
      <w:r w:rsidRPr="00305D6D">
        <w:rPr>
          <w:rFonts w:ascii="Times New Roman" w:hAnsi="Times New Roman" w:cs="Times New Roman"/>
          <w:sz w:val="24"/>
          <w:szCs w:val="24"/>
          <w:lang w:val="en-US"/>
        </w:rPr>
        <w:t xml:space="preserve">m was used (Fig. 2). The corresponding volume of water involved in the deglaciation process was thus about 4.24 </w:t>
      </w:r>
      <w:r w:rsidR="00615257" w:rsidRPr="00305D6D">
        <w:rPr>
          <w:rFonts w:ascii="Times New Roman" w:hAnsi="Times New Roman" w:cs="Times New Roman"/>
          <w:sz w:val="24"/>
          <w:szCs w:val="24"/>
          <w:lang w:val="en-US"/>
        </w:rPr>
        <w:t>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dm</w:t>
      </w:r>
      <w:r w:rsidRPr="00305D6D">
        <w:rPr>
          <w:rFonts w:ascii="Times New Roman" w:hAnsi="Times New Roman" w:cs="Times New Roman"/>
          <w:sz w:val="24"/>
          <w:szCs w:val="24"/>
          <w:vertAlign w:val="superscript"/>
          <w:lang w:val="en-US"/>
        </w:rPr>
        <w:t>3</w:t>
      </w:r>
      <w:r w:rsidRPr="00305D6D">
        <w:rPr>
          <w:rFonts w:ascii="Times New Roman" w:hAnsi="Times New Roman" w:cs="Times New Roman"/>
          <w:sz w:val="24"/>
          <w:szCs w:val="24"/>
          <w:lang w:val="en-US"/>
        </w:rPr>
        <w:t xml:space="preserve"> coming from about 4.24 </w:t>
      </w:r>
      <w:r w:rsidR="00615257" w:rsidRPr="00305D6D">
        <w:rPr>
          <w:rFonts w:ascii="Times New Roman" w:hAnsi="Times New Roman" w:cs="Times New Roman"/>
          <w:sz w:val="24"/>
          <w:szCs w:val="24"/>
          <w:lang w:val="en-US"/>
        </w:rPr>
        <w:t>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w:t>
      </w:r>
      <w:r w:rsidR="00E40111" w:rsidRPr="00305D6D">
        <w:rPr>
          <w:rFonts w:ascii="Times New Roman" w:hAnsi="Times New Roman" w:cs="Times New Roman"/>
          <w:sz w:val="24"/>
          <w:szCs w:val="24"/>
          <w:lang w:val="en-US"/>
        </w:rPr>
        <w:t>kg</w:t>
      </w:r>
      <w:r w:rsidRPr="00305D6D">
        <w:rPr>
          <w:rFonts w:ascii="Times New Roman" w:hAnsi="Times New Roman" w:cs="Times New Roman"/>
          <w:sz w:val="24"/>
          <w:szCs w:val="24"/>
          <w:lang w:val="en-US"/>
        </w:rPr>
        <w:t xml:space="preserve"> of melted ice between the maximum of glaciation and today.  To melt this quantity of ice, approximately 1</w:t>
      </w:r>
      <w:r w:rsidR="000541FC"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4</w:t>
      </w:r>
      <w:r w:rsidR="00D44E66" w:rsidRPr="00305D6D">
        <w:rPr>
          <w:rFonts w:ascii="Times New Roman" w:hAnsi="Times New Roman" w:cs="Times New Roman"/>
          <w:sz w:val="24"/>
          <w:szCs w:val="24"/>
          <w:lang w:val="en-US"/>
        </w:rPr>
        <w:t>14</w:t>
      </w:r>
      <w:r w:rsidR="00DC31AF" w:rsidRPr="00305D6D">
        <w:rPr>
          <w:rFonts w:ascii="Times New Roman" w:hAnsi="Times New Roman" w:cs="Times New Roman"/>
          <w:sz w:val="24"/>
          <w:szCs w:val="24"/>
          <w:lang w:val="en-US"/>
        </w:rPr>
        <w:t>1</w:t>
      </w:r>
      <w:r w:rsidRPr="00305D6D">
        <w:rPr>
          <w:rFonts w:ascii="Times New Roman" w:hAnsi="Times New Roman" w:cs="Times New Roman"/>
          <w:sz w:val="24"/>
          <w:szCs w:val="24"/>
          <w:lang w:val="en-US"/>
        </w:rPr>
        <w:t xml:space="preserve"> </w:t>
      </w:r>
      <w:r w:rsidR="00615257" w:rsidRPr="00305D6D">
        <w:rPr>
          <w:rFonts w:ascii="Times New Roman" w:hAnsi="Times New Roman" w:cs="Times New Roman"/>
          <w:sz w:val="24"/>
          <w:szCs w:val="24"/>
          <w:lang w:val="en-US"/>
        </w:rPr>
        <w:t>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25</w:t>
      </w:r>
      <w:r w:rsidRPr="00305D6D">
        <w:rPr>
          <w:rFonts w:ascii="Times New Roman" w:hAnsi="Times New Roman" w:cs="Times New Roman"/>
          <w:sz w:val="24"/>
          <w:szCs w:val="24"/>
          <w:lang w:val="en-US"/>
        </w:rPr>
        <w:t xml:space="preserve"> J or 14,14</w:t>
      </w:r>
      <w:r w:rsidR="00DC31AF" w:rsidRPr="00305D6D">
        <w:rPr>
          <w:rFonts w:ascii="Times New Roman" w:hAnsi="Times New Roman" w:cs="Times New Roman"/>
          <w:sz w:val="24"/>
          <w:szCs w:val="24"/>
          <w:lang w:val="en-US"/>
        </w:rPr>
        <w:t>1</w:t>
      </w:r>
      <w:r w:rsidRPr="00305D6D">
        <w:rPr>
          <w:rFonts w:ascii="Times New Roman" w:hAnsi="Times New Roman" w:cs="Times New Roman"/>
          <w:sz w:val="24"/>
          <w:szCs w:val="24"/>
          <w:lang w:val="en-US"/>
        </w:rPr>
        <w:t xml:space="preserve"> ZJ were required </w:t>
      </w:r>
      <w:r w:rsidR="002766B1">
        <w:rPr>
          <w:rFonts w:ascii="Times New Roman" w:hAnsi="Times New Roman" w:cs="Times New Roman"/>
          <w:sz w:val="24"/>
          <w:szCs w:val="24"/>
          <w:lang w:val="en-US"/>
        </w:rPr>
        <w:t xml:space="preserve">using </w:t>
      </w:r>
      <w:r w:rsidRPr="00305D6D">
        <w:rPr>
          <w:rFonts w:ascii="Times New Roman" w:hAnsi="Times New Roman" w:cs="Times New Roman"/>
          <w:sz w:val="24"/>
          <w:szCs w:val="24"/>
          <w:lang w:val="en-US"/>
        </w:rPr>
        <w:t>333,55 kJ/</w:t>
      </w:r>
      <w:r w:rsidR="00E40111" w:rsidRPr="00305D6D">
        <w:rPr>
          <w:rFonts w:ascii="Times New Roman" w:hAnsi="Times New Roman" w:cs="Times New Roman"/>
          <w:sz w:val="24"/>
          <w:szCs w:val="24"/>
          <w:lang w:val="en-US"/>
        </w:rPr>
        <w:t>kg</w:t>
      </w:r>
      <w:r w:rsidRPr="00305D6D">
        <w:rPr>
          <w:rFonts w:ascii="Times New Roman" w:hAnsi="Times New Roman" w:cs="Times New Roman"/>
          <w:sz w:val="24"/>
          <w:szCs w:val="24"/>
          <w:lang w:val="en-US"/>
        </w:rPr>
        <w:t xml:space="preserve"> </w:t>
      </w:r>
      <w:r w:rsidR="002766B1">
        <w:rPr>
          <w:rFonts w:ascii="Times New Roman" w:hAnsi="Times New Roman" w:cs="Times New Roman"/>
          <w:sz w:val="24"/>
          <w:szCs w:val="24"/>
          <w:lang w:val="en-US"/>
        </w:rPr>
        <w:t xml:space="preserve">as an estimate of the </w:t>
      </w:r>
      <w:r w:rsidRPr="00305D6D">
        <w:rPr>
          <w:rFonts w:ascii="Times New Roman" w:hAnsi="Times New Roman" w:cs="Times New Roman"/>
          <w:sz w:val="24"/>
          <w:szCs w:val="24"/>
          <w:lang w:val="en-US"/>
        </w:rPr>
        <w:t xml:space="preserve">heat of </w:t>
      </w:r>
      <w:r w:rsidR="00D44E66" w:rsidRPr="00305D6D">
        <w:rPr>
          <w:rFonts w:ascii="Times New Roman" w:hAnsi="Times New Roman" w:cs="Times New Roman"/>
          <w:sz w:val="24"/>
          <w:szCs w:val="24"/>
          <w:lang w:val="en-US"/>
        </w:rPr>
        <w:t>melting</w:t>
      </w:r>
      <w:r w:rsidR="00C85CC2"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w:t>
      </w:r>
    </w:p>
    <w:p w14:paraId="0E753A13" w14:textId="380DDAB4" w:rsidR="00971846" w:rsidRPr="00305D6D" w:rsidRDefault="00971846"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69578D11" w14:textId="77777777" w:rsidR="00971846" w:rsidRPr="00305D6D" w:rsidRDefault="00971846" w:rsidP="00194C18">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2E005FF6" w14:textId="13132312" w:rsidR="00075B64" w:rsidRPr="00305D6D" w:rsidRDefault="00966A40" w:rsidP="00966A40">
      <w:pPr>
        <w:autoSpaceDE w:val="0"/>
        <w:autoSpaceDN w:val="0"/>
        <w:adjustRightInd w:val="0"/>
        <w:spacing w:line="240" w:lineRule="auto"/>
        <w:contextualSpacing/>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352229FF" wp14:editId="2515CB5F">
            <wp:extent cx="3482340" cy="3476294"/>
            <wp:effectExtent l="0" t="0" r="3810" b="0"/>
            <wp:docPr id="144472177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9217" cy="3483159"/>
                    </a:xfrm>
                    <a:prstGeom prst="rect">
                      <a:avLst/>
                    </a:prstGeom>
                    <a:noFill/>
                  </pic:spPr>
                </pic:pic>
              </a:graphicData>
            </a:graphic>
          </wp:inline>
        </w:drawing>
      </w:r>
    </w:p>
    <w:p w14:paraId="18824781" w14:textId="1D7FE09A" w:rsidR="00AE6689" w:rsidRPr="00305D6D" w:rsidRDefault="00AE6689"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1CA18248" w14:textId="5C742E0F" w:rsidR="00AE6689" w:rsidRPr="00305D6D" w:rsidRDefault="00AE6689"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6969381E" w14:textId="1E934486" w:rsidR="00E33306" w:rsidRPr="00305D6D" w:rsidRDefault="00966A40"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AE6689" w:rsidRPr="00305D6D">
        <w:rPr>
          <w:rFonts w:ascii="Times New Roman" w:hAnsi="Times New Roman" w:cs="Times New Roman"/>
          <w:sz w:val="24"/>
          <w:szCs w:val="24"/>
          <w:lang w:val="en-US"/>
        </w:rPr>
        <w:t xml:space="preserve">igure </w:t>
      </w:r>
      <w:r w:rsidR="00075B64" w:rsidRPr="00305D6D">
        <w:rPr>
          <w:rFonts w:ascii="Times New Roman" w:hAnsi="Times New Roman" w:cs="Times New Roman"/>
          <w:sz w:val="24"/>
          <w:szCs w:val="24"/>
          <w:lang w:val="en-US"/>
        </w:rPr>
        <w:t>2</w:t>
      </w:r>
      <w:r w:rsidR="00AE6689" w:rsidRPr="00305D6D">
        <w:rPr>
          <w:rFonts w:ascii="Times New Roman" w:hAnsi="Times New Roman" w:cs="Times New Roman"/>
          <w:sz w:val="24"/>
          <w:szCs w:val="24"/>
          <w:lang w:val="en-US"/>
        </w:rPr>
        <w:t xml:space="preserve"> Schematic representation of the volume of water </w:t>
      </w:r>
      <w:r w:rsidR="00F664E9" w:rsidRPr="00305D6D">
        <w:rPr>
          <w:rFonts w:ascii="Times New Roman" w:hAnsi="Times New Roman" w:cs="Times New Roman"/>
          <w:sz w:val="24"/>
          <w:szCs w:val="24"/>
          <w:lang w:val="en-US"/>
        </w:rPr>
        <w:t xml:space="preserve">equivalent to the volume  </w:t>
      </w:r>
    </w:p>
    <w:p w14:paraId="5A506C9F" w14:textId="416BCE5A" w:rsidR="00AE6689" w:rsidRPr="00305D6D" w:rsidRDefault="00E33306"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of water </w:t>
      </w:r>
      <w:r w:rsidR="00AE6689" w:rsidRPr="00305D6D">
        <w:rPr>
          <w:rFonts w:ascii="Times New Roman" w:hAnsi="Times New Roman" w:cs="Times New Roman"/>
          <w:sz w:val="24"/>
          <w:szCs w:val="24"/>
          <w:lang w:val="en-US"/>
        </w:rPr>
        <w:t>generated during the pre-Holocene deglaciation</w:t>
      </w:r>
      <w:r w:rsidRPr="00305D6D">
        <w:rPr>
          <w:rFonts w:ascii="Times New Roman" w:hAnsi="Times New Roman" w:cs="Times New Roman"/>
          <w:sz w:val="24"/>
          <w:szCs w:val="24"/>
          <w:lang w:val="en-US"/>
        </w:rPr>
        <w:t>.</w:t>
      </w:r>
    </w:p>
    <w:p w14:paraId="0B4230A7" w14:textId="77777777" w:rsidR="00AE6689" w:rsidRPr="00305D6D" w:rsidRDefault="00AE6689"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61841DB3" w14:textId="28B9C205" w:rsidR="009C505A" w:rsidRPr="00305D6D" w:rsidRDefault="002A19E7"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II.2 </w:t>
      </w:r>
      <w:r w:rsidR="009C505A" w:rsidRPr="00305D6D">
        <w:rPr>
          <w:rFonts w:ascii="Times New Roman" w:hAnsi="Times New Roman" w:cs="Times New Roman"/>
          <w:sz w:val="24"/>
          <w:szCs w:val="24"/>
          <w:lang w:val="en-US"/>
        </w:rPr>
        <w:t xml:space="preserve">Thermal Energy necessary to melt 28,000 Gt of ice </w:t>
      </w:r>
    </w:p>
    <w:p w14:paraId="451F8E1E" w14:textId="241E59B8" w:rsidR="00AE1255" w:rsidRPr="00305D6D" w:rsidRDefault="005E03B3" w:rsidP="00F11560">
      <w:pPr>
        <w:autoSpaceDE w:val="0"/>
        <w:autoSpaceDN w:val="0"/>
        <w:adjustRightInd w:val="0"/>
        <w:spacing w:line="240" w:lineRule="auto"/>
        <w:ind w:firstLine="567"/>
        <w:contextualSpacing/>
        <w:jc w:val="both"/>
        <w:rPr>
          <w:rFonts w:ascii="Times New Roman" w:hAnsi="Times New Roman" w:cs="Times New Roman"/>
          <w:b/>
          <w:bCs/>
          <w:sz w:val="24"/>
          <w:szCs w:val="24"/>
          <w:lang w:val="en-US"/>
        </w:rPr>
      </w:pPr>
      <w:r w:rsidRPr="00305D6D">
        <w:rPr>
          <w:rFonts w:ascii="Times New Roman" w:hAnsi="Times New Roman" w:cs="Times New Roman"/>
          <w:b/>
          <w:bCs/>
          <w:sz w:val="24"/>
          <w:szCs w:val="24"/>
          <w:lang w:val="en-US"/>
        </w:rPr>
        <w:t xml:space="preserve"> </w:t>
      </w:r>
    </w:p>
    <w:p w14:paraId="616DC28D" w14:textId="375D7BD1" w:rsidR="00B834F7" w:rsidRPr="00305D6D" w:rsidRDefault="0059171B"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The heat energy absorbed to melt the 28,000 Gt of ice or 28 </w:t>
      </w:r>
      <w:r w:rsidR="00615257" w:rsidRPr="00305D6D">
        <w:rPr>
          <w:rFonts w:ascii="Times New Roman" w:hAnsi="Times New Roman" w:cs="Times New Roman"/>
          <w:sz w:val="24"/>
          <w:szCs w:val="24"/>
          <w:lang w:val="en-US"/>
        </w:rPr>
        <w:t xml:space="preserve">x </w:t>
      </w:r>
      <w:r w:rsidRPr="00305D6D">
        <w:rPr>
          <w:rFonts w:ascii="Times New Roman" w:hAnsi="Times New Roman" w:cs="Times New Roman"/>
          <w:sz w:val="24"/>
          <w:szCs w:val="24"/>
          <w:lang w:val="en-US"/>
        </w:rPr>
        <w:t>10</w:t>
      </w:r>
      <w:r w:rsidRPr="00305D6D">
        <w:rPr>
          <w:rFonts w:ascii="Times New Roman" w:hAnsi="Times New Roman" w:cs="Times New Roman"/>
          <w:sz w:val="24"/>
          <w:szCs w:val="24"/>
          <w:vertAlign w:val="superscript"/>
          <w:lang w:val="en-US"/>
        </w:rPr>
        <w:t>15</w:t>
      </w:r>
      <w:r w:rsidRPr="00305D6D">
        <w:rPr>
          <w:rFonts w:ascii="Times New Roman" w:hAnsi="Times New Roman" w:cs="Times New Roman"/>
          <w:sz w:val="24"/>
          <w:szCs w:val="24"/>
          <w:lang w:val="en-US"/>
        </w:rPr>
        <w:t xml:space="preserve"> </w:t>
      </w:r>
      <w:r w:rsidR="00E40111" w:rsidRPr="00305D6D">
        <w:rPr>
          <w:rFonts w:ascii="Times New Roman" w:hAnsi="Times New Roman" w:cs="Times New Roman"/>
          <w:sz w:val="24"/>
          <w:szCs w:val="24"/>
          <w:lang w:val="en-US"/>
        </w:rPr>
        <w:t>kg</w:t>
      </w:r>
      <w:r w:rsidRPr="00305D6D">
        <w:rPr>
          <w:rFonts w:ascii="Times New Roman" w:hAnsi="Times New Roman" w:cs="Times New Roman"/>
          <w:sz w:val="24"/>
          <w:szCs w:val="24"/>
          <w:lang w:val="en-US"/>
        </w:rPr>
        <w:t xml:space="preserve"> lost between 1994 and 2017 was about 9.34 </w:t>
      </w:r>
      <w:r w:rsidR="00615257" w:rsidRPr="00305D6D">
        <w:rPr>
          <w:rFonts w:ascii="Times New Roman" w:hAnsi="Times New Roman" w:cs="Times New Roman"/>
          <w:sz w:val="24"/>
          <w:szCs w:val="24"/>
          <w:lang w:val="en-US"/>
        </w:rPr>
        <w:t xml:space="preserve">x </w:t>
      </w:r>
      <w:r w:rsidRPr="00305D6D">
        <w:rPr>
          <w:rFonts w:ascii="Times New Roman" w:hAnsi="Times New Roman" w:cs="Times New Roman"/>
          <w:sz w:val="24"/>
          <w:szCs w:val="24"/>
          <w:lang w:val="en-US"/>
        </w:rPr>
        <w:t>10</w:t>
      </w:r>
      <w:r w:rsidR="00E40111" w:rsidRPr="00305D6D">
        <w:rPr>
          <w:rFonts w:ascii="Times New Roman" w:hAnsi="Times New Roman" w:cs="Times New Roman"/>
          <w:sz w:val="24"/>
          <w:szCs w:val="24"/>
          <w:vertAlign w:val="superscript"/>
          <w:lang w:val="en-US"/>
        </w:rPr>
        <w:t>21</w:t>
      </w:r>
      <w:r w:rsidRPr="00305D6D">
        <w:rPr>
          <w:rFonts w:ascii="Times New Roman" w:hAnsi="Times New Roman" w:cs="Times New Roman"/>
          <w:sz w:val="24"/>
          <w:szCs w:val="24"/>
          <w:lang w:val="en-US"/>
        </w:rPr>
        <w:t xml:space="preserve"> or 9.34 ZJ.  The rise in ocean level due to the melting of the ground ice was about 35 mm</w:t>
      </w:r>
      <w:r w:rsidR="00615257" w:rsidRPr="00305D6D">
        <w:rPr>
          <w:rFonts w:ascii="Times New Roman" w:hAnsi="Times New Roman" w:cs="Times New Roman"/>
          <w:sz w:val="24"/>
          <w:szCs w:val="24"/>
          <w:lang w:val="en-US"/>
        </w:rPr>
        <w:t xml:space="preserve">, i.e. 1.5 mm/year </w:t>
      </w:r>
      <w:r w:rsidRPr="00305D6D">
        <w:rPr>
          <w:rFonts w:ascii="Times New Roman" w:hAnsi="Times New Roman" w:cs="Times New Roman"/>
          <w:sz w:val="24"/>
          <w:szCs w:val="24"/>
          <w:lang w:val="en-US"/>
        </w:rPr>
        <w:t>[1</w:t>
      </w:r>
      <w:r w:rsidR="00066920">
        <w:rPr>
          <w:rFonts w:ascii="Times New Roman" w:hAnsi="Times New Roman" w:cs="Times New Roman"/>
          <w:sz w:val="24"/>
          <w:szCs w:val="24"/>
          <w:lang w:val="en-US"/>
        </w:rPr>
        <w:t>5</w:t>
      </w:r>
      <w:r w:rsidRPr="00305D6D">
        <w:rPr>
          <w:rFonts w:ascii="Times New Roman" w:hAnsi="Times New Roman" w:cs="Times New Roman"/>
          <w:sz w:val="24"/>
          <w:szCs w:val="24"/>
          <w:lang w:val="en-US"/>
        </w:rPr>
        <w:t xml:space="preserve">]. </w:t>
      </w:r>
    </w:p>
    <w:p w14:paraId="69D36D87" w14:textId="77777777" w:rsidR="00412814" w:rsidRPr="00305D6D" w:rsidRDefault="00412814"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55FA7891" w14:textId="77777777" w:rsidR="006433F1" w:rsidRPr="00305D6D" w:rsidRDefault="006433F1" w:rsidP="00521117">
      <w:pPr>
        <w:autoSpaceDE w:val="0"/>
        <w:autoSpaceDN w:val="0"/>
        <w:adjustRightInd w:val="0"/>
        <w:spacing w:line="240" w:lineRule="auto"/>
        <w:contextualSpacing/>
        <w:jc w:val="both"/>
        <w:rPr>
          <w:rFonts w:ascii="Times New Roman" w:hAnsi="Times New Roman" w:cs="Times New Roman"/>
          <w:b/>
          <w:bCs/>
          <w:sz w:val="24"/>
          <w:szCs w:val="24"/>
          <w:lang w:val="en-US"/>
        </w:rPr>
      </w:pPr>
    </w:p>
    <w:p w14:paraId="0C365DA6" w14:textId="3CB24480" w:rsidR="006433F1" w:rsidRPr="0030142D" w:rsidRDefault="006433F1" w:rsidP="0030142D">
      <w:pPr>
        <w:autoSpaceDE w:val="0"/>
        <w:autoSpaceDN w:val="0"/>
        <w:adjustRightInd w:val="0"/>
        <w:spacing w:line="240" w:lineRule="auto"/>
        <w:contextualSpacing/>
        <w:jc w:val="both"/>
        <w:rPr>
          <w:rFonts w:ascii="Times New Roman" w:hAnsi="Times New Roman" w:cs="Times New Roman"/>
          <w:b/>
          <w:sz w:val="28"/>
          <w:szCs w:val="24"/>
          <w:lang w:val="en-US"/>
        </w:rPr>
      </w:pPr>
      <w:r w:rsidRPr="0030142D">
        <w:rPr>
          <w:rFonts w:ascii="Times New Roman" w:hAnsi="Times New Roman" w:cs="Times New Roman"/>
          <w:b/>
          <w:sz w:val="28"/>
          <w:szCs w:val="24"/>
          <w:lang w:val="en-US"/>
        </w:rPr>
        <w:t>The distant past</w:t>
      </w:r>
    </w:p>
    <w:p w14:paraId="3FFE2524" w14:textId="0739173B" w:rsidR="0077122C" w:rsidRPr="00305D6D" w:rsidRDefault="00A24996" w:rsidP="00A24996">
      <w:pPr>
        <w:tabs>
          <w:tab w:val="left" w:pos="3057"/>
        </w:tabs>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ab/>
      </w:r>
    </w:p>
    <w:p w14:paraId="616FA067" w14:textId="5620C92A" w:rsidR="00F51DF4" w:rsidRPr="00305D6D" w:rsidRDefault="00F51DF4" w:rsidP="00061F9B">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According to our assessment, deglaciation involved 4.24 x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kg of land ice, an estimate close to the 52 x 10</w:t>
      </w:r>
      <w:r w:rsidRPr="00305D6D">
        <w:rPr>
          <w:rFonts w:ascii="Times New Roman" w:hAnsi="Times New Roman" w:cs="Times New Roman"/>
          <w:sz w:val="24"/>
          <w:szCs w:val="24"/>
          <w:vertAlign w:val="superscript"/>
          <w:lang w:val="en-US"/>
        </w:rPr>
        <w:t>6</w:t>
      </w:r>
      <w:r w:rsidRPr="00305D6D">
        <w:rPr>
          <w:rFonts w:ascii="Times New Roman" w:hAnsi="Times New Roman" w:cs="Times New Roman"/>
          <w:sz w:val="24"/>
          <w:szCs w:val="24"/>
          <w:lang w:val="en-US"/>
        </w:rPr>
        <w:t xml:space="preserve"> km</w:t>
      </w:r>
      <w:r w:rsidRPr="002766B1">
        <w:rPr>
          <w:rFonts w:ascii="Times New Roman" w:hAnsi="Times New Roman" w:cs="Times New Roman"/>
          <w:sz w:val="24"/>
          <w:szCs w:val="24"/>
          <w:vertAlign w:val="superscript"/>
          <w:lang w:val="en-US"/>
        </w:rPr>
        <w:t>3</w:t>
      </w:r>
      <w:r w:rsidRPr="00305D6D">
        <w:rPr>
          <w:rFonts w:ascii="Times New Roman" w:hAnsi="Times New Roman" w:cs="Times New Roman"/>
          <w:sz w:val="24"/>
          <w:szCs w:val="24"/>
          <w:lang w:val="en-US"/>
        </w:rPr>
        <w:t xml:space="preserve"> (about 4.7 x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kg) determined by a more complex method applied to - 134 m ocean level at the maximum glaciation [</w:t>
      </w:r>
      <w:r w:rsidR="00D4748B" w:rsidRPr="00D4748B">
        <w:rPr>
          <w:rFonts w:ascii="Times New Roman" w:hAnsi="Times New Roman" w:cs="Times New Roman"/>
          <w:sz w:val="24"/>
          <w:szCs w:val="24"/>
          <w:highlight w:val="yellow"/>
          <w:lang w:val="en-US"/>
        </w:rPr>
        <w:t>20</w:t>
      </w:r>
      <w:r w:rsidRPr="00305D6D">
        <w:rPr>
          <w:rFonts w:ascii="Times New Roman" w:hAnsi="Times New Roman" w:cs="Times New Roman"/>
          <w:sz w:val="24"/>
          <w:szCs w:val="24"/>
          <w:lang w:val="en-US"/>
        </w:rPr>
        <w:t>]. The melt of 4.24 x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kg of ice required a</w:t>
      </w:r>
      <w:r w:rsidR="002766B1">
        <w:rPr>
          <w:rFonts w:ascii="Times New Roman" w:hAnsi="Times New Roman" w:cs="Times New Roman"/>
          <w:sz w:val="24"/>
          <w:szCs w:val="24"/>
          <w:lang w:val="en-US"/>
        </w:rPr>
        <w:t>bout</w:t>
      </w:r>
      <w:r w:rsidRPr="00305D6D">
        <w:rPr>
          <w:rFonts w:ascii="Times New Roman" w:hAnsi="Times New Roman" w:cs="Times New Roman"/>
          <w:sz w:val="24"/>
          <w:szCs w:val="24"/>
          <w:lang w:val="en-US"/>
        </w:rPr>
        <w:t xml:space="preserve"> 14</w:t>
      </w:r>
      <w:r w:rsidR="00DC31AF"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14</w:t>
      </w:r>
      <w:r w:rsidR="00DC31AF" w:rsidRPr="00305D6D">
        <w:rPr>
          <w:rFonts w:ascii="Times New Roman" w:hAnsi="Times New Roman" w:cs="Times New Roman"/>
          <w:sz w:val="24"/>
          <w:szCs w:val="24"/>
          <w:lang w:val="en-US"/>
        </w:rPr>
        <w:t>1</w:t>
      </w:r>
      <w:r w:rsidRPr="00305D6D">
        <w:rPr>
          <w:rFonts w:ascii="Times New Roman" w:hAnsi="Times New Roman" w:cs="Times New Roman"/>
          <w:sz w:val="24"/>
          <w:szCs w:val="24"/>
          <w:lang w:val="en-US"/>
        </w:rPr>
        <w:t xml:space="preserve"> ZJ of heat energy. During the first -20 and -12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BP, atmospheric humidity was ver</w:t>
      </w:r>
      <w:r w:rsidR="00DC31AF" w:rsidRPr="00305D6D">
        <w:rPr>
          <w:rFonts w:ascii="Times New Roman" w:hAnsi="Times New Roman" w:cs="Times New Roman"/>
          <w:sz w:val="24"/>
          <w:szCs w:val="24"/>
          <w:lang w:val="en-US"/>
        </w:rPr>
        <w:t>y</w:t>
      </w:r>
      <w:r w:rsidRPr="00305D6D">
        <w:rPr>
          <w:rFonts w:ascii="Times New Roman" w:hAnsi="Times New Roman" w:cs="Times New Roman"/>
          <w:sz w:val="24"/>
          <w:szCs w:val="24"/>
          <w:lang w:val="en-US"/>
        </w:rPr>
        <w:t xml:space="preserve"> low and the solar heating was thus very efficient over the icy areas</w:t>
      </w:r>
      <w:r w:rsidR="002766B1">
        <w:rPr>
          <w:rFonts w:ascii="Times New Roman" w:hAnsi="Times New Roman" w:cs="Times New Roman"/>
          <w:sz w:val="24"/>
          <w:szCs w:val="24"/>
          <w:lang w:val="en-US"/>
        </w:rPr>
        <w:t xml:space="preserve">, as it is the case </w:t>
      </w:r>
      <w:r w:rsidR="009702E0">
        <w:rPr>
          <w:rFonts w:ascii="Times New Roman" w:hAnsi="Times New Roman" w:cs="Times New Roman"/>
          <w:sz w:val="24"/>
          <w:szCs w:val="24"/>
          <w:lang w:val="en-US"/>
        </w:rPr>
        <w:t>for high mountains today</w:t>
      </w:r>
      <w:r w:rsidRPr="00305D6D">
        <w:rPr>
          <w:rFonts w:ascii="Times New Roman" w:hAnsi="Times New Roman" w:cs="Times New Roman"/>
          <w:sz w:val="24"/>
          <w:szCs w:val="24"/>
          <w:lang w:val="en-US"/>
        </w:rPr>
        <w:t>. The ocean levels rose rapidly and almost linearly despite minor intermediate variations [</w:t>
      </w:r>
      <w:r w:rsidRPr="00D4748B">
        <w:rPr>
          <w:rFonts w:ascii="Times New Roman" w:hAnsi="Times New Roman" w:cs="Times New Roman"/>
          <w:sz w:val="24"/>
          <w:szCs w:val="24"/>
          <w:highlight w:val="yellow"/>
          <w:lang w:val="en-US"/>
        </w:rPr>
        <w:t>1</w:t>
      </w:r>
      <w:r w:rsidR="00D4748B" w:rsidRPr="00D4748B">
        <w:rPr>
          <w:rFonts w:ascii="Times New Roman" w:hAnsi="Times New Roman" w:cs="Times New Roman"/>
          <w:sz w:val="24"/>
          <w:szCs w:val="24"/>
          <w:highlight w:val="yellow"/>
          <w:lang w:val="en-US"/>
        </w:rPr>
        <w:t>9</w:t>
      </w:r>
      <w:r w:rsidRPr="00305D6D">
        <w:rPr>
          <w:rFonts w:ascii="Times New Roman" w:hAnsi="Times New Roman" w:cs="Times New Roman"/>
          <w:sz w:val="24"/>
          <w:szCs w:val="24"/>
          <w:lang w:val="en-US"/>
        </w:rPr>
        <w:t xml:space="preserve">]. Between –20 and –12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BP</w:t>
      </w:r>
      <w:r w:rsidR="009702E0">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the annual thermal imbalance and the ocean rise were approximately 1.6 ZJ and 12.5 mm, respectively. Today the stock of ice on Earth is estimated at </w:t>
      </w:r>
      <w:r w:rsidR="00DC31AF" w:rsidRPr="00305D6D">
        <w:rPr>
          <w:rFonts w:ascii="Times New Roman" w:hAnsi="Times New Roman" w:cs="Times New Roman"/>
          <w:sz w:val="24"/>
          <w:szCs w:val="24"/>
          <w:lang w:val="en-US"/>
        </w:rPr>
        <w:t>about</w:t>
      </w:r>
      <w:r w:rsidRPr="00305D6D">
        <w:rPr>
          <w:rFonts w:ascii="Times New Roman" w:hAnsi="Times New Roman" w:cs="Times New Roman"/>
          <w:sz w:val="24"/>
          <w:szCs w:val="24"/>
          <w:lang w:val="en-US"/>
        </w:rPr>
        <w:t xml:space="preserve"> 2.6 x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kg [</w:t>
      </w:r>
      <w:r w:rsidR="00066920" w:rsidRPr="005A7007">
        <w:rPr>
          <w:rFonts w:ascii="Times New Roman" w:hAnsi="Times New Roman" w:cs="Times New Roman"/>
          <w:sz w:val="24"/>
          <w:szCs w:val="24"/>
          <w:highlight w:val="yellow"/>
          <w:lang w:val="en-US"/>
        </w:rPr>
        <w:t>2</w:t>
      </w:r>
      <w:r w:rsidR="005A7007" w:rsidRPr="005A7007">
        <w:rPr>
          <w:rFonts w:ascii="Times New Roman" w:hAnsi="Times New Roman" w:cs="Times New Roman"/>
          <w:sz w:val="24"/>
          <w:szCs w:val="24"/>
          <w:highlight w:val="yellow"/>
          <w:lang w:val="en-US"/>
        </w:rPr>
        <w:t>4</w:t>
      </w:r>
      <w:r w:rsidRPr="005A7007">
        <w:rPr>
          <w:rFonts w:ascii="Times New Roman" w:hAnsi="Times New Roman" w:cs="Times New Roman"/>
          <w:sz w:val="24"/>
          <w:szCs w:val="24"/>
          <w:highlight w:val="yellow"/>
          <w:lang w:val="en-US"/>
        </w:rPr>
        <w:t>-2</w:t>
      </w:r>
      <w:r w:rsidR="005A7007" w:rsidRPr="005A7007">
        <w:rPr>
          <w:rFonts w:ascii="Times New Roman" w:hAnsi="Times New Roman" w:cs="Times New Roman"/>
          <w:sz w:val="24"/>
          <w:szCs w:val="24"/>
          <w:highlight w:val="yellow"/>
          <w:lang w:val="en-US"/>
        </w:rPr>
        <w:t>5</w:t>
      </w:r>
      <w:r w:rsidRPr="00305D6D">
        <w:rPr>
          <w:rFonts w:ascii="Times New Roman" w:hAnsi="Times New Roman" w:cs="Times New Roman"/>
          <w:sz w:val="24"/>
          <w:szCs w:val="24"/>
          <w:lang w:val="en-US"/>
        </w:rPr>
        <w:t xml:space="preserve">]. Therefore, the amount of land ice lost during deglaciation was almost twice as large as the current stock. After a transition period of about 4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the changes levelled off and the Holocene interglacial plateau was established with rather small ocean level and global temperature variations</w:t>
      </w:r>
      <w:r w:rsidR="009702E0">
        <w:rPr>
          <w:rFonts w:ascii="Times New Roman" w:hAnsi="Times New Roman" w:cs="Times New Roman"/>
          <w:sz w:val="24"/>
          <w:szCs w:val="24"/>
          <w:lang w:val="en-US"/>
        </w:rPr>
        <w:t xml:space="preserve"> (Fig. 2)</w:t>
      </w:r>
      <w:r w:rsidRPr="00305D6D">
        <w:rPr>
          <w:rFonts w:ascii="Times New Roman" w:hAnsi="Times New Roman" w:cs="Times New Roman"/>
          <w:sz w:val="24"/>
          <w:szCs w:val="24"/>
          <w:lang w:val="en-US"/>
        </w:rPr>
        <w:t xml:space="preserve">. Over the last 6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BP, the annual rise of the oceans was about 0.2 - 0.5 mm [</w:t>
      </w:r>
      <w:r w:rsidRPr="005A7007">
        <w:rPr>
          <w:rFonts w:ascii="Times New Roman" w:hAnsi="Times New Roman" w:cs="Times New Roman"/>
          <w:sz w:val="24"/>
          <w:szCs w:val="24"/>
          <w:highlight w:val="yellow"/>
          <w:lang w:val="en-US"/>
        </w:rPr>
        <w:t>2</w:t>
      </w:r>
      <w:r w:rsidR="005A7007" w:rsidRPr="005A7007">
        <w:rPr>
          <w:rFonts w:ascii="Times New Roman" w:hAnsi="Times New Roman" w:cs="Times New Roman"/>
          <w:sz w:val="24"/>
          <w:szCs w:val="24"/>
          <w:highlight w:val="yellow"/>
          <w:lang w:val="en-US"/>
        </w:rPr>
        <w:t>6</w:t>
      </w:r>
      <w:r w:rsidRPr="00305D6D">
        <w:rPr>
          <w:rFonts w:ascii="Times New Roman" w:hAnsi="Times New Roman" w:cs="Times New Roman"/>
          <w:sz w:val="24"/>
          <w:szCs w:val="24"/>
          <w:lang w:val="en-US"/>
        </w:rPr>
        <w:t>]. Meanwhile, temperature fluctuations were limited to a rather narrow ± 1°C range [</w:t>
      </w:r>
      <w:r w:rsidRPr="005A7007">
        <w:rPr>
          <w:rFonts w:ascii="Times New Roman" w:hAnsi="Times New Roman" w:cs="Times New Roman"/>
          <w:sz w:val="24"/>
          <w:szCs w:val="24"/>
          <w:highlight w:val="yellow"/>
          <w:lang w:val="en-US"/>
        </w:rPr>
        <w:t>2</w:t>
      </w:r>
      <w:r w:rsidR="005A7007" w:rsidRPr="005A7007">
        <w:rPr>
          <w:rFonts w:ascii="Times New Roman" w:hAnsi="Times New Roman" w:cs="Times New Roman"/>
          <w:sz w:val="24"/>
          <w:szCs w:val="24"/>
          <w:highlight w:val="yellow"/>
          <w:lang w:val="en-US"/>
        </w:rPr>
        <w:t>7</w:t>
      </w:r>
      <w:r w:rsidRPr="00305D6D">
        <w:rPr>
          <w:rFonts w:ascii="Times New Roman" w:hAnsi="Times New Roman" w:cs="Times New Roman"/>
          <w:sz w:val="24"/>
          <w:szCs w:val="24"/>
          <w:lang w:val="en-US"/>
        </w:rPr>
        <w:t>] even if the occurrence of minor intermediate warming has been reported [</w:t>
      </w:r>
      <w:r w:rsidRPr="005A7007">
        <w:rPr>
          <w:rFonts w:ascii="Times New Roman" w:hAnsi="Times New Roman" w:cs="Times New Roman"/>
          <w:sz w:val="24"/>
          <w:szCs w:val="24"/>
          <w:highlight w:val="yellow"/>
          <w:lang w:val="en-US"/>
        </w:rPr>
        <w:t>2</w:t>
      </w:r>
      <w:r w:rsidR="005A7007" w:rsidRPr="005A7007">
        <w:rPr>
          <w:rFonts w:ascii="Times New Roman" w:hAnsi="Times New Roman" w:cs="Times New Roman"/>
          <w:sz w:val="24"/>
          <w:szCs w:val="24"/>
          <w:highlight w:val="yellow"/>
          <w:lang w:val="en-US"/>
        </w:rPr>
        <w:t>6</w:t>
      </w:r>
      <w:r w:rsidRPr="005A7007">
        <w:rPr>
          <w:rFonts w:ascii="Times New Roman" w:hAnsi="Times New Roman" w:cs="Times New Roman"/>
          <w:sz w:val="24"/>
          <w:szCs w:val="24"/>
          <w:highlight w:val="yellow"/>
          <w:lang w:val="en-US"/>
        </w:rPr>
        <w:t>-2</w:t>
      </w:r>
      <w:r w:rsidR="005A7007" w:rsidRPr="005A7007">
        <w:rPr>
          <w:rFonts w:ascii="Times New Roman" w:hAnsi="Times New Roman" w:cs="Times New Roman"/>
          <w:sz w:val="24"/>
          <w:szCs w:val="24"/>
          <w:highlight w:val="yellow"/>
          <w:lang w:val="en-US"/>
        </w:rPr>
        <w:t>7</w:t>
      </w:r>
      <w:r w:rsidRPr="00305D6D">
        <w:rPr>
          <w:rFonts w:ascii="Times New Roman" w:hAnsi="Times New Roman" w:cs="Times New Roman"/>
          <w:sz w:val="24"/>
          <w:szCs w:val="24"/>
          <w:lang w:val="en-US"/>
        </w:rPr>
        <w:t>]. In the case of archaeological studies cited in the AR4</w:t>
      </w:r>
      <w:r w:rsidR="009702E0">
        <w:rPr>
          <w:rFonts w:ascii="Times New Roman" w:hAnsi="Times New Roman" w:cs="Times New Roman"/>
          <w:sz w:val="24"/>
          <w:szCs w:val="24"/>
          <w:lang w:val="en-US"/>
        </w:rPr>
        <w:t>‘s</w:t>
      </w:r>
      <w:r w:rsidRPr="00305D6D">
        <w:rPr>
          <w:rFonts w:ascii="Times New Roman" w:hAnsi="Times New Roman" w:cs="Times New Roman"/>
          <w:sz w:val="24"/>
          <w:szCs w:val="24"/>
          <w:lang w:val="en-US"/>
        </w:rPr>
        <w:t xml:space="preserve"> report, Roman ruins built near sea level in Israel and the west coast of Italy suggest a mean </w:t>
      </w:r>
      <w:r w:rsidRPr="00305D6D">
        <w:rPr>
          <w:rFonts w:ascii="Times New Roman" w:hAnsi="Times New Roman" w:cs="Times New Roman"/>
          <w:sz w:val="24"/>
          <w:szCs w:val="24"/>
          <w:lang w:val="en-US"/>
        </w:rPr>
        <w:lastRenderedPageBreak/>
        <w:t>eustatic component of 0.07 mm per year over the last 2000 years [</w:t>
      </w:r>
      <w:r w:rsidRPr="005A7007">
        <w:rPr>
          <w:rFonts w:ascii="Times New Roman" w:hAnsi="Times New Roman" w:cs="Times New Roman"/>
          <w:sz w:val="24"/>
          <w:szCs w:val="24"/>
          <w:highlight w:val="yellow"/>
          <w:lang w:val="en-US"/>
        </w:rPr>
        <w:t>2</w:t>
      </w:r>
      <w:r w:rsidR="005A7007" w:rsidRPr="005A7007">
        <w:rPr>
          <w:rFonts w:ascii="Times New Roman" w:hAnsi="Times New Roman" w:cs="Times New Roman"/>
          <w:sz w:val="24"/>
          <w:szCs w:val="24"/>
          <w:highlight w:val="yellow"/>
          <w:lang w:val="en-US"/>
        </w:rPr>
        <w:t>8</w:t>
      </w:r>
      <w:r w:rsidRPr="00305D6D">
        <w:rPr>
          <w:rFonts w:ascii="Times New Roman" w:hAnsi="Times New Roman" w:cs="Times New Roman"/>
          <w:sz w:val="24"/>
          <w:szCs w:val="24"/>
          <w:lang w:val="en-US"/>
        </w:rPr>
        <w:t xml:space="preserve">]. Taking 0.3 mm as the annual average ocean rise between - 6 and - 2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BP and 0.1mm for the next 1.8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before the start of the industrial era, annual heat imbalances were respectively approximately 4 x 10</w:t>
      </w:r>
      <w:r w:rsidRPr="00305D6D">
        <w:rPr>
          <w:rFonts w:ascii="Times New Roman" w:hAnsi="Times New Roman" w:cs="Times New Roman"/>
          <w:sz w:val="24"/>
          <w:szCs w:val="24"/>
          <w:vertAlign w:val="superscript"/>
          <w:lang w:val="en-US"/>
        </w:rPr>
        <w:t>-3</w:t>
      </w:r>
      <w:r w:rsidRPr="00305D6D">
        <w:rPr>
          <w:rFonts w:ascii="Times New Roman" w:hAnsi="Times New Roman" w:cs="Times New Roman"/>
          <w:sz w:val="24"/>
          <w:szCs w:val="24"/>
          <w:lang w:val="en-US"/>
        </w:rPr>
        <w:t xml:space="preserve"> ZJ and 1.4 x 10</w:t>
      </w:r>
      <w:r w:rsidRPr="00305D6D">
        <w:rPr>
          <w:rFonts w:ascii="Times New Roman" w:hAnsi="Times New Roman" w:cs="Times New Roman"/>
          <w:sz w:val="24"/>
          <w:szCs w:val="24"/>
          <w:vertAlign w:val="superscript"/>
          <w:lang w:val="en-US"/>
        </w:rPr>
        <w:t>-3</w:t>
      </w:r>
      <w:r w:rsidRPr="00305D6D">
        <w:rPr>
          <w:rFonts w:ascii="Times New Roman" w:hAnsi="Times New Roman" w:cs="Times New Roman"/>
          <w:sz w:val="24"/>
          <w:szCs w:val="24"/>
          <w:lang w:val="en-US"/>
        </w:rPr>
        <w:t xml:space="preserve"> ZJ, which means almost three orders of magnitude lower than during deglaciation. </w:t>
      </w:r>
      <w:r w:rsidR="005E4F9E" w:rsidRPr="00305D6D">
        <w:rPr>
          <w:rFonts w:ascii="Times New Roman" w:hAnsi="Times New Roman" w:cs="Times New Roman"/>
          <w:sz w:val="24"/>
          <w:szCs w:val="24"/>
          <w:lang w:val="en-US"/>
        </w:rPr>
        <w:t>The relative steady state observed during the Holocene agrees well with the control by ice loss, evaporation and humidity taught by the water-based heat management mechanism</w:t>
      </w:r>
      <w:r w:rsidR="009702E0">
        <w:rPr>
          <w:rFonts w:ascii="Times New Roman" w:hAnsi="Times New Roman" w:cs="Times New Roman"/>
          <w:sz w:val="24"/>
          <w:szCs w:val="24"/>
          <w:lang w:val="en-US"/>
        </w:rPr>
        <w:t xml:space="preserve"> we proposed</w:t>
      </w:r>
      <w:r w:rsidR="005E4F9E" w:rsidRPr="00305D6D">
        <w:rPr>
          <w:rFonts w:ascii="Times New Roman" w:hAnsi="Times New Roman" w:cs="Times New Roman"/>
          <w:sz w:val="24"/>
          <w:szCs w:val="24"/>
          <w:lang w:val="en-US"/>
        </w:rPr>
        <w:t xml:space="preserve">. This mechanism complements the fund of possible origins emitted so far to account for glacial cycles </w:t>
      </w:r>
      <w:r w:rsidR="005E4F9E" w:rsidRPr="005A7007">
        <w:rPr>
          <w:rFonts w:ascii="Times New Roman" w:hAnsi="Times New Roman" w:cs="Times New Roman"/>
          <w:sz w:val="24"/>
          <w:szCs w:val="24"/>
          <w:highlight w:val="yellow"/>
          <w:lang w:val="en-US"/>
        </w:rPr>
        <w:t>[2</w:t>
      </w:r>
      <w:r w:rsidR="005A7007" w:rsidRPr="005A7007">
        <w:rPr>
          <w:rFonts w:ascii="Times New Roman" w:hAnsi="Times New Roman" w:cs="Times New Roman"/>
          <w:sz w:val="24"/>
          <w:szCs w:val="24"/>
          <w:highlight w:val="yellow"/>
          <w:lang w:val="en-US"/>
        </w:rPr>
        <w:t>9</w:t>
      </w:r>
      <w:r w:rsidR="005E4F9E" w:rsidRPr="00305D6D">
        <w:rPr>
          <w:rFonts w:ascii="Times New Roman" w:hAnsi="Times New Roman" w:cs="Times New Roman"/>
          <w:sz w:val="24"/>
          <w:szCs w:val="24"/>
          <w:lang w:val="en-US"/>
        </w:rPr>
        <w:t>].</w:t>
      </w:r>
    </w:p>
    <w:p w14:paraId="63E5E252" w14:textId="77777777" w:rsidR="00D24872" w:rsidRPr="00305D6D" w:rsidRDefault="00D24872" w:rsidP="00061F9B">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5C670AFD" w14:textId="1DFAAF4E" w:rsidR="006433F1" w:rsidRPr="0030142D" w:rsidRDefault="006433F1" w:rsidP="0030142D">
      <w:pPr>
        <w:autoSpaceDE w:val="0"/>
        <w:autoSpaceDN w:val="0"/>
        <w:adjustRightInd w:val="0"/>
        <w:spacing w:line="240" w:lineRule="auto"/>
        <w:contextualSpacing/>
        <w:jc w:val="both"/>
        <w:rPr>
          <w:rFonts w:ascii="Times New Roman" w:hAnsi="Times New Roman" w:cs="Times New Roman"/>
          <w:b/>
          <w:sz w:val="28"/>
          <w:szCs w:val="24"/>
          <w:lang w:val="en-US"/>
        </w:rPr>
      </w:pPr>
      <w:r w:rsidRPr="0030142D">
        <w:rPr>
          <w:rFonts w:ascii="Times New Roman" w:hAnsi="Times New Roman" w:cs="Times New Roman"/>
          <w:b/>
          <w:sz w:val="28"/>
          <w:szCs w:val="24"/>
          <w:lang w:val="en-US"/>
        </w:rPr>
        <w:t xml:space="preserve">The present </w:t>
      </w:r>
      <w:r w:rsidR="00D90C26" w:rsidRPr="0030142D">
        <w:rPr>
          <w:rFonts w:ascii="Times New Roman" w:hAnsi="Times New Roman" w:cs="Times New Roman"/>
          <w:b/>
          <w:sz w:val="28"/>
          <w:szCs w:val="24"/>
          <w:lang w:val="en-US"/>
        </w:rPr>
        <w:t>and the future</w:t>
      </w:r>
    </w:p>
    <w:p w14:paraId="1F4D54F4" w14:textId="77777777" w:rsidR="006433F1" w:rsidRPr="00305D6D" w:rsidRDefault="006433F1" w:rsidP="00D90C26">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4814CE04" w14:textId="56F5186E" w:rsidR="005E4F9E"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Today, the heat budget includes anthropogenic heat input. Anthropogenic heat is generally discussed in terms of waste heat from energy consumptions [</w:t>
      </w:r>
      <w:r w:rsidR="00FB5106" w:rsidRPr="00305D6D">
        <w:rPr>
          <w:rFonts w:ascii="Times New Roman" w:hAnsi="Times New Roman" w:cs="Times New Roman"/>
          <w:sz w:val="24"/>
          <w:szCs w:val="24"/>
          <w:lang w:val="en-US"/>
        </w:rPr>
        <w:t xml:space="preserve">2, </w:t>
      </w:r>
      <w:r w:rsidR="005A7007" w:rsidRPr="005A7007">
        <w:rPr>
          <w:rFonts w:ascii="Times New Roman" w:hAnsi="Times New Roman" w:cs="Times New Roman"/>
          <w:sz w:val="24"/>
          <w:szCs w:val="24"/>
          <w:highlight w:val="yellow"/>
          <w:lang w:val="en-US"/>
        </w:rPr>
        <w:t>30</w:t>
      </w:r>
      <w:r w:rsidR="00A116FA" w:rsidRPr="005A7007">
        <w:rPr>
          <w:rFonts w:ascii="Times New Roman" w:hAnsi="Times New Roman" w:cs="Times New Roman"/>
          <w:sz w:val="24"/>
          <w:szCs w:val="24"/>
          <w:highlight w:val="yellow"/>
          <w:lang w:val="en-US"/>
        </w:rPr>
        <w:t>-</w:t>
      </w:r>
      <w:r w:rsidR="00CE3811" w:rsidRPr="005A7007">
        <w:rPr>
          <w:rFonts w:ascii="Times New Roman" w:hAnsi="Times New Roman" w:cs="Times New Roman"/>
          <w:sz w:val="24"/>
          <w:szCs w:val="24"/>
          <w:highlight w:val="yellow"/>
          <w:lang w:val="en-US"/>
        </w:rPr>
        <w:t>3</w:t>
      </w:r>
      <w:r w:rsidR="005A7007" w:rsidRPr="005A7007">
        <w:rPr>
          <w:rFonts w:ascii="Times New Roman" w:hAnsi="Times New Roman" w:cs="Times New Roman"/>
          <w:sz w:val="24"/>
          <w:szCs w:val="24"/>
          <w:highlight w:val="yellow"/>
          <w:lang w:val="en-US"/>
        </w:rPr>
        <w:t>3</w:t>
      </w:r>
      <w:r w:rsidRPr="00305D6D">
        <w:rPr>
          <w:rFonts w:ascii="Times New Roman" w:hAnsi="Times New Roman" w:cs="Times New Roman"/>
          <w:sz w:val="24"/>
          <w:szCs w:val="24"/>
          <w:lang w:val="en-US"/>
        </w:rPr>
        <w:t>]</w:t>
      </w:r>
      <w:r w:rsidR="00DE0BF6">
        <w:rPr>
          <w:rFonts w:ascii="Times New Roman" w:hAnsi="Times New Roman" w:cs="Times New Roman"/>
          <w:sz w:val="24"/>
          <w:szCs w:val="24"/>
          <w:lang w:val="en-US"/>
        </w:rPr>
        <w:t>, and local</w:t>
      </w:r>
      <w:r w:rsidRPr="00305D6D">
        <w:rPr>
          <w:rFonts w:ascii="Times New Roman" w:hAnsi="Times New Roman" w:cs="Times New Roman"/>
          <w:sz w:val="24"/>
          <w:szCs w:val="24"/>
          <w:lang w:val="en-US"/>
        </w:rPr>
        <w:t xml:space="preserve"> and urban contributions [</w:t>
      </w:r>
      <w:r w:rsidRPr="005A7007">
        <w:rPr>
          <w:rFonts w:ascii="Times New Roman" w:hAnsi="Times New Roman" w:cs="Times New Roman"/>
          <w:sz w:val="24"/>
          <w:szCs w:val="24"/>
          <w:highlight w:val="yellow"/>
          <w:lang w:val="en-US"/>
        </w:rPr>
        <w:t>3</w:t>
      </w:r>
      <w:r w:rsidR="005A7007" w:rsidRPr="005A7007">
        <w:rPr>
          <w:rFonts w:ascii="Times New Roman" w:hAnsi="Times New Roman" w:cs="Times New Roman"/>
          <w:sz w:val="24"/>
          <w:szCs w:val="24"/>
          <w:highlight w:val="yellow"/>
          <w:lang w:val="en-US"/>
        </w:rPr>
        <w:t>4</w:t>
      </w:r>
      <w:r w:rsidRPr="005A7007">
        <w:rPr>
          <w:rFonts w:ascii="Times New Roman" w:hAnsi="Times New Roman" w:cs="Times New Roman"/>
          <w:sz w:val="24"/>
          <w:szCs w:val="24"/>
          <w:highlight w:val="yellow"/>
          <w:lang w:val="en-US"/>
        </w:rPr>
        <w:t>-3</w:t>
      </w:r>
      <w:r w:rsidR="005A7007" w:rsidRPr="005A7007">
        <w:rPr>
          <w:rFonts w:ascii="Times New Roman" w:hAnsi="Times New Roman" w:cs="Times New Roman"/>
          <w:sz w:val="24"/>
          <w:szCs w:val="24"/>
          <w:highlight w:val="yellow"/>
          <w:lang w:val="en-US"/>
        </w:rPr>
        <w:t>5</w:t>
      </w:r>
      <w:r w:rsidRPr="00305D6D">
        <w:rPr>
          <w:rFonts w:ascii="Times New Roman" w:hAnsi="Times New Roman" w:cs="Times New Roman"/>
          <w:sz w:val="24"/>
          <w:szCs w:val="24"/>
          <w:lang w:val="en-US"/>
        </w:rPr>
        <w:t xml:space="preserve">]. However, we recently expanded the list to include inputs due the </w:t>
      </w:r>
      <w:r w:rsidR="005E4F9E" w:rsidRPr="00305D6D">
        <w:rPr>
          <w:rFonts w:ascii="Times New Roman" w:hAnsi="Times New Roman" w:cs="Times New Roman"/>
          <w:sz w:val="24"/>
          <w:szCs w:val="24"/>
          <w:lang w:val="en-US"/>
        </w:rPr>
        <w:t xml:space="preserve">artificial </w:t>
      </w:r>
      <w:r w:rsidRPr="00305D6D">
        <w:rPr>
          <w:rFonts w:ascii="Times New Roman" w:hAnsi="Times New Roman" w:cs="Times New Roman"/>
          <w:sz w:val="24"/>
          <w:szCs w:val="24"/>
          <w:lang w:val="en-US"/>
        </w:rPr>
        <w:t>enclosed spaces like cars, buildings,</w:t>
      </w:r>
      <w:r w:rsidR="00931790">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thermal </w:t>
      </w:r>
      <w:r w:rsidR="00931790">
        <w:rPr>
          <w:rFonts w:ascii="Times New Roman" w:hAnsi="Times New Roman" w:cs="Times New Roman"/>
          <w:sz w:val="24"/>
          <w:szCs w:val="24"/>
          <w:lang w:val="en-US"/>
        </w:rPr>
        <w:t xml:space="preserve">and some photovoltaic </w:t>
      </w:r>
      <w:r w:rsidRPr="00305D6D">
        <w:rPr>
          <w:rFonts w:ascii="Times New Roman" w:hAnsi="Times New Roman" w:cs="Times New Roman"/>
          <w:sz w:val="24"/>
          <w:szCs w:val="24"/>
          <w:lang w:val="en-US"/>
        </w:rPr>
        <w:t>panels, etc</w:t>
      </w:r>
      <w:r w:rsidR="00C207C0"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which are all greenhouse-like systems as defined in </w:t>
      </w:r>
      <w:r w:rsidR="009702E0">
        <w:rPr>
          <w:rFonts w:ascii="Times New Roman" w:hAnsi="Times New Roman" w:cs="Times New Roman"/>
          <w:sz w:val="24"/>
          <w:szCs w:val="24"/>
          <w:lang w:val="en-US"/>
        </w:rPr>
        <w:t xml:space="preserve">modern </w:t>
      </w:r>
      <w:r w:rsidRPr="00305D6D">
        <w:rPr>
          <w:rFonts w:ascii="Times New Roman" w:hAnsi="Times New Roman" w:cs="Times New Roman"/>
          <w:sz w:val="24"/>
          <w:szCs w:val="24"/>
          <w:lang w:val="en-US"/>
        </w:rPr>
        <w:t xml:space="preserve">physics [6]. </w:t>
      </w:r>
    </w:p>
    <w:p w14:paraId="1616814C" w14:textId="77777777" w:rsidR="005E4F9E" w:rsidRPr="00305D6D" w:rsidRDefault="005E4F9E"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43EDDBC3" w14:textId="2D8E44B0" w:rsidR="00F54F3A"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Ice melt and evaporation that limited the increases of global temperature and ocean level during Holocene </w:t>
      </w:r>
      <w:r w:rsidR="00C207C0" w:rsidRPr="00305D6D">
        <w:rPr>
          <w:rFonts w:ascii="Times New Roman" w:hAnsi="Times New Roman" w:cs="Times New Roman"/>
          <w:sz w:val="24"/>
          <w:szCs w:val="24"/>
          <w:lang w:val="en-US"/>
        </w:rPr>
        <w:t>millennia</w:t>
      </w:r>
      <w:r w:rsidRPr="00305D6D">
        <w:rPr>
          <w:rFonts w:ascii="Times New Roman" w:hAnsi="Times New Roman" w:cs="Times New Roman"/>
          <w:sz w:val="24"/>
          <w:szCs w:val="24"/>
          <w:lang w:val="en-US"/>
        </w:rPr>
        <w:t xml:space="preserve"> appeared to increased </w:t>
      </w:r>
      <w:r w:rsidR="009702E0">
        <w:rPr>
          <w:rFonts w:ascii="Times New Roman" w:hAnsi="Times New Roman" w:cs="Times New Roman"/>
          <w:sz w:val="24"/>
          <w:szCs w:val="24"/>
          <w:lang w:val="en-US"/>
        </w:rPr>
        <w:t>again</w:t>
      </w:r>
      <w:r w:rsidRPr="00305D6D">
        <w:rPr>
          <w:rFonts w:ascii="Times New Roman" w:hAnsi="Times New Roman" w:cs="Times New Roman"/>
          <w:sz w:val="24"/>
          <w:szCs w:val="24"/>
          <w:lang w:val="en-US"/>
        </w:rPr>
        <w:t>, as evidenced by the ice imbalance between 1994 and 2017 reported in [</w:t>
      </w:r>
      <w:r w:rsidRPr="005A7007">
        <w:rPr>
          <w:rFonts w:ascii="Times New Roman" w:hAnsi="Times New Roman" w:cs="Times New Roman"/>
          <w:sz w:val="24"/>
          <w:szCs w:val="24"/>
          <w:highlight w:val="yellow"/>
          <w:lang w:val="en-US"/>
        </w:rPr>
        <w:t>1</w:t>
      </w:r>
      <w:r w:rsidR="005A7007" w:rsidRPr="005A7007">
        <w:rPr>
          <w:rFonts w:ascii="Times New Roman" w:hAnsi="Times New Roman" w:cs="Times New Roman"/>
          <w:sz w:val="24"/>
          <w:szCs w:val="24"/>
          <w:highlight w:val="yellow"/>
          <w:lang w:val="en-US"/>
        </w:rPr>
        <w:t>7</w:t>
      </w:r>
      <w:r w:rsidRPr="00305D6D">
        <w:rPr>
          <w:rFonts w:ascii="Times New Roman" w:hAnsi="Times New Roman" w:cs="Times New Roman"/>
          <w:sz w:val="24"/>
          <w:szCs w:val="24"/>
          <w:lang w:val="en-US"/>
        </w:rPr>
        <w:t>]. During these 23 years, the loss of ice was 28</w:t>
      </w:r>
      <w:r w:rsidR="00C207C0" w:rsidRPr="00305D6D">
        <w:rPr>
          <w:rFonts w:ascii="Times New Roman" w:hAnsi="Times New Roman" w:cs="Times New Roman"/>
          <w:sz w:val="24"/>
          <w:szCs w:val="24"/>
          <w:lang w:val="en-US"/>
        </w:rPr>
        <w:t>,000</w:t>
      </w:r>
      <w:r w:rsidRPr="00305D6D">
        <w:rPr>
          <w:rFonts w:ascii="Times New Roman" w:hAnsi="Times New Roman" w:cs="Times New Roman"/>
          <w:sz w:val="24"/>
          <w:szCs w:val="24"/>
          <w:lang w:val="en-US"/>
        </w:rPr>
        <w:t xml:space="preserve"> </w:t>
      </w:r>
      <w:r w:rsidR="00C207C0" w:rsidRPr="00305D6D">
        <w:rPr>
          <w:rFonts w:ascii="Times New Roman" w:hAnsi="Times New Roman" w:cs="Times New Roman"/>
          <w:sz w:val="24"/>
          <w:szCs w:val="24"/>
          <w:lang w:val="en-US"/>
        </w:rPr>
        <w:t xml:space="preserve">Gt </w:t>
      </w:r>
      <w:r w:rsidR="004B6A14" w:rsidRPr="00305D6D">
        <w:rPr>
          <w:rFonts w:ascii="Times New Roman" w:hAnsi="Times New Roman" w:cs="Times New Roman"/>
          <w:sz w:val="24"/>
          <w:szCs w:val="24"/>
          <w:lang w:val="en-US"/>
        </w:rPr>
        <w:t>that</w:t>
      </w:r>
      <w:r w:rsidRPr="00305D6D">
        <w:rPr>
          <w:rFonts w:ascii="Times New Roman" w:hAnsi="Times New Roman" w:cs="Times New Roman"/>
          <w:sz w:val="24"/>
          <w:szCs w:val="24"/>
          <w:lang w:val="en-US"/>
        </w:rPr>
        <w:t xml:space="preserve"> absorbed 9.34 ZJ, with </w:t>
      </w:r>
      <w:r w:rsidR="00C207C0" w:rsidRPr="00305D6D">
        <w:rPr>
          <w:rFonts w:ascii="Times New Roman" w:hAnsi="Times New Roman" w:cs="Times New Roman"/>
          <w:sz w:val="24"/>
          <w:szCs w:val="24"/>
          <w:lang w:val="en-US"/>
        </w:rPr>
        <w:t xml:space="preserve">approximately </w:t>
      </w:r>
      <w:r w:rsidRPr="00305D6D">
        <w:rPr>
          <w:rFonts w:ascii="Times New Roman" w:hAnsi="Times New Roman" w:cs="Times New Roman"/>
          <w:sz w:val="24"/>
          <w:szCs w:val="24"/>
          <w:lang w:val="en-US"/>
        </w:rPr>
        <w:t>half absorbed by the melt of sea ice [1</w:t>
      </w:r>
      <w:r w:rsidR="00931790">
        <w:rPr>
          <w:rFonts w:ascii="Times New Roman" w:hAnsi="Times New Roman" w:cs="Times New Roman"/>
          <w:sz w:val="24"/>
          <w:szCs w:val="24"/>
          <w:lang w:val="en-US"/>
        </w:rPr>
        <w:t>5</w:t>
      </w:r>
      <w:r w:rsidRPr="00305D6D">
        <w:rPr>
          <w:rFonts w:ascii="Times New Roman" w:hAnsi="Times New Roman" w:cs="Times New Roman"/>
          <w:sz w:val="24"/>
          <w:szCs w:val="24"/>
          <w:lang w:val="en-US"/>
        </w:rPr>
        <w:t>]. The imbalance due to land ice was thus approximately 4.15 ZJ, the average annual imbalance being 0.18 ZJ. However, in reality, the annual imbalance ranged from an average of 8</w:t>
      </w:r>
      <w:r w:rsidR="00C207C0" w:rsidRPr="00305D6D">
        <w:rPr>
          <w:rFonts w:ascii="Times New Roman" w:hAnsi="Times New Roman" w:cs="Times New Roman"/>
          <w:sz w:val="24"/>
          <w:szCs w:val="24"/>
          <w:lang w:val="en-US"/>
        </w:rPr>
        <w:t>00</w:t>
      </w:r>
      <w:r w:rsidRPr="00305D6D">
        <w:rPr>
          <w:rFonts w:ascii="Times New Roman" w:hAnsi="Times New Roman" w:cs="Times New Roman"/>
          <w:sz w:val="24"/>
          <w:szCs w:val="24"/>
          <w:lang w:val="en-US"/>
        </w:rPr>
        <w:t xml:space="preserve"> </w:t>
      </w:r>
      <w:r w:rsidR="00C207C0" w:rsidRPr="00305D6D">
        <w:rPr>
          <w:rFonts w:ascii="Times New Roman" w:hAnsi="Times New Roman" w:cs="Times New Roman"/>
          <w:sz w:val="24"/>
          <w:szCs w:val="24"/>
          <w:lang w:val="en-US"/>
        </w:rPr>
        <w:t>G</w:t>
      </w:r>
      <w:r w:rsidR="004B6A14" w:rsidRPr="00305D6D">
        <w:rPr>
          <w:rFonts w:ascii="Times New Roman" w:hAnsi="Times New Roman" w:cs="Times New Roman"/>
          <w:sz w:val="24"/>
          <w:szCs w:val="24"/>
          <w:lang w:val="en-US"/>
        </w:rPr>
        <w:t>t</w:t>
      </w:r>
      <w:r w:rsidRPr="00305D6D">
        <w:rPr>
          <w:rFonts w:ascii="Times New Roman" w:hAnsi="Times New Roman" w:cs="Times New Roman"/>
          <w:sz w:val="24"/>
          <w:szCs w:val="24"/>
          <w:lang w:val="en-US"/>
        </w:rPr>
        <w:t xml:space="preserve"> in the 1990’s to an average of 1</w:t>
      </w:r>
      <w:r w:rsidR="00C207C0"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3</w:t>
      </w:r>
      <w:r w:rsidR="00C207C0" w:rsidRPr="00305D6D">
        <w:rPr>
          <w:rFonts w:ascii="Times New Roman" w:hAnsi="Times New Roman" w:cs="Times New Roman"/>
          <w:sz w:val="24"/>
          <w:szCs w:val="24"/>
          <w:lang w:val="en-US"/>
        </w:rPr>
        <w:t>00</w:t>
      </w:r>
      <w:r w:rsidRPr="00305D6D">
        <w:rPr>
          <w:rFonts w:ascii="Times New Roman" w:hAnsi="Times New Roman" w:cs="Times New Roman"/>
          <w:sz w:val="24"/>
          <w:szCs w:val="24"/>
          <w:lang w:val="en-US"/>
        </w:rPr>
        <w:t xml:space="preserve"> </w:t>
      </w:r>
      <w:r w:rsidR="00C207C0" w:rsidRPr="00305D6D">
        <w:rPr>
          <w:rFonts w:ascii="Times New Roman" w:hAnsi="Times New Roman" w:cs="Times New Roman"/>
          <w:sz w:val="24"/>
          <w:szCs w:val="24"/>
          <w:lang w:val="en-US"/>
        </w:rPr>
        <w:t>Gt</w:t>
      </w:r>
      <w:r w:rsidRPr="00305D6D">
        <w:rPr>
          <w:rFonts w:ascii="Times New Roman" w:hAnsi="Times New Roman" w:cs="Times New Roman"/>
          <w:sz w:val="24"/>
          <w:szCs w:val="24"/>
          <w:lang w:val="en-US"/>
        </w:rPr>
        <w:t xml:space="preserve"> in the 2000’s [1</w:t>
      </w:r>
      <w:r w:rsidR="005A7007">
        <w:rPr>
          <w:rFonts w:ascii="Times New Roman" w:hAnsi="Times New Roman" w:cs="Times New Roman"/>
          <w:sz w:val="24"/>
          <w:szCs w:val="24"/>
          <w:lang w:val="en-US"/>
        </w:rPr>
        <w:t>7</w:t>
      </w:r>
      <w:r w:rsidRPr="00305D6D">
        <w:rPr>
          <w:rFonts w:ascii="Times New Roman" w:hAnsi="Times New Roman" w:cs="Times New Roman"/>
          <w:sz w:val="24"/>
          <w:szCs w:val="24"/>
          <w:lang w:val="en-US"/>
        </w:rPr>
        <w:t>]. During the study period, the ocean level rise was 35 mm with an annual rate of 1,5 mm significantly higher than in the mid Holocene</w:t>
      </w:r>
      <w:r w:rsidR="00C207C0" w:rsidRPr="00305D6D">
        <w:rPr>
          <w:rFonts w:ascii="Times New Roman" w:hAnsi="Times New Roman" w:cs="Times New Roman"/>
          <w:sz w:val="24"/>
          <w:szCs w:val="24"/>
          <w:lang w:val="en-US"/>
        </w:rPr>
        <w:t xml:space="preserve"> [</w:t>
      </w:r>
      <w:r w:rsidR="00C207C0" w:rsidRPr="005A7007">
        <w:rPr>
          <w:rFonts w:ascii="Times New Roman" w:hAnsi="Times New Roman" w:cs="Times New Roman"/>
          <w:sz w:val="24"/>
          <w:szCs w:val="24"/>
          <w:highlight w:val="yellow"/>
          <w:lang w:val="en-US"/>
        </w:rPr>
        <w:t>1</w:t>
      </w:r>
      <w:r w:rsidR="005A7007" w:rsidRPr="005A7007">
        <w:rPr>
          <w:rFonts w:ascii="Times New Roman" w:hAnsi="Times New Roman" w:cs="Times New Roman"/>
          <w:sz w:val="24"/>
          <w:szCs w:val="24"/>
          <w:highlight w:val="yellow"/>
          <w:lang w:val="en-US"/>
        </w:rPr>
        <w:t>7</w:t>
      </w:r>
      <w:r w:rsidR="00C207C0"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w:t>
      </w:r>
    </w:p>
    <w:p w14:paraId="1714A355" w14:textId="77777777" w:rsidR="00F54F3A"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667EE943" w14:textId="41A74329" w:rsidR="0026657A"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According to the water-based heat management, a r</w:t>
      </w:r>
      <w:r w:rsidR="0095355C">
        <w:rPr>
          <w:rFonts w:ascii="Times New Roman" w:hAnsi="Times New Roman" w:cs="Times New Roman"/>
          <w:sz w:val="24"/>
          <w:szCs w:val="24"/>
          <w:lang w:val="en-US"/>
        </w:rPr>
        <w:t xml:space="preserve">eturn of </w:t>
      </w:r>
      <w:r w:rsidRPr="00305D6D">
        <w:rPr>
          <w:rFonts w:ascii="Times New Roman" w:hAnsi="Times New Roman" w:cs="Times New Roman"/>
          <w:sz w:val="24"/>
          <w:szCs w:val="24"/>
          <w:lang w:val="en-US"/>
        </w:rPr>
        <w:t xml:space="preserve">heat imbalance </w:t>
      </w:r>
      <w:r w:rsidR="0095355C">
        <w:rPr>
          <w:rFonts w:ascii="Times New Roman" w:hAnsi="Times New Roman" w:cs="Times New Roman"/>
          <w:sz w:val="24"/>
          <w:szCs w:val="24"/>
          <w:lang w:val="en-US"/>
        </w:rPr>
        <w:t xml:space="preserve">and thus of global temperature rises </w:t>
      </w:r>
      <w:r w:rsidRPr="00305D6D">
        <w:rPr>
          <w:rFonts w:ascii="Times New Roman" w:hAnsi="Times New Roman" w:cs="Times New Roman"/>
          <w:sz w:val="24"/>
          <w:szCs w:val="24"/>
          <w:lang w:val="en-US"/>
        </w:rPr>
        <w:t xml:space="preserve">can be </w:t>
      </w:r>
      <w:r w:rsidR="0095355C">
        <w:rPr>
          <w:rFonts w:ascii="Times New Roman" w:hAnsi="Times New Roman" w:cs="Times New Roman"/>
          <w:sz w:val="24"/>
          <w:szCs w:val="24"/>
          <w:lang w:val="en-US"/>
        </w:rPr>
        <w:t>due</w:t>
      </w:r>
      <w:r w:rsidRPr="00305D6D">
        <w:rPr>
          <w:rFonts w:ascii="Times New Roman" w:hAnsi="Times New Roman" w:cs="Times New Roman"/>
          <w:sz w:val="24"/>
          <w:szCs w:val="24"/>
          <w:lang w:val="en-US"/>
        </w:rPr>
        <w:t xml:space="preserve"> to a natural loss of efficiency of ice melt and evaporation after 10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of</w:t>
      </w:r>
      <w:r w:rsidR="00F26C34"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interglacial glacial plateau, or to an increase of anthropogenic heat, or both. In other words, the question remains open as to whether the </w:t>
      </w:r>
      <w:r w:rsidR="00C207C0" w:rsidRPr="00305D6D">
        <w:rPr>
          <w:rFonts w:ascii="Times New Roman" w:hAnsi="Times New Roman" w:cs="Times New Roman"/>
          <w:sz w:val="24"/>
          <w:szCs w:val="24"/>
          <w:lang w:val="en-US"/>
        </w:rPr>
        <w:t xml:space="preserve">acceleration </w:t>
      </w:r>
      <w:r w:rsidRPr="00305D6D">
        <w:rPr>
          <w:rFonts w:ascii="Times New Roman" w:hAnsi="Times New Roman" w:cs="Times New Roman"/>
          <w:sz w:val="24"/>
          <w:szCs w:val="24"/>
          <w:lang w:val="en-US"/>
        </w:rPr>
        <w:t xml:space="preserve">of temperature </w:t>
      </w:r>
      <w:r w:rsidR="0095355C">
        <w:rPr>
          <w:rFonts w:ascii="Times New Roman" w:hAnsi="Times New Roman" w:cs="Times New Roman"/>
          <w:sz w:val="24"/>
          <w:szCs w:val="24"/>
          <w:lang w:val="en-US"/>
        </w:rPr>
        <w:t>rise c</w:t>
      </w:r>
      <w:r w:rsidRPr="00305D6D">
        <w:rPr>
          <w:rFonts w:ascii="Times New Roman" w:hAnsi="Times New Roman" w:cs="Times New Roman"/>
          <w:sz w:val="24"/>
          <w:szCs w:val="24"/>
          <w:lang w:val="en-US"/>
        </w:rPr>
        <w:t xml:space="preserve">urrently emphasized by climatologists is natural or anthropogenic. Anyhow, the future should be characterized by more and more evaporation and more and more clouds leading to Sun masking and therefore </w:t>
      </w:r>
      <w:r w:rsidR="00C207C0" w:rsidRPr="00305D6D">
        <w:rPr>
          <w:rFonts w:ascii="Times New Roman" w:hAnsi="Times New Roman" w:cs="Times New Roman"/>
          <w:sz w:val="24"/>
          <w:szCs w:val="24"/>
          <w:lang w:val="en-US"/>
        </w:rPr>
        <w:t xml:space="preserve">to </w:t>
      </w:r>
      <w:r w:rsidRPr="00305D6D">
        <w:rPr>
          <w:rFonts w:ascii="Times New Roman" w:hAnsi="Times New Roman" w:cs="Times New Roman"/>
          <w:sz w:val="24"/>
          <w:szCs w:val="24"/>
          <w:lang w:val="en-US"/>
        </w:rPr>
        <w:t xml:space="preserve">a reversal of </w:t>
      </w:r>
      <w:r w:rsidR="0026657A">
        <w:rPr>
          <w:rFonts w:ascii="Times New Roman" w:hAnsi="Times New Roman" w:cs="Times New Roman"/>
          <w:sz w:val="24"/>
          <w:szCs w:val="24"/>
          <w:lang w:val="en-US"/>
        </w:rPr>
        <w:t xml:space="preserve">heat </w:t>
      </w:r>
      <w:r w:rsidRPr="00305D6D">
        <w:rPr>
          <w:rFonts w:ascii="Times New Roman" w:hAnsi="Times New Roman" w:cs="Times New Roman"/>
          <w:sz w:val="24"/>
          <w:szCs w:val="24"/>
          <w:lang w:val="en-US"/>
        </w:rPr>
        <w:t>imbalance that will pave the way for a new glaciation</w:t>
      </w:r>
      <w:r w:rsidR="0095355C">
        <w:rPr>
          <w:rFonts w:ascii="Times New Roman" w:hAnsi="Times New Roman" w:cs="Times New Roman"/>
          <w:sz w:val="24"/>
          <w:szCs w:val="24"/>
          <w:lang w:val="en-US"/>
        </w:rPr>
        <w:t xml:space="preserve"> (Fig. </w:t>
      </w:r>
      <w:r w:rsidR="00931790">
        <w:rPr>
          <w:rFonts w:ascii="Times New Roman" w:hAnsi="Times New Roman" w:cs="Times New Roman"/>
          <w:sz w:val="24"/>
          <w:szCs w:val="24"/>
          <w:lang w:val="en-US"/>
        </w:rPr>
        <w:t>1</w:t>
      </w:r>
      <w:r w:rsidR="0095355C">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w:t>
      </w:r>
    </w:p>
    <w:p w14:paraId="5DA3DBD3" w14:textId="77777777" w:rsidR="0026657A" w:rsidRDefault="0026657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55A77DAB" w14:textId="41CD2A0B" w:rsidR="001F312C"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Data by hemisphere are missing. However, ice loss appears to occur more in the Northern hemisphere [3</w:t>
      </w:r>
      <w:r w:rsidR="005A7007">
        <w:rPr>
          <w:rFonts w:ascii="Times New Roman" w:hAnsi="Times New Roman" w:cs="Times New Roman"/>
          <w:sz w:val="24"/>
          <w:szCs w:val="24"/>
          <w:lang w:val="en-US"/>
        </w:rPr>
        <w:t>6</w:t>
      </w:r>
      <w:r w:rsidRPr="00305D6D">
        <w:rPr>
          <w:rFonts w:ascii="Times New Roman" w:hAnsi="Times New Roman" w:cs="Times New Roman"/>
          <w:sz w:val="24"/>
          <w:szCs w:val="24"/>
          <w:lang w:val="en-US"/>
        </w:rPr>
        <w:t>] where a majority of the humanity is located and where an excess temperature is observed [3</w:t>
      </w:r>
      <w:r w:rsidR="005A7007">
        <w:rPr>
          <w:rFonts w:ascii="Times New Roman" w:hAnsi="Times New Roman" w:cs="Times New Roman"/>
          <w:sz w:val="24"/>
          <w:szCs w:val="24"/>
          <w:lang w:val="en-US"/>
        </w:rPr>
        <w:t>7</w:t>
      </w:r>
      <w:r w:rsidRPr="00305D6D">
        <w:rPr>
          <w:rFonts w:ascii="Times New Roman" w:hAnsi="Times New Roman" w:cs="Times New Roman"/>
          <w:sz w:val="24"/>
          <w:szCs w:val="24"/>
          <w:lang w:val="en-US"/>
        </w:rPr>
        <w:t xml:space="preserve">]. </w:t>
      </w:r>
      <w:r w:rsidR="00F26C34" w:rsidRPr="00305D6D">
        <w:rPr>
          <w:rFonts w:ascii="Times New Roman" w:hAnsi="Times New Roman" w:cs="Times New Roman"/>
          <w:sz w:val="24"/>
          <w:szCs w:val="24"/>
          <w:lang w:val="en-US"/>
        </w:rPr>
        <w:t>This imbalance between the hemispheres can be seen as an</w:t>
      </w:r>
      <w:r w:rsidR="0026657A">
        <w:rPr>
          <w:rFonts w:ascii="Times New Roman" w:hAnsi="Times New Roman" w:cs="Times New Roman"/>
          <w:sz w:val="24"/>
          <w:szCs w:val="24"/>
          <w:lang w:val="en-US"/>
        </w:rPr>
        <w:t>other</w:t>
      </w:r>
      <w:r w:rsidR="00F26C34" w:rsidRPr="00305D6D">
        <w:rPr>
          <w:rFonts w:ascii="Times New Roman" w:hAnsi="Times New Roman" w:cs="Times New Roman"/>
          <w:sz w:val="24"/>
          <w:szCs w:val="24"/>
          <w:lang w:val="en-US"/>
        </w:rPr>
        <w:t xml:space="preserve"> argument in favor of the existence of a relation between anthropogenic heat and an acceleration of climate changes. </w:t>
      </w:r>
      <w:r w:rsidR="0095355C">
        <w:rPr>
          <w:rFonts w:ascii="Times New Roman" w:hAnsi="Times New Roman" w:cs="Times New Roman"/>
          <w:sz w:val="24"/>
          <w:szCs w:val="24"/>
          <w:lang w:val="en-US"/>
        </w:rPr>
        <w:t>T</w:t>
      </w:r>
      <w:r w:rsidR="00F26C34" w:rsidRPr="00305D6D">
        <w:rPr>
          <w:rFonts w:ascii="Times New Roman" w:hAnsi="Times New Roman" w:cs="Times New Roman"/>
          <w:sz w:val="24"/>
          <w:szCs w:val="24"/>
          <w:lang w:val="en-US"/>
        </w:rPr>
        <w:t>he loss of grounded ice is often regarded the main source of ocean level rise. However, such rise is</w:t>
      </w:r>
      <w:r w:rsidR="0095355C">
        <w:rPr>
          <w:rFonts w:ascii="Times New Roman" w:hAnsi="Times New Roman" w:cs="Times New Roman"/>
          <w:sz w:val="24"/>
          <w:szCs w:val="24"/>
          <w:lang w:val="en-US"/>
        </w:rPr>
        <w:t xml:space="preserve"> </w:t>
      </w:r>
      <w:r w:rsidR="00F26C34" w:rsidRPr="00305D6D">
        <w:rPr>
          <w:rFonts w:ascii="Times New Roman" w:hAnsi="Times New Roman" w:cs="Times New Roman"/>
          <w:sz w:val="24"/>
          <w:szCs w:val="24"/>
          <w:lang w:val="en-US"/>
        </w:rPr>
        <w:t>more or less mitigated by evaporation which leads to more humidity, more clouds in the air and more rains, and l</w:t>
      </w:r>
      <w:r w:rsidR="0026657A">
        <w:rPr>
          <w:rFonts w:ascii="Times New Roman" w:hAnsi="Times New Roman" w:cs="Times New Roman"/>
          <w:sz w:val="24"/>
          <w:szCs w:val="24"/>
          <w:lang w:val="en-US"/>
        </w:rPr>
        <w:t>ogically</w:t>
      </w:r>
      <w:r w:rsidR="00F26C34" w:rsidRPr="00305D6D">
        <w:rPr>
          <w:rFonts w:ascii="Times New Roman" w:hAnsi="Times New Roman" w:cs="Times New Roman"/>
          <w:sz w:val="24"/>
          <w:szCs w:val="24"/>
          <w:lang w:val="en-US"/>
        </w:rPr>
        <w:t xml:space="preserve"> more floods offset by droughts elsewhere</w:t>
      </w:r>
      <w:r w:rsidR="0026657A">
        <w:rPr>
          <w:rFonts w:ascii="Times New Roman" w:hAnsi="Times New Roman" w:cs="Times New Roman"/>
          <w:sz w:val="24"/>
          <w:szCs w:val="24"/>
          <w:lang w:val="en-US"/>
        </w:rPr>
        <w:t xml:space="preserve">. </w:t>
      </w:r>
      <w:r w:rsidR="00F26C34"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Although minor with respect to the volume of liquid water present on Earth, it is interesting to note that, when burning, hydrocarbons release hot liquid water stored in fossils fuels </w:t>
      </w:r>
      <w:r w:rsidR="00977027" w:rsidRPr="00305D6D">
        <w:rPr>
          <w:rFonts w:ascii="Times New Roman" w:hAnsi="Times New Roman" w:cs="Times New Roman"/>
          <w:sz w:val="24"/>
          <w:szCs w:val="24"/>
          <w:lang w:val="en-US"/>
        </w:rPr>
        <w:t xml:space="preserve">long </w:t>
      </w:r>
      <w:r w:rsidR="00FB5106" w:rsidRPr="00305D6D">
        <w:rPr>
          <w:rFonts w:ascii="Times New Roman" w:hAnsi="Times New Roman" w:cs="Times New Roman"/>
          <w:sz w:val="24"/>
          <w:szCs w:val="24"/>
          <w:lang w:val="en-US"/>
        </w:rPr>
        <w:t>ago</w:t>
      </w:r>
      <w:r w:rsidR="00CE3811" w:rsidRPr="00305D6D">
        <w:rPr>
          <w:rFonts w:ascii="Times New Roman" w:hAnsi="Times New Roman" w:cs="Times New Roman"/>
          <w:sz w:val="24"/>
          <w:szCs w:val="24"/>
          <w:lang w:val="en-US"/>
        </w:rPr>
        <w:t>,</w:t>
      </w:r>
      <w:r w:rsidR="00FB5106"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or </w:t>
      </w:r>
      <w:r w:rsidR="001B28E5" w:rsidRPr="00305D6D">
        <w:rPr>
          <w:rFonts w:ascii="Times New Roman" w:hAnsi="Times New Roman" w:cs="Times New Roman"/>
          <w:sz w:val="24"/>
          <w:szCs w:val="24"/>
          <w:lang w:val="en-US"/>
        </w:rPr>
        <w:t xml:space="preserve">as </w:t>
      </w:r>
      <w:r w:rsidRPr="00305D6D">
        <w:rPr>
          <w:rFonts w:ascii="Times New Roman" w:hAnsi="Times New Roman" w:cs="Times New Roman"/>
          <w:sz w:val="24"/>
          <w:szCs w:val="24"/>
          <w:lang w:val="en-US"/>
        </w:rPr>
        <w:t xml:space="preserve">biomass </w:t>
      </w:r>
      <w:r w:rsidRPr="005A7007">
        <w:rPr>
          <w:rFonts w:ascii="Times New Roman" w:hAnsi="Times New Roman" w:cs="Times New Roman"/>
          <w:sz w:val="24"/>
          <w:szCs w:val="24"/>
          <w:highlight w:val="yellow"/>
          <w:lang w:val="en-US"/>
        </w:rPr>
        <w:t>[</w:t>
      </w:r>
      <w:r w:rsidR="005A7007" w:rsidRPr="005A7007">
        <w:rPr>
          <w:rFonts w:ascii="Times New Roman" w:hAnsi="Times New Roman" w:cs="Times New Roman"/>
          <w:sz w:val="24"/>
          <w:szCs w:val="24"/>
          <w:highlight w:val="yellow"/>
          <w:lang w:val="en-US"/>
        </w:rPr>
        <w:t>5</w:t>
      </w:r>
      <w:r w:rsidRPr="00305D6D">
        <w:rPr>
          <w:rFonts w:ascii="Times New Roman" w:hAnsi="Times New Roman" w:cs="Times New Roman"/>
          <w:sz w:val="24"/>
          <w:szCs w:val="24"/>
          <w:lang w:val="en-US"/>
        </w:rPr>
        <w:t xml:space="preserve">].  </w:t>
      </w:r>
    </w:p>
    <w:p w14:paraId="1ADD3876" w14:textId="77777777" w:rsidR="00F54F3A"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2ABBD99A" w14:textId="3523FDC8" w:rsidR="002A19E7" w:rsidRPr="00305D6D" w:rsidRDefault="002A19E7" w:rsidP="0030142D">
      <w:pPr>
        <w:autoSpaceDE w:val="0"/>
        <w:autoSpaceDN w:val="0"/>
        <w:adjustRightInd w:val="0"/>
        <w:spacing w:line="240" w:lineRule="auto"/>
        <w:contextualSpacing/>
        <w:jc w:val="both"/>
        <w:rPr>
          <w:rFonts w:ascii="Times New Roman" w:hAnsi="Times New Roman" w:cs="Times New Roman"/>
          <w:b/>
          <w:bCs/>
          <w:sz w:val="24"/>
          <w:szCs w:val="24"/>
          <w:lang w:val="en-US"/>
        </w:rPr>
      </w:pPr>
      <w:r w:rsidRPr="00305D6D">
        <w:rPr>
          <w:rFonts w:ascii="Times New Roman" w:hAnsi="Times New Roman" w:cs="Times New Roman"/>
          <w:b/>
          <w:bCs/>
          <w:sz w:val="24"/>
          <w:szCs w:val="24"/>
          <w:lang w:val="en-US"/>
        </w:rPr>
        <w:t>Conclusions</w:t>
      </w:r>
    </w:p>
    <w:p w14:paraId="70E13ACB" w14:textId="350D46EC" w:rsidR="00B447BD" w:rsidRPr="00305D6D" w:rsidRDefault="001B5FCE" w:rsidP="00A60EC4">
      <w:pPr>
        <w:pStyle w:val="Default"/>
        <w:ind w:firstLine="567"/>
        <w:jc w:val="both"/>
        <w:rPr>
          <w:rFonts w:ascii="Times New Roman" w:hAnsi="Times New Roman" w:cs="Times New Roman"/>
          <w:lang w:val="en-US"/>
        </w:rPr>
      </w:pPr>
      <w:r w:rsidRPr="00305D6D">
        <w:rPr>
          <w:rFonts w:ascii="Times New Roman" w:hAnsi="Times New Roman" w:cs="Times New Roman"/>
          <w:lang w:val="en-US"/>
        </w:rPr>
        <w:lastRenderedPageBreak/>
        <w:t xml:space="preserve">The large variation in ocean level reported by paleoclimatologists has been used to estimate the thermal imbalance that caused the melting of ice </w:t>
      </w:r>
      <w:r w:rsidR="0026657A">
        <w:rPr>
          <w:rFonts w:ascii="Times New Roman" w:hAnsi="Times New Roman" w:cs="Times New Roman"/>
          <w:lang w:val="en-US"/>
        </w:rPr>
        <w:t xml:space="preserve">from the last peak of </w:t>
      </w:r>
      <w:r w:rsidRPr="00305D6D">
        <w:rPr>
          <w:rFonts w:ascii="Times New Roman" w:hAnsi="Times New Roman" w:cs="Times New Roman"/>
          <w:lang w:val="en-US"/>
        </w:rPr>
        <w:t xml:space="preserve">glaciation. The imbalance was shown to still be active though largely reduced during the last 8 </w:t>
      </w:r>
      <w:proofErr w:type="spellStart"/>
      <w:r w:rsidRPr="00305D6D">
        <w:rPr>
          <w:rFonts w:ascii="Times New Roman" w:hAnsi="Times New Roman" w:cs="Times New Roman"/>
          <w:lang w:val="en-US"/>
        </w:rPr>
        <w:t>Kyrs</w:t>
      </w:r>
      <w:proofErr w:type="spellEnd"/>
      <w:r w:rsidRPr="00305D6D">
        <w:rPr>
          <w:rFonts w:ascii="Times New Roman" w:hAnsi="Times New Roman" w:cs="Times New Roman"/>
          <w:lang w:val="en-US"/>
        </w:rPr>
        <w:t xml:space="preserve"> of the Holocene interglacial plateau that include</w:t>
      </w:r>
      <w:r w:rsidR="00977027" w:rsidRPr="00305D6D">
        <w:rPr>
          <w:rFonts w:ascii="Times New Roman" w:hAnsi="Times New Roman" w:cs="Times New Roman"/>
          <w:lang w:val="en-US"/>
        </w:rPr>
        <w:t>s</w:t>
      </w:r>
      <w:r w:rsidRPr="00305D6D">
        <w:rPr>
          <w:rFonts w:ascii="Times New Roman" w:hAnsi="Times New Roman" w:cs="Times New Roman"/>
          <w:lang w:val="en-US"/>
        </w:rPr>
        <w:t xml:space="preserve"> the 21th century. Once the Holocene was well </w:t>
      </w:r>
      <w:r w:rsidR="00853E4C" w:rsidRPr="00853E4C">
        <w:rPr>
          <w:rFonts w:ascii="Times New Roman" w:hAnsi="Times New Roman" w:cs="Times New Roman"/>
          <w:highlight w:val="yellow"/>
          <w:lang w:val="en-US"/>
        </w:rPr>
        <w:t>engaged</w:t>
      </w:r>
      <w:r w:rsidRPr="00853E4C">
        <w:rPr>
          <w:rFonts w:ascii="Times New Roman" w:hAnsi="Times New Roman" w:cs="Times New Roman"/>
          <w:highlight w:val="yellow"/>
          <w:lang w:val="en-US"/>
        </w:rPr>
        <w:t>,</w:t>
      </w:r>
      <w:r w:rsidR="001B28E5" w:rsidRPr="00305D6D">
        <w:rPr>
          <w:rFonts w:ascii="Times New Roman" w:hAnsi="Times New Roman" w:cs="Times New Roman"/>
          <w:lang w:val="en-US"/>
        </w:rPr>
        <w:t xml:space="preserve"> </w:t>
      </w:r>
      <w:r w:rsidRPr="00305D6D">
        <w:rPr>
          <w:rFonts w:ascii="Times New Roman" w:hAnsi="Times New Roman" w:cs="Times New Roman"/>
          <w:lang w:val="en-US"/>
        </w:rPr>
        <w:t xml:space="preserve">ocean level and global temperature remained fairly constant, consistent with a control by ice melt and evaporation. Currently, the imbalance is increasing again but, so far, current climate changes perceived as abnormal can hardly be considered a serious threat because they are still within preindustrial limits. However, and independently of its origin, the acceleration in annual ice loss observed today is in favor of a future drift in temperature exceeding the upper limit </w:t>
      </w:r>
      <w:r w:rsidR="00853E4C">
        <w:rPr>
          <w:rFonts w:ascii="Times New Roman" w:hAnsi="Times New Roman" w:cs="Times New Roman"/>
          <w:lang w:val="en-US"/>
        </w:rPr>
        <w:t xml:space="preserve">so far </w:t>
      </w:r>
      <w:r w:rsidRPr="00305D6D">
        <w:rPr>
          <w:rFonts w:ascii="Times New Roman" w:hAnsi="Times New Roman" w:cs="Times New Roman"/>
          <w:lang w:val="en-US"/>
        </w:rPr>
        <w:t xml:space="preserve">observed in the Holocene. </w:t>
      </w:r>
      <w:r w:rsidR="004A0752" w:rsidRPr="00305D6D">
        <w:rPr>
          <w:rFonts w:ascii="Times New Roman" w:hAnsi="Times New Roman" w:cs="Times New Roman"/>
          <w:lang w:val="en-US"/>
        </w:rPr>
        <w:t>If so, the result will likely be greater ice loss, more evaporation and ultimately more clouds partly obscuring solar heating</w:t>
      </w:r>
      <w:r w:rsidR="00931790">
        <w:rPr>
          <w:rFonts w:ascii="Times New Roman" w:hAnsi="Times New Roman" w:cs="Times New Roman"/>
          <w:lang w:val="en-US"/>
        </w:rPr>
        <w:t>, and heavier rains</w:t>
      </w:r>
      <w:r w:rsidR="008C764B">
        <w:rPr>
          <w:rFonts w:ascii="Times New Roman" w:hAnsi="Times New Roman" w:cs="Times New Roman"/>
          <w:lang w:val="en-US"/>
        </w:rPr>
        <w:t>.</w:t>
      </w:r>
      <w:r w:rsidR="004A0752" w:rsidRPr="00305D6D">
        <w:rPr>
          <w:rFonts w:ascii="Times New Roman" w:hAnsi="Times New Roman" w:cs="Times New Roman"/>
          <w:lang w:val="en-US"/>
        </w:rPr>
        <w:t xml:space="preserve"> </w:t>
      </w:r>
      <w:r w:rsidR="008C764B">
        <w:rPr>
          <w:rFonts w:ascii="Times New Roman" w:hAnsi="Times New Roman" w:cs="Times New Roman"/>
          <w:lang w:val="en-US"/>
        </w:rPr>
        <w:t>The masking will t</w:t>
      </w:r>
      <w:r w:rsidR="0026657A">
        <w:rPr>
          <w:rFonts w:ascii="Times New Roman" w:hAnsi="Times New Roman" w:cs="Times New Roman"/>
          <w:lang w:val="en-US"/>
        </w:rPr>
        <w:t>h</w:t>
      </w:r>
      <w:r w:rsidR="008C764B">
        <w:rPr>
          <w:rFonts w:ascii="Times New Roman" w:hAnsi="Times New Roman" w:cs="Times New Roman"/>
          <w:lang w:val="en-US"/>
        </w:rPr>
        <w:t xml:space="preserve">en become large </w:t>
      </w:r>
      <w:r w:rsidR="004A0752" w:rsidRPr="00305D6D">
        <w:rPr>
          <w:rFonts w:ascii="Times New Roman" w:hAnsi="Times New Roman" w:cs="Times New Roman"/>
          <w:lang w:val="en-US"/>
        </w:rPr>
        <w:t xml:space="preserve">enough to cause a reverse thermal imbalance, a necessary condition for the occurrence of a new glaciation. </w:t>
      </w:r>
      <w:r w:rsidRPr="00305D6D">
        <w:rPr>
          <w:rFonts w:ascii="Times New Roman" w:hAnsi="Times New Roman" w:cs="Times New Roman"/>
          <w:lang w:val="en-US"/>
        </w:rPr>
        <w:t>In the future, the average global ice imbalance, the humidity of the atmosphere, and the</w:t>
      </w:r>
      <w:r w:rsidR="001B28E5" w:rsidRPr="00305D6D">
        <w:rPr>
          <w:rFonts w:ascii="Times New Roman" w:hAnsi="Times New Roman" w:cs="Times New Roman"/>
          <w:lang w:val="en-US"/>
        </w:rPr>
        <w:t xml:space="preserve"> extent and the </w:t>
      </w:r>
      <w:r w:rsidRPr="00305D6D">
        <w:rPr>
          <w:rFonts w:ascii="Times New Roman" w:hAnsi="Times New Roman" w:cs="Times New Roman"/>
          <w:lang w:val="en-US"/>
        </w:rPr>
        <w:t xml:space="preserve">density of cloudy zones are the markers of climate evolution to follow. Given the stock of ice still present on Earth, the next glaciation is not expected for several centuries unless the release of anthropogenic heat diverges as one might fear if the growth of humanity and the race for better living standard continue. </w:t>
      </w:r>
    </w:p>
    <w:p w14:paraId="18511E2C" w14:textId="77777777" w:rsidR="00B447BD" w:rsidRPr="00305D6D" w:rsidRDefault="00B447BD" w:rsidP="00A60EC4">
      <w:pPr>
        <w:pStyle w:val="Default"/>
        <w:ind w:firstLine="567"/>
        <w:jc w:val="both"/>
        <w:rPr>
          <w:rFonts w:ascii="Times New Roman" w:hAnsi="Times New Roman" w:cs="Times New Roman"/>
          <w:lang w:val="en-US"/>
        </w:rPr>
      </w:pPr>
    </w:p>
    <w:p w14:paraId="19EB56D4" w14:textId="6E189C3A" w:rsidR="001B5FCE" w:rsidRDefault="004B6A14" w:rsidP="00F87CBA">
      <w:pPr>
        <w:pStyle w:val="Default"/>
        <w:ind w:firstLine="567"/>
        <w:jc w:val="both"/>
        <w:rPr>
          <w:rFonts w:ascii="Times New Roman" w:hAnsi="Times New Roman" w:cs="Times New Roman"/>
          <w:lang w:val="en-US"/>
        </w:rPr>
      </w:pPr>
      <w:r w:rsidRPr="00305D6D">
        <w:rPr>
          <w:rFonts w:ascii="Times New Roman" w:hAnsi="Times New Roman" w:cs="Times New Roman"/>
          <w:lang w:val="en-US"/>
        </w:rPr>
        <w:t>Last but not least, appealing to excess of CO</w:t>
      </w:r>
      <w:r w:rsidRPr="00305D6D">
        <w:rPr>
          <w:rFonts w:ascii="Times New Roman" w:hAnsi="Times New Roman" w:cs="Times New Roman"/>
          <w:vertAlign w:val="subscript"/>
          <w:lang w:val="en-US"/>
        </w:rPr>
        <w:t>2</w:t>
      </w:r>
      <w:r w:rsidRPr="00305D6D">
        <w:rPr>
          <w:rFonts w:ascii="Times New Roman" w:hAnsi="Times New Roman" w:cs="Times New Roman"/>
          <w:lang w:val="en-US"/>
        </w:rPr>
        <w:t xml:space="preserve"> was not necessary to account for climate fluctuations like warming, floods and droughts perceived today as abnormal. The role given to heat and the management by water and its different physical forms, </w:t>
      </w:r>
      <w:r w:rsidR="0058333D" w:rsidRPr="00305D6D">
        <w:rPr>
          <w:rFonts w:ascii="Times New Roman" w:hAnsi="Times New Roman" w:cs="Times New Roman"/>
          <w:lang w:val="en-US"/>
        </w:rPr>
        <w:t>applic</w:t>
      </w:r>
      <w:r w:rsidRPr="00305D6D">
        <w:rPr>
          <w:rFonts w:ascii="Times New Roman" w:hAnsi="Times New Roman" w:cs="Times New Roman"/>
          <w:lang w:val="en-US"/>
        </w:rPr>
        <w:t>able before the industrial era provides a credible origin as soon as today instead for several decades as the IPCC claims in the case of CO</w:t>
      </w:r>
      <w:r w:rsidRPr="00305D6D">
        <w:rPr>
          <w:rFonts w:ascii="Times New Roman" w:hAnsi="Times New Roman" w:cs="Times New Roman"/>
          <w:vertAlign w:val="subscript"/>
          <w:lang w:val="en-US"/>
        </w:rPr>
        <w:t>2</w:t>
      </w:r>
      <w:r w:rsidRPr="00305D6D">
        <w:rPr>
          <w:rFonts w:ascii="Times New Roman" w:hAnsi="Times New Roman" w:cs="Times New Roman"/>
          <w:lang w:val="en-US"/>
        </w:rPr>
        <w:t xml:space="preserve">. </w:t>
      </w:r>
      <w:r w:rsidR="002D1D48" w:rsidRPr="00853E4C">
        <w:rPr>
          <w:rFonts w:ascii="Times New Roman" w:hAnsi="Times New Roman" w:cs="Times New Roman"/>
          <w:strike/>
          <w:highlight w:val="yellow"/>
          <w:lang w:val="en-US"/>
        </w:rPr>
        <w:t>Furthermore, CO2 cannot leave the Planet in contrast to heat than can escape under the form of radiations.</w:t>
      </w:r>
      <w:r w:rsidRPr="00305D6D">
        <w:rPr>
          <w:rFonts w:ascii="Times New Roman" w:hAnsi="Times New Roman" w:cs="Times New Roman"/>
          <w:lang w:val="en-US"/>
        </w:rPr>
        <w:t xml:space="preserve"> </w:t>
      </w:r>
      <w:r w:rsidR="00F87CBA" w:rsidRPr="00F643E1">
        <w:rPr>
          <w:rFonts w:ascii="Times New Roman" w:hAnsi="Times New Roman" w:cs="Times New Roman"/>
          <w:lang w:val="en-US"/>
        </w:rPr>
        <w:t>Transparency</w:t>
      </w:r>
      <w:r w:rsidR="002D1D48">
        <w:rPr>
          <w:rFonts w:ascii="Times New Roman" w:hAnsi="Times New Roman" w:cs="Times New Roman"/>
          <w:lang w:val="en-US"/>
        </w:rPr>
        <w:t>,</w:t>
      </w:r>
      <w:r w:rsidR="00F87CBA" w:rsidRPr="00F643E1">
        <w:rPr>
          <w:rFonts w:ascii="Times New Roman" w:hAnsi="Times New Roman" w:cs="Times New Roman"/>
          <w:lang w:val="en-US"/>
        </w:rPr>
        <w:t xml:space="preserve"> above clouds or when the humidity is low</w:t>
      </w:r>
      <w:r w:rsidR="002D1D48">
        <w:rPr>
          <w:rFonts w:ascii="Times New Roman" w:hAnsi="Times New Roman" w:cs="Times New Roman"/>
          <w:lang w:val="en-US"/>
        </w:rPr>
        <w:t>,</w:t>
      </w:r>
      <w:r w:rsidR="00F87CBA" w:rsidRPr="00F643E1">
        <w:rPr>
          <w:rFonts w:ascii="Times New Roman" w:hAnsi="Times New Roman" w:cs="Times New Roman"/>
          <w:lang w:val="en-US"/>
        </w:rPr>
        <w:t xml:space="preserve"> has an unexpected advantage in the case of aircraft flying high in the sky. Indeed, the heat due to hot CO</w:t>
      </w:r>
      <w:r w:rsidR="00F87CBA" w:rsidRPr="00DB5462">
        <w:rPr>
          <w:rFonts w:ascii="Times New Roman" w:hAnsi="Times New Roman" w:cs="Times New Roman"/>
          <w:vertAlign w:val="subscript"/>
          <w:lang w:val="en-US"/>
        </w:rPr>
        <w:t>2</w:t>
      </w:r>
      <w:r w:rsidR="00F87CBA" w:rsidRPr="00F643E1">
        <w:rPr>
          <w:rFonts w:ascii="Times New Roman" w:hAnsi="Times New Roman" w:cs="Times New Roman"/>
          <w:lang w:val="en-US"/>
        </w:rPr>
        <w:t xml:space="preserve"> and hot water vapor ejected by the engines can be easily removed in space radiatively </w:t>
      </w:r>
      <w:r w:rsidR="002D1D48">
        <w:rPr>
          <w:rFonts w:ascii="Times New Roman" w:hAnsi="Times New Roman" w:cs="Times New Roman"/>
          <w:lang w:val="en-US"/>
        </w:rPr>
        <w:t xml:space="preserve">in absence of </w:t>
      </w:r>
      <w:r w:rsidR="00F87CBA" w:rsidRPr="00F643E1">
        <w:rPr>
          <w:rFonts w:ascii="Times New Roman" w:hAnsi="Times New Roman" w:cs="Times New Roman"/>
          <w:lang w:val="en-US"/>
        </w:rPr>
        <w:t>water vapor</w:t>
      </w:r>
      <w:r w:rsidR="002D1D48">
        <w:rPr>
          <w:rFonts w:ascii="Times New Roman" w:hAnsi="Times New Roman" w:cs="Times New Roman"/>
          <w:lang w:val="en-US"/>
        </w:rPr>
        <w:t>.</w:t>
      </w:r>
      <w:r w:rsidR="00F87CBA" w:rsidRPr="00F643E1">
        <w:rPr>
          <w:rFonts w:ascii="Times New Roman" w:hAnsi="Times New Roman" w:cs="Times New Roman"/>
          <w:lang w:val="en-US"/>
        </w:rPr>
        <w:t xml:space="preserve"> The new mechanism can thus mitigate the negative role attributed to aircraft in terms of radiative forcing and of carbon footprint. In terms of anthropogenic heat releases, airplane</w:t>
      </w:r>
      <w:r w:rsidR="00510A70">
        <w:rPr>
          <w:rFonts w:ascii="Times New Roman" w:hAnsi="Times New Roman" w:cs="Times New Roman"/>
          <w:lang w:val="en-US"/>
        </w:rPr>
        <w:t>s</w:t>
      </w:r>
      <w:r w:rsidR="00F87CBA" w:rsidRPr="00F643E1">
        <w:rPr>
          <w:rFonts w:ascii="Times New Roman" w:hAnsi="Times New Roman" w:cs="Times New Roman"/>
          <w:lang w:val="en-US"/>
        </w:rPr>
        <w:t xml:space="preserve"> at altitude could be more acceptable than car</w:t>
      </w:r>
      <w:r w:rsidR="00510A70">
        <w:rPr>
          <w:rFonts w:ascii="Times New Roman" w:hAnsi="Times New Roman" w:cs="Times New Roman"/>
          <w:lang w:val="en-US"/>
        </w:rPr>
        <w:t>s</w:t>
      </w:r>
      <w:r w:rsidR="00F87CBA" w:rsidRPr="00F643E1">
        <w:rPr>
          <w:rFonts w:ascii="Times New Roman" w:hAnsi="Times New Roman" w:cs="Times New Roman"/>
          <w:lang w:val="en-US"/>
        </w:rPr>
        <w:t xml:space="preserve"> on the surface.</w:t>
      </w:r>
      <w:r w:rsidR="00F87CBA">
        <w:rPr>
          <w:rFonts w:ascii="Times New Roman" w:hAnsi="Times New Roman" w:cs="Times New Roman"/>
          <w:lang w:val="en-US"/>
        </w:rPr>
        <w:t xml:space="preserve"> </w:t>
      </w:r>
      <w:r w:rsidR="004A0752" w:rsidRPr="00305D6D">
        <w:rPr>
          <w:rFonts w:ascii="Times New Roman" w:hAnsi="Times New Roman" w:cs="Times New Roman"/>
          <w:lang w:val="en-US"/>
        </w:rPr>
        <w:t xml:space="preserve">On another hand, </w:t>
      </w:r>
      <w:r w:rsidRPr="00305D6D">
        <w:rPr>
          <w:rFonts w:ascii="Times New Roman" w:hAnsi="Times New Roman" w:cs="Times New Roman"/>
          <w:lang w:val="en-US"/>
        </w:rPr>
        <w:t>making hydrogen from oil could arouse interest despite the production of carbon dioxide that</w:t>
      </w:r>
      <w:r w:rsidR="00DE0BF6">
        <w:rPr>
          <w:rFonts w:ascii="Times New Roman" w:hAnsi="Times New Roman" w:cs="Times New Roman"/>
          <w:lang w:val="en-US"/>
        </w:rPr>
        <w:t xml:space="preserve"> is one of the reasons to currently </w:t>
      </w:r>
      <w:r w:rsidRPr="00305D6D">
        <w:rPr>
          <w:rFonts w:ascii="Times New Roman" w:hAnsi="Times New Roman" w:cs="Times New Roman"/>
          <w:lang w:val="en-US"/>
        </w:rPr>
        <w:t xml:space="preserve">limit </w:t>
      </w:r>
      <w:r w:rsidR="00853E4C" w:rsidRPr="00853E4C">
        <w:rPr>
          <w:rFonts w:ascii="Times New Roman" w:hAnsi="Times New Roman" w:cs="Times New Roman"/>
          <w:highlight w:val="yellow"/>
          <w:lang w:val="en-US"/>
        </w:rPr>
        <w:t xml:space="preserve">its </w:t>
      </w:r>
      <w:r w:rsidRPr="00853E4C">
        <w:rPr>
          <w:rFonts w:ascii="Times New Roman" w:hAnsi="Times New Roman" w:cs="Times New Roman"/>
          <w:highlight w:val="yellow"/>
          <w:lang w:val="en-US"/>
        </w:rPr>
        <w:t xml:space="preserve">development </w:t>
      </w:r>
      <w:r w:rsidR="00853E4C" w:rsidRPr="00853E4C">
        <w:rPr>
          <w:rFonts w:ascii="Times New Roman" w:hAnsi="Times New Roman" w:cs="Times New Roman"/>
          <w:highlight w:val="yellow"/>
          <w:lang w:val="en-US"/>
        </w:rPr>
        <w:t>as</w:t>
      </w:r>
      <w:r w:rsidRPr="00853E4C">
        <w:rPr>
          <w:rFonts w:ascii="Times New Roman" w:hAnsi="Times New Roman" w:cs="Times New Roman"/>
          <w:highlight w:val="yellow"/>
          <w:lang w:val="en-US"/>
        </w:rPr>
        <w:t xml:space="preserve"> source of energy</w:t>
      </w:r>
      <w:r w:rsidRPr="00305D6D">
        <w:rPr>
          <w:rFonts w:ascii="Times New Roman" w:hAnsi="Times New Roman" w:cs="Times New Roman"/>
          <w:lang w:val="en-US"/>
        </w:rPr>
        <w:t xml:space="preserve"> </w:t>
      </w:r>
      <w:r w:rsidR="004A0752" w:rsidRPr="00305D6D">
        <w:rPr>
          <w:rFonts w:ascii="Times New Roman" w:hAnsi="Times New Roman" w:cs="Times New Roman"/>
          <w:lang w:val="en-US"/>
        </w:rPr>
        <w:t xml:space="preserve">issued </w:t>
      </w:r>
      <w:r w:rsidRPr="00305D6D">
        <w:rPr>
          <w:rFonts w:ascii="Times New Roman" w:hAnsi="Times New Roman" w:cs="Times New Roman"/>
          <w:lang w:val="en-US"/>
        </w:rPr>
        <w:t>from water and restitut</w:t>
      </w:r>
      <w:r w:rsidR="00977027" w:rsidRPr="00305D6D">
        <w:rPr>
          <w:rFonts w:ascii="Times New Roman" w:hAnsi="Times New Roman" w:cs="Times New Roman"/>
          <w:lang w:val="en-US"/>
        </w:rPr>
        <w:t>ing</w:t>
      </w:r>
      <w:r w:rsidRPr="00305D6D">
        <w:rPr>
          <w:rFonts w:ascii="Times New Roman" w:hAnsi="Times New Roman" w:cs="Times New Roman"/>
          <w:lang w:val="en-US"/>
        </w:rPr>
        <w:t xml:space="preserve"> water after exploitation.</w:t>
      </w:r>
      <w:r w:rsidR="00E151B2">
        <w:rPr>
          <w:rFonts w:ascii="Times New Roman" w:hAnsi="Times New Roman" w:cs="Times New Roman"/>
          <w:lang w:val="en-US"/>
        </w:rPr>
        <w:t xml:space="preserve"> Life cycle assessments including heat production and releases is the means to really compare the various sources of energy with respect to global warming.</w:t>
      </w:r>
    </w:p>
    <w:p w14:paraId="0F552DA6" w14:textId="51C4FE2A" w:rsidR="00DE51DD" w:rsidRDefault="00DE51DD" w:rsidP="00F87CBA">
      <w:pPr>
        <w:pStyle w:val="Default"/>
        <w:ind w:firstLine="567"/>
        <w:jc w:val="both"/>
        <w:rPr>
          <w:rFonts w:ascii="Times New Roman" w:hAnsi="Times New Roman" w:cs="Times New Roman"/>
          <w:lang w:val="en-US"/>
        </w:rPr>
      </w:pPr>
    </w:p>
    <w:p w14:paraId="0D577F55" w14:textId="70BC8CD5" w:rsidR="00DE51DD" w:rsidRDefault="00DE51DD" w:rsidP="00F87CBA">
      <w:pPr>
        <w:pStyle w:val="Default"/>
        <w:ind w:firstLine="567"/>
        <w:jc w:val="both"/>
        <w:rPr>
          <w:rFonts w:ascii="Times New Roman" w:hAnsi="Times New Roman" w:cs="Times New Roman"/>
          <w:lang w:val="en-US"/>
        </w:rPr>
      </w:pPr>
    </w:p>
    <w:p w14:paraId="50A571E9" w14:textId="77777777" w:rsidR="00DE51DD" w:rsidRDefault="00DE51DD" w:rsidP="00DE51DD">
      <w:pPr>
        <w:rPr>
          <w:rFonts w:ascii="Calibri" w:eastAsia="Calibri" w:hAnsi="Calibri" w:cs="Times New Roman"/>
          <w:highlight w:val="yellow"/>
          <w:lang w:val="en-US"/>
        </w:rPr>
      </w:pPr>
      <w:bookmarkStart w:id="1" w:name="_Hlk204003461"/>
      <w:bookmarkStart w:id="2" w:name="_Hlk209007716"/>
      <w:r>
        <w:rPr>
          <w:rFonts w:ascii="Calibri" w:eastAsia="Calibri" w:hAnsi="Calibri" w:cs="Times New Roman"/>
          <w:highlight w:val="yellow"/>
          <w:lang w:val="en-US"/>
        </w:rPr>
        <w:t>Disclaimer (Artificial intelligence)</w:t>
      </w:r>
    </w:p>
    <w:p w14:paraId="760FD29B" w14:textId="77777777" w:rsidR="00DE51DD" w:rsidRDefault="00DE51DD" w:rsidP="00DE51DD">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580F71C7" w14:textId="77777777" w:rsidR="00DE51DD" w:rsidRDefault="00DE51DD" w:rsidP="00DE51DD">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0C73C6FC" w14:textId="77777777" w:rsidR="00DE51DD" w:rsidRPr="00305D6D" w:rsidRDefault="00DE51DD" w:rsidP="00F87CBA">
      <w:pPr>
        <w:pStyle w:val="Default"/>
        <w:ind w:firstLine="567"/>
        <w:jc w:val="both"/>
        <w:rPr>
          <w:rFonts w:ascii="Times New Roman" w:hAnsi="Times New Roman" w:cs="Times New Roman"/>
          <w:lang w:val="en-US"/>
        </w:rPr>
      </w:pPr>
    </w:p>
    <w:p w14:paraId="4A042613" w14:textId="77777777" w:rsidR="00977027" w:rsidRPr="00305D6D" w:rsidRDefault="00977027" w:rsidP="00A60EC4">
      <w:pPr>
        <w:pStyle w:val="Default"/>
        <w:ind w:firstLine="567"/>
        <w:jc w:val="both"/>
        <w:rPr>
          <w:rFonts w:ascii="Times New Roman" w:hAnsi="Times New Roman" w:cs="Times New Roman"/>
          <w:lang w:val="en-US"/>
        </w:rPr>
      </w:pPr>
    </w:p>
    <w:p w14:paraId="3D8AE97F" w14:textId="77777777" w:rsidR="00C21D7A" w:rsidRDefault="00C21D7A" w:rsidP="009561FA">
      <w:pPr>
        <w:pStyle w:val="Default"/>
        <w:jc w:val="both"/>
        <w:rPr>
          <w:rFonts w:ascii="Times New Roman" w:hAnsi="Times New Roman" w:cs="Times New Roman"/>
          <w:lang w:val="en-US"/>
        </w:rPr>
      </w:pPr>
    </w:p>
    <w:p w14:paraId="02E067CD" w14:textId="0D6F77D2" w:rsidR="00F922B6" w:rsidRPr="00F922B6" w:rsidRDefault="00910CB0" w:rsidP="00F16A22">
      <w:pPr>
        <w:pStyle w:val="Default"/>
        <w:jc w:val="both"/>
        <w:rPr>
          <w:rFonts w:ascii="Times New Roman" w:hAnsi="Times New Roman" w:cs="Times New Roman"/>
          <w:b/>
          <w:bCs/>
          <w:lang w:val="en-US"/>
        </w:rPr>
      </w:pPr>
      <w:r w:rsidRPr="00910CB0">
        <w:rPr>
          <w:rFonts w:ascii="Times New Roman" w:hAnsi="Times New Roman" w:cs="Times New Roman"/>
          <w:b/>
          <w:bCs/>
          <w:lang w:val="en-US"/>
        </w:rPr>
        <w:t>References</w:t>
      </w:r>
    </w:p>
    <w:p w14:paraId="409F02A0" w14:textId="77777777" w:rsidR="00F922B6" w:rsidRDefault="00F922B6" w:rsidP="00F922B6">
      <w:pPr>
        <w:pStyle w:val="Paragraphedeliste"/>
        <w:spacing w:after="0" w:line="240" w:lineRule="auto"/>
        <w:ind w:left="0"/>
        <w:rPr>
          <w:rFonts w:ascii="Times New Roman" w:hAnsi="Times New Roman" w:cs="Times New Roman"/>
          <w:color w:val="000000" w:themeColor="text1"/>
          <w:sz w:val="24"/>
          <w:szCs w:val="24"/>
          <w:lang w:val="en-US"/>
        </w:rPr>
      </w:pPr>
    </w:p>
    <w:p w14:paraId="5EE2F7D8" w14:textId="77777777" w:rsidR="00DB5462" w:rsidRPr="00D23664" w:rsidRDefault="00DB5462" w:rsidP="00DB5462">
      <w:pPr>
        <w:pStyle w:val="Paragraphedeliste"/>
        <w:numPr>
          <w:ilvl w:val="0"/>
          <w:numId w:val="13"/>
        </w:numPr>
        <w:spacing w:after="0" w:line="240" w:lineRule="auto"/>
        <w:ind w:left="0"/>
        <w:rPr>
          <w:rStyle w:val="Lienhypertexte"/>
          <w:rFonts w:ascii="Times New Roman" w:hAnsi="Times New Roman" w:cs="Times New Roman"/>
          <w:color w:val="000000" w:themeColor="text1"/>
          <w:sz w:val="24"/>
          <w:szCs w:val="24"/>
          <w:u w:val="none"/>
          <w:lang w:val="en-US"/>
        </w:rPr>
      </w:pPr>
      <w:r w:rsidRPr="00D23664">
        <w:rPr>
          <w:rFonts w:ascii="Times New Roman" w:hAnsi="Times New Roman" w:cs="Times New Roman"/>
          <w:color w:val="000000" w:themeColor="text1"/>
          <w:sz w:val="24"/>
          <w:szCs w:val="24"/>
          <w:lang w:val="en-US"/>
        </w:rPr>
        <w:t>IPCC, (2024) The successive IPCC reports, (</w:t>
      </w:r>
      <w:hyperlink r:id="rId11" w:history="1">
        <w:r w:rsidRPr="00D23664">
          <w:rPr>
            <w:rStyle w:val="Lienhypertexte"/>
            <w:rFonts w:ascii="Times New Roman" w:hAnsi="Times New Roman" w:cs="Times New Roman"/>
            <w:sz w:val="24"/>
            <w:szCs w:val="24"/>
            <w:lang w:val="en-US"/>
          </w:rPr>
          <w:t>https://www.ipcc.ch/reports/)</w:t>
        </w:r>
      </w:hyperlink>
    </w:p>
    <w:p w14:paraId="1100DEE8" w14:textId="77777777" w:rsidR="00C26CDA" w:rsidRPr="00C26CDA" w:rsidRDefault="00DB5462" w:rsidP="00C26CDA">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lastRenderedPageBreak/>
        <w:t>Vert, M., (2023</w:t>
      </w:r>
      <w:r w:rsidRPr="00D23664">
        <w:rPr>
          <w:rFonts w:ascii="Times New Roman" w:hAnsi="Times New Roman" w:cs="Times New Roman"/>
          <w:color w:val="000000" w:themeColor="text1"/>
          <w:sz w:val="24"/>
          <w:szCs w:val="24"/>
          <w:u w:val="single"/>
          <w:lang w:val="en-US"/>
        </w:rPr>
        <w:t>)</w:t>
      </w:r>
      <w:r w:rsidRPr="00D23664">
        <w:rPr>
          <w:rFonts w:ascii="Times New Roman" w:hAnsi="Times New Roman" w:cs="Times New Roman"/>
          <w:color w:val="000000" w:themeColor="text1"/>
          <w:sz w:val="24"/>
          <w:szCs w:val="24"/>
          <w:lang w:val="en-US"/>
        </w:rPr>
        <w:t xml:space="preserve"> Electricity in the context of a new vision of global warming in which anthropogenic heat and not CO</w:t>
      </w:r>
      <w:r w:rsidRPr="00D23664">
        <w:rPr>
          <w:rFonts w:ascii="Times New Roman" w:hAnsi="Times New Roman" w:cs="Times New Roman"/>
          <w:color w:val="000000" w:themeColor="text1"/>
          <w:sz w:val="24"/>
          <w:szCs w:val="24"/>
          <w:vertAlign w:val="subscript"/>
          <w:lang w:val="en-US"/>
        </w:rPr>
        <w:t>2</w:t>
      </w:r>
      <w:r w:rsidRPr="00D23664">
        <w:rPr>
          <w:rFonts w:ascii="Times New Roman" w:hAnsi="Times New Roman" w:cs="Times New Roman"/>
          <w:color w:val="000000" w:themeColor="text1"/>
          <w:sz w:val="24"/>
          <w:szCs w:val="24"/>
          <w:lang w:val="en-US"/>
        </w:rPr>
        <w:t xml:space="preserve"> is determinant, </w:t>
      </w:r>
      <w:r w:rsidRPr="00D23664">
        <w:rPr>
          <w:rFonts w:ascii="Times New Roman" w:hAnsi="Times New Roman" w:cs="Times New Roman"/>
          <w:i/>
          <w:iCs/>
          <w:color w:val="000000" w:themeColor="text1"/>
          <w:sz w:val="24"/>
          <w:szCs w:val="24"/>
          <w:lang w:val="en-US"/>
        </w:rPr>
        <w:t>Intern. J. Plasma Environ. Sci. and Technol.,</w:t>
      </w:r>
      <w:r w:rsidRPr="00D23664">
        <w:rPr>
          <w:rFonts w:ascii="Times New Roman" w:hAnsi="Times New Roman" w:cs="Times New Roman"/>
          <w:color w:val="000000" w:themeColor="text1"/>
          <w:sz w:val="24"/>
          <w:szCs w:val="24"/>
          <w:lang w:val="en-US"/>
        </w:rPr>
        <w:t xml:space="preserve"> 17: e02003. </w:t>
      </w:r>
      <w:hyperlink r:id="rId12" w:history="1">
        <w:r w:rsidRPr="00D23664">
          <w:rPr>
            <w:rStyle w:val="Lienhypertexte"/>
            <w:rFonts w:ascii="Times New Roman" w:hAnsi="Times New Roman" w:cs="Times New Roman"/>
            <w:sz w:val="24"/>
            <w:szCs w:val="24"/>
            <w:lang w:val="en-US"/>
          </w:rPr>
          <w:t>https://doi.org/10.34343/ijpest.2023.17.e02003</w:t>
        </w:r>
      </w:hyperlink>
    </w:p>
    <w:p w14:paraId="291BA477" w14:textId="378E33FA" w:rsidR="00974FC5" w:rsidRPr="00C26CDA" w:rsidRDefault="00C26CDA" w:rsidP="00C26CDA">
      <w:pPr>
        <w:pStyle w:val="Paragraphedeliste"/>
        <w:numPr>
          <w:ilvl w:val="0"/>
          <w:numId w:val="13"/>
        </w:numPr>
        <w:spacing w:after="0" w:line="240" w:lineRule="auto"/>
        <w:ind w:left="0"/>
        <w:rPr>
          <w:rFonts w:ascii="Times New Roman" w:hAnsi="Times New Roman" w:cs="Times New Roman"/>
          <w:color w:val="000000" w:themeColor="text1"/>
          <w:sz w:val="24"/>
          <w:szCs w:val="24"/>
          <w:highlight w:val="yellow"/>
          <w:lang w:val="en-US"/>
        </w:rPr>
      </w:pPr>
      <w:r w:rsidRPr="00C26CDA">
        <w:rPr>
          <w:color w:val="000000" w:themeColor="text1"/>
          <w:sz w:val="24"/>
          <w:szCs w:val="24"/>
          <w:highlight w:val="yellow"/>
          <w:lang w:val="en-US"/>
        </w:rPr>
        <w:t xml:space="preserve">Durkin, M., Nelson, T. (2023) </w:t>
      </w:r>
      <w:r w:rsidRPr="00C26CDA">
        <w:rPr>
          <w:rStyle w:val="Lienhypertexte"/>
          <w:color w:val="000000" w:themeColor="text1"/>
          <w:sz w:val="24"/>
          <w:szCs w:val="24"/>
          <w:highlight w:val="yellow"/>
          <w:lang w:val="en-US"/>
        </w:rPr>
        <w:t>Climate: The Movie. The Cold Truth,</w:t>
      </w:r>
      <w:r w:rsidRPr="00C26CDA">
        <w:rPr>
          <w:rStyle w:val="Lienhypertexte"/>
          <w:i/>
          <w:iCs/>
          <w:color w:val="000000" w:themeColor="text1"/>
          <w:sz w:val="24"/>
          <w:szCs w:val="24"/>
          <w:highlight w:val="yellow"/>
          <w:lang w:val="en-US"/>
        </w:rPr>
        <w:t xml:space="preserve"> YouTube</w:t>
      </w:r>
      <w:r w:rsidRPr="00C26CDA">
        <w:rPr>
          <w:rStyle w:val="Lienhypertexte"/>
          <w:color w:val="000000" w:themeColor="text1"/>
          <w:sz w:val="24"/>
          <w:szCs w:val="24"/>
          <w:highlight w:val="yellow"/>
          <w:lang w:val="en-US"/>
        </w:rPr>
        <w:t xml:space="preserve">, </w:t>
      </w:r>
      <w:hyperlink r:id="rId13" w:history="1">
        <w:r w:rsidRPr="00C26CDA">
          <w:rPr>
            <w:rStyle w:val="Lienhypertexte"/>
            <w:sz w:val="24"/>
            <w:szCs w:val="24"/>
            <w:highlight w:val="yellow"/>
            <w:lang w:val="en-US"/>
          </w:rPr>
          <w:t>https://www.youtube.com/watch?v=zmfRG8-RHEI</w:t>
        </w:r>
      </w:hyperlink>
    </w:p>
    <w:p w14:paraId="5109229F" w14:textId="7607ECFD" w:rsidR="00DB5462" w:rsidRPr="00DB5462" w:rsidRDefault="00DB5462" w:rsidP="00DB5462">
      <w:pPr>
        <w:pStyle w:val="Paragraphedeliste"/>
        <w:numPr>
          <w:ilvl w:val="0"/>
          <w:numId w:val="13"/>
        </w:numPr>
        <w:spacing w:after="0" w:line="240" w:lineRule="auto"/>
        <w:ind w:left="0"/>
        <w:rPr>
          <w:rFonts w:ascii="Times New Roman" w:hAnsi="Times New Roman" w:cs="Times New Roman"/>
          <w:color w:val="0000FF"/>
          <w:sz w:val="24"/>
          <w:szCs w:val="24"/>
          <w:u w:val="single"/>
          <w:lang w:val="en-US"/>
        </w:rPr>
      </w:pPr>
      <w:r w:rsidRPr="00D23664">
        <w:rPr>
          <w:rFonts w:ascii="Times New Roman" w:hAnsi="Times New Roman" w:cs="Times New Roman"/>
          <w:color w:val="000000" w:themeColor="text1"/>
          <w:sz w:val="24"/>
          <w:szCs w:val="24"/>
          <w:lang w:val="en-US"/>
        </w:rPr>
        <w:t xml:space="preserve">Vert, M, (2022) A Different Vision of the Global Warming Based on Chemistry, Physics and Thermodynamics, </w:t>
      </w:r>
      <w:r w:rsidRPr="00D23664">
        <w:rPr>
          <w:rFonts w:ascii="Times New Roman" w:hAnsi="Times New Roman" w:cs="Times New Roman"/>
          <w:i/>
          <w:iCs/>
          <w:color w:val="000000" w:themeColor="text1"/>
          <w:sz w:val="24"/>
          <w:szCs w:val="24"/>
          <w:lang w:val="en-US"/>
        </w:rPr>
        <w:t>Intern. J. of Energy and Environ. Sci</w:t>
      </w:r>
      <w:r w:rsidRPr="00D23664">
        <w:rPr>
          <w:rFonts w:ascii="Times New Roman" w:hAnsi="Times New Roman" w:cs="Times New Roman"/>
          <w:color w:val="000000" w:themeColor="text1"/>
          <w:sz w:val="24"/>
          <w:szCs w:val="24"/>
          <w:lang w:val="en-US"/>
        </w:rPr>
        <w:t>., 7:74-79.</w:t>
      </w:r>
      <w:r w:rsidRPr="00D23664">
        <w:rPr>
          <w:rFonts w:ascii="Times New Roman" w:hAnsi="Times New Roman" w:cs="Times New Roman"/>
          <w:sz w:val="24"/>
          <w:szCs w:val="24"/>
          <w:lang w:val="en-US"/>
        </w:rPr>
        <w:t xml:space="preserve"> </w:t>
      </w:r>
      <w:hyperlink r:id="rId14" w:history="1">
        <w:r w:rsidRPr="00D23664">
          <w:rPr>
            <w:rStyle w:val="Lienhypertexte"/>
            <w:rFonts w:ascii="Times New Roman" w:hAnsi="Times New Roman" w:cs="Times New Roman"/>
            <w:sz w:val="24"/>
            <w:szCs w:val="24"/>
            <w:lang w:val="en-US"/>
          </w:rPr>
          <w:t>https://sciencepublishinggroup.com/article/10.11648/j.ijees.20220705.11</w:t>
        </w:r>
      </w:hyperlink>
    </w:p>
    <w:p w14:paraId="25ACA5A8" w14:textId="0D9AC2AE" w:rsidR="00DB5462" w:rsidRPr="00DB5462" w:rsidRDefault="00DB5462" w:rsidP="00DB5462">
      <w:pPr>
        <w:pStyle w:val="Paragraphedeliste"/>
        <w:numPr>
          <w:ilvl w:val="0"/>
          <w:numId w:val="13"/>
        </w:numPr>
        <w:spacing w:after="0" w:line="240" w:lineRule="auto"/>
        <w:ind w:left="0"/>
        <w:rPr>
          <w:rFonts w:ascii="Times New Roman" w:hAnsi="Times New Roman" w:cs="Times New Roman"/>
          <w:color w:val="0000FF"/>
          <w:sz w:val="24"/>
          <w:szCs w:val="24"/>
          <w:u w:val="single"/>
          <w:lang w:val="en-US"/>
        </w:rPr>
      </w:pPr>
      <w:r w:rsidRPr="00DB5462">
        <w:rPr>
          <w:rFonts w:ascii="Times New Roman" w:hAnsi="Times New Roman" w:cs="Times New Roman"/>
          <w:color w:val="000000" w:themeColor="text1"/>
          <w:sz w:val="24"/>
          <w:szCs w:val="24"/>
          <w:lang w:val="en-US"/>
        </w:rPr>
        <w:t xml:space="preserve">Vert, M., (2021) Refrigerator as Model of How Earth's Water Manages Solar and Anthropogenic Heats and Controls Global Warming, </w:t>
      </w:r>
      <w:proofErr w:type="spellStart"/>
      <w:r w:rsidRPr="00DB5462">
        <w:rPr>
          <w:rFonts w:ascii="Times New Roman" w:hAnsi="Times New Roman" w:cs="Times New Roman"/>
          <w:color w:val="000000" w:themeColor="text1"/>
          <w:sz w:val="24"/>
          <w:szCs w:val="24"/>
          <w:lang w:val="en-US"/>
        </w:rPr>
        <w:t>ESSOAr</w:t>
      </w:r>
      <w:proofErr w:type="spellEnd"/>
      <w:r w:rsidRPr="00DB5462">
        <w:rPr>
          <w:rFonts w:ascii="Times New Roman" w:hAnsi="Times New Roman" w:cs="Times New Roman"/>
          <w:color w:val="000000" w:themeColor="text1"/>
          <w:sz w:val="24"/>
          <w:szCs w:val="24"/>
          <w:lang w:val="en-US"/>
        </w:rPr>
        <w:t>, published on line</w:t>
      </w:r>
      <w:r w:rsidRPr="00DB5462">
        <w:rPr>
          <w:color w:val="000000" w:themeColor="text1"/>
          <w:lang w:val="en-US"/>
        </w:rPr>
        <w:t xml:space="preserve">. </w:t>
      </w:r>
      <w:r w:rsidRPr="00DB5462">
        <w:rPr>
          <w:rStyle w:val="publication-statuscitation-doi"/>
          <w:rFonts w:ascii="Times New Roman" w:hAnsi="Times New Roman" w:cs="Times New Roman"/>
          <w:sz w:val="24"/>
          <w:szCs w:val="24"/>
          <w:lang w:val="en-US"/>
        </w:rPr>
        <w:t xml:space="preserve">DOI: </w:t>
      </w:r>
      <w:hyperlink r:id="rId15" w:tgtFrame="_blank" w:history="1">
        <w:r w:rsidRPr="00DB5462">
          <w:rPr>
            <w:rStyle w:val="Lienhypertexte"/>
            <w:rFonts w:ascii="Times New Roman" w:hAnsi="Times New Roman" w:cs="Times New Roman"/>
            <w:sz w:val="24"/>
            <w:szCs w:val="24"/>
            <w:lang w:val="en-US"/>
          </w:rPr>
          <w:t>10.1002/essoar.10506943.2</w:t>
        </w:r>
      </w:hyperlink>
    </w:p>
    <w:p w14:paraId="6B5BED87"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NASA (2022) Steamy Relationships: How Atmospheric Water Vapor Amplifies Earth's Greenhouse Effect</w:t>
      </w:r>
      <w:r w:rsidRPr="00D23664">
        <w:rPr>
          <w:rFonts w:ascii="Times New Roman" w:hAnsi="Times New Roman" w:cs="Times New Roman"/>
          <w:i/>
          <w:iCs/>
          <w:color w:val="000000" w:themeColor="text1"/>
          <w:sz w:val="24"/>
          <w:szCs w:val="24"/>
          <w:lang w:val="en-US"/>
        </w:rPr>
        <w:t>, Ask NASA Climate</w:t>
      </w:r>
      <w:r w:rsidRPr="00D23664">
        <w:rPr>
          <w:rFonts w:ascii="Times New Roman" w:hAnsi="Times New Roman" w:cs="Times New Roman"/>
          <w:color w:val="000000" w:themeColor="text1"/>
          <w:sz w:val="24"/>
          <w:szCs w:val="24"/>
          <w:lang w:val="en-US"/>
        </w:rPr>
        <w:t xml:space="preserve">, </w:t>
      </w:r>
      <w:hyperlink r:id="rId16" w:history="1">
        <w:r w:rsidRPr="00D23664">
          <w:rPr>
            <w:rStyle w:val="Lienhypertexte"/>
            <w:rFonts w:ascii="Times New Roman" w:hAnsi="Times New Roman" w:cs="Times New Roman"/>
            <w:sz w:val="24"/>
            <w:szCs w:val="24"/>
            <w:lang w:val="en-US"/>
          </w:rPr>
          <w:t>https://climate.nasa.gov/explore/ask-nasa-climate/3143/steamy-relationships-how-atmospheric-water-vapor-amplifies-earths-greenhouse-effect/</w:t>
        </w:r>
      </w:hyperlink>
    </w:p>
    <w:p w14:paraId="40B44988"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The infrared window, </w:t>
      </w:r>
      <w:r w:rsidRPr="00D23664">
        <w:rPr>
          <w:rFonts w:ascii="Times New Roman" w:hAnsi="Times New Roman" w:cs="Times New Roman"/>
          <w:i/>
          <w:iCs/>
          <w:color w:val="000000" w:themeColor="text1"/>
          <w:sz w:val="24"/>
          <w:szCs w:val="24"/>
          <w:lang w:val="en-US"/>
        </w:rPr>
        <w:t>Wikipedia</w:t>
      </w:r>
      <w:r w:rsidRPr="00D23664">
        <w:rPr>
          <w:rFonts w:ascii="Times New Roman" w:hAnsi="Times New Roman" w:cs="Times New Roman"/>
          <w:color w:val="000000" w:themeColor="text1"/>
          <w:sz w:val="24"/>
          <w:szCs w:val="24"/>
          <w:lang w:val="en-US"/>
        </w:rPr>
        <w:t xml:space="preserve">, </w:t>
      </w:r>
      <w:hyperlink r:id="rId17" w:history="1">
        <w:r w:rsidRPr="00D23664">
          <w:rPr>
            <w:rStyle w:val="Lienhypertexte"/>
            <w:rFonts w:ascii="Times New Roman" w:hAnsi="Times New Roman" w:cs="Times New Roman"/>
            <w:sz w:val="24"/>
            <w:szCs w:val="24"/>
            <w:lang w:val="en-US"/>
          </w:rPr>
          <w:t xml:space="preserve"> https://en.wikipedia.org/wiki/Infrared_window</w:t>
        </w:r>
      </w:hyperlink>
    </w:p>
    <w:p w14:paraId="5F75B90D" w14:textId="2439ABBC"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4A1DD5B" wp14:editId="10B5C3CE">
                <wp:simplePos x="0" y="0"/>
                <wp:positionH relativeFrom="column">
                  <wp:posOffset>3227705</wp:posOffset>
                </wp:positionH>
                <wp:positionV relativeFrom="paragraph">
                  <wp:posOffset>219124</wp:posOffset>
                </wp:positionV>
                <wp:extent cx="152836" cy="135919"/>
                <wp:effectExtent l="19050" t="19050" r="19050" b="35560"/>
                <wp:wrapNone/>
                <wp:docPr id="1110809795" name="Étoile : 7 branches 1"/>
                <wp:cNvGraphicFramePr/>
                <a:graphic xmlns:a="http://schemas.openxmlformats.org/drawingml/2006/main">
                  <a:graphicData uri="http://schemas.microsoft.com/office/word/2010/wordprocessingShape">
                    <wps:wsp>
                      <wps:cNvSpPr/>
                      <wps:spPr>
                        <a:xfrm>
                          <a:off x="0" y="0"/>
                          <a:ext cx="152836" cy="135919"/>
                        </a:xfrm>
                        <a:prstGeom prst="star7">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78BBB" id="Étoile : 7 branches 1" o:spid="_x0000_s1026" style="position:absolute;margin-left:254.15pt;margin-top:17.25pt;width:12.0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836,13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" path="m,87410l23535,60490,15135,26921r37748,l76418,,99953,26921r37748,l129301,60490r23535,26920l118827,102350r-8400,33570l76418,120980,42409,135920,34009,102350,,87410xe" fillcolor="#aeaaaa [2414]" strokecolor="#09101d [484]" strokeweight="1pt">
                <v:stroke joinstyle="miter"/>
                <v:path arrowok="t" o:connecttype="custom" o:connectlocs="0,87410;23535,60490;15135,26921;52883,26921;76418,0;99953,26921;137701,26921;129301,60490;152836,87410;118827,102350;110427,135920;76418,120980;42409,135920;34009,102350;0,87410" o:connectangles="0,0,0,0,0,0,0,0,0,0,0,0,0,0,0"/>
              </v:shape>
            </w:pict>
          </mc:Fallback>
        </mc:AlternateContent>
      </w:r>
      <w:r w:rsidRPr="00D23664">
        <w:rPr>
          <w:rFonts w:ascii="Times New Roman" w:hAnsi="Times New Roman" w:cs="Times New Roman"/>
          <w:color w:val="000000" w:themeColor="text1"/>
          <w:sz w:val="24"/>
          <w:szCs w:val="24"/>
        </w:rPr>
        <w:t>Terre et Climat, (2021) Effet de serre ou effet d’atmosphère</w:t>
      </w:r>
      <w:r>
        <w:rPr>
          <w:rFonts w:ascii="Times New Roman" w:hAnsi="Times New Roman" w:cs="Times New Roman"/>
          <w:color w:val="000000" w:themeColor="text1"/>
          <w:sz w:val="24"/>
          <w:szCs w:val="24"/>
        </w:rPr>
        <w:t xml:space="preserve"> </w:t>
      </w:r>
      <w:r w:rsidRPr="00D23664">
        <w:rPr>
          <w:rFonts w:ascii="Times New Roman" w:hAnsi="Times New Roman" w:cs="Times New Roman"/>
          <w:color w:val="000000" w:themeColor="text1"/>
          <w:sz w:val="24"/>
          <w:szCs w:val="24"/>
        </w:rPr>
        <w:t xml:space="preserve">? </w:t>
      </w:r>
      <w:r w:rsidRPr="00D23664">
        <w:rPr>
          <w:rFonts w:ascii="Times New Roman" w:hAnsi="Times New Roman" w:cs="Times New Roman"/>
          <w:color w:val="000000" w:themeColor="text1"/>
          <w:sz w:val="24"/>
          <w:szCs w:val="24"/>
          <w:lang w:val="en-US"/>
        </w:rPr>
        <w:t xml:space="preserve">(greenhouse effect or atmosphere </w:t>
      </w:r>
      <w:proofErr w:type="gramStart"/>
      <w:r w:rsidRPr="00D23664">
        <w:rPr>
          <w:rFonts w:ascii="Times New Roman" w:hAnsi="Times New Roman" w:cs="Times New Roman"/>
          <w:color w:val="000000" w:themeColor="text1"/>
          <w:sz w:val="24"/>
          <w:szCs w:val="24"/>
          <w:lang w:val="en-US"/>
        </w:rPr>
        <w:t>effect</w:t>
      </w:r>
      <w:r>
        <w:rPr>
          <w:rFonts w:ascii="Times New Roman" w:hAnsi="Times New Roman" w:cs="Times New Roman"/>
          <w:color w:val="000000" w:themeColor="text1"/>
          <w:sz w:val="24"/>
          <w:szCs w:val="24"/>
          <w:lang w:val="en-US"/>
        </w:rPr>
        <w:t xml:space="preserve"> </w:t>
      </w:r>
      <w:r w:rsidRPr="00D23664">
        <w:rPr>
          <w:rFonts w:ascii="Times New Roman" w:hAnsi="Times New Roman" w:cs="Times New Roman"/>
          <w:color w:val="000000" w:themeColor="text1"/>
          <w:sz w:val="24"/>
          <w:szCs w:val="24"/>
          <w:lang w:val="en-US"/>
        </w:rPr>
        <w:t>?</w:t>
      </w:r>
      <w:proofErr w:type="gramEnd"/>
      <w:r w:rsidRPr="00D23664">
        <w:rPr>
          <w:rFonts w:ascii="Times New Roman" w:hAnsi="Times New Roman" w:cs="Times New Roman"/>
          <w:color w:val="000000" w:themeColor="text1"/>
          <w:sz w:val="24"/>
          <w:szCs w:val="24"/>
          <w:lang w:val="en-US"/>
        </w:rPr>
        <w:t xml:space="preserve">), </w:t>
      </w:r>
      <w:r w:rsidRPr="00D23664">
        <w:rPr>
          <w:rFonts w:ascii="Times New Roman" w:hAnsi="Times New Roman" w:cs="Times New Roman"/>
          <w:i/>
          <w:iCs/>
          <w:color w:val="000000" w:themeColor="text1"/>
          <w:sz w:val="24"/>
          <w:szCs w:val="24"/>
          <w:lang w:val="en-US"/>
        </w:rPr>
        <w:t>You Tube</w:t>
      </w:r>
      <w:r w:rsidRPr="00D23664">
        <w:rPr>
          <w:rFonts w:ascii="Times New Roman" w:hAnsi="Times New Roman" w:cs="Times New Roman"/>
          <w:color w:val="000000" w:themeColor="text1"/>
          <w:sz w:val="24"/>
          <w:szCs w:val="24"/>
          <w:lang w:val="en-US"/>
        </w:rPr>
        <w:t xml:space="preserve"> (English subtitles via    </w:t>
      </w:r>
      <w:proofErr w:type="gramStart"/>
      <w:r w:rsidRPr="00D23664">
        <w:rPr>
          <w:rFonts w:ascii="Times New Roman" w:hAnsi="Times New Roman" w:cs="Times New Roman"/>
          <w:color w:val="000000" w:themeColor="text1"/>
          <w:sz w:val="24"/>
          <w:szCs w:val="24"/>
          <w:lang w:val="en-US"/>
        </w:rPr>
        <w:t xml:space="preserve">  )</w:t>
      </w:r>
      <w:proofErr w:type="gramEnd"/>
      <w:r w:rsidRPr="00D23664">
        <w:rPr>
          <w:rFonts w:ascii="Times New Roman" w:hAnsi="Times New Roman" w:cs="Times New Roman"/>
          <w:color w:val="000000" w:themeColor="text1"/>
          <w:sz w:val="24"/>
          <w:szCs w:val="24"/>
          <w:lang w:val="en-US"/>
        </w:rPr>
        <w:t xml:space="preserve"> </w:t>
      </w:r>
      <w:hyperlink r:id="rId18" w:history="1">
        <w:r w:rsidRPr="00D23664">
          <w:rPr>
            <w:rStyle w:val="Lienhypertexte"/>
            <w:rFonts w:ascii="Times New Roman" w:hAnsi="Times New Roman" w:cs="Times New Roman"/>
            <w:sz w:val="24"/>
            <w:szCs w:val="24"/>
            <w:lang w:val="en-US"/>
          </w:rPr>
          <w:t>https://www.youtube.com/watch?v=x1VRBwau4pI</w:t>
        </w:r>
      </w:hyperlink>
    </w:p>
    <w:p w14:paraId="17952E5E" w14:textId="33DB5842" w:rsidR="00C26CDA" w:rsidRPr="00574C22" w:rsidRDefault="00C26CDA" w:rsidP="00DB5462">
      <w:pPr>
        <w:pStyle w:val="Paragraphedeliste"/>
        <w:numPr>
          <w:ilvl w:val="0"/>
          <w:numId w:val="13"/>
        </w:numPr>
        <w:spacing w:after="0" w:line="240" w:lineRule="auto"/>
        <w:ind w:left="0"/>
        <w:rPr>
          <w:rFonts w:ascii="Times New Roman" w:hAnsi="Times New Roman" w:cs="Times New Roman"/>
          <w:color w:val="000000" w:themeColor="text1"/>
          <w:sz w:val="24"/>
          <w:szCs w:val="24"/>
          <w:highlight w:val="yellow"/>
          <w:lang w:val="en-US"/>
        </w:rPr>
      </w:pPr>
      <w:r w:rsidRPr="00574C22">
        <w:rPr>
          <w:rFonts w:ascii="Times New Roman" w:hAnsi="Times New Roman" w:cs="Times New Roman"/>
          <w:color w:val="000000" w:themeColor="text1"/>
          <w:sz w:val="24"/>
          <w:szCs w:val="24"/>
          <w:highlight w:val="yellow"/>
          <w:lang w:val="en-US"/>
        </w:rPr>
        <w:t xml:space="preserve">NASA </w:t>
      </w:r>
      <w:r w:rsidR="00383F98" w:rsidRPr="00574C22">
        <w:rPr>
          <w:rFonts w:ascii="Times New Roman" w:hAnsi="Times New Roman" w:cs="Times New Roman"/>
          <w:color w:val="000000" w:themeColor="text1"/>
          <w:sz w:val="24"/>
          <w:szCs w:val="24"/>
          <w:highlight w:val="yellow"/>
          <w:lang w:val="en-US"/>
        </w:rPr>
        <w:t xml:space="preserve">Earth Observatory (1999) The Earth’s climate system constantly adjusts, </w:t>
      </w:r>
      <w:hyperlink r:id="rId19" w:history="1">
        <w:r w:rsidR="00383F98" w:rsidRPr="00574C22">
          <w:rPr>
            <w:rStyle w:val="Lienhypertexte"/>
            <w:rFonts w:ascii="Times New Roman" w:hAnsi="Times New Roman" w:cs="Times New Roman"/>
            <w:sz w:val="24"/>
            <w:szCs w:val="24"/>
            <w:highlight w:val="yellow"/>
            <w:lang w:val="en-US"/>
          </w:rPr>
          <w:t>https://earthobservatory.nasa.gov/features/Clouds</w:t>
        </w:r>
      </w:hyperlink>
    </w:p>
    <w:p w14:paraId="6A326871" w14:textId="656CBCD5" w:rsidR="00066920" w:rsidRPr="00066920" w:rsidRDefault="00066920" w:rsidP="00DB5462">
      <w:pPr>
        <w:pStyle w:val="Paragraphedeliste"/>
        <w:numPr>
          <w:ilvl w:val="0"/>
          <w:numId w:val="13"/>
        </w:numPr>
        <w:spacing w:after="0" w:line="240" w:lineRule="auto"/>
        <w:ind w:left="0"/>
        <w:rPr>
          <w:rFonts w:ascii="Times New Roman" w:hAnsi="Times New Roman" w:cs="Times New Roman"/>
          <w:color w:val="0000FF"/>
          <w:sz w:val="24"/>
          <w:szCs w:val="24"/>
          <w:u w:val="single"/>
          <w:lang w:val="en-US"/>
        </w:rPr>
      </w:pPr>
      <w:r w:rsidRPr="00066920">
        <w:rPr>
          <w:rFonts w:ascii="Times New Roman" w:hAnsi="Times New Roman" w:cs="Times New Roman"/>
          <w:color w:val="000000" w:themeColor="text1"/>
          <w:sz w:val="24"/>
          <w:szCs w:val="24"/>
          <w:lang w:val="en-US"/>
        </w:rPr>
        <w:t xml:space="preserve">Vert, M. </w:t>
      </w:r>
      <w:r>
        <w:rPr>
          <w:rFonts w:ascii="Times New Roman" w:hAnsi="Times New Roman" w:cs="Times New Roman"/>
          <w:color w:val="000000" w:themeColor="text1"/>
          <w:sz w:val="24"/>
          <w:szCs w:val="24"/>
          <w:lang w:val="en-US"/>
        </w:rPr>
        <w:t>(</w:t>
      </w:r>
      <w:r w:rsidRPr="00066920">
        <w:rPr>
          <w:rFonts w:ascii="Times New Roman" w:hAnsi="Times New Roman" w:cs="Times New Roman"/>
          <w:color w:val="000000" w:themeColor="text1"/>
          <w:sz w:val="24"/>
          <w:szCs w:val="24"/>
          <w:lang w:val="en-US"/>
        </w:rPr>
        <w:t>2025</w:t>
      </w:r>
      <w:r>
        <w:rPr>
          <w:rFonts w:ascii="Times New Roman" w:hAnsi="Times New Roman" w:cs="Times New Roman"/>
          <w:color w:val="000000" w:themeColor="text1"/>
          <w:sz w:val="24"/>
          <w:szCs w:val="24"/>
          <w:lang w:val="en-US"/>
        </w:rPr>
        <w:t>)</w:t>
      </w:r>
      <w:r w:rsidRPr="00066920">
        <w:rPr>
          <w:rFonts w:ascii="Times New Roman" w:hAnsi="Times New Roman" w:cs="Times New Roman"/>
          <w:color w:val="000000" w:themeColor="text1"/>
          <w:sz w:val="24"/>
          <w:szCs w:val="24"/>
          <w:lang w:val="en-US"/>
        </w:rPr>
        <w:t xml:space="preserve"> Climate Change: Understanding Why CO2 Is Innocent and Humanity Only an Accomplice of Nature—Strategies, Findings, and Consequences in Brief. </w:t>
      </w:r>
      <w:r w:rsidRPr="00066920">
        <w:rPr>
          <w:rFonts w:ascii="Times New Roman" w:hAnsi="Times New Roman" w:cs="Times New Roman"/>
          <w:i/>
          <w:iCs/>
          <w:color w:val="000000" w:themeColor="text1"/>
          <w:sz w:val="24"/>
          <w:szCs w:val="24"/>
          <w:lang w:val="en-US"/>
        </w:rPr>
        <w:t>International Journal of Environment and Climate Change</w:t>
      </w:r>
      <w:r w:rsidRPr="00066920">
        <w:rPr>
          <w:rFonts w:ascii="Times New Roman" w:hAnsi="Times New Roman" w:cs="Times New Roman"/>
          <w:color w:val="000000" w:themeColor="text1"/>
          <w:sz w:val="24"/>
          <w:szCs w:val="24"/>
          <w:lang w:val="en-US"/>
        </w:rPr>
        <w:t xml:space="preserve"> 15:433-42. </w:t>
      </w:r>
      <w:hyperlink r:id="rId20" w:history="1">
        <w:r w:rsidRPr="00F36617">
          <w:rPr>
            <w:rStyle w:val="Lienhypertexte"/>
            <w:rFonts w:ascii="Times New Roman" w:hAnsi="Times New Roman" w:cs="Times New Roman"/>
            <w:sz w:val="24"/>
            <w:szCs w:val="24"/>
            <w:lang w:val="en-US"/>
          </w:rPr>
          <w:t>https://doi.org/10.9734/ijecc/2025/v15i24738</w:t>
        </w:r>
      </w:hyperlink>
      <w:r w:rsidRPr="00066920">
        <w:rPr>
          <w:rFonts w:ascii="Times New Roman" w:hAnsi="Times New Roman" w:cs="Times New Roman"/>
          <w:color w:val="000000" w:themeColor="text1"/>
          <w:sz w:val="24"/>
          <w:szCs w:val="24"/>
          <w:lang w:val="en-US"/>
        </w:rPr>
        <w:t>.</w:t>
      </w:r>
    </w:p>
    <w:p w14:paraId="42490EF9" w14:textId="5A82E259" w:rsidR="00DB5462" w:rsidRPr="00D23664" w:rsidRDefault="00DB5462" w:rsidP="00DB5462">
      <w:pPr>
        <w:pStyle w:val="Paragraphedeliste"/>
        <w:numPr>
          <w:ilvl w:val="0"/>
          <w:numId w:val="13"/>
        </w:numPr>
        <w:spacing w:after="0" w:line="240" w:lineRule="auto"/>
        <w:ind w:left="0"/>
        <w:rPr>
          <w:rStyle w:val="Lienhypertexte"/>
          <w:rFonts w:ascii="Times New Roman" w:hAnsi="Times New Roman" w:cs="Times New Roman"/>
          <w:sz w:val="24"/>
          <w:szCs w:val="24"/>
          <w:lang w:val="en-US"/>
        </w:rPr>
      </w:pPr>
      <w:r w:rsidRPr="00D23664">
        <w:rPr>
          <w:rFonts w:ascii="Times New Roman" w:hAnsi="Times New Roman" w:cs="Times New Roman"/>
          <w:color w:val="000000" w:themeColor="text1"/>
          <w:sz w:val="24"/>
          <w:szCs w:val="24"/>
          <w:lang w:val="en-US"/>
        </w:rPr>
        <w:t xml:space="preserve">Vert, M., (2023) Anthropogenic Heat, a More Credible Threat to the Earth's Climate than Carbon Dioxide, November 2023, </w:t>
      </w:r>
      <w:proofErr w:type="spellStart"/>
      <w:r w:rsidRPr="00D23664">
        <w:rPr>
          <w:rFonts w:ascii="Times New Roman" w:hAnsi="Times New Roman" w:cs="Times New Roman"/>
          <w:i/>
          <w:iCs/>
          <w:color w:val="000000" w:themeColor="text1"/>
          <w:sz w:val="24"/>
          <w:szCs w:val="24"/>
          <w:lang w:val="en-US"/>
        </w:rPr>
        <w:t>ESSOAr</w:t>
      </w:r>
      <w:proofErr w:type="spellEnd"/>
      <w:r w:rsidRPr="00D23664">
        <w:rPr>
          <w:rFonts w:ascii="Times New Roman" w:hAnsi="Times New Roman" w:cs="Times New Roman"/>
          <w:i/>
          <w:iCs/>
          <w:color w:val="000000" w:themeColor="text1"/>
          <w:sz w:val="24"/>
          <w:szCs w:val="24"/>
          <w:lang w:val="en-US"/>
        </w:rPr>
        <w:t xml:space="preserve"> Open archive</w:t>
      </w:r>
      <w:r w:rsidRPr="00D23664">
        <w:rPr>
          <w:rFonts w:ascii="Times New Roman" w:hAnsi="Times New Roman" w:cs="Times New Roman"/>
          <w:color w:val="000000" w:themeColor="text1"/>
          <w:sz w:val="24"/>
          <w:szCs w:val="24"/>
          <w:lang w:val="en-US"/>
        </w:rPr>
        <w:t xml:space="preserve">, </w:t>
      </w:r>
      <w:r w:rsidRPr="00D23664">
        <w:rPr>
          <w:rFonts w:ascii="Times New Roman" w:hAnsi="Times New Roman" w:cs="Times New Roman"/>
          <w:i/>
          <w:iCs/>
          <w:color w:val="000000" w:themeColor="text1"/>
          <w:sz w:val="24"/>
          <w:szCs w:val="24"/>
          <w:lang w:val="en-US"/>
        </w:rPr>
        <w:t>published on line</w:t>
      </w:r>
      <w:r w:rsidRPr="00D23664">
        <w:rPr>
          <w:rFonts w:ascii="Times New Roman" w:hAnsi="Times New Roman" w:cs="Times New Roman"/>
          <w:color w:val="000000" w:themeColor="text1"/>
          <w:sz w:val="24"/>
          <w:szCs w:val="24"/>
          <w:lang w:val="en-US"/>
        </w:rPr>
        <w:t xml:space="preserve"> DOI:</w:t>
      </w:r>
      <w:r w:rsidRPr="00D23664">
        <w:rPr>
          <w:rFonts w:ascii="Times New Roman" w:hAnsi="Times New Roman" w:cs="Times New Roman"/>
          <w:color w:val="000000" w:themeColor="text1"/>
          <w:sz w:val="24"/>
          <w:szCs w:val="24"/>
          <w:lang w:val="en-US"/>
        </w:rPr>
        <w:fldChar w:fldCharType="begin"/>
      </w:r>
      <w:r w:rsidRPr="00D23664">
        <w:rPr>
          <w:rFonts w:ascii="Times New Roman" w:hAnsi="Times New Roman" w:cs="Times New Roman"/>
          <w:color w:val="000000" w:themeColor="text1"/>
          <w:sz w:val="24"/>
          <w:szCs w:val="24"/>
          <w:lang w:val="en-US"/>
        </w:rPr>
        <w:instrText>HYPERLINK "http://dx.doi.org/10.22541/essoar.170000336.69527212/v1" \t "_blank"</w:instrText>
      </w:r>
      <w:r w:rsidRPr="00D23664">
        <w:rPr>
          <w:rFonts w:ascii="Times New Roman" w:hAnsi="Times New Roman" w:cs="Times New Roman"/>
          <w:color w:val="000000" w:themeColor="text1"/>
          <w:sz w:val="24"/>
          <w:szCs w:val="24"/>
          <w:lang w:val="en-US"/>
        </w:rPr>
      </w:r>
      <w:r w:rsidRPr="00D23664">
        <w:rPr>
          <w:rFonts w:ascii="Times New Roman" w:hAnsi="Times New Roman" w:cs="Times New Roman"/>
          <w:color w:val="000000" w:themeColor="text1"/>
          <w:sz w:val="24"/>
          <w:szCs w:val="24"/>
          <w:lang w:val="en-US"/>
        </w:rPr>
        <w:fldChar w:fldCharType="separate"/>
      </w:r>
      <w:r w:rsidRPr="00D23664">
        <w:rPr>
          <w:rStyle w:val="Lienhypertexte"/>
          <w:rFonts w:ascii="Times New Roman" w:hAnsi="Times New Roman" w:cs="Times New Roman"/>
          <w:sz w:val="24"/>
          <w:szCs w:val="24"/>
          <w:lang w:val="en-US"/>
        </w:rPr>
        <w:t>10.22541/essoar.170000336.69527212/v1</w:t>
      </w:r>
    </w:p>
    <w:p w14:paraId="7C2047FA" w14:textId="77777777" w:rsidR="00A1650D" w:rsidRPr="00D23664" w:rsidRDefault="00A1650D" w:rsidP="00A1650D">
      <w:pPr>
        <w:pStyle w:val="Paragraphedeliste"/>
        <w:numPr>
          <w:ilvl w:val="0"/>
          <w:numId w:val="13"/>
        </w:numPr>
        <w:spacing w:after="0" w:line="240" w:lineRule="auto"/>
        <w:ind w:left="0"/>
        <w:rPr>
          <w:rStyle w:val="text"/>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Zemp, M., Frey, H., Gartner-Roer, I., et al., Historically unprecedented global glacier </w:t>
      </w:r>
      <w:proofErr w:type="gramStart"/>
      <w:r w:rsidRPr="00D23664">
        <w:rPr>
          <w:rFonts w:ascii="Times New Roman" w:hAnsi="Times New Roman" w:cs="Times New Roman"/>
          <w:color w:val="000000" w:themeColor="text1"/>
          <w:sz w:val="24"/>
          <w:szCs w:val="24"/>
          <w:lang w:val="en-US"/>
        </w:rPr>
        <w:t>decline</w:t>
      </w:r>
      <w:proofErr w:type="gramEnd"/>
      <w:r w:rsidRPr="00D23664">
        <w:rPr>
          <w:rFonts w:ascii="Times New Roman" w:hAnsi="Times New Roman" w:cs="Times New Roman"/>
          <w:color w:val="000000" w:themeColor="text1"/>
          <w:sz w:val="24"/>
          <w:szCs w:val="24"/>
          <w:lang w:val="en-US"/>
        </w:rPr>
        <w:t xml:space="preserve"> in the early 21st century, </w:t>
      </w:r>
      <w:r w:rsidRPr="00D23664">
        <w:rPr>
          <w:rFonts w:ascii="Times New Roman" w:hAnsi="Times New Roman" w:cs="Times New Roman"/>
          <w:i/>
          <w:iCs/>
          <w:color w:val="000000" w:themeColor="text1"/>
          <w:sz w:val="24"/>
          <w:szCs w:val="24"/>
          <w:lang w:val="en-US"/>
        </w:rPr>
        <w:t>Journal of Glaciology</w:t>
      </w:r>
      <w:r w:rsidRPr="00D23664">
        <w:rPr>
          <w:rFonts w:ascii="Times New Roman" w:hAnsi="Times New Roman" w:cs="Times New Roman"/>
          <w:color w:val="000000" w:themeColor="text1"/>
          <w:sz w:val="24"/>
          <w:szCs w:val="24"/>
          <w:lang w:val="en-US"/>
        </w:rPr>
        <w:t xml:space="preserve">, Vol. 61, No. 228, 745-762. </w:t>
      </w:r>
      <w:hyperlink r:id="rId21" w:history="1">
        <w:r w:rsidRPr="00D23664">
          <w:rPr>
            <w:rStyle w:val="Lienhypertexte"/>
            <w:rFonts w:ascii="Times New Roman" w:hAnsi="Times New Roman" w:cs="Times New Roman"/>
            <w:sz w:val="24"/>
            <w:szCs w:val="24"/>
            <w:lang w:val="en-US"/>
          </w:rPr>
          <w:t xml:space="preserve">https://doi.org/10.389/2015JoG15J017 </w:t>
        </w:r>
      </w:hyperlink>
      <w:r w:rsidRPr="00D23664">
        <w:rPr>
          <w:rStyle w:val="text"/>
          <w:rFonts w:ascii="Times New Roman" w:hAnsi="Times New Roman" w:cs="Times New Roman"/>
          <w:color w:val="0000FF"/>
          <w:sz w:val="24"/>
          <w:szCs w:val="24"/>
          <w:u w:val="single"/>
          <w:lang w:val="en-US"/>
        </w:rPr>
        <w:t xml:space="preserve"> </w:t>
      </w:r>
    </w:p>
    <w:p w14:paraId="7D76452B" w14:textId="77777777" w:rsidR="00A1650D" w:rsidRPr="00D23664" w:rsidRDefault="00A1650D" w:rsidP="00A1650D">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Cook, A. J. and Vaughan, D. G., (2010) Overview of areal changes of the ice shelves on the Antarctic Peninsula over the past 50 years, </w:t>
      </w:r>
      <w:r w:rsidRPr="00D23664">
        <w:rPr>
          <w:rFonts w:ascii="Times New Roman" w:hAnsi="Times New Roman" w:cs="Times New Roman"/>
          <w:i/>
          <w:iCs/>
          <w:color w:val="000000" w:themeColor="text1"/>
          <w:sz w:val="24"/>
          <w:szCs w:val="24"/>
          <w:lang w:val="en-US"/>
        </w:rPr>
        <w:t>The Cryosphere</w:t>
      </w:r>
      <w:r w:rsidRPr="00D23664">
        <w:rPr>
          <w:rFonts w:ascii="Times New Roman" w:hAnsi="Times New Roman" w:cs="Times New Roman"/>
          <w:color w:val="000000" w:themeColor="text1"/>
          <w:sz w:val="24"/>
          <w:szCs w:val="24"/>
          <w:lang w:val="en-US"/>
        </w:rPr>
        <w:t xml:space="preserve">, 4, 77–98, </w:t>
      </w:r>
      <w:hyperlink r:id="rId22" w:history="1">
        <w:r w:rsidRPr="00D23664">
          <w:rPr>
            <w:rStyle w:val="Lienhypertexte"/>
            <w:rFonts w:ascii="Times New Roman" w:hAnsi="Times New Roman" w:cs="Times New Roman"/>
            <w:sz w:val="24"/>
            <w:szCs w:val="24"/>
            <w:lang w:val="en-US"/>
          </w:rPr>
          <w:t>https://doi.org/10.5194/tc-4-77-2010</w:t>
        </w:r>
      </w:hyperlink>
    </w:p>
    <w:p w14:paraId="3D486C7F" w14:textId="77777777" w:rsidR="00A1650D" w:rsidRPr="00D23664" w:rsidRDefault="00A1650D" w:rsidP="00A1650D">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Parkinson, C. L., and D. J. Cavalieri (2008), </w:t>
      </w:r>
      <w:proofErr w:type="gramStart"/>
      <w:r w:rsidRPr="00D23664">
        <w:rPr>
          <w:rFonts w:ascii="Times New Roman" w:hAnsi="Times New Roman" w:cs="Times New Roman"/>
          <w:color w:val="000000" w:themeColor="text1"/>
          <w:sz w:val="24"/>
          <w:szCs w:val="24"/>
          <w:lang w:val="en-US"/>
        </w:rPr>
        <w:t>Arctic sea</w:t>
      </w:r>
      <w:proofErr w:type="gramEnd"/>
      <w:r w:rsidRPr="00D23664">
        <w:rPr>
          <w:rFonts w:ascii="Times New Roman" w:hAnsi="Times New Roman" w:cs="Times New Roman"/>
          <w:color w:val="000000" w:themeColor="text1"/>
          <w:sz w:val="24"/>
          <w:szCs w:val="24"/>
          <w:lang w:val="en-US"/>
        </w:rPr>
        <w:t xml:space="preserve"> ice variability and trends, 1979 – 2006, </w:t>
      </w:r>
      <w:r w:rsidRPr="00D23664">
        <w:rPr>
          <w:rFonts w:ascii="Times New Roman" w:hAnsi="Times New Roman" w:cs="Times New Roman"/>
          <w:i/>
          <w:iCs/>
          <w:color w:val="000000" w:themeColor="text1"/>
          <w:sz w:val="24"/>
          <w:szCs w:val="24"/>
          <w:lang w:val="en-US"/>
        </w:rPr>
        <w:t>J. Geophys. Res</w:t>
      </w:r>
      <w:r w:rsidRPr="00D23664">
        <w:rPr>
          <w:rFonts w:ascii="Times New Roman" w:hAnsi="Times New Roman" w:cs="Times New Roman"/>
          <w:color w:val="000000" w:themeColor="text1"/>
          <w:sz w:val="24"/>
          <w:szCs w:val="24"/>
          <w:lang w:val="en-US"/>
        </w:rPr>
        <w:t xml:space="preserve">., 113, C07003, </w:t>
      </w:r>
      <w:r w:rsidRPr="00D23664">
        <w:rPr>
          <w:rFonts w:ascii="Times New Roman" w:hAnsi="Times New Roman" w:cs="Times New Roman"/>
          <w:sz w:val="24"/>
          <w:szCs w:val="24"/>
          <w:lang w:val="en-US"/>
        </w:rPr>
        <w:t xml:space="preserve">DOI: </w:t>
      </w:r>
      <w:hyperlink r:id="rId23" w:tgtFrame="_blank" w:history="1">
        <w:r w:rsidRPr="00D23664">
          <w:rPr>
            <w:rStyle w:val="Lienhypertexte"/>
            <w:rFonts w:ascii="Times New Roman" w:hAnsi="Times New Roman" w:cs="Times New Roman"/>
            <w:sz w:val="24"/>
            <w:szCs w:val="24"/>
            <w:lang w:val="en-US"/>
          </w:rPr>
          <w:t>10.1029/2007JC004558</w:t>
        </w:r>
      </w:hyperlink>
    </w:p>
    <w:p w14:paraId="1E7710F1" w14:textId="77777777" w:rsidR="00A1650D" w:rsidRPr="00D23664" w:rsidRDefault="00A1650D" w:rsidP="00A1650D">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Garner A.S., (2013) A reconciled estimate of glacier contributions to sea level rise: 2003 to 2009, </w:t>
      </w:r>
      <w:hyperlink r:id="rId24" w:history="1">
        <w:r w:rsidRPr="00D23664">
          <w:rPr>
            <w:rFonts w:ascii="Times New Roman" w:hAnsi="Times New Roman" w:cs="Times New Roman"/>
            <w:i/>
            <w:iCs/>
            <w:color w:val="000000" w:themeColor="text1"/>
            <w:sz w:val="24"/>
            <w:szCs w:val="24"/>
            <w:lang w:val="en-US"/>
          </w:rPr>
          <w:t>Science</w:t>
        </w:r>
      </w:hyperlink>
      <w:r w:rsidRPr="00D23664">
        <w:rPr>
          <w:rFonts w:ascii="Times New Roman" w:hAnsi="Times New Roman" w:cs="Times New Roman"/>
          <w:color w:val="000000" w:themeColor="text1"/>
          <w:sz w:val="24"/>
          <w:szCs w:val="24"/>
          <w:lang w:val="en-US"/>
        </w:rPr>
        <w:t xml:space="preserve"> 340(6137):1168-1168, </w:t>
      </w:r>
      <w:r w:rsidRPr="00D23664">
        <w:rPr>
          <w:rFonts w:ascii="Times New Roman" w:hAnsi="Times New Roman" w:cs="Times New Roman"/>
          <w:sz w:val="24"/>
          <w:szCs w:val="24"/>
          <w:lang w:val="en-US"/>
        </w:rPr>
        <w:t xml:space="preserve">7. </w:t>
      </w:r>
      <w:hyperlink r:id="rId25" w:history="1">
        <w:r w:rsidRPr="00D23664">
          <w:rPr>
            <w:rStyle w:val="Lienhypertexte"/>
            <w:rFonts w:ascii="Times New Roman" w:hAnsi="Times New Roman" w:cs="Times New Roman"/>
            <w:sz w:val="24"/>
            <w:szCs w:val="24"/>
            <w:lang w:val="en-US"/>
          </w:rPr>
          <w:t>DOI: 10.1126/science.1234</w:t>
        </w:r>
      </w:hyperlink>
    </w:p>
    <w:p w14:paraId="07D04BD7" w14:textId="77777777" w:rsidR="00DB5462" w:rsidRPr="00D23664" w:rsidRDefault="00DB5462" w:rsidP="00DB5462">
      <w:pPr>
        <w:pStyle w:val="Paragraphedeliste"/>
        <w:numPr>
          <w:ilvl w:val="0"/>
          <w:numId w:val="13"/>
        </w:numPr>
        <w:spacing w:after="0" w:line="240" w:lineRule="auto"/>
        <w:ind w:left="0"/>
        <w:rPr>
          <w:rStyle w:val="Lienhypertexte"/>
          <w:rFonts w:ascii="Times New Roman" w:hAnsi="Times New Roman" w:cs="Times New Roman"/>
          <w:color w:val="000000" w:themeColor="text1"/>
          <w:sz w:val="24"/>
          <w:szCs w:val="24"/>
          <w:u w:val="none"/>
          <w:lang w:val="en-US"/>
        </w:rPr>
      </w:pPr>
      <w:r w:rsidRPr="00D23664">
        <w:rPr>
          <w:rStyle w:val="Lienhypertexte"/>
          <w:rFonts w:ascii="Times New Roman" w:hAnsi="Times New Roman" w:cs="Times New Roman"/>
          <w:sz w:val="24"/>
          <w:szCs w:val="24"/>
          <w:lang w:val="en-US"/>
        </w:rPr>
        <w:t>Peti</w:t>
      </w:r>
      <w:r w:rsidRPr="00D23664">
        <w:rPr>
          <w:rFonts w:ascii="Times New Roman" w:hAnsi="Times New Roman" w:cs="Times New Roman"/>
          <w:color w:val="000000" w:themeColor="text1"/>
          <w:sz w:val="24"/>
          <w:szCs w:val="24"/>
          <w:lang w:val="en-US"/>
        </w:rPr>
        <w:fldChar w:fldCharType="end"/>
      </w:r>
      <w:r w:rsidRPr="00D23664">
        <w:rPr>
          <w:rFonts w:ascii="Times New Roman" w:hAnsi="Times New Roman" w:cs="Times New Roman"/>
          <w:color w:val="000000" w:themeColor="text1"/>
          <w:sz w:val="24"/>
          <w:szCs w:val="24"/>
          <w:lang w:val="en-US"/>
        </w:rPr>
        <w:t xml:space="preserve">t, J.R., </w:t>
      </w:r>
      <w:proofErr w:type="spellStart"/>
      <w:r w:rsidRPr="00D23664">
        <w:rPr>
          <w:rFonts w:ascii="Times New Roman" w:hAnsi="Times New Roman" w:cs="Times New Roman"/>
          <w:color w:val="000000" w:themeColor="text1"/>
          <w:sz w:val="24"/>
          <w:szCs w:val="24"/>
          <w:lang w:val="en-US"/>
        </w:rPr>
        <w:t>Jouzel</w:t>
      </w:r>
      <w:proofErr w:type="spellEnd"/>
      <w:r w:rsidRPr="00D23664">
        <w:rPr>
          <w:rFonts w:ascii="Times New Roman" w:hAnsi="Times New Roman" w:cs="Times New Roman"/>
          <w:color w:val="000000" w:themeColor="text1"/>
          <w:sz w:val="24"/>
          <w:szCs w:val="24"/>
          <w:lang w:val="en-US"/>
        </w:rPr>
        <w:t>, J., Raynaud, D., Barkov, N.I.</w:t>
      </w:r>
      <w:proofErr w:type="gramStart"/>
      <w:r w:rsidRPr="00D23664">
        <w:rPr>
          <w:rFonts w:ascii="Times New Roman" w:hAnsi="Times New Roman" w:cs="Times New Roman"/>
          <w:color w:val="000000" w:themeColor="text1"/>
          <w:sz w:val="24"/>
          <w:szCs w:val="24"/>
          <w:lang w:val="en-US"/>
        </w:rPr>
        <w:t xml:space="preserve">,  </w:t>
      </w:r>
      <w:proofErr w:type="spellStart"/>
      <w:r w:rsidRPr="00D23664">
        <w:rPr>
          <w:rFonts w:ascii="Times New Roman" w:hAnsi="Times New Roman" w:cs="Times New Roman"/>
          <w:color w:val="000000" w:themeColor="text1"/>
          <w:sz w:val="24"/>
          <w:szCs w:val="24"/>
          <w:lang w:val="en-US"/>
        </w:rPr>
        <w:t>Barnola</w:t>
      </w:r>
      <w:proofErr w:type="spellEnd"/>
      <w:proofErr w:type="gramEnd"/>
      <w:r w:rsidRPr="00D23664">
        <w:rPr>
          <w:rFonts w:ascii="Times New Roman" w:hAnsi="Times New Roman" w:cs="Times New Roman"/>
          <w:color w:val="000000" w:themeColor="text1"/>
          <w:sz w:val="24"/>
          <w:szCs w:val="24"/>
          <w:lang w:val="en-US"/>
        </w:rPr>
        <w:t xml:space="preserve">, J.M., Basile, I., et al., (1999) Climate and Atmospheric History of the Past 420,000 Years from the Vostok Ice Core, </w:t>
      </w:r>
      <w:proofErr w:type="spellStart"/>
      <w:r w:rsidRPr="00D23664">
        <w:rPr>
          <w:rFonts w:ascii="Times New Roman" w:hAnsi="Times New Roman" w:cs="Times New Roman"/>
          <w:color w:val="000000" w:themeColor="text1"/>
          <w:sz w:val="24"/>
          <w:szCs w:val="24"/>
          <w:lang w:val="en-US"/>
        </w:rPr>
        <w:t>tAntarctica</w:t>
      </w:r>
      <w:proofErr w:type="spellEnd"/>
      <w:r w:rsidRPr="00D23664">
        <w:rPr>
          <w:rFonts w:ascii="Times New Roman" w:hAnsi="Times New Roman" w:cs="Times New Roman"/>
          <w:color w:val="000000" w:themeColor="text1"/>
          <w:sz w:val="24"/>
          <w:szCs w:val="24"/>
          <w:lang w:val="en-US"/>
        </w:rPr>
        <w:t xml:space="preserve">, </w:t>
      </w:r>
      <w:r w:rsidRPr="00D23664">
        <w:rPr>
          <w:rFonts w:ascii="Times New Roman" w:hAnsi="Times New Roman" w:cs="Times New Roman"/>
          <w:i/>
          <w:iCs/>
          <w:color w:val="000000" w:themeColor="text1"/>
          <w:sz w:val="24"/>
          <w:szCs w:val="24"/>
          <w:lang w:val="en-US"/>
        </w:rPr>
        <w:t>Nature</w:t>
      </w:r>
      <w:r w:rsidRPr="00D23664">
        <w:rPr>
          <w:rFonts w:ascii="Times New Roman" w:hAnsi="Times New Roman" w:cs="Times New Roman"/>
          <w:color w:val="000000" w:themeColor="text1"/>
          <w:sz w:val="24"/>
          <w:szCs w:val="24"/>
          <w:lang w:val="en-US"/>
        </w:rPr>
        <w:t xml:space="preserve">, 399:429-436. </w:t>
      </w:r>
      <w:hyperlink r:id="rId26" w:history="1">
        <w:r w:rsidRPr="00D23664">
          <w:rPr>
            <w:rStyle w:val="Lienhypertexte"/>
            <w:rFonts w:ascii="Times New Roman" w:hAnsi="Times New Roman" w:cs="Times New Roman"/>
            <w:sz w:val="24"/>
            <w:szCs w:val="24"/>
            <w:lang w:val="en-US"/>
          </w:rPr>
          <w:t>http://dx.doi.org/10.1038/20859</w:t>
        </w:r>
      </w:hyperlink>
    </w:p>
    <w:p w14:paraId="4A34DE22" w14:textId="77777777" w:rsidR="00A1650D" w:rsidRPr="00D23664" w:rsidRDefault="00A1650D" w:rsidP="00A1650D">
      <w:pPr>
        <w:pStyle w:val="Paragraphedeliste"/>
        <w:numPr>
          <w:ilvl w:val="0"/>
          <w:numId w:val="13"/>
        </w:numPr>
        <w:spacing w:after="0" w:line="240" w:lineRule="auto"/>
        <w:ind w:left="0"/>
        <w:rPr>
          <w:rStyle w:val="Lienhypertexte"/>
          <w:rFonts w:ascii="Times New Roman" w:hAnsi="Times New Roman" w:cs="Times New Roman"/>
          <w:color w:val="000000" w:themeColor="text1"/>
          <w:sz w:val="24"/>
          <w:szCs w:val="24"/>
          <w:u w:val="none"/>
          <w:lang w:val="en-US"/>
        </w:rPr>
      </w:pPr>
      <w:r w:rsidRPr="00D23664">
        <w:rPr>
          <w:rFonts w:ascii="Times New Roman" w:hAnsi="Times New Roman" w:cs="Times New Roman"/>
          <w:color w:val="000000" w:themeColor="text1"/>
          <w:sz w:val="24"/>
          <w:szCs w:val="24"/>
          <w:lang w:val="en-US"/>
        </w:rPr>
        <w:t xml:space="preserve">Slater, </w:t>
      </w:r>
      <w:proofErr w:type="spellStart"/>
      <w:proofErr w:type="gramStart"/>
      <w:r w:rsidRPr="00D23664">
        <w:rPr>
          <w:rFonts w:ascii="Times New Roman" w:hAnsi="Times New Roman" w:cs="Times New Roman"/>
          <w:color w:val="000000" w:themeColor="text1"/>
          <w:sz w:val="24"/>
          <w:szCs w:val="24"/>
          <w:lang w:val="en-US"/>
        </w:rPr>
        <w:t>T.,Lawrence</w:t>
      </w:r>
      <w:proofErr w:type="spellEnd"/>
      <w:proofErr w:type="gramEnd"/>
      <w:r w:rsidRPr="00D23664">
        <w:rPr>
          <w:rFonts w:ascii="Times New Roman" w:hAnsi="Times New Roman" w:cs="Times New Roman"/>
          <w:color w:val="000000" w:themeColor="text1"/>
          <w:sz w:val="24"/>
          <w:szCs w:val="24"/>
          <w:lang w:val="en-US"/>
        </w:rPr>
        <w:t xml:space="preserve">, L.R., </w:t>
      </w:r>
      <w:proofErr w:type="spellStart"/>
      <w:r w:rsidRPr="00D23664">
        <w:rPr>
          <w:rFonts w:ascii="Times New Roman" w:hAnsi="Times New Roman" w:cs="Times New Roman"/>
          <w:color w:val="000000" w:themeColor="text1"/>
          <w:sz w:val="24"/>
          <w:szCs w:val="24"/>
          <w:lang w:val="en-US"/>
        </w:rPr>
        <w:t>Otosaka</w:t>
      </w:r>
      <w:proofErr w:type="spellEnd"/>
      <w:r w:rsidRPr="00D23664">
        <w:rPr>
          <w:rFonts w:ascii="Times New Roman" w:hAnsi="Times New Roman" w:cs="Times New Roman"/>
          <w:color w:val="000000" w:themeColor="text1"/>
          <w:sz w:val="24"/>
          <w:szCs w:val="24"/>
          <w:lang w:val="en-US"/>
        </w:rPr>
        <w:t xml:space="preserve">, I.N., Shepherd, A., </w:t>
      </w:r>
      <w:proofErr w:type="spellStart"/>
      <w:r w:rsidRPr="00D23664">
        <w:rPr>
          <w:rFonts w:ascii="Times New Roman" w:hAnsi="Times New Roman" w:cs="Times New Roman"/>
          <w:color w:val="000000" w:themeColor="text1"/>
          <w:sz w:val="24"/>
          <w:szCs w:val="24"/>
          <w:lang w:val="en-US"/>
        </w:rPr>
        <w:t>Gourmelen</w:t>
      </w:r>
      <w:proofErr w:type="spellEnd"/>
      <w:r w:rsidRPr="00D23664">
        <w:rPr>
          <w:rFonts w:ascii="Times New Roman" w:hAnsi="Times New Roman" w:cs="Times New Roman"/>
          <w:color w:val="000000" w:themeColor="text1"/>
          <w:sz w:val="24"/>
          <w:szCs w:val="24"/>
          <w:lang w:val="en-US"/>
        </w:rPr>
        <w:t xml:space="preserve">, N., Jakob, L., Tepes, P., Gilbert, L., Nienow, P., (2021) Review article: Earth's ice imbalance. </w:t>
      </w:r>
      <w:r w:rsidRPr="00D23664">
        <w:rPr>
          <w:rFonts w:ascii="Times New Roman" w:hAnsi="Times New Roman" w:cs="Times New Roman"/>
          <w:i/>
          <w:iCs/>
          <w:color w:val="000000" w:themeColor="text1"/>
          <w:sz w:val="24"/>
          <w:szCs w:val="24"/>
          <w:lang w:val="en-US"/>
        </w:rPr>
        <w:t>The Cryosphere</w:t>
      </w:r>
      <w:r w:rsidRPr="00D23664">
        <w:rPr>
          <w:rFonts w:ascii="Times New Roman" w:hAnsi="Times New Roman" w:cs="Times New Roman"/>
          <w:color w:val="000000" w:themeColor="text1"/>
          <w:sz w:val="24"/>
          <w:szCs w:val="24"/>
          <w:lang w:val="en-US"/>
        </w:rPr>
        <w:t xml:space="preserve">, 15:233–241. </w:t>
      </w:r>
      <w:hyperlink r:id="rId27" w:history="1">
        <w:r w:rsidRPr="00D23664">
          <w:rPr>
            <w:rStyle w:val="Lienhypertexte"/>
            <w:rFonts w:ascii="Times New Roman" w:hAnsi="Times New Roman" w:cs="Times New Roman"/>
            <w:sz w:val="24"/>
            <w:szCs w:val="24"/>
            <w:lang w:val="en-US"/>
          </w:rPr>
          <w:t>https://tc.copernicus.org/articles/15/233/2021/</w:t>
        </w:r>
      </w:hyperlink>
    </w:p>
    <w:p w14:paraId="5CFA215D"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sz w:val="24"/>
          <w:szCs w:val="24"/>
        </w:rPr>
        <w:t xml:space="preserve">Kaufman, D., McKay, N., </w:t>
      </w:r>
      <w:proofErr w:type="spellStart"/>
      <w:r w:rsidRPr="00D23664">
        <w:rPr>
          <w:rFonts w:ascii="Times New Roman" w:hAnsi="Times New Roman" w:cs="Times New Roman"/>
          <w:sz w:val="24"/>
          <w:szCs w:val="24"/>
        </w:rPr>
        <w:t>Routson</w:t>
      </w:r>
      <w:proofErr w:type="spellEnd"/>
      <w:r w:rsidRPr="00D23664">
        <w:rPr>
          <w:rFonts w:ascii="Times New Roman" w:hAnsi="Times New Roman" w:cs="Times New Roman"/>
          <w:sz w:val="24"/>
          <w:szCs w:val="24"/>
        </w:rPr>
        <w:t xml:space="preserve">, C. </w:t>
      </w:r>
      <w:r w:rsidRPr="00D23664">
        <w:rPr>
          <w:rFonts w:ascii="Times New Roman" w:hAnsi="Times New Roman" w:cs="Times New Roman"/>
          <w:i/>
          <w:iCs/>
          <w:sz w:val="24"/>
          <w:szCs w:val="24"/>
        </w:rPr>
        <w:t>et al.</w:t>
      </w:r>
      <w:r w:rsidRPr="00D23664">
        <w:rPr>
          <w:rFonts w:ascii="Times New Roman" w:hAnsi="Times New Roman" w:cs="Times New Roman"/>
          <w:sz w:val="24"/>
          <w:szCs w:val="24"/>
        </w:rPr>
        <w:t xml:space="preserve"> </w:t>
      </w:r>
      <w:r w:rsidRPr="00D23664">
        <w:rPr>
          <w:rFonts w:ascii="Times New Roman" w:hAnsi="Times New Roman" w:cs="Times New Roman"/>
          <w:sz w:val="24"/>
          <w:szCs w:val="24"/>
          <w:lang w:val="en-US"/>
        </w:rPr>
        <w:t xml:space="preserve">A global database of Holocene paleotemperature records. </w:t>
      </w:r>
      <w:proofErr w:type="spellStart"/>
      <w:r w:rsidRPr="00D23664">
        <w:rPr>
          <w:rFonts w:ascii="Times New Roman" w:hAnsi="Times New Roman" w:cs="Times New Roman"/>
          <w:i/>
          <w:iCs/>
          <w:sz w:val="24"/>
          <w:szCs w:val="24"/>
        </w:rPr>
        <w:t>Sci</w:t>
      </w:r>
      <w:proofErr w:type="spellEnd"/>
      <w:r w:rsidRPr="00D23664">
        <w:rPr>
          <w:rFonts w:ascii="Times New Roman" w:hAnsi="Times New Roman" w:cs="Times New Roman"/>
          <w:i/>
          <w:iCs/>
          <w:sz w:val="24"/>
          <w:szCs w:val="24"/>
        </w:rPr>
        <w:t xml:space="preserve"> Data</w:t>
      </w:r>
      <w:r w:rsidRPr="00D23664">
        <w:rPr>
          <w:rFonts w:ascii="Times New Roman" w:hAnsi="Times New Roman" w:cs="Times New Roman"/>
          <w:sz w:val="24"/>
          <w:szCs w:val="24"/>
        </w:rPr>
        <w:t xml:space="preserve"> </w:t>
      </w:r>
      <w:r w:rsidRPr="00D23664">
        <w:rPr>
          <w:rFonts w:ascii="Times New Roman" w:hAnsi="Times New Roman" w:cs="Times New Roman"/>
          <w:b/>
          <w:bCs/>
          <w:sz w:val="24"/>
          <w:szCs w:val="24"/>
        </w:rPr>
        <w:t>7</w:t>
      </w:r>
      <w:r w:rsidRPr="00D23664">
        <w:rPr>
          <w:rFonts w:ascii="Times New Roman" w:hAnsi="Times New Roman" w:cs="Times New Roman"/>
          <w:sz w:val="24"/>
          <w:szCs w:val="24"/>
        </w:rPr>
        <w:t xml:space="preserve">, 115 (2020). </w:t>
      </w:r>
      <w:hyperlink r:id="rId28" w:history="1">
        <w:r w:rsidRPr="00D23664">
          <w:rPr>
            <w:rStyle w:val="Lienhypertexte"/>
            <w:rFonts w:ascii="Times New Roman" w:hAnsi="Times New Roman" w:cs="Times New Roman"/>
            <w:sz w:val="24"/>
            <w:szCs w:val="24"/>
          </w:rPr>
          <w:t>https://doi.org/10.1038/s41597-020-0445-3</w:t>
        </w:r>
      </w:hyperlink>
      <w:r w:rsidRPr="00D23664">
        <w:rPr>
          <w:rFonts w:ascii="Times New Roman" w:hAnsi="Times New Roman" w:cs="Times New Roman"/>
          <w:color w:val="000000" w:themeColor="text1"/>
          <w:sz w:val="24"/>
          <w:szCs w:val="24"/>
          <w:lang w:val="en-US"/>
        </w:rPr>
        <w:t xml:space="preserve"> </w:t>
      </w:r>
    </w:p>
    <w:p w14:paraId="75F160F0" w14:textId="77777777" w:rsidR="00234358" w:rsidRPr="00D23664" w:rsidRDefault="00234358" w:rsidP="00234358">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hyperlink r:id="rId29" w:anchor="con1" w:history="1">
        <w:r w:rsidRPr="00D23664">
          <w:rPr>
            <w:rFonts w:ascii="Times New Roman" w:hAnsi="Times New Roman" w:cs="Times New Roman"/>
            <w:sz w:val="24"/>
            <w:szCs w:val="24"/>
            <w:lang w:val="en-US"/>
          </w:rPr>
          <w:t>Lambeck</w:t>
        </w:r>
      </w:hyperlink>
      <w:r w:rsidRPr="00D23664">
        <w:rPr>
          <w:rFonts w:ascii="Times New Roman" w:hAnsi="Times New Roman" w:cs="Times New Roman"/>
          <w:sz w:val="24"/>
          <w:szCs w:val="24"/>
          <w:lang w:val="en-US"/>
        </w:rPr>
        <w:t xml:space="preserve">, K., </w:t>
      </w:r>
      <w:hyperlink r:id="rId30" w:anchor="con2" w:history="1">
        <w:r w:rsidRPr="00D23664">
          <w:rPr>
            <w:rFonts w:ascii="Times New Roman" w:hAnsi="Times New Roman" w:cs="Times New Roman"/>
            <w:sz w:val="24"/>
            <w:szCs w:val="24"/>
            <w:lang w:val="en-US"/>
          </w:rPr>
          <w:t>Rouby</w:t>
        </w:r>
      </w:hyperlink>
      <w:r w:rsidRPr="00D23664">
        <w:rPr>
          <w:rFonts w:ascii="Times New Roman" w:hAnsi="Times New Roman" w:cs="Times New Roman"/>
          <w:sz w:val="24"/>
          <w:szCs w:val="24"/>
          <w:lang w:val="en-US"/>
        </w:rPr>
        <w:t xml:space="preserve">, H., </w:t>
      </w:r>
      <w:hyperlink r:id="rId31" w:anchor="con3" w:history="1">
        <w:r w:rsidRPr="00D23664">
          <w:rPr>
            <w:rFonts w:ascii="Times New Roman" w:hAnsi="Times New Roman" w:cs="Times New Roman"/>
            <w:sz w:val="24"/>
            <w:szCs w:val="24"/>
            <w:lang w:val="en-US"/>
          </w:rPr>
          <w:t>Purcell</w:t>
        </w:r>
      </w:hyperlink>
      <w:r w:rsidRPr="00D23664">
        <w:rPr>
          <w:rFonts w:ascii="Times New Roman" w:hAnsi="Times New Roman" w:cs="Times New Roman"/>
          <w:sz w:val="24"/>
          <w:szCs w:val="24"/>
          <w:lang w:val="en-US"/>
        </w:rPr>
        <w:t xml:space="preserve">, A., </w:t>
      </w:r>
      <w:r w:rsidRPr="00D23664">
        <w:rPr>
          <w:rFonts w:ascii="Times New Roman" w:hAnsi="Times New Roman" w:cs="Times New Roman"/>
          <w:color w:val="000000" w:themeColor="text1"/>
          <w:sz w:val="24"/>
          <w:szCs w:val="24"/>
          <w:lang w:val="en-US"/>
        </w:rPr>
        <w:t>Sun</w:t>
      </w:r>
      <w:r w:rsidRPr="00D23664">
        <w:rPr>
          <w:rFonts w:ascii="Times New Roman" w:hAnsi="Times New Roman" w:cs="Times New Roman"/>
          <w:sz w:val="24"/>
          <w:szCs w:val="24"/>
          <w:lang w:val="en-US"/>
        </w:rPr>
        <w:t xml:space="preserve">, Y., </w:t>
      </w:r>
      <w:hyperlink r:id="rId32" w:anchor="con5" w:history="1">
        <w:r w:rsidRPr="00D23664">
          <w:rPr>
            <w:rFonts w:ascii="Times New Roman" w:hAnsi="Times New Roman" w:cs="Times New Roman"/>
            <w:sz w:val="24"/>
            <w:szCs w:val="24"/>
            <w:lang w:val="en-US"/>
          </w:rPr>
          <w:t>Sambridge</w:t>
        </w:r>
      </w:hyperlink>
      <w:r w:rsidRPr="00D23664">
        <w:rPr>
          <w:rFonts w:ascii="Times New Roman" w:hAnsi="Times New Roman" w:cs="Times New Roman"/>
          <w:color w:val="000000" w:themeColor="text1"/>
          <w:sz w:val="24"/>
          <w:szCs w:val="24"/>
          <w:lang w:val="en-US"/>
        </w:rPr>
        <w:t xml:space="preserve">, M., (2014) Sea level and global ice volumes from the Last Glacial Maximum to the Holocene, </w:t>
      </w:r>
      <w:r w:rsidRPr="00D23664">
        <w:rPr>
          <w:rFonts w:ascii="Times New Roman" w:hAnsi="Times New Roman" w:cs="Times New Roman"/>
          <w:i/>
          <w:iCs/>
          <w:color w:val="000000" w:themeColor="text1"/>
          <w:sz w:val="24"/>
          <w:szCs w:val="24"/>
          <w:lang w:val="en-US"/>
        </w:rPr>
        <w:t>PNAS</w:t>
      </w:r>
      <w:r w:rsidRPr="00D23664">
        <w:rPr>
          <w:rFonts w:ascii="Times New Roman" w:hAnsi="Times New Roman" w:cs="Times New Roman"/>
          <w:color w:val="000000" w:themeColor="text1"/>
          <w:sz w:val="24"/>
          <w:szCs w:val="24"/>
          <w:lang w:val="en-US"/>
        </w:rPr>
        <w:t xml:space="preserve">, </w:t>
      </w:r>
      <w:r w:rsidRPr="00D23664">
        <w:rPr>
          <w:rFonts w:ascii="Times New Roman" w:eastAsia="Times New Roman" w:hAnsi="Times New Roman" w:cs="Times New Roman"/>
          <w:kern w:val="0"/>
          <w:sz w:val="24"/>
          <w:szCs w:val="24"/>
          <w:lang w:val="en-US" w:eastAsia="fr-FR"/>
          <w14:ligatures w14:val="none"/>
        </w:rPr>
        <w:t xml:space="preserve">111:43, 15296-15303. </w:t>
      </w:r>
      <w:hyperlink r:id="rId33" w:history="1">
        <w:r w:rsidRPr="00D23664">
          <w:rPr>
            <w:rStyle w:val="Lienhypertexte"/>
            <w:rFonts w:ascii="Times New Roman" w:hAnsi="Times New Roman" w:cs="Times New Roman"/>
            <w:sz w:val="24"/>
            <w:szCs w:val="24"/>
            <w:lang w:val="en-US"/>
          </w:rPr>
          <w:t>https://doi.org/10.1073/pnas.1411762111</w:t>
        </w:r>
      </w:hyperlink>
    </w:p>
    <w:p w14:paraId="79BBEA3A"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rPr>
      </w:pPr>
      <w:r w:rsidRPr="00D23664">
        <w:rPr>
          <w:rFonts w:ascii="Times New Roman" w:hAnsi="Times New Roman" w:cs="Times New Roman"/>
          <w:color w:val="000000" w:themeColor="text1"/>
          <w:sz w:val="24"/>
          <w:szCs w:val="24"/>
          <w:lang w:val="en-US"/>
        </w:rPr>
        <w:lastRenderedPageBreak/>
        <w:t xml:space="preserve">Webb, P., (2023) Introduction to Oceanography, </w:t>
      </w:r>
      <w:r w:rsidRPr="00D23664">
        <w:rPr>
          <w:rFonts w:ascii="Times New Roman" w:hAnsi="Times New Roman" w:cs="Times New Roman"/>
          <w:i/>
          <w:iCs/>
          <w:color w:val="000000" w:themeColor="text1"/>
          <w:sz w:val="24"/>
          <w:szCs w:val="24"/>
          <w:lang w:val="en-US"/>
        </w:rPr>
        <w:t>Roger Williams University</w:t>
      </w:r>
      <w:r w:rsidRPr="00D23664">
        <w:rPr>
          <w:rFonts w:ascii="Times New Roman" w:hAnsi="Times New Roman" w:cs="Times New Roman"/>
          <w:color w:val="000000" w:themeColor="text1"/>
          <w:sz w:val="24"/>
          <w:szCs w:val="24"/>
          <w:lang w:val="en-US"/>
        </w:rPr>
        <w:t xml:space="preserve">, Book, Chap. 1. </w:t>
      </w:r>
      <w:hyperlink r:id="rId34" w:history="1">
        <w:r w:rsidRPr="00D23664">
          <w:rPr>
            <w:rStyle w:val="Lienhypertexte"/>
            <w:rFonts w:ascii="Times New Roman" w:hAnsi="Times New Roman" w:cs="Times New Roman"/>
            <w:sz w:val="24"/>
            <w:szCs w:val="24"/>
          </w:rPr>
          <w:t>https://rwu.pressbooks.pub/webboceanography/chapter/1-1-overview-of-the-oceans/</w:t>
        </w:r>
      </w:hyperlink>
    </w:p>
    <w:p w14:paraId="3915BF56"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Leyva, S., (2022), Features of the Seafloor, </w:t>
      </w:r>
      <w:r w:rsidRPr="00D23664">
        <w:rPr>
          <w:rFonts w:ascii="Times New Roman" w:hAnsi="Times New Roman" w:cs="Times New Roman"/>
          <w:i/>
          <w:iCs/>
          <w:color w:val="000000" w:themeColor="text1"/>
          <w:sz w:val="24"/>
          <w:szCs w:val="24"/>
          <w:lang w:val="en-US"/>
        </w:rPr>
        <w:t xml:space="preserve">own work, </w:t>
      </w:r>
      <w:hyperlink r:id="rId35" w:history="1">
        <w:r w:rsidRPr="00D23664">
          <w:rPr>
            <w:rStyle w:val="Lienhypertexte"/>
            <w:rFonts w:ascii="Times New Roman" w:hAnsi="Times New Roman" w:cs="Times New Roman"/>
            <w:sz w:val="24"/>
            <w:szCs w:val="24"/>
            <w:lang w:val="en-US"/>
          </w:rPr>
          <w:t>https://geophile.net/Lessons/Seafloor/Seafloor_03.html</w:t>
        </w:r>
      </w:hyperlink>
      <w:r w:rsidRPr="00D23664">
        <w:rPr>
          <w:rFonts w:ascii="Times New Roman" w:hAnsi="Times New Roman" w:cs="Times New Roman"/>
          <w:color w:val="000000" w:themeColor="text1"/>
          <w:sz w:val="24"/>
          <w:szCs w:val="24"/>
          <w:lang w:val="en-US"/>
        </w:rPr>
        <w:t xml:space="preserve"> </w:t>
      </w:r>
    </w:p>
    <w:p w14:paraId="26BB953C"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rPr>
      </w:pPr>
      <w:r w:rsidRPr="00D23664">
        <w:rPr>
          <w:rFonts w:ascii="Times New Roman" w:hAnsi="Times New Roman" w:cs="Times New Roman"/>
          <w:sz w:val="24"/>
          <w:szCs w:val="24"/>
          <w:lang w:val="en-US"/>
        </w:rPr>
        <w:t>IPCC, 2013</w:t>
      </w:r>
      <w:r w:rsidRPr="00D23664">
        <w:rPr>
          <w:rFonts w:ascii="Times New Roman" w:hAnsi="Times New Roman" w:cs="Times New Roman"/>
          <w:i/>
          <w:iCs/>
          <w:sz w:val="24"/>
          <w:szCs w:val="24"/>
          <w:lang w:val="en-US"/>
        </w:rPr>
        <w:t xml:space="preserve">: </w:t>
      </w:r>
      <w:r w:rsidRPr="00D23664">
        <w:rPr>
          <w:rStyle w:val="Accentuation"/>
          <w:rFonts w:ascii="Times New Roman" w:hAnsi="Times New Roman" w:cs="Times New Roman"/>
          <w:i w:val="0"/>
          <w:iCs w:val="0"/>
          <w:sz w:val="24"/>
          <w:szCs w:val="24"/>
          <w:lang w:val="en-US"/>
        </w:rPr>
        <w:t>Climate Change 2013: The Physical Science Basis. Contribution of Working Group I to the Fifth Assessment Report of the Intergovernmental Panel on Climate Change</w:t>
      </w:r>
      <w:r w:rsidRPr="00D23664">
        <w:rPr>
          <w:rFonts w:ascii="Times New Roman" w:hAnsi="Times New Roman" w:cs="Times New Roman"/>
          <w:sz w:val="24"/>
          <w:szCs w:val="24"/>
          <w:lang w:val="en-US"/>
        </w:rPr>
        <w:t xml:space="preserve"> [Stocker, T.F., D. Qin, G.-K. Plattner, M. Tignor, S.K. Allen, J. </w:t>
      </w:r>
      <w:proofErr w:type="spellStart"/>
      <w:r w:rsidRPr="00D23664">
        <w:rPr>
          <w:rFonts w:ascii="Times New Roman" w:hAnsi="Times New Roman" w:cs="Times New Roman"/>
          <w:sz w:val="24"/>
          <w:szCs w:val="24"/>
          <w:lang w:val="en-US"/>
        </w:rPr>
        <w:t>Boschung</w:t>
      </w:r>
      <w:proofErr w:type="spellEnd"/>
      <w:r w:rsidRPr="00D23664">
        <w:rPr>
          <w:rFonts w:ascii="Times New Roman" w:hAnsi="Times New Roman" w:cs="Times New Roman"/>
          <w:sz w:val="24"/>
          <w:szCs w:val="24"/>
          <w:lang w:val="en-US"/>
        </w:rPr>
        <w:t xml:space="preserve">, A. </w:t>
      </w:r>
      <w:proofErr w:type="spellStart"/>
      <w:r w:rsidRPr="00D23664">
        <w:rPr>
          <w:rFonts w:ascii="Times New Roman" w:hAnsi="Times New Roman" w:cs="Times New Roman"/>
          <w:sz w:val="24"/>
          <w:szCs w:val="24"/>
          <w:lang w:val="en-US"/>
        </w:rPr>
        <w:t>Nauels</w:t>
      </w:r>
      <w:proofErr w:type="spellEnd"/>
      <w:r w:rsidRPr="00D23664">
        <w:rPr>
          <w:rFonts w:ascii="Times New Roman" w:hAnsi="Times New Roman" w:cs="Times New Roman"/>
          <w:sz w:val="24"/>
          <w:szCs w:val="24"/>
          <w:lang w:val="en-US"/>
        </w:rPr>
        <w:t>, Y. Xia, V. Bex and P.M. Midgley (eds.)]. Cambridge University Press, Cambridge, United Kingdom and New York, NY, USA</w:t>
      </w:r>
      <w:r w:rsidRPr="00D23664">
        <w:rPr>
          <w:rFonts w:ascii="Times New Roman" w:hAnsi="Times New Roman" w:cs="Times New Roman"/>
          <w:i/>
          <w:iCs/>
          <w:sz w:val="24"/>
          <w:szCs w:val="24"/>
          <w:lang w:val="en-US"/>
        </w:rPr>
        <w:t>, Ar</w:t>
      </w:r>
      <w:proofErr w:type="gramStart"/>
      <w:r w:rsidRPr="00D23664">
        <w:rPr>
          <w:rFonts w:ascii="Times New Roman" w:hAnsi="Times New Roman" w:cs="Times New Roman"/>
          <w:i/>
          <w:iCs/>
          <w:sz w:val="24"/>
          <w:szCs w:val="24"/>
          <w:lang w:val="en-US"/>
        </w:rPr>
        <w:t>5</w:t>
      </w:r>
      <w:r w:rsidRPr="00D23664">
        <w:rPr>
          <w:rFonts w:ascii="Times New Roman" w:hAnsi="Times New Roman" w:cs="Times New Roman"/>
          <w:sz w:val="24"/>
          <w:szCs w:val="24"/>
          <w:lang w:val="en-US"/>
        </w:rPr>
        <w:t>,  Ch.</w:t>
      </w:r>
      <w:proofErr w:type="gramEnd"/>
      <w:r w:rsidRPr="00D23664">
        <w:rPr>
          <w:rFonts w:ascii="Times New Roman" w:hAnsi="Times New Roman" w:cs="Times New Roman"/>
          <w:sz w:val="24"/>
          <w:szCs w:val="24"/>
          <w:lang w:val="en-US"/>
        </w:rPr>
        <w:t xml:space="preserve">4, 331. </w:t>
      </w:r>
      <w:hyperlink r:id="rId36" w:history="1">
        <w:r w:rsidRPr="00D23664">
          <w:rPr>
            <w:rStyle w:val="Lienhypertexte"/>
            <w:rFonts w:ascii="Times New Roman" w:hAnsi="Times New Roman" w:cs="Times New Roman"/>
            <w:sz w:val="24"/>
            <w:szCs w:val="24"/>
          </w:rPr>
          <w:t>https://www.ipcc.ch/site/assets/uploads/2018/02/WG1AR5_Chapter04_FINAL.pdf5</w:t>
        </w:r>
      </w:hyperlink>
    </w:p>
    <w:p w14:paraId="0558DC9E"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rPr>
      </w:pPr>
      <w:proofErr w:type="spellStart"/>
      <w:r w:rsidRPr="00D23664">
        <w:rPr>
          <w:rFonts w:ascii="Times New Roman" w:hAnsi="Times New Roman" w:cs="Times New Roman"/>
          <w:sz w:val="24"/>
          <w:szCs w:val="24"/>
        </w:rPr>
        <w:t>Maurin</w:t>
      </w:r>
      <w:proofErr w:type="spellEnd"/>
      <w:r w:rsidRPr="00D23664">
        <w:rPr>
          <w:rFonts w:ascii="Times New Roman" w:hAnsi="Times New Roman" w:cs="Times New Roman"/>
          <w:sz w:val="24"/>
          <w:szCs w:val="24"/>
        </w:rPr>
        <w:t xml:space="preserve">, J.C., (2020) </w:t>
      </w:r>
      <w:r w:rsidRPr="00D23664">
        <w:rPr>
          <w:rFonts w:ascii="Times New Roman" w:hAnsi="Times New Roman" w:cs="Times New Roman"/>
          <w:color w:val="000000" w:themeColor="text1"/>
          <w:sz w:val="24"/>
          <w:szCs w:val="24"/>
        </w:rPr>
        <w:t>Les glaces terrestres, la cryosphère</w:t>
      </w:r>
      <w:r w:rsidRPr="00D23664">
        <w:rPr>
          <w:rFonts w:ascii="Times New Roman" w:hAnsi="Times New Roman" w:cs="Times New Roman"/>
          <w:i/>
          <w:iCs/>
          <w:sz w:val="24"/>
          <w:szCs w:val="24"/>
        </w:rPr>
        <w:t xml:space="preserve"> </w:t>
      </w:r>
      <w:r w:rsidRPr="00D23664">
        <w:rPr>
          <w:rFonts w:ascii="Times New Roman" w:hAnsi="Times New Roman" w:cs="Times New Roman"/>
          <w:sz w:val="24"/>
          <w:szCs w:val="24"/>
        </w:rPr>
        <w:t xml:space="preserve">(Partie 1/3 : Ordres de grandeurs selon l’AR5). </w:t>
      </w:r>
      <w:r w:rsidRPr="00D23664">
        <w:rPr>
          <w:rFonts w:ascii="Times New Roman" w:hAnsi="Times New Roman" w:cs="Times New Roman"/>
          <w:i/>
          <w:iCs/>
          <w:color w:val="000000" w:themeColor="text1"/>
          <w:sz w:val="24"/>
          <w:szCs w:val="24"/>
        </w:rPr>
        <w:t>Science, Climat et Energie</w:t>
      </w:r>
      <w:r w:rsidRPr="00D23664">
        <w:rPr>
          <w:rFonts w:ascii="Times New Roman" w:hAnsi="Times New Roman" w:cs="Times New Roman"/>
          <w:color w:val="000000" w:themeColor="text1"/>
          <w:sz w:val="24"/>
          <w:szCs w:val="24"/>
        </w:rPr>
        <w:t xml:space="preserve">, </w:t>
      </w:r>
      <w:hyperlink r:id="rId37" w:history="1">
        <w:r w:rsidRPr="00D23664">
          <w:rPr>
            <w:rStyle w:val="Lienhypertexte"/>
            <w:rFonts w:ascii="Times New Roman" w:hAnsi="Times New Roman" w:cs="Times New Roman"/>
            <w:sz w:val="24"/>
            <w:szCs w:val="24"/>
          </w:rPr>
          <w:t>https://www.science-climat-energie.be/2020/03/13/</w:t>
        </w:r>
      </w:hyperlink>
    </w:p>
    <w:p w14:paraId="3D144741"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Milne, G., Long, A., &amp; Bassett, S. (2005). Modelling Holocene Relative Sea-Level Observations from the Caribbean and South America. Quaternary Science Reviews, 24(10-11), 1183-1202. </w:t>
      </w:r>
      <w:hyperlink r:id="rId38" w:history="1">
        <w:r w:rsidRPr="00D23664">
          <w:rPr>
            <w:rStyle w:val="Lienhypertexte"/>
            <w:rFonts w:ascii="Times New Roman" w:hAnsi="Times New Roman" w:cs="Times New Roman"/>
            <w:sz w:val="24"/>
            <w:szCs w:val="24"/>
            <w:lang w:val="en-US"/>
          </w:rPr>
          <w:t>https://doi.org/10.1016/j.quascirev.2004.10.005</w:t>
        </w:r>
      </w:hyperlink>
    </w:p>
    <w:p w14:paraId="4DFE68BF"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sz w:val="24"/>
          <w:szCs w:val="24"/>
          <w:lang w:val="en-US"/>
        </w:rPr>
      </w:pPr>
      <w:hyperlink r:id="rId39" w:tgtFrame="_self" w:history="1">
        <w:r w:rsidRPr="00D23664">
          <w:rPr>
            <w:rFonts w:ascii="Times New Roman" w:hAnsi="Times New Roman" w:cs="Times New Roman"/>
            <w:sz w:val="24"/>
            <w:szCs w:val="24"/>
            <w:lang w:val="en-US"/>
          </w:rPr>
          <w:t>Marcott</w:t>
        </w:r>
      </w:hyperlink>
      <w:r w:rsidRPr="00D23664">
        <w:rPr>
          <w:rFonts w:ascii="Times New Roman" w:hAnsi="Times New Roman" w:cs="Times New Roman"/>
          <w:sz w:val="24"/>
          <w:szCs w:val="24"/>
          <w:lang w:val="en-US"/>
        </w:rPr>
        <w:t xml:space="preserve">, S.A., </w:t>
      </w:r>
      <w:hyperlink r:id="rId40" w:tgtFrame="_self" w:history="1">
        <w:r w:rsidRPr="00D23664">
          <w:rPr>
            <w:rFonts w:ascii="Times New Roman" w:hAnsi="Times New Roman" w:cs="Times New Roman"/>
            <w:sz w:val="24"/>
            <w:szCs w:val="24"/>
            <w:lang w:val="en-US"/>
          </w:rPr>
          <w:t>Shakun</w:t>
        </w:r>
      </w:hyperlink>
      <w:r w:rsidRPr="00D23664">
        <w:rPr>
          <w:rFonts w:ascii="Times New Roman" w:hAnsi="Times New Roman" w:cs="Times New Roman"/>
          <w:sz w:val="24"/>
          <w:szCs w:val="24"/>
          <w:lang w:val="en-US"/>
        </w:rPr>
        <w:t>, J.D.,</w:t>
      </w:r>
      <w:hyperlink r:id="rId41" w:tgtFrame="_self" w:history="1">
        <w:r w:rsidRPr="00D23664">
          <w:rPr>
            <w:rFonts w:ascii="Times New Roman" w:hAnsi="Times New Roman" w:cs="Times New Roman"/>
            <w:sz w:val="24"/>
            <w:szCs w:val="24"/>
            <w:lang w:val="en-US"/>
          </w:rPr>
          <w:t xml:space="preserve"> Clark</w:t>
        </w:r>
      </w:hyperlink>
      <w:r w:rsidRPr="00D23664">
        <w:rPr>
          <w:rFonts w:ascii="Times New Roman" w:hAnsi="Times New Roman" w:cs="Times New Roman"/>
          <w:sz w:val="24"/>
          <w:szCs w:val="24"/>
          <w:lang w:val="en-US"/>
        </w:rPr>
        <w:t xml:space="preserve">, P.U.,  </w:t>
      </w:r>
      <w:hyperlink r:id="rId42" w:tgtFrame="_self" w:history="1">
        <w:r w:rsidRPr="00D23664">
          <w:rPr>
            <w:rFonts w:ascii="Times New Roman" w:hAnsi="Times New Roman" w:cs="Times New Roman"/>
            <w:sz w:val="24"/>
            <w:szCs w:val="24"/>
            <w:lang w:val="en-US"/>
          </w:rPr>
          <w:t>Mix</w:t>
        </w:r>
      </w:hyperlink>
      <w:r w:rsidRPr="00D23664">
        <w:rPr>
          <w:rFonts w:ascii="Times New Roman" w:hAnsi="Times New Roman" w:cs="Times New Roman"/>
          <w:sz w:val="24"/>
          <w:szCs w:val="24"/>
          <w:lang w:val="en-US"/>
        </w:rPr>
        <w:t xml:space="preserve">, A.C., (2013) A Reconstruction of Regional and Global Temperature for the Past 11,300 Years, </w:t>
      </w:r>
      <w:r w:rsidRPr="00D23664">
        <w:rPr>
          <w:rFonts w:ascii="Times New Roman" w:hAnsi="Times New Roman" w:cs="Times New Roman"/>
          <w:i/>
          <w:iCs/>
          <w:sz w:val="24"/>
          <w:szCs w:val="24"/>
          <w:lang w:val="en-US"/>
        </w:rPr>
        <w:t>Science</w:t>
      </w:r>
      <w:r w:rsidRPr="00D23664">
        <w:rPr>
          <w:rFonts w:ascii="Times New Roman" w:hAnsi="Times New Roman" w:cs="Times New Roman"/>
          <w:sz w:val="24"/>
          <w:szCs w:val="24"/>
          <w:lang w:val="en-US"/>
        </w:rPr>
        <w:t xml:space="preserve">, 339, (6124), 1198-1201. </w:t>
      </w:r>
    </w:p>
    <w:p w14:paraId="340542F3" w14:textId="77777777" w:rsidR="00DB5462" w:rsidRPr="00D23664" w:rsidRDefault="00DB5462" w:rsidP="00DB5462">
      <w:pPr>
        <w:pStyle w:val="Paragraphedeliste"/>
        <w:spacing w:after="0" w:line="240" w:lineRule="auto"/>
        <w:ind w:left="0"/>
        <w:rPr>
          <w:rStyle w:val="Lienhypertexte"/>
          <w:rFonts w:ascii="Times New Roman" w:hAnsi="Times New Roman" w:cs="Times New Roman"/>
          <w:sz w:val="24"/>
          <w:szCs w:val="24"/>
          <w:lang w:val="en-US"/>
        </w:rPr>
      </w:pPr>
      <w:hyperlink r:id="rId43" w:history="1">
        <w:r w:rsidRPr="00D23664">
          <w:rPr>
            <w:rStyle w:val="Lienhypertexte"/>
            <w:rFonts w:ascii="Times New Roman" w:hAnsi="Times New Roman" w:cs="Times New Roman"/>
            <w:sz w:val="24"/>
            <w:szCs w:val="24"/>
            <w:lang w:val="en-US"/>
          </w:rPr>
          <w:t>DOI: 10.1126/science.1228026</w:t>
        </w:r>
      </w:hyperlink>
      <w:r w:rsidRPr="00D23664">
        <w:rPr>
          <w:rStyle w:val="Lienhypertexte"/>
          <w:rFonts w:ascii="Times New Roman" w:hAnsi="Times New Roman" w:cs="Times New Roman"/>
          <w:sz w:val="24"/>
          <w:szCs w:val="24"/>
          <w:lang w:val="en-US"/>
        </w:rPr>
        <w:t xml:space="preserve">23) </w:t>
      </w:r>
    </w:p>
    <w:p w14:paraId="48E63CC4"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B. Vinther, S. Buchardt, H. Clausen, Het al., (2019) Holocene thinning of the Greenland ice </w:t>
      </w:r>
      <w:proofErr w:type="gramStart"/>
      <w:r w:rsidRPr="00D23664">
        <w:rPr>
          <w:rFonts w:ascii="Times New Roman" w:hAnsi="Times New Roman" w:cs="Times New Roman"/>
          <w:sz w:val="24"/>
          <w:szCs w:val="24"/>
          <w:lang w:val="en-US"/>
        </w:rPr>
        <w:t>sheet,  Nature</w:t>
      </w:r>
      <w:proofErr w:type="gramEnd"/>
      <w:r w:rsidRPr="00D23664">
        <w:rPr>
          <w:rFonts w:ascii="Times New Roman" w:hAnsi="Times New Roman" w:cs="Times New Roman"/>
          <w:sz w:val="24"/>
          <w:szCs w:val="24"/>
          <w:lang w:val="en-US"/>
        </w:rPr>
        <w:t xml:space="preserve"> 461, 385–388.  </w:t>
      </w:r>
      <w:hyperlink r:id="rId44" w:history="1">
        <w:r w:rsidRPr="00D23664">
          <w:rPr>
            <w:rFonts w:ascii="Times New Roman" w:hAnsi="Times New Roman" w:cs="Times New Roman"/>
            <w:sz w:val="24"/>
            <w:szCs w:val="24"/>
            <w:lang w:val="en-US"/>
          </w:rPr>
          <w:t>https://doi.org/10.1038/nature08355</w:t>
        </w:r>
      </w:hyperlink>
    </w:p>
    <w:p w14:paraId="43B618E6" w14:textId="77777777" w:rsidR="00DB5462" w:rsidRPr="00D23664" w:rsidRDefault="00DB5462" w:rsidP="00DB5462">
      <w:pPr>
        <w:pStyle w:val="Paragraphedeliste"/>
        <w:numPr>
          <w:ilvl w:val="0"/>
          <w:numId w:val="13"/>
        </w:numPr>
        <w:spacing w:after="0" w:line="240" w:lineRule="auto"/>
        <w:ind w:left="0"/>
        <w:rPr>
          <w:rStyle w:val="Lienhypertexte"/>
          <w:rFonts w:ascii="Times New Roman" w:hAnsi="Times New Roman" w:cs="Times New Roman"/>
          <w:color w:val="000000" w:themeColor="text1"/>
          <w:sz w:val="24"/>
          <w:szCs w:val="24"/>
          <w:u w:val="none"/>
          <w:lang w:val="en-US"/>
        </w:rPr>
      </w:pPr>
      <w:hyperlink r:id="rId45" w:anchor="con1" w:history="1">
        <w:r w:rsidRPr="00D23664">
          <w:rPr>
            <w:rFonts w:ascii="Times New Roman" w:hAnsi="Times New Roman" w:cs="Times New Roman"/>
            <w:sz w:val="24"/>
            <w:szCs w:val="24"/>
            <w:lang w:val="en-US"/>
          </w:rPr>
          <w:t>Liu</w:t>
        </w:r>
      </w:hyperlink>
      <w:r w:rsidRPr="00D23664">
        <w:rPr>
          <w:rFonts w:ascii="Times New Roman" w:hAnsi="Times New Roman" w:cs="Times New Roman"/>
          <w:sz w:val="24"/>
          <w:szCs w:val="24"/>
          <w:lang w:val="en-US"/>
        </w:rPr>
        <w:t xml:space="preserve">, Z., </w:t>
      </w:r>
      <w:hyperlink r:id="rId46" w:anchor="con3" w:history="1">
        <w:r w:rsidRPr="00D23664">
          <w:rPr>
            <w:rFonts w:ascii="Times New Roman" w:hAnsi="Times New Roman" w:cs="Times New Roman"/>
            <w:sz w:val="24"/>
            <w:szCs w:val="24"/>
            <w:lang w:val="en-US"/>
          </w:rPr>
          <w:t>Rosenthal</w:t>
        </w:r>
      </w:hyperlink>
      <w:r w:rsidRPr="00D23664">
        <w:rPr>
          <w:rFonts w:ascii="Times New Roman" w:hAnsi="Times New Roman" w:cs="Times New Roman"/>
          <w:sz w:val="24"/>
          <w:szCs w:val="24"/>
          <w:lang w:val="en-US"/>
        </w:rPr>
        <w:t xml:space="preserve">, Y., Zhang, X., et al., (2014) The Holocene temperature conundrum, </w:t>
      </w:r>
      <w:r w:rsidRPr="00D23664">
        <w:rPr>
          <w:rFonts w:ascii="Times New Roman" w:hAnsi="Times New Roman" w:cs="Times New Roman"/>
          <w:i/>
          <w:iCs/>
          <w:sz w:val="24"/>
          <w:szCs w:val="24"/>
          <w:lang w:val="en-US"/>
        </w:rPr>
        <w:t>PNAS</w:t>
      </w:r>
      <w:r w:rsidRPr="00D23664">
        <w:rPr>
          <w:rFonts w:ascii="Times New Roman" w:hAnsi="Times New Roman" w:cs="Times New Roman"/>
          <w:sz w:val="24"/>
          <w:szCs w:val="24"/>
          <w:lang w:val="en-US"/>
        </w:rPr>
        <w:t xml:space="preserve">, 111 (34) E3501-E3505. </w:t>
      </w:r>
      <w:hyperlink r:id="rId47" w:history="1">
        <w:r w:rsidRPr="00D23664">
          <w:rPr>
            <w:rStyle w:val="Lienhypertexte"/>
            <w:rFonts w:ascii="Times New Roman" w:hAnsi="Times New Roman" w:cs="Times New Roman"/>
            <w:sz w:val="24"/>
            <w:szCs w:val="24"/>
            <w:lang w:val="en-US"/>
          </w:rPr>
          <w:t>https://doi.org/10.1073/pnas.14072291</w:t>
        </w:r>
      </w:hyperlink>
      <w:r w:rsidRPr="00D23664">
        <w:rPr>
          <w:rStyle w:val="Lienhypertexte"/>
          <w:rFonts w:ascii="Times New Roman" w:hAnsi="Times New Roman" w:cs="Times New Roman"/>
          <w:sz w:val="24"/>
          <w:szCs w:val="24"/>
          <w:lang w:val="en-US"/>
        </w:rPr>
        <w:t xml:space="preserve">  </w:t>
      </w:r>
    </w:p>
    <w:p w14:paraId="3BE60666" w14:textId="77777777" w:rsidR="00DB5462" w:rsidRPr="00D23664" w:rsidRDefault="00DB5462" w:rsidP="00DB5462">
      <w:pPr>
        <w:pStyle w:val="Paragraphedeliste"/>
        <w:numPr>
          <w:ilvl w:val="0"/>
          <w:numId w:val="13"/>
        </w:numPr>
        <w:spacing w:after="0" w:line="240" w:lineRule="auto"/>
        <w:ind w:left="0"/>
        <w:rPr>
          <w:rStyle w:val="reference-text"/>
          <w:rFonts w:ascii="Times New Roman" w:hAnsi="Times New Roman" w:cs="Times New Roman"/>
          <w:color w:val="000000" w:themeColor="text1"/>
          <w:sz w:val="24"/>
          <w:szCs w:val="24"/>
          <w:lang w:val="en-US"/>
        </w:rPr>
      </w:pPr>
      <w:r w:rsidRPr="00D23664">
        <w:rPr>
          <w:rStyle w:val="reference-text"/>
          <w:rFonts w:ascii="Times New Roman" w:hAnsi="Times New Roman" w:cs="Times New Roman"/>
          <w:sz w:val="24"/>
          <w:szCs w:val="24"/>
          <w:lang w:val="en-US"/>
        </w:rPr>
        <w:t xml:space="preserve">Cronin, T. M. (2012) </w:t>
      </w:r>
      <w:r w:rsidRPr="00F87CBA">
        <w:rPr>
          <w:rStyle w:val="reference-text"/>
          <w:rFonts w:ascii="Times New Roman" w:hAnsi="Times New Roman" w:cs="Times New Roman"/>
          <w:sz w:val="24"/>
          <w:szCs w:val="24"/>
          <w:lang w:val="en-US"/>
        </w:rPr>
        <w:t>Invited review: Rapid sea-level rise</w:t>
      </w:r>
      <w:r w:rsidRPr="00D23664">
        <w:rPr>
          <w:rStyle w:val="reference-text"/>
          <w:rFonts w:ascii="Times New Roman" w:hAnsi="Times New Roman" w:cs="Times New Roman"/>
          <w:i/>
          <w:iCs/>
          <w:sz w:val="24"/>
          <w:szCs w:val="24"/>
          <w:lang w:val="en-US"/>
        </w:rPr>
        <w:t>.</w:t>
      </w:r>
      <w:r w:rsidRPr="00D23664">
        <w:rPr>
          <w:rStyle w:val="reference-text"/>
          <w:rFonts w:ascii="Times New Roman" w:hAnsi="Times New Roman" w:cs="Times New Roman"/>
          <w:sz w:val="24"/>
          <w:szCs w:val="24"/>
          <w:lang w:val="en-US"/>
        </w:rPr>
        <w:t xml:space="preserve"> </w:t>
      </w:r>
      <w:r w:rsidRPr="00F87CBA">
        <w:rPr>
          <w:rStyle w:val="reference-text"/>
          <w:rFonts w:ascii="Times New Roman" w:hAnsi="Times New Roman" w:cs="Times New Roman"/>
          <w:i/>
          <w:iCs/>
          <w:sz w:val="24"/>
          <w:szCs w:val="24"/>
          <w:lang w:val="en-US"/>
        </w:rPr>
        <w:t>Quaternary Science Reviews</w:t>
      </w:r>
      <w:r w:rsidRPr="00D23664">
        <w:rPr>
          <w:rStyle w:val="reference-text"/>
          <w:rFonts w:ascii="Times New Roman" w:hAnsi="Times New Roman" w:cs="Times New Roman"/>
          <w:sz w:val="24"/>
          <w:szCs w:val="24"/>
          <w:lang w:val="en-US"/>
        </w:rPr>
        <w:t>. 56:11-30.</w:t>
      </w:r>
    </w:p>
    <w:p w14:paraId="02903E8A" w14:textId="77777777" w:rsidR="00DB5462" w:rsidRPr="00D23664" w:rsidRDefault="00DB5462" w:rsidP="00DB5462">
      <w:pPr>
        <w:autoSpaceDE w:val="0"/>
        <w:autoSpaceDN w:val="0"/>
        <w:adjustRightInd w:val="0"/>
        <w:spacing w:after="0" w:line="240" w:lineRule="auto"/>
        <w:jc w:val="both"/>
        <w:rPr>
          <w:rStyle w:val="anchor-text"/>
          <w:rFonts w:ascii="Times New Roman" w:hAnsi="Times New Roman" w:cs="Times New Roman"/>
          <w:color w:val="0000FF"/>
          <w:sz w:val="24"/>
          <w:szCs w:val="24"/>
          <w:u w:val="single"/>
          <w:lang w:val="en-US"/>
        </w:rPr>
      </w:pPr>
      <w:hyperlink r:id="rId48" w:history="1">
        <w:r w:rsidRPr="00D23664">
          <w:rPr>
            <w:rStyle w:val="Lienhypertexte"/>
            <w:rFonts w:ascii="Times New Roman" w:hAnsi="Times New Roman" w:cs="Times New Roman"/>
            <w:sz w:val="24"/>
            <w:szCs w:val="24"/>
            <w:lang w:val="en-US"/>
          </w:rPr>
          <w:t>https://doi.org/10.1016/j.quascirev.2012.08.021</w:t>
        </w:r>
      </w:hyperlink>
    </w:p>
    <w:p w14:paraId="72BBF28C"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Paillard, D., (2001) Glacial cycles: Toward a new paradigm. </w:t>
      </w:r>
      <w:r w:rsidRPr="00D23664">
        <w:rPr>
          <w:rFonts w:ascii="Times New Roman" w:hAnsi="Times New Roman" w:cs="Times New Roman"/>
          <w:i/>
          <w:iCs/>
          <w:sz w:val="24"/>
          <w:szCs w:val="24"/>
          <w:lang w:val="en-US"/>
        </w:rPr>
        <w:t>Reviews of Geophysics</w:t>
      </w:r>
      <w:r w:rsidRPr="00D23664">
        <w:rPr>
          <w:rFonts w:ascii="Times New Roman" w:hAnsi="Times New Roman" w:cs="Times New Roman"/>
          <w:sz w:val="24"/>
          <w:szCs w:val="24"/>
          <w:lang w:val="en-US"/>
        </w:rPr>
        <w:t>, 2001, 39 (3), pp.325-</w:t>
      </w:r>
    </w:p>
    <w:p w14:paraId="2F54CA77" w14:textId="77777777" w:rsidR="00DB5462" w:rsidRPr="00D23664" w:rsidRDefault="00DB5462" w:rsidP="00DB5462">
      <w:pPr>
        <w:pStyle w:val="Paragraphedeliste"/>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346. </w:t>
      </w:r>
      <w:hyperlink r:id="rId49" w:history="1">
        <w:r w:rsidRPr="00D23664">
          <w:rPr>
            <w:rStyle w:val="Lienhypertexte"/>
            <w:rFonts w:ascii="Times New Roman" w:hAnsi="Times New Roman" w:cs="Times New Roman"/>
            <w:sz w:val="24"/>
            <w:szCs w:val="24"/>
            <w:lang w:val="en-US"/>
          </w:rPr>
          <w:t>https://doi.org/10.1029/2000RG000091</w:t>
        </w:r>
      </w:hyperlink>
    </w:p>
    <w:p w14:paraId="62E80D79"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B.P, (2022) Review of World Energy, 71th Edition, </w:t>
      </w:r>
      <w:hyperlink r:id="rId50" w:history="1">
        <w:r w:rsidRPr="00D23664">
          <w:rPr>
            <w:rStyle w:val="Lienhypertexte"/>
            <w:rFonts w:ascii="Times New Roman" w:hAnsi="Times New Roman" w:cs="Times New Roman"/>
            <w:sz w:val="24"/>
            <w:szCs w:val="24"/>
            <w:lang w:val="en-US"/>
          </w:rPr>
          <w:t>https://www.bp.com/content/dam/bp/business-sites/en/global/corporate/pdfs/energy-economics/statistical-review/bp-stats-review-2022-full-report.pdf</w:t>
        </w:r>
      </w:hyperlink>
    </w:p>
    <w:p w14:paraId="7B59B76A"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hyperlink r:id="rId51" w:anchor="auth-Kai-Jin" w:history="1">
        <w:r w:rsidRPr="00D23664">
          <w:rPr>
            <w:rFonts w:ascii="Times New Roman" w:hAnsi="Times New Roman" w:cs="Times New Roman"/>
            <w:sz w:val="24"/>
            <w:szCs w:val="24"/>
            <w:lang w:val="en-US"/>
          </w:rPr>
          <w:t>Jin</w:t>
        </w:r>
      </w:hyperlink>
      <w:r w:rsidRPr="00D23664">
        <w:rPr>
          <w:rFonts w:ascii="Times New Roman" w:hAnsi="Times New Roman" w:cs="Times New Roman"/>
          <w:sz w:val="24"/>
          <w:szCs w:val="24"/>
          <w:lang w:val="en-US"/>
        </w:rPr>
        <w:t xml:space="preserve">, K., </w:t>
      </w:r>
      <w:hyperlink r:id="rId52" w:anchor="auth-Fei-Wang" w:history="1">
        <w:r w:rsidRPr="00D23664">
          <w:rPr>
            <w:rFonts w:ascii="Times New Roman" w:hAnsi="Times New Roman" w:cs="Times New Roman"/>
            <w:sz w:val="24"/>
            <w:szCs w:val="24"/>
            <w:lang w:val="en-US"/>
          </w:rPr>
          <w:t>Wang</w:t>
        </w:r>
      </w:hyperlink>
      <w:r w:rsidRPr="00D23664">
        <w:rPr>
          <w:rFonts w:ascii="Times New Roman" w:hAnsi="Times New Roman" w:cs="Times New Roman"/>
          <w:sz w:val="24"/>
          <w:szCs w:val="24"/>
          <w:lang w:val="en-US"/>
        </w:rPr>
        <w:t xml:space="preserve">, F., Chen, D., Liu, H., </w:t>
      </w:r>
      <w:hyperlink r:id="rId53" w:anchor="auth-Wenbin-Ding" w:history="1">
        <w:r w:rsidRPr="00D23664">
          <w:rPr>
            <w:rFonts w:ascii="Times New Roman" w:hAnsi="Times New Roman" w:cs="Times New Roman"/>
            <w:sz w:val="24"/>
            <w:szCs w:val="24"/>
            <w:lang w:val="en-US"/>
          </w:rPr>
          <w:t>Ding</w:t>
        </w:r>
      </w:hyperlink>
      <w:r w:rsidRPr="00D23664">
        <w:rPr>
          <w:rFonts w:ascii="Times New Roman" w:hAnsi="Times New Roman" w:cs="Times New Roman"/>
          <w:sz w:val="24"/>
          <w:szCs w:val="24"/>
          <w:lang w:val="en-US"/>
        </w:rPr>
        <w:t xml:space="preserve">, W., Shi, S., (2019) A new global gridded anthropogenic heat flux dataset with high spatial resolution and long-term time series, </w:t>
      </w:r>
      <w:hyperlink r:id="rId54" w:history="1">
        <w:r w:rsidRPr="00D23664">
          <w:rPr>
            <w:rFonts w:ascii="Times New Roman" w:hAnsi="Times New Roman" w:cs="Times New Roman"/>
            <w:i/>
            <w:iCs/>
            <w:sz w:val="24"/>
            <w:szCs w:val="24"/>
            <w:lang w:val="en-US"/>
          </w:rPr>
          <w:t>Scientific Data</w:t>
        </w:r>
      </w:hyperlink>
      <w:r w:rsidRPr="00D23664">
        <w:rPr>
          <w:rFonts w:ascii="Times New Roman" w:hAnsi="Times New Roman" w:cs="Times New Roman"/>
          <w:sz w:val="24"/>
          <w:szCs w:val="24"/>
          <w:lang w:val="en-US"/>
        </w:rPr>
        <w:t xml:space="preserve">, 6, 139. </w:t>
      </w:r>
      <w:hyperlink r:id="rId55" w:history="1">
        <w:r w:rsidRPr="00D23664">
          <w:rPr>
            <w:rStyle w:val="Lienhypertexte"/>
            <w:rFonts w:ascii="Times New Roman" w:hAnsi="Times New Roman" w:cs="Times New Roman"/>
            <w:sz w:val="24"/>
            <w:szCs w:val="24"/>
            <w:lang w:val="en-US"/>
          </w:rPr>
          <w:t>https://doi.org/10.1038/s41597-019-0143-1</w:t>
        </w:r>
      </w:hyperlink>
    </w:p>
    <w:p w14:paraId="3BDE6341"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sz w:val="24"/>
          <w:szCs w:val="24"/>
          <w:lang w:val="en-US"/>
        </w:rPr>
        <w:t xml:space="preserve">Karamanev, D., (2021) Impact of anthropogenic heat emissions on global atmospheric temperature, </w:t>
      </w:r>
      <w:r w:rsidRPr="00D23664">
        <w:rPr>
          <w:rFonts w:ascii="Times New Roman" w:hAnsi="Times New Roman" w:cs="Times New Roman"/>
          <w:i/>
          <w:sz w:val="24"/>
          <w:szCs w:val="24"/>
          <w:lang w:val="en-US"/>
        </w:rPr>
        <w:t xml:space="preserve">Preprints, </w:t>
      </w:r>
      <w:r w:rsidRPr="00D23664">
        <w:rPr>
          <w:rFonts w:ascii="Times New Roman" w:hAnsi="Times New Roman" w:cs="Times New Roman"/>
          <w:sz w:val="24"/>
          <w:szCs w:val="24"/>
          <w:lang w:val="en-US"/>
        </w:rPr>
        <w:t xml:space="preserve">preprints 202104.0729.v1. </w:t>
      </w:r>
      <w:hyperlink r:id="rId56" w:history="1">
        <w:r w:rsidRPr="00D23664">
          <w:rPr>
            <w:rStyle w:val="Lienhypertexte"/>
            <w:rFonts w:ascii="Times New Roman" w:hAnsi="Times New Roman" w:cs="Times New Roman"/>
            <w:sz w:val="24"/>
            <w:szCs w:val="24"/>
            <w:lang w:val="en-US"/>
          </w:rPr>
          <w:t>https://www.preprints.org/manuscript/202104.0729/v1</w:t>
        </w:r>
      </w:hyperlink>
    </w:p>
    <w:p w14:paraId="5D92974B"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sz w:val="24"/>
          <w:szCs w:val="24"/>
          <w:lang w:val="en-US"/>
        </w:rPr>
        <w:t xml:space="preserve">Pan, Z., He, Y., Song, Y., Long, B., Huang, N., et al. Impact of the anthropogenic heat release on the energy balance of land–atmosphere system, </w:t>
      </w:r>
      <w:r w:rsidRPr="00D23664">
        <w:rPr>
          <w:rFonts w:ascii="Times New Roman" w:hAnsi="Times New Roman" w:cs="Times New Roman"/>
          <w:i/>
          <w:sz w:val="24"/>
          <w:szCs w:val="24"/>
          <w:lang w:val="en-US"/>
        </w:rPr>
        <w:t>Geophysical Research Letters</w:t>
      </w:r>
      <w:r w:rsidRPr="00D23664">
        <w:rPr>
          <w:rFonts w:ascii="Times New Roman" w:hAnsi="Times New Roman" w:cs="Times New Roman"/>
          <w:sz w:val="24"/>
          <w:szCs w:val="24"/>
          <w:lang w:val="en-US"/>
        </w:rPr>
        <w:t xml:space="preserve">, Published On line, 2019. </w:t>
      </w:r>
      <w:hyperlink r:id="rId57" w:history="1">
        <w:r w:rsidRPr="00D23664">
          <w:rPr>
            <w:rStyle w:val="Lienhypertexte"/>
            <w:rFonts w:ascii="Times New Roman" w:hAnsi="Times New Roman" w:cs="Times New Roman"/>
            <w:sz w:val="24"/>
            <w:szCs w:val="24"/>
            <w:lang w:val="en-US"/>
          </w:rPr>
          <w:t>https://doi.org/10.1002/essoar.10501240.1</w:t>
        </w:r>
      </w:hyperlink>
      <w:bookmarkStart w:id="3" w:name="_Hlk149725367"/>
    </w:p>
    <w:p w14:paraId="5BC2FA8D" w14:textId="77777777" w:rsidR="00DB5462" w:rsidRPr="00D23664" w:rsidRDefault="00DB5462" w:rsidP="00DB5462">
      <w:pPr>
        <w:pStyle w:val="Paragraphedeliste"/>
        <w:numPr>
          <w:ilvl w:val="0"/>
          <w:numId w:val="13"/>
        </w:numPr>
        <w:spacing w:after="0" w:line="240" w:lineRule="auto"/>
        <w:ind w:left="0"/>
        <w:rPr>
          <w:rStyle w:val="Lienhypertexte"/>
          <w:rFonts w:ascii="Times New Roman" w:hAnsi="Times New Roman" w:cs="Times New Roman"/>
          <w:color w:val="000000" w:themeColor="text1"/>
          <w:sz w:val="24"/>
          <w:szCs w:val="24"/>
          <w:u w:val="none"/>
          <w:lang w:val="en-US"/>
        </w:rPr>
      </w:pPr>
      <w:r w:rsidRPr="00D23664">
        <w:rPr>
          <w:rFonts w:ascii="Times New Roman" w:hAnsi="Times New Roman" w:cs="Times New Roman"/>
          <w:sz w:val="24"/>
          <w:szCs w:val="24"/>
          <w:lang w:val="en-US"/>
        </w:rPr>
        <w:t xml:space="preserve">Bian, Q., (2019) The Nature of Climate Change- equivalent Climate Change Model’s Application in Decoding the Root Cause of Global Warming. </w:t>
      </w:r>
      <w:r w:rsidRPr="00D23664">
        <w:rPr>
          <w:rFonts w:ascii="Times New Roman" w:hAnsi="Times New Roman" w:cs="Times New Roman"/>
          <w:i/>
          <w:iCs/>
          <w:sz w:val="24"/>
          <w:szCs w:val="24"/>
          <w:lang w:val="en-US"/>
        </w:rPr>
        <w:t>International Journal of Environment and Climate Change</w:t>
      </w:r>
      <w:r w:rsidRPr="00D23664">
        <w:rPr>
          <w:rFonts w:ascii="Times New Roman" w:hAnsi="Times New Roman" w:cs="Times New Roman"/>
          <w:sz w:val="24"/>
          <w:szCs w:val="24"/>
          <w:lang w:val="en-US"/>
        </w:rPr>
        <w:t xml:space="preserve">, </w:t>
      </w:r>
      <w:r w:rsidRPr="00D23664">
        <w:rPr>
          <w:rFonts w:ascii="Times New Roman" w:hAnsi="Times New Roman" w:cs="Times New Roman"/>
          <w:i/>
          <w:iCs/>
          <w:sz w:val="24"/>
          <w:szCs w:val="24"/>
          <w:lang w:val="en-US"/>
        </w:rPr>
        <w:t>9</w:t>
      </w:r>
      <w:r w:rsidRPr="00D23664">
        <w:rPr>
          <w:rFonts w:ascii="Times New Roman" w:hAnsi="Times New Roman" w:cs="Times New Roman"/>
          <w:sz w:val="24"/>
          <w:szCs w:val="24"/>
          <w:lang w:val="en-US"/>
        </w:rPr>
        <w:t xml:space="preserve">, 801–822. </w:t>
      </w:r>
      <w:hyperlink r:id="rId58" w:history="1">
        <w:r w:rsidRPr="00D23664">
          <w:rPr>
            <w:rStyle w:val="Lienhypertexte"/>
            <w:rFonts w:ascii="Times New Roman" w:hAnsi="Times New Roman" w:cs="Times New Roman"/>
            <w:sz w:val="24"/>
            <w:szCs w:val="24"/>
            <w:lang w:val="en-US"/>
          </w:rPr>
          <w:t>https://doi.org/10.9734/ijecc/2019/v9i1230160</w:t>
        </w:r>
      </w:hyperlink>
    </w:p>
    <w:p w14:paraId="6212D90C" w14:textId="77777777" w:rsidR="00DB5462" w:rsidRPr="00D23664" w:rsidRDefault="00DB5462" w:rsidP="00DB5462">
      <w:pPr>
        <w:pStyle w:val="Paragraphedeliste"/>
        <w:numPr>
          <w:ilvl w:val="0"/>
          <w:numId w:val="13"/>
        </w:numPr>
        <w:spacing w:after="0" w:line="240" w:lineRule="auto"/>
        <w:ind w:left="0"/>
        <w:rPr>
          <w:rStyle w:val="Lienhypertexte"/>
          <w:rFonts w:ascii="Times New Roman" w:hAnsi="Times New Roman" w:cs="Times New Roman"/>
          <w:color w:val="000000" w:themeColor="text1"/>
          <w:sz w:val="24"/>
          <w:szCs w:val="24"/>
          <w:u w:val="none"/>
          <w:lang w:val="en-US"/>
        </w:rPr>
      </w:pPr>
      <w:r w:rsidRPr="00D23664">
        <w:rPr>
          <w:rFonts w:ascii="Times New Roman" w:hAnsi="Times New Roman" w:cs="Times New Roman"/>
          <w:sz w:val="24"/>
          <w:szCs w:val="24"/>
          <w:lang w:val="en-US"/>
        </w:rPr>
        <w:t xml:space="preserve">Bian, Q.H., (2022) Global Warming Thermodynamics. </w:t>
      </w:r>
      <w:r w:rsidRPr="00D23664">
        <w:rPr>
          <w:rFonts w:ascii="Times New Roman" w:hAnsi="Times New Roman" w:cs="Times New Roman"/>
          <w:i/>
          <w:iCs/>
          <w:sz w:val="24"/>
          <w:szCs w:val="24"/>
          <w:lang w:val="en-US"/>
        </w:rPr>
        <w:t>Open Access Library Journal</w:t>
      </w:r>
      <w:r w:rsidRPr="00D23664">
        <w:rPr>
          <w:rFonts w:ascii="Times New Roman" w:hAnsi="Times New Roman" w:cs="Times New Roman"/>
          <w:sz w:val="24"/>
          <w:szCs w:val="24"/>
          <w:lang w:val="en-US"/>
        </w:rPr>
        <w:t xml:space="preserve">, 9: e8945. </w:t>
      </w:r>
      <w:hyperlink r:id="rId59" w:history="1">
        <w:r w:rsidRPr="00D23664">
          <w:rPr>
            <w:rStyle w:val="Lienhypertexte"/>
            <w:rFonts w:ascii="Times New Roman" w:hAnsi="Times New Roman" w:cs="Times New Roman"/>
            <w:sz w:val="24"/>
            <w:szCs w:val="24"/>
            <w:lang w:val="en-US"/>
          </w:rPr>
          <w:t>https://doi.org/10.4236/oalib.1108945</w:t>
        </w:r>
      </w:hyperlink>
      <w:bookmarkEnd w:id="3"/>
    </w:p>
    <w:p w14:paraId="081D9BCC"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proofErr w:type="gramStart"/>
      <w:r w:rsidRPr="00D23664">
        <w:rPr>
          <w:rFonts w:ascii="Times New Roman" w:hAnsi="Times New Roman" w:cs="Times New Roman"/>
          <w:sz w:val="24"/>
          <w:szCs w:val="24"/>
          <w:lang w:val="en-US"/>
        </w:rPr>
        <w:t>NASA,  Global</w:t>
      </w:r>
      <w:proofErr w:type="gramEnd"/>
      <w:r w:rsidRPr="00D23664">
        <w:rPr>
          <w:rFonts w:ascii="Times New Roman" w:hAnsi="Times New Roman" w:cs="Times New Roman"/>
          <w:sz w:val="24"/>
          <w:szCs w:val="24"/>
          <w:lang w:val="en-US"/>
        </w:rPr>
        <w:t xml:space="preserve"> Climate </w:t>
      </w:r>
      <w:proofErr w:type="gramStart"/>
      <w:r w:rsidRPr="00D23664">
        <w:rPr>
          <w:rFonts w:ascii="Times New Roman" w:hAnsi="Times New Roman" w:cs="Times New Roman"/>
          <w:sz w:val="24"/>
          <w:szCs w:val="24"/>
          <w:lang w:val="en-US"/>
        </w:rPr>
        <w:t>Change :</w:t>
      </w:r>
      <w:proofErr w:type="gramEnd"/>
      <w:r w:rsidRPr="00D23664">
        <w:rPr>
          <w:rFonts w:ascii="Times New Roman" w:hAnsi="Times New Roman" w:cs="Times New Roman"/>
          <w:i/>
          <w:iCs/>
          <w:sz w:val="24"/>
          <w:szCs w:val="24"/>
          <w:lang w:val="en-US"/>
        </w:rPr>
        <w:t xml:space="preserve"> Global ice viewer</w:t>
      </w:r>
      <w:r w:rsidRPr="00D23664">
        <w:rPr>
          <w:rFonts w:ascii="Times New Roman" w:hAnsi="Times New Roman" w:cs="Times New Roman"/>
          <w:sz w:val="24"/>
          <w:szCs w:val="24"/>
          <w:lang w:val="en-US"/>
        </w:rPr>
        <w:t xml:space="preserve">, </w:t>
      </w:r>
      <w:hyperlink r:id="rId60" w:anchor="/" w:history="1">
        <w:r w:rsidRPr="00D23664">
          <w:rPr>
            <w:rStyle w:val="Lienhypertexte"/>
            <w:rFonts w:ascii="Times New Roman" w:hAnsi="Times New Roman" w:cs="Times New Roman"/>
            <w:sz w:val="24"/>
            <w:szCs w:val="24"/>
            <w:lang w:val="en-US"/>
          </w:rPr>
          <w:t>https://climate.nasa.gov/interactives/global-ice-viewer/#/</w:t>
        </w:r>
      </w:hyperlink>
    </w:p>
    <w:p w14:paraId="72EE8CF1" w14:textId="77777777" w:rsidR="00DB5462" w:rsidRPr="00D23664" w:rsidRDefault="00DB5462" w:rsidP="00DB5462">
      <w:pPr>
        <w:pStyle w:val="Paragraphedeliste"/>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sz w:val="24"/>
          <w:szCs w:val="24"/>
          <w:lang w:val="en-US"/>
        </w:rPr>
        <w:t xml:space="preserve">Climate pulse (2024) </w:t>
      </w:r>
      <w:r w:rsidRPr="00D23664">
        <w:rPr>
          <w:rFonts w:ascii="Times New Roman" w:hAnsi="Times New Roman" w:cs="Times New Roman"/>
          <w:i/>
          <w:iCs/>
          <w:sz w:val="24"/>
          <w:szCs w:val="24"/>
          <w:lang w:val="en-US"/>
        </w:rPr>
        <w:t>Copernicus Climate Change Service (C3S),</w:t>
      </w:r>
      <w:r w:rsidRPr="00D23664">
        <w:rPr>
          <w:rFonts w:ascii="Times New Roman" w:hAnsi="Times New Roman" w:cs="Times New Roman"/>
          <w:sz w:val="24"/>
          <w:szCs w:val="24"/>
          <w:lang w:val="en-US"/>
        </w:rPr>
        <w:t xml:space="preserve"> </w:t>
      </w:r>
      <w:hyperlink r:id="rId61" w:history="1">
        <w:r w:rsidRPr="00D23664">
          <w:rPr>
            <w:rStyle w:val="Lienhypertexte"/>
            <w:rFonts w:ascii="Times New Roman" w:hAnsi="Times New Roman" w:cs="Times New Roman"/>
            <w:sz w:val="24"/>
            <w:szCs w:val="24"/>
            <w:lang w:val="en-US"/>
          </w:rPr>
          <w:t>https://pulse.climate.copernicus.eu/</w:t>
        </w:r>
      </w:hyperlink>
    </w:p>
    <w:p w14:paraId="5E191A31" w14:textId="77777777" w:rsidR="00AA7A1E" w:rsidRDefault="00AA7A1E" w:rsidP="00E80ACE">
      <w:pPr>
        <w:spacing w:after="0" w:line="240" w:lineRule="auto"/>
        <w:rPr>
          <w:rFonts w:ascii="Times New Roman" w:hAnsi="Times New Roman" w:cs="Times New Roman"/>
          <w:color w:val="0000FF"/>
          <w:sz w:val="24"/>
          <w:szCs w:val="24"/>
          <w:u w:val="single"/>
          <w:lang w:val="en-US"/>
        </w:rPr>
      </w:pPr>
    </w:p>
    <w:p w14:paraId="76EFA98F" w14:textId="77777777" w:rsidR="00DB5462" w:rsidRDefault="00DB5462" w:rsidP="00E80ACE">
      <w:pPr>
        <w:spacing w:after="0" w:line="240" w:lineRule="auto"/>
        <w:rPr>
          <w:rFonts w:ascii="Times New Roman" w:hAnsi="Times New Roman" w:cs="Times New Roman"/>
          <w:color w:val="0000FF"/>
          <w:sz w:val="24"/>
          <w:szCs w:val="24"/>
          <w:u w:val="single"/>
          <w:lang w:val="en-US"/>
        </w:rPr>
      </w:pPr>
    </w:p>
    <w:p w14:paraId="77C8BFBA" w14:textId="77777777" w:rsidR="00DB5462" w:rsidRDefault="00DB5462" w:rsidP="00E80ACE">
      <w:pPr>
        <w:spacing w:after="0" w:line="240" w:lineRule="auto"/>
        <w:rPr>
          <w:rFonts w:ascii="Times New Roman" w:hAnsi="Times New Roman" w:cs="Times New Roman"/>
          <w:color w:val="0000FF"/>
          <w:sz w:val="24"/>
          <w:szCs w:val="24"/>
          <w:u w:val="single"/>
          <w:lang w:val="en-US"/>
        </w:rPr>
      </w:pPr>
    </w:p>
    <w:p w14:paraId="4D11D3DA" w14:textId="77777777" w:rsidR="00DB5462" w:rsidRDefault="00DB5462" w:rsidP="00E80ACE">
      <w:pPr>
        <w:spacing w:after="0" w:line="240" w:lineRule="auto"/>
        <w:rPr>
          <w:rFonts w:ascii="Times New Roman" w:hAnsi="Times New Roman" w:cs="Times New Roman"/>
          <w:color w:val="0000FF"/>
          <w:sz w:val="24"/>
          <w:szCs w:val="24"/>
          <w:u w:val="single"/>
          <w:lang w:val="en-US"/>
        </w:rPr>
      </w:pPr>
    </w:p>
    <w:p w14:paraId="54632F38" w14:textId="77777777" w:rsidR="00DB5462" w:rsidRPr="005D056C" w:rsidRDefault="00DB5462" w:rsidP="00E80ACE">
      <w:pPr>
        <w:spacing w:after="0" w:line="240" w:lineRule="auto"/>
        <w:rPr>
          <w:rFonts w:ascii="Times New Roman" w:hAnsi="Times New Roman" w:cs="Times New Roman"/>
          <w:color w:val="0000FF"/>
          <w:sz w:val="24"/>
          <w:szCs w:val="24"/>
          <w:u w:val="single"/>
          <w:lang w:val="en-US"/>
        </w:rPr>
      </w:pPr>
    </w:p>
    <w:sectPr w:rsidR="00DB5462" w:rsidRPr="005D056C">
      <w:headerReference w:type="even" r:id="rId62"/>
      <w:headerReference w:type="default" r:id="rId63"/>
      <w:footerReference w:type="even" r:id="rId64"/>
      <w:footerReference w:type="default" r:id="rId65"/>
      <w:headerReference w:type="first" r:id="rId66"/>
      <w:footerReference w:type="firs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2F10" w14:textId="77777777" w:rsidR="00002A6D" w:rsidRDefault="00002A6D" w:rsidP="00383BB5">
      <w:pPr>
        <w:spacing w:after="0" w:line="240" w:lineRule="auto"/>
      </w:pPr>
      <w:r>
        <w:separator/>
      </w:r>
    </w:p>
  </w:endnote>
  <w:endnote w:type="continuationSeparator" w:id="0">
    <w:p w14:paraId="27E7ECE4" w14:textId="77777777" w:rsidR="00002A6D" w:rsidRDefault="00002A6D" w:rsidP="0038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utiger LT Pro 57 Condensed">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E2E1" w14:textId="77777777" w:rsidR="004E3DA2" w:rsidRDefault="004E3D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F3E8" w14:textId="77777777" w:rsidR="004E3DA2" w:rsidRDefault="004E3DA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16FC" w14:textId="77777777" w:rsidR="004E3DA2" w:rsidRDefault="004E3D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2E32" w14:textId="77777777" w:rsidR="00002A6D" w:rsidRDefault="00002A6D" w:rsidP="00383BB5">
      <w:pPr>
        <w:spacing w:after="0" w:line="240" w:lineRule="auto"/>
      </w:pPr>
      <w:r>
        <w:separator/>
      </w:r>
    </w:p>
  </w:footnote>
  <w:footnote w:type="continuationSeparator" w:id="0">
    <w:p w14:paraId="763DE074" w14:textId="77777777" w:rsidR="00002A6D" w:rsidRDefault="00002A6D" w:rsidP="00383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0C8E" w14:textId="71A66E50" w:rsidR="004E3DA2" w:rsidRDefault="00000000">
    <w:pPr>
      <w:pStyle w:val="En-tte"/>
    </w:pPr>
    <w:r>
      <w:rPr>
        <w:noProof/>
      </w:rPr>
      <w:pict w14:anchorId="35D2C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55360"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F2BB" w14:textId="0C161C04" w:rsidR="004E3DA2" w:rsidRDefault="00000000">
    <w:pPr>
      <w:pStyle w:val="En-tte"/>
    </w:pPr>
    <w:r>
      <w:rPr>
        <w:noProof/>
      </w:rPr>
      <w:pict w14:anchorId="5C2ED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55361"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4AD6" w14:textId="4BDCB166" w:rsidR="004E3DA2" w:rsidRDefault="00000000">
    <w:pPr>
      <w:pStyle w:val="En-tte"/>
    </w:pPr>
    <w:r>
      <w:rPr>
        <w:noProof/>
      </w:rPr>
      <w:pict w14:anchorId="3A78E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55359"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CB"/>
    <w:multiLevelType w:val="hybridMultilevel"/>
    <w:tmpl w:val="295E7894"/>
    <w:lvl w:ilvl="0" w:tplc="B45E1EA0">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178096C"/>
    <w:multiLevelType w:val="hybridMultilevel"/>
    <w:tmpl w:val="BF5A67D8"/>
    <w:lvl w:ilvl="0" w:tplc="83D4C11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54579E"/>
    <w:multiLevelType w:val="hybridMultilevel"/>
    <w:tmpl w:val="1C3ED76E"/>
    <w:lvl w:ilvl="0" w:tplc="040C000F">
      <w:start w:val="1"/>
      <w:numFmt w:val="decimal"/>
      <w:lvlText w:val="%1."/>
      <w:lvlJc w:val="left"/>
      <w:pPr>
        <w:ind w:left="1069"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90E196F"/>
    <w:multiLevelType w:val="hybridMultilevel"/>
    <w:tmpl w:val="99FE17FC"/>
    <w:lvl w:ilvl="0" w:tplc="89FCFB9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42FE1"/>
    <w:multiLevelType w:val="multilevel"/>
    <w:tmpl w:val="EF74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3FC0"/>
    <w:multiLevelType w:val="multilevel"/>
    <w:tmpl w:val="C994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03903"/>
    <w:multiLevelType w:val="hybridMultilevel"/>
    <w:tmpl w:val="592C5C9E"/>
    <w:lvl w:ilvl="0" w:tplc="FFFFFFFF">
      <w:start w:val="1"/>
      <w:numFmt w:val="decimal"/>
      <w:lvlText w:val="%1)"/>
      <w:lvlJc w:val="left"/>
      <w:pPr>
        <w:ind w:left="1428" w:hanging="360"/>
      </w:pPr>
      <w:rPr>
        <w:rFonts w:hint="default"/>
        <w:color w:val="auto"/>
        <w:u w:val="none"/>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 w15:restartNumberingAfterBreak="0">
    <w:nsid w:val="12446456"/>
    <w:multiLevelType w:val="hybridMultilevel"/>
    <w:tmpl w:val="CA2EBFF4"/>
    <w:lvl w:ilvl="0" w:tplc="1DE2B96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128352B5"/>
    <w:multiLevelType w:val="multilevel"/>
    <w:tmpl w:val="5064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36241"/>
    <w:multiLevelType w:val="multilevel"/>
    <w:tmpl w:val="5DCE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F1E76"/>
    <w:multiLevelType w:val="hybridMultilevel"/>
    <w:tmpl w:val="DEDAEE64"/>
    <w:lvl w:ilvl="0" w:tplc="A93E44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ED5973"/>
    <w:multiLevelType w:val="hybridMultilevel"/>
    <w:tmpl w:val="9056B28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5CE7C5E"/>
    <w:multiLevelType w:val="hybridMultilevel"/>
    <w:tmpl w:val="EA74F2C6"/>
    <w:lvl w:ilvl="0" w:tplc="5BD2FEA2">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AB2F09"/>
    <w:multiLevelType w:val="hybridMultilevel"/>
    <w:tmpl w:val="592C5C9E"/>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0224AA"/>
    <w:multiLevelType w:val="multilevel"/>
    <w:tmpl w:val="6FF0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70D16"/>
    <w:multiLevelType w:val="hybridMultilevel"/>
    <w:tmpl w:val="A6440F90"/>
    <w:lvl w:ilvl="0" w:tplc="29E0EF22">
      <w:start w:val="14"/>
      <w:numFmt w:val="decimal"/>
      <w:lvlText w:val="(%1)"/>
      <w:lvlJc w:val="left"/>
      <w:pPr>
        <w:ind w:left="6787" w:hanging="408"/>
      </w:pPr>
      <w:rPr>
        <w:rFonts w:hint="default"/>
      </w:rPr>
    </w:lvl>
    <w:lvl w:ilvl="1" w:tplc="040C0019">
      <w:start w:val="1"/>
      <w:numFmt w:val="lowerLetter"/>
      <w:lvlText w:val="%2."/>
      <w:lvlJc w:val="left"/>
      <w:pPr>
        <w:ind w:left="3490" w:hanging="360"/>
      </w:pPr>
    </w:lvl>
    <w:lvl w:ilvl="2" w:tplc="040C001B">
      <w:start w:val="1"/>
      <w:numFmt w:val="lowerRoman"/>
      <w:lvlText w:val="%3."/>
      <w:lvlJc w:val="right"/>
      <w:pPr>
        <w:ind w:left="4210" w:hanging="180"/>
      </w:pPr>
    </w:lvl>
    <w:lvl w:ilvl="3" w:tplc="040C000F" w:tentative="1">
      <w:start w:val="1"/>
      <w:numFmt w:val="decimal"/>
      <w:lvlText w:val="%4."/>
      <w:lvlJc w:val="left"/>
      <w:pPr>
        <w:ind w:left="4930" w:hanging="360"/>
      </w:pPr>
    </w:lvl>
    <w:lvl w:ilvl="4" w:tplc="040C0019" w:tentative="1">
      <w:start w:val="1"/>
      <w:numFmt w:val="lowerLetter"/>
      <w:lvlText w:val="%5."/>
      <w:lvlJc w:val="left"/>
      <w:pPr>
        <w:ind w:left="5650" w:hanging="360"/>
      </w:pPr>
    </w:lvl>
    <w:lvl w:ilvl="5" w:tplc="040C001B" w:tentative="1">
      <w:start w:val="1"/>
      <w:numFmt w:val="lowerRoman"/>
      <w:lvlText w:val="%6."/>
      <w:lvlJc w:val="right"/>
      <w:pPr>
        <w:ind w:left="6370" w:hanging="180"/>
      </w:pPr>
    </w:lvl>
    <w:lvl w:ilvl="6" w:tplc="040C000F" w:tentative="1">
      <w:start w:val="1"/>
      <w:numFmt w:val="decimal"/>
      <w:lvlText w:val="%7."/>
      <w:lvlJc w:val="left"/>
      <w:pPr>
        <w:ind w:left="7090" w:hanging="360"/>
      </w:pPr>
    </w:lvl>
    <w:lvl w:ilvl="7" w:tplc="040C0019" w:tentative="1">
      <w:start w:val="1"/>
      <w:numFmt w:val="lowerLetter"/>
      <w:lvlText w:val="%8."/>
      <w:lvlJc w:val="left"/>
      <w:pPr>
        <w:ind w:left="7810" w:hanging="360"/>
      </w:pPr>
    </w:lvl>
    <w:lvl w:ilvl="8" w:tplc="040C001B" w:tentative="1">
      <w:start w:val="1"/>
      <w:numFmt w:val="lowerRoman"/>
      <w:lvlText w:val="%9."/>
      <w:lvlJc w:val="right"/>
      <w:pPr>
        <w:ind w:left="8530" w:hanging="180"/>
      </w:pPr>
    </w:lvl>
  </w:abstractNum>
  <w:abstractNum w:abstractNumId="16" w15:restartNumberingAfterBreak="0">
    <w:nsid w:val="2D901836"/>
    <w:multiLevelType w:val="hybridMultilevel"/>
    <w:tmpl w:val="753E2D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96762E"/>
    <w:multiLevelType w:val="hybridMultilevel"/>
    <w:tmpl w:val="206898DE"/>
    <w:lvl w:ilvl="0" w:tplc="F54AE20A">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6ED50F8"/>
    <w:multiLevelType w:val="hybridMultilevel"/>
    <w:tmpl w:val="D382DE1C"/>
    <w:lvl w:ilvl="0" w:tplc="636E107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3A9C3875"/>
    <w:multiLevelType w:val="hybridMultilevel"/>
    <w:tmpl w:val="4A6A456A"/>
    <w:lvl w:ilvl="0" w:tplc="5BD2FEA2">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D7613"/>
    <w:multiLevelType w:val="hybridMultilevel"/>
    <w:tmpl w:val="D772EA40"/>
    <w:lvl w:ilvl="0" w:tplc="B436095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3AE657E9"/>
    <w:multiLevelType w:val="hybridMultilevel"/>
    <w:tmpl w:val="592C5C9E"/>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6969DF"/>
    <w:multiLevelType w:val="hybridMultilevel"/>
    <w:tmpl w:val="B5F4F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D8034C"/>
    <w:multiLevelType w:val="hybridMultilevel"/>
    <w:tmpl w:val="47502EAA"/>
    <w:lvl w:ilvl="0" w:tplc="088E826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419D56E7"/>
    <w:multiLevelType w:val="hybridMultilevel"/>
    <w:tmpl w:val="6324D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6030F9"/>
    <w:multiLevelType w:val="hybridMultilevel"/>
    <w:tmpl w:val="F21A6C52"/>
    <w:lvl w:ilvl="0" w:tplc="A28C6B6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DE2DD5"/>
    <w:multiLevelType w:val="multilevel"/>
    <w:tmpl w:val="E90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67EF2"/>
    <w:multiLevelType w:val="hybridMultilevel"/>
    <w:tmpl w:val="A76AFDC8"/>
    <w:lvl w:ilvl="0" w:tplc="C5F4AFA4">
      <w:start w:val="1"/>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4C1206F9"/>
    <w:multiLevelType w:val="hybridMultilevel"/>
    <w:tmpl w:val="7C66EEC8"/>
    <w:lvl w:ilvl="0" w:tplc="F9A27350">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D353637"/>
    <w:multiLevelType w:val="hybridMultilevel"/>
    <w:tmpl w:val="64B4A744"/>
    <w:lvl w:ilvl="0" w:tplc="D9922E4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0" w15:restartNumberingAfterBreak="0">
    <w:nsid w:val="53250107"/>
    <w:multiLevelType w:val="multilevel"/>
    <w:tmpl w:val="13B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27695"/>
    <w:multiLevelType w:val="hybridMultilevel"/>
    <w:tmpl w:val="C61EF664"/>
    <w:lvl w:ilvl="0" w:tplc="021E8496">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5A0B1BD4"/>
    <w:multiLevelType w:val="hybridMultilevel"/>
    <w:tmpl w:val="973C803A"/>
    <w:lvl w:ilvl="0" w:tplc="C486F7D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15:restartNumberingAfterBreak="0">
    <w:nsid w:val="5DC6305B"/>
    <w:multiLevelType w:val="multilevel"/>
    <w:tmpl w:val="9C08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D5551"/>
    <w:multiLevelType w:val="multilevel"/>
    <w:tmpl w:val="84A2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13CC2"/>
    <w:multiLevelType w:val="hybridMultilevel"/>
    <w:tmpl w:val="0436CDB6"/>
    <w:lvl w:ilvl="0" w:tplc="040C0011">
      <w:start w:val="1"/>
      <w:numFmt w:val="decimal"/>
      <w:lvlText w:val="%1)"/>
      <w:lvlJc w:val="left"/>
      <w:pPr>
        <w:ind w:left="720"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897415E"/>
    <w:multiLevelType w:val="multilevel"/>
    <w:tmpl w:val="D5DAA2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06161B"/>
    <w:multiLevelType w:val="hybridMultilevel"/>
    <w:tmpl w:val="534AA8A2"/>
    <w:lvl w:ilvl="0" w:tplc="E3C6DF12">
      <w:start w:val="1"/>
      <w:numFmt w:val="decimal"/>
      <w:lvlText w:val="%1)"/>
      <w:lvlJc w:val="left"/>
      <w:pPr>
        <w:ind w:left="2770" w:hanging="360"/>
      </w:pPr>
      <w:rPr>
        <w:rFonts w:ascii="Times New Roman" w:eastAsiaTheme="minorHAnsi" w:hAnsi="Times New Roman" w:cs="Times New Roman"/>
        <w:color w:val="auto"/>
        <w:u w:val="none"/>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8" w15:restartNumberingAfterBreak="0">
    <w:nsid w:val="6FFF5C00"/>
    <w:multiLevelType w:val="multilevel"/>
    <w:tmpl w:val="6E3A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A195A"/>
    <w:multiLevelType w:val="hybridMultilevel"/>
    <w:tmpl w:val="4A5883EC"/>
    <w:lvl w:ilvl="0" w:tplc="5BD2FEA2">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CF67E1"/>
    <w:multiLevelType w:val="hybridMultilevel"/>
    <w:tmpl w:val="BA921C4A"/>
    <w:lvl w:ilvl="0" w:tplc="9B0CA4E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15:restartNumberingAfterBreak="0">
    <w:nsid w:val="7A0F64BE"/>
    <w:multiLevelType w:val="multilevel"/>
    <w:tmpl w:val="2AD8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8D17AB"/>
    <w:multiLevelType w:val="multilevel"/>
    <w:tmpl w:val="5064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709719">
    <w:abstractNumId w:val="11"/>
  </w:num>
  <w:num w:numId="2" w16cid:durableId="841508169">
    <w:abstractNumId w:val="17"/>
  </w:num>
  <w:num w:numId="3" w16cid:durableId="115370613">
    <w:abstractNumId w:val="38"/>
  </w:num>
  <w:num w:numId="4" w16cid:durableId="1722752643">
    <w:abstractNumId w:val="14"/>
  </w:num>
  <w:num w:numId="5" w16cid:durableId="2047363165">
    <w:abstractNumId w:val="18"/>
  </w:num>
  <w:num w:numId="6" w16cid:durableId="1909222281">
    <w:abstractNumId w:val="29"/>
  </w:num>
  <w:num w:numId="7" w16cid:durableId="1585454123">
    <w:abstractNumId w:val="27"/>
  </w:num>
  <w:num w:numId="8" w16cid:durableId="810095829">
    <w:abstractNumId w:val="28"/>
  </w:num>
  <w:num w:numId="9" w16cid:durableId="1252548049">
    <w:abstractNumId w:val="36"/>
  </w:num>
  <w:num w:numId="10" w16cid:durableId="1881627430">
    <w:abstractNumId w:val="31"/>
  </w:num>
  <w:num w:numId="11" w16cid:durableId="1353140949">
    <w:abstractNumId w:val="23"/>
  </w:num>
  <w:num w:numId="12" w16cid:durableId="550262983">
    <w:abstractNumId w:val="35"/>
  </w:num>
  <w:num w:numId="13" w16cid:durableId="220750212">
    <w:abstractNumId w:val="37"/>
  </w:num>
  <w:num w:numId="14" w16cid:durableId="1520310909">
    <w:abstractNumId w:val="0"/>
  </w:num>
  <w:num w:numId="15" w16cid:durableId="1636793399">
    <w:abstractNumId w:val="7"/>
  </w:num>
  <w:num w:numId="16" w16cid:durableId="1524778744">
    <w:abstractNumId w:val="13"/>
  </w:num>
  <w:num w:numId="17" w16cid:durableId="1864782415">
    <w:abstractNumId w:val="21"/>
  </w:num>
  <w:num w:numId="18" w16cid:durableId="1314867059">
    <w:abstractNumId w:val="8"/>
  </w:num>
  <w:num w:numId="19" w16cid:durableId="1019309270">
    <w:abstractNumId w:val="32"/>
  </w:num>
  <w:num w:numId="20" w16cid:durableId="1387560649">
    <w:abstractNumId w:val="20"/>
  </w:num>
  <w:num w:numId="21" w16cid:durableId="1603611279">
    <w:abstractNumId w:val="30"/>
  </w:num>
  <w:num w:numId="22" w16cid:durableId="1029795449">
    <w:abstractNumId w:val="42"/>
  </w:num>
  <w:num w:numId="23" w16cid:durableId="1660965495">
    <w:abstractNumId w:val="9"/>
  </w:num>
  <w:num w:numId="24" w16cid:durableId="768507496">
    <w:abstractNumId w:val="6"/>
  </w:num>
  <w:num w:numId="25" w16cid:durableId="181478688">
    <w:abstractNumId w:val="26"/>
  </w:num>
  <w:num w:numId="26" w16cid:durableId="227150051">
    <w:abstractNumId w:val="22"/>
  </w:num>
  <w:num w:numId="27" w16cid:durableId="1906798255">
    <w:abstractNumId w:val="40"/>
  </w:num>
  <w:num w:numId="28" w16cid:durableId="682170673">
    <w:abstractNumId w:val="16"/>
  </w:num>
  <w:num w:numId="29" w16cid:durableId="377778571">
    <w:abstractNumId w:val="34"/>
  </w:num>
  <w:num w:numId="30" w16cid:durableId="1061754664">
    <w:abstractNumId w:val="4"/>
  </w:num>
  <w:num w:numId="31" w16cid:durableId="480082205">
    <w:abstractNumId w:val="15"/>
  </w:num>
  <w:num w:numId="32" w16cid:durableId="180510415">
    <w:abstractNumId w:val="41"/>
  </w:num>
  <w:num w:numId="33" w16cid:durableId="1832328912">
    <w:abstractNumId w:val="24"/>
  </w:num>
  <w:num w:numId="34" w16cid:durableId="883981771">
    <w:abstractNumId w:val="39"/>
  </w:num>
  <w:num w:numId="35" w16cid:durableId="64377993">
    <w:abstractNumId w:val="19"/>
  </w:num>
  <w:num w:numId="36" w16cid:durableId="709257155">
    <w:abstractNumId w:val="12"/>
  </w:num>
  <w:num w:numId="37" w16cid:durableId="338385872">
    <w:abstractNumId w:val="2"/>
  </w:num>
  <w:num w:numId="38" w16cid:durableId="1401253173">
    <w:abstractNumId w:val="25"/>
  </w:num>
  <w:num w:numId="39" w16cid:durableId="2053842240">
    <w:abstractNumId w:val="10"/>
  </w:num>
  <w:num w:numId="40" w16cid:durableId="153180854">
    <w:abstractNumId w:val="1"/>
  </w:num>
  <w:num w:numId="41" w16cid:durableId="732238370">
    <w:abstractNumId w:val="33"/>
  </w:num>
  <w:num w:numId="42" w16cid:durableId="1618679012">
    <w:abstractNumId w:val="5"/>
  </w:num>
  <w:num w:numId="43" w16cid:durableId="1370571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8A"/>
    <w:rsid w:val="00001989"/>
    <w:rsid w:val="00002A6D"/>
    <w:rsid w:val="00004659"/>
    <w:rsid w:val="00004AFE"/>
    <w:rsid w:val="0000746F"/>
    <w:rsid w:val="0000784F"/>
    <w:rsid w:val="00010D86"/>
    <w:rsid w:val="0001136C"/>
    <w:rsid w:val="00014F1C"/>
    <w:rsid w:val="000151BC"/>
    <w:rsid w:val="0001639B"/>
    <w:rsid w:val="000164A5"/>
    <w:rsid w:val="000168CD"/>
    <w:rsid w:val="00016E2B"/>
    <w:rsid w:val="000219AE"/>
    <w:rsid w:val="00022F8A"/>
    <w:rsid w:val="0002322E"/>
    <w:rsid w:val="0002328D"/>
    <w:rsid w:val="00025658"/>
    <w:rsid w:val="000259DF"/>
    <w:rsid w:val="0002624D"/>
    <w:rsid w:val="00030DE7"/>
    <w:rsid w:val="00031A8E"/>
    <w:rsid w:val="00031AA2"/>
    <w:rsid w:val="00035197"/>
    <w:rsid w:val="00035D3C"/>
    <w:rsid w:val="000417DD"/>
    <w:rsid w:val="000434CC"/>
    <w:rsid w:val="000437E3"/>
    <w:rsid w:val="00046423"/>
    <w:rsid w:val="00046E18"/>
    <w:rsid w:val="00047A9B"/>
    <w:rsid w:val="00047EF8"/>
    <w:rsid w:val="00052AAC"/>
    <w:rsid w:val="00052D0B"/>
    <w:rsid w:val="0005302A"/>
    <w:rsid w:val="00053778"/>
    <w:rsid w:val="000541FC"/>
    <w:rsid w:val="00055FC0"/>
    <w:rsid w:val="00056A63"/>
    <w:rsid w:val="00056D79"/>
    <w:rsid w:val="00056D9B"/>
    <w:rsid w:val="000605B5"/>
    <w:rsid w:val="00061BEE"/>
    <w:rsid w:val="00061C5D"/>
    <w:rsid w:val="00061F9B"/>
    <w:rsid w:val="0006277B"/>
    <w:rsid w:val="0006371E"/>
    <w:rsid w:val="00064A7F"/>
    <w:rsid w:val="00066920"/>
    <w:rsid w:val="00067827"/>
    <w:rsid w:val="00067F4D"/>
    <w:rsid w:val="0007089C"/>
    <w:rsid w:val="0007114A"/>
    <w:rsid w:val="0007127C"/>
    <w:rsid w:val="000716EF"/>
    <w:rsid w:val="000719C2"/>
    <w:rsid w:val="00072718"/>
    <w:rsid w:val="00075B64"/>
    <w:rsid w:val="00077B0A"/>
    <w:rsid w:val="00080B4C"/>
    <w:rsid w:val="00083B40"/>
    <w:rsid w:val="00084C43"/>
    <w:rsid w:val="0008557C"/>
    <w:rsid w:val="00087B58"/>
    <w:rsid w:val="000901EC"/>
    <w:rsid w:val="00090AA7"/>
    <w:rsid w:val="00090B03"/>
    <w:rsid w:val="00090CBC"/>
    <w:rsid w:val="0009175E"/>
    <w:rsid w:val="000925E8"/>
    <w:rsid w:val="00093708"/>
    <w:rsid w:val="00094048"/>
    <w:rsid w:val="00094390"/>
    <w:rsid w:val="00094609"/>
    <w:rsid w:val="000949E4"/>
    <w:rsid w:val="000A1AEC"/>
    <w:rsid w:val="000A3409"/>
    <w:rsid w:val="000A3BE3"/>
    <w:rsid w:val="000A581F"/>
    <w:rsid w:val="000B05BC"/>
    <w:rsid w:val="000B1AC1"/>
    <w:rsid w:val="000B203C"/>
    <w:rsid w:val="000B29F3"/>
    <w:rsid w:val="000B2C4F"/>
    <w:rsid w:val="000B2EB5"/>
    <w:rsid w:val="000B3056"/>
    <w:rsid w:val="000B3226"/>
    <w:rsid w:val="000B4208"/>
    <w:rsid w:val="000B7C90"/>
    <w:rsid w:val="000C2FF2"/>
    <w:rsid w:val="000C34BB"/>
    <w:rsid w:val="000C367C"/>
    <w:rsid w:val="000C3B33"/>
    <w:rsid w:val="000C3BEB"/>
    <w:rsid w:val="000C4BBC"/>
    <w:rsid w:val="000C76BB"/>
    <w:rsid w:val="000D0575"/>
    <w:rsid w:val="000D0C45"/>
    <w:rsid w:val="000D1BF1"/>
    <w:rsid w:val="000D4890"/>
    <w:rsid w:val="000D5302"/>
    <w:rsid w:val="000D58A9"/>
    <w:rsid w:val="000D6BC4"/>
    <w:rsid w:val="000D7424"/>
    <w:rsid w:val="000E14CC"/>
    <w:rsid w:val="000E16E3"/>
    <w:rsid w:val="000E318B"/>
    <w:rsid w:val="000E3D87"/>
    <w:rsid w:val="000E4CF6"/>
    <w:rsid w:val="000E6939"/>
    <w:rsid w:val="000F044A"/>
    <w:rsid w:val="000F07FF"/>
    <w:rsid w:val="000F1A0B"/>
    <w:rsid w:val="000F265F"/>
    <w:rsid w:val="000F445A"/>
    <w:rsid w:val="00100216"/>
    <w:rsid w:val="00101A27"/>
    <w:rsid w:val="001037DA"/>
    <w:rsid w:val="001037E6"/>
    <w:rsid w:val="0010724A"/>
    <w:rsid w:val="0010733D"/>
    <w:rsid w:val="00110CD6"/>
    <w:rsid w:val="001112D8"/>
    <w:rsid w:val="0011697B"/>
    <w:rsid w:val="00116B30"/>
    <w:rsid w:val="00116CB9"/>
    <w:rsid w:val="0011700B"/>
    <w:rsid w:val="00117056"/>
    <w:rsid w:val="001173F1"/>
    <w:rsid w:val="00117AE6"/>
    <w:rsid w:val="0012219D"/>
    <w:rsid w:val="0012573E"/>
    <w:rsid w:val="00127405"/>
    <w:rsid w:val="00130265"/>
    <w:rsid w:val="001327A6"/>
    <w:rsid w:val="00133315"/>
    <w:rsid w:val="00133DCF"/>
    <w:rsid w:val="00133E69"/>
    <w:rsid w:val="00135ABB"/>
    <w:rsid w:val="00135B5A"/>
    <w:rsid w:val="00137E14"/>
    <w:rsid w:val="00141D76"/>
    <w:rsid w:val="001425B4"/>
    <w:rsid w:val="00142FD2"/>
    <w:rsid w:val="00143B0A"/>
    <w:rsid w:val="001460AB"/>
    <w:rsid w:val="00146C39"/>
    <w:rsid w:val="00151D15"/>
    <w:rsid w:val="001530BE"/>
    <w:rsid w:val="001543B9"/>
    <w:rsid w:val="00160AA3"/>
    <w:rsid w:val="001630E6"/>
    <w:rsid w:val="00163551"/>
    <w:rsid w:val="00165AC7"/>
    <w:rsid w:val="0017022C"/>
    <w:rsid w:val="001707CC"/>
    <w:rsid w:val="001722D7"/>
    <w:rsid w:val="001728C2"/>
    <w:rsid w:val="001731C2"/>
    <w:rsid w:val="001734CB"/>
    <w:rsid w:val="001774B7"/>
    <w:rsid w:val="0018230E"/>
    <w:rsid w:val="001840D6"/>
    <w:rsid w:val="00185359"/>
    <w:rsid w:val="0018698D"/>
    <w:rsid w:val="00186BEF"/>
    <w:rsid w:val="0019275A"/>
    <w:rsid w:val="00194632"/>
    <w:rsid w:val="00194C18"/>
    <w:rsid w:val="00196825"/>
    <w:rsid w:val="00196C5A"/>
    <w:rsid w:val="00197F70"/>
    <w:rsid w:val="001A1189"/>
    <w:rsid w:val="001A25C7"/>
    <w:rsid w:val="001A264C"/>
    <w:rsid w:val="001A2E1D"/>
    <w:rsid w:val="001A5674"/>
    <w:rsid w:val="001A6D6E"/>
    <w:rsid w:val="001A75E3"/>
    <w:rsid w:val="001A77D7"/>
    <w:rsid w:val="001A78AF"/>
    <w:rsid w:val="001B0B36"/>
    <w:rsid w:val="001B28E5"/>
    <w:rsid w:val="001B2F24"/>
    <w:rsid w:val="001B501B"/>
    <w:rsid w:val="001B5FCE"/>
    <w:rsid w:val="001B6FFF"/>
    <w:rsid w:val="001B73BD"/>
    <w:rsid w:val="001C3472"/>
    <w:rsid w:val="001C3FB2"/>
    <w:rsid w:val="001C44C1"/>
    <w:rsid w:val="001C5756"/>
    <w:rsid w:val="001C6927"/>
    <w:rsid w:val="001D12A2"/>
    <w:rsid w:val="001D22FF"/>
    <w:rsid w:val="001D2E5F"/>
    <w:rsid w:val="001D3D10"/>
    <w:rsid w:val="001D3D86"/>
    <w:rsid w:val="001D5192"/>
    <w:rsid w:val="001D6C13"/>
    <w:rsid w:val="001D7937"/>
    <w:rsid w:val="001E1532"/>
    <w:rsid w:val="001E1AA3"/>
    <w:rsid w:val="001E2E73"/>
    <w:rsid w:val="001F312C"/>
    <w:rsid w:val="001F4B8C"/>
    <w:rsid w:val="001F617F"/>
    <w:rsid w:val="00200B22"/>
    <w:rsid w:val="00200B68"/>
    <w:rsid w:val="00203024"/>
    <w:rsid w:val="00203F5A"/>
    <w:rsid w:val="0020489A"/>
    <w:rsid w:val="00211AFF"/>
    <w:rsid w:val="00212236"/>
    <w:rsid w:val="00212E02"/>
    <w:rsid w:val="00213824"/>
    <w:rsid w:val="00213ADE"/>
    <w:rsid w:val="0021569E"/>
    <w:rsid w:val="002214E0"/>
    <w:rsid w:val="002235D1"/>
    <w:rsid w:val="002257B5"/>
    <w:rsid w:val="00227116"/>
    <w:rsid w:val="00230814"/>
    <w:rsid w:val="00231A06"/>
    <w:rsid w:val="00232522"/>
    <w:rsid w:val="0023294A"/>
    <w:rsid w:val="00233D3E"/>
    <w:rsid w:val="00234358"/>
    <w:rsid w:val="00236266"/>
    <w:rsid w:val="002372E6"/>
    <w:rsid w:val="00237ADB"/>
    <w:rsid w:val="00240885"/>
    <w:rsid w:val="00241D3E"/>
    <w:rsid w:val="0024537F"/>
    <w:rsid w:val="00245A77"/>
    <w:rsid w:val="00245AE9"/>
    <w:rsid w:val="002479E6"/>
    <w:rsid w:val="00251576"/>
    <w:rsid w:val="00251869"/>
    <w:rsid w:val="00251989"/>
    <w:rsid w:val="00254426"/>
    <w:rsid w:val="00256A25"/>
    <w:rsid w:val="00256E84"/>
    <w:rsid w:val="002579A4"/>
    <w:rsid w:val="002620B9"/>
    <w:rsid w:val="00262154"/>
    <w:rsid w:val="002624DE"/>
    <w:rsid w:val="00264136"/>
    <w:rsid w:val="00264C6A"/>
    <w:rsid w:val="00265DA5"/>
    <w:rsid w:val="0026657A"/>
    <w:rsid w:val="002667CD"/>
    <w:rsid w:val="002702DE"/>
    <w:rsid w:val="00272F42"/>
    <w:rsid w:val="00274651"/>
    <w:rsid w:val="00275D03"/>
    <w:rsid w:val="002766B1"/>
    <w:rsid w:val="0028010E"/>
    <w:rsid w:val="00284F64"/>
    <w:rsid w:val="0028596F"/>
    <w:rsid w:val="00285D3A"/>
    <w:rsid w:val="00287A86"/>
    <w:rsid w:val="00287D5D"/>
    <w:rsid w:val="00290EC8"/>
    <w:rsid w:val="0029159D"/>
    <w:rsid w:val="00292612"/>
    <w:rsid w:val="00292EDF"/>
    <w:rsid w:val="0029346B"/>
    <w:rsid w:val="00294577"/>
    <w:rsid w:val="002947F1"/>
    <w:rsid w:val="00294F1A"/>
    <w:rsid w:val="00297955"/>
    <w:rsid w:val="002A0C06"/>
    <w:rsid w:val="002A19E7"/>
    <w:rsid w:val="002A38C2"/>
    <w:rsid w:val="002A3A4E"/>
    <w:rsid w:val="002A46A4"/>
    <w:rsid w:val="002A57AA"/>
    <w:rsid w:val="002A7307"/>
    <w:rsid w:val="002B3A21"/>
    <w:rsid w:val="002B65C2"/>
    <w:rsid w:val="002B7634"/>
    <w:rsid w:val="002C0136"/>
    <w:rsid w:val="002C0937"/>
    <w:rsid w:val="002C2643"/>
    <w:rsid w:val="002C3F79"/>
    <w:rsid w:val="002D07E2"/>
    <w:rsid w:val="002D0BB2"/>
    <w:rsid w:val="002D1D48"/>
    <w:rsid w:val="002D3432"/>
    <w:rsid w:val="002D4F1D"/>
    <w:rsid w:val="002D52CA"/>
    <w:rsid w:val="002D5851"/>
    <w:rsid w:val="002D5F9A"/>
    <w:rsid w:val="002D6F91"/>
    <w:rsid w:val="002E0E4D"/>
    <w:rsid w:val="002E14BC"/>
    <w:rsid w:val="002E4D21"/>
    <w:rsid w:val="002E643C"/>
    <w:rsid w:val="002F217F"/>
    <w:rsid w:val="002F2D14"/>
    <w:rsid w:val="002F2E88"/>
    <w:rsid w:val="002F5015"/>
    <w:rsid w:val="002F543B"/>
    <w:rsid w:val="0030142D"/>
    <w:rsid w:val="00301BB0"/>
    <w:rsid w:val="00305D6D"/>
    <w:rsid w:val="00306F67"/>
    <w:rsid w:val="00310514"/>
    <w:rsid w:val="0031055F"/>
    <w:rsid w:val="0031234F"/>
    <w:rsid w:val="00312870"/>
    <w:rsid w:val="00313CD9"/>
    <w:rsid w:val="0031431D"/>
    <w:rsid w:val="00320F72"/>
    <w:rsid w:val="00321DC4"/>
    <w:rsid w:val="0032299B"/>
    <w:rsid w:val="00323403"/>
    <w:rsid w:val="00323AB0"/>
    <w:rsid w:val="00324C24"/>
    <w:rsid w:val="0032528C"/>
    <w:rsid w:val="00326FFE"/>
    <w:rsid w:val="0033056B"/>
    <w:rsid w:val="00330E68"/>
    <w:rsid w:val="003313F9"/>
    <w:rsid w:val="00332B9F"/>
    <w:rsid w:val="00332F48"/>
    <w:rsid w:val="00334492"/>
    <w:rsid w:val="003359AA"/>
    <w:rsid w:val="00336A27"/>
    <w:rsid w:val="00337917"/>
    <w:rsid w:val="00340146"/>
    <w:rsid w:val="003404EE"/>
    <w:rsid w:val="00340EF0"/>
    <w:rsid w:val="0034229E"/>
    <w:rsid w:val="0034267F"/>
    <w:rsid w:val="003426AB"/>
    <w:rsid w:val="00343B9E"/>
    <w:rsid w:val="003452C0"/>
    <w:rsid w:val="00347721"/>
    <w:rsid w:val="003479AF"/>
    <w:rsid w:val="003523B0"/>
    <w:rsid w:val="00360D77"/>
    <w:rsid w:val="003613FD"/>
    <w:rsid w:val="003617B2"/>
    <w:rsid w:val="00361C55"/>
    <w:rsid w:val="0036269F"/>
    <w:rsid w:val="0036492A"/>
    <w:rsid w:val="00367227"/>
    <w:rsid w:val="00372717"/>
    <w:rsid w:val="0037321F"/>
    <w:rsid w:val="003753AE"/>
    <w:rsid w:val="00377A1A"/>
    <w:rsid w:val="00380936"/>
    <w:rsid w:val="00381118"/>
    <w:rsid w:val="00381226"/>
    <w:rsid w:val="003814C5"/>
    <w:rsid w:val="00381B0B"/>
    <w:rsid w:val="00381C10"/>
    <w:rsid w:val="00383039"/>
    <w:rsid w:val="00383BB5"/>
    <w:rsid w:val="00383F98"/>
    <w:rsid w:val="00385170"/>
    <w:rsid w:val="0039129A"/>
    <w:rsid w:val="00391BDE"/>
    <w:rsid w:val="00392A9C"/>
    <w:rsid w:val="003931CD"/>
    <w:rsid w:val="00393722"/>
    <w:rsid w:val="003942A5"/>
    <w:rsid w:val="0039510F"/>
    <w:rsid w:val="00395939"/>
    <w:rsid w:val="00395B8A"/>
    <w:rsid w:val="00397945"/>
    <w:rsid w:val="003A0F89"/>
    <w:rsid w:val="003A25A5"/>
    <w:rsid w:val="003A4D3B"/>
    <w:rsid w:val="003A4FAF"/>
    <w:rsid w:val="003A54BA"/>
    <w:rsid w:val="003A5B7B"/>
    <w:rsid w:val="003A6134"/>
    <w:rsid w:val="003A63B6"/>
    <w:rsid w:val="003A7C0B"/>
    <w:rsid w:val="003B22AE"/>
    <w:rsid w:val="003B278E"/>
    <w:rsid w:val="003B34B1"/>
    <w:rsid w:val="003B38E2"/>
    <w:rsid w:val="003B5589"/>
    <w:rsid w:val="003B57D7"/>
    <w:rsid w:val="003C2293"/>
    <w:rsid w:val="003C304B"/>
    <w:rsid w:val="003C3B4E"/>
    <w:rsid w:val="003C54B7"/>
    <w:rsid w:val="003C62B0"/>
    <w:rsid w:val="003C6C1C"/>
    <w:rsid w:val="003C7529"/>
    <w:rsid w:val="003C7A3C"/>
    <w:rsid w:val="003C7E8A"/>
    <w:rsid w:val="003D0866"/>
    <w:rsid w:val="003D212D"/>
    <w:rsid w:val="003D252D"/>
    <w:rsid w:val="003D3587"/>
    <w:rsid w:val="003D42B5"/>
    <w:rsid w:val="003D45B2"/>
    <w:rsid w:val="003D7351"/>
    <w:rsid w:val="003E1269"/>
    <w:rsid w:val="003E2A39"/>
    <w:rsid w:val="003E2C62"/>
    <w:rsid w:val="003E49EB"/>
    <w:rsid w:val="003E6F81"/>
    <w:rsid w:val="003E7CA6"/>
    <w:rsid w:val="003F37D7"/>
    <w:rsid w:val="003F5689"/>
    <w:rsid w:val="003F616F"/>
    <w:rsid w:val="003F6BE9"/>
    <w:rsid w:val="004006DC"/>
    <w:rsid w:val="00401184"/>
    <w:rsid w:val="00401BA9"/>
    <w:rsid w:val="004026C8"/>
    <w:rsid w:val="0040716E"/>
    <w:rsid w:val="00410C98"/>
    <w:rsid w:val="00411033"/>
    <w:rsid w:val="0041275A"/>
    <w:rsid w:val="00412814"/>
    <w:rsid w:val="00415B34"/>
    <w:rsid w:val="00415D48"/>
    <w:rsid w:val="00417CFF"/>
    <w:rsid w:val="00421702"/>
    <w:rsid w:val="0042278A"/>
    <w:rsid w:val="00423DF1"/>
    <w:rsid w:val="00425F68"/>
    <w:rsid w:val="00433A68"/>
    <w:rsid w:val="00434E1F"/>
    <w:rsid w:val="00435A3F"/>
    <w:rsid w:val="0043616C"/>
    <w:rsid w:val="00441614"/>
    <w:rsid w:val="00441788"/>
    <w:rsid w:val="00442EFA"/>
    <w:rsid w:val="00442F46"/>
    <w:rsid w:val="00442FFF"/>
    <w:rsid w:val="004437B8"/>
    <w:rsid w:val="00447578"/>
    <w:rsid w:val="004529E1"/>
    <w:rsid w:val="00453AD5"/>
    <w:rsid w:val="00456CA2"/>
    <w:rsid w:val="00462A26"/>
    <w:rsid w:val="00463C98"/>
    <w:rsid w:val="00466AB7"/>
    <w:rsid w:val="00467A34"/>
    <w:rsid w:val="00467C16"/>
    <w:rsid w:val="004753A4"/>
    <w:rsid w:val="00475894"/>
    <w:rsid w:val="00475ECB"/>
    <w:rsid w:val="004775F1"/>
    <w:rsid w:val="00477910"/>
    <w:rsid w:val="00481E2F"/>
    <w:rsid w:val="00482DCD"/>
    <w:rsid w:val="00483160"/>
    <w:rsid w:val="00484522"/>
    <w:rsid w:val="0048480C"/>
    <w:rsid w:val="004864BF"/>
    <w:rsid w:val="0049034F"/>
    <w:rsid w:val="004937A3"/>
    <w:rsid w:val="00493F16"/>
    <w:rsid w:val="004A0752"/>
    <w:rsid w:val="004A1AA3"/>
    <w:rsid w:val="004A32F0"/>
    <w:rsid w:val="004A38E7"/>
    <w:rsid w:val="004A4F8D"/>
    <w:rsid w:val="004A63AB"/>
    <w:rsid w:val="004A65B2"/>
    <w:rsid w:val="004A6E85"/>
    <w:rsid w:val="004A79DD"/>
    <w:rsid w:val="004B0E40"/>
    <w:rsid w:val="004B1095"/>
    <w:rsid w:val="004B1BD3"/>
    <w:rsid w:val="004B31F3"/>
    <w:rsid w:val="004B443F"/>
    <w:rsid w:val="004B4AA9"/>
    <w:rsid w:val="004B59BF"/>
    <w:rsid w:val="004B6A14"/>
    <w:rsid w:val="004B6F00"/>
    <w:rsid w:val="004C1C65"/>
    <w:rsid w:val="004C2AC3"/>
    <w:rsid w:val="004C2B53"/>
    <w:rsid w:val="004C3E79"/>
    <w:rsid w:val="004C45A2"/>
    <w:rsid w:val="004C58CC"/>
    <w:rsid w:val="004C59D7"/>
    <w:rsid w:val="004C6077"/>
    <w:rsid w:val="004C6084"/>
    <w:rsid w:val="004C63E9"/>
    <w:rsid w:val="004D144E"/>
    <w:rsid w:val="004D1AA6"/>
    <w:rsid w:val="004D46C8"/>
    <w:rsid w:val="004D5786"/>
    <w:rsid w:val="004D75A9"/>
    <w:rsid w:val="004E2652"/>
    <w:rsid w:val="004E2670"/>
    <w:rsid w:val="004E2891"/>
    <w:rsid w:val="004E3B56"/>
    <w:rsid w:val="004E3DA2"/>
    <w:rsid w:val="004E427D"/>
    <w:rsid w:val="004E4C7E"/>
    <w:rsid w:val="004E50E0"/>
    <w:rsid w:val="004E6C0F"/>
    <w:rsid w:val="004F0C6A"/>
    <w:rsid w:val="004F3676"/>
    <w:rsid w:val="004F4044"/>
    <w:rsid w:val="004F557A"/>
    <w:rsid w:val="005003DE"/>
    <w:rsid w:val="00501C01"/>
    <w:rsid w:val="00502F84"/>
    <w:rsid w:val="0050573D"/>
    <w:rsid w:val="00510A70"/>
    <w:rsid w:val="005129D3"/>
    <w:rsid w:val="005144E0"/>
    <w:rsid w:val="005149D1"/>
    <w:rsid w:val="00521117"/>
    <w:rsid w:val="005215E0"/>
    <w:rsid w:val="00522402"/>
    <w:rsid w:val="005224AD"/>
    <w:rsid w:val="00522A20"/>
    <w:rsid w:val="00524FC6"/>
    <w:rsid w:val="00530899"/>
    <w:rsid w:val="00530A58"/>
    <w:rsid w:val="00530B2A"/>
    <w:rsid w:val="00531E45"/>
    <w:rsid w:val="00534629"/>
    <w:rsid w:val="00535BA3"/>
    <w:rsid w:val="0053756A"/>
    <w:rsid w:val="00541FA8"/>
    <w:rsid w:val="0054231B"/>
    <w:rsid w:val="00542436"/>
    <w:rsid w:val="005437E0"/>
    <w:rsid w:val="0054425A"/>
    <w:rsid w:val="00545638"/>
    <w:rsid w:val="00546587"/>
    <w:rsid w:val="00547E9B"/>
    <w:rsid w:val="00551046"/>
    <w:rsid w:val="00555159"/>
    <w:rsid w:val="005566B3"/>
    <w:rsid w:val="00556E0F"/>
    <w:rsid w:val="005624C5"/>
    <w:rsid w:val="005637C7"/>
    <w:rsid w:val="00563C85"/>
    <w:rsid w:val="00564B17"/>
    <w:rsid w:val="00566ABA"/>
    <w:rsid w:val="00566C5C"/>
    <w:rsid w:val="00567953"/>
    <w:rsid w:val="005679DA"/>
    <w:rsid w:val="00573076"/>
    <w:rsid w:val="005736C4"/>
    <w:rsid w:val="0057377B"/>
    <w:rsid w:val="00574623"/>
    <w:rsid w:val="00574C1D"/>
    <w:rsid w:val="00574C22"/>
    <w:rsid w:val="00576708"/>
    <w:rsid w:val="00581920"/>
    <w:rsid w:val="005829B2"/>
    <w:rsid w:val="0058333D"/>
    <w:rsid w:val="00583ACC"/>
    <w:rsid w:val="00583E74"/>
    <w:rsid w:val="00584BEC"/>
    <w:rsid w:val="00585379"/>
    <w:rsid w:val="005905BC"/>
    <w:rsid w:val="00591191"/>
    <w:rsid w:val="0059171B"/>
    <w:rsid w:val="00593CE4"/>
    <w:rsid w:val="00594A0C"/>
    <w:rsid w:val="005950A7"/>
    <w:rsid w:val="00595A61"/>
    <w:rsid w:val="00595D50"/>
    <w:rsid w:val="00597E77"/>
    <w:rsid w:val="005A7007"/>
    <w:rsid w:val="005B11D0"/>
    <w:rsid w:val="005B1D22"/>
    <w:rsid w:val="005B25FA"/>
    <w:rsid w:val="005B3EE7"/>
    <w:rsid w:val="005B479B"/>
    <w:rsid w:val="005B635B"/>
    <w:rsid w:val="005B6D05"/>
    <w:rsid w:val="005B7875"/>
    <w:rsid w:val="005B78F4"/>
    <w:rsid w:val="005B7C71"/>
    <w:rsid w:val="005C0438"/>
    <w:rsid w:val="005C0C0C"/>
    <w:rsid w:val="005C0D0E"/>
    <w:rsid w:val="005C1C7C"/>
    <w:rsid w:val="005C2C99"/>
    <w:rsid w:val="005C4BD1"/>
    <w:rsid w:val="005C507B"/>
    <w:rsid w:val="005C5479"/>
    <w:rsid w:val="005C6063"/>
    <w:rsid w:val="005C6BFF"/>
    <w:rsid w:val="005D056C"/>
    <w:rsid w:val="005D0D36"/>
    <w:rsid w:val="005D15A5"/>
    <w:rsid w:val="005D2523"/>
    <w:rsid w:val="005D4103"/>
    <w:rsid w:val="005E03B3"/>
    <w:rsid w:val="005E0F14"/>
    <w:rsid w:val="005E35F5"/>
    <w:rsid w:val="005E4408"/>
    <w:rsid w:val="005E4F9E"/>
    <w:rsid w:val="005F0145"/>
    <w:rsid w:val="005F02FA"/>
    <w:rsid w:val="005F2940"/>
    <w:rsid w:val="005F2BE8"/>
    <w:rsid w:val="005F4F5F"/>
    <w:rsid w:val="00602055"/>
    <w:rsid w:val="00603754"/>
    <w:rsid w:val="0060441F"/>
    <w:rsid w:val="00612241"/>
    <w:rsid w:val="0061311B"/>
    <w:rsid w:val="00613643"/>
    <w:rsid w:val="00613F40"/>
    <w:rsid w:val="0061493E"/>
    <w:rsid w:val="00614C14"/>
    <w:rsid w:val="00615257"/>
    <w:rsid w:val="00615481"/>
    <w:rsid w:val="00616FAE"/>
    <w:rsid w:val="00617160"/>
    <w:rsid w:val="00617C74"/>
    <w:rsid w:val="00621AD3"/>
    <w:rsid w:val="006270B5"/>
    <w:rsid w:val="0062724A"/>
    <w:rsid w:val="006308BA"/>
    <w:rsid w:val="00630ACE"/>
    <w:rsid w:val="00631932"/>
    <w:rsid w:val="00633BE1"/>
    <w:rsid w:val="00635ECA"/>
    <w:rsid w:val="00636BB6"/>
    <w:rsid w:val="00637644"/>
    <w:rsid w:val="006420ED"/>
    <w:rsid w:val="0064275C"/>
    <w:rsid w:val="006433F1"/>
    <w:rsid w:val="00643E8A"/>
    <w:rsid w:val="0064435C"/>
    <w:rsid w:val="006463F7"/>
    <w:rsid w:val="006500D0"/>
    <w:rsid w:val="0065079C"/>
    <w:rsid w:val="0065082F"/>
    <w:rsid w:val="00651A8F"/>
    <w:rsid w:val="006549FB"/>
    <w:rsid w:val="00654A35"/>
    <w:rsid w:val="00654F5D"/>
    <w:rsid w:val="0065569A"/>
    <w:rsid w:val="0065652C"/>
    <w:rsid w:val="00663BBA"/>
    <w:rsid w:val="00663EEB"/>
    <w:rsid w:val="006712D0"/>
    <w:rsid w:val="006728C0"/>
    <w:rsid w:val="00674B05"/>
    <w:rsid w:val="006751AD"/>
    <w:rsid w:val="00675A9B"/>
    <w:rsid w:val="0067775D"/>
    <w:rsid w:val="00680217"/>
    <w:rsid w:val="006811F2"/>
    <w:rsid w:val="00682460"/>
    <w:rsid w:val="00686C4C"/>
    <w:rsid w:val="006902CE"/>
    <w:rsid w:val="00693316"/>
    <w:rsid w:val="00693A87"/>
    <w:rsid w:val="00695FEE"/>
    <w:rsid w:val="0069762F"/>
    <w:rsid w:val="006A5329"/>
    <w:rsid w:val="006A68BF"/>
    <w:rsid w:val="006A7830"/>
    <w:rsid w:val="006B13AA"/>
    <w:rsid w:val="006B1449"/>
    <w:rsid w:val="006B15A1"/>
    <w:rsid w:val="006B18EE"/>
    <w:rsid w:val="006B3698"/>
    <w:rsid w:val="006B36AC"/>
    <w:rsid w:val="006B377B"/>
    <w:rsid w:val="006B4E1F"/>
    <w:rsid w:val="006B5065"/>
    <w:rsid w:val="006B5512"/>
    <w:rsid w:val="006B602D"/>
    <w:rsid w:val="006B6531"/>
    <w:rsid w:val="006C013C"/>
    <w:rsid w:val="006C0803"/>
    <w:rsid w:val="006C10AA"/>
    <w:rsid w:val="006C15EC"/>
    <w:rsid w:val="006C1AF4"/>
    <w:rsid w:val="006C2049"/>
    <w:rsid w:val="006C451B"/>
    <w:rsid w:val="006C4A12"/>
    <w:rsid w:val="006C563A"/>
    <w:rsid w:val="006C5DF1"/>
    <w:rsid w:val="006C5E99"/>
    <w:rsid w:val="006C750A"/>
    <w:rsid w:val="006D257A"/>
    <w:rsid w:val="006D325F"/>
    <w:rsid w:val="006D37B4"/>
    <w:rsid w:val="006D4D5B"/>
    <w:rsid w:val="006D5A6E"/>
    <w:rsid w:val="006D6E6E"/>
    <w:rsid w:val="006E112F"/>
    <w:rsid w:val="006E35CE"/>
    <w:rsid w:val="006E3D7E"/>
    <w:rsid w:val="006E4189"/>
    <w:rsid w:val="006E6D33"/>
    <w:rsid w:val="006F018E"/>
    <w:rsid w:val="006F16D2"/>
    <w:rsid w:val="006F1F81"/>
    <w:rsid w:val="006F245C"/>
    <w:rsid w:val="006F2D11"/>
    <w:rsid w:val="006F352D"/>
    <w:rsid w:val="006F5740"/>
    <w:rsid w:val="006F5E6F"/>
    <w:rsid w:val="006F7BC9"/>
    <w:rsid w:val="00701987"/>
    <w:rsid w:val="0070205E"/>
    <w:rsid w:val="0070228F"/>
    <w:rsid w:val="00704F7E"/>
    <w:rsid w:val="00707CB7"/>
    <w:rsid w:val="0071172B"/>
    <w:rsid w:val="00711AD4"/>
    <w:rsid w:val="00711B86"/>
    <w:rsid w:val="0071370C"/>
    <w:rsid w:val="007138BC"/>
    <w:rsid w:val="00717808"/>
    <w:rsid w:val="00722C3D"/>
    <w:rsid w:val="00724247"/>
    <w:rsid w:val="00735778"/>
    <w:rsid w:val="00735DEA"/>
    <w:rsid w:val="00736632"/>
    <w:rsid w:val="00737979"/>
    <w:rsid w:val="0074217F"/>
    <w:rsid w:val="007434E8"/>
    <w:rsid w:val="00743B5C"/>
    <w:rsid w:val="00743B62"/>
    <w:rsid w:val="007504DB"/>
    <w:rsid w:val="007516B3"/>
    <w:rsid w:val="007528A7"/>
    <w:rsid w:val="00754416"/>
    <w:rsid w:val="00755E3D"/>
    <w:rsid w:val="00761DA3"/>
    <w:rsid w:val="00766B6B"/>
    <w:rsid w:val="00767CBD"/>
    <w:rsid w:val="0077122C"/>
    <w:rsid w:val="007725BB"/>
    <w:rsid w:val="007728A3"/>
    <w:rsid w:val="007738F9"/>
    <w:rsid w:val="00773BC5"/>
    <w:rsid w:val="00774A53"/>
    <w:rsid w:val="00776445"/>
    <w:rsid w:val="00776838"/>
    <w:rsid w:val="00780B6E"/>
    <w:rsid w:val="00780F31"/>
    <w:rsid w:val="007828A6"/>
    <w:rsid w:val="007834BE"/>
    <w:rsid w:val="007844A1"/>
    <w:rsid w:val="00786059"/>
    <w:rsid w:val="00787E20"/>
    <w:rsid w:val="0079355A"/>
    <w:rsid w:val="00797029"/>
    <w:rsid w:val="00797378"/>
    <w:rsid w:val="007A04E4"/>
    <w:rsid w:val="007A5A7A"/>
    <w:rsid w:val="007A71D4"/>
    <w:rsid w:val="007A7520"/>
    <w:rsid w:val="007A7D3E"/>
    <w:rsid w:val="007B1493"/>
    <w:rsid w:val="007B1BAE"/>
    <w:rsid w:val="007B286A"/>
    <w:rsid w:val="007B34D2"/>
    <w:rsid w:val="007B5D7D"/>
    <w:rsid w:val="007B66BE"/>
    <w:rsid w:val="007B6984"/>
    <w:rsid w:val="007B7F9C"/>
    <w:rsid w:val="007C0168"/>
    <w:rsid w:val="007C2132"/>
    <w:rsid w:val="007C3117"/>
    <w:rsid w:val="007C3FA4"/>
    <w:rsid w:val="007C412D"/>
    <w:rsid w:val="007C44C5"/>
    <w:rsid w:val="007C76B6"/>
    <w:rsid w:val="007C7B85"/>
    <w:rsid w:val="007D15B9"/>
    <w:rsid w:val="007D2013"/>
    <w:rsid w:val="007D2B1E"/>
    <w:rsid w:val="007D3AF9"/>
    <w:rsid w:val="007D65EA"/>
    <w:rsid w:val="007D689B"/>
    <w:rsid w:val="007E08B3"/>
    <w:rsid w:val="007E096D"/>
    <w:rsid w:val="007E7676"/>
    <w:rsid w:val="007F1E57"/>
    <w:rsid w:val="007F75EC"/>
    <w:rsid w:val="007F7A10"/>
    <w:rsid w:val="0080217A"/>
    <w:rsid w:val="00802CF0"/>
    <w:rsid w:val="00803904"/>
    <w:rsid w:val="008072AB"/>
    <w:rsid w:val="00807FFD"/>
    <w:rsid w:val="008101C3"/>
    <w:rsid w:val="0081179B"/>
    <w:rsid w:val="00816103"/>
    <w:rsid w:val="008164C1"/>
    <w:rsid w:val="0081745A"/>
    <w:rsid w:val="00821B81"/>
    <w:rsid w:val="00824540"/>
    <w:rsid w:val="00824B06"/>
    <w:rsid w:val="00826F9B"/>
    <w:rsid w:val="008310DF"/>
    <w:rsid w:val="00831B36"/>
    <w:rsid w:val="008331D1"/>
    <w:rsid w:val="00833F35"/>
    <w:rsid w:val="00834F36"/>
    <w:rsid w:val="0083540C"/>
    <w:rsid w:val="00837A14"/>
    <w:rsid w:val="00837C2C"/>
    <w:rsid w:val="00840F25"/>
    <w:rsid w:val="00843D22"/>
    <w:rsid w:val="00844BD8"/>
    <w:rsid w:val="008504AB"/>
    <w:rsid w:val="008512CF"/>
    <w:rsid w:val="00851D89"/>
    <w:rsid w:val="0085333F"/>
    <w:rsid w:val="00853E4C"/>
    <w:rsid w:val="00855304"/>
    <w:rsid w:val="00855AAD"/>
    <w:rsid w:val="00860B33"/>
    <w:rsid w:val="008625F5"/>
    <w:rsid w:val="00862F8D"/>
    <w:rsid w:val="0086395F"/>
    <w:rsid w:val="00866908"/>
    <w:rsid w:val="0087079E"/>
    <w:rsid w:val="00870E58"/>
    <w:rsid w:val="008713C9"/>
    <w:rsid w:val="00871B06"/>
    <w:rsid w:val="008761DB"/>
    <w:rsid w:val="00877EF3"/>
    <w:rsid w:val="00880CBE"/>
    <w:rsid w:val="008814D0"/>
    <w:rsid w:val="008829AA"/>
    <w:rsid w:val="008836AF"/>
    <w:rsid w:val="008852A1"/>
    <w:rsid w:val="00887477"/>
    <w:rsid w:val="008906C3"/>
    <w:rsid w:val="00891247"/>
    <w:rsid w:val="00891357"/>
    <w:rsid w:val="00892AF4"/>
    <w:rsid w:val="00893FE4"/>
    <w:rsid w:val="00894849"/>
    <w:rsid w:val="008A09E0"/>
    <w:rsid w:val="008A0E9A"/>
    <w:rsid w:val="008A1BB0"/>
    <w:rsid w:val="008A1D2D"/>
    <w:rsid w:val="008A2225"/>
    <w:rsid w:val="008A2891"/>
    <w:rsid w:val="008A58DF"/>
    <w:rsid w:val="008A70D4"/>
    <w:rsid w:val="008A7E01"/>
    <w:rsid w:val="008A7FC8"/>
    <w:rsid w:val="008B454E"/>
    <w:rsid w:val="008B5532"/>
    <w:rsid w:val="008B5816"/>
    <w:rsid w:val="008B5C59"/>
    <w:rsid w:val="008C0015"/>
    <w:rsid w:val="008C159C"/>
    <w:rsid w:val="008C1A8E"/>
    <w:rsid w:val="008C284D"/>
    <w:rsid w:val="008C37E5"/>
    <w:rsid w:val="008C45A7"/>
    <w:rsid w:val="008C5F92"/>
    <w:rsid w:val="008C764B"/>
    <w:rsid w:val="008D1823"/>
    <w:rsid w:val="008D3BD8"/>
    <w:rsid w:val="008D3FC8"/>
    <w:rsid w:val="008D52D3"/>
    <w:rsid w:val="008D7F7B"/>
    <w:rsid w:val="008E5F1A"/>
    <w:rsid w:val="008E62A6"/>
    <w:rsid w:val="008E6D49"/>
    <w:rsid w:val="008F093A"/>
    <w:rsid w:val="008F15D9"/>
    <w:rsid w:val="008F232E"/>
    <w:rsid w:val="008F2C14"/>
    <w:rsid w:val="008F7144"/>
    <w:rsid w:val="008F7481"/>
    <w:rsid w:val="00900617"/>
    <w:rsid w:val="00901F32"/>
    <w:rsid w:val="00903DD8"/>
    <w:rsid w:val="00903FE4"/>
    <w:rsid w:val="00905856"/>
    <w:rsid w:val="009058BF"/>
    <w:rsid w:val="009069BC"/>
    <w:rsid w:val="00906AAD"/>
    <w:rsid w:val="0091033F"/>
    <w:rsid w:val="00910CB0"/>
    <w:rsid w:val="00912692"/>
    <w:rsid w:val="00913F1A"/>
    <w:rsid w:val="00915240"/>
    <w:rsid w:val="00915DC2"/>
    <w:rsid w:val="009163FE"/>
    <w:rsid w:val="00916C0E"/>
    <w:rsid w:val="00917C2A"/>
    <w:rsid w:val="00920D9C"/>
    <w:rsid w:val="00921283"/>
    <w:rsid w:val="009221EC"/>
    <w:rsid w:val="00922906"/>
    <w:rsid w:val="00924AE3"/>
    <w:rsid w:val="00926714"/>
    <w:rsid w:val="0093108F"/>
    <w:rsid w:val="00931790"/>
    <w:rsid w:val="00931AEE"/>
    <w:rsid w:val="00931B70"/>
    <w:rsid w:val="00935841"/>
    <w:rsid w:val="0093598D"/>
    <w:rsid w:val="00935ECD"/>
    <w:rsid w:val="00940092"/>
    <w:rsid w:val="0094039B"/>
    <w:rsid w:val="00941819"/>
    <w:rsid w:val="00941A71"/>
    <w:rsid w:val="00941B6E"/>
    <w:rsid w:val="00946B89"/>
    <w:rsid w:val="00950146"/>
    <w:rsid w:val="009504EE"/>
    <w:rsid w:val="0095308A"/>
    <w:rsid w:val="00953263"/>
    <w:rsid w:val="0095355C"/>
    <w:rsid w:val="00953DE2"/>
    <w:rsid w:val="009554F4"/>
    <w:rsid w:val="009561FA"/>
    <w:rsid w:val="009566C7"/>
    <w:rsid w:val="00957050"/>
    <w:rsid w:val="009631D8"/>
    <w:rsid w:val="00965856"/>
    <w:rsid w:val="0096671D"/>
    <w:rsid w:val="009667F5"/>
    <w:rsid w:val="00966A40"/>
    <w:rsid w:val="00967323"/>
    <w:rsid w:val="009702E0"/>
    <w:rsid w:val="00971097"/>
    <w:rsid w:val="00971481"/>
    <w:rsid w:val="00971846"/>
    <w:rsid w:val="009724E6"/>
    <w:rsid w:val="00973E1E"/>
    <w:rsid w:val="00974FC5"/>
    <w:rsid w:val="00976D19"/>
    <w:rsid w:val="00977027"/>
    <w:rsid w:val="009770E6"/>
    <w:rsid w:val="00977327"/>
    <w:rsid w:val="0097755C"/>
    <w:rsid w:val="009815C6"/>
    <w:rsid w:val="00981B09"/>
    <w:rsid w:val="00981BB4"/>
    <w:rsid w:val="00981C44"/>
    <w:rsid w:val="009827B5"/>
    <w:rsid w:val="00984E0A"/>
    <w:rsid w:val="00985A33"/>
    <w:rsid w:val="00987310"/>
    <w:rsid w:val="00987422"/>
    <w:rsid w:val="009906EA"/>
    <w:rsid w:val="00992CEB"/>
    <w:rsid w:val="00994AE3"/>
    <w:rsid w:val="00996583"/>
    <w:rsid w:val="00997510"/>
    <w:rsid w:val="009975BF"/>
    <w:rsid w:val="009A1431"/>
    <w:rsid w:val="009A32DD"/>
    <w:rsid w:val="009A378F"/>
    <w:rsid w:val="009A6F83"/>
    <w:rsid w:val="009B0566"/>
    <w:rsid w:val="009B0837"/>
    <w:rsid w:val="009B0887"/>
    <w:rsid w:val="009B2906"/>
    <w:rsid w:val="009B2EFE"/>
    <w:rsid w:val="009B7A93"/>
    <w:rsid w:val="009B7B9B"/>
    <w:rsid w:val="009C145E"/>
    <w:rsid w:val="009C280A"/>
    <w:rsid w:val="009C3034"/>
    <w:rsid w:val="009C505A"/>
    <w:rsid w:val="009C5437"/>
    <w:rsid w:val="009C59E4"/>
    <w:rsid w:val="009C65BB"/>
    <w:rsid w:val="009C6F79"/>
    <w:rsid w:val="009C78FC"/>
    <w:rsid w:val="009D05D4"/>
    <w:rsid w:val="009D271C"/>
    <w:rsid w:val="009D2DE0"/>
    <w:rsid w:val="009D5D89"/>
    <w:rsid w:val="009E2C0B"/>
    <w:rsid w:val="009E50BF"/>
    <w:rsid w:val="009F1AE0"/>
    <w:rsid w:val="009F1AE5"/>
    <w:rsid w:val="009F26F9"/>
    <w:rsid w:val="009F3A2B"/>
    <w:rsid w:val="009F3C8D"/>
    <w:rsid w:val="009F3D4B"/>
    <w:rsid w:val="009F6169"/>
    <w:rsid w:val="00A00278"/>
    <w:rsid w:val="00A01360"/>
    <w:rsid w:val="00A01784"/>
    <w:rsid w:val="00A01B29"/>
    <w:rsid w:val="00A01E5B"/>
    <w:rsid w:val="00A03199"/>
    <w:rsid w:val="00A07610"/>
    <w:rsid w:val="00A105C4"/>
    <w:rsid w:val="00A10CCA"/>
    <w:rsid w:val="00A1101A"/>
    <w:rsid w:val="00A116FA"/>
    <w:rsid w:val="00A1170D"/>
    <w:rsid w:val="00A13B2A"/>
    <w:rsid w:val="00A145E0"/>
    <w:rsid w:val="00A14E81"/>
    <w:rsid w:val="00A1534E"/>
    <w:rsid w:val="00A15CB0"/>
    <w:rsid w:val="00A1650D"/>
    <w:rsid w:val="00A20BA4"/>
    <w:rsid w:val="00A22F53"/>
    <w:rsid w:val="00A2327E"/>
    <w:rsid w:val="00A23B9C"/>
    <w:rsid w:val="00A24996"/>
    <w:rsid w:val="00A26E0B"/>
    <w:rsid w:val="00A31345"/>
    <w:rsid w:val="00A32B18"/>
    <w:rsid w:val="00A32F0E"/>
    <w:rsid w:val="00A35125"/>
    <w:rsid w:val="00A3524C"/>
    <w:rsid w:val="00A355B4"/>
    <w:rsid w:val="00A3599A"/>
    <w:rsid w:val="00A37AFE"/>
    <w:rsid w:val="00A4116E"/>
    <w:rsid w:val="00A444C4"/>
    <w:rsid w:val="00A44B28"/>
    <w:rsid w:val="00A51D56"/>
    <w:rsid w:val="00A53525"/>
    <w:rsid w:val="00A53F57"/>
    <w:rsid w:val="00A54B20"/>
    <w:rsid w:val="00A56D76"/>
    <w:rsid w:val="00A6078A"/>
    <w:rsid w:val="00A608D4"/>
    <w:rsid w:val="00A60EC4"/>
    <w:rsid w:val="00A61C61"/>
    <w:rsid w:val="00A62F85"/>
    <w:rsid w:val="00A63AA2"/>
    <w:rsid w:val="00A6622D"/>
    <w:rsid w:val="00A6727D"/>
    <w:rsid w:val="00A67A27"/>
    <w:rsid w:val="00A704EB"/>
    <w:rsid w:val="00A73555"/>
    <w:rsid w:val="00A7383A"/>
    <w:rsid w:val="00A75FD5"/>
    <w:rsid w:val="00A76791"/>
    <w:rsid w:val="00A76D9B"/>
    <w:rsid w:val="00A80E54"/>
    <w:rsid w:val="00A81DBB"/>
    <w:rsid w:val="00A836A3"/>
    <w:rsid w:val="00A86D45"/>
    <w:rsid w:val="00A901A9"/>
    <w:rsid w:val="00A90469"/>
    <w:rsid w:val="00A90625"/>
    <w:rsid w:val="00A97E4D"/>
    <w:rsid w:val="00AA0C41"/>
    <w:rsid w:val="00AA3043"/>
    <w:rsid w:val="00AA48F2"/>
    <w:rsid w:val="00AA7A1E"/>
    <w:rsid w:val="00AA7BDB"/>
    <w:rsid w:val="00AA7D23"/>
    <w:rsid w:val="00AB279E"/>
    <w:rsid w:val="00AB3350"/>
    <w:rsid w:val="00AB33B0"/>
    <w:rsid w:val="00AB34F7"/>
    <w:rsid w:val="00AB460D"/>
    <w:rsid w:val="00AC2961"/>
    <w:rsid w:val="00AC3716"/>
    <w:rsid w:val="00AC3DAA"/>
    <w:rsid w:val="00AC4237"/>
    <w:rsid w:val="00AC6E24"/>
    <w:rsid w:val="00AD2B51"/>
    <w:rsid w:val="00AD4CA6"/>
    <w:rsid w:val="00AD4D0E"/>
    <w:rsid w:val="00AE0B14"/>
    <w:rsid w:val="00AE0C1C"/>
    <w:rsid w:val="00AE0D9F"/>
    <w:rsid w:val="00AE1255"/>
    <w:rsid w:val="00AE2607"/>
    <w:rsid w:val="00AE6689"/>
    <w:rsid w:val="00AE6A58"/>
    <w:rsid w:val="00AE6C79"/>
    <w:rsid w:val="00AE7C5E"/>
    <w:rsid w:val="00AF0CED"/>
    <w:rsid w:val="00AF2CA3"/>
    <w:rsid w:val="00AF4CCC"/>
    <w:rsid w:val="00AF6D94"/>
    <w:rsid w:val="00AF78CC"/>
    <w:rsid w:val="00B01ABD"/>
    <w:rsid w:val="00B01C77"/>
    <w:rsid w:val="00B037A5"/>
    <w:rsid w:val="00B053BC"/>
    <w:rsid w:val="00B05B2E"/>
    <w:rsid w:val="00B06531"/>
    <w:rsid w:val="00B1106F"/>
    <w:rsid w:val="00B1363B"/>
    <w:rsid w:val="00B16B4F"/>
    <w:rsid w:val="00B17D6C"/>
    <w:rsid w:val="00B22A31"/>
    <w:rsid w:val="00B23907"/>
    <w:rsid w:val="00B25850"/>
    <w:rsid w:val="00B25D46"/>
    <w:rsid w:val="00B31D10"/>
    <w:rsid w:val="00B328D1"/>
    <w:rsid w:val="00B366A4"/>
    <w:rsid w:val="00B427CA"/>
    <w:rsid w:val="00B43FF3"/>
    <w:rsid w:val="00B447BD"/>
    <w:rsid w:val="00B44F0A"/>
    <w:rsid w:val="00B46004"/>
    <w:rsid w:val="00B501A5"/>
    <w:rsid w:val="00B5363F"/>
    <w:rsid w:val="00B53820"/>
    <w:rsid w:val="00B53B86"/>
    <w:rsid w:val="00B60070"/>
    <w:rsid w:val="00B65632"/>
    <w:rsid w:val="00B65BF8"/>
    <w:rsid w:val="00B66224"/>
    <w:rsid w:val="00B674D3"/>
    <w:rsid w:val="00B70048"/>
    <w:rsid w:val="00B70511"/>
    <w:rsid w:val="00B70D54"/>
    <w:rsid w:val="00B72011"/>
    <w:rsid w:val="00B72024"/>
    <w:rsid w:val="00B72F6C"/>
    <w:rsid w:val="00B759B4"/>
    <w:rsid w:val="00B77989"/>
    <w:rsid w:val="00B77B98"/>
    <w:rsid w:val="00B82C39"/>
    <w:rsid w:val="00B834F7"/>
    <w:rsid w:val="00B8383A"/>
    <w:rsid w:val="00B84B62"/>
    <w:rsid w:val="00B86DD6"/>
    <w:rsid w:val="00B915DA"/>
    <w:rsid w:val="00B918B3"/>
    <w:rsid w:val="00BA05AB"/>
    <w:rsid w:val="00BA33C8"/>
    <w:rsid w:val="00BA47FE"/>
    <w:rsid w:val="00BA7E74"/>
    <w:rsid w:val="00BB0DD3"/>
    <w:rsid w:val="00BB40FC"/>
    <w:rsid w:val="00BB6DA1"/>
    <w:rsid w:val="00BC57FE"/>
    <w:rsid w:val="00BC65F9"/>
    <w:rsid w:val="00BC697A"/>
    <w:rsid w:val="00BC6C67"/>
    <w:rsid w:val="00BC7316"/>
    <w:rsid w:val="00BD007E"/>
    <w:rsid w:val="00BD0814"/>
    <w:rsid w:val="00BD14DC"/>
    <w:rsid w:val="00BD15C6"/>
    <w:rsid w:val="00BD39C1"/>
    <w:rsid w:val="00BD4046"/>
    <w:rsid w:val="00BD6313"/>
    <w:rsid w:val="00BD63A0"/>
    <w:rsid w:val="00BD729F"/>
    <w:rsid w:val="00BE00CC"/>
    <w:rsid w:val="00BE4626"/>
    <w:rsid w:val="00BE5A4D"/>
    <w:rsid w:val="00BE6310"/>
    <w:rsid w:val="00BF05D9"/>
    <w:rsid w:val="00BF0E59"/>
    <w:rsid w:val="00BF1DE9"/>
    <w:rsid w:val="00BF5144"/>
    <w:rsid w:val="00BF5519"/>
    <w:rsid w:val="00BF570C"/>
    <w:rsid w:val="00BF6996"/>
    <w:rsid w:val="00BF792E"/>
    <w:rsid w:val="00C0529D"/>
    <w:rsid w:val="00C07064"/>
    <w:rsid w:val="00C076B0"/>
    <w:rsid w:val="00C10595"/>
    <w:rsid w:val="00C121A6"/>
    <w:rsid w:val="00C13875"/>
    <w:rsid w:val="00C1523F"/>
    <w:rsid w:val="00C17178"/>
    <w:rsid w:val="00C17777"/>
    <w:rsid w:val="00C20608"/>
    <w:rsid w:val="00C207C0"/>
    <w:rsid w:val="00C21132"/>
    <w:rsid w:val="00C21D7A"/>
    <w:rsid w:val="00C22B6B"/>
    <w:rsid w:val="00C24B56"/>
    <w:rsid w:val="00C26CDA"/>
    <w:rsid w:val="00C27510"/>
    <w:rsid w:val="00C3162B"/>
    <w:rsid w:val="00C31AF1"/>
    <w:rsid w:val="00C32267"/>
    <w:rsid w:val="00C35084"/>
    <w:rsid w:val="00C352D4"/>
    <w:rsid w:val="00C3625B"/>
    <w:rsid w:val="00C37728"/>
    <w:rsid w:val="00C40BFA"/>
    <w:rsid w:val="00C411A7"/>
    <w:rsid w:val="00C4138D"/>
    <w:rsid w:val="00C4152A"/>
    <w:rsid w:val="00C417FF"/>
    <w:rsid w:val="00C4467E"/>
    <w:rsid w:val="00C4506D"/>
    <w:rsid w:val="00C4585E"/>
    <w:rsid w:val="00C4633D"/>
    <w:rsid w:val="00C51957"/>
    <w:rsid w:val="00C5201B"/>
    <w:rsid w:val="00C523C2"/>
    <w:rsid w:val="00C524C2"/>
    <w:rsid w:val="00C54C24"/>
    <w:rsid w:val="00C5563A"/>
    <w:rsid w:val="00C563BD"/>
    <w:rsid w:val="00C574D0"/>
    <w:rsid w:val="00C63B29"/>
    <w:rsid w:val="00C65053"/>
    <w:rsid w:val="00C65150"/>
    <w:rsid w:val="00C656B1"/>
    <w:rsid w:val="00C6784D"/>
    <w:rsid w:val="00C70B8C"/>
    <w:rsid w:val="00C71209"/>
    <w:rsid w:val="00C720CB"/>
    <w:rsid w:val="00C72C3E"/>
    <w:rsid w:val="00C73140"/>
    <w:rsid w:val="00C74B0F"/>
    <w:rsid w:val="00C7778F"/>
    <w:rsid w:val="00C80335"/>
    <w:rsid w:val="00C803D1"/>
    <w:rsid w:val="00C8258D"/>
    <w:rsid w:val="00C831B8"/>
    <w:rsid w:val="00C84EC1"/>
    <w:rsid w:val="00C85CC2"/>
    <w:rsid w:val="00C86E42"/>
    <w:rsid w:val="00C877F8"/>
    <w:rsid w:val="00C87EB0"/>
    <w:rsid w:val="00C906DC"/>
    <w:rsid w:val="00C926CE"/>
    <w:rsid w:val="00C93703"/>
    <w:rsid w:val="00C95856"/>
    <w:rsid w:val="00CA02D2"/>
    <w:rsid w:val="00CA1A70"/>
    <w:rsid w:val="00CA1AC3"/>
    <w:rsid w:val="00CA1C75"/>
    <w:rsid w:val="00CA4020"/>
    <w:rsid w:val="00CA59B3"/>
    <w:rsid w:val="00CA6387"/>
    <w:rsid w:val="00CA6AAD"/>
    <w:rsid w:val="00CA7327"/>
    <w:rsid w:val="00CB2334"/>
    <w:rsid w:val="00CB28F8"/>
    <w:rsid w:val="00CB2C9C"/>
    <w:rsid w:val="00CB4C20"/>
    <w:rsid w:val="00CB4F44"/>
    <w:rsid w:val="00CB589B"/>
    <w:rsid w:val="00CC129B"/>
    <w:rsid w:val="00CC2FBD"/>
    <w:rsid w:val="00CC3079"/>
    <w:rsid w:val="00CC4111"/>
    <w:rsid w:val="00CC4BA6"/>
    <w:rsid w:val="00CC4CBA"/>
    <w:rsid w:val="00CD01C1"/>
    <w:rsid w:val="00CD24E9"/>
    <w:rsid w:val="00CD28CE"/>
    <w:rsid w:val="00CD6B90"/>
    <w:rsid w:val="00CD7C6B"/>
    <w:rsid w:val="00CE05FF"/>
    <w:rsid w:val="00CE2235"/>
    <w:rsid w:val="00CE2AE8"/>
    <w:rsid w:val="00CE3811"/>
    <w:rsid w:val="00CE39E8"/>
    <w:rsid w:val="00CE3B42"/>
    <w:rsid w:val="00CE4267"/>
    <w:rsid w:val="00CE5937"/>
    <w:rsid w:val="00CE6DB9"/>
    <w:rsid w:val="00CE77BA"/>
    <w:rsid w:val="00CF1760"/>
    <w:rsid w:val="00CF3AE9"/>
    <w:rsid w:val="00CF4095"/>
    <w:rsid w:val="00CF4D84"/>
    <w:rsid w:val="00CF744E"/>
    <w:rsid w:val="00D0101E"/>
    <w:rsid w:val="00D0352E"/>
    <w:rsid w:val="00D062AD"/>
    <w:rsid w:val="00D10912"/>
    <w:rsid w:val="00D12AD3"/>
    <w:rsid w:val="00D16280"/>
    <w:rsid w:val="00D1771A"/>
    <w:rsid w:val="00D20455"/>
    <w:rsid w:val="00D20F2B"/>
    <w:rsid w:val="00D22AC1"/>
    <w:rsid w:val="00D23AC0"/>
    <w:rsid w:val="00D24872"/>
    <w:rsid w:val="00D24A81"/>
    <w:rsid w:val="00D25EC1"/>
    <w:rsid w:val="00D30345"/>
    <w:rsid w:val="00D303FD"/>
    <w:rsid w:val="00D30BF3"/>
    <w:rsid w:val="00D31C48"/>
    <w:rsid w:val="00D360B8"/>
    <w:rsid w:val="00D37269"/>
    <w:rsid w:val="00D373BD"/>
    <w:rsid w:val="00D37877"/>
    <w:rsid w:val="00D408CC"/>
    <w:rsid w:val="00D42439"/>
    <w:rsid w:val="00D42C0B"/>
    <w:rsid w:val="00D42C3C"/>
    <w:rsid w:val="00D44D9D"/>
    <w:rsid w:val="00D44E66"/>
    <w:rsid w:val="00D45B08"/>
    <w:rsid w:val="00D46B84"/>
    <w:rsid w:val="00D4748B"/>
    <w:rsid w:val="00D5063A"/>
    <w:rsid w:val="00D51374"/>
    <w:rsid w:val="00D55EA4"/>
    <w:rsid w:val="00D565B1"/>
    <w:rsid w:val="00D56C77"/>
    <w:rsid w:val="00D56E8F"/>
    <w:rsid w:val="00D57369"/>
    <w:rsid w:val="00D631EE"/>
    <w:rsid w:val="00D63F35"/>
    <w:rsid w:val="00D641B1"/>
    <w:rsid w:val="00D651B9"/>
    <w:rsid w:val="00D721AA"/>
    <w:rsid w:val="00D722F3"/>
    <w:rsid w:val="00D7552F"/>
    <w:rsid w:val="00D7653E"/>
    <w:rsid w:val="00D7689D"/>
    <w:rsid w:val="00D76974"/>
    <w:rsid w:val="00D77BF9"/>
    <w:rsid w:val="00D821F9"/>
    <w:rsid w:val="00D83140"/>
    <w:rsid w:val="00D85C9C"/>
    <w:rsid w:val="00D8618A"/>
    <w:rsid w:val="00D86B49"/>
    <w:rsid w:val="00D90390"/>
    <w:rsid w:val="00D90525"/>
    <w:rsid w:val="00D90C26"/>
    <w:rsid w:val="00D91521"/>
    <w:rsid w:val="00D92531"/>
    <w:rsid w:val="00D94126"/>
    <w:rsid w:val="00D9760C"/>
    <w:rsid w:val="00DA0074"/>
    <w:rsid w:val="00DA1181"/>
    <w:rsid w:val="00DA247E"/>
    <w:rsid w:val="00DA354A"/>
    <w:rsid w:val="00DA5783"/>
    <w:rsid w:val="00DA59B6"/>
    <w:rsid w:val="00DA5DD4"/>
    <w:rsid w:val="00DA7AF4"/>
    <w:rsid w:val="00DB2007"/>
    <w:rsid w:val="00DB25E9"/>
    <w:rsid w:val="00DB2A3A"/>
    <w:rsid w:val="00DB3C99"/>
    <w:rsid w:val="00DB3E5D"/>
    <w:rsid w:val="00DB4940"/>
    <w:rsid w:val="00DB51EF"/>
    <w:rsid w:val="00DB5462"/>
    <w:rsid w:val="00DB6537"/>
    <w:rsid w:val="00DC063A"/>
    <w:rsid w:val="00DC0DF0"/>
    <w:rsid w:val="00DC21F4"/>
    <w:rsid w:val="00DC31AF"/>
    <w:rsid w:val="00DC6399"/>
    <w:rsid w:val="00DD20E7"/>
    <w:rsid w:val="00DD2A7E"/>
    <w:rsid w:val="00DD30A2"/>
    <w:rsid w:val="00DD334D"/>
    <w:rsid w:val="00DD5064"/>
    <w:rsid w:val="00DD5CC6"/>
    <w:rsid w:val="00DD6661"/>
    <w:rsid w:val="00DD7267"/>
    <w:rsid w:val="00DD7730"/>
    <w:rsid w:val="00DD7C23"/>
    <w:rsid w:val="00DE0778"/>
    <w:rsid w:val="00DE0BF6"/>
    <w:rsid w:val="00DE10EF"/>
    <w:rsid w:val="00DE184F"/>
    <w:rsid w:val="00DE51DD"/>
    <w:rsid w:val="00DE5492"/>
    <w:rsid w:val="00DF14C4"/>
    <w:rsid w:val="00DF1A8E"/>
    <w:rsid w:val="00DF35A6"/>
    <w:rsid w:val="00DF41AC"/>
    <w:rsid w:val="00DF563B"/>
    <w:rsid w:val="00DF5DC6"/>
    <w:rsid w:val="00DF61A1"/>
    <w:rsid w:val="00E00A4C"/>
    <w:rsid w:val="00E00D33"/>
    <w:rsid w:val="00E013CA"/>
    <w:rsid w:val="00E1162F"/>
    <w:rsid w:val="00E12081"/>
    <w:rsid w:val="00E14949"/>
    <w:rsid w:val="00E151B2"/>
    <w:rsid w:val="00E15519"/>
    <w:rsid w:val="00E2027D"/>
    <w:rsid w:val="00E20C24"/>
    <w:rsid w:val="00E213CD"/>
    <w:rsid w:val="00E21842"/>
    <w:rsid w:val="00E22E75"/>
    <w:rsid w:val="00E23EDD"/>
    <w:rsid w:val="00E2552F"/>
    <w:rsid w:val="00E2787D"/>
    <w:rsid w:val="00E30FF9"/>
    <w:rsid w:val="00E33306"/>
    <w:rsid w:val="00E34389"/>
    <w:rsid w:val="00E37603"/>
    <w:rsid w:val="00E40111"/>
    <w:rsid w:val="00E419AD"/>
    <w:rsid w:val="00E41FE2"/>
    <w:rsid w:val="00E43D26"/>
    <w:rsid w:val="00E4433F"/>
    <w:rsid w:val="00E46E5B"/>
    <w:rsid w:val="00E53949"/>
    <w:rsid w:val="00E547E2"/>
    <w:rsid w:val="00E61991"/>
    <w:rsid w:val="00E61CF9"/>
    <w:rsid w:val="00E630E6"/>
    <w:rsid w:val="00E66F5F"/>
    <w:rsid w:val="00E67171"/>
    <w:rsid w:val="00E67DB8"/>
    <w:rsid w:val="00E717A4"/>
    <w:rsid w:val="00E717EB"/>
    <w:rsid w:val="00E76DE3"/>
    <w:rsid w:val="00E77270"/>
    <w:rsid w:val="00E77F86"/>
    <w:rsid w:val="00E802F9"/>
    <w:rsid w:val="00E80ACE"/>
    <w:rsid w:val="00E81089"/>
    <w:rsid w:val="00E83881"/>
    <w:rsid w:val="00E853AE"/>
    <w:rsid w:val="00E8551F"/>
    <w:rsid w:val="00E8725A"/>
    <w:rsid w:val="00E87998"/>
    <w:rsid w:val="00E92728"/>
    <w:rsid w:val="00E9302E"/>
    <w:rsid w:val="00E94463"/>
    <w:rsid w:val="00E95013"/>
    <w:rsid w:val="00E9685B"/>
    <w:rsid w:val="00E972D0"/>
    <w:rsid w:val="00E97F45"/>
    <w:rsid w:val="00EA09ED"/>
    <w:rsid w:val="00EA0B82"/>
    <w:rsid w:val="00EA0C3F"/>
    <w:rsid w:val="00EA152B"/>
    <w:rsid w:val="00EA252F"/>
    <w:rsid w:val="00EA3A41"/>
    <w:rsid w:val="00EA5284"/>
    <w:rsid w:val="00EA5CB8"/>
    <w:rsid w:val="00EA6B45"/>
    <w:rsid w:val="00EA6E9B"/>
    <w:rsid w:val="00EA7229"/>
    <w:rsid w:val="00EB0684"/>
    <w:rsid w:val="00EB0E2A"/>
    <w:rsid w:val="00EB0FB1"/>
    <w:rsid w:val="00EB1FA6"/>
    <w:rsid w:val="00EB27FD"/>
    <w:rsid w:val="00EB2D48"/>
    <w:rsid w:val="00EB3249"/>
    <w:rsid w:val="00EB7779"/>
    <w:rsid w:val="00EC1481"/>
    <w:rsid w:val="00EC2BAD"/>
    <w:rsid w:val="00EC48B7"/>
    <w:rsid w:val="00EC48C4"/>
    <w:rsid w:val="00EC6923"/>
    <w:rsid w:val="00EC73B6"/>
    <w:rsid w:val="00ED02B5"/>
    <w:rsid w:val="00ED0710"/>
    <w:rsid w:val="00ED280F"/>
    <w:rsid w:val="00ED3629"/>
    <w:rsid w:val="00ED365C"/>
    <w:rsid w:val="00ED3B04"/>
    <w:rsid w:val="00ED4E8D"/>
    <w:rsid w:val="00ED59F9"/>
    <w:rsid w:val="00ED7F00"/>
    <w:rsid w:val="00ED7F4B"/>
    <w:rsid w:val="00EE14FA"/>
    <w:rsid w:val="00EE24AD"/>
    <w:rsid w:val="00EE42DF"/>
    <w:rsid w:val="00EE5721"/>
    <w:rsid w:val="00EF0D0A"/>
    <w:rsid w:val="00EF383E"/>
    <w:rsid w:val="00EF45D1"/>
    <w:rsid w:val="00EF4E42"/>
    <w:rsid w:val="00EF5874"/>
    <w:rsid w:val="00EF67AF"/>
    <w:rsid w:val="00F01F5E"/>
    <w:rsid w:val="00F03E5C"/>
    <w:rsid w:val="00F03FEE"/>
    <w:rsid w:val="00F04CAB"/>
    <w:rsid w:val="00F0586E"/>
    <w:rsid w:val="00F065DA"/>
    <w:rsid w:val="00F07304"/>
    <w:rsid w:val="00F07407"/>
    <w:rsid w:val="00F11560"/>
    <w:rsid w:val="00F1293D"/>
    <w:rsid w:val="00F161EA"/>
    <w:rsid w:val="00F16625"/>
    <w:rsid w:val="00F16A22"/>
    <w:rsid w:val="00F173F8"/>
    <w:rsid w:val="00F17D41"/>
    <w:rsid w:val="00F20197"/>
    <w:rsid w:val="00F20CE3"/>
    <w:rsid w:val="00F2199E"/>
    <w:rsid w:val="00F2503B"/>
    <w:rsid w:val="00F2552E"/>
    <w:rsid w:val="00F25CE3"/>
    <w:rsid w:val="00F26C34"/>
    <w:rsid w:val="00F277E4"/>
    <w:rsid w:val="00F30F8D"/>
    <w:rsid w:val="00F34AAC"/>
    <w:rsid w:val="00F37BF7"/>
    <w:rsid w:val="00F37EEE"/>
    <w:rsid w:val="00F37FEA"/>
    <w:rsid w:val="00F41EB2"/>
    <w:rsid w:val="00F4228C"/>
    <w:rsid w:val="00F5176F"/>
    <w:rsid w:val="00F51DF4"/>
    <w:rsid w:val="00F53504"/>
    <w:rsid w:val="00F5384C"/>
    <w:rsid w:val="00F54BB5"/>
    <w:rsid w:val="00F54F3A"/>
    <w:rsid w:val="00F62914"/>
    <w:rsid w:val="00F6291C"/>
    <w:rsid w:val="00F62F62"/>
    <w:rsid w:val="00F63F9F"/>
    <w:rsid w:val="00F643E1"/>
    <w:rsid w:val="00F664E9"/>
    <w:rsid w:val="00F7399D"/>
    <w:rsid w:val="00F73C2C"/>
    <w:rsid w:val="00F743AD"/>
    <w:rsid w:val="00F75023"/>
    <w:rsid w:val="00F754D9"/>
    <w:rsid w:val="00F756E3"/>
    <w:rsid w:val="00F75724"/>
    <w:rsid w:val="00F7624B"/>
    <w:rsid w:val="00F762CD"/>
    <w:rsid w:val="00F807D1"/>
    <w:rsid w:val="00F81889"/>
    <w:rsid w:val="00F82F50"/>
    <w:rsid w:val="00F8397D"/>
    <w:rsid w:val="00F8514A"/>
    <w:rsid w:val="00F85FE6"/>
    <w:rsid w:val="00F86904"/>
    <w:rsid w:val="00F87674"/>
    <w:rsid w:val="00F87CBA"/>
    <w:rsid w:val="00F90F94"/>
    <w:rsid w:val="00F922B6"/>
    <w:rsid w:val="00F95891"/>
    <w:rsid w:val="00F9641A"/>
    <w:rsid w:val="00F9663C"/>
    <w:rsid w:val="00F96851"/>
    <w:rsid w:val="00F96EF1"/>
    <w:rsid w:val="00F9788B"/>
    <w:rsid w:val="00FA299E"/>
    <w:rsid w:val="00FA29A4"/>
    <w:rsid w:val="00FA2B7A"/>
    <w:rsid w:val="00FA2BD5"/>
    <w:rsid w:val="00FA337D"/>
    <w:rsid w:val="00FA48B0"/>
    <w:rsid w:val="00FA51EA"/>
    <w:rsid w:val="00FA5274"/>
    <w:rsid w:val="00FA7140"/>
    <w:rsid w:val="00FA7344"/>
    <w:rsid w:val="00FA75D6"/>
    <w:rsid w:val="00FA7BFF"/>
    <w:rsid w:val="00FB0C9B"/>
    <w:rsid w:val="00FB3AAF"/>
    <w:rsid w:val="00FB4851"/>
    <w:rsid w:val="00FB5106"/>
    <w:rsid w:val="00FB68CA"/>
    <w:rsid w:val="00FC0E3E"/>
    <w:rsid w:val="00FC18C5"/>
    <w:rsid w:val="00FC5BC4"/>
    <w:rsid w:val="00FD0CB1"/>
    <w:rsid w:val="00FD18A6"/>
    <w:rsid w:val="00FE2284"/>
    <w:rsid w:val="00FE57C2"/>
    <w:rsid w:val="00FE6940"/>
    <w:rsid w:val="00FF12EC"/>
    <w:rsid w:val="00FF5135"/>
    <w:rsid w:val="00FF6BB8"/>
    <w:rsid w:val="00FF6D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5609"/>
  <w15:docId w15:val="{C9F991FC-FE01-4996-90E3-9617C310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3C"/>
  </w:style>
  <w:style w:type="paragraph" w:styleId="Titre1">
    <w:name w:val="heading 1"/>
    <w:basedOn w:val="Normal"/>
    <w:link w:val="Titre1Car"/>
    <w:uiPriority w:val="9"/>
    <w:qFormat/>
    <w:rsid w:val="006E35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unhideWhenUsed/>
    <w:qFormat/>
    <w:rsid w:val="00AC3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C37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C171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2278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42278A"/>
    <w:rPr>
      <w:i/>
      <w:iCs/>
    </w:rPr>
  </w:style>
  <w:style w:type="character" w:styleId="Lienhypertexte">
    <w:name w:val="Hyperlink"/>
    <w:basedOn w:val="Policepardfaut"/>
    <w:uiPriority w:val="99"/>
    <w:unhideWhenUsed/>
    <w:rsid w:val="00E547E2"/>
    <w:rPr>
      <w:color w:val="0000FF"/>
      <w:u w:val="single"/>
    </w:rPr>
  </w:style>
  <w:style w:type="paragraph" w:customStyle="1" w:styleId="Default">
    <w:name w:val="Default"/>
    <w:rsid w:val="00077B0A"/>
    <w:pPr>
      <w:autoSpaceDE w:val="0"/>
      <w:autoSpaceDN w:val="0"/>
      <w:adjustRightInd w:val="0"/>
      <w:spacing w:after="0" w:line="240" w:lineRule="auto"/>
    </w:pPr>
    <w:rPr>
      <w:rFonts w:ascii="Frutiger LT Pro 57 Condensed" w:hAnsi="Frutiger LT Pro 57 Condensed" w:cs="Frutiger LT Pro 57 Condensed"/>
      <w:color w:val="000000"/>
      <w:kern w:val="0"/>
      <w:sz w:val="24"/>
      <w:szCs w:val="24"/>
    </w:rPr>
  </w:style>
  <w:style w:type="paragraph" w:styleId="En-tte">
    <w:name w:val="header"/>
    <w:basedOn w:val="Normal"/>
    <w:link w:val="En-tteCar"/>
    <w:uiPriority w:val="99"/>
    <w:unhideWhenUsed/>
    <w:rsid w:val="00383BB5"/>
    <w:pPr>
      <w:tabs>
        <w:tab w:val="center" w:pos="4536"/>
        <w:tab w:val="right" w:pos="9072"/>
      </w:tabs>
      <w:spacing w:after="0" w:line="240" w:lineRule="auto"/>
    </w:pPr>
  </w:style>
  <w:style w:type="character" w:customStyle="1" w:styleId="En-tteCar">
    <w:name w:val="En-tête Car"/>
    <w:basedOn w:val="Policepardfaut"/>
    <w:link w:val="En-tte"/>
    <w:uiPriority w:val="99"/>
    <w:rsid w:val="00383BB5"/>
  </w:style>
  <w:style w:type="paragraph" w:styleId="Pieddepage">
    <w:name w:val="footer"/>
    <w:basedOn w:val="Normal"/>
    <w:link w:val="PieddepageCar"/>
    <w:uiPriority w:val="99"/>
    <w:unhideWhenUsed/>
    <w:rsid w:val="00383B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3BB5"/>
  </w:style>
  <w:style w:type="paragraph" w:customStyle="1" w:styleId="MDPI31text">
    <w:name w:val="MDPI_3.1_text"/>
    <w:qFormat/>
    <w:rsid w:val="005437E0"/>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character" w:customStyle="1" w:styleId="publication-statuscitation-doi">
    <w:name w:val="publication-status__citation-doi"/>
    <w:basedOn w:val="Policepardfaut"/>
    <w:rsid w:val="009C5437"/>
  </w:style>
  <w:style w:type="paragraph" w:customStyle="1" w:styleId="nova-legacy-e-listitem">
    <w:name w:val="nova-legacy-e-list__item"/>
    <w:basedOn w:val="Normal"/>
    <w:rsid w:val="009C543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9C5437"/>
    <w:rPr>
      <w:color w:val="605E5C"/>
      <w:shd w:val="clear" w:color="auto" w:fill="E1DFDD"/>
    </w:rPr>
  </w:style>
  <w:style w:type="character" w:styleId="Lienhypertextesuivivisit">
    <w:name w:val="FollowedHyperlink"/>
    <w:basedOn w:val="Policepardfaut"/>
    <w:uiPriority w:val="99"/>
    <w:semiHidden/>
    <w:unhideWhenUsed/>
    <w:rsid w:val="009C5437"/>
    <w:rPr>
      <w:color w:val="954F72" w:themeColor="followedHyperlink"/>
      <w:u w:val="single"/>
    </w:rPr>
  </w:style>
  <w:style w:type="character" w:customStyle="1" w:styleId="rynqvb">
    <w:name w:val="rynqvb"/>
    <w:basedOn w:val="Policepardfaut"/>
    <w:rsid w:val="00A31345"/>
  </w:style>
  <w:style w:type="character" w:customStyle="1" w:styleId="hwtze">
    <w:name w:val="hwtze"/>
    <w:basedOn w:val="Policepardfaut"/>
    <w:rsid w:val="00F17D41"/>
  </w:style>
  <w:style w:type="paragraph" w:customStyle="1" w:styleId="15-SciencePG-Level1-Multiple-line">
    <w:name w:val="15-SciencePG-Level1-Multiple-line"/>
    <w:basedOn w:val="Normal"/>
    <w:qFormat/>
    <w:rsid w:val="00545638"/>
    <w:pPr>
      <w:widowControl w:val="0"/>
      <w:adjustRightInd w:val="0"/>
      <w:snapToGrid w:val="0"/>
      <w:spacing w:before="320" w:line="320" w:lineRule="exact"/>
      <w:ind w:left="100" w:hangingChars="100" w:hanging="100"/>
    </w:pPr>
    <w:rPr>
      <w:rFonts w:ascii="Times New Roman" w:eastAsia="Times New Roman" w:hAnsi="Times New Roman" w:cs="Times New Roman"/>
      <w:b/>
      <w:sz w:val="28"/>
      <w:szCs w:val="28"/>
      <w:lang w:val="en-US" w:eastAsia="zh-CN"/>
      <w14:ligatures w14:val="none"/>
    </w:rPr>
  </w:style>
  <w:style w:type="paragraph" w:customStyle="1" w:styleId="20-SciencePG-Text">
    <w:name w:val="20-SciencePG-Text"/>
    <w:basedOn w:val="Normal"/>
    <w:qFormat/>
    <w:rsid w:val="00545638"/>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0"/>
      <w:lang w:val="en-US" w:eastAsia="zh-CN"/>
      <w14:ligatures w14:val="none"/>
    </w:rPr>
  </w:style>
  <w:style w:type="paragraph" w:customStyle="1" w:styleId="21-SciencePG-Figure">
    <w:name w:val="21-SciencePG-Figure"/>
    <w:basedOn w:val="Normal"/>
    <w:qFormat/>
    <w:rsid w:val="00545638"/>
    <w:pPr>
      <w:widowControl w:val="0"/>
      <w:adjustRightInd w:val="0"/>
      <w:snapToGrid w:val="0"/>
      <w:spacing w:before="200" w:after="100" w:line="240" w:lineRule="auto"/>
      <w:jc w:val="center"/>
    </w:pPr>
    <w:rPr>
      <w:rFonts w:eastAsia="Times New Roman"/>
      <w:noProof/>
      <w:sz w:val="24"/>
      <w:lang w:val="en-US" w:eastAsia="zh-CN"/>
      <w14:ligatures w14:val="none"/>
    </w:rPr>
  </w:style>
  <w:style w:type="paragraph" w:customStyle="1" w:styleId="23-SciencePG-Figure-caption-multiple-lines">
    <w:name w:val="23-SciencePG-Figure-caption-multiple-lines"/>
    <w:basedOn w:val="Normal"/>
    <w:qFormat/>
    <w:rsid w:val="00545638"/>
    <w:pPr>
      <w:widowControl w:val="0"/>
      <w:adjustRightInd w:val="0"/>
      <w:snapToGrid w:val="0"/>
      <w:spacing w:before="100" w:after="200" w:line="200" w:lineRule="exact"/>
      <w:jc w:val="both"/>
    </w:pPr>
    <w:rPr>
      <w:rFonts w:ascii="Times New Roman" w:eastAsia="Times New Roman" w:hAnsi="Times New Roman" w:cs="Times New Roman"/>
      <w:i/>
      <w:sz w:val="16"/>
      <w:szCs w:val="16"/>
      <w:lang w:val="en-US" w:eastAsia="zh-CN"/>
      <w14:ligatures w14:val="none"/>
    </w:rPr>
  </w:style>
  <w:style w:type="paragraph" w:styleId="Paragraphedeliste">
    <w:name w:val="List Paragraph"/>
    <w:basedOn w:val="Normal"/>
    <w:uiPriority w:val="34"/>
    <w:qFormat/>
    <w:rsid w:val="00EA5284"/>
    <w:pPr>
      <w:ind w:left="720"/>
      <w:contextualSpacing/>
    </w:pPr>
  </w:style>
  <w:style w:type="character" w:styleId="Marquedecommentaire">
    <w:name w:val="annotation reference"/>
    <w:basedOn w:val="Policepardfaut"/>
    <w:uiPriority w:val="99"/>
    <w:semiHidden/>
    <w:unhideWhenUsed/>
    <w:rsid w:val="00A7383A"/>
    <w:rPr>
      <w:sz w:val="16"/>
      <w:szCs w:val="16"/>
    </w:rPr>
  </w:style>
  <w:style w:type="paragraph" w:styleId="Commentaire">
    <w:name w:val="annotation text"/>
    <w:basedOn w:val="Normal"/>
    <w:link w:val="CommentaireCar"/>
    <w:uiPriority w:val="99"/>
    <w:semiHidden/>
    <w:unhideWhenUsed/>
    <w:rsid w:val="00A7383A"/>
    <w:pPr>
      <w:spacing w:line="240" w:lineRule="auto"/>
    </w:pPr>
    <w:rPr>
      <w:sz w:val="20"/>
      <w:szCs w:val="20"/>
    </w:rPr>
  </w:style>
  <w:style w:type="character" w:customStyle="1" w:styleId="CommentaireCar">
    <w:name w:val="Commentaire Car"/>
    <w:basedOn w:val="Policepardfaut"/>
    <w:link w:val="Commentaire"/>
    <w:uiPriority w:val="99"/>
    <w:semiHidden/>
    <w:rsid w:val="00A7383A"/>
    <w:rPr>
      <w:sz w:val="20"/>
      <w:szCs w:val="20"/>
    </w:rPr>
  </w:style>
  <w:style w:type="paragraph" w:styleId="Objetducommentaire">
    <w:name w:val="annotation subject"/>
    <w:basedOn w:val="Commentaire"/>
    <w:next w:val="Commentaire"/>
    <w:link w:val="ObjetducommentaireCar"/>
    <w:uiPriority w:val="99"/>
    <w:semiHidden/>
    <w:unhideWhenUsed/>
    <w:rsid w:val="00A7383A"/>
    <w:rPr>
      <w:b/>
      <w:bCs/>
    </w:rPr>
  </w:style>
  <w:style w:type="character" w:customStyle="1" w:styleId="ObjetducommentaireCar">
    <w:name w:val="Objet du commentaire Car"/>
    <w:basedOn w:val="CommentaireCar"/>
    <w:link w:val="Objetducommentaire"/>
    <w:uiPriority w:val="99"/>
    <w:semiHidden/>
    <w:rsid w:val="00A7383A"/>
    <w:rPr>
      <w:b/>
      <w:bCs/>
      <w:sz w:val="20"/>
      <w:szCs w:val="20"/>
    </w:rPr>
  </w:style>
  <w:style w:type="character" w:styleId="CitationHTML">
    <w:name w:val="HTML Cite"/>
    <w:basedOn w:val="Policepardfaut"/>
    <w:uiPriority w:val="99"/>
    <w:semiHidden/>
    <w:unhideWhenUsed/>
    <w:rsid w:val="002F2D14"/>
    <w:rPr>
      <w:i/>
      <w:iCs/>
    </w:rPr>
  </w:style>
  <w:style w:type="character" w:customStyle="1" w:styleId="cs1-lock-free">
    <w:name w:val="cs1-lock-free"/>
    <w:basedOn w:val="Policepardfaut"/>
    <w:rsid w:val="002F2D14"/>
  </w:style>
  <w:style w:type="paragraph" w:customStyle="1" w:styleId="site-description">
    <w:name w:val="site-description"/>
    <w:basedOn w:val="Normal"/>
    <w:rsid w:val="00090CB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6E35CE"/>
    <w:rPr>
      <w:b/>
      <w:bCs/>
    </w:rPr>
  </w:style>
  <w:style w:type="character" w:customStyle="1" w:styleId="Titre1Car">
    <w:name w:val="Titre 1 Car"/>
    <w:basedOn w:val="Policepardfaut"/>
    <w:link w:val="Titre1"/>
    <w:uiPriority w:val="9"/>
    <w:rsid w:val="006E35CE"/>
    <w:rPr>
      <w:rFonts w:ascii="Times New Roman" w:eastAsia="Times New Roman" w:hAnsi="Times New Roman" w:cs="Times New Roman"/>
      <w:b/>
      <w:bCs/>
      <w:kern w:val="36"/>
      <w:sz w:val="48"/>
      <w:szCs w:val="48"/>
      <w:lang w:eastAsia="fr-FR"/>
      <w14:ligatures w14:val="none"/>
    </w:rPr>
  </w:style>
  <w:style w:type="paragraph" w:customStyle="1" w:styleId="34-SciencePG-References-content">
    <w:name w:val="34-SciencePG-References-content"/>
    <w:basedOn w:val="Normal"/>
    <w:qFormat/>
    <w:rsid w:val="001B0B36"/>
    <w:pPr>
      <w:widowControl w:val="0"/>
      <w:numPr>
        <w:numId w:val="14"/>
      </w:numPr>
      <w:adjustRightInd w:val="0"/>
      <w:snapToGrid w:val="0"/>
      <w:spacing w:line="200" w:lineRule="exact"/>
      <w:jc w:val="both"/>
    </w:pPr>
    <w:rPr>
      <w:rFonts w:ascii="Times New Roman" w:eastAsia="Times New Roman" w:hAnsi="Times New Roman" w:cs="Times New Roman"/>
      <w:sz w:val="18"/>
      <w:szCs w:val="18"/>
      <w:lang w:val="en-US" w:eastAsia="zh-CN"/>
      <w14:ligatures w14:val="none"/>
    </w:rPr>
  </w:style>
  <w:style w:type="paragraph" w:customStyle="1" w:styleId="c-bibliographic-informationcitation">
    <w:name w:val="c-bibliographic-information__citation"/>
    <w:basedOn w:val="Normal"/>
    <w:rsid w:val="00B1363B"/>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Numrodeligne">
    <w:name w:val="line number"/>
    <w:basedOn w:val="Policepardfaut"/>
    <w:uiPriority w:val="99"/>
    <w:semiHidden/>
    <w:unhideWhenUsed/>
    <w:rsid w:val="0000784F"/>
  </w:style>
  <w:style w:type="character" w:customStyle="1" w:styleId="inner">
    <w:name w:val="inner"/>
    <w:basedOn w:val="Policepardfaut"/>
    <w:rsid w:val="0024537F"/>
  </w:style>
  <w:style w:type="character" w:customStyle="1" w:styleId="highwire-cite-metadata-volume">
    <w:name w:val="highwire-cite-metadata-volume"/>
    <w:basedOn w:val="Policepardfaut"/>
    <w:rsid w:val="0039129A"/>
  </w:style>
  <w:style w:type="character" w:customStyle="1" w:styleId="highwire-cite-metadata-pages">
    <w:name w:val="highwire-cite-metadata-pages"/>
    <w:basedOn w:val="Policepardfaut"/>
    <w:rsid w:val="0039129A"/>
  </w:style>
  <w:style w:type="paragraph" w:customStyle="1" w:styleId="well-dl">
    <w:name w:val="well-dl"/>
    <w:basedOn w:val="Normal"/>
    <w:rsid w:val="0009175E"/>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anchor-text">
    <w:name w:val="anchor-text"/>
    <w:basedOn w:val="Policepardfaut"/>
    <w:rsid w:val="000B3056"/>
  </w:style>
  <w:style w:type="character" w:styleId="Textedelespacerserv">
    <w:name w:val="Placeholder Text"/>
    <w:basedOn w:val="Policepardfaut"/>
    <w:uiPriority w:val="99"/>
    <w:semiHidden/>
    <w:rsid w:val="00381226"/>
    <w:rPr>
      <w:color w:val="666666"/>
    </w:rPr>
  </w:style>
  <w:style w:type="character" w:customStyle="1" w:styleId="Titre2Car">
    <w:name w:val="Titre 2 Car"/>
    <w:basedOn w:val="Policepardfaut"/>
    <w:link w:val="Titre2"/>
    <w:uiPriority w:val="9"/>
    <w:rsid w:val="00AC371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AC3716"/>
    <w:rPr>
      <w:rFonts w:asciiTheme="majorHAnsi" w:eastAsiaTheme="majorEastAsia" w:hAnsiTheme="majorHAnsi" w:cstheme="majorBidi"/>
      <w:color w:val="1F3763" w:themeColor="accent1" w:themeShade="7F"/>
      <w:sz w:val="24"/>
      <w:szCs w:val="24"/>
    </w:rPr>
  </w:style>
  <w:style w:type="character" w:customStyle="1" w:styleId="ztplmc">
    <w:name w:val="ztplmc"/>
    <w:basedOn w:val="Policepardfaut"/>
    <w:rsid w:val="00AC3716"/>
  </w:style>
  <w:style w:type="character" w:customStyle="1" w:styleId="text">
    <w:name w:val="text"/>
    <w:basedOn w:val="Policepardfaut"/>
    <w:rsid w:val="00035197"/>
  </w:style>
  <w:style w:type="character" w:customStyle="1" w:styleId="authors">
    <w:name w:val="authors"/>
    <w:basedOn w:val="Policepardfaut"/>
    <w:rsid w:val="00BF570C"/>
  </w:style>
  <w:style w:type="character" w:customStyle="1" w:styleId="Titre4Car">
    <w:name w:val="Titre 4 Car"/>
    <w:basedOn w:val="Policepardfaut"/>
    <w:link w:val="Titre4"/>
    <w:uiPriority w:val="9"/>
    <w:rsid w:val="00C17178"/>
    <w:rPr>
      <w:rFonts w:asciiTheme="majorHAnsi" w:eastAsiaTheme="majorEastAsia" w:hAnsiTheme="majorHAnsi" w:cstheme="majorBidi"/>
      <w:i/>
      <w:iCs/>
      <w:color w:val="2F5496" w:themeColor="accent1" w:themeShade="BF"/>
    </w:rPr>
  </w:style>
  <w:style w:type="character" w:customStyle="1" w:styleId="rpv-coretext-layer-text">
    <w:name w:val="rpv-core__text-layer-text"/>
    <w:basedOn w:val="Policepardfaut"/>
    <w:rsid w:val="004B0E40"/>
  </w:style>
  <w:style w:type="character" w:customStyle="1" w:styleId="muitypography-root">
    <w:name w:val="muitypography-root"/>
    <w:basedOn w:val="Policepardfaut"/>
    <w:rsid w:val="004B0E40"/>
  </w:style>
  <w:style w:type="character" w:customStyle="1" w:styleId="reference-text">
    <w:name w:val="reference-text"/>
    <w:basedOn w:val="Policepardfaut"/>
    <w:rsid w:val="00F7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6371">
      <w:bodyDiv w:val="1"/>
      <w:marLeft w:val="0"/>
      <w:marRight w:val="0"/>
      <w:marTop w:val="0"/>
      <w:marBottom w:val="0"/>
      <w:divBdr>
        <w:top w:val="none" w:sz="0" w:space="0" w:color="auto"/>
        <w:left w:val="none" w:sz="0" w:space="0" w:color="auto"/>
        <w:bottom w:val="none" w:sz="0" w:space="0" w:color="auto"/>
        <w:right w:val="none" w:sz="0" w:space="0" w:color="auto"/>
      </w:divBdr>
      <w:divsChild>
        <w:div w:id="1991401519">
          <w:marLeft w:val="0"/>
          <w:marRight w:val="0"/>
          <w:marTop w:val="0"/>
          <w:marBottom w:val="0"/>
          <w:divBdr>
            <w:top w:val="none" w:sz="0" w:space="0" w:color="auto"/>
            <w:left w:val="none" w:sz="0" w:space="0" w:color="auto"/>
            <w:bottom w:val="none" w:sz="0" w:space="0" w:color="auto"/>
            <w:right w:val="none" w:sz="0" w:space="0" w:color="auto"/>
          </w:divBdr>
        </w:div>
      </w:divsChild>
    </w:div>
    <w:div w:id="161313887">
      <w:bodyDiv w:val="1"/>
      <w:marLeft w:val="0"/>
      <w:marRight w:val="0"/>
      <w:marTop w:val="0"/>
      <w:marBottom w:val="0"/>
      <w:divBdr>
        <w:top w:val="none" w:sz="0" w:space="0" w:color="auto"/>
        <w:left w:val="none" w:sz="0" w:space="0" w:color="auto"/>
        <w:bottom w:val="none" w:sz="0" w:space="0" w:color="auto"/>
        <w:right w:val="none" w:sz="0" w:space="0" w:color="auto"/>
      </w:divBdr>
      <w:divsChild>
        <w:div w:id="1234198535">
          <w:marLeft w:val="0"/>
          <w:marRight w:val="0"/>
          <w:marTop w:val="0"/>
          <w:marBottom w:val="0"/>
          <w:divBdr>
            <w:top w:val="none" w:sz="0" w:space="0" w:color="auto"/>
            <w:left w:val="none" w:sz="0" w:space="0" w:color="auto"/>
            <w:bottom w:val="none" w:sz="0" w:space="0" w:color="auto"/>
            <w:right w:val="none" w:sz="0" w:space="0" w:color="auto"/>
          </w:divBdr>
          <w:divsChild>
            <w:div w:id="1642954166">
              <w:marLeft w:val="0"/>
              <w:marRight w:val="0"/>
              <w:marTop w:val="0"/>
              <w:marBottom w:val="0"/>
              <w:divBdr>
                <w:top w:val="none" w:sz="0" w:space="0" w:color="auto"/>
                <w:left w:val="none" w:sz="0" w:space="0" w:color="auto"/>
                <w:bottom w:val="none" w:sz="0" w:space="0" w:color="auto"/>
                <w:right w:val="none" w:sz="0" w:space="0" w:color="auto"/>
              </w:divBdr>
              <w:divsChild>
                <w:div w:id="75634839">
                  <w:marLeft w:val="0"/>
                  <w:marRight w:val="0"/>
                  <w:marTop w:val="0"/>
                  <w:marBottom w:val="0"/>
                  <w:divBdr>
                    <w:top w:val="none" w:sz="0" w:space="0" w:color="auto"/>
                    <w:left w:val="none" w:sz="0" w:space="0" w:color="auto"/>
                    <w:bottom w:val="none" w:sz="0" w:space="0" w:color="auto"/>
                    <w:right w:val="none" w:sz="0" w:space="0" w:color="auto"/>
                  </w:divBdr>
                  <w:divsChild>
                    <w:div w:id="2240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2452">
              <w:marLeft w:val="0"/>
              <w:marRight w:val="0"/>
              <w:marTop w:val="0"/>
              <w:marBottom w:val="0"/>
              <w:divBdr>
                <w:top w:val="none" w:sz="0" w:space="0" w:color="auto"/>
                <w:left w:val="none" w:sz="0" w:space="0" w:color="auto"/>
                <w:bottom w:val="none" w:sz="0" w:space="0" w:color="auto"/>
                <w:right w:val="none" w:sz="0" w:space="0" w:color="auto"/>
              </w:divBdr>
              <w:divsChild>
                <w:div w:id="5469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4047">
      <w:bodyDiv w:val="1"/>
      <w:marLeft w:val="0"/>
      <w:marRight w:val="0"/>
      <w:marTop w:val="0"/>
      <w:marBottom w:val="0"/>
      <w:divBdr>
        <w:top w:val="none" w:sz="0" w:space="0" w:color="auto"/>
        <w:left w:val="none" w:sz="0" w:space="0" w:color="auto"/>
        <w:bottom w:val="none" w:sz="0" w:space="0" w:color="auto"/>
        <w:right w:val="none" w:sz="0" w:space="0" w:color="auto"/>
      </w:divBdr>
      <w:divsChild>
        <w:div w:id="602492483">
          <w:marLeft w:val="0"/>
          <w:marRight w:val="0"/>
          <w:marTop w:val="0"/>
          <w:marBottom w:val="0"/>
          <w:divBdr>
            <w:top w:val="none" w:sz="0" w:space="0" w:color="auto"/>
            <w:left w:val="none" w:sz="0" w:space="0" w:color="auto"/>
            <w:bottom w:val="none" w:sz="0" w:space="0" w:color="auto"/>
            <w:right w:val="none" w:sz="0" w:space="0" w:color="auto"/>
          </w:divBdr>
        </w:div>
        <w:div w:id="1981303894">
          <w:marLeft w:val="0"/>
          <w:marRight w:val="0"/>
          <w:marTop w:val="0"/>
          <w:marBottom w:val="0"/>
          <w:divBdr>
            <w:top w:val="none" w:sz="0" w:space="0" w:color="auto"/>
            <w:left w:val="none" w:sz="0" w:space="0" w:color="auto"/>
            <w:bottom w:val="none" w:sz="0" w:space="0" w:color="auto"/>
            <w:right w:val="none" w:sz="0" w:space="0" w:color="auto"/>
          </w:divBdr>
          <w:divsChild>
            <w:div w:id="18320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29227">
      <w:bodyDiv w:val="1"/>
      <w:marLeft w:val="0"/>
      <w:marRight w:val="0"/>
      <w:marTop w:val="0"/>
      <w:marBottom w:val="0"/>
      <w:divBdr>
        <w:top w:val="none" w:sz="0" w:space="0" w:color="auto"/>
        <w:left w:val="none" w:sz="0" w:space="0" w:color="auto"/>
        <w:bottom w:val="none" w:sz="0" w:space="0" w:color="auto"/>
        <w:right w:val="none" w:sz="0" w:space="0" w:color="auto"/>
      </w:divBdr>
    </w:div>
    <w:div w:id="351536622">
      <w:bodyDiv w:val="1"/>
      <w:marLeft w:val="0"/>
      <w:marRight w:val="0"/>
      <w:marTop w:val="0"/>
      <w:marBottom w:val="0"/>
      <w:divBdr>
        <w:top w:val="none" w:sz="0" w:space="0" w:color="auto"/>
        <w:left w:val="none" w:sz="0" w:space="0" w:color="auto"/>
        <w:bottom w:val="none" w:sz="0" w:space="0" w:color="auto"/>
        <w:right w:val="none" w:sz="0" w:space="0" w:color="auto"/>
      </w:divBdr>
      <w:divsChild>
        <w:div w:id="907377957">
          <w:marLeft w:val="0"/>
          <w:marRight w:val="0"/>
          <w:marTop w:val="0"/>
          <w:marBottom w:val="0"/>
          <w:divBdr>
            <w:top w:val="none" w:sz="0" w:space="0" w:color="auto"/>
            <w:left w:val="none" w:sz="0" w:space="0" w:color="auto"/>
            <w:bottom w:val="none" w:sz="0" w:space="0" w:color="auto"/>
            <w:right w:val="none" w:sz="0" w:space="0" w:color="auto"/>
          </w:divBdr>
        </w:div>
      </w:divsChild>
    </w:div>
    <w:div w:id="357004443">
      <w:bodyDiv w:val="1"/>
      <w:marLeft w:val="0"/>
      <w:marRight w:val="0"/>
      <w:marTop w:val="0"/>
      <w:marBottom w:val="0"/>
      <w:divBdr>
        <w:top w:val="none" w:sz="0" w:space="0" w:color="auto"/>
        <w:left w:val="none" w:sz="0" w:space="0" w:color="auto"/>
        <w:bottom w:val="none" w:sz="0" w:space="0" w:color="auto"/>
        <w:right w:val="none" w:sz="0" w:space="0" w:color="auto"/>
      </w:divBdr>
      <w:divsChild>
        <w:div w:id="2031910284">
          <w:marLeft w:val="0"/>
          <w:marRight w:val="0"/>
          <w:marTop w:val="0"/>
          <w:marBottom w:val="0"/>
          <w:divBdr>
            <w:top w:val="none" w:sz="0" w:space="0" w:color="auto"/>
            <w:left w:val="none" w:sz="0" w:space="0" w:color="auto"/>
            <w:bottom w:val="none" w:sz="0" w:space="0" w:color="auto"/>
            <w:right w:val="none" w:sz="0" w:space="0" w:color="auto"/>
          </w:divBdr>
        </w:div>
      </w:divsChild>
    </w:div>
    <w:div w:id="386146568">
      <w:bodyDiv w:val="1"/>
      <w:marLeft w:val="0"/>
      <w:marRight w:val="0"/>
      <w:marTop w:val="0"/>
      <w:marBottom w:val="0"/>
      <w:divBdr>
        <w:top w:val="none" w:sz="0" w:space="0" w:color="auto"/>
        <w:left w:val="none" w:sz="0" w:space="0" w:color="auto"/>
        <w:bottom w:val="none" w:sz="0" w:space="0" w:color="auto"/>
        <w:right w:val="none" w:sz="0" w:space="0" w:color="auto"/>
      </w:divBdr>
    </w:div>
    <w:div w:id="453910252">
      <w:bodyDiv w:val="1"/>
      <w:marLeft w:val="0"/>
      <w:marRight w:val="0"/>
      <w:marTop w:val="0"/>
      <w:marBottom w:val="0"/>
      <w:divBdr>
        <w:top w:val="none" w:sz="0" w:space="0" w:color="auto"/>
        <w:left w:val="none" w:sz="0" w:space="0" w:color="auto"/>
        <w:bottom w:val="none" w:sz="0" w:space="0" w:color="auto"/>
        <w:right w:val="none" w:sz="0" w:space="0" w:color="auto"/>
      </w:divBdr>
      <w:divsChild>
        <w:div w:id="810488450">
          <w:marLeft w:val="0"/>
          <w:marRight w:val="0"/>
          <w:marTop w:val="0"/>
          <w:marBottom w:val="0"/>
          <w:divBdr>
            <w:top w:val="none" w:sz="0" w:space="0" w:color="auto"/>
            <w:left w:val="none" w:sz="0" w:space="0" w:color="auto"/>
            <w:bottom w:val="none" w:sz="0" w:space="0" w:color="auto"/>
            <w:right w:val="none" w:sz="0" w:space="0" w:color="auto"/>
          </w:divBdr>
        </w:div>
      </w:divsChild>
    </w:div>
    <w:div w:id="546114109">
      <w:bodyDiv w:val="1"/>
      <w:marLeft w:val="0"/>
      <w:marRight w:val="0"/>
      <w:marTop w:val="0"/>
      <w:marBottom w:val="0"/>
      <w:divBdr>
        <w:top w:val="none" w:sz="0" w:space="0" w:color="auto"/>
        <w:left w:val="none" w:sz="0" w:space="0" w:color="auto"/>
        <w:bottom w:val="none" w:sz="0" w:space="0" w:color="auto"/>
        <w:right w:val="none" w:sz="0" w:space="0" w:color="auto"/>
      </w:divBdr>
    </w:div>
    <w:div w:id="747460680">
      <w:bodyDiv w:val="1"/>
      <w:marLeft w:val="0"/>
      <w:marRight w:val="0"/>
      <w:marTop w:val="0"/>
      <w:marBottom w:val="0"/>
      <w:divBdr>
        <w:top w:val="none" w:sz="0" w:space="0" w:color="auto"/>
        <w:left w:val="none" w:sz="0" w:space="0" w:color="auto"/>
        <w:bottom w:val="none" w:sz="0" w:space="0" w:color="auto"/>
        <w:right w:val="none" w:sz="0" w:space="0" w:color="auto"/>
      </w:divBdr>
    </w:div>
    <w:div w:id="927077137">
      <w:bodyDiv w:val="1"/>
      <w:marLeft w:val="0"/>
      <w:marRight w:val="0"/>
      <w:marTop w:val="0"/>
      <w:marBottom w:val="0"/>
      <w:divBdr>
        <w:top w:val="none" w:sz="0" w:space="0" w:color="auto"/>
        <w:left w:val="none" w:sz="0" w:space="0" w:color="auto"/>
        <w:bottom w:val="none" w:sz="0" w:space="0" w:color="auto"/>
        <w:right w:val="none" w:sz="0" w:space="0" w:color="auto"/>
      </w:divBdr>
      <w:divsChild>
        <w:div w:id="409620531">
          <w:marLeft w:val="0"/>
          <w:marRight w:val="0"/>
          <w:marTop w:val="0"/>
          <w:marBottom w:val="0"/>
          <w:divBdr>
            <w:top w:val="none" w:sz="0" w:space="0" w:color="auto"/>
            <w:left w:val="none" w:sz="0" w:space="0" w:color="auto"/>
            <w:bottom w:val="none" w:sz="0" w:space="0" w:color="auto"/>
            <w:right w:val="none" w:sz="0" w:space="0" w:color="auto"/>
          </w:divBdr>
        </w:div>
        <w:div w:id="809325067">
          <w:marLeft w:val="0"/>
          <w:marRight w:val="0"/>
          <w:marTop w:val="0"/>
          <w:marBottom w:val="0"/>
          <w:divBdr>
            <w:top w:val="none" w:sz="0" w:space="0" w:color="auto"/>
            <w:left w:val="none" w:sz="0" w:space="0" w:color="auto"/>
            <w:bottom w:val="none" w:sz="0" w:space="0" w:color="auto"/>
            <w:right w:val="none" w:sz="0" w:space="0" w:color="auto"/>
          </w:divBdr>
          <w:divsChild>
            <w:div w:id="1688752135">
              <w:marLeft w:val="0"/>
              <w:marRight w:val="0"/>
              <w:marTop w:val="0"/>
              <w:marBottom w:val="0"/>
              <w:divBdr>
                <w:top w:val="none" w:sz="0" w:space="0" w:color="auto"/>
                <w:left w:val="none" w:sz="0" w:space="0" w:color="auto"/>
                <w:bottom w:val="none" w:sz="0" w:space="0" w:color="auto"/>
                <w:right w:val="none" w:sz="0" w:space="0" w:color="auto"/>
              </w:divBdr>
              <w:divsChild>
                <w:div w:id="16911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288">
      <w:bodyDiv w:val="1"/>
      <w:marLeft w:val="0"/>
      <w:marRight w:val="0"/>
      <w:marTop w:val="0"/>
      <w:marBottom w:val="0"/>
      <w:divBdr>
        <w:top w:val="none" w:sz="0" w:space="0" w:color="auto"/>
        <w:left w:val="none" w:sz="0" w:space="0" w:color="auto"/>
        <w:bottom w:val="none" w:sz="0" w:space="0" w:color="auto"/>
        <w:right w:val="none" w:sz="0" w:space="0" w:color="auto"/>
      </w:divBdr>
      <w:divsChild>
        <w:div w:id="318118341">
          <w:marLeft w:val="0"/>
          <w:marRight w:val="0"/>
          <w:marTop w:val="0"/>
          <w:marBottom w:val="0"/>
          <w:divBdr>
            <w:top w:val="none" w:sz="0" w:space="0" w:color="auto"/>
            <w:left w:val="none" w:sz="0" w:space="0" w:color="auto"/>
            <w:bottom w:val="none" w:sz="0" w:space="0" w:color="auto"/>
            <w:right w:val="none" w:sz="0" w:space="0" w:color="auto"/>
          </w:divBdr>
        </w:div>
      </w:divsChild>
    </w:div>
    <w:div w:id="1005591465">
      <w:bodyDiv w:val="1"/>
      <w:marLeft w:val="0"/>
      <w:marRight w:val="0"/>
      <w:marTop w:val="0"/>
      <w:marBottom w:val="0"/>
      <w:divBdr>
        <w:top w:val="none" w:sz="0" w:space="0" w:color="auto"/>
        <w:left w:val="none" w:sz="0" w:space="0" w:color="auto"/>
        <w:bottom w:val="none" w:sz="0" w:space="0" w:color="auto"/>
        <w:right w:val="none" w:sz="0" w:space="0" w:color="auto"/>
      </w:divBdr>
    </w:div>
    <w:div w:id="1012075768">
      <w:bodyDiv w:val="1"/>
      <w:marLeft w:val="0"/>
      <w:marRight w:val="0"/>
      <w:marTop w:val="0"/>
      <w:marBottom w:val="0"/>
      <w:divBdr>
        <w:top w:val="none" w:sz="0" w:space="0" w:color="auto"/>
        <w:left w:val="none" w:sz="0" w:space="0" w:color="auto"/>
        <w:bottom w:val="none" w:sz="0" w:space="0" w:color="auto"/>
        <w:right w:val="none" w:sz="0" w:space="0" w:color="auto"/>
      </w:divBdr>
      <w:divsChild>
        <w:div w:id="1270044906">
          <w:marLeft w:val="0"/>
          <w:marRight w:val="0"/>
          <w:marTop w:val="0"/>
          <w:marBottom w:val="0"/>
          <w:divBdr>
            <w:top w:val="none" w:sz="0" w:space="0" w:color="auto"/>
            <w:left w:val="none" w:sz="0" w:space="0" w:color="auto"/>
            <w:bottom w:val="none" w:sz="0" w:space="0" w:color="auto"/>
            <w:right w:val="none" w:sz="0" w:space="0" w:color="auto"/>
          </w:divBdr>
        </w:div>
        <w:div w:id="2046983862">
          <w:marLeft w:val="0"/>
          <w:marRight w:val="0"/>
          <w:marTop w:val="0"/>
          <w:marBottom w:val="0"/>
          <w:divBdr>
            <w:top w:val="none" w:sz="0" w:space="0" w:color="auto"/>
            <w:left w:val="none" w:sz="0" w:space="0" w:color="auto"/>
            <w:bottom w:val="none" w:sz="0" w:space="0" w:color="auto"/>
            <w:right w:val="none" w:sz="0" w:space="0" w:color="auto"/>
          </w:divBdr>
        </w:div>
      </w:divsChild>
    </w:div>
    <w:div w:id="1036933699">
      <w:bodyDiv w:val="1"/>
      <w:marLeft w:val="0"/>
      <w:marRight w:val="0"/>
      <w:marTop w:val="0"/>
      <w:marBottom w:val="0"/>
      <w:divBdr>
        <w:top w:val="none" w:sz="0" w:space="0" w:color="auto"/>
        <w:left w:val="none" w:sz="0" w:space="0" w:color="auto"/>
        <w:bottom w:val="none" w:sz="0" w:space="0" w:color="auto"/>
        <w:right w:val="none" w:sz="0" w:space="0" w:color="auto"/>
      </w:divBdr>
    </w:div>
    <w:div w:id="1038554760">
      <w:bodyDiv w:val="1"/>
      <w:marLeft w:val="0"/>
      <w:marRight w:val="0"/>
      <w:marTop w:val="0"/>
      <w:marBottom w:val="0"/>
      <w:divBdr>
        <w:top w:val="none" w:sz="0" w:space="0" w:color="auto"/>
        <w:left w:val="none" w:sz="0" w:space="0" w:color="auto"/>
        <w:bottom w:val="none" w:sz="0" w:space="0" w:color="auto"/>
        <w:right w:val="none" w:sz="0" w:space="0" w:color="auto"/>
      </w:divBdr>
      <w:divsChild>
        <w:div w:id="405495968">
          <w:marLeft w:val="0"/>
          <w:marRight w:val="0"/>
          <w:marTop w:val="0"/>
          <w:marBottom w:val="0"/>
          <w:divBdr>
            <w:top w:val="none" w:sz="0" w:space="0" w:color="auto"/>
            <w:left w:val="none" w:sz="0" w:space="0" w:color="auto"/>
            <w:bottom w:val="none" w:sz="0" w:space="0" w:color="auto"/>
            <w:right w:val="none" w:sz="0" w:space="0" w:color="auto"/>
          </w:divBdr>
          <w:divsChild>
            <w:div w:id="142934370">
              <w:marLeft w:val="0"/>
              <w:marRight w:val="0"/>
              <w:marTop w:val="0"/>
              <w:marBottom w:val="0"/>
              <w:divBdr>
                <w:top w:val="none" w:sz="0" w:space="0" w:color="auto"/>
                <w:left w:val="none" w:sz="0" w:space="0" w:color="auto"/>
                <w:bottom w:val="none" w:sz="0" w:space="0" w:color="auto"/>
                <w:right w:val="none" w:sz="0" w:space="0" w:color="auto"/>
              </w:divBdr>
            </w:div>
          </w:divsChild>
        </w:div>
        <w:div w:id="783576343">
          <w:marLeft w:val="0"/>
          <w:marRight w:val="0"/>
          <w:marTop w:val="0"/>
          <w:marBottom w:val="0"/>
          <w:divBdr>
            <w:top w:val="none" w:sz="0" w:space="0" w:color="auto"/>
            <w:left w:val="none" w:sz="0" w:space="0" w:color="auto"/>
            <w:bottom w:val="none" w:sz="0" w:space="0" w:color="auto"/>
            <w:right w:val="none" w:sz="0" w:space="0" w:color="auto"/>
          </w:divBdr>
          <w:divsChild>
            <w:div w:id="250046089">
              <w:marLeft w:val="0"/>
              <w:marRight w:val="0"/>
              <w:marTop w:val="0"/>
              <w:marBottom w:val="0"/>
              <w:divBdr>
                <w:top w:val="none" w:sz="0" w:space="0" w:color="auto"/>
                <w:left w:val="none" w:sz="0" w:space="0" w:color="auto"/>
                <w:bottom w:val="none" w:sz="0" w:space="0" w:color="auto"/>
                <w:right w:val="none" w:sz="0" w:space="0" w:color="auto"/>
              </w:divBdr>
            </w:div>
          </w:divsChild>
        </w:div>
        <w:div w:id="1894850859">
          <w:marLeft w:val="0"/>
          <w:marRight w:val="0"/>
          <w:marTop w:val="0"/>
          <w:marBottom w:val="0"/>
          <w:divBdr>
            <w:top w:val="none" w:sz="0" w:space="0" w:color="auto"/>
            <w:left w:val="none" w:sz="0" w:space="0" w:color="auto"/>
            <w:bottom w:val="none" w:sz="0" w:space="0" w:color="auto"/>
            <w:right w:val="none" w:sz="0" w:space="0" w:color="auto"/>
          </w:divBdr>
          <w:divsChild>
            <w:div w:id="1580867689">
              <w:marLeft w:val="0"/>
              <w:marRight w:val="0"/>
              <w:marTop w:val="0"/>
              <w:marBottom w:val="0"/>
              <w:divBdr>
                <w:top w:val="none" w:sz="0" w:space="0" w:color="auto"/>
                <w:left w:val="none" w:sz="0" w:space="0" w:color="auto"/>
                <w:bottom w:val="none" w:sz="0" w:space="0" w:color="auto"/>
                <w:right w:val="none" w:sz="0" w:space="0" w:color="auto"/>
              </w:divBdr>
              <w:divsChild>
                <w:div w:id="1853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5818">
          <w:marLeft w:val="0"/>
          <w:marRight w:val="0"/>
          <w:marTop w:val="0"/>
          <w:marBottom w:val="0"/>
          <w:divBdr>
            <w:top w:val="none" w:sz="0" w:space="0" w:color="auto"/>
            <w:left w:val="none" w:sz="0" w:space="0" w:color="auto"/>
            <w:bottom w:val="none" w:sz="0" w:space="0" w:color="auto"/>
            <w:right w:val="none" w:sz="0" w:space="0" w:color="auto"/>
          </w:divBdr>
          <w:divsChild>
            <w:div w:id="1971551938">
              <w:marLeft w:val="0"/>
              <w:marRight w:val="0"/>
              <w:marTop w:val="0"/>
              <w:marBottom w:val="0"/>
              <w:divBdr>
                <w:top w:val="none" w:sz="0" w:space="0" w:color="auto"/>
                <w:left w:val="none" w:sz="0" w:space="0" w:color="auto"/>
                <w:bottom w:val="none" w:sz="0" w:space="0" w:color="auto"/>
                <w:right w:val="none" w:sz="0" w:space="0" w:color="auto"/>
              </w:divBdr>
              <w:divsChild>
                <w:div w:id="213780784">
                  <w:marLeft w:val="0"/>
                  <w:marRight w:val="0"/>
                  <w:marTop w:val="0"/>
                  <w:marBottom w:val="0"/>
                  <w:divBdr>
                    <w:top w:val="none" w:sz="0" w:space="0" w:color="auto"/>
                    <w:left w:val="none" w:sz="0" w:space="0" w:color="auto"/>
                    <w:bottom w:val="none" w:sz="0" w:space="0" w:color="auto"/>
                    <w:right w:val="none" w:sz="0" w:space="0" w:color="auto"/>
                  </w:divBdr>
                  <w:divsChild>
                    <w:div w:id="11549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80293">
      <w:bodyDiv w:val="1"/>
      <w:marLeft w:val="0"/>
      <w:marRight w:val="0"/>
      <w:marTop w:val="0"/>
      <w:marBottom w:val="0"/>
      <w:divBdr>
        <w:top w:val="none" w:sz="0" w:space="0" w:color="auto"/>
        <w:left w:val="none" w:sz="0" w:space="0" w:color="auto"/>
        <w:bottom w:val="none" w:sz="0" w:space="0" w:color="auto"/>
        <w:right w:val="none" w:sz="0" w:space="0" w:color="auto"/>
      </w:divBdr>
      <w:divsChild>
        <w:div w:id="77555407">
          <w:marLeft w:val="0"/>
          <w:marRight w:val="0"/>
          <w:marTop w:val="0"/>
          <w:marBottom w:val="0"/>
          <w:divBdr>
            <w:top w:val="none" w:sz="0" w:space="0" w:color="auto"/>
            <w:left w:val="none" w:sz="0" w:space="0" w:color="auto"/>
            <w:bottom w:val="none" w:sz="0" w:space="0" w:color="auto"/>
            <w:right w:val="none" w:sz="0" w:space="0" w:color="auto"/>
          </w:divBdr>
          <w:divsChild>
            <w:div w:id="786437201">
              <w:marLeft w:val="0"/>
              <w:marRight w:val="0"/>
              <w:marTop w:val="0"/>
              <w:marBottom w:val="0"/>
              <w:divBdr>
                <w:top w:val="none" w:sz="0" w:space="0" w:color="auto"/>
                <w:left w:val="none" w:sz="0" w:space="0" w:color="auto"/>
                <w:bottom w:val="none" w:sz="0" w:space="0" w:color="auto"/>
                <w:right w:val="none" w:sz="0" w:space="0" w:color="auto"/>
              </w:divBdr>
              <w:divsChild>
                <w:div w:id="577863533">
                  <w:marLeft w:val="0"/>
                  <w:marRight w:val="0"/>
                  <w:marTop w:val="0"/>
                  <w:marBottom w:val="0"/>
                  <w:divBdr>
                    <w:top w:val="none" w:sz="0" w:space="0" w:color="auto"/>
                    <w:left w:val="none" w:sz="0" w:space="0" w:color="auto"/>
                    <w:bottom w:val="none" w:sz="0" w:space="0" w:color="auto"/>
                    <w:right w:val="none" w:sz="0" w:space="0" w:color="auto"/>
                  </w:divBdr>
                  <w:divsChild>
                    <w:div w:id="12667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01611">
          <w:marLeft w:val="0"/>
          <w:marRight w:val="0"/>
          <w:marTop w:val="0"/>
          <w:marBottom w:val="0"/>
          <w:divBdr>
            <w:top w:val="none" w:sz="0" w:space="0" w:color="auto"/>
            <w:left w:val="none" w:sz="0" w:space="0" w:color="auto"/>
            <w:bottom w:val="none" w:sz="0" w:space="0" w:color="auto"/>
            <w:right w:val="none" w:sz="0" w:space="0" w:color="auto"/>
          </w:divBdr>
          <w:divsChild>
            <w:div w:id="1337808869">
              <w:marLeft w:val="0"/>
              <w:marRight w:val="0"/>
              <w:marTop w:val="0"/>
              <w:marBottom w:val="0"/>
              <w:divBdr>
                <w:top w:val="none" w:sz="0" w:space="0" w:color="auto"/>
                <w:left w:val="none" w:sz="0" w:space="0" w:color="auto"/>
                <w:bottom w:val="none" w:sz="0" w:space="0" w:color="auto"/>
                <w:right w:val="none" w:sz="0" w:space="0" w:color="auto"/>
              </w:divBdr>
            </w:div>
          </w:divsChild>
        </w:div>
        <w:div w:id="1596017483">
          <w:marLeft w:val="0"/>
          <w:marRight w:val="0"/>
          <w:marTop w:val="0"/>
          <w:marBottom w:val="0"/>
          <w:divBdr>
            <w:top w:val="none" w:sz="0" w:space="0" w:color="auto"/>
            <w:left w:val="none" w:sz="0" w:space="0" w:color="auto"/>
            <w:bottom w:val="none" w:sz="0" w:space="0" w:color="auto"/>
            <w:right w:val="none" w:sz="0" w:space="0" w:color="auto"/>
          </w:divBdr>
          <w:divsChild>
            <w:div w:id="229272996">
              <w:marLeft w:val="0"/>
              <w:marRight w:val="0"/>
              <w:marTop w:val="0"/>
              <w:marBottom w:val="0"/>
              <w:divBdr>
                <w:top w:val="none" w:sz="0" w:space="0" w:color="auto"/>
                <w:left w:val="none" w:sz="0" w:space="0" w:color="auto"/>
                <w:bottom w:val="none" w:sz="0" w:space="0" w:color="auto"/>
                <w:right w:val="none" w:sz="0" w:space="0" w:color="auto"/>
              </w:divBdr>
            </w:div>
          </w:divsChild>
        </w:div>
        <w:div w:id="2144616781">
          <w:marLeft w:val="0"/>
          <w:marRight w:val="0"/>
          <w:marTop w:val="0"/>
          <w:marBottom w:val="0"/>
          <w:divBdr>
            <w:top w:val="none" w:sz="0" w:space="0" w:color="auto"/>
            <w:left w:val="none" w:sz="0" w:space="0" w:color="auto"/>
            <w:bottom w:val="none" w:sz="0" w:space="0" w:color="auto"/>
            <w:right w:val="none" w:sz="0" w:space="0" w:color="auto"/>
          </w:divBdr>
          <w:divsChild>
            <w:div w:id="1201357188">
              <w:marLeft w:val="0"/>
              <w:marRight w:val="0"/>
              <w:marTop w:val="0"/>
              <w:marBottom w:val="0"/>
              <w:divBdr>
                <w:top w:val="none" w:sz="0" w:space="0" w:color="auto"/>
                <w:left w:val="none" w:sz="0" w:space="0" w:color="auto"/>
                <w:bottom w:val="none" w:sz="0" w:space="0" w:color="auto"/>
                <w:right w:val="none" w:sz="0" w:space="0" w:color="auto"/>
              </w:divBdr>
              <w:divsChild>
                <w:div w:id="1395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7777">
      <w:bodyDiv w:val="1"/>
      <w:marLeft w:val="0"/>
      <w:marRight w:val="0"/>
      <w:marTop w:val="0"/>
      <w:marBottom w:val="0"/>
      <w:divBdr>
        <w:top w:val="none" w:sz="0" w:space="0" w:color="auto"/>
        <w:left w:val="none" w:sz="0" w:space="0" w:color="auto"/>
        <w:bottom w:val="none" w:sz="0" w:space="0" w:color="auto"/>
        <w:right w:val="none" w:sz="0" w:space="0" w:color="auto"/>
      </w:divBdr>
    </w:div>
    <w:div w:id="1278174936">
      <w:bodyDiv w:val="1"/>
      <w:marLeft w:val="0"/>
      <w:marRight w:val="0"/>
      <w:marTop w:val="0"/>
      <w:marBottom w:val="0"/>
      <w:divBdr>
        <w:top w:val="none" w:sz="0" w:space="0" w:color="auto"/>
        <w:left w:val="none" w:sz="0" w:space="0" w:color="auto"/>
        <w:bottom w:val="none" w:sz="0" w:space="0" w:color="auto"/>
        <w:right w:val="none" w:sz="0" w:space="0" w:color="auto"/>
      </w:divBdr>
      <w:divsChild>
        <w:div w:id="165173061">
          <w:marLeft w:val="0"/>
          <w:marRight w:val="0"/>
          <w:marTop w:val="0"/>
          <w:marBottom w:val="0"/>
          <w:divBdr>
            <w:top w:val="none" w:sz="0" w:space="0" w:color="auto"/>
            <w:left w:val="none" w:sz="0" w:space="0" w:color="auto"/>
            <w:bottom w:val="none" w:sz="0" w:space="0" w:color="auto"/>
            <w:right w:val="none" w:sz="0" w:space="0" w:color="auto"/>
          </w:divBdr>
          <w:divsChild>
            <w:div w:id="1536886144">
              <w:marLeft w:val="0"/>
              <w:marRight w:val="0"/>
              <w:marTop w:val="0"/>
              <w:marBottom w:val="0"/>
              <w:divBdr>
                <w:top w:val="none" w:sz="0" w:space="0" w:color="auto"/>
                <w:left w:val="none" w:sz="0" w:space="0" w:color="auto"/>
                <w:bottom w:val="none" w:sz="0" w:space="0" w:color="auto"/>
                <w:right w:val="none" w:sz="0" w:space="0" w:color="auto"/>
              </w:divBdr>
              <w:divsChild>
                <w:div w:id="8909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9490">
          <w:marLeft w:val="0"/>
          <w:marRight w:val="0"/>
          <w:marTop w:val="0"/>
          <w:marBottom w:val="0"/>
          <w:divBdr>
            <w:top w:val="none" w:sz="0" w:space="0" w:color="auto"/>
            <w:left w:val="none" w:sz="0" w:space="0" w:color="auto"/>
            <w:bottom w:val="none" w:sz="0" w:space="0" w:color="auto"/>
            <w:right w:val="none" w:sz="0" w:space="0" w:color="auto"/>
          </w:divBdr>
        </w:div>
        <w:div w:id="1291327580">
          <w:marLeft w:val="0"/>
          <w:marRight w:val="0"/>
          <w:marTop w:val="0"/>
          <w:marBottom w:val="0"/>
          <w:divBdr>
            <w:top w:val="none" w:sz="0" w:space="0" w:color="auto"/>
            <w:left w:val="none" w:sz="0" w:space="0" w:color="auto"/>
            <w:bottom w:val="none" w:sz="0" w:space="0" w:color="auto"/>
            <w:right w:val="none" w:sz="0" w:space="0" w:color="auto"/>
          </w:divBdr>
          <w:divsChild>
            <w:div w:id="758872278">
              <w:marLeft w:val="0"/>
              <w:marRight w:val="0"/>
              <w:marTop w:val="0"/>
              <w:marBottom w:val="0"/>
              <w:divBdr>
                <w:top w:val="none" w:sz="0" w:space="0" w:color="auto"/>
                <w:left w:val="none" w:sz="0" w:space="0" w:color="auto"/>
                <w:bottom w:val="none" w:sz="0" w:space="0" w:color="auto"/>
                <w:right w:val="none" w:sz="0" w:space="0" w:color="auto"/>
              </w:divBdr>
              <w:divsChild>
                <w:div w:id="12556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2955">
      <w:bodyDiv w:val="1"/>
      <w:marLeft w:val="0"/>
      <w:marRight w:val="0"/>
      <w:marTop w:val="0"/>
      <w:marBottom w:val="0"/>
      <w:divBdr>
        <w:top w:val="none" w:sz="0" w:space="0" w:color="auto"/>
        <w:left w:val="none" w:sz="0" w:space="0" w:color="auto"/>
        <w:bottom w:val="none" w:sz="0" w:space="0" w:color="auto"/>
        <w:right w:val="none" w:sz="0" w:space="0" w:color="auto"/>
      </w:divBdr>
    </w:div>
    <w:div w:id="1397900196">
      <w:bodyDiv w:val="1"/>
      <w:marLeft w:val="0"/>
      <w:marRight w:val="0"/>
      <w:marTop w:val="0"/>
      <w:marBottom w:val="0"/>
      <w:divBdr>
        <w:top w:val="none" w:sz="0" w:space="0" w:color="auto"/>
        <w:left w:val="none" w:sz="0" w:space="0" w:color="auto"/>
        <w:bottom w:val="none" w:sz="0" w:space="0" w:color="auto"/>
        <w:right w:val="none" w:sz="0" w:space="0" w:color="auto"/>
      </w:divBdr>
      <w:divsChild>
        <w:div w:id="1867986656">
          <w:marLeft w:val="0"/>
          <w:marRight w:val="0"/>
          <w:marTop w:val="0"/>
          <w:marBottom w:val="0"/>
          <w:divBdr>
            <w:top w:val="none" w:sz="0" w:space="0" w:color="auto"/>
            <w:left w:val="none" w:sz="0" w:space="0" w:color="auto"/>
            <w:bottom w:val="none" w:sz="0" w:space="0" w:color="auto"/>
            <w:right w:val="none" w:sz="0" w:space="0" w:color="auto"/>
          </w:divBdr>
        </w:div>
      </w:divsChild>
    </w:div>
    <w:div w:id="1578856266">
      <w:bodyDiv w:val="1"/>
      <w:marLeft w:val="0"/>
      <w:marRight w:val="0"/>
      <w:marTop w:val="0"/>
      <w:marBottom w:val="0"/>
      <w:divBdr>
        <w:top w:val="none" w:sz="0" w:space="0" w:color="auto"/>
        <w:left w:val="none" w:sz="0" w:space="0" w:color="auto"/>
        <w:bottom w:val="none" w:sz="0" w:space="0" w:color="auto"/>
        <w:right w:val="none" w:sz="0" w:space="0" w:color="auto"/>
      </w:divBdr>
    </w:div>
    <w:div w:id="1621230787">
      <w:bodyDiv w:val="1"/>
      <w:marLeft w:val="0"/>
      <w:marRight w:val="0"/>
      <w:marTop w:val="0"/>
      <w:marBottom w:val="0"/>
      <w:divBdr>
        <w:top w:val="none" w:sz="0" w:space="0" w:color="auto"/>
        <w:left w:val="none" w:sz="0" w:space="0" w:color="auto"/>
        <w:bottom w:val="none" w:sz="0" w:space="0" w:color="auto"/>
        <w:right w:val="none" w:sz="0" w:space="0" w:color="auto"/>
      </w:divBdr>
    </w:div>
    <w:div w:id="1626540189">
      <w:bodyDiv w:val="1"/>
      <w:marLeft w:val="0"/>
      <w:marRight w:val="0"/>
      <w:marTop w:val="0"/>
      <w:marBottom w:val="0"/>
      <w:divBdr>
        <w:top w:val="none" w:sz="0" w:space="0" w:color="auto"/>
        <w:left w:val="none" w:sz="0" w:space="0" w:color="auto"/>
        <w:bottom w:val="none" w:sz="0" w:space="0" w:color="auto"/>
        <w:right w:val="none" w:sz="0" w:space="0" w:color="auto"/>
      </w:divBdr>
      <w:divsChild>
        <w:div w:id="1929805121">
          <w:marLeft w:val="0"/>
          <w:marRight w:val="0"/>
          <w:marTop w:val="0"/>
          <w:marBottom w:val="0"/>
          <w:divBdr>
            <w:top w:val="none" w:sz="0" w:space="0" w:color="auto"/>
            <w:left w:val="none" w:sz="0" w:space="0" w:color="auto"/>
            <w:bottom w:val="none" w:sz="0" w:space="0" w:color="auto"/>
            <w:right w:val="none" w:sz="0" w:space="0" w:color="auto"/>
          </w:divBdr>
          <w:divsChild>
            <w:div w:id="6985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5953">
      <w:bodyDiv w:val="1"/>
      <w:marLeft w:val="0"/>
      <w:marRight w:val="0"/>
      <w:marTop w:val="0"/>
      <w:marBottom w:val="0"/>
      <w:divBdr>
        <w:top w:val="none" w:sz="0" w:space="0" w:color="auto"/>
        <w:left w:val="none" w:sz="0" w:space="0" w:color="auto"/>
        <w:bottom w:val="none" w:sz="0" w:space="0" w:color="auto"/>
        <w:right w:val="none" w:sz="0" w:space="0" w:color="auto"/>
      </w:divBdr>
      <w:divsChild>
        <w:div w:id="1024136796">
          <w:marLeft w:val="0"/>
          <w:marRight w:val="0"/>
          <w:marTop w:val="0"/>
          <w:marBottom w:val="0"/>
          <w:divBdr>
            <w:top w:val="none" w:sz="0" w:space="0" w:color="auto"/>
            <w:left w:val="none" w:sz="0" w:space="0" w:color="auto"/>
            <w:bottom w:val="none" w:sz="0" w:space="0" w:color="auto"/>
            <w:right w:val="none" w:sz="0" w:space="0" w:color="auto"/>
          </w:divBdr>
        </w:div>
      </w:divsChild>
    </w:div>
    <w:div w:id="1666281278">
      <w:bodyDiv w:val="1"/>
      <w:marLeft w:val="0"/>
      <w:marRight w:val="0"/>
      <w:marTop w:val="0"/>
      <w:marBottom w:val="0"/>
      <w:divBdr>
        <w:top w:val="none" w:sz="0" w:space="0" w:color="auto"/>
        <w:left w:val="none" w:sz="0" w:space="0" w:color="auto"/>
        <w:bottom w:val="none" w:sz="0" w:space="0" w:color="auto"/>
        <w:right w:val="none" w:sz="0" w:space="0" w:color="auto"/>
      </w:divBdr>
      <w:divsChild>
        <w:div w:id="151680217">
          <w:marLeft w:val="0"/>
          <w:marRight w:val="0"/>
          <w:marTop w:val="0"/>
          <w:marBottom w:val="0"/>
          <w:divBdr>
            <w:top w:val="none" w:sz="0" w:space="0" w:color="auto"/>
            <w:left w:val="none" w:sz="0" w:space="0" w:color="auto"/>
            <w:bottom w:val="none" w:sz="0" w:space="0" w:color="auto"/>
            <w:right w:val="none" w:sz="0" w:space="0" w:color="auto"/>
          </w:divBdr>
        </w:div>
      </w:divsChild>
    </w:div>
    <w:div w:id="1682974339">
      <w:bodyDiv w:val="1"/>
      <w:marLeft w:val="0"/>
      <w:marRight w:val="0"/>
      <w:marTop w:val="0"/>
      <w:marBottom w:val="0"/>
      <w:divBdr>
        <w:top w:val="none" w:sz="0" w:space="0" w:color="auto"/>
        <w:left w:val="none" w:sz="0" w:space="0" w:color="auto"/>
        <w:bottom w:val="none" w:sz="0" w:space="0" w:color="auto"/>
        <w:right w:val="none" w:sz="0" w:space="0" w:color="auto"/>
      </w:divBdr>
      <w:divsChild>
        <w:div w:id="1741172215">
          <w:marLeft w:val="0"/>
          <w:marRight w:val="0"/>
          <w:marTop w:val="0"/>
          <w:marBottom w:val="0"/>
          <w:divBdr>
            <w:top w:val="none" w:sz="0" w:space="0" w:color="auto"/>
            <w:left w:val="none" w:sz="0" w:space="0" w:color="auto"/>
            <w:bottom w:val="none" w:sz="0" w:space="0" w:color="auto"/>
            <w:right w:val="none" w:sz="0" w:space="0" w:color="auto"/>
          </w:divBdr>
        </w:div>
      </w:divsChild>
    </w:div>
    <w:div w:id="1795713746">
      <w:bodyDiv w:val="1"/>
      <w:marLeft w:val="0"/>
      <w:marRight w:val="0"/>
      <w:marTop w:val="0"/>
      <w:marBottom w:val="0"/>
      <w:divBdr>
        <w:top w:val="none" w:sz="0" w:space="0" w:color="auto"/>
        <w:left w:val="none" w:sz="0" w:space="0" w:color="auto"/>
        <w:bottom w:val="none" w:sz="0" w:space="0" w:color="auto"/>
        <w:right w:val="none" w:sz="0" w:space="0" w:color="auto"/>
      </w:divBdr>
    </w:div>
    <w:div w:id="1816413144">
      <w:bodyDiv w:val="1"/>
      <w:marLeft w:val="0"/>
      <w:marRight w:val="0"/>
      <w:marTop w:val="0"/>
      <w:marBottom w:val="0"/>
      <w:divBdr>
        <w:top w:val="none" w:sz="0" w:space="0" w:color="auto"/>
        <w:left w:val="none" w:sz="0" w:space="0" w:color="auto"/>
        <w:bottom w:val="none" w:sz="0" w:space="0" w:color="auto"/>
        <w:right w:val="none" w:sz="0" w:space="0" w:color="auto"/>
      </w:divBdr>
      <w:divsChild>
        <w:div w:id="1839534828">
          <w:marLeft w:val="0"/>
          <w:marRight w:val="0"/>
          <w:marTop w:val="0"/>
          <w:marBottom w:val="0"/>
          <w:divBdr>
            <w:top w:val="none" w:sz="0" w:space="0" w:color="auto"/>
            <w:left w:val="none" w:sz="0" w:space="0" w:color="auto"/>
            <w:bottom w:val="none" w:sz="0" w:space="0" w:color="auto"/>
            <w:right w:val="none" w:sz="0" w:space="0" w:color="auto"/>
          </w:divBdr>
        </w:div>
      </w:divsChild>
    </w:div>
    <w:div w:id="1860896628">
      <w:bodyDiv w:val="1"/>
      <w:marLeft w:val="0"/>
      <w:marRight w:val="0"/>
      <w:marTop w:val="0"/>
      <w:marBottom w:val="0"/>
      <w:divBdr>
        <w:top w:val="none" w:sz="0" w:space="0" w:color="auto"/>
        <w:left w:val="none" w:sz="0" w:space="0" w:color="auto"/>
        <w:bottom w:val="none" w:sz="0" w:space="0" w:color="auto"/>
        <w:right w:val="none" w:sz="0" w:space="0" w:color="auto"/>
      </w:divBdr>
    </w:div>
    <w:div w:id="1885825581">
      <w:bodyDiv w:val="1"/>
      <w:marLeft w:val="0"/>
      <w:marRight w:val="0"/>
      <w:marTop w:val="0"/>
      <w:marBottom w:val="0"/>
      <w:divBdr>
        <w:top w:val="none" w:sz="0" w:space="0" w:color="auto"/>
        <w:left w:val="none" w:sz="0" w:space="0" w:color="auto"/>
        <w:bottom w:val="none" w:sz="0" w:space="0" w:color="auto"/>
        <w:right w:val="none" w:sz="0" w:space="0" w:color="auto"/>
      </w:divBdr>
    </w:div>
    <w:div w:id="1921132537">
      <w:bodyDiv w:val="1"/>
      <w:marLeft w:val="0"/>
      <w:marRight w:val="0"/>
      <w:marTop w:val="0"/>
      <w:marBottom w:val="0"/>
      <w:divBdr>
        <w:top w:val="none" w:sz="0" w:space="0" w:color="auto"/>
        <w:left w:val="none" w:sz="0" w:space="0" w:color="auto"/>
        <w:bottom w:val="none" w:sz="0" w:space="0" w:color="auto"/>
        <w:right w:val="none" w:sz="0" w:space="0" w:color="auto"/>
      </w:divBdr>
    </w:div>
    <w:div w:id="1939630072">
      <w:bodyDiv w:val="1"/>
      <w:marLeft w:val="0"/>
      <w:marRight w:val="0"/>
      <w:marTop w:val="0"/>
      <w:marBottom w:val="0"/>
      <w:divBdr>
        <w:top w:val="none" w:sz="0" w:space="0" w:color="auto"/>
        <w:left w:val="none" w:sz="0" w:space="0" w:color="auto"/>
        <w:bottom w:val="none" w:sz="0" w:space="0" w:color="auto"/>
        <w:right w:val="none" w:sz="0" w:space="0" w:color="auto"/>
      </w:divBdr>
      <w:divsChild>
        <w:div w:id="197663977">
          <w:marLeft w:val="0"/>
          <w:marRight w:val="0"/>
          <w:marTop w:val="0"/>
          <w:marBottom w:val="0"/>
          <w:divBdr>
            <w:top w:val="none" w:sz="0" w:space="0" w:color="auto"/>
            <w:left w:val="none" w:sz="0" w:space="0" w:color="auto"/>
            <w:bottom w:val="none" w:sz="0" w:space="0" w:color="auto"/>
            <w:right w:val="none" w:sz="0" w:space="0" w:color="auto"/>
          </w:divBdr>
        </w:div>
        <w:div w:id="827787231">
          <w:marLeft w:val="0"/>
          <w:marRight w:val="0"/>
          <w:marTop w:val="0"/>
          <w:marBottom w:val="0"/>
          <w:divBdr>
            <w:top w:val="none" w:sz="0" w:space="0" w:color="auto"/>
            <w:left w:val="none" w:sz="0" w:space="0" w:color="auto"/>
            <w:bottom w:val="none" w:sz="0" w:space="0" w:color="auto"/>
            <w:right w:val="none" w:sz="0" w:space="0" w:color="auto"/>
          </w:divBdr>
        </w:div>
        <w:div w:id="2146658181">
          <w:marLeft w:val="0"/>
          <w:marRight w:val="0"/>
          <w:marTop w:val="0"/>
          <w:marBottom w:val="0"/>
          <w:divBdr>
            <w:top w:val="none" w:sz="0" w:space="0" w:color="auto"/>
            <w:left w:val="none" w:sz="0" w:space="0" w:color="auto"/>
            <w:bottom w:val="none" w:sz="0" w:space="0" w:color="auto"/>
            <w:right w:val="none" w:sz="0" w:space="0" w:color="auto"/>
          </w:divBdr>
        </w:div>
      </w:divsChild>
    </w:div>
    <w:div w:id="1957327853">
      <w:bodyDiv w:val="1"/>
      <w:marLeft w:val="0"/>
      <w:marRight w:val="0"/>
      <w:marTop w:val="0"/>
      <w:marBottom w:val="0"/>
      <w:divBdr>
        <w:top w:val="none" w:sz="0" w:space="0" w:color="auto"/>
        <w:left w:val="none" w:sz="0" w:space="0" w:color="auto"/>
        <w:bottom w:val="none" w:sz="0" w:space="0" w:color="auto"/>
        <w:right w:val="none" w:sz="0" w:space="0" w:color="auto"/>
      </w:divBdr>
      <w:divsChild>
        <w:div w:id="524749764">
          <w:marLeft w:val="0"/>
          <w:marRight w:val="0"/>
          <w:marTop w:val="0"/>
          <w:marBottom w:val="0"/>
          <w:divBdr>
            <w:top w:val="none" w:sz="0" w:space="0" w:color="auto"/>
            <w:left w:val="none" w:sz="0" w:space="0" w:color="auto"/>
            <w:bottom w:val="none" w:sz="0" w:space="0" w:color="auto"/>
            <w:right w:val="none" w:sz="0" w:space="0" w:color="auto"/>
          </w:divBdr>
        </w:div>
      </w:divsChild>
    </w:div>
    <w:div w:id="1957907782">
      <w:bodyDiv w:val="1"/>
      <w:marLeft w:val="0"/>
      <w:marRight w:val="0"/>
      <w:marTop w:val="0"/>
      <w:marBottom w:val="0"/>
      <w:divBdr>
        <w:top w:val="none" w:sz="0" w:space="0" w:color="auto"/>
        <w:left w:val="none" w:sz="0" w:space="0" w:color="auto"/>
        <w:bottom w:val="none" w:sz="0" w:space="0" w:color="auto"/>
        <w:right w:val="none" w:sz="0" w:space="0" w:color="auto"/>
      </w:divBdr>
      <w:divsChild>
        <w:div w:id="230388675">
          <w:marLeft w:val="0"/>
          <w:marRight w:val="0"/>
          <w:marTop w:val="0"/>
          <w:marBottom w:val="0"/>
          <w:divBdr>
            <w:top w:val="none" w:sz="0" w:space="0" w:color="auto"/>
            <w:left w:val="none" w:sz="0" w:space="0" w:color="auto"/>
            <w:bottom w:val="none" w:sz="0" w:space="0" w:color="auto"/>
            <w:right w:val="none" w:sz="0" w:space="0" w:color="auto"/>
          </w:divBdr>
        </w:div>
        <w:div w:id="523443575">
          <w:marLeft w:val="0"/>
          <w:marRight w:val="0"/>
          <w:marTop w:val="0"/>
          <w:marBottom w:val="0"/>
          <w:divBdr>
            <w:top w:val="none" w:sz="0" w:space="0" w:color="auto"/>
            <w:left w:val="none" w:sz="0" w:space="0" w:color="auto"/>
            <w:bottom w:val="none" w:sz="0" w:space="0" w:color="auto"/>
            <w:right w:val="none" w:sz="0" w:space="0" w:color="auto"/>
          </w:divBdr>
        </w:div>
      </w:divsChild>
    </w:div>
    <w:div w:id="1980187473">
      <w:bodyDiv w:val="1"/>
      <w:marLeft w:val="0"/>
      <w:marRight w:val="0"/>
      <w:marTop w:val="0"/>
      <w:marBottom w:val="0"/>
      <w:divBdr>
        <w:top w:val="none" w:sz="0" w:space="0" w:color="auto"/>
        <w:left w:val="none" w:sz="0" w:space="0" w:color="auto"/>
        <w:bottom w:val="none" w:sz="0" w:space="0" w:color="auto"/>
        <w:right w:val="none" w:sz="0" w:space="0" w:color="auto"/>
      </w:divBdr>
    </w:div>
    <w:div w:id="2008096913">
      <w:bodyDiv w:val="1"/>
      <w:marLeft w:val="0"/>
      <w:marRight w:val="0"/>
      <w:marTop w:val="0"/>
      <w:marBottom w:val="0"/>
      <w:divBdr>
        <w:top w:val="none" w:sz="0" w:space="0" w:color="auto"/>
        <w:left w:val="none" w:sz="0" w:space="0" w:color="auto"/>
        <w:bottom w:val="none" w:sz="0" w:space="0" w:color="auto"/>
        <w:right w:val="none" w:sz="0" w:space="0" w:color="auto"/>
      </w:divBdr>
      <w:divsChild>
        <w:div w:id="1193150941">
          <w:marLeft w:val="0"/>
          <w:marRight w:val="0"/>
          <w:marTop w:val="0"/>
          <w:marBottom w:val="0"/>
          <w:divBdr>
            <w:top w:val="none" w:sz="0" w:space="0" w:color="auto"/>
            <w:left w:val="none" w:sz="0" w:space="0" w:color="auto"/>
            <w:bottom w:val="none" w:sz="0" w:space="0" w:color="auto"/>
            <w:right w:val="none" w:sz="0" w:space="0" w:color="auto"/>
          </w:divBdr>
        </w:div>
        <w:div w:id="1910656485">
          <w:marLeft w:val="0"/>
          <w:marRight w:val="0"/>
          <w:marTop w:val="0"/>
          <w:marBottom w:val="0"/>
          <w:divBdr>
            <w:top w:val="none" w:sz="0" w:space="0" w:color="auto"/>
            <w:left w:val="none" w:sz="0" w:space="0" w:color="auto"/>
            <w:bottom w:val="none" w:sz="0" w:space="0" w:color="auto"/>
            <w:right w:val="none" w:sz="0" w:space="0" w:color="auto"/>
          </w:divBdr>
          <w:divsChild>
            <w:div w:id="1870022093">
              <w:marLeft w:val="0"/>
              <w:marRight w:val="0"/>
              <w:marTop w:val="0"/>
              <w:marBottom w:val="0"/>
              <w:divBdr>
                <w:top w:val="none" w:sz="0" w:space="0" w:color="auto"/>
                <w:left w:val="none" w:sz="0" w:space="0" w:color="auto"/>
                <w:bottom w:val="none" w:sz="0" w:space="0" w:color="auto"/>
                <w:right w:val="none" w:sz="0" w:space="0" w:color="auto"/>
              </w:divBdr>
              <w:divsChild>
                <w:div w:id="751196274">
                  <w:marLeft w:val="0"/>
                  <w:marRight w:val="0"/>
                  <w:marTop w:val="0"/>
                  <w:marBottom w:val="0"/>
                  <w:divBdr>
                    <w:top w:val="none" w:sz="0" w:space="0" w:color="auto"/>
                    <w:left w:val="none" w:sz="0" w:space="0" w:color="auto"/>
                    <w:bottom w:val="none" w:sz="0" w:space="0" w:color="auto"/>
                    <w:right w:val="none" w:sz="0" w:space="0" w:color="auto"/>
                  </w:divBdr>
                </w:div>
                <w:div w:id="20098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27516">
      <w:bodyDiv w:val="1"/>
      <w:marLeft w:val="0"/>
      <w:marRight w:val="0"/>
      <w:marTop w:val="0"/>
      <w:marBottom w:val="0"/>
      <w:divBdr>
        <w:top w:val="none" w:sz="0" w:space="0" w:color="auto"/>
        <w:left w:val="none" w:sz="0" w:space="0" w:color="auto"/>
        <w:bottom w:val="none" w:sz="0" w:space="0" w:color="auto"/>
        <w:right w:val="none" w:sz="0" w:space="0" w:color="auto"/>
      </w:divBdr>
    </w:div>
    <w:div w:id="206976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38/20859" TargetMode="External"/><Relationship Id="rId21" Type="http://schemas.openxmlformats.org/officeDocument/2006/relationships/hyperlink" Target="https://doi.org/10.389/2015JoG15J017%20" TargetMode="External"/><Relationship Id="rId42" Type="http://schemas.openxmlformats.org/officeDocument/2006/relationships/hyperlink" Target="https://typeset.io/authors/alan-c-mix-3qi8sdiatn" TargetMode="External"/><Relationship Id="rId47" Type="http://schemas.openxmlformats.org/officeDocument/2006/relationships/hyperlink" Target="https://doi.org/10.1073/pnas.1407229111"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imate.nasa.gov/explore/ask-nasa-climate/3143/steamy-relationships-how-atmospheric-water-vapor-amplifies-earths-greenhouse-effect/" TargetMode="External"/><Relationship Id="rId29" Type="http://schemas.openxmlformats.org/officeDocument/2006/relationships/hyperlink" Target="https://www.pnas.org/doi/full/10.1073/pnas.1411762111" TargetMode="External"/><Relationship Id="rId11" Type="http://schemas.openxmlformats.org/officeDocument/2006/relationships/hyperlink" Target="https://www.ipcc.ch/reports/)" TargetMode="External"/><Relationship Id="rId24" Type="http://schemas.openxmlformats.org/officeDocument/2006/relationships/hyperlink" Target="https://www.researchgate.net/journal/Science-1095-9203?_tp=eyJjb250ZXh0Ijp7ImZpcnN0UGFnZSI6InB1YmxpY2F0aW9uIiwicGFnZSI6InB1YmxpY2F0aW9uIiwicG9zaXRpb24iOiJwYWdlSGVhZGVyIn19" TargetMode="External"/><Relationship Id="rId32" Type="http://schemas.openxmlformats.org/officeDocument/2006/relationships/hyperlink" Target="https://www.pnas.org/doi/full/10.1073/pnas.1411762111" TargetMode="External"/><Relationship Id="rId37" Type="http://schemas.openxmlformats.org/officeDocument/2006/relationships/hyperlink" Target="https://www.science-climat-energie.be/2020/03/13/" TargetMode="External"/><Relationship Id="rId40" Type="http://schemas.openxmlformats.org/officeDocument/2006/relationships/hyperlink" Target="https://typeset.io/authors/jeremy-d-shakun-3qky6n1th9" TargetMode="External"/><Relationship Id="rId45" Type="http://schemas.openxmlformats.org/officeDocument/2006/relationships/hyperlink" Target="https://www.pnas.org/doi/full/10.1073/pnas.1407229111" TargetMode="External"/><Relationship Id="rId53" Type="http://schemas.openxmlformats.org/officeDocument/2006/relationships/hyperlink" Target="https://www.nature.com/articles/s41597-019-0143-1" TargetMode="External"/><Relationship Id="rId58" Type="http://schemas.openxmlformats.org/officeDocument/2006/relationships/hyperlink" Target="https://doi.org/10.9734/ijecc/2019/v9i1230160"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pulse.climate.copernicus.eu/" TargetMode="External"/><Relationship Id="rId19" Type="http://schemas.openxmlformats.org/officeDocument/2006/relationships/hyperlink" Target="https://earthobservatory.nasa.gov/features/Clouds" TargetMode="External"/><Relationship Id="rId14" Type="http://schemas.openxmlformats.org/officeDocument/2006/relationships/hyperlink" Target="https://sciencepublishinggroup.com/article/10.11648/j.ijees.20220705.11%20" TargetMode="External"/><Relationship Id="rId22" Type="http://schemas.openxmlformats.org/officeDocument/2006/relationships/hyperlink" Target="https://doi.org/10.5194/tc-4-77-2010" TargetMode="External"/><Relationship Id="rId27" Type="http://schemas.openxmlformats.org/officeDocument/2006/relationships/hyperlink" Target="https://tc.copernicus.org/articles/15/233/2021/" TargetMode="External"/><Relationship Id="rId30" Type="http://schemas.openxmlformats.org/officeDocument/2006/relationships/hyperlink" Target="https://www.pnas.org/doi/full/10.1073/pnas.1411762111" TargetMode="External"/><Relationship Id="rId35" Type="http://schemas.openxmlformats.org/officeDocument/2006/relationships/hyperlink" Target="https://geophile.net/Lessons/Seafloor/Seafloor_03.html" TargetMode="External"/><Relationship Id="rId43" Type="http://schemas.openxmlformats.org/officeDocument/2006/relationships/hyperlink" Target="https://doi.org/10.1126/science.1228026" TargetMode="External"/><Relationship Id="rId48" Type="http://schemas.openxmlformats.org/officeDocument/2006/relationships/hyperlink" Target="https://doi.org/10.1016/j.quascirev.2012.08.021" TargetMode="External"/><Relationship Id="rId56" Type="http://schemas.openxmlformats.org/officeDocument/2006/relationships/hyperlink" Target="https://www.preprints.org/manuscript/202104.0729/v1"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doi.org/10.22541/essoar.171322596.63117375/v2" TargetMode="External"/><Relationship Id="rId51" Type="http://schemas.openxmlformats.org/officeDocument/2006/relationships/hyperlink" Target="https://www.nature.com/articles/s41597-019-0143-1" TargetMode="External"/><Relationship Id="rId3" Type="http://schemas.openxmlformats.org/officeDocument/2006/relationships/styles" Target="styles.xml"/><Relationship Id="rId12" Type="http://schemas.openxmlformats.org/officeDocument/2006/relationships/hyperlink" Target="https://doi.org/10.34343/ijpest.2023.17.e02003" TargetMode="External"/><Relationship Id="rId17" Type="http://schemas.openxmlformats.org/officeDocument/2006/relationships/hyperlink" Target="%20https://en.wikipedia.org/wiki/Infrared_window" TargetMode="External"/><Relationship Id="rId25" Type="http://schemas.openxmlformats.org/officeDocument/2006/relationships/hyperlink" Target="https://doi.org/10.1126/science.1234532" TargetMode="External"/><Relationship Id="rId33" Type="http://schemas.openxmlformats.org/officeDocument/2006/relationships/hyperlink" Target="https://doi.org/10.1073/pnas.1411762111" TargetMode="External"/><Relationship Id="rId38" Type="http://schemas.openxmlformats.org/officeDocument/2006/relationships/hyperlink" Target="https://doi.org/10.1016/j.quascirev.2004.10.005" TargetMode="External"/><Relationship Id="rId46" Type="http://schemas.openxmlformats.org/officeDocument/2006/relationships/hyperlink" Target="https://www.pnas.org/doi/full/10.1073/pnas.1407229111" TargetMode="External"/><Relationship Id="rId59" Type="http://schemas.openxmlformats.org/officeDocument/2006/relationships/hyperlink" Target="https://doi.org/10.4236/oalib.1108945" TargetMode="External"/><Relationship Id="rId67" Type="http://schemas.openxmlformats.org/officeDocument/2006/relationships/footer" Target="footer3.xml"/><Relationship Id="rId20" Type="http://schemas.openxmlformats.org/officeDocument/2006/relationships/hyperlink" Target="https://doi.org/10.9734/ijecc/2025/v15i24738" TargetMode="External"/><Relationship Id="rId41" Type="http://schemas.openxmlformats.org/officeDocument/2006/relationships/hyperlink" Target="https://typeset.io/authors/peter-u-clark-48qeqy6n1o" TargetMode="External"/><Relationship Id="rId54" Type="http://schemas.openxmlformats.org/officeDocument/2006/relationships/hyperlink" Target="https://www.nature.com/sdata"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essoar.10506943.2" TargetMode="External"/><Relationship Id="rId23" Type="http://schemas.openxmlformats.org/officeDocument/2006/relationships/hyperlink" Target="http://dx.doi.org/10.1029/2007JC004558" TargetMode="External"/><Relationship Id="rId28" Type="http://schemas.openxmlformats.org/officeDocument/2006/relationships/hyperlink" Target="https://doi.org/10.1038/s41597-020-0445-3%20" TargetMode="External"/><Relationship Id="rId36" Type="http://schemas.openxmlformats.org/officeDocument/2006/relationships/hyperlink" Target="https://www.ipcc.ch/site/assets/uploads/2018/02/WG1AR5_Chapter04_FINAL.pdf5" TargetMode="External"/><Relationship Id="rId49" Type="http://schemas.openxmlformats.org/officeDocument/2006/relationships/hyperlink" Target="https://doi.org/10.1029/2000RG000091" TargetMode="External"/><Relationship Id="rId57" Type="http://schemas.openxmlformats.org/officeDocument/2006/relationships/hyperlink" Target="https://doi.org/10.1002/essoar.10501240.1" TargetMode="External"/><Relationship Id="rId10" Type="http://schemas.openxmlformats.org/officeDocument/2006/relationships/image" Target="media/image2.jpeg"/><Relationship Id="rId31" Type="http://schemas.openxmlformats.org/officeDocument/2006/relationships/hyperlink" Target="https://www.pnas.org/doi/full/10.1073/pnas.1411762111" TargetMode="External"/><Relationship Id="rId44" Type="http://schemas.openxmlformats.org/officeDocument/2006/relationships/hyperlink" Target="https://doi.org/10.1038/nature08355" TargetMode="External"/><Relationship Id="rId52" Type="http://schemas.openxmlformats.org/officeDocument/2006/relationships/hyperlink" Target="https://www.nature.com/articles/s41597-019-0143-1" TargetMode="External"/><Relationship Id="rId60" Type="http://schemas.openxmlformats.org/officeDocument/2006/relationships/hyperlink" Target="https://climate.nasa.gov/interactives/global-ice-viewer/"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www.youtube.com/watch?v=zmfRG8-RHEI" TargetMode="External"/><Relationship Id="rId18" Type="http://schemas.openxmlformats.org/officeDocument/2006/relationships/hyperlink" Target="https://www.youtube.com/watch?v=x1VRBwau4pI" TargetMode="External"/><Relationship Id="rId39" Type="http://schemas.openxmlformats.org/officeDocument/2006/relationships/hyperlink" Target="https://typeset.io/authors/shaun-a-marcott-2x35fis33h" TargetMode="External"/><Relationship Id="rId34" Type="http://schemas.openxmlformats.org/officeDocument/2006/relationships/hyperlink" Target="https://rwu.pressbooks.pub/webboceanography/chapter/1-1-overview-of-the-oceans/" TargetMode="External"/><Relationship Id="rId50" Type="http://schemas.openxmlformats.org/officeDocument/2006/relationships/hyperlink" Target="https://www.bp.com/content/dam/bp/business-sites/en/global/corporate/pdfs/energy-economics/statistical-review/bp-stats-review-2022-full-report.pdf" TargetMode="External"/><Relationship Id="rId55" Type="http://schemas.openxmlformats.org/officeDocument/2006/relationships/hyperlink" Target="https://doi.org/10.1038/s41597-019-014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9ECEC-55CE-4D8A-B615-2B4C27E2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5363</Words>
  <Characters>29497</Characters>
  <Application>Microsoft Office Word</Application>
  <DocSecurity>0</DocSecurity>
  <Lines>245</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Vert</dc:creator>
  <cp:keywords/>
  <dc:description/>
  <cp:lastModifiedBy>Michel Vert</cp:lastModifiedBy>
  <cp:revision>3</cp:revision>
  <cp:lastPrinted>2024-03-07T07:41:00Z</cp:lastPrinted>
  <dcterms:created xsi:type="dcterms:W3CDTF">2025-10-05T07:21:00Z</dcterms:created>
  <dcterms:modified xsi:type="dcterms:W3CDTF">2025-10-06T16:14:00Z</dcterms:modified>
</cp:coreProperties>
</file>