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DE660" w14:textId="77777777" w:rsidR="00B45EAD" w:rsidRPr="00B45EAD" w:rsidRDefault="00B45EAD" w:rsidP="00B45EAD">
      <w:pPr>
        <w:jc w:val="center"/>
        <w:rPr>
          <w:rFonts w:ascii="Arial" w:hAnsi="Arial" w:cs="Arial"/>
          <w:b/>
          <w:bCs/>
          <w:i/>
          <w:iCs/>
          <w:sz w:val="36"/>
          <w:szCs w:val="36"/>
          <w:u w:val="single"/>
        </w:rPr>
      </w:pPr>
      <w:r w:rsidRPr="00B45EAD">
        <w:rPr>
          <w:rFonts w:ascii="Arial" w:hAnsi="Arial" w:cs="Arial"/>
          <w:b/>
          <w:bCs/>
          <w:i/>
          <w:iCs/>
          <w:sz w:val="36"/>
          <w:szCs w:val="36"/>
          <w:u w:val="single"/>
        </w:rPr>
        <w:t>Original Research Article</w:t>
      </w:r>
    </w:p>
    <w:p w14:paraId="4853AF41" w14:textId="16ED736A" w:rsidR="000641A1" w:rsidRPr="00685A3C" w:rsidRDefault="000641A1" w:rsidP="000641A1">
      <w:pPr>
        <w:jc w:val="center"/>
        <w:rPr>
          <w:rFonts w:ascii="Arial" w:hAnsi="Arial" w:cs="Arial"/>
          <w:b/>
          <w:sz w:val="36"/>
          <w:szCs w:val="36"/>
        </w:rPr>
      </w:pPr>
      <w:r w:rsidRPr="00940B59">
        <w:rPr>
          <w:rFonts w:ascii="Arial" w:hAnsi="Arial" w:cs="Arial"/>
          <w:b/>
          <w:sz w:val="36"/>
          <w:szCs w:val="36"/>
          <w:highlight w:val="yellow"/>
        </w:rPr>
        <w:t xml:space="preserve">Nutritional </w:t>
      </w:r>
      <w:r w:rsidR="00940B59" w:rsidRPr="00940B59">
        <w:rPr>
          <w:rFonts w:ascii="Arial" w:hAnsi="Arial" w:cs="Arial"/>
          <w:b/>
          <w:sz w:val="36"/>
          <w:szCs w:val="36"/>
          <w:highlight w:val="yellow"/>
        </w:rPr>
        <w:t xml:space="preserve">Assessment </w:t>
      </w:r>
      <w:r w:rsidRPr="00940B59">
        <w:rPr>
          <w:rFonts w:ascii="Arial" w:hAnsi="Arial" w:cs="Arial"/>
          <w:b/>
          <w:sz w:val="36"/>
          <w:szCs w:val="36"/>
          <w:highlight w:val="yellow"/>
        </w:rPr>
        <w:t>and Consumer Acceptability of Dakuwa</w:t>
      </w:r>
      <w:r w:rsidR="00FD619E" w:rsidRPr="00940B59">
        <w:rPr>
          <w:rFonts w:ascii="Arial" w:hAnsi="Arial" w:cs="Arial"/>
          <w:b/>
          <w:sz w:val="36"/>
          <w:szCs w:val="36"/>
          <w:highlight w:val="yellow"/>
        </w:rPr>
        <w:t xml:space="preserve"> (</w:t>
      </w:r>
      <w:r w:rsidR="00FD619E" w:rsidRPr="00940B59">
        <w:rPr>
          <w:rFonts w:ascii="Arial" w:hAnsi="Arial" w:cs="Arial"/>
          <w:b/>
          <w:color w:val="001D35"/>
          <w:sz w:val="32"/>
          <w:highlight w:val="yellow"/>
          <w:shd w:val="clear" w:color="auto" w:fill="FFFFFF"/>
        </w:rPr>
        <w:t>West African snack</w:t>
      </w:r>
      <w:r w:rsidR="00FD619E" w:rsidRPr="00940B59">
        <w:rPr>
          <w:rFonts w:ascii="Arial" w:hAnsi="Arial" w:cs="Arial"/>
          <w:b/>
          <w:sz w:val="36"/>
          <w:szCs w:val="36"/>
          <w:highlight w:val="yellow"/>
        </w:rPr>
        <w:t xml:space="preserve">) </w:t>
      </w:r>
      <w:r w:rsidRPr="00940B59">
        <w:rPr>
          <w:rFonts w:ascii="Arial" w:hAnsi="Arial" w:cs="Arial"/>
          <w:b/>
          <w:sz w:val="36"/>
          <w:szCs w:val="36"/>
          <w:highlight w:val="yellow"/>
        </w:rPr>
        <w:t>Developed from Digitaria iburua (</w:t>
      </w:r>
      <w:r w:rsidR="003B17FE" w:rsidRPr="00940B59">
        <w:rPr>
          <w:rFonts w:ascii="Arial" w:hAnsi="Arial" w:cs="Arial"/>
          <w:b/>
          <w:sz w:val="36"/>
          <w:szCs w:val="36"/>
          <w:highlight w:val="yellow"/>
        </w:rPr>
        <w:t>Fonio</w:t>
      </w:r>
      <w:r w:rsidRPr="00940B59">
        <w:rPr>
          <w:rFonts w:ascii="Arial" w:hAnsi="Arial" w:cs="Arial"/>
          <w:b/>
          <w:sz w:val="36"/>
          <w:szCs w:val="36"/>
          <w:highlight w:val="yellow"/>
        </w:rPr>
        <w:t>)</w:t>
      </w:r>
    </w:p>
    <w:p w14:paraId="7F466756" w14:textId="77777777" w:rsidR="005C5C60" w:rsidRPr="005C5C60" w:rsidRDefault="005C5C60" w:rsidP="005C5C60"/>
    <w:p w14:paraId="7BFB70CD" w14:textId="18CC3E68" w:rsidR="006C36A8" w:rsidRPr="00685A3C" w:rsidRDefault="00685A3C" w:rsidP="00685A3C">
      <w:pPr>
        <w:pStyle w:val="Heading1"/>
        <w:rPr>
          <w:rFonts w:ascii="Arial" w:hAnsi="Arial" w:cs="Arial"/>
          <w:color w:val="000000" w:themeColor="text1"/>
          <w:sz w:val="22"/>
          <w:szCs w:val="22"/>
        </w:rPr>
      </w:pPr>
      <w:r w:rsidRPr="00685A3C">
        <w:rPr>
          <w:rFonts w:ascii="Arial" w:hAnsi="Arial" w:cs="Arial"/>
          <w:color w:val="000000" w:themeColor="text1"/>
          <w:sz w:val="22"/>
          <w:szCs w:val="22"/>
        </w:rPr>
        <w:t>ABSTRACT</w:t>
      </w:r>
    </w:p>
    <w:p w14:paraId="0C64A994" w14:textId="48C81CB1" w:rsidR="00037C80" w:rsidRDefault="00037C80" w:rsidP="00240558">
      <w:pPr>
        <w:spacing w:after="0" w:line="240" w:lineRule="auto"/>
        <w:rPr>
          <w:rFonts w:ascii="Arial" w:eastAsia="Times New Roman" w:hAnsi="Arial" w:cs="Arial"/>
          <w:lang w:val="en-GB" w:eastAsia="en-GB"/>
        </w:rPr>
      </w:pPr>
      <w:r w:rsidRPr="00037C80">
        <w:rPr>
          <w:rFonts w:ascii="Arial" w:eastAsia="Times New Roman" w:hAnsi="Arial" w:cs="Arial"/>
          <w:b/>
          <w:bCs/>
          <w:lang w:val="en-GB" w:eastAsia="en-GB"/>
        </w:rPr>
        <w:t>Aims:</w:t>
      </w:r>
      <w:r w:rsidRPr="00037C80">
        <w:rPr>
          <w:rFonts w:ascii="Arial" w:eastAsia="Times New Roman" w:hAnsi="Arial" w:cs="Arial"/>
          <w:lang w:val="en-GB" w:eastAsia="en-GB"/>
        </w:rPr>
        <w:t xml:space="preserve"> This study aimed to evaluate the nutritional composition, sensory acceptability, and microbiological safety of </w:t>
      </w:r>
      <w:r w:rsidR="00841322">
        <w:rPr>
          <w:rFonts w:ascii="Arial" w:eastAsia="Times New Roman" w:hAnsi="Arial" w:cs="Arial"/>
          <w:lang w:val="en-GB" w:eastAsia="en-GB"/>
        </w:rPr>
        <w:t>“</w:t>
      </w:r>
      <w:r w:rsidRPr="00037C80">
        <w:rPr>
          <w:rFonts w:ascii="Arial" w:eastAsia="Times New Roman" w:hAnsi="Arial" w:cs="Arial"/>
          <w:iCs/>
          <w:lang w:val="en-GB" w:eastAsia="en-GB"/>
        </w:rPr>
        <w:t>Dakuwa</w:t>
      </w:r>
      <w:r w:rsidR="00841322">
        <w:rPr>
          <w:rFonts w:ascii="Arial" w:eastAsia="Times New Roman" w:hAnsi="Arial" w:cs="Arial"/>
          <w:iCs/>
          <w:lang w:val="en-GB" w:eastAsia="en-GB"/>
        </w:rPr>
        <w:t>”</w:t>
      </w:r>
      <w:r w:rsidRPr="00037C80">
        <w:rPr>
          <w:rFonts w:ascii="Arial" w:eastAsia="Times New Roman" w:hAnsi="Arial" w:cs="Arial"/>
          <w:lang w:val="en-GB" w:eastAsia="en-GB"/>
        </w:rPr>
        <w:t xml:space="preserve">, a traditional West African snack, formulated with </w:t>
      </w:r>
      <w:r w:rsidR="003B17FE">
        <w:rPr>
          <w:rFonts w:ascii="Arial" w:eastAsia="Times New Roman" w:hAnsi="Arial" w:cs="Arial"/>
          <w:lang w:val="en-GB" w:eastAsia="en-GB"/>
        </w:rPr>
        <w:t>fonio</w:t>
      </w:r>
      <w:r w:rsidRPr="00037C80">
        <w:rPr>
          <w:rFonts w:ascii="Arial" w:eastAsia="Times New Roman" w:hAnsi="Arial" w:cs="Arial"/>
          <w:lang w:val="en-GB" w:eastAsia="en-GB"/>
        </w:rPr>
        <w:t xml:space="preserve"> (</w:t>
      </w:r>
      <w:r w:rsidRPr="00037C80">
        <w:rPr>
          <w:rFonts w:ascii="Arial" w:eastAsia="Times New Roman" w:hAnsi="Arial" w:cs="Arial"/>
          <w:iCs/>
          <w:lang w:val="en-GB" w:eastAsia="en-GB"/>
        </w:rPr>
        <w:t xml:space="preserve">Digitaria </w:t>
      </w:r>
      <w:r w:rsidR="00841322">
        <w:rPr>
          <w:rFonts w:ascii="Arial" w:eastAsia="Times New Roman" w:hAnsi="Arial" w:cs="Arial"/>
          <w:iCs/>
          <w:lang w:val="en-GB" w:eastAsia="en-GB"/>
        </w:rPr>
        <w:t>iburua</w:t>
      </w:r>
      <w:r w:rsidRPr="00037C80">
        <w:rPr>
          <w:rFonts w:ascii="Arial" w:eastAsia="Times New Roman" w:hAnsi="Arial" w:cs="Arial"/>
          <w:lang w:val="en-GB" w:eastAsia="en-GB"/>
        </w:rPr>
        <w:t>) as a primary cereal component.</w:t>
      </w:r>
    </w:p>
    <w:p w14:paraId="020F2847" w14:textId="1644B46F" w:rsidR="00037C80" w:rsidRPr="00037C80" w:rsidRDefault="00037C80" w:rsidP="00240558">
      <w:pPr>
        <w:spacing w:after="0" w:line="240" w:lineRule="auto"/>
        <w:rPr>
          <w:rFonts w:ascii="Arial" w:eastAsia="Times New Roman" w:hAnsi="Arial" w:cs="Arial"/>
          <w:lang w:val="en-GB" w:eastAsia="en-GB"/>
        </w:rPr>
      </w:pPr>
      <w:r w:rsidRPr="00037C80">
        <w:rPr>
          <w:rFonts w:ascii="Arial" w:eastAsia="Times New Roman" w:hAnsi="Arial" w:cs="Arial"/>
          <w:b/>
          <w:bCs/>
          <w:lang w:val="en-GB" w:eastAsia="en-GB"/>
        </w:rPr>
        <w:t>Study Design:</w:t>
      </w:r>
      <w:r w:rsidRPr="00037C80">
        <w:rPr>
          <w:rFonts w:ascii="Arial" w:eastAsia="Times New Roman" w:hAnsi="Arial" w:cs="Arial"/>
          <w:lang w:val="en-GB" w:eastAsia="en-GB"/>
        </w:rPr>
        <w:t xml:space="preserve"> An experimental study was conducted using five composite formulations of </w:t>
      </w:r>
      <w:r w:rsidR="003B17FE">
        <w:rPr>
          <w:rFonts w:ascii="Arial" w:eastAsia="Times New Roman" w:hAnsi="Arial" w:cs="Arial"/>
          <w:lang w:val="en-GB" w:eastAsia="en-GB"/>
        </w:rPr>
        <w:t>fonio</w:t>
      </w:r>
      <w:r w:rsidRPr="00037C80">
        <w:rPr>
          <w:rFonts w:ascii="Arial" w:eastAsia="Times New Roman" w:hAnsi="Arial" w:cs="Arial"/>
          <w:lang w:val="en-GB" w:eastAsia="en-GB"/>
        </w:rPr>
        <w:t>, maize, and groundnut, alongside a market-sourced sample for comparison.</w:t>
      </w:r>
    </w:p>
    <w:p w14:paraId="1A88E9B0" w14:textId="4C5AF9F0" w:rsidR="00037C80" w:rsidRPr="00037C80" w:rsidRDefault="00037C80" w:rsidP="00240558">
      <w:pPr>
        <w:spacing w:after="0" w:line="240" w:lineRule="auto"/>
        <w:rPr>
          <w:rFonts w:ascii="Arial" w:eastAsia="Times New Roman" w:hAnsi="Arial" w:cs="Arial"/>
          <w:lang w:val="en-GB" w:eastAsia="en-GB"/>
        </w:rPr>
      </w:pPr>
      <w:r w:rsidRPr="00037C80">
        <w:rPr>
          <w:rFonts w:ascii="Arial" w:eastAsia="Times New Roman" w:hAnsi="Arial" w:cs="Arial"/>
          <w:b/>
          <w:bCs/>
          <w:lang w:val="en-GB" w:eastAsia="en-GB"/>
        </w:rPr>
        <w:t>Place and Duration of Study:</w:t>
      </w:r>
      <w:r w:rsidRPr="00037C80">
        <w:rPr>
          <w:rFonts w:ascii="Arial" w:eastAsia="Times New Roman" w:hAnsi="Arial" w:cs="Arial"/>
          <w:lang w:val="en-GB" w:eastAsia="en-GB"/>
        </w:rPr>
        <w:t xml:space="preserve"> The study was carried out in</w:t>
      </w:r>
      <w:r w:rsidR="00841322">
        <w:rPr>
          <w:rFonts w:ascii="Arial" w:eastAsia="Times New Roman" w:hAnsi="Arial" w:cs="Arial"/>
          <w:lang w:val="en-GB" w:eastAsia="en-GB"/>
        </w:rPr>
        <w:t xml:space="preserve"> Akenten Appiah-Menka University of Skills Training and Entrepreneurial Development between </w:t>
      </w:r>
      <w:r w:rsidR="00956ED4">
        <w:rPr>
          <w:rFonts w:ascii="Arial" w:eastAsia="Times New Roman" w:hAnsi="Arial" w:cs="Arial"/>
          <w:lang w:val="en-GB" w:eastAsia="en-GB"/>
        </w:rPr>
        <w:t>September, 2021 and May, 2025.</w:t>
      </w:r>
    </w:p>
    <w:p w14:paraId="1179B9C4" w14:textId="2C7A9FF2" w:rsidR="00037C80" w:rsidRDefault="00037C80" w:rsidP="00240558">
      <w:pPr>
        <w:spacing w:after="0" w:line="240" w:lineRule="auto"/>
        <w:rPr>
          <w:rFonts w:ascii="Arial" w:eastAsia="Times New Roman" w:hAnsi="Arial" w:cs="Arial"/>
          <w:lang w:val="en-GB" w:eastAsia="en-GB"/>
        </w:rPr>
      </w:pPr>
      <w:r w:rsidRPr="00037C80">
        <w:rPr>
          <w:rFonts w:ascii="Arial" w:eastAsia="Times New Roman" w:hAnsi="Arial" w:cs="Arial"/>
          <w:b/>
          <w:bCs/>
          <w:lang w:val="en-GB" w:eastAsia="en-GB"/>
        </w:rPr>
        <w:t>Methodology:</w:t>
      </w:r>
      <w:r w:rsidRPr="00037C80">
        <w:rPr>
          <w:rFonts w:ascii="Arial" w:eastAsia="Times New Roman" w:hAnsi="Arial" w:cs="Arial"/>
          <w:lang w:val="en-GB" w:eastAsia="en-GB"/>
        </w:rPr>
        <w:t xml:space="preserve"> Five </w:t>
      </w:r>
      <w:r w:rsidR="00956ED4">
        <w:rPr>
          <w:rFonts w:ascii="Arial" w:eastAsia="Times New Roman" w:hAnsi="Arial" w:cs="Arial"/>
          <w:lang w:val="en-GB" w:eastAsia="en-GB"/>
        </w:rPr>
        <w:t>“</w:t>
      </w:r>
      <w:r w:rsidRPr="00037C80">
        <w:rPr>
          <w:rFonts w:ascii="Arial" w:eastAsia="Times New Roman" w:hAnsi="Arial" w:cs="Arial"/>
          <w:iCs/>
          <w:lang w:val="en-GB" w:eastAsia="en-GB"/>
        </w:rPr>
        <w:t>Dakuwa</w:t>
      </w:r>
      <w:r w:rsidR="00956ED4">
        <w:rPr>
          <w:rFonts w:ascii="Arial" w:eastAsia="Times New Roman" w:hAnsi="Arial" w:cs="Arial"/>
          <w:iCs/>
          <w:lang w:val="en-GB" w:eastAsia="en-GB"/>
        </w:rPr>
        <w:t>”</w:t>
      </w:r>
      <w:r w:rsidRPr="00037C80">
        <w:rPr>
          <w:rFonts w:ascii="Arial" w:eastAsia="Times New Roman" w:hAnsi="Arial" w:cs="Arial"/>
          <w:lang w:val="en-GB" w:eastAsia="en-GB"/>
        </w:rPr>
        <w:t xml:space="preserve"> formulations were prepared: DKCF10 (100% maize), DKCF11 (100% </w:t>
      </w:r>
      <w:r w:rsidR="003B17FE">
        <w:rPr>
          <w:rFonts w:ascii="Arial" w:eastAsia="Times New Roman" w:hAnsi="Arial" w:cs="Arial"/>
          <w:lang w:val="en-GB" w:eastAsia="en-GB"/>
        </w:rPr>
        <w:t>fonio</w:t>
      </w:r>
      <w:r w:rsidRPr="00037C80">
        <w:rPr>
          <w:rFonts w:ascii="Arial" w:eastAsia="Times New Roman" w:hAnsi="Arial" w:cs="Arial"/>
          <w:lang w:val="en-GB" w:eastAsia="en-GB"/>
        </w:rPr>
        <w:t xml:space="preserve">), DKCF12 (80% </w:t>
      </w:r>
      <w:r w:rsidR="003B17FE">
        <w:rPr>
          <w:rFonts w:ascii="Arial" w:eastAsia="Times New Roman" w:hAnsi="Arial" w:cs="Arial"/>
          <w:lang w:val="en-GB" w:eastAsia="en-GB"/>
        </w:rPr>
        <w:t>fonio</w:t>
      </w:r>
      <w:r w:rsidRPr="00037C80">
        <w:rPr>
          <w:rFonts w:ascii="Arial" w:eastAsia="Times New Roman" w:hAnsi="Arial" w:cs="Arial"/>
          <w:lang w:val="en-GB" w:eastAsia="en-GB"/>
        </w:rPr>
        <w:t xml:space="preserve">), DKCF13 (70% </w:t>
      </w:r>
      <w:r w:rsidR="003B17FE">
        <w:rPr>
          <w:rFonts w:ascii="Arial" w:eastAsia="Times New Roman" w:hAnsi="Arial" w:cs="Arial"/>
          <w:lang w:val="en-GB" w:eastAsia="en-GB"/>
        </w:rPr>
        <w:t>fonio</w:t>
      </w:r>
      <w:r w:rsidRPr="00037C80">
        <w:rPr>
          <w:rFonts w:ascii="Arial" w:eastAsia="Times New Roman" w:hAnsi="Arial" w:cs="Arial"/>
          <w:lang w:val="en-GB" w:eastAsia="en-GB"/>
        </w:rPr>
        <w:t xml:space="preserve">), and DKCF14 (50% </w:t>
      </w:r>
      <w:r w:rsidR="003B17FE">
        <w:rPr>
          <w:rFonts w:ascii="Arial" w:eastAsia="Times New Roman" w:hAnsi="Arial" w:cs="Arial"/>
          <w:lang w:val="en-GB" w:eastAsia="en-GB"/>
        </w:rPr>
        <w:t>fonio</w:t>
      </w:r>
      <w:r w:rsidRPr="00037C80">
        <w:rPr>
          <w:rFonts w:ascii="Arial" w:eastAsia="Times New Roman" w:hAnsi="Arial" w:cs="Arial"/>
          <w:lang w:val="en-GB" w:eastAsia="en-GB"/>
        </w:rPr>
        <w:t>). Proximate composition was determined using standard analytical methods. Sensory evaluation was conducted with consumer panels to assess taste, texture, and overall acceptability. Microbiological analysis was performed to assess safety and quality.</w:t>
      </w:r>
    </w:p>
    <w:p w14:paraId="05D860DC" w14:textId="1BA54375" w:rsidR="00037C80" w:rsidRPr="00037C80" w:rsidRDefault="00037C80" w:rsidP="00240558">
      <w:pPr>
        <w:spacing w:after="0" w:line="240" w:lineRule="auto"/>
        <w:rPr>
          <w:rFonts w:ascii="Arial" w:eastAsia="Times New Roman" w:hAnsi="Arial" w:cs="Arial"/>
          <w:lang w:val="en-GB" w:eastAsia="en-GB"/>
        </w:rPr>
      </w:pPr>
      <w:r w:rsidRPr="00037C80">
        <w:rPr>
          <w:rFonts w:ascii="Arial" w:eastAsia="Times New Roman" w:hAnsi="Arial" w:cs="Arial"/>
          <w:b/>
          <w:bCs/>
          <w:lang w:val="en-GB" w:eastAsia="en-GB"/>
        </w:rPr>
        <w:t>Results:</w:t>
      </w:r>
      <w:r w:rsidRPr="00037C80">
        <w:rPr>
          <w:rFonts w:ascii="Arial" w:eastAsia="Times New Roman" w:hAnsi="Arial" w:cs="Arial"/>
          <w:lang w:val="en-GB" w:eastAsia="en-GB"/>
        </w:rPr>
        <w:t xml:space="preserve"> Moisture content ranged from 2.57% to 4.38%, protein from 19.45% to 25.74%, and fat from 12.68% to 18.60%. DKCF10</w:t>
      </w:r>
      <w:r w:rsidR="002B2B78">
        <w:rPr>
          <w:rFonts w:ascii="Arial" w:eastAsia="Times New Roman" w:hAnsi="Arial" w:cs="Arial"/>
          <w:lang w:val="en-GB" w:eastAsia="en-GB"/>
        </w:rPr>
        <w:t xml:space="preserve"> </w:t>
      </w:r>
      <w:r w:rsidR="002B2B78" w:rsidRPr="00240558">
        <w:rPr>
          <w:rFonts w:ascii="Arial" w:hAnsi="Arial" w:cs="Arial"/>
          <w:sz w:val="20"/>
          <w:szCs w:val="20"/>
        </w:rPr>
        <w:t xml:space="preserve">(2.17) </w:t>
      </w:r>
      <w:r w:rsidRPr="00037C80">
        <w:rPr>
          <w:rFonts w:ascii="Arial" w:eastAsia="Times New Roman" w:hAnsi="Arial" w:cs="Arial"/>
          <w:lang w:val="en-GB" w:eastAsia="en-GB"/>
        </w:rPr>
        <w:t xml:space="preserve"> and DKCF14</w:t>
      </w:r>
      <w:r w:rsidR="002B2B78" w:rsidRPr="00240558">
        <w:rPr>
          <w:rFonts w:ascii="Arial" w:hAnsi="Arial" w:cs="Arial"/>
          <w:sz w:val="20"/>
          <w:szCs w:val="20"/>
        </w:rPr>
        <w:t>(2.26)</w:t>
      </w:r>
      <w:r w:rsidRPr="00037C80">
        <w:rPr>
          <w:rFonts w:ascii="Arial" w:eastAsia="Times New Roman" w:hAnsi="Arial" w:cs="Arial"/>
          <w:lang w:val="en-GB" w:eastAsia="en-GB"/>
        </w:rPr>
        <w:t xml:space="preserve"> recorded the highest consumer preference scores for taste, texture, and overall acceptability. Microbiological evaluation indicated that all samples met safety standards, with DKCF14 and DKCF10 exhibiting the lowest microbial loads.</w:t>
      </w:r>
    </w:p>
    <w:p w14:paraId="2E7D9022" w14:textId="46790050" w:rsidR="00956ED4" w:rsidRPr="00037C80" w:rsidRDefault="00037C80" w:rsidP="00956ED4">
      <w:pPr>
        <w:spacing w:after="0" w:line="240" w:lineRule="auto"/>
        <w:rPr>
          <w:rFonts w:ascii="Arial" w:eastAsia="Times New Roman" w:hAnsi="Arial" w:cs="Arial"/>
          <w:lang w:val="en-GB" w:eastAsia="en-GB"/>
        </w:rPr>
      </w:pPr>
      <w:r w:rsidRPr="00037C80">
        <w:rPr>
          <w:rFonts w:ascii="Arial" w:eastAsia="Times New Roman" w:hAnsi="Arial" w:cs="Arial"/>
          <w:b/>
          <w:bCs/>
          <w:lang w:val="en-GB" w:eastAsia="en-GB"/>
        </w:rPr>
        <w:t>Conclusion:</w:t>
      </w:r>
      <w:r w:rsidR="009A0B2E">
        <w:rPr>
          <w:rFonts w:ascii="Arial" w:eastAsia="Times New Roman" w:hAnsi="Arial" w:cs="Arial"/>
          <w:b/>
          <w:bCs/>
          <w:lang w:val="en-GB" w:eastAsia="en-GB"/>
        </w:rPr>
        <w:t xml:space="preserve"> </w:t>
      </w:r>
      <w:r w:rsidR="009A0B2E" w:rsidRPr="009A0B2E">
        <w:rPr>
          <w:rFonts w:ascii="Arial" w:eastAsia="Times New Roman" w:hAnsi="Arial" w:cs="Arial"/>
          <w:lang w:eastAsia="en-GB"/>
        </w:rPr>
        <w:t xml:space="preserve">Incorporating </w:t>
      </w:r>
      <w:r w:rsidR="003B17FE">
        <w:rPr>
          <w:rFonts w:ascii="Arial" w:eastAsia="Times New Roman" w:hAnsi="Arial" w:cs="Arial"/>
          <w:lang w:eastAsia="en-GB"/>
        </w:rPr>
        <w:t>fonio</w:t>
      </w:r>
      <w:r w:rsidR="009A0B2E" w:rsidRPr="009A0B2E">
        <w:rPr>
          <w:rFonts w:ascii="Arial" w:eastAsia="Times New Roman" w:hAnsi="Arial" w:cs="Arial"/>
          <w:lang w:eastAsia="en-GB"/>
        </w:rPr>
        <w:t xml:space="preserve"> into </w:t>
      </w:r>
      <w:r w:rsidR="00956ED4">
        <w:rPr>
          <w:rFonts w:ascii="Arial" w:eastAsia="Times New Roman" w:hAnsi="Arial" w:cs="Arial"/>
          <w:lang w:eastAsia="en-GB"/>
        </w:rPr>
        <w:t>“</w:t>
      </w:r>
      <w:r w:rsidR="009A0B2E" w:rsidRPr="009A0B2E">
        <w:rPr>
          <w:rFonts w:ascii="Arial" w:eastAsia="Times New Roman" w:hAnsi="Arial" w:cs="Arial"/>
          <w:lang w:eastAsia="en-GB"/>
        </w:rPr>
        <w:t>Dakuwa</w:t>
      </w:r>
      <w:r w:rsidR="00956ED4">
        <w:rPr>
          <w:rFonts w:ascii="Arial" w:eastAsia="Times New Roman" w:hAnsi="Arial" w:cs="Arial"/>
          <w:lang w:eastAsia="en-GB"/>
        </w:rPr>
        <w:t>”</w:t>
      </w:r>
      <w:r w:rsidR="009A0B2E" w:rsidRPr="009A0B2E">
        <w:rPr>
          <w:rFonts w:ascii="Arial" w:eastAsia="Times New Roman" w:hAnsi="Arial" w:cs="Arial"/>
          <w:lang w:eastAsia="en-GB"/>
        </w:rPr>
        <w:t xml:space="preserve"> enhanced the nutritional quality while maintaining consumer acceptability. Formulations containing 50% </w:t>
      </w:r>
      <w:r w:rsidR="003B17FE">
        <w:rPr>
          <w:rFonts w:ascii="Arial" w:eastAsia="Times New Roman" w:hAnsi="Arial" w:cs="Arial"/>
          <w:lang w:eastAsia="en-GB"/>
        </w:rPr>
        <w:t>fonio</w:t>
      </w:r>
      <w:r w:rsidR="009A0B2E" w:rsidRPr="009A0B2E">
        <w:rPr>
          <w:rFonts w:ascii="Arial" w:eastAsia="Times New Roman" w:hAnsi="Arial" w:cs="Arial"/>
          <w:lang w:eastAsia="en-GB"/>
        </w:rPr>
        <w:t xml:space="preserve"> (DKCF14) and 100% maize (DKCF10) were most preferred. The study highlights </w:t>
      </w:r>
      <w:r w:rsidR="003B17FE">
        <w:rPr>
          <w:rFonts w:ascii="Arial" w:eastAsia="Times New Roman" w:hAnsi="Arial" w:cs="Arial"/>
          <w:lang w:eastAsia="en-GB"/>
        </w:rPr>
        <w:t>fonio</w:t>
      </w:r>
      <w:r w:rsidR="009A0B2E" w:rsidRPr="009A0B2E">
        <w:rPr>
          <w:rFonts w:ascii="Arial" w:eastAsia="Times New Roman" w:hAnsi="Arial" w:cs="Arial"/>
          <w:lang w:eastAsia="en-GB"/>
        </w:rPr>
        <w:t>’s potential as a nutritious, gluten-free cereal for snack production, contributing to dietary diversification and food security.</w:t>
      </w:r>
      <w:r w:rsidR="00956ED4">
        <w:rPr>
          <w:rFonts w:ascii="Arial" w:eastAsia="Times New Roman" w:hAnsi="Arial" w:cs="Arial"/>
          <w:lang w:eastAsia="en-GB"/>
        </w:rPr>
        <w:t xml:space="preserve"> </w:t>
      </w:r>
      <w:bookmarkStart w:id="0" w:name="_Hlk211512965"/>
      <w:r w:rsidR="00956ED4">
        <w:rPr>
          <w:rFonts w:ascii="Arial" w:eastAsia="Times New Roman" w:hAnsi="Arial" w:cs="Arial"/>
          <w:lang w:eastAsia="en-GB"/>
        </w:rPr>
        <w:t xml:space="preserve">The study </w:t>
      </w:r>
      <w:r w:rsidR="00956ED4" w:rsidRPr="00956ED4">
        <w:rPr>
          <w:rFonts w:ascii="Arial" w:eastAsia="Times New Roman" w:hAnsi="Arial" w:cs="Arial"/>
          <w:lang w:eastAsia="en-GB"/>
        </w:rPr>
        <w:t>recommends further research to optimize processing and wider application</w:t>
      </w:r>
      <w:r w:rsidR="00A26EE0">
        <w:rPr>
          <w:rFonts w:ascii="Arial" w:eastAsia="Times New Roman" w:hAnsi="Arial" w:cs="Arial"/>
          <w:lang w:eastAsia="en-GB"/>
        </w:rPr>
        <w:t xml:space="preserve"> of f</w:t>
      </w:r>
      <w:r w:rsidR="00A26EE0" w:rsidRPr="009A0B2E">
        <w:rPr>
          <w:rFonts w:ascii="Arial" w:eastAsia="Times New Roman" w:hAnsi="Arial" w:cs="Arial"/>
          <w:lang w:eastAsia="en-GB"/>
        </w:rPr>
        <w:t xml:space="preserve">ormulations containing 50% </w:t>
      </w:r>
      <w:r w:rsidR="003B17FE">
        <w:rPr>
          <w:rFonts w:ascii="Arial" w:eastAsia="Times New Roman" w:hAnsi="Arial" w:cs="Arial"/>
          <w:lang w:eastAsia="en-GB"/>
        </w:rPr>
        <w:t>fonio</w:t>
      </w:r>
      <w:r w:rsidR="00A26EE0" w:rsidRPr="009A0B2E">
        <w:rPr>
          <w:rFonts w:ascii="Arial" w:eastAsia="Times New Roman" w:hAnsi="Arial" w:cs="Arial"/>
          <w:lang w:eastAsia="en-GB"/>
        </w:rPr>
        <w:t xml:space="preserve"> (DKCF14)</w:t>
      </w:r>
      <w:r w:rsidR="00956ED4" w:rsidRPr="00956ED4">
        <w:rPr>
          <w:rFonts w:ascii="Arial" w:eastAsia="Times New Roman" w:hAnsi="Arial" w:cs="Arial"/>
          <w:lang w:eastAsia="en-GB"/>
        </w:rPr>
        <w:t>.</w:t>
      </w:r>
    </w:p>
    <w:bookmarkEnd w:id="0"/>
    <w:p w14:paraId="0C18DF8B" w14:textId="220F2F3C" w:rsidR="009A0B2E" w:rsidRDefault="009A0B2E" w:rsidP="00240558">
      <w:pPr>
        <w:spacing w:after="0" w:line="240" w:lineRule="auto"/>
        <w:rPr>
          <w:rFonts w:ascii="Arial" w:eastAsia="Times New Roman" w:hAnsi="Arial" w:cs="Arial"/>
          <w:lang w:eastAsia="en-GB"/>
        </w:rPr>
      </w:pPr>
    </w:p>
    <w:p w14:paraId="0D08E1E5" w14:textId="03A5F100" w:rsidR="00EB0727" w:rsidRPr="00685A3C" w:rsidRDefault="00EB0727" w:rsidP="00240558">
      <w:pPr>
        <w:spacing w:after="0" w:line="240" w:lineRule="auto"/>
        <w:rPr>
          <w:rFonts w:ascii="Arial" w:eastAsia="Times New Roman" w:hAnsi="Arial" w:cs="Arial"/>
          <w:sz w:val="24"/>
          <w:szCs w:val="24"/>
          <w:lang w:val="en-GB" w:eastAsia="en-GB"/>
        </w:rPr>
      </w:pPr>
      <w:r w:rsidRPr="00685A3C">
        <w:rPr>
          <w:rFonts w:ascii="Arial" w:eastAsia="Times New Roman" w:hAnsi="Arial" w:cs="Arial"/>
          <w:vanish/>
          <w:sz w:val="16"/>
          <w:szCs w:val="16"/>
          <w:lang w:val="en-GB" w:eastAsia="en-GB"/>
        </w:rPr>
        <w:t>Bottom of Form</w:t>
      </w:r>
    </w:p>
    <w:p w14:paraId="7F70FDAA" w14:textId="4EA0BA94" w:rsidR="006C36A8" w:rsidRDefault="00B359FA" w:rsidP="00240558">
      <w:pPr>
        <w:jc w:val="both"/>
        <w:rPr>
          <w:rFonts w:ascii="Arial" w:hAnsi="Arial" w:cs="Arial"/>
          <w:i/>
          <w:sz w:val="20"/>
          <w:szCs w:val="20"/>
        </w:rPr>
      </w:pPr>
      <w:r w:rsidRPr="00240558">
        <w:rPr>
          <w:rFonts w:ascii="Arial" w:hAnsi="Arial" w:cs="Arial"/>
          <w:i/>
          <w:sz w:val="20"/>
          <w:szCs w:val="20"/>
        </w:rPr>
        <w:t>Keywords: Dakuwa, proximate</w:t>
      </w:r>
      <w:r w:rsidR="00E47B3F" w:rsidRPr="00240558">
        <w:rPr>
          <w:rFonts w:ascii="Arial" w:hAnsi="Arial" w:cs="Arial"/>
          <w:i/>
          <w:sz w:val="20"/>
          <w:szCs w:val="20"/>
        </w:rPr>
        <w:t xml:space="preserve"> </w:t>
      </w:r>
      <w:r w:rsidRPr="00240558">
        <w:rPr>
          <w:rFonts w:ascii="Arial" w:hAnsi="Arial" w:cs="Arial"/>
          <w:i/>
          <w:sz w:val="20"/>
          <w:szCs w:val="20"/>
        </w:rPr>
        <w:t xml:space="preserve">composition, </w:t>
      </w:r>
      <w:r w:rsidR="003B17FE">
        <w:rPr>
          <w:rFonts w:ascii="Arial" w:hAnsi="Arial" w:cs="Arial"/>
          <w:i/>
          <w:sz w:val="20"/>
          <w:szCs w:val="20"/>
        </w:rPr>
        <w:t>fonio</w:t>
      </w:r>
      <w:r w:rsidRPr="00240558">
        <w:rPr>
          <w:rFonts w:ascii="Arial" w:hAnsi="Arial" w:cs="Arial"/>
          <w:i/>
          <w:sz w:val="20"/>
          <w:szCs w:val="20"/>
        </w:rPr>
        <w:t>, microbial analysis, consumer acceptability</w:t>
      </w:r>
      <w:r w:rsidR="00F87605" w:rsidRPr="00240558">
        <w:rPr>
          <w:rFonts w:ascii="Arial" w:hAnsi="Arial" w:cs="Arial"/>
          <w:i/>
          <w:sz w:val="20"/>
          <w:szCs w:val="20"/>
        </w:rPr>
        <w:t>.</w:t>
      </w:r>
    </w:p>
    <w:p w14:paraId="198DCC93" w14:textId="77777777" w:rsidR="00A020DA" w:rsidRDefault="00A020DA" w:rsidP="00240558">
      <w:pPr>
        <w:jc w:val="both"/>
        <w:rPr>
          <w:rFonts w:ascii="Arial" w:hAnsi="Arial" w:cs="Arial"/>
          <w:i/>
          <w:sz w:val="20"/>
          <w:szCs w:val="20"/>
        </w:rPr>
      </w:pPr>
    </w:p>
    <w:p w14:paraId="1572A3B8" w14:textId="77777777" w:rsidR="00A020DA" w:rsidRPr="00240558" w:rsidRDefault="00A020DA" w:rsidP="00240558">
      <w:pPr>
        <w:jc w:val="both"/>
        <w:rPr>
          <w:rFonts w:ascii="Arial" w:hAnsi="Arial" w:cs="Arial"/>
          <w:i/>
          <w:sz w:val="20"/>
          <w:szCs w:val="20"/>
        </w:rPr>
      </w:pPr>
    </w:p>
    <w:p w14:paraId="31DCF41E" w14:textId="048DF4A6" w:rsidR="000A5D93" w:rsidRPr="00685A3C" w:rsidRDefault="000A5D93" w:rsidP="00213C39">
      <w:pPr>
        <w:jc w:val="both"/>
        <w:rPr>
          <w:rFonts w:ascii="Arial" w:hAnsi="Arial" w:cs="Arial"/>
        </w:rPr>
      </w:pPr>
    </w:p>
    <w:p w14:paraId="54EF3E4C" w14:textId="73FFD5B4" w:rsidR="000A5D93" w:rsidRPr="00685A3C" w:rsidRDefault="000A5D93" w:rsidP="00213C39">
      <w:pPr>
        <w:jc w:val="both"/>
        <w:rPr>
          <w:rFonts w:ascii="Arial" w:hAnsi="Arial" w:cs="Arial"/>
        </w:rPr>
      </w:pPr>
    </w:p>
    <w:p w14:paraId="38B64BE8" w14:textId="5ADC4D5C" w:rsidR="00BF7B04" w:rsidRPr="00685A3C" w:rsidRDefault="00BF7B04" w:rsidP="00213C39">
      <w:pPr>
        <w:jc w:val="both"/>
        <w:rPr>
          <w:rFonts w:ascii="Arial" w:hAnsi="Arial" w:cs="Arial"/>
        </w:rPr>
      </w:pPr>
    </w:p>
    <w:p w14:paraId="2CC06B5B" w14:textId="11E590F2" w:rsidR="006C36A8" w:rsidRDefault="00240558" w:rsidP="00240558">
      <w:pPr>
        <w:pStyle w:val="Heading1"/>
        <w:numPr>
          <w:ilvl w:val="0"/>
          <w:numId w:val="18"/>
        </w:numPr>
        <w:jc w:val="both"/>
        <w:rPr>
          <w:rFonts w:ascii="Arial" w:hAnsi="Arial" w:cs="Arial"/>
          <w:color w:val="000000" w:themeColor="text1"/>
          <w:sz w:val="22"/>
          <w:szCs w:val="22"/>
        </w:rPr>
      </w:pPr>
      <w:r w:rsidRPr="00240558">
        <w:rPr>
          <w:rFonts w:ascii="Arial" w:hAnsi="Arial" w:cs="Arial"/>
          <w:color w:val="000000" w:themeColor="text1"/>
          <w:sz w:val="22"/>
          <w:szCs w:val="22"/>
        </w:rPr>
        <w:lastRenderedPageBreak/>
        <w:t>INTRODUCTION</w:t>
      </w:r>
    </w:p>
    <w:p w14:paraId="12CA3FA3" w14:textId="77777777" w:rsidR="00240558" w:rsidRPr="00240558" w:rsidRDefault="00240558" w:rsidP="00240558"/>
    <w:p w14:paraId="6CE33AA1" w14:textId="21EF46EA" w:rsidR="006C36A8" w:rsidRPr="00240558" w:rsidRDefault="003B17FE" w:rsidP="00240558">
      <w:pPr>
        <w:jc w:val="both"/>
        <w:rPr>
          <w:rFonts w:ascii="Arial" w:hAnsi="Arial" w:cs="Arial"/>
          <w:sz w:val="20"/>
          <w:szCs w:val="20"/>
        </w:rPr>
      </w:pPr>
      <w:r>
        <w:rPr>
          <w:rFonts w:ascii="Arial" w:hAnsi="Arial" w:cs="Arial"/>
          <w:sz w:val="20"/>
          <w:szCs w:val="20"/>
        </w:rPr>
        <w:t>Fonio</w:t>
      </w:r>
      <w:r w:rsidR="007D5DEA" w:rsidRPr="007D5DEA">
        <w:rPr>
          <w:rFonts w:ascii="Arial" w:hAnsi="Arial" w:cs="Arial"/>
          <w:sz w:val="20"/>
          <w:szCs w:val="20"/>
        </w:rPr>
        <w:t xml:space="preserve"> is a traditional cereal cultivated in West Africa</w:t>
      </w:r>
      <w:r w:rsidR="007D5DEA">
        <w:rPr>
          <w:rFonts w:ascii="Arial" w:hAnsi="Arial" w:cs="Arial"/>
          <w:sz w:val="20"/>
          <w:szCs w:val="20"/>
        </w:rPr>
        <w:t xml:space="preserve"> </w:t>
      </w:r>
      <w:r w:rsidR="00B359FA" w:rsidRPr="00240558">
        <w:rPr>
          <w:rFonts w:ascii="Arial" w:hAnsi="Arial" w:cs="Arial"/>
          <w:sz w:val="20"/>
          <w:szCs w:val="20"/>
        </w:rPr>
        <w:t>[</w:t>
      </w:r>
      <w:r w:rsidR="00A20CEB" w:rsidRPr="00240558">
        <w:rPr>
          <w:rFonts w:ascii="Arial" w:hAnsi="Arial" w:cs="Arial"/>
          <w:sz w:val="20"/>
          <w:szCs w:val="20"/>
        </w:rPr>
        <w:t>1</w:t>
      </w:r>
      <w:r w:rsidR="00B359FA" w:rsidRPr="00240558">
        <w:rPr>
          <w:rFonts w:ascii="Arial" w:hAnsi="Arial" w:cs="Arial"/>
          <w:sz w:val="20"/>
          <w:szCs w:val="20"/>
        </w:rPr>
        <w:t xml:space="preserve">]. </w:t>
      </w:r>
      <w:r>
        <w:rPr>
          <w:rFonts w:ascii="Arial" w:hAnsi="Arial" w:cs="Arial"/>
          <w:sz w:val="20"/>
          <w:szCs w:val="20"/>
        </w:rPr>
        <w:t>Fonio</w:t>
      </w:r>
      <w:r w:rsidR="00B359FA" w:rsidRPr="00240558">
        <w:rPr>
          <w:rFonts w:ascii="Arial" w:hAnsi="Arial" w:cs="Arial"/>
          <w:sz w:val="20"/>
          <w:szCs w:val="20"/>
        </w:rPr>
        <w:t xml:space="preserve"> is a</w:t>
      </w:r>
      <w:r w:rsidR="00213C39" w:rsidRPr="00240558">
        <w:rPr>
          <w:rFonts w:ascii="Arial" w:hAnsi="Arial" w:cs="Arial"/>
          <w:sz w:val="20"/>
          <w:szCs w:val="20"/>
        </w:rPr>
        <w:t>n</w:t>
      </w:r>
      <w:r w:rsidR="00B359FA" w:rsidRPr="00240558">
        <w:rPr>
          <w:rFonts w:ascii="Arial" w:hAnsi="Arial" w:cs="Arial"/>
          <w:sz w:val="20"/>
          <w:szCs w:val="20"/>
        </w:rPr>
        <w:t xml:space="preserve"> underutilized cereal grain that has potential for use in food applications, in contrast to popular cereals like wheat and rice [</w:t>
      </w:r>
      <w:r w:rsidR="00A20CEB" w:rsidRPr="00240558">
        <w:rPr>
          <w:rFonts w:ascii="Arial" w:hAnsi="Arial" w:cs="Arial"/>
          <w:sz w:val="20"/>
          <w:szCs w:val="20"/>
        </w:rPr>
        <w:t>2</w:t>
      </w:r>
      <w:r w:rsidR="00B359FA" w:rsidRPr="00240558">
        <w:rPr>
          <w:rFonts w:ascii="Arial" w:hAnsi="Arial" w:cs="Arial"/>
          <w:sz w:val="20"/>
          <w:szCs w:val="20"/>
        </w:rPr>
        <w:t xml:space="preserve">]. </w:t>
      </w:r>
      <w:r>
        <w:rPr>
          <w:rFonts w:ascii="Arial" w:hAnsi="Arial" w:cs="Arial"/>
          <w:sz w:val="20"/>
          <w:szCs w:val="20"/>
        </w:rPr>
        <w:t>Fonio</w:t>
      </w:r>
      <w:r w:rsidR="00B359FA" w:rsidRPr="00240558">
        <w:rPr>
          <w:rFonts w:ascii="Arial" w:hAnsi="Arial" w:cs="Arial"/>
          <w:sz w:val="20"/>
          <w:szCs w:val="20"/>
        </w:rPr>
        <w:t xml:space="preserve"> grains come in two varieties: black </w:t>
      </w:r>
      <w:r>
        <w:rPr>
          <w:rFonts w:ascii="Arial" w:hAnsi="Arial" w:cs="Arial"/>
          <w:sz w:val="20"/>
          <w:szCs w:val="20"/>
        </w:rPr>
        <w:t>fonio</w:t>
      </w:r>
      <w:r w:rsidR="00B359FA" w:rsidRPr="00240558">
        <w:rPr>
          <w:rFonts w:ascii="Arial" w:hAnsi="Arial" w:cs="Arial"/>
          <w:sz w:val="20"/>
          <w:szCs w:val="20"/>
        </w:rPr>
        <w:t xml:space="preserve"> (Digitaria iburua) and white </w:t>
      </w:r>
      <w:r>
        <w:rPr>
          <w:rFonts w:ascii="Arial" w:hAnsi="Arial" w:cs="Arial"/>
          <w:sz w:val="20"/>
          <w:szCs w:val="20"/>
        </w:rPr>
        <w:t>fonio</w:t>
      </w:r>
      <w:r w:rsidR="00B359FA" w:rsidRPr="00240558">
        <w:rPr>
          <w:rFonts w:ascii="Arial" w:hAnsi="Arial" w:cs="Arial"/>
          <w:sz w:val="20"/>
          <w:szCs w:val="20"/>
        </w:rPr>
        <w:t xml:space="preserve"> (Digitaria exilis) [</w:t>
      </w:r>
      <w:r w:rsidR="00A20CEB" w:rsidRPr="00240558">
        <w:rPr>
          <w:rFonts w:ascii="Arial" w:hAnsi="Arial" w:cs="Arial"/>
          <w:sz w:val="20"/>
          <w:szCs w:val="20"/>
        </w:rPr>
        <w:t>3</w:t>
      </w:r>
      <w:r w:rsidR="00B359FA" w:rsidRPr="00240558">
        <w:rPr>
          <w:rFonts w:ascii="Arial" w:hAnsi="Arial" w:cs="Arial"/>
          <w:sz w:val="20"/>
          <w:szCs w:val="20"/>
        </w:rPr>
        <w:t xml:space="preserve">]. </w:t>
      </w:r>
      <w:r>
        <w:rPr>
          <w:rFonts w:ascii="Arial" w:hAnsi="Arial" w:cs="Arial"/>
          <w:sz w:val="20"/>
          <w:szCs w:val="20"/>
        </w:rPr>
        <w:t>Fonio</w:t>
      </w:r>
      <w:r w:rsidR="00B359FA" w:rsidRPr="00240558">
        <w:rPr>
          <w:rFonts w:ascii="Arial" w:hAnsi="Arial" w:cs="Arial"/>
          <w:sz w:val="20"/>
          <w:szCs w:val="20"/>
        </w:rPr>
        <w:t xml:space="preserve"> may promote sustainable land use, increase food security, improve nutrition, and encourage rural development. It is a significant source of energy, protein, vitamins, and minerals, just like other cereals [</w:t>
      </w:r>
      <w:r w:rsidR="00A20CEB" w:rsidRPr="00240558">
        <w:rPr>
          <w:rFonts w:ascii="Arial" w:hAnsi="Arial" w:cs="Arial"/>
          <w:sz w:val="20"/>
          <w:szCs w:val="20"/>
        </w:rPr>
        <w:t>4</w:t>
      </w:r>
      <w:r w:rsidR="00B359FA" w:rsidRPr="00240558">
        <w:rPr>
          <w:rFonts w:ascii="Arial" w:hAnsi="Arial" w:cs="Arial"/>
          <w:sz w:val="20"/>
          <w:szCs w:val="20"/>
        </w:rPr>
        <w:t xml:space="preserve">]. Significant amounts of B vitamins are present in </w:t>
      </w:r>
      <w:r>
        <w:rPr>
          <w:rFonts w:ascii="Arial" w:hAnsi="Arial" w:cs="Arial"/>
          <w:sz w:val="20"/>
          <w:szCs w:val="20"/>
        </w:rPr>
        <w:t>fonio</w:t>
      </w:r>
      <w:r w:rsidR="00B359FA" w:rsidRPr="00240558">
        <w:rPr>
          <w:rFonts w:ascii="Arial" w:hAnsi="Arial" w:cs="Arial"/>
          <w:sz w:val="20"/>
          <w:szCs w:val="20"/>
        </w:rPr>
        <w:t xml:space="preserve">. For instance, the white </w:t>
      </w:r>
      <w:r>
        <w:rPr>
          <w:rFonts w:ascii="Arial" w:hAnsi="Arial" w:cs="Arial"/>
          <w:sz w:val="20"/>
          <w:szCs w:val="20"/>
        </w:rPr>
        <w:t>fonio</w:t>
      </w:r>
      <w:r w:rsidR="00B359FA" w:rsidRPr="00240558">
        <w:rPr>
          <w:rFonts w:ascii="Arial" w:hAnsi="Arial" w:cs="Arial"/>
          <w:sz w:val="20"/>
          <w:szCs w:val="20"/>
        </w:rPr>
        <w:t xml:space="preserve"> has 0.17 mg of thiamine, 0.22 mg of riboflavin, and 1.15 n of niacin per 100 g. </w:t>
      </w:r>
      <w:r w:rsidR="007D5DEA" w:rsidRPr="00240558">
        <w:rPr>
          <w:rFonts w:ascii="Arial" w:hAnsi="Arial" w:cs="Arial"/>
          <w:sz w:val="20"/>
          <w:szCs w:val="20"/>
        </w:rPr>
        <w:t>Micro</w:t>
      </w:r>
      <w:r w:rsidR="007D5DEA">
        <w:rPr>
          <w:rFonts w:ascii="Arial" w:hAnsi="Arial" w:cs="Arial"/>
          <w:sz w:val="20"/>
          <w:szCs w:val="20"/>
        </w:rPr>
        <w:t>-</w:t>
      </w:r>
      <w:r w:rsidR="007D5DEA" w:rsidRPr="00240558">
        <w:rPr>
          <w:rFonts w:ascii="Arial" w:hAnsi="Arial" w:cs="Arial"/>
          <w:sz w:val="20"/>
          <w:szCs w:val="20"/>
        </w:rPr>
        <w:t xml:space="preserve"> </w:t>
      </w:r>
      <w:r w:rsidR="00B359FA" w:rsidRPr="00240558">
        <w:rPr>
          <w:rFonts w:ascii="Arial" w:hAnsi="Arial" w:cs="Arial"/>
          <w:sz w:val="20"/>
          <w:szCs w:val="20"/>
        </w:rPr>
        <w:t xml:space="preserve">and macronutrients, such as zinc, iron, magnesium, manganese, copper, boron, calcium, potassium, sodium, aluminum, zinc, and phosphorus, along with essential and non-essential amino acids, have been documented for </w:t>
      </w:r>
      <w:r>
        <w:rPr>
          <w:rFonts w:ascii="Arial" w:hAnsi="Arial" w:cs="Arial"/>
          <w:sz w:val="20"/>
          <w:szCs w:val="20"/>
        </w:rPr>
        <w:t>fonio</w:t>
      </w:r>
      <w:r w:rsidR="00B359FA" w:rsidRPr="00240558">
        <w:rPr>
          <w:rFonts w:ascii="Arial" w:hAnsi="Arial" w:cs="Arial"/>
          <w:sz w:val="20"/>
          <w:szCs w:val="20"/>
        </w:rPr>
        <w:t xml:space="preserve"> grains [</w:t>
      </w:r>
      <w:r w:rsidR="007D5DEA">
        <w:rPr>
          <w:rFonts w:ascii="Arial" w:hAnsi="Arial" w:cs="Arial"/>
          <w:sz w:val="20"/>
          <w:szCs w:val="20"/>
        </w:rPr>
        <w:t>3</w:t>
      </w:r>
      <w:r w:rsidR="00C60193" w:rsidRPr="00240558">
        <w:rPr>
          <w:rFonts w:ascii="Arial" w:hAnsi="Arial" w:cs="Arial"/>
          <w:sz w:val="20"/>
          <w:szCs w:val="20"/>
        </w:rPr>
        <w:t xml:space="preserve">, </w:t>
      </w:r>
      <w:r w:rsidR="007D5DEA">
        <w:rPr>
          <w:rFonts w:ascii="Arial" w:hAnsi="Arial" w:cs="Arial"/>
          <w:sz w:val="20"/>
          <w:szCs w:val="20"/>
        </w:rPr>
        <w:t>5</w:t>
      </w:r>
      <w:r w:rsidR="00C60193" w:rsidRPr="00240558">
        <w:rPr>
          <w:rFonts w:ascii="Arial" w:hAnsi="Arial" w:cs="Arial"/>
          <w:sz w:val="20"/>
          <w:szCs w:val="20"/>
        </w:rPr>
        <w:t xml:space="preserve">, </w:t>
      </w:r>
      <w:r w:rsidR="007D5DEA">
        <w:rPr>
          <w:rFonts w:ascii="Arial" w:hAnsi="Arial" w:cs="Arial"/>
          <w:sz w:val="20"/>
          <w:szCs w:val="20"/>
        </w:rPr>
        <w:t>6</w:t>
      </w:r>
      <w:r w:rsidR="00B359FA" w:rsidRPr="00240558">
        <w:rPr>
          <w:rFonts w:ascii="Arial" w:hAnsi="Arial" w:cs="Arial"/>
          <w:sz w:val="20"/>
          <w:szCs w:val="20"/>
        </w:rPr>
        <w:t xml:space="preserve">]. </w:t>
      </w:r>
      <w:r>
        <w:rPr>
          <w:rFonts w:ascii="Arial" w:hAnsi="Arial" w:cs="Arial"/>
          <w:sz w:val="20"/>
          <w:szCs w:val="20"/>
        </w:rPr>
        <w:t>Fonio</w:t>
      </w:r>
      <w:r w:rsidR="00B359FA" w:rsidRPr="00240558">
        <w:rPr>
          <w:rFonts w:ascii="Arial" w:hAnsi="Arial" w:cs="Arial"/>
          <w:sz w:val="20"/>
          <w:szCs w:val="20"/>
        </w:rPr>
        <w:t xml:space="preserve"> is tolerant of drought and infertile soils, and it can grow on marginal ground [</w:t>
      </w:r>
      <w:r w:rsidR="00766D3B" w:rsidRPr="00240558">
        <w:rPr>
          <w:rFonts w:ascii="Arial" w:hAnsi="Arial" w:cs="Arial"/>
          <w:sz w:val="20"/>
          <w:szCs w:val="20"/>
        </w:rPr>
        <w:t>1, 7</w:t>
      </w:r>
      <w:r w:rsidR="00B359FA" w:rsidRPr="00240558">
        <w:rPr>
          <w:rFonts w:ascii="Arial" w:hAnsi="Arial" w:cs="Arial"/>
          <w:sz w:val="20"/>
          <w:szCs w:val="20"/>
        </w:rPr>
        <w:t xml:space="preserve">]. Over 600,000 tons of </w:t>
      </w:r>
      <w:r>
        <w:rPr>
          <w:rFonts w:ascii="Arial" w:hAnsi="Arial" w:cs="Arial"/>
          <w:sz w:val="20"/>
          <w:szCs w:val="20"/>
        </w:rPr>
        <w:t>fonio</w:t>
      </w:r>
      <w:r w:rsidR="00B359FA" w:rsidRPr="00240558">
        <w:rPr>
          <w:rFonts w:ascii="Arial" w:hAnsi="Arial" w:cs="Arial"/>
          <w:sz w:val="20"/>
          <w:szCs w:val="20"/>
        </w:rPr>
        <w:t xml:space="preserve"> grains are produced annually as a result of continuous growth in the industry [</w:t>
      </w:r>
      <w:r w:rsidR="00766D3B" w:rsidRPr="00240558">
        <w:rPr>
          <w:rFonts w:ascii="Arial" w:hAnsi="Arial" w:cs="Arial"/>
          <w:sz w:val="20"/>
          <w:szCs w:val="20"/>
        </w:rPr>
        <w:t>8</w:t>
      </w:r>
      <w:r w:rsidR="00B359FA" w:rsidRPr="00240558">
        <w:rPr>
          <w:rFonts w:ascii="Arial" w:hAnsi="Arial" w:cs="Arial"/>
          <w:sz w:val="20"/>
          <w:szCs w:val="20"/>
        </w:rPr>
        <w:t xml:space="preserve">]. In terms of food security, </w:t>
      </w:r>
      <w:r>
        <w:rPr>
          <w:rFonts w:ascii="Arial" w:hAnsi="Arial" w:cs="Arial"/>
          <w:sz w:val="20"/>
          <w:szCs w:val="20"/>
        </w:rPr>
        <w:t>fonio</w:t>
      </w:r>
      <w:r w:rsidR="00B359FA" w:rsidRPr="00240558">
        <w:rPr>
          <w:rFonts w:ascii="Arial" w:hAnsi="Arial" w:cs="Arial"/>
          <w:sz w:val="20"/>
          <w:szCs w:val="20"/>
        </w:rPr>
        <w:t xml:space="preserve"> is crucial. More lands become marginal and unsui</w:t>
      </w:r>
      <w:r w:rsidR="00766D3B" w:rsidRPr="00240558">
        <w:rPr>
          <w:rFonts w:ascii="Arial" w:hAnsi="Arial" w:cs="Arial"/>
          <w:sz w:val="20"/>
          <w:szCs w:val="20"/>
        </w:rPr>
        <w:t xml:space="preserve">table </w:t>
      </w:r>
      <w:r w:rsidR="00B359FA" w:rsidRPr="00240558">
        <w:rPr>
          <w:rFonts w:ascii="Arial" w:hAnsi="Arial" w:cs="Arial"/>
          <w:sz w:val="20"/>
          <w:szCs w:val="20"/>
        </w:rPr>
        <w:t xml:space="preserve">for the cultivation of some important cereal crops during times of climate change. </w:t>
      </w:r>
      <w:r>
        <w:rPr>
          <w:rFonts w:ascii="Arial" w:hAnsi="Arial" w:cs="Arial"/>
          <w:sz w:val="20"/>
          <w:szCs w:val="20"/>
        </w:rPr>
        <w:t>Fonio</w:t>
      </w:r>
      <w:r w:rsidR="00B359FA" w:rsidRPr="00240558">
        <w:rPr>
          <w:rFonts w:ascii="Arial" w:hAnsi="Arial" w:cs="Arial"/>
          <w:sz w:val="20"/>
          <w:szCs w:val="20"/>
        </w:rPr>
        <w:t xml:space="preserve"> may be modified for large-scale production in various regions of the world in order to meet this challenge and promote agricultural diversification and food security [</w:t>
      </w:r>
      <w:r w:rsidR="00766D3B" w:rsidRPr="00240558">
        <w:rPr>
          <w:rFonts w:ascii="Arial" w:hAnsi="Arial" w:cs="Arial"/>
          <w:sz w:val="20"/>
          <w:szCs w:val="20"/>
        </w:rPr>
        <w:t>7, 9</w:t>
      </w:r>
      <w:r w:rsidR="00B359FA" w:rsidRPr="00240558">
        <w:rPr>
          <w:rFonts w:ascii="Arial" w:hAnsi="Arial" w:cs="Arial"/>
          <w:sz w:val="20"/>
          <w:szCs w:val="20"/>
        </w:rPr>
        <w:t xml:space="preserve">]. </w:t>
      </w:r>
      <w:r>
        <w:rPr>
          <w:rFonts w:ascii="Arial" w:hAnsi="Arial" w:cs="Arial"/>
          <w:sz w:val="20"/>
          <w:szCs w:val="20"/>
        </w:rPr>
        <w:t>Fonio</w:t>
      </w:r>
      <w:r w:rsidR="00B359FA" w:rsidRPr="00240558">
        <w:rPr>
          <w:rFonts w:ascii="Arial" w:hAnsi="Arial" w:cs="Arial"/>
          <w:sz w:val="20"/>
          <w:szCs w:val="20"/>
        </w:rPr>
        <w:t xml:space="preserve"> is traditionally used to make couscous, thin porridge, stiff porridge, and alcoholic drinks. In recent years, there has been a growing interest in the use of </w:t>
      </w:r>
      <w:r>
        <w:rPr>
          <w:rFonts w:ascii="Arial" w:hAnsi="Arial" w:cs="Arial"/>
          <w:sz w:val="20"/>
          <w:szCs w:val="20"/>
        </w:rPr>
        <w:t>fonio</w:t>
      </w:r>
      <w:r w:rsidR="00B359FA" w:rsidRPr="00240558">
        <w:rPr>
          <w:rFonts w:ascii="Arial" w:hAnsi="Arial" w:cs="Arial"/>
          <w:sz w:val="20"/>
          <w:szCs w:val="20"/>
        </w:rPr>
        <w:t xml:space="preserve"> in a variety of food formulations including Dakuwa.</w:t>
      </w:r>
    </w:p>
    <w:p w14:paraId="5220B2A4" w14:textId="34F63467" w:rsidR="008E4551" w:rsidRPr="00240558" w:rsidRDefault="00B359FA" w:rsidP="00240558">
      <w:pPr>
        <w:jc w:val="both"/>
        <w:rPr>
          <w:rFonts w:ascii="Arial" w:hAnsi="Arial" w:cs="Arial"/>
          <w:sz w:val="20"/>
          <w:szCs w:val="20"/>
        </w:rPr>
      </w:pPr>
      <w:r w:rsidRPr="00240558">
        <w:rPr>
          <w:rFonts w:ascii="Arial" w:hAnsi="Arial" w:cs="Arial"/>
          <w:sz w:val="20"/>
          <w:szCs w:val="20"/>
        </w:rPr>
        <w:t xml:space="preserve">Dakuwa is a snack made mostly of cereal and legumes.  It is primarily consumed in Nigeria's northern regions. Cereals, groundnuts, ground pepper, ginger, sugar, and salt are combined to make Dakuwa. The components are well combined, ground, and formed into </w:t>
      </w:r>
      <w:r w:rsidR="000F6B9B" w:rsidRPr="00240558">
        <w:rPr>
          <w:rFonts w:ascii="Arial" w:hAnsi="Arial" w:cs="Arial"/>
          <w:sz w:val="20"/>
          <w:szCs w:val="20"/>
        </w:rPr>
        <w:t>e</w:t>
      </w:r>
      <w:r w:rsidR="00714AD6">
        <w:rPr>
          <w:rFonts w:ascii="Arial" w:hAnsi="Arial" w:cs="Arial"/>
          <w:sz w:val="20"/>
          <w:szCs w:val="20"/>
        </w:rPr>
        <w:t>dible</w:t>
      </w:r>
      <w:r w:rsidR="000F6B9B" w:rsidRPr="00240558">
        <w:rPr>
          <w:rFonts w:ascii="Arial" w:hAnsi="Arial" w:cs="Arial"/>
          <w:sz w:val="20"/>
          <w:szCs w:val="20"/>
        </w:rPr>
        <w:t xml:space="preserve"> food</w:t>
      </w:r>
      <w:r w:rsidRPr="00240558">
        <w:rPr>
          <w:rFonts w:ascii="Arial" w:hAnsi="Arial" w:cs="Arial"/>
          <w:sz w:val="20"/>
          <w:szCs w:val="20"/>
        </w:rPr>
        <w:t xml:space="preserve"> without additional processing</w:t>
      </w:r>
      <w:r w:rsidR="004B6867" w:rsidRPr="00240558">
        <w:rPr>
          <w:rFonts w:ascii="Arial" w:hAnsi="Arial" w:cs="Arial"/>
          <w:sz w:val="20"/>
          <w:szCs w:val="20"/>
        </w:rPr>
        <w:t xml:space="preserve"> </w:t>
      </w:r>
      <w:r w:rsidRPr="00240558">
        <w:rPr>
          <w:rFonts w:ascii="Arial" w:hAnsi="Arial" w:cs="Arial"/>
          <w:sz w:val="20"/>
          <w:szCs w:val="20"/>
        </w:rPr>
        <w:t>[</w:t>
      </w:r>
      <w:r w:rsidR="00766D3B" w:rsidRPr="00240558">
        <w:rPr>
          <w:rFonts w:ascii="Arial" w:hAnsi="Arial" w:cs="Arial"/>
          <w:sz w:val="20"/>
          <w:szCs w:val="20"/>
        </w:rPr>
        <w:t>10</w:t>
      </w:r>
      <w:r w:rsidRPr="00240558">
        <w:rPr>
          <w:rFonts w:ascii="Arial" w:hAnsi="Arial" w:cs="Arial"/>
          <w:sz w:val="20"/>
          <w:szCs w:val="20"/>
        </w:rPr>
        <w:t>].</w:t>
      </w:r>
      <w:r w:rsidR="004B6867" w:rsidRPr="00240558">
        <w:rPr>
          <w:rFonts w:ascii="Arial" w:hAnsi="Arial" w:cs="Arial"/>
          <w:sz w:val="20"/>
          <w:szCs w:val="20"/>
        </w:rPr>
        <w:t xml:space="preserve"> </w:t>
      </w:r>
      <w:r w:rsidRPr="00240558">
        <w:rPr>
          <w:rFonts w:ascii="Arial" w:hAnsi="Arial" w:cs="Arial"/>
          <w:sz w:val="20"/>
          <w:szCs w:val="20"/>
        </w:rPr>
        <w:t>The Voltarians in Ghana have adopted maize-groundnut balls, also called Dakuwa in Akan and dzowe in Ewe, which are native to Nigeria and are known as donkwa there [1</w:t>
      </w:r>
      <w:r w:rsidR="00766D3B" w:rsidRPr="00240558">
        <w:rPr>
          <w:rFonts w:ascii="Arial" w:hAnsi="Arial" w:cs="Arial"/>
          <w:sz w:val="20"/>
          <w:szCs w:val="20"/>
        </w:rPr>
        <w:t>1</w:t>
      </w:r>
      <w:r w:rsidRPr="00240558">
        <w:rPr>
          <w:rFonts w:ascii="Arial" w:hAnsi="Arial" w:cs="Arial"/>
          <w:sz w:val="20"/>
          <w:szCs w:val="20"/>
        </w:rPr>
        <w:t xml:space="preserve">]. Dakuwa is a popular street food because of its high nutritious content, however, the production of Dakuwa with </w:t>
      </w:r>
      <w:r w:rsidR="003B17FE">
        <w:rPr>
          <w:rFonts w:ascii="Arial" w:hAnsi="Arial" w:cs="Arial"/>
          <w:sz w:val="20"/>
          <w:szCs w:val="20"/>
        </w:rPr>
        <w:t>fonio</w:t>
      </w:r>
      <w:r w:rsidRPr="00240558">
        <w:rPr>
          <w:rFonts w:ascii="Arial" w:hAnsi="Arial" w:cs="Arial"/>
          <w:sz w:val="20"/>
          <w:szCs w:val="20"/>
        </w:rPr>
        <w:t xml:space="preserve"> which is gluten free and has all amino acids has not been studied. This study therefore aimed at evaluating the nutritional assessment and consumer acceptability of “Dakuwa” developed from </w:t>
      </w:r>
      <w:r w:rsidR="003B17FE">
        <w:rPr>
          <w:rFonts w:ascii="Arial" w:hAnsi="Arial" w:cs="Arial"/>
          <w:sz w:val="20"/>
          <w:szCs w:val="20"/>
        </w:rPr>
        <w:t>fonio</w:t>
      </w:r>
      <w:bookmarkStart w:id="1" w:name="_Hlk152658444"/>
      <w:r w:rsidR="0019326B" w:rsidRPr="00240558">
        <w:rPr>
          <w:rFonts w:ascii="Arial" w:hAnsi="Arial" w:cs="Arial"/>
          <w:sz w:val="20"/>
          <w:szCs w:val="20"/>
        </w:rPr>
        <w:t xml:space="preserve">. </w:t>
      </w:r>
      <w:bookmarkEnd w:id="1"/>
      <w:r w:rsidR="008E4551" w:rsidRPr="008E4551">
        <w:rPr>
          <w:rFonts w:ascii="Arial" w:hAnsi="Arial" w:cs="Arial"/>
          <w:sz w:val="20"/>
          <w:szCs w:val="20"/>
        </w:rPr>
        <w:t xml:space="preserve">The objective of this study was to analyze the nutritional value, microbiological safety, and consumer acceptance of Dakuwa developed from </w:t>
      </w:r>
      <w:r w:rsidR="008E4551" w:rsidRPr="008E4551">
        <w:rPr>
          <w:rFonts w:ascii="Arial" w:hAnsi="Arial" w:cs="Arial"/>
          <w:i/>
          <w:iCs/>
          <w:sz w:val="20"/>
          <w:szCs w:val="20"/>
        </w:rPr>
        <w:t>Digitaria iburua</w:t>
      </w:r>
      <w:r w:rsidR="008E4551" w:rsidRPr="008E4551">
        <w:rPr>
          <w:rFonts w:ascii="Arial" w:hAnsi="Arial" w:cs="Arial"/>
          <w:sz w:val="20"/>
          <w:szCs w:val="20"/>
        </w:rPr>
        <w:t xml:space="preserve"> (</w:t>
      </w:r>
      <w:r w:rsidR="003B17FE">
        <w:rPr>
          <w:rFonts w:ascii="Arial" w:hAnsi="Arial" w:cs="Arial"/>
          <w:sz w:val="20"/>
          <w:szCs w:val="20"/>
        </w:rPr>
        <w:t>fonio</w:t>
      </w:r>
      <w:r w:rsidR="008E4551" w:rsidRPr="008E4551">
        <w:rPr>
          <w:rFonts w:ascii="Arial" w:hAnsi="Arial" w:cs="Arial"/>
          <w:sz w:val="20"/>
          <w:szCs w:val="20"/>
        </w:rPr>
        <w:t xml:space="preserve">) as a substitute for </w:t>
      </w:r>
      <w:r w:rsidR="003B17FE">
        <w:rPr>
          <w:rFonts w:ascii="Arial" w:hAnsi="Arial" w:cs="Arial"/>
          <w:sz w:val="20"/>
          <w:szCs w:val="20"/>
        </w:rPr>
        <w:t>corn</w:t>
      </w:r>
      <w:r w:rsidR="008E4551" w:rsidRPr="008E4551">
        <w:rPr>
          <w:rFonts w:ascii="Arial" w:hAnsi="Arial" w:cs="Arial"/>
          <w:sz w:val="20"/>
          <w:szCs w:val="20"/>
        </w:rPr>
        <w:t>.</w:t>
      </w:r>
    </w:p>
    <w:p w14:paraId="6A89F1AD" w14:textId="051758B2" w:rsidR="006C36A8" w:rsidRPr="00240558" w:rsidRDefault="00240558" w:rsidP="00240558">
      <w:pPr>
        <w:pStyle w:val="Heading1"/>
        <w:jc w:val="both"/>
        <w:rPr>
          <w:rFonts w:ascii="Arial" w:hAnsi="Arial" w:cs="Arial"/>
          <w:color w:val="000000" w:themeColor="text1"/>
          <w:sz w:val="22"/>
          <w:szCs w:val="22"/>
        </w:rPr>
      </w:pPr>
      <w:r w:rsidRPr="00240558">
        <w:rPr>
          <w:rFonts w:ascii="Arial" w:hAnsi="Arial" w:cs="Arial"/>
          <w:color w:val="000000" w:themeColor="text1"/>
          <w:sz w:val="22"/>
          <w:szCs w:val="22"/>
        </w:rPr>
        <w:t>2. MATERIALS AND METHODS</w:t>
      </w:r>
    </w:p>
    <w:p w14:paraId="49095C27" w14:textId="5E58BCCC" w:rsidR="006C36A8" w:rsidRPr="00240558" w:rsidRDefault="00661994" w:rsidP="00240558">
      <w:pPr>
        <w:jc w:val="both"/>
        <w:rPr>
          <w:rFonts w:ascii="Arial" w:hAnsi="Arial" w:cs="Arial"/>
          <w:b/>
          <w:bCs/>
          <w:sz w:val="20"/>
          <w:szCs w:val="20"/>
        </w:rPr>
      </w:pPr>
      <w:r>
        <w:rPr>
          <w:rFonts w:ascii="Arial" w:hAnsi="Arial" w:cs="Arial"/>
          <w:b/>
          <w:bCs/>
          <w:sz w:val="20"/>
          <w:szCs w:val="20"/>
        </w:rPr>
        <w:t xml:space="preserve">2.1 </w:t>
      </w:r>
      <w:r w:rsidR="00B359FA" w:rsidRPr="00240558">
        <w:rPr>
          <w:rFonts w:ascii="Arial" w:hAnsi="Arial" w:cs="Arial"/>
          <w:b/>
          <w:bCs/>
          <w:sz w:val="20"/>
          <w:szCs w:val="20"/>
        </w:rPr>
        <w:t>Preparation of materials and treatment samples of “Dakuwa”</w:t>
      </w:r>
    </w:p>
    <w:p w14:paraId="07212A00" w14:textId="63DC7052" w:rsidR="006C36A8" w:rsidRPr="00240558" w:rsidRDefault="00B359FA" w:rsidP="00240558">
      <w:pPr>
        <w:jc w:val="both"/>
        <w:rPr>
          <w:rFonts w:ascii="Arial" w:hAnsi="Arial" w:cs="Arial"/>
          <w:sz w:val="20"/>
          <w:szCs w:val="20"/>
        </w:rPr>
      </w:pPr>
      <w:r w:rsidRPr="00240558">
        <w:rPr>
          <w:rFonts w:ascii="Arial" w:hAnsi="Arial" w:cs="Arial"/>
          <w:sz w:val="20"/>
          <w:szCs w:val="20"/>
        </w:rPr>
        <w:t xml:space="preserve">The dry </w:t>
      </w:r>
      <w:r w:rsidR="003B17FE">
        <w:rPr>
          <w:rFonts w:ascii="Arial" w:hAnsi="Arial" w:cs="Arial"/>
          <w:sz w:val="20"/>
          <w:szCs w:val="20"/>
        </w:rPr>
        <w:t>corn</w:t>
      </w:r>
      <w:r w:rsidRPr="00240558">
        <w:rPr>
          <w:rFonts w:ascii="Arial" w:hAnsi="Arial" w:cs="Arial"/>
          <w:sz w:val="20"/>
          <w:szCs w:val="20"/>
        </w:rPr>
        <w:t xml:space="preserve">, groundnut, and </w:t>
      </w:r>
      <w:r w:rsidR="003B17FE">
        <w:rPr>
          <w:rFonts w:ascii="Arial" w:hAnsi="Arial" w:cs="Arial"/>
          <w:sz w:val="20"/>
          <w:szCs w:val="20"/>
        </w:rPr>
        <w:t>fonio</w:t>
      </w:r>
      <w:r w:rsidRPr="00240558">
        <w:rPr>
          <w:rFonts w:ascii="Arial" w:hAnsi="Arial" w:cs="Arial"/>
          <w:sz w:val="20"/>
          <w:szCs w:val="20"/>
        </w:rPr>
        <w:t xml:space="preserve"> were obtained from a local market in Kumasi, sieved to get rid of any chaff. The dry </w:t>
      </w:r>
      <w:r w:rsidR="003B17FE">
        <w:rPr>
          <w:rFonts w:ascii="Arial" w:hAnsi="Arial" w:cs="Arial"/>
          <w:sz w:val="20"/>
          <w:szCs w:val="20"/>
        </w:rPr>
        <w:t>corn</w:t>
      </w:r>
      <w:r w:rsidRPr="00240558">
        <w:rPr>
          <w:rFonts w:ascii="Arial" w:hAnsi="Arial" w:cs="Arial"/>
          <w:sz w:val="20"/>
          <w:szCs w:val="20"/>
        </w:rPr>
        <w:t xml:space="preserve">, groundnut and </w:t>
      </w:r>
      <w:r w:rsidR="003B17FE">
        <w:rPr>
          <w:rFonts w:ascii="Arial" w:hAnsi="Arial" w:cs="Arial"/>
          <w:sz w:val="20"/>
          <w:szCs w:val="20"/>
        </w:rPr>
        <w:t>fonio</w:t>
      </w:r>
      <w:r w:rsidRPr="00240558">
        <w:rPr>
          <w:rFonts w:ascii="Arial" w:hAnsi="Arial" w:cs="Arial"/>
          <w:sz w:val="20"/>
          <w:szCs w:val="20"/>
        </w:rPr>
        <w:t xml:space="preserve"> were roasted in a sauce pan separately with frequent stirring </w:t>
      </w:r>
      <w:r w:rsidR="00714AD6">
        <w:rPr>
          <w:rFonts w:ascii="Arial" w:hAnsi="Arial" w:cs="Arial"/>
          <w:sz w:val="20"/>
          <w:szCs w:val="20"/>
        </w:rPr>
        <w:t>un</w:t>
      </w:r>
      <w:r w:rsidRPr="00240558">
        <w:rPr>
          <w:rFonts w:ascii="Arial" w:hAnsi="Arial" w:cs="Arial"/>
          <w:sz w:val="20"/>
          <w:szCs w:val="20"/>
        </w:rPr>
        <w:t xml:space="preserve">til it turned </w:t>
      </w:r>
      <w:r w:rsidR="00714AD6">
        <w:rPr>
          <w:rFonts w:ascii="Arial" w:hAnsi="Arial" w:cs="Arial"/>
          <w:sz w:val="20"/>
          <w:szCs w:val="20"/>
        </w:rPr>
        <w:t>golden</w:t>
      </w:r>
      <w:r w:rsidRPr="00240558">
        <w:rPr>
          <w:rFonts w:ascii="Arial" w:hAnsi="Arial" w:cs="Arial"/>
          <w:sz w:val="20"/>
          <w:szCs w:val="20"/>
        </w:rPr>
        <w:t xml:space="preserve"> brown. Afterwards, it was spread on a tray for it to cool. Later, it was </w:t>
      </w:r>
      <w:r w:rsidR="00BC0461">
        <w:rPr>
          <w:rFonts w:ascii="Arial" w:hAnsi="Arial" w:cs="Arial"/>
          <w:sz w:val="20"/>
          <w:szCs w:val="20"/>
        </w:rPr>
        <w:t>ground</w:t>
      </w:r>
      <w:r w:rsidRPr="00240558">
        <w:rPr>
          <w:rFonts w:ascii="Arial" w:hAnsi="Arial" w:cs="Arial"/>
          <w:sz w:val="20"/>
          <w:szCs w:val="20"/>
        </w:rPr>
        <w:t xml:space="preserve"> into powder using Binatone Blender/Grinder BLG-415.</w:t>
      </w:r>
    </w:p>
    <w:p w14:paraId="1E54EFB5" w14:textId="7A68339B" w:rsidR="006C36A8" w:rsidRPr="00240558" w:rsidRDefault="00B359FA" w:rsidP="00240558">
      <w:pPr>
        <w:jc w:val="both"/>
        <w:rPr>
          <w:rFonts w:ascii="Arial" w:hAnsi="Arial" w:cs="Arial"/>
          <w:sz w:val="20"/>
          <w:szCs w:val="20"/>
        </w:rPr>
      </w:pPr>
      <w:r w:rsidRPr="00240558">
        <w:rPr>
          <w:rFonts w:ascii="Arial" w:hAnsi="Arial" w:cs="Arial"/>
          <w:sz w:val="20"/>
          <w:szCs w:val="20"/>
        </w:rPr>
        <w:t xml:space="preserve">For the “Dakuwa” made with </w:t>
      </w:r>
      <w:r w:rsidR="003B17FE">
        <w:rPr>
          <w:rFonts w:ascii="Arial" w:hAnsi="Arial" w:cs="Arial"/>
          <w:sz w:val="20"/>
          <w:szCs w:val="20"/>
        </w:rPr>
        <w:t>corn</w:t>
      </w:r>
      <w:r w:rsidRPr="00240558">
        <w:rPr>
          <w:rFonts w:ascii="Arial" w:hAnsi="Arial" w:cs="Arial"/>
          <w:sz w:val="20"/>
          <w:szCs w:val="20"/>
        </w:rPr>
        <w:t xml:space="preserve">, the powdered roasted </w:t>
      </w:r>
      <w:r w:rsidR="003B17FE">
        <w:rPr>
          <w:rFonts w:ascii="Arial" w:hAnsi="Arial" w:cs="Arial"/>
          <w:sz w:val="20"/>
          <w:szCs w:val="20"/>
        </w:rPr>
        <w:t>corn</w:t>
      </w:r>
      <w:r w:rsidRPr="00240558">
        <w:rPr>
          <w:rFonts w:ascii="Arial" w:hAnsi="Arial" w:cs="Arial"/>
          <w:sz w:val="20"/>
          <w:szCs w:val="20"/>
        </w:rPr>
        <w:t xml:space="preserve"> was poured into the Binatone Blender/Grinder BLG-415 and </w:t>
      </w:r>
      <w:r w:rsidR="00BC0461">
        <w:rPr>
          <w:rFonts w:ascii="Arial" w:hAnsi="Arial" w:cs="Arial"/>
          <w:sz w:val="20"/>
          <w:szCs w:val="20"/>
        </w:rPr>
        <w:t>ground</w:t>
      </w:r>
      <w:r w:rsidRPr="00240558">
        <w:rPr>
          <w:rFonts w:ascii="Arial" w:hAnsi="Arial" w:cs="Arial"/>
          <w:sz w:val="20"/>
          <w:szCs w:val="20"/>
        </w:rPr>
        <w:t xml:space="preserve"> together with the groundnut to obtain a uniform mixture. Cloves, dried pepper, ginger, salt and sugar </w:t>
      </w:r>
      <w:r w:rsidR="00714AD6">
        <w:rPr>
          <w:rFonts w:ascii="Arial" w:hAnsi="Arial" w:cs="Arial"/>
          <w:sz w:val="20"/>
          <w:szCs w:val="20"/>
        </w:rPr>
        <w:t>were</w:t>
      </w:r>
      <w:r w:rsidRPr="00240558">
        <w:rPr>
          <w:rFonts w:ascii="Arial" w:hAnsi="Arial" w:cs="Arial"/>
          <w:sz w:val="20"/>
          <w:szCs w:val="20"/>
        </w:rPr>
        <w:t xml:space="preserve"> added to spice the mixture</w:t>
      </w:r>
      <w:r w:rsidR="00E13891" w:rsidRPr="00240558">
        <w:rPr>
          <w:rFonts w:ascii="Arial" w:hAnsi="Arial" w:cs="Arial"/>
          <w:sz w:val="20"/>
          <w:szCs w:val="20"/>
        </w:rPr>
        <w:t xml:space="preserve"> (refer to </w:t>
      </w:r>
      <w:r w:rsidR="00174021">
        <w:rPr>
          <w:rFonts w:ascii="Arial" w:hAnsi="Arial" w:cs="Arial"/>
          <w:sz w:val="20"/>
          <w:szCs w:val="20"/>
        </w:rPr>
        <w:t>T</w:t>
      </w:r>
      <w:r w:rsidR="00E13891" w:rsidRPr="00240558">
        <w:rPr>
          <w:rFonts w:ascii="Arial" w:hAnsi="Arial" w:cs="Arial"/>
          <w:sz w:val="20"/>
          <w:szCs w:val="20"/>
        </w:rPr>
        <w:t>able 1 for measurements)</w:t>
      </w:r>
      <w:r w:rsidRPr="00240558">
        <w:rPr>
          <w:rFonts w:ascii="Arial" w:hAnsi="Arial" w:cs="Arial"/>
          <w:sz w:val="20"/>
          <w:szCs w:val="20"/>
        </w:rPr>
        <w:t xml:space="preserve">. The powdered roasted </w:t>
      </w:r>
      <w:r w:rsidR="003B17FE">
        <w:rPr>
          <w:rFonts w:ascii="Arial" w:hAnsi="Arial" w:cs="Arial"/>
          <w:sz w:val="20"/>
          <w:szCs w:val="20"/>
        </w:rPr>
        <w:t>fonio</w:t>
      </w:r>
      <w:r w:rsidRPr="00240558">
        <w:rPr>
          <w:rFonts w:ascii="Arial" w:hAnsi="Arial" w:cs="Arial"/>
          <w:sz w:val="20"/>
          <w:szCs w:val="20"/>
        </w:rPr>
        <w:t xml:space="preserve"> was poured into the Binatone Blender/Grinder BLG-415 and </w:t>
      </w:r>
      <w:r w:rsidR="00BC0461">
        <w:rPr>
          <w:rFonts w:ascii="Arial" w:hAnsi="Arial" w:cs="Arial"/>
          <w:sz w:val="20"/>
          <w:szCs w:val="20"/>
        </w:rPr>
        <w:t>ground</w:t>
      </w:r>
      <w:r w:rsidRPr="00240558">
        <w:rPr>
          <w:rFonts w:ascii="Arial" w:hAnsi="Arial" w:cs="Arial"/>
          <w:sz w:val="20"/>
          <w:szCs w:val="20"/>
        </w:rPr>
        <w:t xml:space="preserve"> together with the groundnut and other spices (cloves, dried pepper, ginger, salt </w:t>
      </w:r>
      <w:r w:rsidRPr="00240558">
        <w:rPr>
          <w:rFonts w:ascii="Arial" w:hAnsi="Arial" w:cs="Arial"/>
          <w:sz w:val="20"/>
          <w:szCs w:val="20"/>
        </w:rPr>
        <w:lastRenderedPageBreak/>
        <w:t>and sugar) to obtain a uniform mixture.</w:t>
      </w:r>
      <w:r w:rsidR="00044F0F" w:rsidRPr="00240558">
        <w:rPr>
          <w:rFonts w:ascii="Arial" w:hAnsi="Arial" w:cs="Arial"/>
          <w:sz w:val="20"/>
          <w:szCs w:val="20"/>
        </w:rPr>
        <w:t xml:space="preserve"> </w:t>
      </w:r>
      <w:r w:rsidR="0099177E" w:rsidRPr="0099177E">
        <w:rPr>
          <w:rFonts w:ascii="Arial" w:hAnsi="Arial" w:cs="Arial"/>
          <w:sz w:val="20"/>
          <w:szCs w:val="20"/>
        </w:rPr>
        <w:t xml:space="preserve">The preparation of </w:t>
      </w:r>
      <w:r w:rsidR="0099177E">
        <w:rPr>
          <w:rFonts w:ascii="Arial" w:hAnsi="Arial" w:cs="Arial"/>
          <w:sz w:val="20"/>
          <w:szCs w:val="20"/>
        </w:rPr>
        <w:t>“</w:t>
      </w:r>
      <w:r w:rsidR="0099177E" w:rsidRPr="0099177E">
        <w:rPr>
          <w:rFonts w:ascii="Arial" w:hAnsi="Arial" w:cs="Arial"/>
          <w:sz w:val="20"/>
          <w:szCs w:val="20"/>
        </w:rPr>
        <w:t>Dakuwa</w:t>
      </w:r>
      <w:r w:rsidR="0099177E">
        <w:rPr>
          <w:rFonts w:ascii="Arial" w:hAnsi="Arial" w:cs="Arial"/>
          <w:sz w:val="20"/>
          <w:szCs w:val="20"/>
        </w:rPr>
        <w:t>”</w:t>
      </w:r>
      <w:r w:rsidR="0099177E" w:rsidRPr="0099177E">
        <w:rPr>
          <w:rFonts w:ascii="Arial" w:hAnsi="Arial" w:cs="Arial"/>
          <w:sz w:val="20"/>
          <w:szCs w:val="20"/>
        </w:rPr>
        <w:t xml:space="preserve"> using </w:t>
      </w:r>
      <w:r w:rsidR="003B17FE">
        <w:rPr>
          <w:rFonts w:ascii="Arial" w:hAnsi="Arial" w:cs="Arial"/>
          <w:sz w:val="20"/>
          <w:szCs w:val="20"/>
        </w:rPr>
        <w:t>corn</w:t>
      </w:r>
      <w:r w:rsidR="0099177E" w:rsidRPr="0099177E">
        <w:rPr>
          <w:rFonts w:ascii="Arial" w:hAnsi="Arial" w:cs="Arial"/>
          <w:sz w:val="20"/>
          <w:szCs w:val="20"/>
        </w:rPr>
        <w:t xml:space="preserve"> and </w:t>
      </w:r>
      <w:r w:rsidR="003B17FE">
        <w:rPr>
          <w:rFonts w:ascii="Arial" w:hAnsi="Arial" w:cs="Arial"/>
          <w:sz w:val="20"/>
          <w:szCs w:val="20"/>
        </w:rPr>
        <w:t>fonio</w:t>
      </w:r>
      <w:r w:rsidR="0099177E" w:rsidRPr="0099177E">
        <w:rPr>
          <w:rFonts w:ascii="Arial" w:hAnsi="Arial" w:cs="Arial"/>
          <w:sz w:val="20"/>
          <w:szCs w:val="20"/>
        </w:rPr>
        <w:t xml:space="preserve"> is shown in Figures 1 and 2, respectively.</w:t>
      </w:r>
    </w:p>
    <w:p w14:paraId="3B7CC4F3" w14:textId="289DFC97" w:rsidR="00557FF3" w:rsidRPr="00240558" w:rsidRDefault="00557FF3" w:rsidP="00240558">
      <w:pPr>
        <w:jc w:val="both"/>
        <w:rPr>
          <w:rFonts w:ascii="Arial" w:hAnsi="Arial" w:cs="Arial"/>
          <w:sz w:val="20"/>
          <w:szCs w:val="20"/>
        </w:rPr>
      </w:pPr>
    </w:p>
    <w:p w14:paraId="3C9C8215" w14:textId="77777777" w:rsidR="00557FF3" w:rsidRPr="00240558" w:rsidRDefault="00557FF3" w:rsidP="00240558">
      <w:pPr>
        <w:jc w:val="both"/>
        <w:rPr>
          <w:rFonts w:ascii="Arial" w:hAnsi="Arial" w:cs="Arial"/>
          <w:sz w:val="20"/>
          <w:szCs w:val="20"/>
        </w:rPr>
      </w:pPr>
    </w:p>
    <w:p w14:paraId="705405E2" w14:textId="34B70928" w:rsidR="00DB173D" w:rsidRDefault="00AC3673" w:rsidP="00240558">
      <w:pPr>
        <w:jc w:val="both"/>
        <w:rPr>
          <w:rFonts w:ascii="Arial" w:hAnsi="Arial" w:cs="Arial"/>
          <w:sz w:val="20"/>
          <w:szCs w:val="20"/>
        </w:rPr>
      </w:pPr>
      <w:r>
        <w:rPr>
          <w:rFonts w:ascii="Arial" w:hAnsi="Arial" w:cs="Arial"/>
          <w:noProof/>
          <w:sz w:val="20"/>
          <w:szCs w:val="20"/>
        </w:rPr>
        <mc:AlternateContent>
          <mc:Choice Requires="wpc">
            <w:drawing>
              <wp:inline distT="0" distB="0" distL="0" distR="0" wp14:anchorId="6CE7149A" wp14:editId="2EB5F4B5">
                <wp:extent cx="5486400" cy="6036749"/>
                <wp:effectExtent l="0" t="0" r="0" b="2540"/>
                <wp:docPr id="30539503"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22681982" name="Text Box 122681982"/>
                        <wps:cNvSpPr txBox="1"/>
                        <wps:spPr>
                          <a:xfrm>
                            <a:off x="355600" y="0"/>
                            <a:ext cx="1270000" cy="425450"/>
                          </a:xfrm>
                          <a:prstGeom prst="rect">
                            <a:avLst/>
                          </a:prstGeom>
                          <a:solidFill>
                            <a:schemeClr val="lt1"/>
                          </a:solidFill>
                          <a:ln w="6350">
                            <a:solidFill>
                              <a:prstClr val="black"/>
                            </a:solidFill>
                          </a:ln>
                        </wps:spPr>
                        <wps:txbx>
                          <w:txbxContent>
                            <w:p w14:paraId="2FFB5DD9" w14:textId="39CF245C" w:rsidR="00AC3673" w:rsidRPr="00AC3673" w:rsidRDefault="00AC3673" w:rsidP="001C125D">
                              <w:pPr>
                                <w:jc w:val="center"/>
                                <w:rPr>
                                  <w:b/>
                                  <w:bCs/>
                                </w:rPr>
                              </w:pPr>
                              <w:r w:rsidRPr="00AC3673">
                                <w:rPr>
                                  <w:b/>
                                  <w:bCs/>
                                </w:rPr>
                                <w:t xml:space="preserve">DRY </w:t>
                              </w:r>
                              <w:r w:rsidR="003B17FE">
                                <w:rPr>
                                  <w:b/>
                                  <w:bCs/>
                                </w:rPr>
                                <w:t>CORN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72960610" name="Straight Arrow Connector 1972960610"/>
                        <wps:cNvCnPr>
                          <a:stCxn id="122681982" idx="2"/>
                        </wps:cNvCnPr>
                        <wps:spPr>
                          <a:xfrm>
                            <a:off x="990600" y="425450"/>
                            <a:ext cx="0" cy="4445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07952285" name="Text Box 107952285"/>
                        <wps:cNvSpPr txBox="1"/>
                        <wps:spPr>
                          <a:xfrm>
                            <a:off x="196850" y="857250"/>
                            <a:ext cx="1695450" cy="577850"/>
                          </a:xfrm>
                          <a:prstGeom prst="rect">
                            <a:avLst/>
                          </a:prstGeom>
                          <a:solidFill>
                            <a:schemeClr val="lt1"/>
                          </a:solidFill>
                          <a:ln w="6350">
                            <a:solidFill>
                              <a:prstClr val="black"/>
                            </a:solidFill>
                          </a:ln>
                        </wps:spPr>
                        <wps:txbx>
                          <w:txbxContent>
                            <w:p w14:paraId="61EEA25F" w14:textId="14727F6C" w:rsidR="00AC3673" w:rsidRPr="00AC3673" w:rsidRDefault="00AC3673" w:rsidP="001C125D">
                              <w:pPr>
                                <w:spacing w:after="0" w:line="240" w:lineRule="auto"/>
                                <w:jc w:val="center"/>
                                <w:rPr>
                                  <w:b/>
                                  <w:bCs/>
                                </w:rPr>
                              </w:pPr>
                              <w:r w:rsidRPr="00AC3673">
                                <w:rPr>
                                  <w:b/>
                                  <w:bCs/>
                                </w:rPr>
                                <w:t xml:space="preserve">ROASTING </w:t>
                              </w:r>
                              <w:r w:rsidR="003B17FE">
                                <w:rPr>
                                  <w:b/>
                                  <w:bCs/>
                                </w:rPr>
                                <w:t>CORN</w:t>
                              </w:r>
                            </w:p>
                            <w:p w14:paraId="028BF329" w14:textId="6CD9F71B" w:rsidR="00AC3673" w:rsidRPr="00AC3673" w:rsidRDefault="00AC3673" w:rsidP="001C125D">
                              <w:pPr>
                                <w:spacing w:after="0" w:line="240" w:lineRule="auto"/>
                                <w:jc w:val="center"/>
                              </w:pPr>
                              <w:r>
                                <w:t xml:space="preserve">30 </w:t>
                              </w:r>
                              <w:r w:rsidR="001C125D">
                                <w:t>-</w:t>
                              </w:r>
                              <w:r>
                                <w:t xml:space="preserve"> 40 min at</w:t>
                              </w:r>
                              <w:r w:rsidR="001C125D">
                                <w:t xml:space="preserve"> </w:t>
                              </w:r>
                              <w:r>
                                <w:t>150 – 180</w:t>
                              </w:r>
                              <w:r>
                                <w:rPr>
                                  <w:vertAlign w:val="superscript"/>
                                </w:rPr>
                                <w:t xml:space="preserve">0 </w:t>
                              </w:r>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5145836" name="Text Box 785145836"/>
                        <wps:cNvSpPr txBox="1"/>
                        <wps:spPr>
                          <a:xfrm>
                            <a:off x="266700" y="1873250"/>
                            <a:ext cx="1663700" cy="412750"/>
                          </a:xfrm>
                          <a:prstGeom prst="rect">
                            <a:avLst/>
                          </a:prstGeom>
                          <a:solidFill>
                            <a:schemeClr val="lt1"/>
                          </a:solidFill>
                          <a:ln w="6350">
                            <a:solidFill>
                              <a:prstClr val="black"/>
                            </a:solidFill>
                          </a:ln>
                        </wps:spPr>
                        <wps:txbx>
                          <w:txbxContent>
                            <w:p w14:paraId="1F7FD815" w14:textId="14AFCABB" w:rsidR="00AC3673" w:rsidRPr="00BD1614" w:rsidRDefault="00BD1614">
                              <w:pPr>
                                <w:rPr>
                                  <w:b/>
                                  <w:bCs/>
                                </w:rPr>
                              </w:pPr>
                              <w:r w:rsidRPr="00BD1614">
                                <w:rPr>
                                  <w:b/>
                                  <w:bCs/>
                                </w:rPr>
                                <w:t xml:space="preserve">DRY </w:t>
                              </w:r>
                              <w:r w:rsidR="003B17FE">
                                <w:rPr>
                                  <w:b/>
                                  <w:bCs/>
                                </w:rPr>
                                <w:t>CORN</w:t>
                              </w:r>
                              <w:r w:rsidR="00AC3673" w:rsidRPr="00BD1614">
                                <w:rPr>
                                  <w:b/>
                                  <w:bCs/>
                                </w:rPr>
                                <w:t xml:space="preserve"> POWDER</w:t>
                              </w:r>
                            </w:p>
                            <w:p w14:paraId="68E8F5CB" w14:textId="77777777" w:rsidR="00AC3673" w:rsidRDefault="00AC36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9065930" name="Straight Arrow Connector 199065930"/>
                        <wps:cNvCnPr/>
                        <wps:spPr>
                          <a:xfrm>
                            <a:off x="996950" y="1441450"/>
                            <a:ext cx="12700" cy="4191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587670542" name="Text Box 1"/>
                        <wps:cNvSpPr txBox="1"/>
                        <wps:spPr>
                          <a:xfrm>
                            <a:off x="2967650" y="0"/>
                            <a:ext cx="1394800" cy="425450"/>
                          </a:xfrm>
                          <a:prstGeom prst="rect">
                            <a:avLst/>
                          </a:prstGeom>
                          <a:solidFill>
                            <a:schemeClr val="lt1"/>
                          </a:solidFill>
                          <a:ln w="6350">
                            <a:solidFill>
                              <a:prstClr val="black"/>
                            </a:solidFill>
                          </a:ln>
                        </wps:spPr>
                        <wps:txbx>
                          <w:txbxContent>
                            <w:p w14:paraId="02735569" w14:textId="2391E56B" w:rsidR="00AC3673" w:rsidRDefault="00AC3673" w:rsidP="001C125D">
                              <w:pPr>
                                <w:jc w:val="center"/>
                                <w:rPr>
                                  <w:rFonts w:ascii="Cambria" w:eastAsia="MS Mincho" w:hAnsi="Cambria"/>
                                  <w:b/>
                                  <w:bCs/>
                                </w:rPr>
                              </w:pPr>
                              <w:r>
                                <w:rPr>
                                  <w:rFonts w:ascii="Cambria" w:eastAsia="MS Mincho" w:hAnsi="Cambria"/>
                                  <w:b/>
                                  <w:bCs/>
                                </w:rPr>
                                <w:t>DRY GROUNDNUT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71282845" name="Text Box 1"/>
                        <wps:cNvSpPr txBox="1"/>
                        <wps:spPr>
                          <a:xfrm>
                            <a:off x="2923200" y="802300"/>
                            <a:ext cx="1807550" cy="632800"/>
                          </a:xfrm>
                          <a:prstGeom prst="rect">
                            <a:avLst/>
                          </a:prstGeom>
                          <a:solidFill>
                            <a:schemeClr val="lt1"/>
                          </a:solidFill>
                          <a:ln w="6350">
                            <a:solidFill>
                              <a:prstClr val="black"/>
                            </a:solidFill>
                          </a:ln>
                        </wps:spPr>
                        <wps:txbx>
                          <w:txbxContent>
                            <w:p w14:paraId="635FB8E2" w14:textId="4BA7185E" w:rsidR="00AC3673" w:rsidRDefault="00AC3673" w:rsidP="00825A58">
                              <w:pPr>
                                <w:spacing w:after="0"/>
                                <w:rPr>
                                  <w:rFonts w:ascii="Cambria" w:eastAsia="MS Mincho" w:hAnsi="Cambria"/>
                                  <w:b/>
                                  <w:bCs/>
                                </w:rPr>
                              </w:pPr>
                              <w:r>
                                <w:rPr>
                                  <w:rFonts w:ascii="Cambria" w:eastAsia="MS Mincho" w:hAnsi="Cambria"/>
                                  <w:b/>
                                  <w:bCs/>
                                </w:rPr>
                                <w:t>ROASTING GROUNDNUT</w:t>
                              </w:r>
                            </w:p>
                            <w:p w14:paraId="60B74767" w14:textId="7B646F14" w:rsidR="00825A58" w:rsidRPr="001C125D" w:rsidRDefault="00AC3673" w:rsidP="001C125D">
                              <w:pPr>
                                <w:spacing w:after="0"/>
                                <w:jc w:val="center"/>
                                <w:rPr>
                                  <w:rFonts w:ascii="Cambria" w:eastAsia="MS Mincho" w:hAnsi="Cambria"/>
                                </w:rPr>
                              </w:pPr>
                              <w:r w:rsidRPr="001C125D">
                                <w:rPr>
                                  <w:rFonts w:ascii="Cambria" w:eastAsia="MS Mincho" w:hAnsi="Cambria"/>
                                </w:rPr>
                                <w:t xml:space="preserve">10 – 15 </w:t>
                              </w:r>
                              <w:r w:rsidR="00825A58" w:rsidRPr="001C125D">
                                <w:rPr>
                                  <w:rFonts w:ascii="Cambria" w:eastAsia="MS Mincho" w:hAnsi="Cambria"/>
                                </w:rPr>
                                <w:t>minutes at</w:t>
                              </w:r>
                            </w:p>
                            <w:p w14:paraId="296B4DC6" w14:textId="261C5DA4" w:rsidR="00825A58" w:rsidRPr="001C125D" w:rsidRDefault="00825A58" w:rsidP="001C125D">
                              <w:pPr>
                                <w:spacing w:after="0"/>
                                <w:jc w:val="center"/>
                                <w:rPr>
                                  <w:rFonts w:ascii="Cambria" w:eastAsia="MS Mincho" w:hAnsi="Cambria"/>
                                </w:rPr>
                              </w:pPr>
                              <w:r w:rsidRPr="001C125D">
                                <w:rPr>
                                  <w:rFonts w:ascii="Cambria" w:eastAsia="MS Mincho" w:hAnsi="Cambria"/>
                                </w:rPr>
                                <w:t>120 - 150</w:t>
                              </w:r>
                              <w:r w:rsidRPr="001C125D">
                                <w:rPr>
                                  <w:vertAlign w:val="superscript"/>
                                </w:rPr>
                                <w:t>0</w:t>
                              </w:r>
                              <w:r w:rsidRPr="001C125D">
                                <w:t>C</w:t>
                              </w:r>
                            </w:p>
                            <w:p w14:paraId="0FDB79D1" w14:textId="1415BEE8" w:rsidR="00AC3673" w:rsidRDefault="00825A58" w:rsidP="00AC3673">
                              <w:pPr>
                                <w:rPr>
                                  <w:rFonts w:ascii="Cambria" w:eastAsia="MS Mincho" w:hAnsi="Cambria"/>
                                  <w:b/>
                                  <w:bCs/>
                                </w:rPr>
                              </w:pPr>
                              <w:r>
                                <w:rPr>
                                  <w:rFonts w:ascii="Cambria" w:eastAsia="MS Mincho" w:hAnsi="Cambria"/>
                                  <w:b/>
                                  <w:bCs/>
                                </w:rPr>
                                <w:tab/>
                              </w:r>
                            </w:p>
                            <w:p w14:paraId="43D1E0E9" w14:textId="77777777" w:rsidR="00AC3673" w:rsidRDefault="00AC3673" w:rsidP="00AC3673">
                              <w:pPr>
                                <w:rPr>
                                  <w:rFonts w:ascii="Cambria" w:eastAsia="MS Mincho" w:hAnsi="Cambria"/>
                                  <w:b/>
                                  <w:bCs/>
                                </w:rPr>
                              </w:pPr>
                            </w:p>
                            <w:p w14:paraId="1C401F07" w14:textId="2173F539" w:rsidR="00AC3673" w:rsidRDefault="00AC3673" w:rsidP="00AC3673">
                              <w:pPr>
                                <w:rPr>
                                  <w:rFonts w:ascii="Cambria" w:eastAsia="MS Mincho" w:hAnsi="Cambria"/>
                                  <w:b/>
                                  <w:bCs/>
                                </w:rPr>
                              </w:pPr>
                              <w:r>
                                <w:rPr>
                                  <w:rFonts w:ascii="Cambria" w:eastAsia="MS Mincho" w:hAnsi="Cambria"/>
                                  <w:b/>
                                  <w:bCs/>
                                </w:rPr>
                                <w:t>10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5570050" name="Straight Arrow Connector 335570050"/>
                        <wps:cNvCnPr>
                          <a:stCxn id="587670542" idx="2"/>
                        </wps:cNvCnPr>
                        <wps:spPr>
                          <a:xfrm>
                            <a:off x="3665050" y="425450"/>
                            <a:ext cx="17950" cy="3746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057420095" name="Straight Arrow Connector 1057420095"/>
                        <wps:cNvCnPr/>
                        <wps:spPr>
                          <a:xfrm>
                            <a:off x="3719150" y="1447800"/>
                            <a:ext cx="0" cy="4064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253005736" name="Text Box 1"/>
                        <wps:cNvSpPr txBox="1"/>
                        <wps:spPr>
                          <a:xfrm>
                            <a:off x="3016250" y="1854200"/>
                            <a:ext cx="1663700" cy="412750"/>
                          </a:xfrm>
                          <a:prstGeom prst="rect">
                            <a:avLst/>
                          </a:prstGeom>
                          <a:solidFill>
                            <a:schemeClr val="lt1"/>
                          </a:solidFill>
                          <a:ln w="6350">
                            <a:solidFill>
                              <a:prstClr val="black"/>
                            </a:solidFill>
                          </a:ln>
                        </wps:spPr>
                        <wps:txbx>
                          <w:txbxContent>
                            <w:p w14:paraId="3CCE6094" w14:textId="1659270E" w:rsidR="00BD1614" w:rsidRPr="00BD1614" w:rsidRDefault="00BD1614" w:rsidP="00BD1614">
                              <w:pPr>
                                <w:rPr>
                                  <w:rFonts w:ascii="Cambria" w:eastAsia="MS Mincho" w:hAnsi="Cambria"/>
                                  <w:b/>
                                  <w:bCs/>
                                </w:rPr>
                              </w:pPr>
                              <w:r w:rsidRPr="00BD1614">
                                <w:rPr>
                                  <w:rFonts w:ascii="Cambria" w:eastAsia="MS Mincho" w:hAnsi="Cambria"/>
                                  <w:b/>
                                  <w:bCs/>
                                </w:rPr>
                                <w:t>GROUNDNUT PASTE</w:t>
                              </w:r>
                            </w:p>
                            <w:p w14:paraId="545BE402" w14:textId="77777777" w:rsidR="00BD1614" w:rsidRDefault="00BD1614" w:rsidP="00BD1614">
                              <w:pPr>
                                <w:rPr>
                                  <w:rFonts w:ascii="Cambria" w:eastAsia="MS Mincho" w:hAnsi="Cambria"/>
                                </w:rPr>
                              </w:pPr>
                              <w:r>
                                <w:rPr>
                                  <w:rFonts w:ascii="Cambria" w:eastAsia="MS Mincho" w:hAnsi="Cambria"/>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22000031" name="Straight Connector 622000031"/>
                        <wps:cNvCnPr/>
                        <wps:spPr>
                          <a:xfrm>
                            <a:off x="1022350" y="2311400"/>
                            <a:ext cx="6350" cy="33655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662874697" name="Straight Connector 1662874697"/>
                        <wps:cNvCnPr/>
                        <wps:spPr>
                          <a:xfrm>
                            <a:off x="3765550" y="2279650"/>
                            <a:ext cx="6350" cy="34290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653714861" name="Straight Connector 1653714861"/>
                        <wps:cNvCnPr/>
                        <wps:spPr>
                          <a:xfrm flipV="1">
                            <a:off x="1035050" y="2622550"/>
                            <a:ext cx="2755900" cy="2540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971978580" name="Text Box 971978580"/>
                        <wps:cNvSpPr txBox="1"/>
                        <wps:spPr>
                          <a:xfrm>
                            <a:off x="1085850" y="2800350"/>
                            <a:ext cx="2667000" cy="615950"/>
                          </a:xfrm>
                          <a:prstGeom prst="rect">
                            <a:avLst/>
                          </a:prstGeom>
                          <a:solidFill>
                            <a:schemeClr val="lt1"/>
                          </a:solidFill>
                          <a:ln w="6350">
                            <a:solidFill>
                              <a:prstClr val="black"/>
                            </a:solidFill>
                          </a:ln>
                        </wps:spPr>
                        <wps:txbx>
                          <w:txbxContent>
                            <w:p w14:paraId="482FA2D9" w14:textId="43F7D51D" w:rsidR="0085456A" w:rsidRPr="0085456A" w:rsidRDefault="0085456A" w:rsidP="001C125D">
                              <w:pPr>
                                <w:spacing w:after="0"/>
                                <w:jc w:val="center"/>
                                <w:rPr>
                                  <w:b/>
                                  <w:bCs/>
                                </w:rPr>
                              </w:pPr>
                              <w:r w:rsidRPr="0085456A">
                                <w:rPr>
                                  <w:b/>
                                  <w:bCs/>
                                </w:rPr>
                                <w:t xml:space="preserve">MIXING DRY </w:t>
                              </w:r>
                              <w:r w:rsidR="003B17FE">
                                <w:rPr>
                                  <w:b/>
                                  <w:bCs/>
                                </w:rPr>
                                <w:t>CORN</w:t>
                              </w:r>
                              <w:r w:rsidRPr="0085456A">
                                <w:rPr>
                                  <w:b/>
                                  <w:bCs/>
                                </w:rPr>
                                <w:t xml:space="preserve"> POWDER AND GROUNDNUT PASTE</w:t>
                              </w:r>
                            </w:p>
                            <w:p w14:paraId="44F17535" w14:textId="7412BA2B" w:rsidR="0085456A" w:rsidRDefault="0085456A" w:rsidP="001C125D">
                              <w:pPr>
                                <w:spacing w:after="0"/>
                                <w:jc w:val="center"/>
                              </w:pPr>
                              <w:r>
                                <w:t>10 minutes at room temperature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2964428" name="Text Box 1"/>
                        <wps:cNvSpPr txBox="1"/>
                        <wps:spPr>
                          <a:xfrm>
                            <a:off x="1111250" y="3551850"/>
                            <a:ext cx="2641600" cy="620100"/>
                          </a:xfrm>
                          <a:prstGeom prst="rect">
                            <a:avLst/>
                          </a:prstGeom>
                          <a:solidFill>
                            <a:schemeClr val="lt1"/>
                          </a:solidFill>
                          <a:ln w="6350">
                            <a:solidFill>
                              <a:prstClr val="black"/>
                            </a:solidFill>
                          </a:ln>
                        </wps:spPr>
                        <wps:txbx>
                          <w:txbxContent>
                            <w:p w14:paraId="17019B10" w14:textId="76411090" w:rsidR="00B73D0B" w:rsidRPr="00B73D0B" w:rsidRDefault="00B73D0B" w:rsidP="001C125D">
                              <w:pPr>
                                <w:spacing w:after="0"/>
                                <w:jc w:val="center"/>
                                <w:rPr>
                                  <w:rFonts w:ascii="Cambria" w:eastAsia="MS Mincho" w:hAnsi="Cambria"/>
                                  <w:b/>
                                  <w:bCs/>
                                </w:rPr>
                              </w:pPr>
                              <w:r w:rsidRPr="00B73D0B">
                                <w:rPr>
                                  <w:rFonts w:ascii="Cambria" w:eastAsia="MS Mincho" w:hAnsi="Cambria"/>
                                  <w:b/>
                                  <w:bCs/>
                                </w:rPr>
                                <w:t>ADDING CLOVE, DRY PEPPER, GINGER, SALT, SUGAR</w:t>
                              </w:r>
                            </w:p>
                            <w:p w14:paraId="6B2AFD76" w14:textId="6740D3B8" w:rsidR="0085456A" w:rsidRDefault="00B73D0B" w:rsidP="001C125D">
                              <w:pPr>
                                <w:spacing w:after="0"/>
                                <w:jc w:val="center"/>
                                <w:rPr>
                                  <w:rFonts w:ascii="Cambria" w:eastAsia="MS Mincho" w:hAnsi="Cambria"/>
                                </w:rPr>
                              </w:pPr>
                              <w:r>
                                <w:rPr>
                                  <w:rFonts w:ascii="Cambria" w:eastAsia="MS Mincho" w:hAnsi="Cambria"/>
                                </w:rPr>
                                <w:t>5 min at room temperature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53914716" name="Text Box 1"/>
                        <wps:cNvSpPr txBox="1"/>
                        <wps:spPr>
                          <a:xfrm>
                            <a:off x="1181100" y="5641000"/>
                            <a:ext cx="2675550" cy="359750"/>
                          </a:xfrm>
                          <a:prstGeom prst="rect">
                            <a:avLst/>
                          </a:prstGeom>
                          <a:solidFill>
                            <a:schemeClr val="lt1"/>
                          </a:solidFill>
                          <a:ln w="6350">
                            <a:solidFill>
                              <a:prstClr val="black"/>
                            </a:solidFill>
                          </a:ln>
                        </wps:spPr>
                        <wps:txbx>
                          <w:txbxContent>
                            <w:p w14:paraId="4BFD599B" w14:textId="6DE2171D" w:rsidR="0085456A" w:rsidRPr="001C125D" w:rsidRDefault="001C125D" w:rsidP="001C125D">
                              <w:pPr>
                                <w:jc w:val="center"/>
                                <w:rPr>
                                  <w:rFonts w:ascii="Cambria" w:eastAsia="MS Mincho" w:hAnsi="Cambria"/>
                                  <w:b/>
                                  <w:bCs/>
                                </w:rPr>
                              </w:pPr>
                              <w:r w:rsidRPr="001C125D">
                                <w:rPr>
                                  <w:rFonts w:ascii="Cambria" w:eastAsia="MS Mincho" w:hAnsi="Cambria"/>
                                  <w:b/>
                                  <w:bCs/>
                                </w:rPr>
                                <w:t>PACKAGING</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0970894" name="Text Box 1"/>
                        <wps:cNvSpPr txBox="1"/>
                        <wps:spPr>
                          <a:xfrm>
                            <a:off x="1155700" y="5101250"/>
                            <a:ext cx="2686050" cy="391500"/>
                          </a:xfrm>
                          <a:prstGeom prst="rect">
                            <a:avLst/>
                          </a:prstGeom>
                          <a:solidFill>
                            <a:schemeClr val="lt1"/>
                          </a:solidFill>
                          <a:ln w="6350">
                            <a:solidFill>
                              <a:prstClr val="black"/>
                            </a:solidFill>
                          </a:ln>
                        </wps:spPr>
                        <wps:txbx>
                          <w:txbxContent>
                            <w:p w14:paraId="49615D6B" w14:textId="6DD3B560" w:rsidR="0085456A" w:rsidRPr="001C125D" w:rsidRDefault="00B73D0B" w:rsidP="001C125D">
                              <w:pPr>
                                <w:jc w:val="center"/>
                                <w:rPr>
                                  <w:rFonts w:ascii="Cambria" w:eastAsia="MS Mincho" w:hAnsi="Cambria"/>
                                  <w:b/>
                                  <w:bCs/>
                                </w:rPr>
                              </w:pPr>
                              <w:r w:rsidRPr="001C125D">
                                <w:rPr>
                                  <w:rFonts w:ascii="Cambria" w:eastAsia="MS Mincho" w:hAnsi="Cambria"/>
                                  <w:b/>
                                  <w:bCs/>
                                </w:rPr>
                                <w:t>READY DAKUWA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82117753" name="Text Box 1"/>
                        <wps:cNvSpPr txBox="1"/>
                        <wps:spPr>
                          <a:xfrm>
                            <a:off x="1123950" y="4377350"/>
                            <a:ext cx="2679700" cy="603250"/>
                          </a:xfrm>
                          <a:prstGeom prst="rect">
                            <a:avLst/>
                          </a:prstGeom>
                          <a:solidFill>
                            <a:schemeClr val="lt1"/>
                          </a:solidFill>
                          <a:ln w="6350">
                            <a:solidFill>
                              <a:prstClr val="black"/>
                            </a:solidFill>
                          </a:ln>
                        </wps:spPr>
                        <wps:txbx>
                          <w:txbxContent>
                            <w:p w14:paraId="70352E1D" w14:textId="5A61D54F" w:rsidR="0085456A" w:rsidRDefault="00B73D0B" w:rsidP="001C125D">
                              <w:pPr>
                                <w:spacing w:after="0"/>
                                <w:jc w:val="center"/>
                                <w:rPr>
                                  <w:rFonts w:ascii="Cambria" w:eastAsia="MS Mincho" w:hAnsi="Cambria"/>
                                  <w:b/>
                                  <w:bCs/>
                                </w:rPr>
                              </w:pPr>
                              <w:r w:rsidRPr="00B73D0B">
                                <w:rPr>
                                  <w:rFonts w:ascii="Cambria" w:eastAsia="MS Mincho" w:hAnsi="Cambria"/>
                                  <w:b/>
                                  <w:bCs/>
                                </w:rPr>
                                <w:t>STIRRING FOR UNIFORM MIXTURE</w:t>
                              </w:r>
                            </w:p>
                            <w:p w14:paraId="642AD4EE" w14:textId="34321D07" w:rsidR="00B73D0B" w:rsidRPr="00B73D0B" w:rsidRDefault="00B73D0B" w:rsidP="001C125D">
                              <w:pPr>
                                <w:spacing w:after="0"/>
                                <w:jc w:val="center"/>
                                <w:rPr>
                                  <w:rFonts w:ascii="Cambria" w:eastAsia="MS Mincho" w:hAnsi="Cambria"/>
                                </w:rPr>
                              </w:pPr>
                              <w:r w:rsidRPr="00B73D0B">
                                <w:rPr>
                                  <w:rFonts w:ascii="Cambria" w:eastAsia="MS Mincho" w:hAnsi="Cambria"/>
                                </w:rPr>
                                <w:t>10 – 15 min at room temperature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40477934" name="Straight Arrow Connector 740477934"/>
                        <wps:cNvCnPr/>
                        <wps:spPr>
                          <a:xfrm>
                            <a:off x="2343150" y="2635250"/>
                            <a:ext cx="12700" cy="1587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463452525" name="Straight Arrow Connector 463452525"/>
                        <wps:cNvCnPr/>
                        <wps:spPr>
                          <a:xfrm>
                            <a:off x="2319950" y="3424850"/>
                            <a:ext cx="12700" cy="1587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775971976" name="Straight Arrow Connector 1775971976"/>
                        <wps:cNvCnPr/>
                        <wps:spPr>
                          <a:xfrm>
                            <a:off x="2343150" y="4178300"/>
                            <a:ext cx="12700" cy="2054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990048551" name="Straight Arrow Connector 990048551"/>
                        <wps:cNvCnPr/>
                        <wps:spPr>
                          <a:xfrm>
                            <a:off x="2355850" y="4974250"/>
                            <a:ext cx="12700" cy="1587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825417091" name="Straight Arrow Connector 825417091"/>
                        <wps:cNvCnPr/>
                        <wps:spPr>
                          <a:xfrm>
                            <a:off x="2383450" y="5486400"/>
                            <a:ext cx="12700" cy="2054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c:wpc>
                  </a:graphicData>
                </a:graphic>
              </wp:inline>
            </w:drawing>
          </mc:Choice>
          <mc:Fallback>
            <w:pict>
              <v:group w14:anchorId="6CE7149A" id="Canvas 1" o:spid="_x0000_s1026" editas="canvas" style="width:6in;height:475.35pt;mso-position-horizontal-relative:char;mso-position-vertical-relative:line" coordsize="54864,6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60363;visibility:visible;mso-wrap-style:square" filled="t">
                  <v:fill o:detectmouseclick="t"/>
                  <v:path o:connecttype="none"/>
                </v:shape>
                <v:shapetype id="_x0000_t202" coordsize="21600,21600" o:spt="202" path="m,l,21600r21600,l21600,xe">
                  <v:stroke joinstyle="miter"/>
                  <v:path gradientshapeok="t" o:connecttype="rect"/>
                </v:shapetype>
                <v:shape id="Text Box 122681982" o:spid="_x0000_s1028" type="#_x0000_t202" style="position:absolute;left:3556;width:12700;height:4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" fillcolor="white [3201]" strokeweight=".5pt">
                  <v:textbox>
                    <w:txbxContent>
                      <w:p w14:paraId="2FFB5DD9" w14:textId="39CF245C" w:rsidR="00AC3673" w:rsidRPr="00AC3673" w:rsidRDefault="00AC3673" w:rsidP="001C125D">
                        <w:pPr>
                          <w:jc w:val="center"/>
                          <w:rPr>
                            <w:b/>
                            <w:bCs/>
                          </w:rPr>
                        </w:pPr>
                        <w:r w:rsidRPr="00AC3673">
                          <w:rPr>
                            <w:b/>
                            <w:bCs/>
                          </w:rPr>
                          <w:t xml:space="preserve">DRY </w:t>
                        </w:r>
                        <w:r w:rsidR="003B17FE">
                          <w:rPr>
                            <w:b/>
                            <w:bCs/>
                          </w:rPr>
                          <w:t>CORN</w:t>
                        </w:r>
                      </w:p>
                    </w:txbxContent>
                  </v:textbox>
                </v:shape>
                <v:shapetype id="_x0000_t32" coordsize="21600,21600" o:spt="32" o:oned="t" path="m,l21600,21600e" filled="f">
                  <v:path arrowok="t" fillok="f" o:connecttype="none"/>
                  <o:lock v:ext="edit" shapetype="t"/>
                </v:shapetype>
                <v:shape id="Straight Arrow Connector 1972960610" o:spid="_x0000_s1029" type="#_x0000_t32" style="position:absolute;left:9906;top:4254;width:0;height:4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" strokecolor="#4f81bd [3204]" strokeweight="2pt">
                  <v:stroke endarrow="block"/>
                  <v:shadow on="t" color="black" opacity="24903f" origin=",.5" offset="0,.55556mm"/>
                </v:shape>
                <v:shape id="Text Box 107952285" o:spid="_x0000_s1030" type="#_x0000_t202" style="position:absolute;left:1968;top:8572;width:16955;height:5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" fillcolor="white [3201]" strokeweight=".5pt">
                  <v:textbox>
                    <w:txbxContent>
                      <w:p w14:paraId="61EEA25F" w14:textId="14727F6C" w:rsidR="00AC3673" w:rsidRPr="00AC3673" w:rsidRDefault="00AC3673" w:rsidP="001C125D">
                        <w:pPr>
                          <w:spacing w:after="0" w:line="240" w:lineRule="auto"/>
                          <w:jc w:val="center"/>
                          <w:rPr>
                            <w:b/>
                            <w:bCs/>
                          </w:rPr>
                        </w:pPr>
                        <w:r w:rsidRPr="00AC3673">
                          <w:rPr>
                            <w:b/>
                            <w:bCs/>
                          </w:rPr>
                          <w:t xml:space="preserve">ROASTING </w:t>
                        </w:r>
                        <w:r w:rsidR="003B17FE">
                          <w:rPr>
                            <w:b/>
                            <w:bCs/>
                          </w:rPr>
                          <w:t>CORN</w:t>
                        </w:r>
                      </w:p>
                      <w:p w14:paraId="028BF329" w14:textId="6CD9F71B" w:rsidR="00AC3673" w:rsidRPr="00AC3673" w:rsidRDefault="00AC3673" w:rsidP="001C125D">
                        <w:pPr>
                          <w:spacing w:after="0" w:line="240" w:lineRule="auto"/>
                          <w:jc w:val="center"/>
                        </w:pPr>
                        <w:r>
                          <w:t xml:space="preserve">30 </w:t>
                        </w:r>
                        <w:r w:rsidR="001C125D">
                          <w:t>-</w:t>
                        </w:r>
                        <w:r>
                          <w:t xml:space="preserve"> 40 min at</w:t>
                        </w:r>
                        <w:r w:rsidR="001C125D">
                          <w:t xml:space="preserve"> </w:t>
                        </w:r>
                        <w:r>
                          <w:t>150 – 180</w:t>
                        </w:r>
                        <w:r>
                          <w:rPr>
                            <w:vertAlign w:val="superscript"/>
                          </w:rPr>
                          <w:t xml:space="preserve">0 </w:t>
                        </w:r>
                        <w:r>
                          <w:t>C</w:t>
                        </w:r>
                      </w:p>
                    </w:txbxContent>
                  </v:textbox>
                </v:shape>
                <v:shape id="Text Box 785145836" o:spid="_x0000_s1031" type="#_x0000_t202" style="position:absolute;left:2667;top:18732;width:16637;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" fillcolor="white [3201]" strokeweight=".5pt">
                  <v:textbox>
                    <w:txbxContent>
                      <w:p w14:paraId="1F7FD815" w14:textId="14AFCABB" w:rsidR="00AC3673" w:rsidRPr="00BD1614" w:rsidRDefault="00BD1614">
                        <w:pPr>
                          <w:rPr>
                            <w:b/>
                            <w:bCs/>
                          </w:rPr>
                        </w:pPr>
                        <w:r w:rsidRPr="00BD1614">
                          <w:rPr>
                            <w:b/>
                            <w:bCs/>
                          </w:rPr>
                          <w:t xml:space="preserve">DRY </w:t>
                        </w:r>
                        <w:r w:rsidR="003B17FE">
                          <w:rPr>
                            <w:b/>
                            <w:bCs/>
                          </w:rPr>
                          <w:t>CORN</w:t>
                        </w:r>
                        <w:r w:rsidR="00AC3673" w:rsidRPr="00BD1614">
                          <w:rPr>
                            <w:b/>
                            <w:bCs/>
                          </w:rPr>
                          <w:t xml:space="preserve"> POWDER</w:t>
                        </w:r>
                      </w:p>
                      <w:p w14:paraId="68E8F5CB" w14:textId="77777777" w:rsidR="00AC3673" w:rsidRDefault="00AC3673"/>
                    </w:txbxContent>
                  </v:textbox>
                </v:shape>
                <v:shape id="Straight Arrow Connector 199065930" o:spid="_x0000_s1032" type="#_x0000_t32" style="position:absolute;left:9969;top:14414;width:127;height:4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" strokecolor="#4f81bd [3204]" strokeweight="2pt">
                  <v:stroke endarrow="block"/>
                  <v:shadow on="t" color="black" opacity="24903f" origin=",.5" offset="0,.55556mm"/>
                </v:shape>
                <v:shape id="Text Box 1" o:spid="_x0000_s1033" type="#_x0000_t202" style="position:absolute;left:29676;width:13948;height:4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" fillcolor="white [3201]" strokeweight=".5pt">
                  <v:textbox>
                    <w:txbxContent>
                      <w:p w14:paraId="02735569" w14:textId="2391E56B" w:rsidR="00AC3673" w:rsidRDefault="00AC3673" w:rsidP="001C125D">
                        <w:pPr>
                          <w:jc w:val="center"/>
                          <w:rPr>
                            <w:rFonts w:ascii="Cambria" w:eastAsia="MS Mincho" w:hAnsi="Cambria"/>
                            <w:b/>
                            <w:bCs/>
                          </w:rPr>
                        </w:pPr>
                        <w:r>
                          <w:rPr>
                            <w:rFonts w:ascii="Cambria" w:eastAsia="MS Mincho" w:hAnsi="Cambria"/>
                            <w:b/>
                            <w:bCs/>
                          </w:rPr>
                          <w:t>DRY GROUNDNUT</w:t>
                        </w:r>
                      </w:p>
                    </w:txbxContent>
                  </v:textbox>
                </v:shape>
                <v:shape id="Text Box 1" o:spid="_x0000_s1034" type="#_x0000_t202" style="position:absolute;left:29232;top:8023;width:18075;height:6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" fillcolor="white [3201]" strokeweight=".5pt">
                  <v:textbox>
                    <w:txbxContent>
                      <w:p w14:paraId="635FB8E2" w14:textId="4BA7185E" w:rsidR="00AC3673" w:rsidRDefault="00AC3673" w:rsidP="00825A58">
                        <w:pPr>
                          <w:spacing w:after="0"/>
                          <w:rPr>
                            <w:rFonts w:ascii="Cambria" w:eastAsia="MS Mincho" w:hAnsi="Cambria"/>
                            <w:b/>
                            <w:bCs/>
                          </w:rPr>
                        </w:pPr>
                        <w:r>
                          <w:rPr>
                            <w:rFonts w:ascii="Cambria" w:eastAsia="MS Mincho" w:hAnsi="Cambria"/>
                            <w:b/>
                            <w:bCs/>
                          </w:rPr>
                          <w:t>ROASTING GROUNDNUT</w:t>
                        </w:r>
                      </w:p>
                      <w:p w14:paraId="60B74767" w14:textId="7B646F14" w:rsidR="00825A58" w:rsidRPr="001C125D" w:rsidRDefault="00AC3673" w:rsidP="001C125D">
                        <w:pPr>
                          <w:spacing w:after="0"/>
                          <w:jc w:val="center"/>
                          <w:rPr>
                            <w:rFonts w:ascii="Cambria" w:eastAsia="MS Mincho" w:hAnsi="Cambria"/>
                          </w:rPr>
                        </w:pPr>
                        <w:r w:rsidRPr="001C125D">
                          <w:rPr>
                            <w:rFonts w:ascii="Cambria" w:eastAsia="MS Mincho" w:hAnsi="Cambria"/>
                          </w:rPr>
                          <w:t xml:space="preserve">10 – 15 </w:t>
                        </w:r>
                        <w:r w:rsidR="00825A58" w:rsidRPr="001C125D">
                          <w:rPr>
                            <w:rFonts w:ascii="Cambria" w:eastAsia="MS Mincho" w:hAnsi="Cambria"/>
                          </w:rPr>
                          <w:t>minutes at</w:t>
                        </w:r>
                      </w:p>
                      <w:p w14:paraId="296B4DC6" w14:textId="261C5DA4" w:rsidR="00825A58" w:rsidRPr="001C125D" w:rsidRDefault="00825A58" w:rsidP="001C125D">
                        <w:pPr>
                          <w:spacing w:after="0"/>
                          <w:jc w:val="center"/>
                          <w:rPr>
                            <w:rFonts w:ascii="Cambria" w:eastAsia="MS Mincho" w:hAnsi="Cambria"/>
                          </w:rPr>
                        </w:pPr>
                        <w:r w:rsidRPr="001C125D">
                          <w:rPr>
                            <w:rFonts w:ascii="Cambria" w:eastAsia="MS Mincho" w:hAnsi="Cambria"/>
                          </w:rPr>
                          <w:t>120 - 150</w:t>
                        </w:r>
                        <w:r w:rsidRPr="001C125D">
                          <w:rPr>
                            <w:vertAlign w:val="superscript"/>
                          </w:rPr>
                          <w:t>0</w:t>
                        </w:r>
                        <w:r w:rsidRPr="001C125D">
                          <w:t>C</w:t>
                        </w:r>
                      </w:p>
                      <w:p w14:paraId="0FDB79D1" w14:textId="1415BEE8" w:rsidR="00AC3673" w:rsidRDefault="00825A58" w:rsidP="00AC3673">
                        <w:pPr>
                          <w:rPr>
                            <w:rFonts w:ascii="Cambria" w:eastAsia="MS Mincho" w:hAnsi="Cambria"/>
                            <w:b/>
                            <w:bCs/>
                          </w:rPr>
                        </w:pPr>
                        <w:r>
                          <w:rPr>
                            <w:rFonts w:ascii="Cambria" w:eastAsia="MS Mincho" w:hAnsi="Cambria"/>
                            <w:b/>
                            <w:bCs/>
                          </w:rPr>
                          <w:tab/>
                        </w:r>
                      </w:p>
                      <w:p w14:paraId="43D1E0E9" w14:textId="77777777" w:rsidR="00AC3673" w:rsidRDefault="00AC3673" w:rsidP="00AC3673">
                        <w:pPr>
                          <w:rPr>
                            <w:rFonts w:ascii="Cambria" w:eastAsia="MS Mincho" w:hAnsi="Cambria"/>
                            <w:b/>
                            <w:bCs/>
                          </w:rPr>
                        </w:pPr>
                      </w:p>
                      <w:p w14:paraId="1C401F07" w14:textId="2173F539" w:rsidR="00AC3673" w:rsidRDefault="00AC3673" w:rsidP="00AC3673">
                        <w:pPr>
                          <w:rPr>
                            <w:rFonts w:ascii="Cambria" w:eastAsia="MS Mincho" w:hAnsi="Cambria"/>
                            <w:b/>
                            <w:bCs/>
                          </w:rPr>
                        </w:pPr>
                        <w:r>
                          <w:rPr>
                            <w:rFonts w:ascii="Cambria" w:eastAsia="MS Mincho" w:hAnsi="Cambria"/>
                            <w:b/>
                            <w:bCs/>
                          </w:rPr>
                          <w:t>10</w:t>
                        </w:r>
                      </w:p>
                    </w:txbxContent>
                  </v:textbox>
                </v:shape>
                <v:shape id="Straight Arrow Connector 335570050" o:spid="_x0000_s1035" type="#_x0000_t32" style="position:absolute;left:36650;top:4254;width:180;height:37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" strokecolor="#4f81bd [3204]" strokeweight="2pt">
                  <v:stroke endarrow="block"/>
                  <v:shadow on="t" color="black" opacity="24903f" origin=",.5" offset="0,.55556mm"/>
                </v:shape>
                <v:shape id="Straight Arrow Connector 1057420095" o:spid="_x0000_s1036" type="#_x0000_t32" style="position:absolute;left:37191;top:14478;width:0;height:40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" strokecolor="#4f81bd [3204]" strokeweight="2pt">
                  <v:stroke endarrow="block"/>
                  <v:shadow on="t" color="black" opacity="24903f" origin=",.5" offset="0,.55556mm"/>
                </v:shape>
                <v:shape id="Text Box 1" o:spid="_x0000_s1037" type="#_x0000_t202" style="position:absolute;left:30162;top:18542;width:16637;height:4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" fillcolor="white [3201]" strokeweight=".5pt">
                  <v:textbox>
                    <w:txbxContent>
                      <w:p w14:paraId="3CCE6094" w14:textId="1659270E" w:rsidR="00BD1614" w:rsidRPr="00BD1614" w:rsidRDefault="00BD1614" w:rsidP="00BD1614">
                        <w:pPr>
                          <w:rPr>
                            <w:rFonts w:ascii="Cambria" w:eastAsia="MS Mincho" w:hAnsi="Cambria"/>
                            <w:b/>
                            <w:bCs/>
                          </w:rPr>
                        </w:pPr>
                        <w:r w:rsidRPr="00BD1614">
                          <w:rPr>
                            <w:rFonts w:ascii="Cambria" w:eastAsia="MS Mincho" w:hAnsi="Cambria"/>
                            <w:b/>
                            <w:bCs/>
                          </w:rPr>
                          <w:t>GROUNDNUT PASTE</w:t>
                        </w:r>
                      </w:p>
                      <w:p w14:paraId="545BE402" w14:textId="77777777" w:rsidR="00BD1614" w:rsidRDefault="00BD1614" w:rsidP="00BD1614">
                        <w:pPr>
                          <w:rPr>
                            <w:rFonts w:ascii="Cambria" w:eastAsia="MS Mincho" w:hAnsi="Cambria"/>
                          </w:rPr>
                        </w:pPr>
                        <w:r>
                          <w:rPr>
                            <w:rFonts w:ascii="Cambria" w:eastAsia="MS Mincho" w:hAnsi="Cambria"/>
                          </w:rPr>
                          <w:t> </w:t>
                        </w:r>
                      </w:p>
                    </w:txbxContent>
                  </v:textbox>
                </v:shape>
                <v:line id="Straight Connector 622000031" o:spid="_x0000_s1038" style="position:absolute;visibility:visible;mso-wrap-style:square" from="10223,23114" to="10287,26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" strokecolor="#4f81bd [3204]" strokeweight="2pt">
                  <v:shadow on="t" color="black" opacity="24903f" origin=",.5" offset="0,.55556mm"/>
                </v:line>
                <v:line id="Straight Connector 1662874697" o:spid="_x0000_s1039" style="position:absolute;visibility:visible;mso-wrap-style:square" from="37655,22796" to="37719,26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" strokecolor="#4f81bd [3204]" strokeweight="2pt">
                  <v:shadow on="t" color="black" opacity="24903f" origin=",.5" offset="0,.55556mm"/>
                </v:line>
                <v:line id="Straight Connector 1653714861" o:spid="_x0000_s1040" style="position:absolute;flip:y;visibility:visible;mso-wrap-style:square" from="10350,26225" to="37909,26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" strokecolor="#4f81bd [3204]" strokeweight="2pt">
                  <v:shadow on="t" color="black" opacity="24903f" origin=",.5" offset="0,.55556mm"/>
                </v:line>
                <v:shape id="Text Box 971978580" o:spid="_x0000_s1041" type="#_x0000_t202" style="position:absolute;left:10858;top:28003;width:26670;height:6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" fillcolor="white [3201]" strokeweight=".5pt">
                  <v:textbox>
                    <w:txbxContent>
                      <w:p w14:paraId="482FA2D9" w14:textId="43F7D51D" w:rsidR="0085456A" w:rsidRPr="0085456A" w:rsidRDefault="0085456A" w:rsidP="001C125D">
                        <w:pPr>
                          <w:spacing w:after="0"/>
                          <w:jc w:val="center"/>
                          <w:rPr>
                            <w:b/>
                            <w:bCs/>
                          </w:rPr>
                        </w:pPr>
                        <w:r w:rsidRPr="0085456A">
                          <w:rPr>
                            <w:b/>
                            <w:bCs/>
                          </w:rPr>
                          <w:t xml:space="preserve">MIXING DRY </w:t>
                        </w:r>
                        <w:r w:rsidR="003B17FE">
                          <w:rPr>
                            <w:b/>
                            <w:bCs/>
                          </w:rPr>
                          <w:t>CORN</w:t>
                        </w:r>
                        <w:r w:rsidRPr="0085456A">
                          <w:rPr>
                            <w:b/>
                            <w:bCs/>
                          </w:rPr>
                          <w:t xml:space="preserve"> POWDER AND GROUNDNUT PASTE</w:t>
                        </w:r>
                      </w:p>
                      <w:p w14:paraId="44F17535" w14:textId="7412BA2B" w:rsidR="0085456A" w:rsidRDefault="0085456A" w:rsidP="001C125D">
                        <w:pPr>
                          <w:spacing w:after="0"/>
                          <w:jc w:val="center"/>
                        </w:pPr>
                        <w:r>
                          <w:t>10 minutes at room temperature</w:t>
                        </w:r>
                      </w:p>
                    </w:txbxContent>
                  </v:textbox>
                </v:shape>
                <v:shape id="Text Box 1" o:spid="_x0000_s1042" type="#_x0000_t202" style="position:absolute;left:11112;top:35518;width:26416;height:6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" fillcolor="white [3201]" strokeweight=".5pt">
                  <v:textbox>
                    <w:txbxContent>
                      <w:p w14:paraId="17019B10" w14:textId="76411090" w:rsidR="00B73D0B" w:rsidRPr="00B73D0B" w:rsidRDefault="00B73D0B" w:rsidP="001C125D">
                        <w:pPr>
                          <w:spacing w:after="0"/>
                          <w:jc w:val="center"/>
                          <w:rPr>
                            <w:rFonts w:ascii="Cambria" w:eastAsia="MS Mincho" w:hAnsi="Cambria"/>
                            <w:b/>
                            <w:bCs/>
                          </w:rPr>
                        </w:pPr>
                        <w:r w:rsidRPr="00B73D0B">
                          <w:rPr>
                            <w:rFonts w:ascii="Cambria" w:eastAsia="MS Mincho" w:hAnsi="Cambria"/>
                            <w:b/>
                            <w:bCs/>
                          </w:rPr>
                          <w:t>ADDING CLOVE, DRY PEPPER, GINGER, SALT, SUGAR</w:t>
                        </w:r>
                      </w:p>
                      <w:p w14:paraId="6B2AFD76" w14:textId="6740D3B8" w:rsidR="0085456A" w:rsidRDefault="00B73D0B" w:rsidP="001C125D">
                        <w:pPr>
                          <w:spacing w:after="0"/>
                          <w:jc w:val="center"/>
                          <w:rPr>
                            <w:rFonts w:ascii="Cambria" w:eastAsia="MS Mincho" w:hAnsi="Cambria"/>
                          </w:rPr>
                        </w:pPr>
                        <w:r>
                          <w:rPr>
                            <w:rFonts w:ascii="Cambria" w:eastAsia="MS Mincho" w:hAnsi="Cambria"/>
                          </w:rPr>
                          <w:t>5 min at room temperature</w:t>
                        </w:r>
                      </w:p>
                    </w:txbxContent>
                  </v:textbox>
                </v:shape>
                <v:shape id="Text Box 1" o:spid="_x0000_s1043" type="#_x0000_t202" style="position:absolute;left:11811;top:56410;width:26755;height:3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" fillcolor="white [3201]" strokeweight=".5pt">
                  <v:textbox>
                    <w:txbxContent>
                      <w:p w14:paraId="4BFD599B" w14:textId="6DE2171D" w:rsidR="0085456A" w:rsidRPr="001C125D" w:rsidRDefault="001C125D" w:rsidP="001C125D">
                        <w:pPr>
                          <w:jc w:val="center"/>
                          <w:rPr>
                            <w:rFonts w:ascii="Cambria" w:eastAsia="MS Mincho" w:hAnsi="Cambria"/>
                            <w:b/>
                            <w:bCs/>
                          </w:rPr>
                        </w:pPr>
                        <w:r w:rsidRPr="001C125D">
                          <w:rPr>
                            <w:rFonts w:ascii="Cambria" w:eastAsia="MS Mincho" w:hAnsi="Cambria"/>
                            <w:b/>
                            <w:bCs/>
                          </w:rPr>
                          <w:t>PACKAGING</w:t>
                        </w:r>
                      </w:p>
                    </w:txbxContent>
                  </v:textbox>
                </v:shape>
                <v:shape id="Text Box 1" o:spid="_x0000_s1044" type="#_x0000_t202" style="position:absolute;left:11557;top:51012;width:26860;height:3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" fillcolor="white [3201]" strokeweight=".5pt">
                  <v:textbox>
                    <w:txbxContent>
                      <w:p w14:paraId="49615D6B" w14:textId="6DD3B560" w:rsidR="0085456A" w:rsidRPr="001C125D" w:rsidRDefault="00B73D0B" w:rsidP="001C125D">
                        <w:pPr>
                          <w:jc w:val="center"/>
                          <w:rPr>
                            <w:rFonts w:ascii="Cambria" w:eastAsia="MS Mincho" w:hAnsi="Cambria"/>
                            <w:b/>
                            <w:bCs/>
                          </w:rPr>
                        </w:pPr>
                        <w:r w:rsidRPr="001C125D">
                          <w:rPr>
                            <w:rFonts w:ascii="Cambria" w:eastAsia="MS Mincho" w:hAnsi="Cambria"/>
                            <w:b/>
                            <w:bCs/>
                          </w:rPr>
                          <w:t>READY DAKUWA</w:t>
                        </w:r>
                      </w:p>
                    </w:txbxContent>
                  </v:textbox>
                </v:shape>
                <v:shape id="Text Box 1" o:spid="_x0000_s1045" type="#_x0000_t202" style="position:absolute;left:11239;top:43773;width:26797;height:6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" fillcolor="white [3201]" strokeweight=".5pt">
                  <v:textbox>
                    <w:txbxContent>
                      <w:p w14:paraId="70352E1D" w14:textId="5A61D54F" w:rsidR="0085456A" w:rsidRDefault="00B73D0B" w:rsidP="001C125D">
                        <w:pPr>
                          <w:spacing w:after="0"/>
                          <w:jc w:val="center"/>
                          <w:rPr>
                            <w:rFonts w:ascii="Cambria" w:eastAsia="MS Mincho" w:hAnsi="Cambria"/>
                            <w:b/>
                            <w:bCs/>
                          </w:rPr>
                        </w:pPr>
                        <w:r w:rsidRPr="00B73D0B">
                          <w:rPr>
                            <w:rFonts w:ascii="Cambria" w:eastAsia="MS Mincho" w:hAnsi="Cambria"/>
                            <w:b/>
                            <w:bCs/>
                          </w:rPr>
                          <w:t>STIRRING FOR UNIFORM MIXTURE</w:t>
                        </w:r>
                      </w:p>
                      <w:p w14:paraId="642AD4EE" w14:textId="34321D07" w:rsidR="00B73D0B" w:rsidRPr="00B73D0B" w:rsidRDefault="00B73D0B" w:rsidP="001C125D">
                        <w:pPr>
                          <w:spacing w:after="0"/>
                          <w:jc w:val="center"/>
                          <w:rPr>
                            <w:rFonts w:ascii="Cambria" w:eastAsia="MS Mincho" w:hAnsi="Cambria"/>
                          </w:rPr>
                        </w:pPr>
                        <w:r w:rsidRPr="00B73D0B">
                          <w:rPr>
                            <w:rFonts w:ascii="Cambria" w:eastAsia="MS Mincho" w:hAnsi="Cambria"/>
                          </w:rPr>
                          <w:t>10 – 15 min at room temperature</w:t>
                        </w:r>
                      </w:p>
                    </w:txbxContent>
                  </v:textbox>
                </v:shape>
                <v:shape id="Straight Arrow Connector 740477934" o:spid="_x0000_s1046" type="#_x0000_t32" style="position:absolute;left:23431;top:26352;width:127;height:15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" strokecolor="#4f81bd [3204]" strokeweight="2pt">
                  <v:stroke endarrow="block"/>
                  <v:shadow on="t" color="black" opacity="24903f" origin=",.5" offset="0,.55556mm"/>
                </v:shape>
                <v:shape id="Straight Arrow Connector 463452525" o:spid="_x0000_s1047" type="#_x0000_t32" style="position:absolute;left:23199;top:34248;width:127;height:15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" strokecolor="#4f81bd [3204]" strokeweight="2pt">
                  <v:stroke endarrow="block"/>
                  <v:shadow on="t" color="black" opacity="24903f" origin=",.5" offset="0,.55556mm"/>
                </v:shape>
                <v:shape id="Straight Arrow Connector 1775971976" o:spid="_x0000_s1048" type="#_x0000_t32" style="position:absolute;left:23431;top:41783;width:127;height:20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" strokecolor="#4f81bd [3204]" strokeweight="2pt">
                  <v:stroke endarrow="block"/>
                  <v:shadow on="t" color="black" opacity="24903f" origin=",.5" offset="0,.55556mm"/>
                </v:shape>
                <v:shape id="Straight Arrow Connector 990048551" o:spid="_x0000_s1049" type="#_x0000_t32" style="position:absolute;left:23558;top:49742;width:127;height:15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" strokecolor="#4f81bd [3204]" strokeweight="2pt">
                  <v:stroke endarrow="block"/>
                  <v:shadow on="t" color="black" opacity="24903f" origin=",.5" offset="0,.55556mm"/>
                </v:shape>
                <v:shape id="Straight Arrow Connector 825417091" o:spid="_x0000_s1050" type="#_x0000_t32" style="position:absolute;left:23834;top:54864;width:127;height:20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" strokecolor="#4f81bd [3204]" strokeweight="2pt">
                  <v:stroke endarrow="block"/>
                  <v:shadow on="t" color="black" opacity="24903f" origin=",.5" offset="0,.55556mm"/>
                </v:shape>
                <w10:anchorlock/>
              </v:group>
            </w:pict>
          </mc:Fallback>
        </mc:AlternateContent>
      </w:r>
    </w:p>
    <w:p w14:paraId="6F7AC6AB" w14:textId="3EABFAE7" w:rsidR="00F26FD6" w:rsidRPr="00107419" w:rsidRDefault="00F26FD6" w:rsidP="00F26FD6">
      <w:pPr>
        <w:pStyle w:val="Caption"/>
        <w:spacing w:after="0" w:line="480" w:lineRule="auto"/>
        <w:jc w:val="both"/>
        <w:outlineLvl w:val="1"/>
        <w:rPr>
          <w:rFonts w:ascii="Arial" w:hAnsi="Arial" w:cs="Arial"/>
          <w:noProof/>
          <w:color w:val="000000" w:themeColor="text1"/>
          <w:sz w:val="20"/>
          <w:szCs w:val="20"/>
        </w:rPr>
      </w:pPr>
      <w:r w:rsidRPr="00107419">
        <w:rPr>
          <w:rFonts w:ascii="Arial" w:hAnsi="Arial" w:cs="Arial"/>
          <w:color w:val="000000" w:themeColor="text1"/>
          <w:sz w:val="20"/>
          <w:szCs w:val="20"/>
        </w:rPr>
        <w:t xml:space="preserve">Figure 1: Flow chart for the Preparation of </w:t>
      </w:r>
      <w:r w:rsidR="0099177E">
        <w:rPr>
          <w:rFonts w:ascii="Arial" w:hAnsi="Arial" w:cs="Arial"/>
          <w:color w:val="000000" w:themeColor="text1"/>
          <w:sz w:val="20"/>
          <w:szCs w:val="20"/>
        </w:rPr>
        <w:t>“</w:t>
      </w:r>
      <w:r w:rsidRPr="00107419">
        <w:rPr>
          <w:rFonts w:ascii="Arial" w:hAnsi="Arial" w:cs="Arial"/>
          <w:color w:val="000000" w:themeColor="text1"/>
          <w:sz w:val="20"/>
          <w:szCs w:val="20"/>
        </w:rPr>
        <w:t>Dakuwa</w:t>
      </w:r>
      <w:r w:rsidR="0099177E">
        <w:rPr>
          <w:rFonts w:ascii="Arial" w:hAnsi="Arial" w:cs="Arial"/>
          <w:color w:val="000000" w:themeColor="text1"/>
          <w:sz w:val="20"/>
          <w:szCs w:val="20"/>
        </w:rPr>
        <w:t>”</w:t>
      </w:r>
      <w:r w:rsidRPr="00107419">
        <w:rPr>
          <w:rFonts w:ascii="Arial" w:hAnsi="Arial" w:cs="Arial"/>
          <w:color w:val="000000" w:themeColor="text1"/>
          <w:sz w:val="20"/>
          <w:szCs w:val="20"/>
        </w:rPr>
        <w:t xml:space="preserve"> using </w:t>
      </w:r>
      <w:r w:rsidR="003B17FE">
        <w:rPr>
          <w:rFonts w:ascii="Arial" w:hAnsi="Arial" w:cs="Arial"/>
          <w:color w:val="000000" w:themeColor="text1"/>
          <w:sz w:val="20"/>
          <w:szCs w:val="20"/>
        </w:rPr>
        <w:t>Corn</w:t>
      </w:r>
    </w:p>
    <w:p w14:paraId="7B4DB738" w14:textId="77777777" w:rsidR="00F26FD6" w:rsidRDefault="00F26FD6" w:rsidP="00240558">
      <w:pPr>
        <w:jc w:val="both"/>
        <w:rPr>
          <w:rFonts w:ascii="Arial" w:hAnsi="Arial" w:cs="Arial"/>
          <w:sz w:val="20"/>
          <w:szCs w:val="20"/>
        </w:rPr>
      </w:pPr>
    </w:p>
    <w:p w14:paraId="54C7BCD6" w14:textId="77777777" w:rsidR="0085456A" w:rsidRDefault="0085456A" w:rsidP="00240558">
      <w:pPr>
        <w:jc w:val="both"/>
        <w:rPr>
          <w:rFonts w:ascii="Arial" w:hAnsi="Arial" w:cs="Arial"/>
          <w:sz w:val="20"/>
          <w:szCs w:val="20"/>
        </w:rPr>
      </w:pPr>
    </w:p>
    <w:p w14:paraId="7028DE78" w14:textId="77777777" w:rsidR="0085456A" w:rsidRDefault="0085456A" w:rsidP="00240558">
      <w:pPr>
        <w:jc w:val="both"/>
        <w:rPr>
          <w:rFonts w:ascii="Arial" w:hAnsi="Arial" w:cs="Arial"/>
          <w:sz w:val="20"/>
          <w:szCs w:val="20"/>
        </w:rPr>
      </w:pPr>
    </w:p>
    <w:p w14:paraId="6CFB5D3C" w14:textId="77777777" w:rsidR="0085456A" w:rsidRDefault="0085456A" w:rsidP="00240558">
      <w:pPr>
        <w:jc w:val="both"/>
        <w:rPr>
          <w:rFonts w:ascii="Arial" w:hAnsi="Arial" w:cs="Arial"/>
          <w:sz w:val="20"/>
          <w:szCs w:val="20"/>
        </w:rPr>
      </w:pPr>
    </w:p>
    <w:p w14:paraId="38F4D419" w14:textId="77777777" w:rsidR="0085456A" w:rsidRDefault="0085456A" w:rsidP="00240558">
      <w:pPr>
        <w:jc w:val="both"/>
        <w:rPr>
          <w:rFonts w:ascii="Arial" w:hAnsi="Arial" w:cs="Arial"/>
          <w:sz w:val="20"/>
          <w:szCs w:val="20"/>
        </w:rPr>
      </w:pPr>
    </w:p>
    <w:p w14:paraId="0C5D88B7" w14:textId="77777777" w:rsidR="0085456A" w:rsidRPr="00240558" w:rsidRDefault="0085456A" w:rsidP="00240558">
      <w:pPr>
        <w:jc w:val="both"/>
        <w:rPr>
          <w:rFonts w:ascii="Arial" w:hAnsi="Arial" w:cs="Arial"/>
          <w:sz w:val="20"/>
          <w:szCs w:val="20"/>
        </w:rPr>
      </w:pPr>
    </w:p>
    <w:p w14:paraId="6272AF27" w14:textId="77777777" w:rsidR="00DB173D" w:rsidRPr="00240558" w:rsidRDefault="00D22194" w:rsidP="00240558">
      <w:pPr>
        <w:jc w:val="both"/>
        <w:rPr>
          <w:rFonts w:ascii="Arial" w:hAnsi="Arial" w:cs="Arial"/>
          <w:sz w:val="20"/>
          <w:szCs w:val="20"/>
        </w:rPr>
      </w:pPr>
      <w:r w:rsidRPr="00240558">
        <w:rPr>
          <w:rFonts w:ascii="Arial" w:hAnsi="Arial" w:cs="Arial"/>
          <w:noProof/>
          <w:sz w:val="20"/>
          <w:szCs w:val="20"/>
        </w:rPr>
        <w:drawing>
          <wp:inline distT="0" distB="0" distL="0" distR="0" wp14:anchorId="37B5CA69" wp14:editId="5422EC85">
            <wp:extent cx="4180114" cy="41801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08890" cy="4208890"/>
                    </a:xfrm>
                    <a:prstGeom prst="rect">
                      <a:avLst/>
                    </a:prstGeom>
                    <a:noFill/>
                    <a:ln>
                      <a:noFill/>
                    </a:ln>
                  </pic:spPr>
                </pic:pic>
              </a:graphicData>
            </a:graphic>
          </wp:inline>
        </w:drawing>
      </w:r>
    </w:p>
    <w:p w14:paraId="64B65557" w14:textId="2CB603CD" w:rsidR="00D22194" w:rsidRPr="00107419" w:rsidRDefault="00D22194" w:rsidP="00240558">
      <w:pPr>
        <w:pStyle w:val="Caption"/>
        <w:spacing w:after="0" w:line="480" w:lineRule="auto"/>
        <w:jc w:val="both"/>
        <w:outlineLvl w:val="1"/>
        <w:rPr>
          <w:rFonts w:ascii="Arial" w:hAnsi="Arial" w:cs="Arial"/>
          <w:noProof/>
          <w:color w:val="000000" w:themeColor="text1"/>
          <w:sz w:val="20"/>
          <w:szCs w:val="20"/>
        </w:rPr>
      </w:pPr>
      <w:r w:rsidRPr="00107419">
        <w:rPr>
          <w:rFonts w:ascii="Arial" w:hAnsi="Arial" w:cs="Arial"/>
          <w:color w:val="000000" w:themeColor="text1"/>
          <w:sz w:val="20"/>
          <w:szCs w:val="20"/>
        </w:rPr>
        <w:t xml:space="preserve">Figure 2: Flow chart for the Preparation of </w:t>
      </w:r>
      <w:r w:rsidR="0099177E">
        <w:rPr>
          <w:rFonts w:ascii="Arial" w:hAnsi="Arial" w:cs="Arial"/>
          <w:color w:val="000000" w:themeColor="text1"/>
          <w:sz w:val="20"/>
          <w:szCs w:val="20"/>
        </w:rPr>
        <w:t>“</w:t>
      </w:r>
      <w:r w:rsidRPr="00107419">
        <w:rPr>
          <w:rFonts w:ascii="Arial" w:hAnsi="Arial" w:cs="Arial"/>
          <w:color w:val="000000" w:themeColor="text1"/>
          <w:sz w:val="20"/>
          <w:szCs w:val="20"/>
        </w:rPr>
        <w:t>Dakuwa</w:t>
      </w:r>
      <w:r w:rsidR="0099177E">
        <w:rPr>
          <w:rFonts w:ascii="Arial" w:hAnsi="Arial" w:cs="Arial"/>
          <w:color w:val="000000" w:themeColor="text1"/>
          <w:sz w:val="20"/>
          <w:szCs w:val="20"/>
        </w:rPr>
        <w:t>”</w:t>
      </w:r>
      <w:r w:rsidRPr="00107419">
        <w:rPr>
          <w:rFonts w:ascii="Arial" w:hAnsi="Arial" w:cs="Arial"/>
          <w:color w:val="000000" w:themeColor="text1"/>
          <w:sz w:val="20"/>
          <w:szCs w:val="20"/>
        </w:rPr>
        <w:t xml:space="preserve"> using </w:t>
      </w:r>
      <w:r w:rsidR="003B17FE">
        <w:rPr>
          <w:rFonts w:ascii="Arial" w:hAnsi="Arial" w:cs="Arial"/>
          <w:color w:val="000000" w:themeColor="text1"/>
          <w:sz w:val="20"/>
          <w:szCs w:val="20"/>
        </w:rPr>
        <w:t>Fonio</w:t>
      </w:r>
    </w:p>
    <w:p w14:paraId="41F4D335" w14:textId="77777777" w:rsidR="00D22194" w:rsidRPr="00240558" w:rsidRDefault="00D22194" w:rsidP="00240558">
      <w:pPr>
        <w:jc w:val="both"/>
        <w:rPr>
          <w:rFonts w:ascii="Arial" w:hAnsi="Arial" w:cs="Arial"/>
          <w:sz w:val="20"/>
          <w:szCs w:val="20"/>
        </w:rPr>
      </w:pPr>
    </w:p>
    <w:p w14:paraId="6857619B" w14:textId="34CEB853" w:rsidR="006C36A8" w:rsidRPr="00240558" w:rsidRDefault="00661994" w:rsidP="00240558">
      <w:pPr>
        <w:jc w:val="both"/>
        <w:rPr>
          <w:rFonts w:ascii="Arial" w:hAnsi="Arial" w:cs="Arial"/>
          <w:b/>
          <w:bCs/>
          <w:sz w:val="20"/>
          <w:szCs w:val="20"/>
        </w:rPr>
      </w:pPr>
      <w:r>
        <w:rPr>
          <w:rFonts w:ascii="Arial" w:hAnsi="Arial" w:cs="Arial"/>
          <w:b/>
          <w:bCs/>
          <w:sz w:val="20"/>
          <w:szCs w:val="20"/>
        </w:rPr>
        <w:t xml:space="preserve">2.2 </w:t>
      </w:r>
      <w:r w:rsidR="00B359FA" w:rsidRPr="00240558">
        <w:rPr>
          <w:rFonts w:ascii="Arial" w:hAnsi="Arial" w:cs="Arial"/>
          <w:b/>
          <w:bCs/>
          <w:sz w:val="20"/>
          <w:szCs w:val="20"/>
        </w:rPr>
        <w:t>Phase 1 Consumer Acceptability of Products</w:t>
      </w:r>
    </w:p>
    <w:p w14:paraId="7B4870D7" w14:textId="6C3965CA" w:rsidR="006C36A8" w:rsidRPr="00240558" w:rsidRDefault="00661994" w:rsidP="00240558">
      <w:pPr>
        <w:jc w:val="both"/>
        <w:rPr>
          <w:rFonts w:ascii="Arial" w:hAnsi="Arial" w:cs="Arial"/>
          <w:b/>
          <w:bCs/>
          <w:sz w:val="20"/>
          <w:szCs w:val="20"/>
        </w:rPr>
      </w:pPr>
      <w:r>
        <w:rPr>
          <w:rFonts w:ascii="Arial" w:hAnsi="Arial" w:cs="Arial"/>
          <w:b/>
          <w:bCs/>
          <w:sz w:val="20"/>
          <w:szCs w:val="20"/>
        </w:rPr>
        <w:t xml:space="preserve">2.2.1 </w:t>
      </w:r>
      <w:r w:rsidR="00B359FA" w:rsidRPr="00240558">
        <w:rPr>
          <w:rFonts w:ascii="Arial" w:hAnsi="Arial" w:cs="Arial"/>
          <w:b/>
          <w:bCs/>
          <w:sz w:val="20"/>
          <w:szCs w:val="20"/>
        </w:rPr>
        <w:t>Product Formulation</w:t>
      </w:r>
    </w:p>
    <w:p w14:paraId="251DD9C6" w14:textId="0457652F" w:rsidR="006C36A8" w:rsidRDefault="00B359FA" w:rsidP="00240558">
      <w:pPr>
        <w:jc w:val="both"/>
        <w:rPr>
          <w:rFonts w:ascii="Arial" w:hAnsi="Arial" w:cs="Arial"/>
          <w:sz w:val="20"/>
          <w:szCs w:val="20"/>
        </w:rPr>
      </w:pPr>
      <w:r w:rsidRPr="00240558">
        <w:rPr>
          <w:rFonts w:ascii="Arial" w:hAnsi="Arial" w:cs="Arial"/>
          <w:sz w:val="20"/>
          <w:szCs w:val="20"/>
        </w:rPr>
        <w:t xml:space="preserve">Five (5) formulations were made from the </w:t>
      </w:r>
      <w:r w:rsidR="003B17FE">
        <w:rPr>
          <w:rFonts w:ascii="Arial" w:hAnsi="Arial" w:cs="Arial"/>
          <w:sz w:val="20"/>
          <w:szCs w:val="20"/>
        </w:rPr>
        <w:t>fonio</w:t>
      </w:r>
      <w:r w:rsidRPr="00240558">
        <w:rPr>
          <w:rFonts w:ascii="Arial" w:hAnsi="Arial" w:cs="Arial"/>
          <w:sz w:val="20"/>
          <w:szCs w:val="20"/>
        </w:rPr>
        <w:t>-</w:t>
      </w:r>
      <w:r w:rsidR="003B17FE">
        <w:rPr>
          <w:rFonts w:ascii="Arial" w:hAnsi="Arial" w:cs="Arial"/>
          <w:sz w:val="20"/>
          <w:szCs w:val="20"/>
        </w:rPr>
        <w:t>corn</w:t>
      </w:r>
      <w:r w:rsidRPr="00240558">
        <w:rPr>
          <w:rFonts w:ascii="Arial" w:hAnsi="Arial" w:cs="Arial"/>
          <w:sz w:val="20"/>
          <w:szCs w:val="20"/>
        </w:rPr>
        <w:t xml:space="preserve"> mixture for consumer acceptability assessment </w:t>
      </w:r>
      <w:r w:rsidR="00111071" w:rsidRPr="00240558">
        <w:rPr>
          <w:rFonts w:ascii="Arial" w:hAnsi="Arial" w:cs="Arial"/>
          <w:sz w:val="20"/>
          <w:szCs w:val="20"/>
        </w:rPr>
        <w:t>(DKCF</w:t>
      </w:r>
      <w:r w:rsidRPr="00240558">
        <w:rPr>
          <w:rFonts w:ascii="Arial" w:hAnsi="Arial" w:cs="Arial"/>
          <w:sz w:val="20"/>
          <w:szCs w:val="20"/>
        </w:rPr>
        <w:t xml:space="preserve">10, DKCF11, DKCF12, DKCF13 and DKCF14) </w:t>
      </w:r>
      <w:r w:rsidR="00D70E7B" w:rsidRPr="00240558">
        <w:rPr>
          <w:rFonts w:ascii="Arial" w:hAnsi="Arial" w:cs="Arial"/>
          <w:sz w:val="20"/>
          <w:szCs w:val="20"/>
        </w:rPr>
        <w:t xml:space="preserve">as shown in </w:t>
      </w:r>
      <w:r w:rsidRPr="00240558">
        <w:rPr>
          <w:rFonts w:ascii="Arial" w:hAnsi="Arial" w:cs="Arial"/>
          <w:sz w:val="20"/>
          <w:szCs w:val="20"/>
        </w:rPr>
        <w:t xml:space="preserve">Table </w:t>
      </w:r>
      <w:r w:rsidR="00044F0F" w:rsidRPr="00240558">
        <w:rPr>
          <w:rFonts w:ascii="Arial" w:hAnsi="Arial" w:cs="Arial"/>
          <w:sz w:val="20"/>
          <w:szCs w:val="20"/>
        </w:rPr>
        <w:t>1</w:t>
      </w:r>
      <w:r w:rsidR="00D70E7B" w:rsidRPr="00240558">
        <w:rPr>
          <w:rFonts w:ascii="Arial" w:hAnsi="Arial" w:cs="Arial"/>
          <w:sz w:val="20"/>
          <w:szCs w:val="20"/>
        </w:rPr>
        <w:t>.</w:t>
      </w:r>
      <w:r w:rsidR="005113A2">
        <w:rPr>
          <w:rFonts w:ascii="Arial" w:hAnsi="Arial" w:cs="Arial"/>
          <w:sz w:val="20"/>
          <w:szCs w:val="20"/>
        </w:rPr>
        <w:t xml:space="preserve"> </w:t>
      </w:r>
      <w:r w:rsidR="005113A2" w:rsidRPr="005113A2">
        <w:rPr>
          <w:rFonts w:ascii="Arial" w:hAnsi="Arial" w:cs="Arial"/>
          <w:sz w:val="20"/>
          <w:szCs w:val="20"/>
        </w:rPr>
        <w:t>The quantities of maize and groundnut used in each formulation are presented in Table 1.</w:t>
      </w:r>
      <w:r w:rsidR="005113A2">
        <w:rPr>
          <w:rFonts w:ascii="Arial" w:hAnsi="Arial" w:cs="Arial"/>
          <w:sz w:val="20"/>
          <w:szCs w:val="20"/>
        </w:rPr>
        <w:t xml:space="preserve"> </w:t>
      </w:r>
    </w:p>
    <w:p w14:paraId="7C14532C" w14:textId="77777777" w:rsidR="0099177E" w:rsidRDefault="0099177E" w:rsidP="00240558">
      <w:pPr>
        <w:jc w:val="both"/>
        <w:rPr>
          <w:rFonts w:ascii="Arial" w:hAnsi="Arial" w:cs="Arial"/>
          <w:sz w:val="20"/>
          <w:szCs w:val="20"/>
        </w:rPr>
      </w:pPr>
    </w:p>
    <w:p w14:paraId="32D6536E" w14:textId="77777777" w:rsidR="0099177E" w:rsidRDefault="0099177E" w:rsidP="00240558">
      <w:pPr>
        <w:jc w:val="both"/>
        <w:rPr>
          <w:rFonts w:ascii="Arial" w:hAnsi="Arial" w:cs="Arial"/>
          <w:sz w:val="20"/>
          <w:szCs w:val="20"/>
        </w:rPr>
      </w:pPr>
    </w:p>
    <w:p w14:paraId="624D32A7" w14:textId="77777777" w:rsidR="0099177E" w:rsidRDefault="0099177E" w:rsidP="00240558">
      <w:pPr>
        <w:jc w:val="both"/>
        <w:rPr>
          <w:rFonts w:ascii="Arial" w:hAnsi="Arial" w:cs="Arial"/>
          <w:sz w:val="20"/>
          <w:szCs w:val="20"/>
        </w:rPr>
      </w:pPr>
    </w:p>
    <w:p w14:paraId="122A4915" w14:textId="77777777" w:rsidR="0099177E" w:rsidRDefault="0099177E" w:rsidP="00240558">
      <w:pPr>
        <w:jc w:val="both"/>
        <w:rPr>
          <w:rFonts w:ascii="Arial" w:hAnsi="Arial" w:cs="Arial"/>
          <w:sz w:val="20"/>
          <w:szCs w:val="20"/>
        </w:rPr>
      </w:pPr>
    </w:p>
    <w:p w14:paraId="14F48267" w14:textId="46B28A49" w:rsidR="0031394D" w:rsidRPr="00240558" w:rsidRDefault="0031394D" w:rsidP="00240558">
      <w:pPr>
        <w:jc w:val="both"/>
        <w:rPr>
          <w:rFonts w:ascii="Arial" w:hAnsi="Arial" w:cs="Arial"/>
          <w:sz w:val="20"/>
          <w:szCs w:val="20"/>
        </w:rPr>
      </w:pPr>
      <w:r w:rsidRPr="00240558">
        <w:rPr>
          <w:rFonts w:ascii="Arial" w:hAnsi="Arial" w:cs="Arial"/>
          <w:sz w:val="20"/>
          <w:szCs w:val="20"/>
        </w:rPr>
        <w:t xml:space="preserve">Table 1: Formulation of “Dakuwa” made with </w:t>
      </w:r>
      <w:r w:rsidR="003B17FE">
        <w:rPr>
          <w:rFonts w:ascii="Arial" w:hAnsi="Arial" w:cs="Arial"/>
          <w:sz w:val="20"/>
          <w:szCs w:val="20"/>
        </w:rPr>
        <w:t>Corn</w:t>
      </w:r>
      <w:r w:rsidRPr="00240558">
        <w:rPr>
          <w:rFonts w:ascii="Arial" w:hAnsi="Arial" w:cs="Arial"/>
          <w:sz w:val="20"/>
          <w:szCs w:val="20"/>
        </w:rPr>
        <w:t xml:space="preserve"> and </w:t>
      </w:r>
      <w:r w:rsidR="003B17FE">
        <w:rPr>
          <w:rFonts w:ascii="Arial" w:hAnsi="Arial" w:cs="Arial"/>
          <w:sz w:val="20"/>
          <w:szCs w:val="20"/>
        </w:rPr>
        <w:t>Fonio</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3"/>
        <w:gridCol w:w="824"/>
        <w:gridCol w:w="864"/>
        <w:gridCol w:w="1250"/>
        <w:gridCol w:w="761"/>
        <w:gridCol w:w="1361"/>
        <w:gridCol w:w="922"/>
        <w:gridCol w:w="785"/>
        <w:gridCol w:w="790"/>
      </w:tblGrid>
      <w:tr w:rsidR="00451109" w:rsidRPr="00240558" w14:paraId="1599B1DB" w14:textId="77777777" w:rsidTr="00D70E7B">
        <w:trPr>
          <w:trHeight w:val="504"/>
        </w:trPr>
        <w:tc>
          <w:tcPr>
            <w:tcW w:w="628" w:type="pct"/>
            <w:vMerge w:val="restart"/>
          </w:tcPr>
          <w:p w14:paraId="0538498A" w14:textId="77777777" w:rsidR="00451109" w:rsidRPr="00240558" w:rsidRDefault="00451109" w:rsidP="00240558">
            <w:pPr>
              <w:pStyle w:val="NoSpacing"/>
              <w:spacing w:line="480" w:lineRule="auto"/>
              <w:jc w:val="both"/>
              <w:rPr>
                <w:rFonts w:ascii="Arial" w:hAnsi="Arial" w:cs="Arial"/>
                <w:b/>
                <w:bCs/>
                <w:sz w:val="20"/>
                <w:szCs w:val="20"/>
              </w:rPr>
            </w:pPr>
          </w:p>
          <w:p w14:paraId="5B69E6FB" w14:textId="77777777" w:rsidR="00451109" w:rsidRPr="00240558" w:rsidRDefault="00451109" w:rsidP="00240558">
            <w:pPr>
              <w:pStyle w:val="NoSpacing"/>
              <w:spacing w:line="480" w:lineRule="auto"/>
              <w:jc w:val="both"/>
              <w:rPr>
                <w:rFonts w:ascii="Arial" w:hAnsi="Arial" w:cs="Arial"/>
                <w:b/>
                <w:bCs/>
                <w:sz w:val="20"/>
                <w:szCs w:val="20"/>
              </w:rPr>
            </w:pPr>
            <w:r w:rsidRPr="00240558">
              <w:rPr>
                <w:rFonts w:ascii="Arial" w:hAnsi="Arial" w:cs="Arial"/>
                <w:b/>
                <w:sz w:val="20"/>
                <w:szCs w:val="20"/>
              </w:rPr>
              <w:t>Product</w:t>
            </w:r>
          </w:p>
          <w:p w14:paraId="08CF1FB3" w14:textId="77777777" w:rsidR="00451109" w:rsidRPr="00240558" w:rsidRDefault="00451109" w:rsidP="00240558">
            <w:pPr>
              <w:pStyle w:val="NoSpacing"/>
              <w:spacing w:line="480" w:lineRule="auto"/>
              <w:jc w:val="both"/>
              <w:rPr>
                <w:rFonts w:ascii="Arial" w:hAnsi="Arial" w:cs="Arial"/>
                <w:sz w:val="20"/>
                <w:szCs w:val="20"/>
              </w:rPr>
            </w:pPr>
            <w:r w:rsidRPr="00240558">
              <w:rPr>
                <w:rFonts w:ascii="Arial" w:hAnsi="Arial" w:cs="Arial"/>
                <w:b/>
                <w:sz w:val="20"/>
                <w:szCs w:val="20"/>
              </w:rPr>
              <w:t>(Food Sample)</w:t>
            </w:r>
          </w:p>
        </w:tc>
        <w:tc>
          <w:tcPr>
            <w:tcW w:w="478" w:type="pct"/>
          </w:tcPr>
          <w:p w14:paraId="0CFFDAD1" w14:textId="77777777" w:rsidR="00451109" w:rsidRPr="00240558" w:rsidRDefault="00451109" w:rsidP="00240558">
            <w:pPr>
              <w:pStyle w:val="NoSpacing"/>
              <w:spacing w:line="480" w:lineRule="auto"/>
              <w:jc w:val="both"/>
              <w:rPr>
                <w:rFonts w:ascii="Arial" w:hAnsi="Arial" w:cs="Arial"/>
                <w:b/>
                <w:bCs/>
                <w:sz w:val="20"/>
                <w:szCs w:val="20"/>
              </w:rPr>
            </w:pPr>
          </w:p>
        </w:tc>
        <w:tc>
          <w:tcPr>
            <w:tcW w:w="501" w:type="pct"/>
          </w:tcPr>
          <w:p w14:paraId="4E7A2DA9" w14:textId="77777777" w:rsidR="00451109" w:rsidRPr="00240558" w:rsidRDefault="00451109" w:rsidP="00240558">
            <w:pPr>
              <w:pStyle w:val="NoSpacing"/>
              <w:spacing w:line="480" w:lineRule="auto"/>
              <w:jc w:val="both"/>
              <w:rPr>
                <w:rFonts w:ascii="Arial" w:hAnsi="Arial" w:cs="Arial"/>
                <w:b/>
                <w:bCs/>
                <w:sz w:val="20"/>
                <w:szCs w:val="20"/>
              </w:rPr>
            </w:pPr>
          </w:p>
        </w:tc>
        <w:tc>
          <w:tcPr>
            <w:tcW w:w="723" w:type="pct"/>
          </w:tcPr>
          <w:p w14:paraId="40368CE7" w14:textId="77777777" w:rsidR="00451109" w:rsidRPr="00240558" w:rsidRDefault="00451109" w:rsidP="00240558">
            <w:pPr>
              <w:pStyle w:val="NoSpacing"/>
              <w:spacing w:line="480" w:lineRule="auto"/>
              <w:jc w:val="both"/>
              <w:rPr>
                <w:rFonts w:ascii="Arial" w:hAnsi="Arial" w:cs="Arial"/>
                <w:b/>
                <w:bCs/>
                <w:sz w:val="20"/>
                <w:szCs w:val="20"/>
              </w:rPr>
            </w:pPr>
          </w:p>
        </w:tc>
        <w:tc>
          <w:tcPr>
            <w:tcW w:w="434" w:type="pct"/>
          </w:tcPr>
          <w:p w14:paraId="07C851F6" w14:textId="77777777" w:rsidR="00451109" w:rsidRPr="00240558" w:rsidRDefault="00451109" w:rsidP="00240558">
            <w:pPr>
              <w:pStyle w:val="NoSpacing"/>
              <w:spacing w:line="480" w:lineRule="auto"/>
              <w:jc w:val="both"/>
              <w:rPr>
                <w:rFonts w:ascii="Arial" w:hAnsi="Arial" w:cs="Arial"/>
                <w:b/>
                <w:bCs/>
                <w:sz w:val="20"/>
                <w:szCs w:val="20"/>
              </w:rPr>
            </w:pPr>
          </w:p>
        </w:tc>
        <w:tc>
          <w:tcPr>
            <w:tcW w:w="789" w:type="pct"/>
          </w:tcPr>
          <w:p w14:paraId="2AFD0E41" w14:textId="77777777" w:rsidR="00451109" w:rsidRPr="00240558" w:rsidRDefault="00451109" w:rsidP="00240558">
            <w:pPr>
              <w:pStyle w:val="NoSpacing"/>
              <w:spacing w:line="480" w:lineRule="auto"/>
              <w:jc w:val="both"/>
              <w:rPr>
                <w:rFonts w:ascii="Arial" w:hAnsi="Arial" w:cs="Arial"/>
                <w:b/>
                <w:bCs/>
                <w:sz w:val="20"/>
                <w:szCs w:val="20"/>
              </w:rPr>
            </w:pPr>
          </w:p>
        </w:tc>
        <w:tc>
          <w:tcPr>
            <w:tcW w:w="534" w:type="pct"/>
          </w:tcPr>
          <w:p w14:paraId="49189CD1" w14:textId="77777777" w:rsidR="00451109" w:rsidRPr="00240558" w:rsidRDefault="00451109" w:rsidP="00240558">
            <w:pPr>
              <w:pStyle w:val="NoSpacing"/>
              <w:spacing w:line="480" w:lineRule="auto"/>
              <w:jc w:val="both"/>
              <w:rPr>
                <w:rFonts w:ascii="Arial" w:hAnsi="Arial" w:cs="Arial"/>
                <w:b/>
                <w:bCs/>
                <w:sz w:val="20"/>
                <w:szCs w:val="20"/>
              </w:rPr>
            </w:pPr>
          </w:p>
        </w:tc>
        <w:tc>
          <w:tcPr>
            <w:tcW w:w="455" w:type="pct"/>
          </w:tcPr>
          <w:p w14:paraId="5044E986" w14:textId="77777777" w:rsidR="00451109" w:rsidRPr="00240558" w:rsidRDefault="00451109" w:rsidP="00240558">
            <w:pPr>
              <w:pStyle w:val="NoSpacing"/>
              <w:spacing w:line="480" w:lineRule="auto"/>
              <w:jc w:val="both"/>
              <w:rPr>
                <w:rFonts w:ascii="Arial" w:hAnsi="Arial" w:cs="Arial"/>
                <w:b/>
                <w:bCs/>
                <w:sz w:val="20"/>
                <w:szCs w:val="20"/>
              </w:rPr>
            </w:pPr>
          </w:p>
        </w:tc>
        <w:tc>
          <w:tcPr>
            <w:tcW w:w="458" w:type="pct"/>
          </w:tcPr>
          <w:p w14:paraId="7EBF8D39" w14:textId="77777777" w:rsidR="00451109" w:rsidRPr="00240558" w:rsidRDefault="00451109" w:rsidP="00240558">
            <w:pPr>
              <w:pStyle w:val="NoSpacing"/>
              <w:spacing w:line="480" w:lineRule="auto"/>
              <w:jc w:val="both"/>
              <w:rPr>
                <w:rFonts w:ascii="Arial" w:hAnsi="Arial" w:cs="Arial"/>
                <w:b/>
                <w:bCs/>
                <w:sz w:val="20"/>
                <w:szCs w:val="20"/>
              </w:rPr>
            </w:pPr>
          </w:p>
        </w:tc>
      </w:tr>
      <w:tr w:rsidR="00451109" w:rsidRPr="00240558" w14:paraId="09057F6E" w14:textId="77777777" w:rsidTr="00D70E7B">
        <w:trPr>
          <w:trHeight w:val="504"/>
        </w:trPr>
        <w:tc>
          <w:tcPr>
            <w:tcW w:w="628" w:type="pct"/>
            <w:vMerge/>
            <w:tcBorders>
              <w:bottom w:val="single" w:sz="4" w:space="0" w:color="auto"/>
            </w:tcBorders>
          </w:tcPr>
          <w:p w14:paraId="4448D2A2" w14:textId="77777777" w:rsidR="00451109" w:rsidRPr="00240558" w:rsidRDefault="00451109" w:rsidP="00240558">
            <w:pPr>
              <w:pStyle w:val="NoSpacing"/>
              <w:spacing w:line="480" w:lineRule="auto"/>
              <w:jc w:val="both"/>
              <w:rPr>
                <w:rFonts w:ascii="Arial" w:hAnsi="Arial" w:cs="Arial"/>
                <w:b/>
                <w:bCs/>
                <w:sz w:val="20"/>
                <w:szCs w:val="20"/>
              </w:rPr>
            </w:pPr>
          </w:p>
        </w:tc>
        <w:tc>
          <w:tcPr>
            <w:tcW w:w="478" w:type="pct"/>
            <w:tcBorders>
              <w:bottom w:val="single" w:sz="4" w:space="0" w:color="auto"/>
            </w:tcBorders>
          </w:tcPr>
          <w:p w14:paraId="38C573E8" w14:textId="44552560" w:rsidR="00451109" w:rsidRPr="00240558" w:rsidRDefault="003B17FE" w:rsidP="00240558">
            <w:pPr>
              <w:pStyle w:val="NoSpacing"/>
              <w:spacing w:line="480" w:lineRule="auto"/>
              <w:jc w:val="both"/>
              <w:rPr>
                <w:rFonts w:ascii="Arial" w:hAnsi="Arial" w:cs="Arial"/>
                <w:b/>
                <w:bCs/>
                <w:sz w:val="20"/>
                <w:szCs w:val="20"/>
              </w:rPr>
            </w:pPr>
            <w:r>
              <w:rPr>
                <w:rFonts w:ascii="Arial" w:hAnsi="Arial" w:cs="Arial"/>
                <w:b/>
                <w:bCs/>
                <w:sz w:val="20"/>
                <w:szCs w:val="20"/>
              </w:rPr>
              <w:t>Corn</w:t>
            </w:r>
          </w:p>
          <w:p w14:paraId="09FC6A12" w14:textId="77777777" w:rsidR="00451109" w:rsidRPr="00240558" w:rsidRDefault="00451109" w:rsidP="00240558">
            <w:pPr>
              <w:pStyle w:val="NoSpacing"/>
              <w:spacing w:line="480" w:lineRule="auto"/>
              <w:jc w:val="both"/>
              <w:rPr>
                <w:rFonts w:ascii="Arial" w:hAnsi="Arial" w:cs="Arial"/>
                <w:b/>
                <w:bCs/>
                <w:sz w:val="20"/>
                <w:szCs w:val="20"/>
              </w:rPr>
            </w:pPr>
            <w:r w:rsidRPr="00240558">
              <w:rPr>
                <w:rFonts w:ascii="Arial" w:hAnsi="Arial" w:cs="Arial"/>
                <w:b/>
                <w:bCs/>
                <w:sz w:val="20"/>
                <w:szCs w:val="20"/>
              </w:rPr>
              <w:t>(%)</w:t>
            </w:r>
          </w:p>
        </w:tc>
        <w:tc>
          <w:tcPr>
            <w:tcW w:w="501" w:type="pct"/>
            <w:tcBorders>
              <w:bottom w:val="single" w:sz="4" w:space="0" w:color="auto"/>
            </w:tcBorders>
          </w:tcPr>
          <w:p w14:paraId="337DDF66" w14:textId="36CABACA" w:rsidR="00451109" w:rsidRPr="00240558" w:rsidRDefault="003B17FE" w:rsidP="00240558">
            <w:pPr>
              <w:pStyle w:val="NoSpacing"/>
              <w:spacing w:line="480" w:lineRule="auto"/>
              <w:jc w:val="both"/>
              <w:rPr>
                <w:rFonts w:ascii="Arial" w:hAnsi="Arial" w:cs="Arial"/>
                <w:b/>
                <w:bCs/>
                <w:sz w:val="20"/>
                <w:szCs w:val="20"/>
              </w:rPr>
            </w:pPr>
            <w:r>
              <w:rPr>
                <w:rFonts w:ascii="Arial" w:hAnsi="Arial" w:cs="Arial"/>
                <w:b/>
                <w:bCs/>
                <w:sz w:val="20"/>
                <w:szCs w:val="20"/>
              </w:rPr>
              <w:t>Fonio</w:t>
            </w:r>
          </w:p>
          <w:p w14:paraId="7EF021FE" w14:textId="77777777" w:rsidR="00451109" w:rsidRPr="00240558" w:rsidRDefault="00451109" w:rsidP="00240558">
            <w:pPr>
              <w:pStyle w:val="NoSpacing"/>
              <w:spacing w:line="480" w:lineRule="auto"/>
              <w:jc w:val="both"/>
              <w:rPr>
                <w:rFonts w:ascii="Arial" w:hAnsi="Arial" w:cs="Arial"/>
                <w:b/>
                <w:bCs/>
                <w:sz w:val="20"/>
                <w:szCs w:val="20"/>
              </w:rPr>
            </w:pPr>
            <w:r w:rsidRPr="00240558">
              <w:rPr>
                <w:rFonts w:ascii="Arial" w:hAnsi="Arial" w:cs="Arial"/>
                <w:b/>
                <w:bCs/>
                <w:sz w:val="20"/>
                <w:szCs w:val="20"/>
              </w:rPr>
              <w:t>(%)</w:t>
            </w:r>
          </w:p>
        </w:tc>
        <w:tc>
          <w:tcPr>
            <w:tcW w:w="723" w:type="pct"/>
            <w:tcBorders>
              <w:bottom w:val="single" w:sz="4" w:space="0" w:color="auto"/>
            </w:tcBorders>
          </w:tcPr>
          <w:p w14:paraId="5D551A96" w14:textId="77777777" w:rsidR="00451109" w:rsidRPr="00240558" w:rsidRDefault="00451109" w:rsidP="00240558">
            <w:pPr>
              <w:pStyle w:val="NoSpacing"/>
              <w:spacing w:line="480" w:lineRule="auto"/>
              <w:jc w:val="both"/>
              <w:rPr>
                <w:rFonts w:ascii="Arial" w:hAnsi="Arial" w:cs="Arial"/>
                <w:b/>
                <w:bCs/>
                <w:sz w:val="20"/>
                <w:szCs w:val="20"/>
              </w:rPr>
            </w:pPr>
            <w:r w:rsidRPr="00240558">
              <w:rPr>
                <w:rFonts w:ascii="Arial" w:hAnsi="Arial" w:cs="Arial"/>
                <w:b/>
                <w:bCs/>
                <w:sz w:val="20"/>
                <w:szCs w:val="20"/>
              </w:rPr>
              <w:t>Groundnut</w:t>
            </w:r>
          </w:p>
          <w:p w14:paraId="24E9DC83" w14:textId="77777777" w:rsidR="00451109" w:rsidRPr="00240558" w:rsidRDefault="00451109" w:rsidP="00240558">
            <w:pPr>
              <w:pStyle w:val="NoSpacing"/>
              <w:spacing w:line="480" w:lineRule="auto"/>
              <w:jc w:val="both"/>
              <w:rPr>
                <w:rFonts w:ascii="Arial" w:hAnsi="Arial" w:cs="Arial"/>
                <w:b/>
                <w:bCs/>
                <w:sz w:val="20"/>
                <w:szCs w:val="20"/>
              </w:rPr>
            </w:pPr>
            <w:r w:rsidRPr="00240558">
              <w:rPr>
                <w:rFonts w:ascii="Arial" w:hAnsi="Arial" w:cs="Arial"/>
                <w:b/>
                <w:bCs/>
                <w:sz w:val="20"/>
                <w:szCs w:val="20"/>
              </w:rPr>
              <w:t>(%)</w:t>
            </w:r>
          </w:p>
        </w:tc>
        <w:tc>
          <w:tcPr>
            <w:tcW w:w="434" w:type="pct"/>
            <w:tcBorders>
              <w:bottom w:val="single" w:sz="4" w:space="0" w:color="auto"/>
            </w:tcBorders>
          </w:tcPr>
          <w:p w14:paraId="3ABD5645" w14:textId="77777777" w:rsidR="00451109" w:rsidRPr="00240558" w:rsidRDefault="00451109" w:rsidP="00240558">
            <w:pPr>
              <w:pStyle w:val="NoSpacing"/>
              <w:spacing w:line="480" w:lineRule="auto"/>
              <w:jc w:val="both"/>
              <w:rPr>
                <w:rFonts w:ascii="Arial" w:hAnsi="Arial" w:cs="Arial"/>
                <w:b/>
                <w:bCs/>
                <w:sz w:val="20"/>
                <w:szCs w:val="20"/>
              </w:rPr>
            </w:pPr>
            <w:r w:rsidRPr="00240558">
              <w:rPr>
                <w:rFonts w:ascii="Arial" w:hAnsi="Arial" w:cs="Arial"/>
                <w:b/>
                <w:bCs/>
                <w:sz w:val="20"/>
                <w:szCs w:val="20"/>
              </w:rPr>
              <w:t>Clove</w:t>
            </w:r>
          </w:p>
          <w:p w14:paraId="0CA37640" w14:textId="77777777" w:rsidR="00451109" w:rsidRPr="00240558" w:rsidRDefault="00451109" w:rsidP="00240558">
            <w:pPr>
              <w:pStyle w:val="NoSpacing"/>
              <w:spacing w:line="480" w:lineRule="auto"/>
              <w:jc w:val="both"/>
              <w:rPr>
                <w:rFonts w:ascii="Arial" w:hAnsi="Arial" w:cs="Arial"/>
                <w:b/>
                <w:bCs/>
                <w:sz w:val="20"/>
                <w:szCs w:val="20"/>
              </w:rPr>
            </w:pPr>
            <w:r w:rsidRPr="00240558">
              <w:rPr>
                <w:rFonts w:ascii="Arial" w:hAnsi="Arial" w:cs="Arial"/>
                <w:b/>
                <w:bCs/>
                <w:sz w:val="20"/>
                <w:szCs w:val="20"/>
              </w:rPr>
              <w:t>(g)</w:t>
            </w:r>
          </w:p>
        </w:tc>
        <w:tc>
          <w:tcPr>
            <w:tcW w:w="789" w:type="pct"/>
            <w:tcBorders>
              <w:bottom w:val="single" w:sz="4" w:space="0" w:color="auto"/>
            </w:tcBorders>
          </w:tcPr>
          <w:p w14:paraId="75FC3F47" w14:textId="77777777" w:rsidR="00451109" w:rsidRPr="00240558" w:rsidRDefault="00451109" w:rsidP="00240558">
            <w:pPr>
              <w:pStyle w:val="NoSpacing"/>
              <w:spacing w:line="480" w:lineRule="auto"/>
              <w:jc w:val="both"/>
              <w:rPr>
                <w:rFonts w:ascii="Arial" w:hAnsi="Arial" w:cs="Arial"/>
                <w:b/>
                <w:bCs/>
                <w:sz w:val="20"/>
                <w:szCs w:val="20"/>
              </w:rPr>
            </w:pPr>
            <w:r w:rsidRPr="00240558">
              <w:rPr>
                <w:rFonts w:ascii="Arial" w:hAnsi="Arial" w:cs="Arial"/>
                <w:b/>
                <w:bCs/>
                <w:sz w:val="20"/>
                <w:szCs w:val="20"/>
              </w:rPr>
              <w:t>Dried Pepper</w:t>
            </w:r>
          </w:p>
          <w:p w14:paraId="69147250" w14:textId="77777777" w:rsidR="00451109" w:rsidRPr="00240558" w:rsidRDefault="00451109" w:rsidP="00240558">
            <w:pPr>
              <w:pStyle w:val="NoSpacing"/>
              <w:spacing w:line="480" w:lineRule="auto"/>
              <w:jc w:val="both"/>
              <w:rPr>
                <w:rFonts w:ascii="Arial" w:hAnsi="Arial" w:cs="Arial"/>
                <w:b/>
                <w:bCs/>
                <w:sz w:val="20"/>
                <w:szCs w:val="20"/>
              </w:rPr>
            </w:pPr>
            <w:r w:rsidRPr="00240558">
              <w:rPr>
                <w:rFonts w:ascii="Arial" w:hAnsi="Arial" w:cs="Arial"/>
                <w:b/>
                <w:bCs/>
                <w:sz w:val="20"/>
                <w:szCs w:val="20"/>
              </w:rPr>
              <w:t>(g)</w:t>
            </w:r>
          </w:p>
        </w:tc>
        <w:tc>
          <w:tcPr>
            <w:tcW w:w="534" w:type="pct"/>
            <w:tcBorders>
              <w:bottom w:val="single" w:sz="4" w:space="0" w:color="auto"/>
            </w:tcBorders>
          </w:tcPr>
          <w:p w14:paraId="50725A14" w14:textId="77777777" w:rsidR="00451109" w:rsidRPr="00240558" w:rsidRDefault="00451109" w:rsidP="00240558">
            <w:pPr>
              <w:pStyle w:val="NoSpacing"/>
              <w:spacing w:line="480" w:lineRule="auto"/>
              <w:jc w:val="both"/>
              <w:rPr>
                <w:rFonts w:ascii="Arial" w:hAnsi="Arial" w:cs="Arial"/>
                <w:b/>
                <w:bCs/>
                <w:sz w:val="20"/>
                <w:szCs w:val="20"/>
              </w:rPr>
            </w:pPr>
            <w:r w:rsidRPr="00240558">
              <w:rPr>
                <w:rFonts w:ascii="Arial" w:hAnsi="Arial" w:cs="Arial"/>
                <w:b/>
                <w:bCs/>
                <w:sz w:val="20"/>
                <w:szCs w:val="20"/>
              </w:rPr>
              <w:t>Ginger</w:t>
            </w:r>
          </w:p>
          <w:p w14:paraId="4DF68423" w14:textId="77777777" w:rsidR="00451109" w:rsidRPr="00240558" w:rsidRDefault="00451109" w:rsidP="00240558">
            <w:pPr>
              <w:pStyle w:val="NoSpacing"/>
              <w:spacing w:line="480" w:lineRule="auto"/>
              <w:jc w:val="both"/>
              <w:rPr>
                <w:rFonts w:ascii="Arial" w:hAnsi="Arial" w:cs="Arial"/>
                <w:b/>
                <w:bCs/>
                <w:sz w:val="20"/>
                <w:szCs w:val="20"/>
              </w:rPr>
            </w:pPr>
            <w:r w:rsidRPr="00240558">
              <w:rPr>
                <w:rFonts w:ascii="Arial" w:hAnsi="Arial" w:cs="Arial"/>
                <w:b/>
                <w:bCs/>
                <w:sz w:val="20"/>
                <w:szCs w:val="20"/>
              </w:rPr>
              <w:t>(g)</w:t>
            </w:r>
          </w:p>
        </w:tc>
        <w:tc>
          <w:tcPr>
            <w:tcW w:w="455" w:type="pct"/>
            <w:tcBorders>
              <w:bottom w:val="single" w:sz="4" w:space="0" w:color="auto"/>
            </w:tcBorders>
          </w:tcPr>
          <w:p w14:paraId="05380883" w14:textId="77777777" w:rsidR="00451109" w:rsidRPr="00240558" w:rsidRDefault="00451109" w:rsidP="00240558">
            <w:pPr>
              <w:pStyle w:val="NoSpacing"/>
              <w:spacing w:line="480" w:lineRule="auto"/>
              <w:jc w:val="both"/>
              <w:rPr>
                <w:rFonts w:ascii="Arial" w:hAnsi="Arial" w:cs="Arial"/>
                <w:b/>
                <w:bCs/>
                <w:sz w:val="20"/>
                <w:szCs w:val="20"/>
              </w:rPr>
            </w:pPr>
            <w:r w:rsidRPr="00240558">
              <w:rPr>
                <w:rFonts w:ascii="Arial" w:hAnsi="Arial" w:cs="Arial"/>
                <w:b/>
                <w:bCs/>
                <w:sz w:val="20"/>
                <w:szCs w:val="20"/>
              </w:rPr>
              <w:t>Salt</w:t>
            </w:r>
          </w:p>
          <w:p w14:paraId="51AB3C3E" w14:textId="77777777" w:rsidR="00451109" w:rsidRPr="00240558" w:rsidRDefault="00451109" w:rsidP="00240558">
            <w:pPr>
              <w:pStyle w:val="NoSpacing"/>
              <w:spacing w:line="480" w:lineRule="auto"/>
              <w:jc w:val="both"/>
              <w:rPr>
                <w:rFonts w:ascii="Arial" w:hAnsi="Arial" w:cs="Arial"/>
                <w:b/>
                <w:bCs/>
                <w:sz w:val="20"/>
                <w:szCs w:val="20"/>
              </w:rPr>
            </w:pPr>
            <w:r w:rsidRPr="00240558">
              <w:rPr>
                <w:rFonts w:ascii="Arial" w:hAnsi="Arial" w:cs="Arial"/>
                <w:b/>
                <w:bCs/>
                <w:sz w:val="20"/>
                <w:szCs w:val="20"/>
              </w:rPr>
              <w:t>(g)</w:t>
            </w:r>
          </w:p>
        </w:tc>
        <w:tc>
          <w:tcPr>
            <w:tcW w:w="458" w:type="pct"/>
            <w:tcBorders>
              <w:bottom w:val="single" w:sz="4" w:space="0" w:color="auto"/>
            </w:tcBorders>
          </w:tcPr>
          <w:p w14:paraId="3132E845" w14:textId="77777777" w:rsidR="00451109" w:rsidRPr="00240558" w:rsidRDefault="00451109" w:rsidP="00240558">
            <w:pPr>
              <w:pStyle w:val="NoSpacing"/>
              <w:spacing w:line="480" w:lineRule="auto"/>
              <w:jc w:val="both"/>
              <w:rPr>
                <w:rFonts w:ascii="Arial" w:hAnsi="Arial" w:cs="Arial"/>
                <w:b/>
                <w:bCs/>
                <w:sz w:val="20"/>
                <w:szCs w:val="20"/>
              </w:rPr>
            </w:pPr>
            <w:r w:rsidRPr="00240558">
              <w:rPr>
                <w:rFonts w:ascii="Arial" w:hAnsi="Arial" w:cs="Arial"/>
                <w:b/>
                <w:bCs/>
                <w:sz w:val="20"/>
                <w:szCs w:val="20"/>
              </w:rPr>
              <w:t>Sugar</w:t>
            </w:r>
          </w:p>
        </w:tc>
      </w:tr>
      <w:tr w:rsidR="00451109" w:rsidRPr="00240558" w14:paraId="4D3E7FBF" w14:textId="77777777" w:rsidTr="00D70E7B">
        <w:trPr>
          <w:trHeight w:val="504"/>
        </w:trPr>
        <w:tc>
          <w:tcPr>
            <w:tcW w:w="628" w:type="pct"/>
            <w:tcBorders>
              <w:top w:val="single" w:sz="4" w:space="0" w:color="auto"/>
            </w:tcBorders>
          </w:tcPr>
          <w:p w14:paraId="32F642B4" w14:textId="77777777" w:rsidR="00451109" w:rsidRPr="00240558" w:rsidRDefault="00491C5E" w:rsidP="00240558">
            <w:pPr>
              <w:pStyle w:val="NoSpacing"/>
              <w:spacing w:line="480" w:lineRule="auto"/>
              <w:jc w:val="both"/>
              <w:rPr>
                <w:rFonts w:ascii="Arial" w:hAnsi="Arial" w:cs="Arial"/>
                <w:b/>
                <w:bCs/>
                <w:sz w:val="20"/>
                <w:szCs w:val="20"/>
              </w:rPr>
            </w:pPr>
            <w:r w:rsidRPr="00240558">
              <w:rPr>
                <w:rFonts w:ascii="Arial" w:hAnsi="Arial" w:cs="Arial"/>
                <w:sz w:val="20"/>
                <w:szCs w:val="20"/>
              </w:rPr>
              <w:t>DKCF</w:t>
            </w:r>
            <w:r w:rsidR="00451109" w:rsidRPr="00240558">
              <w:rPr>
                <w:rFonts w:ascii="Arial" w:hAnsi="Arial" w:cs="Arial"/>
                <w:sz w:val="20"/>
                <w:szCs w:val="20"/>
              </w:rPr>
              <w:t>10</w:t>
            </w:r>
          </w:p>
        </w:tc>
        <w:tc>
          <w:tcPr>
            <w:tcW w:w="478" w:type="pct"/>
            <w:tcBorders>
              <w:top w:val="single" w:sz="4" w:space="0" w:color="auto"/>
            </w:tcBorders>
          </w:tcPr>
          <w:p w14:paraId="2C69BF85"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0</w:t>
            </w:r>
          </w:p>
        </w:tc>
        <w:tc>
          <w:tcPr>
            <w:tcW w:w="501" w:type="pct"/>
            <w:tcBorders>
              <w:top w:val="single" w:sz="4" w:space="0" w:color="auto"/>
            </w:tcBorders>
          </w:tcPr>
          <w:p w14:paraId="6FE519C5"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100</w:t>
            </w:r>
          </w:p>
        </w:tc>
        <w:tc>
          <w:tcPr>
            <w:tcW w:w="723" w:type="pct"/>
            <w:tcBorders>
              <w:top w:val="single" w:sz="4" w:space="0" w:color="auto"/>
            </w:tcBorders>
          </w:tcPr>
          <w:p w14:paraId="431A8D35"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100</w:t>
            </w:r>
          </w:p>
        </w:tc>
        <w:tc>
          <w:tcPr>
            <w:tcW w:w="434" w:type="pct"/>
            <w:tcBorders>
              <w:top w:val="single" w:sz="4" w:space="0" w:color="auto"/>
            </w:tcBorders>
          </w:tcPr>
          <w:p w14:paraId="6CA800CB"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2</w:t>
            </w:r>
          </w:p>
        </w:tc>
        <w:tc>
          <w:tcPr>
            <w:tcW w:w="789" w:type="pct"/>
            <w:tcBorders>
              <w:top w:val="single" w:sz="4" w:space="0" w:color="auto"/>
            </w:tcBorders>
          </w:tcPr>
          <w:p w14:paraId="04336416"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15</w:t>
            </w:r>
          </w:p>
        </w:tc>
        <w:tc>
          <w:tcPr>
            <w:tcW w:w="534" w:type="pct"/>
            <w:tcBorders>
              <w:top w:val="single" w:sz="4" w:space="0" w:color="auto"/>
            </w:tcBorders>
          </w:tcPr>
          <w:p w14:paraId="429348AE"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5</w:t>
            </w:r>
          </w:p>
        </w:tc>
        <w:tc>
          <w:tcPr>
            <w:tcW w:w="455" w:type="pct"/>
            <w:tcBorders>
              <w:top w:val="single" w:sz="4" w:space="0" w:color="auto"/>
            </w:tcBorders>
          </w:tcPr>
          <w:p w14:paraId="275806E4"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5</w:t>
            </w:r>
          </w:p>
        </w:tc>
        <w:tc>
          <w:tcPr>
            <w:tcW w:w="458" w:type="pct"/>
            <w:tcBorders>
              <w:top w:val="single" w:sz="4" w:space="0" w:color="auto"/>
            </w:tcBorders>
          </w:tcPr>
          <w:p w14:paraId="770D1DD6"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2</w:t>
            </w:r>
          </w:p>
        </w:tc>
      </w:tr>
      <w:tr w:rsidR="00451109" w:rsidRPr="00240558" w14:paraId="4775B4BE" w14:textId="77777777" w:rsidTr="00D70E7B">
        <w:trPr>
          <w:trHeight w:val="518"/>
        </w:trPr>
        <w:tc>
          <w:tcPr>
            <w:tcW w:w="628" w:type="pct"/>
          </w:tcPr>
          <w:p w14:paraId="71B79687" w14:textId="77777777" w:rsidR="00451109" w:rsidRPr="00240558" w:rsidRDefault="00491C5E" w:rsidP="00240558">
            <w:pPr>
              <w:pStyle w:val="NoSpacing"/>
              <w:spacing w:line="480" w:lineRule="auto"/>
              <w:jc w:val="both"/>
              <w:rPr>
                <w:rFonts w:ascii="Arial" w:hAnsi="Arial" w:cs="Arial"/>
                <w:b/>
                <w:bCs/>
                <w:sz w:val="20"/>
                <w:szCs w:val="20"/>
              </w:rPr>
            </w:pPr>
            <w:r w:rsidRPr="00240558">
              <w:rPr>
                <w:rFonts w:ascii="Arial" w:hAnsi="Arial" w:cs="Arial"/>
                <w:sz w:val="20"/>
                <w:szCs w:val="20"/>
              </w:rPr>
              <w:t>DKC</w:t>
            </w:r>
            <w:r w:rsidR="00451109" w:rsidRPr="00240558">
              <w:rPr>
                <w:rFonts w:ascii="Arial" w:hAnsi="Arial" w:cs="Arial"/>
                <w:sz w:val="20"/>
                <w:szCs w:val="20"/>
              </w:rPr>
              <w:t>F11</w:t>
            </w:r>
          </w:p>
        </w:tc>
        <w:tc>
          <w:tcPr>
            <w:tcW w:w="478" w:type="pct"/>
          </w:tcPr>
          <w:p w14:paraId="2B16B893"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100</w:t>
            </w:r>
          </w:p>
        </w:tc>
        <w:tc>
          <w:tcPr>
            <w:tcW w:w="501" w:type="pct"/>
          </w:tcPr>
          <w:p w14:paraId="21B398E0"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0</w:t>
            </w:r>
          </w:p>
        </w:tc>
        <w:tc>
          <w:tcPr>
            <w:tcW w:w="723" w:type="pct"/>
          </w:tcPr>
          <w:p w14:paraId="01FC8911"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100</w:t>
            </w:r>
          </w:p>
        </w:tc>
        <w:tc>
          <w:tcPr>
            <w:tcW w:w="434" w:type="pct"/>
          </w:tcPr>
          <w:p w14:paraId="502313C9"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2</w:t>
            </w:r>
          </w:p>
        </w:tc>
        <w:tc>
          <w:tcPr>
            <w:tcW w:w="789" w:type="pct"/>
          </w:tcPr>
          <w:p w14:paraId="6CBAF237"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15</w:t>
            </w:r>
          </w:p>
        </w:tc>
        <w:tc>
          <w:tcPr>
            <w:tcW w:w="534" w:type="pct"/>
          </w:tcPr>
          <w:p w14:paraId="5AEB23E9"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5</w:t>
            </w:r>
          </w:p>
        </w:tc>
        <w:tc>
          <w:tcPr>
            <w:tcW w:w="455" w:type="pct"/>
          </w:tcPr>
          <w:p w14:paraId="09CD8C45"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5</w:t>
            </w:r>
          </w:p>
        </w:tc>
        <w:tc>
          <w:tcPr>
            <w:tcW w:w="458" w:type="pct"/>
          </w:tcPr>
          <w:p w14:paraId="2D8AF8C0"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2</w:t>
            </w:r>
          </w:p>
        </w:tc>
      </w:tr>
      <w:tr w:rsidR="00451109" w:rsidRPr="00240558" w14:paraId="0A38B68A" w14:textId="77777777" w:rsidTr="00D70E7B">
        <w:trPr>
          <w:trHeight w:val="518"/>
        </w:trPr>
        <w:tc>
          <w:tcPr>
            <w:tcW w:w="628" w:type="pct"/>
          </w:tcPr>
          <w:p w14:paraId="09A3B272" w14:textId="77777777" w:rsidR="00451109" w:rsidRPr="00240558" w:rsidRDefault="00491C5E" w:rsidP="00240558">
            <w:pPr>
              <w:pStyle w:val="NoSpacing"/>
              <w:spacing w:line="480" w:lineRule="auto"/>
              <w:jc w:val="both"/>
              <w:rPr>
                <w:rFonts w:ascii="Arial" w:hAnsi="Arial" w:cs="Arial"/>
                <w:b/>
                <w:bCs/>
                <w:sz w:val="20"/>
                <w:szCs w:val="20"/>
              </w:rPr>
            </w:pPr>
            <w:r w:rsidRPr="00240558">
              <w:rPr>
                <w:rFonts w:ascii="Arial" w:hAnsi="Arial" w:cs="Arial"/>
                <w:sz w:val="20"/>
                <w:szCs w:val="20"/>
              </w:rPr>
              <w:t>DKC</w:t>
            </w:r>
            <w:r w:rsidR="00451109" w:rsidRPr="00240558">
              <w:rPr>
                <w:rFonts w:ascii="Arial" w:hAnsi="Arial" w:cs="Arial"/>
                <w:sz w:val="20"/>
                <w:szCs w:val="20"/>
              </w:rPr>
              <w:t>F12</w:t>
            </w:r>
          </w:p>
        </w:tc>
        <w:tc>
          <w:tcPr>
            <w:tcW w:w="478" w:type="pct"/>
          </w:tcPr>
          <w:p w14:paraId="68017596"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0</w:t>
            </w:r>
          </w:p>
        </w:tc>
        <w:tc>
          <w:tcPr>
            <w:tcW w:w="501" w:type="pct"/>
          </w:tcPr>
          <w:p w14:paraId="1B08E1D9"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80</w:t>
            </w:r>
          </w:p>
        </w:tc>
        <w:tc>
          <w:tcPr>
            <w:tcW w:w="723" w:type="pct"/>
          </w:tcPr>
          <w:p w14:paraId="3ECCF9F4"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100</w:t>
            </w:r>
          </w:p>
        </w:tc>
        <w:tc>
          <w:tcPr>
            <w:tcW w:w="434" w:type="pct"/>
          </w:tcPr>
          <w:p w14:paraId="589DE15A"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2</w:t>
            </w:r>
          </w:p>
        </w:tc>
        <w:tc>
          <w:tcPr>
            <w:tcW w:w="789" w:type="pct"/>
          </w:tcPr>
          <w:p w14:paraId="3BDB201F"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15</w:t>
            </w:r>
          </w:p>
        </w:tc>
        <w:tc>
          <w:tcPr>
            <w:tcW w:w="534" w:type="pct"/>
          </w:tcPr>
          <w:p w14:paraId="606C2AB7"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5</w:t>
            </w:r>
          </w:p>
        </w:tc>
        <w:tc>
          <w:tcPr>
            <w:tcW w:w="455" w:type="pct"/>
          </w:tcPr>
          <w:p w14:paraId="30AF8613"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5</w:t>
            </w:r>
          </w:p>
        </w:tc>
        <w:tc>
          <w:tcPr>
            <w:tcW w:w="458" w:type="pct"/>
          </w:tcPr>
          <w:p w14:paraId="58B74757"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2</w:t>
            </w:r>
          </w:p>
        </w:tc>
      </w:tr>
      <w:tr w:rsidR="00451109" w:rsidRPr="00240558" w14:paraId="354396B1" w14:textId="77777777" w:rsidTr="00D70E7B">
        <w:trPr>
          <w:trHeight w:val="504"/>
        </w:trPr>
        <w:tc>
          <w:tcPr>
            <w:tcW w:w="628" w:type="pct"/>
          </w:tcPr>
          <w:p w14:paraId="3CBF8F1F" w14:textId="77777777" w:rsidR="00451109" w:rsidRPr="00240558" w:rsidRDefault="00491C5E" w:rsidP="00240558">
            <w:pPr>
              <w:pStyle w:val="NoSpacing"/>
              <w:spacing w:line="480" w:lineRule="auto"/>
              <w:jc w:val="both"/>
              <w:rPr>
                <w:rFonts w:ascii="Arial" w:hAnsi="Arial" w:cs="Arial"/>
                <w:b/>
                <w:bCs/>
                <w:sz w:val="20"/>
                <w:szCs w:val="20"/>
              </w:rPr>
            </w:pPr>
            <w:r w:rsidRPr="00240558">
              <w:rPr>
                <w:rFonts w:ascii="Arial" w:hAnsi="Arial" w:cs="Arial"/>
                <w:sz w:val="20"/>
                <w:szCs w:val="20"/>
              </w:rPr>
              <w:t>DKC</w:t>
            </w:r>
            <w:r w:rsidR="00451109" w:rsidRPr="00240558">
              <w:rPr>
                <w:rFonts w:ascii="Arial" w:hAnsi="Arial" w:cs="Arial"/>
                <w:sz w:val="20"/>
                <w:szCs w:val="20"/>
              </w:rPr>
              <w:t>F13</w:t>
            </w:r>
          </w:p>
        </w:tc>
        <w:tc>
          <w:tcPr>
            <w:tcW w:w="478" w:type="pct"/>
          </w:tcPr>
          <w:p w14:paraId="1BE25A93"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0</w:t>
            </w:r>
          </w:p>
        </w:tc>
        <w:tc>
          <w:tcPr>
            <w:tcW w:w="501" w:type="pct"/>
          </w:tcPr>
          <w:p w14:paraId="55B989B9"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70</w:t>
            </w:r>
          </w:p>
        </w:tc>
        <w:tc>
          <w:tcPr>
            <w:tcW w:w="723" w:type="pct"/>
          </w:tcPr>
          <w:p w14:paraId="49E5739F"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100</w:t>
            </w:r>
          </w:p>
        </w:tc>
        <w:tc>
          <w:tcPr>
            <w:tcW w:w="434" w:type="pct"/>
          </w:tcPr>
          <w:p w14:paraId="02916672"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2</w:t>
            </w:r>
          </w:p>
        </w:tc>
        <w:tc>
          <w:tcPr>
            <w:tcW w:w="789" w:type="pct"/>
          </w:tcPr>
          <w:p w14:paraId="1F13C210"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15</w:t>
            </w:r>
          </w:p>
        </w:tc>
        <w:tc>
          <w:tcPr>
            <w:tcW w:w="534" w:type="pct"/>
          </w:tcPr>
          <w:p w14:paraId="54089E74"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5</w:t>
            </w:r>
          </w:p>
        </w:tc>
        <w:tc>
          <w:tcPr>
            <w:tcW w:w="455" w:type="pct"/>
          </w:tcPr>
          <w:p w14:paraId="69B3B349"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5</w:t>
            </w:r>
          </w:p>
        </w:tc>
        <w:tc>
          <w:tcPr>
            <w:tcW w:w="458" w:type="pct"/>
          </w:tcPr>
          <w:p w14:paraId="2DF1EDFC"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2</w:t>
            </w:r>
          </w:p>
        </w:tc>
      </w:tr>
      <w:tr w:rsidR="00451109" w:rsidRPr="00240558" w14:paraId="56AD1AD8" w14:textId="77777777" w:rsidTr="00D70E7B">
        <w:trPr>
          <w:trHeight w:val="518"/>
        </w:trPr>
        <w:tc>
          <w:tcPr>
            <w:tcW w:w="628" w:type="pct"/>
          </w:tcPr>
          <w:p w14:paraId="7CF8DC57" w14:textId="77777777" w:rsidR="00451109" w:rsidRPr="00240558" w:rsidRDefault="00491C5E" w:rsidP="00240558">
            <w:pPr>
              <w:pStyle w:val="NoSpacing"/>
              <w:spacing w:line="480" w:lineRule="auto"/>
              <w:jc w:val="both"/>
              <w:rPr>
                <w:rFonts w:ascii="Arial" w:hAnsi="Arial" w:cs="Arial"/>
                <w:sz w:val="20"/>
                <w:szCs w:val="20"/>
              </w:rPr>
            </w:pPr>
            <w:r w:rsidRPr="00240558">
              <w:rPr>
                <w:rFonts w:ascii="Arial" w:hAnsi="Arial" w:cs="Arial"/>
                <w:sz w:val="20"/>
                <w:szCs w:val="20"/>
              </w:rPr>
              <w:t>DKC</w:t>
            </w:r>
            <w:r w:rsidR="00451109" w:rsidRPr="00240558">
              <w:rPr>
                <w:rFonts w:ascii="Arial" w:hAnsi="Arial" w:cs="Arial"/>
                <w:sz w:val="20"/>
                <w:szCs w:val="20"/>
              </w:rPr>
              <w:t>F14</w:t>
            </w:r>
          </w:p>
        </w:tc>
        <w:tc>
          <w:tcPr>
            <w:tcW w:w="478" w:type="pct"/>
          </w:tcPr>
          <w:p w14:paraId="7229DFDA"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0</w:t>
            </w:r>
          </w:p>
        </w:tc>
        <w:tc>
          <w:tcPr>
            <w:tcW w:w="501" w:type="pct"/>
          </w:tcPr>
          <w:p w14:paraId="4B7D9DEA"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50</w:t>
            </w:r>
          </w:p>
        </w:tc>
        <w:tc>
          <w:tcPr>
            <w:tcW w:w="723" w:type="pct"/>
          </w:tcPr>
          <w:p w14:paraId="2D1FED41"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100</w:t>
            </w:r>
          </w:p>
        </w:tc>
        <w:tc>
          <w:tcPr>
            <w:tcW w:w="434" w:type="pct"/>
          </w:tcPr>
          <w:p w14:paraId="3CDDA8E3"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2</w:t>
            </w:r>
          </w:p>
        </w:tc>
        <w:tc>
          <w:tcPr>
            <w:tcW w:w="789" w:type="pct"/>
          </w:tcPr>
          <w:p w14:paraId="1EA4D0E0"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15</w:t>
            </w:r>
          </w:p>
        </w:tc>
        <w:tc>
          <w:tcPr>
            <w:tcW w:w="534" w:type="pct"/>
          </w:tcPr>
          <w:p w14:paraId="33EDF4FF"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5</w:t>
            </w:r>
          </w:p>
        </w:tc>
        <w:tc>
          <w:tcPr>
            <w:tcW w:w="455" w:type="pct"/>
          </w:tcPr>
          <w:p w14:paraId="4ADCA963"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5</w:t>
            </w:r>
          </w:p>
        </w:tc>
        <w:tc>
          <w:tcPr>
            <w:tcW w:w="458" w:type="pct"/>
          </w:tcPr>
          <w:p w14:paraId="0E5B1123"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2</w:t>
            </w:r>
          </w:p>
        </w:tc>
      </w:tr>
    </w:tbl>
    <w:p w14:paraId="0E0D4BDD" w14:textId="77777777" w:rsidR="0031394D" w:rsidRDefault="0031394D" w:rsidP="00240558">
      <w:pPr>
        <w:jc w:val="both"/>
        <w:rPr>
          <w:rFonts w:ascii="Arial" w:hAnsi="Arial" w:cs="Arial"/>
          <w:sz w:val="20"/>
          <w:szCs w:val="20"/>
        </w:rPr>
      </w:pPr>
    </w:p>
    <w:p w14:paraId="0A05F3CD" w14:textId="5F1D9C98" w:rsidR="006C36A8" w:rsidRPr="00240558" w:rsidRDefault="00491C5E" w:rsidP="00240558">
      <w:pPr>
        <w:jc w:val="both"/>
        <w:rPr>
          <w:rFonts w:ascii="Arial" w:hAnsi="Arial" w:cs="Arial"/>
          <w:sz w:val="20"/>
          <w:szCs w:val="20"/>
        </w:rPr>
      </w:pPr>
      <w:r w:rsidRPr="00240558">
        <w:rPr>
          <w:rFonts w:ascii="Arial" w:hAnsi="Arial" w:cs="Arial"/>
          <w:sz w:val="20"/>
          <w:szCs w:val="20"/>
        </w:rPr>
        <w:t>DKCF10 = Control (100% C)    DKCF11 = (100% F)   DKCF12 = (0% C: 80% F)</w:t>
      </w:r>
    </w:p>
    <w:p w14:paraId="2166B174" w14:textId="77777777" w:rsidR="006C36A8" w:rsidRPr="00240558" w:rsidRDefault="00B359FA" w:rsidP="00240558">
      <w:pPr>
        <w:jc w:val="both"/>
        <w:rPr>
          <w:rFonts w:ascii="Arial" w:hAnsi="Arial" w:cs="Arial"/>
          <w:sz w:val="20"/>
          <w:szCs w:val="20"/>
        </w:rPr>
      </w:pPr>
      <w:r w:rsidRPr="00240558">
        <w:rPr>
          <w:rFonts w:ascii="Arial" w:hAnsi="Arial" w:cs="Arial"/>
          <w:sz w:val="20"/>
          <w:szCs w:val="20"/>
        </w:rPr>
        <w:t>DKCF13 = (0%C : 70% F)</w:t>
      </w:r>
      <w:r w:rsidR="00D70E7B" w:rsidRPr="00240558">
        <w:rPr>
          <w:rFonts w:ascii="Arial" w:hAnsi="Arial" w:cs="Arial"/>
          <w:sz w:val="20"/>
          <w:szCs w:val="20"/>
        </w:rPr>
        <w:t xml:space="preserve">    </w:t>
      </w:r>
      <w:r w:rsidRPr="00240558">
        <w:rPr>
          <w:rFonts w:ascii="Arial" w:hAnsi="Arial" w:cs="Arial"/>
          <w:sz w:val="20"/>
          <w:szCs w:val="20"/>
        </w:rPr>
        <w:t>DKCF 14 = (0%C : 50% F)</w:t>
      </w:r>
    </w:p>
    <w:p w14:paraId="7BB26888" w14:textId="1EAFA52E" w:rsidR="006C36A8" w:rsidRPr="00240558" w:rsidRDefault="00B359FA" w:rsidP="00240558">
      <w:pPr>
        <w:jc w:val="both"/>
        <w:rPr>
          <w:rFonts w:ascii="Arial" w:hAnsi="Arial" w:cs="Arial"/>
          <w:sz w:val="20"/>
          <w:szCs w:val="20"/>
        </w:rPr>
      </w:pPr>
      <w:r w:rsidRPr="00240558">
        <w:rPr>
          <w:rFonts w:ascii="Arial" w:hAnsi="Arial" w:cs="Arial"/>
          <w:sz w:val="20"/>
          <w:szCs w:val="20"/>
        </w:rPr>
        <w:t xml:space="preserve">C = Powdered Roasted </w:t>
      </w:r>
      <w:r w:rsidR="003B17FE">
        <w:rPr>
          <w:rFonts w:ascii="Arial" w:hAnsi="Arial" w:cs="Arial"/>
          <w:sz w:val="20"/>
          <w:szCs w:val="20"/>
        </w:rPr>
        <w:t>Corn</w:t>
      </w:r>
      <w:r w:rsidRPr="00240558">
        <w:rPr>
          <w:rFonts w:ascii="Arial" w:hAnsi="Arial" w:cs="Arial"/>
          <w:sz w:val="20"/>
          <w:szCs w:val="20"/>
        </w:rPr>
        <w:t xml:space="preserve"> ; F = Powdered Roasted </w:t>
      </w:r>
      <w:r w:rsidR="003B17FE">
        <w:rPr>
          <w:rFonts w:ascii="Arial" w:hAnsi="Arial" w:cs="Arial"/>
          <w:sz w:val="20"/>
          <w:szCs w:val="20"/>
        </w:rPr>
        <w:t>Fonio</w:t>
      </w:r>
    </w:p>
    <w:p w14:paraId="06612EDB" w14:textId="0D7C1C3F" w:rsidR="006C36A8" w:rsidRPr="00240558" w:rsidRDefault="00661994" w:rsidP="00240558">
      <w:pPr>
        <w:jc w:val="both"/>
        <w:rPr>
          <w:rFonts w:ascii="Arial" w:hAnsi="Arial" w:cs="Arial"/>
          <w:b/>
          <w:bCs/>
          <w:sz w:val="20"/>
          <w:szCs w:val="20"/>
        </w:rPr>
      </w:pPr>
      <w:r>
        <w:rPr>
          <w:rFonts w:ascii="Arial" w:hAnsi="Arial" w:cs="Arial"/>
          <w:b/>
          <w:bCs/>
          <w:sz w:val="20"/>
          <w:szCs w:val="20"/>
        </w:rPr>
        <w:t xml:space="preserve">2.2.2 </w:t>
      </w:r>
      <w:r w:rsidR="00B359FA" w:rsidRPr="00240558">
        <w:rPr>
          <w:rFonts w:ascii="Arial" w:hAnsi="Arial" w:cs="Arial"/>
          <w:b/>
          <w:bCs/>
          <w:sz w:val="20"/>
          <w:szCs w:val="20"/>
        </w:rPr>
        <w:t>Sensory Analysis of the Product</w:t>
      </w:r>
    </w:p>
    <w:p w14:paraId="594F4E5D" w14:textId="16399C9F" w:rsidR="006C36A8" w:rsidRDefault="00B359FA" w:rsidP="00240558">
      <w:pPr>
        <w:jc w:val="both"/>
        <w:rPr>
          <w:rFonts w:ascii="Arial" w:hAnsi="Arial" w:cs="Arial"/>
          <w:sz w:val="20"/>
          <w:szCs w:val="20"/>
        </w:rPr>
      </w:pPr>
      <w:r w:rsidRPr="00240558">
        <w:rPr>
          <w:rFonts w:ascii="Arial" w:hAnsi="Arial" w:cs="Arial"/>
          <w:sz w:val="20"/>
          <w:szCs w:val="20"/>
        </w:rPr>
        <w:t>Forty</w:t>
      </w:r>
      <w:r w:rsidR="00107419">
        <w:rPr>
          <w:rFonts w:ascii="Arial" w:hAnsi="Arial" w:cs="Arial"/>
          <w:sz w:val="20"/>
          <w:szCs w:val="20"/>
        </w:rPr>
        <w:t>-</w:t>
      </w:r>
      <w:r w:rsidRPr="00240558">
        <w:rPr>
          <w:rFonts w:ascii="Arial" w:hAnsi="Arial" w:cs="Arial"/>
          <w:sz w:val="20"/>
          <w:szCs w:val="20"/>
        </w:rPr>
        <w:t xml:space="preserve">two (42) untrained </w:t>
      </w:r>
      <w:r w:rsidR="0099177E" w:rsidRPr="00240558">
        <w:rPr>
          <w:rFonts w:ascii="Arial" w:hAnsi="Arial" w:cs="Arial"/>
          <w:sz w:val="20"/>
          <w:szCs w:val="20"/>
        </w:rPr>
        <w:t>panelists</w:t>
      </w:r>
      <w:r w:rsidRPr="00240558">
        <w:rPr>
          <w:rFonts w:ascii="Arial" w:hAnsi="Arial" w:cs="Arial"/>
          <w:sz w:val="20"/>
          <w:szCs w:val="20"/>
        </w:rPr>
        <w:t xml:space="preserve"> assessed the consumer acceptability on five (5) different samples (DKCF10, DKCF11, DKCF12, DKCF13 and DKCF14). </w:t>
      </w:r>
      <w:r w:rsidR="00A26EE0" w:rsidRPr="00A26EE0">
        <w:rPr>
          <w:rFonts w:ascii="Arial" w:hAnsi="Arial" w:cs="Arial"/>
          <w:sz w:val="20"/>
          <w:szCs w:val="20"/>
        </w:rPr>
        <w:t>Each sample was evaluated in duplicate, and results were averaged.</w:t>
      </w:r>
      <w:r w:rsidR="00A26EE0">
        <w:rPr>
          <w:rFonts w:ascii="Arial" w:hAnsi="Arial" w:cs="Arial"/>
          <w:sz w:val="20"/>
          <w:szCs w:val="20"/>
        </w:rPr>
        <w:t xml:space="preserve"> </w:t>
      </w:r>
      <w:r w:rsidRPr="00240558">
        <w:rPr>
          <w:rFonts w:ascii="Arial" w:hAnsi="Arial" w:cs="Arial"/>
          <w:sz w:val="20"/>
          <w:szCs w:val="20"/>
        </w:rPr>
        <w:t>The samples were evaluated using a 7-point hedonic scale with 1 = like strongly, 2= like moderately, 3= like slightly, 4= Neither like nor dislike, 5= dislike slightly. 6= dislike moderately, 7= dislike strongly for aesthetics colour, appearance, texture, aroma, taste, flavour and overall acceptability. The best products from the consumer acceptability were used for the second phase together with a product on the market.</w:t>
      </w:r>
    </w:p>
    <w:p w14:paraId="527E3893" w14:textId="620B866A" w:rsidR="006C36A8" w:rsidRPr="00240558" w:rsidRDefault="00661994" w:rsidP="00240558">
      <w:pPr>
        <w:jc w:val="both"/>
        <w:rPr>
          <w:rFonts w:ascii="Arial" w:hAnsi="Arial" w:cs="Arial"/>
          <w:b/>
          <w:bCs/>
          <w:sz w:val="20"/>
          <w:szCs w:val="20"/>
        </w:rPr>
      </w:pPr>
      <w:r>
        <w:rPr>
          <w:rFonts w:ascii="Arial" w:hAnsi="Arial" w:cs="Arial"/>
          <w:b/>
          <w:bCs/>
          <w:sz w:val="20"/>
          <w:szCs w:val="20"/>
        </w:rPr>
        <w:t xml:space="preserve">2.3 </w:t>
      </w:r>
      <w:r w:rsidR="00B359FA" w:rsidRPr="00240558">
        <w:rPr>
          <w:rFonts w:ascii="Arial" w:hAnsi="Arial" w:cs="Arial"/>
          <w:b/>
          <w:bCs/>
          <w:sz w:val="20"/>
          <w:szCs w:val="20"/>
        </w:rPr>
        <w:t>Phase 2 – Nutritional Assessment of ‘Dakuwa’</w:t>
      </w:r>
    </w:p>
    <w:p w14:paraId="4F4D43BB" w14:textId="75295E47" w:rsidR="006C36A8" w:rsidRDefault="00B359FA" w:rsidP="00240558">
      <w:pPr>
        <w:jc w:val="both"/>
        <w:rPr>
          <w:rFonts w:ascii="Arial" w:hAnsi="Arial" w:cs="Arial"/>
          <w:sz w:val="20"/>
          <w:szCs w:val="20"/>
        </w:rPr>
      </w:pPr>
      <w:r w:rsidRPr="00240558">
        <w:rPr>
          <w:rFonts w:ascii="Arial" w:hAnsi="Arial" w:cs="Arial"/>
          <w:sz w:val="20"/>
          <w:szCs w:val="20"/>
        </w:rPr>
        <w:t xml:space="preserve">Proximate analysis of the five (5) samples were determined according to </w:t>
      </w:r>
      <w:r w:rsidR="00F41802" w:rsidRPr="00240558">
        <w:rPr>
          <w:rFonts w:ascii="Arial" w:hAnsi="Arial" w:cs="Arial"/>
          <w:sz w:val="20"/>
          <w:szCs w:val="20"/>
        </w:rPr>
        <w:t>[12]</w:t>
      </w:r>
      <w:r w:rsidRPr="00240558">
        <w:rPr>
          <w:rFonts w:ascii="Arial" w:hAnsi="Arial" w:cs="Arial"/>
          <w:sz w:val="20"/>
          <w:szCs w:val="20"/>
        </w:rPr>
        <w:t xml:space="preserve">. The samples   analysed for moisture content, ash, protein, fat, crude fibre and carbohydrate content. Moisture (AOAC 925.10), ash (AOAC 923.03), fat (AOAC 920.39), crude </w:t>
      </w:r>
      <w:r w:rsidR="00353239" w:rsidRPr="00240558">
        <w:rPr>
          <w:rFonts w:ascii="Arial" w:hAnsi="Arial" w:cs="Arial"/>
          <w:sz w:val="20"/>
          <w:szCs w:val="20"/>
        </w:rPr>
        <w:t>fibre</w:t>
      </w:r>
      <w:r w:rsidRPr="00240558">
        <w:rPr>
          <w:rFonts w:ascii="Arial" w:hAnsi="Arial" w:cs="Arial"/>
          <w:sz w:val="20"/>
          <w:szCs w:val="20"/>
        </w:rPr>
        <w:t xml:space="preserve"> (AOAC 962.09), protein (Kjeldahl method; AOAC 2001.11), and carbohydrate by difference were determined.</w:t>
      </w:r>
    </w:p>
    <w:p w14:paraId="3AE5F914" w14:textId="7C70BE89" w:rsidR="00AC6FB4" w:rsidRPr="00240558" w:rsidRDefault="00AC6FB4" w:rsidP="00240558">
      <w:pPr>
        <w:jc w:val="both"/>
        <w:rPr>
          <w:rFonts w:ascii="Arial" w:hAnsi="Arial" w:cs="Arial"/>
          <w:sz w:val="20"/>
          <w:szCs w:val="20"/>
        </w:rPr>
      </w:pPr>
      <w:r w:rsidRPr="00AC6FB4">
        <w:rPr>
          <w:rFonts w:ascii="Arial" w:hAnsi="Arial" w:cs="Arial"/>
          <w:sz w:val="20"/>
          <w:szCs w:val="20"/>
        </w:rPr>
        <w:t>All proximate analyses were carried out in triplicate. Data were analyzed using one-way ANOVA followed by Duncan’s multiple range test (p &lt; 0.05).</w:t>
      </w:r>
    </w:p>
    <w:p w14:paraId="622C3F17" w14:textId="70CECA04" w:rsidR="006C36A8" w:rsidRPr="00240558" w:rsidRDefault="00B359FA" w:rsidP="00240558">
      <w:pPr>
        <w:jc w:val="both"/>
        <w:rPr>
          <w:rFonts w:ascii="Arial" w:hAnsi="Arial" w:cs="Arial"/>
          <w:sz w:val="20"/>
          <w:szCs w:val="20"/>
        </w:rPr>
      </w:pPr>
      <w:r w:rsidRPr="00240558">
        <w:rPr>
          <w:rFonts w:ascii="Arial" w:hAnsi="Arial" w:cs="Arial"/>
          <w:sz w:val="20"/>
          <w:szCs w:val="20"/>
        </w:rPr>
        <w:lastRenderedPageBreak/>
        <w:t>The moisture [</w:t>
      </w:r>
      <w:r w:rsidR="00F41802" w:rsidRPr="00240558">
        <w:rPr>
          <w:rFonts w:ascii="Arial" w:hAnsi="Arial" w:cs="Arial"/>
          <w:sz w:val="20"/>
          <w:szCs w:val="20"/>
        </w:rPr>
        <w:t>13</w:t>
      </w:r>
      <w:r w:rsidRPr="00240558">
        <w:rPr>
          <w:rFonts w:ascii="Arial" w:hAnsi="Arial" w:cs="Arial"/>
          <w:sz w:val="20"/>
          <w:szCs w:val="20"/>
        </w:rPr>
        <w:t>], ash [</w:t>
      </w:r>
      <w:r w:rsidR="00F41802" w:rsidRPr="00240558">
        <w:rPr>
          <w:rFonts w:ascii="Arial" w:hAnsi="Arial" w:cs="Arial"/>
          <w:sz w:val="20"/>
          <w:szCs w:val="20"/>
        </w:rPr>
        <w:t>14</w:t>
      </w:r>
      <w:r w:rsidRPr="00240558">
        <w:rPr>
          <w:rFonts w:ascii="Arial" w:hAnsi="Arial" w:cs="Arial"/>
          <w:sz w:val="20"/>
          <w:szCs w:val="20"/>
        </w:rPr>
        <w:t>], fat [</w:t>
      </w:r>
      <w:r w:rsidR="00F41802" w:rsidRPr="00240558">
        <w:rPr>
          <w:rFonts w:ascii="Arial" w:hAnsi="Arial" w:cs="Arial"/>
          <w:sz w:val="20"/>
          <w:szCs w:val="20"/>
        </w:rPr>
        <w:t>14</w:t>
      </w:r>
      <w:r w:rsidRPr="00240558">
        <w:rPr>
          <w:rFonts w:ascii="Arial" w:hAnsi="Arial" w:cs="Arial"/>
          <w:sz w:val="20"/>
          <w:szCs w:val="20"/>
        </w:rPr>
        <w:t xml:space="preserve">], and crude </w:t>
      </w:r>
      <w:r w:rsidR="00353239" w:rsidRPr="00240558">
        <w:rPr>
          <w:rFonts w:ascii="Arial" w:hAnsi="Arial" w:cs="Arial"/>
          <w:sz w:val="20"/>
          <w:szCs w:val="20"/>
        </w:rPr>
        <w:t>fibre</w:t>
      </w:r>
      <w:r w:rsidRPr="00240558">
        <w:rPr>
          <w:rFonts w:ascii="Arial" w:hAnsi="Arial" w:cs="Arial"/>
          <w:sz w:val="20"/>
          <w:szCs w:val="20"/>
        </w:rPr>
        <w:t xml:space="preserve"> [3] was determined. The protein test was determined using the Kjeldah</w:t>
      </w:r>
      <w:r w:rsidR="0099177E">
        <w:rPr>
          <w:rFonts w:ascii="Arial" w:hAnsi="Arial" w:cs="Arial"/>
          <w:sz w:val="20"/>
          <w:szCs w:val="20"/>
        </w:rPr>
        <w:t>l</w:t>
      </w:r>
      <w:r w:rsidRPr="00240558">
        <w:rPr>
          <w:rFonts w:ascii="Arial" w:hAnsi="Arial" w:cs="Arial"/>
          <w:sz w:val="20"/>
          <w:szCs w:val="20"/>
        </w:rPr>
        <w:t xml:space="preserve"> method AOAC 4.2.09.</w:t>
      </w:r>
      <w:r w:rsidR="00F41802" w:rsidRPr="00240558">
        <w:rPr>
          <w:rFonts w:ascii="Arial" w:hAnsi="Arial" w:cs="Arial"/>
          <w:sz w:val="20"/>
          <w:szCs w:val="20"/>
        </w:rPr>
        <w:t xml:space="preserve"> </w:t>
      </w:r>
      <w:r w:rsidRPr="00240558">
        <w:rPr>
          <w:rFonts w:ascii="Arial" w:hAnsi="Arial" w:cs="Arial"/>
          <w:sz w:val="20"/>
          <w:szCs w:val="20"/>
        </w:rPr>
        <w:t>The total carbohydrate was determined by difference.</w:t>
      </w:r>
    </w:p>
    <w:p w14:paraId="567D2D3F" w14:textId="1773246C" w:rsidR="006C36A8" w:rsidRPr="00240558" w:rsidRDefault="00661994" w:rsidP="00240558">
      <w:pPr>
        <w:jc w:val="both"/>
        <w:rPr>
          <w:rFonts w:ascii="Arial" w:hAnsi="Arial" w:cs="Arial"/>
          <w:b/>
          <w:bCs/>
          <w:sz w:val="20"/>
          <w:szCs w:val="20"/>
        </w:rPr>
      </w:pPr>
      <w:r>
        <w:rPr>
          <w:rFonts w:ascii="Arial" w:hAnsi="Arial" w:cs="Arial"/>
          <w:b/>
          <w:bCs/>
          <w:sz w:val="20"/>
          <w:szCs w:val="20"/>
        </w:rPr>
        <w:t xml:space="preserve">2.4 </w:t>
      </w:r>
      <w:r w:rsidR="00B359FA" w:rsidRPr="00240558">
        <w:rPr>
          <w:rFonts w:ascii="Arial" w:hAnsi="Arial" w:cs="Arial"/>
          <w:b/>
          <w:bCs/>
          <w:sz w:val="20"/>
          <w:szCs w:val="20"/>
        </w:rPr>
        <w:t>Statistical Analysis</w:t>
      </w:r>
    </w:p>
    <w:p w14:paraId="1BA4C2B8" w14:textId="0C5B116F" w:rsidR="00BF7B04" w:rsidRPr="00240558" w:rsidRDefault="00B359FA" w:rsidP="00240558">
      <w:pPr>
        <w:jc w:val="both"/>
        <w:rPr>
          <w:rFonts w:ascii="Arial" w:hAnsi="Arial" w:cs="Arial"/>
          <w:sz w:val="20"/>
          <w:szCs w:val="20"/>
        </w:rPr>
      </w:pPr>
      <w:r w:rsidRPr="00240558">
        <w:rPr>
          <w:rFonts w:ascii="Arial" w:hAnsi="Arial" w:cs="Arial"/>
          <w:sz w:val="20"/>
          <w:szCs w:val="20"/>
        </w:rPr>
        <w:t>Data was analysed using SPSS version 23. Analysis of Variance (ANOVA) and Duncan Test was used to determine the significant difference among the various samples in duplicates at 95% confidence level</w:t>
      </w:r>
    </w:p>
    <w:p w14:paraId="271DC3FA" w14:textId="3D5957C1" w:rsidR="006C36A8" w:rsidRPr="00107419" w:rsidRDefault="00107419" w:rsidP="00240558">
      <w:pPr>
        <w:pStyle w:val="Heading1"/>
        <w:jc w:val="both"/>
        <w:rPr>
          <w:rFonts w:ascii="Arial" w:hAnsi="Arial" w:cs="Arial"/>
          <w:color w:val="000000" w:themeColor="text1"/>
          <w:sz w:val="22"/>
          <w:szCs w:val="22"/>
        </w:rPr>
      </w:pPr>
      <w:r w:rsidRPr="00107419">
        <w:rPr>
          <w:rFonts w:ascii="Arial" w:hAnsi="Arial" w:cs="Arial"/>
          <w:color w:val="000000" w:themeColor="text1"/>
          <w:sz w:val="22"/>
          <w:szCs w:val="22"/>
        </w:rPr>
        <w:t>3. RESULTS AND DISCUSSION</w:t>
      </w:r>
    </w:p>
    <w:p w14:paraId="60F9CE2A" w14:textId="77777777" w:rsidR="00661994" w:rsidRDefault="00661994" w:rsidP="00240558">
      <w:pPr>
        <w:jc w:val="both"/>
        <w:rPr>
          <w:rFonts w:ascii="Arial" w:hAnsi="Arial" w:cs="Arial"/>
          <w:b/>
          <w:bCs/>
          <w:sz w:val="20"/>
          <w:szCs w:val="20"/>
        </w:rPr>
      </w:pPr>
    </w:p>
    <w:p w14:paraId="3BF4124E" w14:textId="428D270D" w:rsidR="006C36A8" w:rsidRPr="00240558" w:rsidRDefault="00661994" w:rsidP="00240558">
      <w:pPr>
        <w:jc w:val="both"/>
        <w:rPr>
          <w:rFonts w:ascii="Arial" w:hAnsi="Arial" w:cs="Arial"/>
          <w:b/>
          <w:bCs/>
          <w:sz w:val="20"/>
          <w:szCs w:val="20"/>
        </w:rPr>
      </w:pPr>
      <w:r>
        <w:rPr>
          <w:rFonts w:ascii="Arial" w:hAnsi="Arial" w:cs="Arial"/>
          <w:b/>
          <w:bCs/>
          <w:sz w:val="20"/>
          <w:szCs w:val="20"/>
        </w:rPr>
        <w:t xml:space="preserve">3.1 </w:t>
      </w:r>
      <w:r w:rsidR="00B359FA" w:rsidRPr="00240558">
        <w:rPr>
          <w:rFonts w:ascii="Arial" w:hAnsi="Arial" w:cs="Arial"/>
          <w:b/>
          <w:bCs/>
          <w:sz w:val="20"/>
          <w:szCs w:val="20"/>
        </w:rPr>
        <w:t>Sensory characteristics of the samples</w:t>
      </w:r>
    </w:p>
    <w:p w14:paraId="1D6F14ED" w14:textId="24B1207A" w:rsidR="006C36A8" w:rsidRPr="00240558" w:rsidRDefault="00B359FA" w:rsidP="00240558">
      <w:pPr>
        <w:jc w:val="both"/>
        <w:rPr>
          <w:rFonts w:ascii="Arial" w:hAnsi="Arial" w:cs="Arial"/>
          <w:sz w:val="20"/>
          <w:szCs w:val="20"/>
        </w:rPr>
      </w:pPr>
      <w:r w:rsidRPr="00240558">
        <w:rPr>
          <w:rFonts w:ascii="Arial" w:hAnsi="Arial" w:cs="Arial"/>
          <w:sz w:val="20"/>
          <w:szCs w:val="20"/>
        </w:rPr>
        <w:t xml:space="preserve">The sensory characteristics of the samples were studied and results presented in Table </w:t>
      </w:r>
      <w:r w:rsidR="0019326B" w:rsidRPr="00240558">
        <w:rPr>
          <w:rFonts w:ascii="Arial" w:hAnsi="Arial" w:cs="Arial"/>
          <w:sz w:val="20"/>
          <w:szCs w:val="20"/>
        </w:rPr>
        <w:t>2</w:t>
      </w:r>
      <w:r w:rsidRPr="00240558">
        <w:rPr>
          <w:rFonts w:ascii="Arial" w:hAnsi="Arial" w:cs="Arial"/>
          <w:sz w:val="20"/>
          <w:szCs w:val="20"/>
        </w:rPr>
        <w:t>. The various sensory attributes studied included appearance, texture, aroma, taste and overall acceptability.</w:t>
      </w:r>
    </w:p>
    <w:p w14:paraId="32A832A1" w14:textId="77777777" w:rsidR="00661994" w:rsidRDefault="00661994" w:rsidP="00240558">
      <w:pPr>
        <w:jc w:val="both"/>
        <w:rPr>
          <w:rFonts w:ascii="Arial" w:hAnsi="Arial" w:cs="Arial"/>
          <w:b/>
          <w:bCs/>
          <w:sz w:val="20"/>
          <w:szCs w:val="20"/>
        </w:rPr>
      </w:pPr>
    </w:p>
    <w:p w14:paraId="498292BA" w14:textId="0D0D36E4" w:rsidR="006C36A8" w:rsidRPr="00240558" w:rsidRDefault="00661994" w:rsidP="00240558">
      <w:pPr>
        <w:jc w:val="both"/>
        <w:rPr>
          <w:rFonts w:ascii="Arial" w:hAnsi="Arial" w:cs="Arial"/>
          <w:b/>
          <w:bCs/>
          <w:sz w:val="20"/>
          <w:szCs w:val="20"/>
        </w:rPr>
      </w:pPr>
      <w:r>
        <w:rPr>
          <w:rFonts w:ascii="Arial" w:hAnsi="Arial" w:cs="Arial"/>
          <w:b/>
          <w:bCs/>
          <w:sz w:val="20"/>
          <w:szCs w:val="20"/>
        </w:rPr>
        <w:t xml:space="preserve">3.1.1 </w:t>
      </w:r>
      <w:r w:rsidR="00B359FA" w:rsidRPr="00240558">
        <w:rPr>
          <w:rFonts w:ascii="Arial" w:hAnsi="Arial" w:cs="Arial"/>
          <w:b/>
          <w:bCs/>
          <w:sz w:val="20"/>
          <w:szCs w:val="20"/>
        </w:rPr>
        <w:t>Appearance</w:t>
      </w:r>
    </w:p>
    <w:p w14:paraId="3143C01D" w14:textId="791A8676" w:rsidR="006C36A8" w:rsidRPr="00240558" w:rsidRDefault="00B359FA" w:rsidP="00240558">
      <w:pPr>
        <w:jc w:val="both"/>
        <w:rPr>
          <w:rFonts w:ascii="Arial" w:hAnsi="Arial" w:cs="Arial"/>
          <w:sz w:val="20"/>
          <w:szCs w:val="20"/>
        </w:rPr>
      </w:pPr>
      <w:r w:rsidRPr="00240558">
        <w:rPr>
          <w:rFonts w:ascii="Arial" w:hAnsi="Arial" w:cs="Arial"/>
          <w:sz w:val="20"/>
          <w:szCs w:val="20"/>
        </w:rPr>
        <w:t xml:space="preserve">The appearance of the food products </w:t>
      </w:r>
      <w:r w:rsidR="00F41802" w:rsidRPr="00240558">
        <w:rPr>
          <w:rFonts w:ascii="Arial" w:hAnsi="Arial" w:cs="Arial"/>
          <w:sz w:val="20"/>
          <w:szCs w:val="20"/>
        </w:rPr>
        <w:t>was</w:t>
      </w:r>
      <w:r w:rsidRPr="00240558">
        <w:rPr>
          <w:rFonts w:ascii="Arial" w:hAnsi="Arial" w:cs="Arial"/>
          <w:sz w:val="20"/>
          <w:szCs w:val="20"/>
        </w:rPr>
        <w:t xml:space="preserve"> evaluated (Table </w:t>
      </w:r>
      <w:r w:rsidR="00F41802" w:rsidRPr="00240558">
        <w:rPr>
          <w:rFonts w:ascii="Arial" w:hAnsi="Arial" w:cs="Arial"/>
          <w:sz w:val="20"/>
          <w:szCs w:val="20"/>
        </w:rPr>
        <w:t>2</w:t>
      </w:r>
      <w:r w:rsidRPr="00240558">
        <w:rPr>
          <w:rFonts w:ascii="Arial" w:hAnsi="Arial" w:cs="Arial"/>
          <w:sz w:val="20"/>
          <w:szCs w:val="20"/>
        </w:rPr>
        <w:t>). The results for appearance ranged from 1.95 to 2.24. The sample with the highest score for appearance was sample DKCF13 (2.24) which represent like moderately on the hedonic scale. All the samples were rated like moderately (DKCF11, DKCF14, DKCF13, DKCF10 and DKCF12 respectively). There was no significant difference (p&gt;0.05) among the appearance of the samples studied.</w:t>
      </w:r>
    </w:p>
    <w:p w14:paraId="0F2DEA83" w14:textId="6D77976F" w:rsidR="006C36A8" w:rsidRPr="00240558" w:rsidRDefault="00661994" w:rsidP="00240558">
      <w:pPr>
        <w:jc w:val="both"/>
        <w:rPr>
          <w:rFonts w:ascii="Arial" w:hAnsi="Arial" w:cs="Arial"/>
          <w:b/>
          <w:bCs/>
          <w:sz w:val="20"/>
          <w:szCs w:val="20"/>
        </w:rPr>
      </w:pPr>
      <w:r>
        <w:rPr>
          <w:rFonts w:ascii="Arial" w:hAnsi="Arial" w:cs="Arial"/>
          <w:b/>
          <w:bCs/>
          <w:sz w:val="20"/>
          <w:szCs w:val="20"/>
        </w:rPr>
        <w:t xml:space="preserve">3.1.2 </w:t>
      </w:r>
      <w:r w:rsidR="00B359FA" w:rsidRPr="00240558">
        <w:rPr>
          <w:rFonts w:ascii="Arial" w:hAnsi="Arial" w:cs="Arial"/>
          <w:b/>
          <w:bCs/>
          <w:sz w:val="20"/>
          <w:szCs w:val="20"/>
        </w:rPr>
        <w:t>Texture</w:t>
      </w:r>
    </w:p>
    <w:p w14:paraId="6F8A4C20" w14:textId="5C21D6FC" w:rsidR="006C36A8" w:rsidRPr="00240558" w:rsidRDefault="00B359FA" w:rsidP="00240558">
      <w:pPr>
        <w:jc w:val="both"/>
        <w:rPr>
          <w:rFonts w:ascii="Arial" w:hAnsi="Arial" w:cs="Arial"/>
          <w:sz w:val="20"/>
          <w:szCs w:val="20"/>
        </w:rPr>
      </w:pPr>
      <w:r w:rsidRPr="00240558">
        <w:rPr>
          <w:rFonts w:ascii="Arial" w:hAnsi="Arial" w:cs="Arial"/>
          <w:sz w:val="20"/>
          <w:szCs w:val="20"/>
        </w:rPr>
        <w:t>The texture of the food samples varied from 2.10 to 2.42. Sample DKCF11 had the highest rating (2.42) for texture followed by DKCF10 (2.38), with DKCF13 having the least (2.10). However, all the samples were liked moderately by the panelist</w:t>
      </w:r>
      <w:r w:rsidR="00FE63F0">
        <w:rPr>
          <w:rFonts w:ascii="Arial" w:hAnsi="Arial" w:cs="Arial"/>
          <w:sz w:val="20"/>
          <w:szCs w:val="20"/>
        </w:rPr>
        <w:t>s</w:t>
      </w:r>
      <w:r w:rsidRPr="00240558">
        <w:rPr>
          <w:rFonts w:ascii="Arial" w:hAnsi="Arial" w:cs="Arial"/>
          <w:sz w:val="20"/>
          <w:szCs w:val="20"/>
        </w:rPr>
        <w:t xml:space="preserve">. There </w:t>
      </w:r>
      <w:r w:rsidR="00107419" w:rsidRPr="00240558">
        <w:rPr>
          <w:rFonts w:ascii="Arial" w:hAnsi="Arial" w:cs="Arial"/>
          <w:sz w:val="20"/>
          <w:szCs w:val="20"/>
        </w:rPr>
        <w:t>were</w:t>
      </w:r>
      <w:r w:rsidRPr="00240558">
        <w:rPr>
          <w:rFonts w:ascii="Arial" w:hAnsi="Arial" w:cs="Arial"/>
          <w:sz w:val="20"/>
          <w:szCs w:val="20"/>
        </w:rPr>
        <w:t xml:space="preserve"> no significant changes (p&gt;0.05) between the texture of the samples studied. </w:t>
      </w:r>
      <w:r w:rsidR="00D45ADA" w:rsidRPr="00240558">
        <w:rPr>
          <w:rFonts w:ascii="Arial" w:hAnsi="Arial" w:cs="Arial"/>
          <w:sz w:val="20"/>
          <w:szCs w:val="20"/>
        </w:rPr>
        <w:t>These results</w:t>
      </w:r>
      <w:r w:rsidRPr="00240558">
        <w:rPr>
          <w:rFonts w:ascii="Arial" w:hAnsi="Arial" w:cs="Arial"/>
          <w:sz w:val="20"/>
          <w:szCs w:val="20"/>
        </w:rPr>
        <w:t xml:space="preserve"> </w:t>
      </w:r>
      <w:r w:rsidR="00107419" w:rsidRPr="00240558">
        <w:rPr>
          <w:rFonts w:ascii="Arial" w:hAnsi="Arial" w:cs="Arial"/>
          <w:sz w:val="20"/>
          <w:szCs w:val="20"/>
        </w:rPr>
        <w:t>agree</w:t>
      </w:r>
      <w:r w:rsidRPr="00240558">
        <w:rPr>
          <w:rFonts w:ascii="Arial" w:hAnsi="Arial" w:cs="Arial"/>
          <w:sz w:val="20"/>
          <w:szCs w:val="20"/>
        </w:rPr>
        <w:t xml:space="preserve"> with work done by </w:t>
      </w:r>
      <w:r w:rsidR="00D45ADA" w:rsidRPr="00240558">
        <w:rPr>
          <w:rFonts w:ascii="Arial" w:hAnsi="Arial" w:cs="Arial"/>
          <w:sz w:val="20"/>
          <w:szCs w:val="20"/>
        </w:rPr>
        <w:t>[15]</w:t>
      </w:r>
      <w:r w:rsidRPr="00240558">
        <w:rPr>
          <w:rFonts w:ascii="Arial" w:hAnsi="Arial" w:cs="Arial"/>
          <w:sz w:val="20"/>
          <w:szCs w:val="20"/>
        </w:rPr>
        <w:t xml:space="preserve"> and </w:t>
      </w:r>
      <w:r w:rsidR="00D45ADA" w:rsidRPr="00240558">
        <w:rPr>
          <w:rFonts w:ascii="Arial" w:hAnsi="Arial" w:cs="Arial"/>
          <w:sz w:val="20"/>
          <w:szCs w:val="20"/>
        </w:rPr>
        <w:t>[16]</w:t>
      </w:r>
      <w:r w:rsidRPr="00240558">
        <w:rPr>
          <w:rFonts w:ascii="Arial" w:hAnsi="Arial" w:cs="Arial"/>
          <w:sz w:val="20"/>
          <w:szCs w:val="20"/>
        </w:rPr>
        <w:t xml:space="preserve"> who reported no significant difference in the texture (consistency) of Dakuwa samples with rating 3.3-3.8 (neither like nor dislike) and 4.2-5.2 (good) respectively.</w:t>
      </w:r>
    </w:p>
    <w:p w14:paraId="27974BBB" w14:textId="5EF7C994" w:rsidR="006C36A8" w:rsidRPr="00240558" w:rsidRDefault="00661994" w:rsidP="00240558">
      <w:pPr>
        <w:jc w:val="both"/>
        <w:rPr>
          <w:rFonts w:ascii="Arial" w:hAnsi="Arial" w:cs="Arial"/>
          <w:b/>
          <w:bCs/>
          <w:sz w:val="20"/>
          <w:szCs w:val="20"/>
        </w:rPr>
      </w:pPr>
      <w:r>
        <w:rPr>
          <w:rFonts w:ascii="Arial" w:hAnsi="Arial" w:cs="Arial"/>
          <w:b/>
          <w:bCs/>
          <w:sz w:val="20"/>
          <w:szCs w:val="20"/>
        </w:rPr>
        <w:t xml:space="preserve">3.1.3 </w:t>
      </w:r>
      <w:r w:rsidR="00B359FA" w:rsidRPr="00240558">
        <w:rPr>
          <w:rFonts w:ascii="Arial" w:hAnsi="Arial" w:cs="Arial"/>
          <w:b/>
          <w:bCs/>
          <w:sz w:val="20"/>
          <w:szCs w:val="20"/>
        </w:rPr>
        <w:t>Aroma</w:t>
      </w:r>
    </w:p>
    <w:p w14:paraId="7241122F" w14:textId="23F288A6" w:rsidR="006C36A8" w:rsidRPr="00240558" w:rsidRDefault="00B359FA" w:rsidP="00240558">
      <w:pPr>
        <w:jc w:val="both"/>
        <w:rPr>
          <w:rFonts w:ascii="Arial" w:hAnsi="Arial" w:cs="Arial"/>
          <w:sz w:val="20"/>
          <w:szCs w:val="20"/>
        </w:rPr>
      </w:pPr>
      <w:r w:rsidRPr="00240558">
        <w:rPr>
          <w:rFonts w:ascii="Arial" w:hAnsi="Arial" w:cs="Arial"/>
          <w:sz w:val="20"/>
          <w:szCs w:val="20"/>
        </w:rPr>
        <w:t xml:space="preserve">The aroma of the samples ranged from 1.64 to 2.40. The sample with the most liked aroma was sample DKCF10 (1.64), followed by samples DKCF13 (2.02), with sample DKCF12 having the least liked among the samples studied. There was a </w:t>
      </w:r>
      <w:r w:rsidR="007F1F69" w:rsidRPr="00240558">
        <w:rPr>
          <w:rFonts w:ascii="Arial" w:hAnsi="Arial" w:cs="Arial"/>
          <w:sz w:val="20"/>
          <w:szCs w:val="20"/>
        </w:rPr>
        <w:t>significant difference</w:t>
      </w:r>
      <w:r w:rsidRPr="00240558">
        <w:rPr>
          <w:rFonts w:ascii="Arial" w:hAnsi="Arial" w:cs="Arial"/>
          <w:sz w:val="20"/>
          <w:szCs w:val="20"/>
        </w:rPr>
        <w:t xml:space="preserve"> (p&lt;0.05) among the aroma characteristics of the samples studied. This </w:t>
      </w:r>
      <w:r w:rsidR="005B3BD0">
        <w:rPr>
          <w:rFonts w:ascii="Arial" w:hAnsi="Arial" w:cs="Arial"/>
          <w:sz w:val="20"/>
          <w:szCs w:val="20"/>
        </w:rPr>
        <w:t xml:space="preserve">is </w:t>
      </w:r>
      <w:r w:rsidRPr="00240558">
        <w:rPr>
          <w:rFonts w:ascii="Arial" w:hAnsi="Arial" w:cs="Arial"/>
          <w:sz w:val="20"/>
          <w:szCs w:val="20"/>
        </w:rPr>
        <w:t xml:space="preserve">similar to </w:t>
      </w:r>
      <w:r w:rsidR="00FE63F0">
        <w:rPr>
          <w:rFonts w:ascii="Arial" w:hAnsi="Arial" w:cs="Arial"/>
          <w:sz w:val="20"/>
          <w:szCs w:val="20"/>
        </w:rPr>
        <w:t xml:space="preserve">the </w:t>
      </w:r>
      <w:r w:rsidRPr="00240558">
        <w:rPr>
          <w:rFonts w:ascii="Arial" w:hAnsi="Arial" w:cs="Arial"/>
          <w:sz w:val="20"/>
          <w:szCs w:val="20"/>
        </w:rPr>
        <w:t>work</w:t>
      </w:r>
      <w:r w:rsidR="00D45ADA" w:rsidRPr="00240558">
        <w:rPr>
          <w:rFonts w:ascii="Arial" w:hAnsi="Arial" w:cs="Arial"/>
          <w:sz w:val="20"/>
          <w:szCs w:val="20"/>
        </w:rPr>
        <w:t xml:space="preserve"> </w:t>
      </w:r>
      <w:r w:rsidRPr="00240558">
        <w:rPr>
          <w:rFonts w:ascii="Arial" w:hAnsi="Arial" w:cs="Arial"/>
          <w:sz w:val="20"/>
          <w:szCs w:val="20"/>
        </w:rPr>
        <w:t xml:space="preserve">done by </w:t>
      </w:r>
      <w:r w:rsidR="00D45ADA" w:rsidRPr="00240558">
        <w:rPr>
          <w:rFonts w:ascii="Arial" w:hAnsi="Arial" w:cs="Arial"/>
          <w:sz w:val="20"/>
          <w:szCs w:val="20"/>
        </w:rPr>
        <w:t>[16]</w:t>
      </w:r>
      <w:r w:rsidRPr="00240558">
        <w:rPr>
          <w:rFonts w:ascii="Arial" w:hAnsi="Arial" w:cs="Arial"/>
          <w:sz w:val="20"/>
          <w:szCs w:val="20"/>
        </w:rPr>
        <w:t xml:space="preserve"> who reported no significant difference in the aroma of </w:t>
      </w:r>
      <w:r w:rsidR="00FE63F0">
        <w:rPr>
          <w:rFonts w:ascii="Arial" w:hAnsi="Arial" w:cs="Arial"/>
          <w:sz w:val="20"/>
          <w:szCs w:val="20"/>
        </w:rPr>
        <w:t>“</w:t>
      </w:r>
      <w:r w:rsidRPr="00240558">
        <w:rPr>
          <w:rFonts w:ascii="Arial" w:hAnsi="Arial" w:cs="Arial"/>
          <w:sz w:val="20"/>
          <w:szCs w:val="20"/>
        </w:rPr>
        <w:t>Dakuwa</w:t>
      </w:r>
      <w:r w:rsidR="00FE63F0">
        <w:rPr>
          <w:rFonts w:ascii="Arial" w:hAnsi="Arial" w:cs="Arial"/>
          <w:sz w:val="20"/>
          <w:szCs w:val="20"/>
        </w:rPr>
        <w:t>”</w:t>
      </w:r>
      <w:r w:rsidRPr="00240558">
        <w:rPr>
          <w:rFonts w:ascii="Arial" w:hAnsi="Arial" w:cs="Arial"/>
          <w:sz w:val="20"/>
          <w:szCs w:val="20"/>
        </w:rPr>
        <w:t xml:space="preserve"> samples (4.30-4.92).</w:t>
      </w:r>
      <w:r w:rsidR="00D45ADA" w:rsidRPr="00240558">
        <w:rPr>
          <w:rFonts w:ascii="Arial" w:hAnsi="Arial" w:cs="Arial"/>
          <w:sz w:val="20"/>
          <w:szCs w:val="20"/>
        </w:rPr>
        <w:t xml:space="preserve"> </w:t>
      </w:r>
      <w:r w:rsidRPr="00240558">
        <w:rPr>
          <w:rFonts w:ascii="Arial" w:hAnsi="Arial" w:cs="Arial"/>
          <w:sz w:val="20"/>
          <w:szCs w:val="20"/>
        </w:rPr>
        <w:t xml:space="preserve">This differed from work done by </w:t>
      </w:r>
      <w:r w:rsidR="00D45ADA" w:rsidRPr="00240558">
        <w:rPr>
          <w:rFonts w:ascii="Arial" w:hAnsi="Arial" w:cs="Arial"/>
          <w:sz w:val="20"/>
          <w:szCs w:val="20"/>
        </w:rPr>
        <w:t>[15]</w:t>
      </w:r>
      <w:r w:rsidRPr="00240558">
        <w:rPr>
          <w:rFonts w:ascii="Arial" w:hAnsi="Arial" w:cs="Arial"/>
          <w:sz w:val="20"/>
          <w:szCs w:val="20"/>
        </w:rPr>
        <w:t xml:space="preserve">, who reported an aroma rating of 3.4 for </w:t>
      </w:r>
      <w:r w:rsidR="00FE63F0">
        <w:rPr>
          <w:rFonts w:ascii="Arial" w:hAnsi="Arial" w:cs="Arial"/>
          <w:sz w:val="20"/>
          <w:szCs w:val="20"/>
        </w:rPr>
        <w:t>“</w:t>
      </w:r>
      <w:r w:rsidRPr="00240558">
        <w:rPr>
          <w:rFonts w:ascii="Arial" w:hAnsi="Arial" w:cs="Arial"/>
          <w:sz w:val="20"/>
          <w:szCs w:val="20"/>
        </w:rPr>
        <w:t>Dakuwa</w:t>
      </w:r>
      <w:r w:rsidR="00FE63F0">
        <w:rPr>
          <w:rFonts w:ascii="Arial" w:hAnsi="Arial" w:cs="Arial"/>
          <w:sz w:val="20"/>
          <w:szCs w:val="20"/>
        </w:rPr>
        <w:t>”</w:t>
      </w:r>
      <w:r w:rsidRPr="00240558">
        <w:rPr>
          <w:rFonts w:ascii="Arial" w:hAnsi="Arial" w:cs="Arial"/>
          <w:sz w:val="20"/>
          <w:szCs w:val="20"/>
        </w:rPr>
        <w:t xml:space="preserve"> samples representing neither like nor dislike. </w:t>
      </w:r>
      <w:r w:rsidR="00FE63F0" w:rsidRPr="00FE63F0">
        <w:rPr>
          <w:rFonts w:ascii="Arial" w:hAnsi="Arial" w:cs="Arial"/>
          <w:sz w:val="20"/>
          <w:szCs w:val="20"/>
        </w:rPr>
        <w:t xml:space="preserve">The aroma greatly influences the overall flavor experience, as well as consumers’ preferences and emotional responses </w:t>
      </w:r>
      <w:r w:rsidRPr="00240558">
        <w:rPr>
          <w:rFonts w:ascii="Arial" w:hAnsi="Arial" w:cs="Arial"/>
          <w:sz w:val="20"/>
          <w:szCs w:val="20"/>
        </w:rPr>
        <w:t>[1</w:t>
      </w:r>
      <w:r w:rsidR="00D45ADA" w:rsidRPr="00240558">
        <w:rPr>
          <w:rFonts w:ascii="Arial" w:hAnsi="Arial" w:cs="Arial"/>
          <w:sz w:val="20"/>
          <w:szCs w:val="20"/>
        </w:rPr>
        <w:t>7</w:t>
      </w:r>
      <w:r w:rsidRPr="00240558">
        <w:rPr>
          <w:rFonts w:ascii="Arial" w:hAnsi="Arial" w:cs="Arial"/>
          <w:sz w:val="20"/>
          <w:szCs w:val="20"/>
        </w:rPr>
        <w:t>].</w:t>
      </w:r>
    </w:p>
    <w:p w14:paraId="45637954" w14:textId="3C37C7CC" w:rsidR="006C36A8" w:rsidRPr="00240558" w:rsidRDefault="00661994" w:rsidP="00240558">
      <w:pPr>
        <w:jc w:val="both"/>
        <w:rPr>
          <w:rFonts w:ascii="Arial" w:hAnsi="Arial" w:cs="Arial"/>
          <w:b/>
          <w:bCs/>
          <w:sz w:val="20"/>
          <w:szCs w:val="20"/>
        </w:rPr>
      </w:pPr>
      <w:r>
        <w:rPr>
          <w:rFonts w:ascii="Arial" w:hAnsi="Arial" w:cs="Arial"/>
          <w:b/>
          <w:bCs/>
          <w:sz w:val="20"/>
          <w:szCs w:val="20"/>
        </w:rPr>
        <w:t xml:space="preserve">3.1.4 </w:t>
      </w:r>
      <w:r w:rsidR="00B359FA" w:rsidRPr="00240558">
        <w:rPr>
          <w:rFonts w:ascii="Arial" w:hAnsi="Arial" w:cs="Arial"/>
          <w:b/>
          <w:bCs/>
          <w:sz w:val="20"/>
          <w:szCs w:val="20"/>
        </w:rPr>
        <w:t>Taste</w:t>
      </w:r>
    </w:p>
    <w:p w14:paraId="143266DB" w14:textId="27F7497B" w:rsidR="006C36A8" w:rsidRPr="00240558" w:rsidRDefault="00B359FA" w:rsidP="00240558">
      <w:pPr>
        <w:jc w:val="both"/>
        <w:rPr>
          <w:rFonts w:ascii="Arial" w:hAnsi="Arial" w:cs="Arial"/>
          <w:sz w:val="20"/>
          <w:szCs w:val="20"/>
        </w:rPr>
      </w:pPr>
      <w:r w:rsidRPr="00240558">
        <w:rPr>
          <w:rFonts w:ascii="Arial" w:hAnsi="Arial" w:cs="Arial"/>
          <w:sz w:val="20"/>
          <w:szCs w:val="20"/>
        </w:rPr>
        <w:lastRenderedPageBreak/>
        <w:t xml:space="preserve">The score for taste of samples ranged from 1.83 to 2.52. The sample DKCF10 was most preferred in terms of taste. All the samples taste </w:t>
      </w:r>
      <w:r w:rsidR="007F1F69" w:rsidRPr="00240558">
        <w:rPr>
          <w:rFonts w:ascii="Arial" w:hAnsi="Arial" w:cs="Arial"/>
          <w:sz w:val="20"/>
          <w:szCs w:val="20"/>
        </w:rPr>
        <w:t>was</w:t>
      </w:r>
      <w:r w:rsidRPr="00240558">
        <w:rPr>
          <w:rFonts w:ascii="Arial" w:hAnsi="Arial" w:cs="Arial"/>
          <w:sz w:val="20"/>
          <w:szCs w:val="20"/>
        </w:rPr>
        <w:t xml:space="preserve"> liked moderately by the panelist</w:t>
      </w:r>
      <w:r w:rsidR="00404E91">
        <w:rPr>
          <w:rFonts w:ascii="Arial" w:hAnsi="Arial" w:cs="Arial"/>
          <w:sz w:val="20"/>
          <w:szCs w:val="20"/>
        </w:rPr>
        <w:t>s</w:t>
      </w:r>
      <w:r w:rsidRPr="00240558">
        <w:rPr>
          <w:rFonts w:ascii="Arial" w:hAnsi="Arial" w:cs="Arial"/>
          <w:sz w:val="20"/>
          <w:szCs w:val="20"/>
        </w:rPr>
        <w:t xml:space="preserve">. There </w:t>
      </w:r>
      <w:r w:rsidR="007F1F69" w:rsidRPr="00240558">
        <w:rPr>
          <w:rFonts w:ascii="Arial" w:hAnsi="Arial" w:cs="Arial"/>
          <w:sz w:val="20"/>
          <w:szCs w:val="20"/>
        </w:rPr>
        <w:t>were</w:t>
      </w:r>
      <w:r w:rsidRPr="00240558">
        <w:rPr>
          <w:rFonts w:ascii="Arial" w:hAnsi="Arial" w:cs="Arial"/>
          <w:sz w:val="20"/>
          <w:szCs w:val="20"/>
        </w:rPr>
        <w:t xml:space="preserve"> no significant differences (p&gt;0.05) between the taste of all samples. This </w:t>
      </w:r>
      <w:r w:rsidR="007F1F69" w:rsidRPr="00240558">
        <w:rPr>
          <w:rFonts w:ascii="Arial" w:hAnsi="Arial" w:cs="Arial"/>
          <w:sz w:val="20"/>
          <w:szCs w:val="20"/>
        </w:rPr>
        <w:t>agrees</w:t>
      </w:r>
      <w:r w:rsidRPr="00240558">
        <w:rPr>
          <w:rFonts w:ascii="Arial" w:hAnsi="Arial" w:cs="Arial"/>
          <w:sz w:val="20"/>
          <w:szCs w:val="20"/>
        </w:rPr>
        <w:t xml:space="preserve"> with work done by </w:t>
      </w:r>
      <w:r w:rsidR="003A4E7D" w:rsidRPr="00240558">
        <w:rPr>
          <w:rFonts w:ascii="Arial" w:hAnsi="Arial" w:cs="Arial"/>
          <w:sz w:val="20"/>
          <w:szCs w:val="20"/>
        </w:rPr>
        <w:t>[1</w:t>
      </w:r>
      <w:r w:rsidR="003A4E7D">
        <w:rPr>
          <w:rFonts w:ascii="Arial" w:hAnsi="Arial" w:cs="Arial"/>
          <w:sz w:val="20"/>
          <w:szCs w:val="20"/>
        </w:rPr>
        <w:t>0</w:t>
      </w:r>
      <w:r w:rsidR="003A4E7D" w:rsidRPr="00240558">
        <w:rPr>
          <w:rFonts w:ascii="Arial" w:hAnsi="Arial" w:cs="Arial"/>
          <w:sz w:val="20"/>
          <w:szCs w:val="20"/>
        </w:rPr>
        <w:t>]</w:t>
      </w:r>
      <w:r w:rsidRPr="00240558">
        <w:rPr>
          <w:rFonts w:ascii="Arial" w:hAnsi="Arial" w:cs="Arial"/>
          <w:sz w:val="20"/>
          <w:szCs w:val="20"/>
        </w:rPr>
        <w:t xml:space="preserve"> who reported the taste of Dakuwa samples as like very much (5.68-5.84) with no significant difference between the samples. This is similar to </w:t>
      </w:r>
      <w:r w:rsidR="0007141A">
        <w:rPr>
          <w:rFonts w:ascii="Arial" w:hAnsi="Arial" w:cs="Arial"/>
          <w:sz w:val="20"/>
          <w:szCs w:val="20"/>
        </w:rPr>
        <w:t xml:space="preserve">the </w:t>
      </w:r>
      <w:r w:rsidRPr="00240558">
        <w:rPr>
          <w:rFonts w:ascii="Arial" w:hAnsi="Arial" w:cs="Arial"/>
          <w:sz w:val="20"/>
          <w:szCs w:val="20"/>
        </w:rPr>
        <w:t>work done by</w:t>
      </w:r>
      <w:r w:rsidR="0007141A" w:rsidRPr="00240558">
        <w:rPr>
          <w:rFonts w:ascii="Arial" w:hAnsi="Arial" w:cs="Arial"/>
          <w:sz w:val="20"/>
          <w:szCs w:val="20"/>
        </w:rPr>
        <w:t xml:space="preserve"> [1</w:t>
      </w:r>
      <w:r w:rsidR="0007141A">
        <w:rPr>
          <w:rFonts w:ascii="Arial" w:hAnsi="Arial" w:cs="Arial"/>
          <w:sz w:val="20"/>
          <w:szCs w:val="20"/>
        </w:rPr>
        <w:t>6</w:t>
      </w:r>
      <w:r w:rsidR="0007141A" w:rsidRPr="00240558">
        <w:rPr>
          <w:rFonts w:ascii="Arial" w:hAnsi="Arial" w:cs="Arial"/>
          <w:sz w:val="20"/>
          <w:szCs w:val="20"/>
        </w:rPr>
        <w:t>]</w:t>
      </w:r>
      <w:r w:rsidR="0007141A">
        <w:rPr>
          <w:rFonts w:ascii="Arial" w:hAnsi="Arial" w:cs="Arial"/>
          <w:sz w:val="20"/>
          <w:szCs w:val="20"/>
        </w:rPr>
        <w:t xml:space="preserve"> </w:t>
      </w:r>
      <w:r w:rsidRPr="00240558">
        <w:rPr>
          <w:rFonts w:ascii="Arial" w:hAnsi="Arial" w:cs="Arial"/>
          <w:sz w:val="20"/>
          <w:szCs w:val="20"/>
        </w:rPr>
        <w:t>who reported no significant difference in the taste of Dakuwa samples (4.0-4.8). Our preferences, aversions, and emotional reactions to food are influenced by the integration of taste and smell, which forms the foundation of flavor perception [1</w:t>
      </w:r>
      <w:r w:rsidR="002C452B" w:rsidRPr="00240558">
        <w:rPr>
          <w:rFonts w:ascii="Arial" w:hAnsi="Arial" w:cs="Arial"/>
          <w:sz w:val="20"/>
          <w:szCs w:val="20"/>
        </w:rPr>
        <w:t>7</w:t>
      </w:r>
      <w:r w:rsidRPr="00240558">
        <w:rPr>
          <w:rFonts w:ascii="Arial" w:hAnsi="Arial" w:cs="Arial"/>
          <w:sz w:val="20"/>
          <w:szCs w:val="20"/>
        </w:rPr>
        <w:t>].</w:t>
      </w:r>
    </w:p>
    <w:p w14:paraId="6CA0A324" w14:textId="7BC5399C" w:rsidR="006C36A8" w:rsidRPr="00240558" w:rsidRDefault="00661994" w:rsidP="00240558">
      <w:pPr>
        <w:jc w:val="both"/>
        <w:rPr>
          <w:rFonts w:ascii="Arial" w:hAnsi="Arial" w:cs="Arial"/>
          <w:b/>
          <w:bCs/>
          <w:sz w:val="20"/>
          <w:szCs w:val="20"/>
        </w:rPr>
      </w:pPr>
      <w:r>
        <w:rPr>
          <w:rFonts w:ascii="Arial" w:hAnsi="Arial" w:cs="Arial"/>
          <w:b/>
          <w:bCs/>
          <w:sz w:val="20"/>
          <w:szCs w:val="20"/>
        </w:rPr>
        <w:t xml:space="preserve">3.1.5 </w:t>
      </w:r>
      <w:r w:rsidR="00B359FA" w:rsidRPr="00240558">
        <w:rPr>
          <w:rFonts w:ascii="Arial" w:hAnsi="Arial" w:cs="Arial"/>
          <w:b/>
          <w:bCs/>
          <w:sz w:val="20"/>
          <w:szCs w:val="20"/>
        </w:rPr>
        <w:t>Overall acceptability of samples</w:t>
      </w:r>
    </w:p>
    <w:p w14:paraId="699F9622" w14:textId="482C2445" w:rsidR="006C36A8" w:rsidRPr="00240558" w:rsidRDefault="00B359FA" w:rsidP="00240558">
      <w:pPr>
        <w:jc w:val="both"/>
        <w:rPr>
          <w:rFonts w:ascii="Arial" w:hAnsi="Arial" w:cs="Arial"/>
          <w:sz w:val="20"/>
          <w:szCs w:val="20"/>
        </w:rPr>
      </w:pPr>
      <w:r w:rsidRPr="00240558">
        <w:rPr>
          <w:rFonts w:ascii="Arial" w:hAnsi="Arial" w:cs="Arial"/>
          <w:sz w:val="20"/>
          <w:szCs w:val="20"/>
        </w:rPr>
        <w:t>Results from the study showed that the overall acceptability ranged from 2.17 to 2.62. The two most liked and accepted samples from the study were DKCF10 (2.17) and DKCF14 (2.26). Samples DKCF13, DKCF12</w:t>
      </w:r>
      <w:r w:rsidR="00404E91">
        <w:rPr>
          <w:rFonts w:ascii="Arial" w:hAnsi="Arial" w:cs="Arial"/>
          <w:sz w:val="20"/>
          <w:szCs w:val="20"/>
        </w:rPr>
        <w:t>,</w:t>
      </w:r>
      <w:r w:rsidRPr="00240558">
        <w:rPr>
          <w:rFonts w:ascii="Arial" w:hAnsi="Arial" w:cs="Arial"/>
          <w:sz w:val="20"/>
          <w:szCs w:val="20"/>
        </w:rPr>
        <w:t xml:space="preserve"> and DKCF11 were liked slightly with ratings 2.50, 2.62, 2.62 respectively. There </w:t>
      </w:r>
      <w:r w:rsidR="007F1F69" w:rsidRPr="00240558">
        <w:rPr>
          <w:rFonts w:ascii="Arial" w:hAnsi="Arial" w:cs="Arial"/>
          <w:sz w:val="20"/>
          <w:szCs w:val="20"/>
        </w:rPr>
        <w:t>were</w:t>
      </w:r>
      <w:r w:rsidRPr="00240558">
        <w:rPr>
          <w:rFonts w:ascii="Arial" w:hAnsi="Arial" w:cs="Arial"/>
          <w:sz w:val="20"/>
          <w:szCs w:val="20"/>
        </w:rPr>
        <w:t xml:space="preserve"> no significant differences (p</w:t>
      </w:r>
      <w:r w:rsidR="00404E91">
        <w:rPr>
          <w:rFonts w:ascii="Arial" w:hAnsi="Arial" w:cs="Arial"/>
          <w:sz w:val="20"/>
          <w:szCs w:val="20"/>
        </w:rPr>
        <w:t>&gt;</w:t>
      </w:r>
      <w:r w:rsidRPr="00240558">
        <w:rPr>
          <w:rFonts w:ascii="Arial" w:hAnsi="Arial" w:cs="Arial"/>
          <w:sz w:val="20"/>
          <w:szCs w:val="20"/>
        </w:rPr>
        <w:t>0.05) among the overall acceptability of the samples.</w:t>
      </w:r>
      <w:r w:rsidR="00405246">
        <w:rPr>
          <w:rFonts w:ascii="Arial" w:hAnsi="Arial" w:cs="Arial"/>
          <w:sz w:val="20"/>
          <w:szCs w:val="20"/>
        </w:rPr>
        <w:t xml:space="preserve"> </w:t>
      </w:r>
      <w:r w:rsidR="000C1BFD" w:rsidRPr="00240558">
        <w:rPr>
          <w:rFonts w:ascii="Arial" w:hAnsi="Arial" w:cs="Arial"/>
          <w:sz w:val="20"/>
          <w:szCs w:val="20"/>
        </w:rPr>
        <w:t>[1</w:t>
      </w:r>
      <w:r w:rsidR="000C1BFD">
        <w:rPr>
          <w:rFonts w:ascii="Arial" w:hAnsi="Arial" w:cs="Arial"/>
          <w:sz w:val="20"/>
          <w:szCs w:val="20"/>
        </w:rPr>
        <w:t>8</w:t>
      </w:r>
      <w:r w:rsidR="000C1BFD" w:rsidRPr="00240558">
        <w:rPr>
          <w:rFonts w:ascii="Arial" w:hAnsi="Arial" w:cs="Arial"/>
          <w:sz w:val="20"/>
          <w:szCs w:val="20"/>
        </w:rPr>
        <w:t>]</w:t>
      </w:r>
      <w:r w:rsidR="000C1BFD">
        <w:rPr>
          <w:rFonts w:ascii="Arial" w:hAnsi="Arial" w:cs="Arial"/>
          <w:sz w:val="20"/>
          <w:szCs w:val="20"/>
        </w:rPr>
        <w:t xml:space="preserve"> </w:t>
      </w:r>
      <w:r w:rsidR="00405246" w:rsidRPr="00405246">
        <w:rPr>
          <w:rFonts w:ascii="Arial" w:hAnsi="Arial" w:cs="Arial"/>
          <w:sz w:val="20"/>
          <w:szCs w:val="20"/>
        </w:rPr>
        <w:t>observed similar sensory acceptability trends for traditional snacks developed from underutilized cereals.</w:t>
      </w:r>
    </w:p>
    <w:p w14:paraId="5C3FAB14" w14:textId="77777777" w:rsidR="004F34EE" w:rsidRDefault="004F34EE" w:rsidP="00240558">
      <w:pPr>
        <w:spacing w:after="0" w:line="480" w:lineRule="auto"/>
        <w:jc w:val="both"/>
        <w:rPr>
          <w:rFonts w:ascii="Arial" w:hAnsi="Arial" w:cs="Arial"/>
          <w:b/>
          <w:sz w:val="20"/>
          <w:szCs w:val="20"/>
        </w:rPr>
      </w:pPr>
    </w:p>
    <w:p w14:paraId="480FC51B" w14:textId="00F89A2F" w:rsidR="0019326B" w:rsidRPr="007F1F69" w:rsidRDefault="0019326B" w:rsidP="00240558">
      <w:pPr>
        <w:spacing w:after="0" w:line="480" w:lineRule="auto"/>
        <w:jc w:val="both"/>
        <w:rPr>
          <w:rFonts w:ascii="Arial" w:hAnsi="Arial" w:cs="Arial"/>
          <w:b/>
          <w:sz w:val="20"/>
          <w:szCs w:val="20"/>
        </w:rPr>
      </w:pPr>
      <w:r w:rsidRPr="007F1F69">
        <w:rPr>
          <w:rFonts w:ascii="Arial" w:hAnsi="Arial" w:cs="Arial"/>
          <w:b/>
          <w:sz w:val="20"/>
          <w:szCs w:val="20"/>
        </w:rPr>
        <w:t>Table 2: Sensory Characteristics of “Dakuwa” samples</w:t>
      </w:r>
    </w:p>
    <w:tbl>
      <w:tblPr>
        <w:tblStyle w:val="PlainTable21"/>
        <w:tblW w:w="5006" w:type="pct"/>
        <w:tblBorders>
          <w:top w:val="single" w:sz="4" w:space="0" w:color="auto"/>
          <w:bottom w:val="single" w:sz="4" w:space="0" w:color="auto"/>
        </w:tblBorders>
        <w:tblLook w:val="04A0" w:firstRow="1" w:lastRow="0" w:firstColumn="1" w:lastColumn="0" w:noHBand="0" w:noVBand="1"/>
      </w:tblPr>
      <w:tblGrid>
        <w:gridCol w:w="1162"/>
        <w:gridCol w:w="1489"/>
        <w:gridCol w:w="1471"/>
        <w:gridCol w:w="1417"/>
        <w:gridCol w:w="1346"/>
        <w:gridCol w:w="1765"/>
      </w:tblGrid>
      <w:tr w:rsidR="002769E7" w:rsidRPr="00240558" w14:paraId="615193C5" w14:textId="77777777" w:rsidTr="00EB07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pct"/>
            <w:tcBorders>
              <w:bottom w:val="single" w:sz="4" w:space="0" w:color="auto"/>
            </w:tcBorders>
          </w:tcPr>
          <w:p w14:paraId="2A4F9282" w14:textId="77777777" w:rsidR="002769E7" w:rsidRPr="00240558" w:rsidRDefault="002769E7" w:rsidP="00240558">
            <w:pPr>
              <w:spacing w:line="480" w:lineRule="auto"/>
              <w:jc w:val="both"/>
              <w:rPr>
                <w:rFonts w:ascii="Arial" w:hAnsi="Arial" w:cs="Arial"/>
                <w:sz w:val="20"/>
                <w:szCs w:val="20"/>
              </w:rPr>
            </w:pPr>
            <w:r w:rsidRPr="00240558">
              <w:rPr>
                <w:rFonts w:ascii="Arial" w:hAnsi="Arial" w:cs="Arial"/>
                <w:sz w:val="20"/>
                <w:szCs w:val="20"/>
              </w:rPr>
              <w:t>Samples</w:t>
            </w:r>
          </w:p>
        </w:tc>
        <w:tc>
          <w:tcPr>
            <w:tcW w:w="861" w:type="pct"/>
            <w:tcBorders>
              <w:bottom w:val="single" w:sz="4" w:space="0" w:color="auto"/>
            </w:tcBorders>
          </w:tcPr>
          <w:p w14:paraId="49B45E3E" w14:textId="77777777" w:rsidR="002769E7" w:rsidRPr="00240558" w:rsidRDefault="002769E7" w:rsidP="0024055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sz w:val="20"/>
                <w:szCs w:val="20"/>
              </w:rPr>
              <w:t>Appearance</w:t>
            </w:r>
          </w:p>
        </w:tc>
        <w:tc>
          <w:tcPr>
            <w:tcW w:w="850" w:type="pct"/>
            <w:tcBorders>
              <w:bottom w:val="single" w:sz="4" w:space="0" w:color="auto"/>
            </w:tcBorders>
          </w:tcPr>
          <w:p w14:paraId="27904246" w14:textId="77777777" w:rsidR="002769E7" w:rsidRPr="00240558" w:rsidRDefault="002769E7" w:rsidP="0024055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sz w:val="20"/>
                <w:szCs w:val="20"/>
              </w:rPr>
              <w:t>Texture</w:t>
            </w:r>
          </w:p>
        </w:tc>
        <w:tc>
          <w:tcPr>
            <w:tcW w:w="819" w:type="pct"/>
            <w:tcBorders>
              <w:bottom w:val="single" w:sz="4" w:space="0" w:color="auto"/>
            </w:tcBorders>
          </w:tcPr>
          <w:p w14:paraId="644B316C" w14:textId="77777777" w:rsidR="002769E7" w:rsidRPr="00240558" w:rsidRDefault="002769E7" w:rsidP="0024055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sz w:val="20"/>
                <w:szCs w:val="20"/>
              </w:rPr>
              <w:t>Aroma</w:t>
            </w:r>
          </w:p>
        </w:tc>
        <w:tc>
          <w:tcPr>
            <w:tcW w:w="778" w:type="pct"/>
            <w:tcBorders>
              <w:bottom w:val="single" w:sz="4" w:space="0" w:color="auto"/>
            </w:tcBorders>
          </w:tcPr>
          <w:p w14:paraId="33B3ECB4" w14:textId="77777777" w:rsidR="002769E7" w:rsidRPr="00240558" w:rsidRDefault="002769E7" w:rsidP="0024055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sz w:val="20"/>
                <w:szCs w:val="20"/>
              </w:rPr>
              <w:t>Taste</w:t>
            </w:r>
          </w:p>
        </w:tc>
        <w:tc>
          <w:tcPr>
            <w:tcW w:w="1020" w:type="pct"/>
            <w:tcBorders>
              <w:bottom w:val="single" w:sz="4" w:space="0" w:color="auto"/>
            </w:tcBorders>
          </w:tcPr>
          <w:p w14:paraId="188C8185" w14:textId="77777777" w:rsidR="002769E7" w:rsidRPr="00240558" w:rsidRDefault="002769E7" w:rsidP="0024055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sz w:val="20"/>
                <w:szCs w:val="20"/>
              </w:rPr>
              <w:t>Overall Acceptability</w:t>
            </w:r>
          </w:p>
        </w:tc>
      </w:tr>
      <w:tr w:rsidR="002769E7" w:rsidRPr="00240558" w14:paraId="7D655B86" w14:textId="77777777" w:rsidTr="00EB0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pct"/>
            <w:tcBorders>
              <w:top w:val="single" w:sz="4" w:space="0" w:color="auto"/>
              <w:bottom w:val="none" w:sz="0" w:space="0" w:color="auto"/>
            </w:tcBorders>
          </w:tcPr>
          <w:p w14:paraId="119EDF36" w14:textId="77777777" w:rsidR="002769E7" w:rsidRPr="007F1F69" w:rsidRDefault="00491C5E" w:rsidP="00240558">
            <w:pPr>
              <w:spacing w:line="480" w:lineRule="auto"/>
              <w:jc w:val="both"/>
              <w:rPr>
                <w:rFonts w:ascii="Arial" w:hAnsi="Arial" w:cs="Arial"/>
                <w:b w:val="0"/>
                <w:sz w:val="20"/>
                <w:szCs w:val="20"/>
              </w:rPr>
            </w:pPr>
            <w:r w:rsidRPr="007F1F69">
              <w:rPr>
                <w:rFonts w:ascii="Arial" w:hAnsi="Arial" w:cs="Arial"/>
                <w:b w:val="0"/>
                <w:sz w:val="20"/>
                <w:szCs w:val="20"/>
              </w:rPr>
              <w:t>DKCF</w:t>
            </w:r>
            <w:r w:rsidR="002769E7" w:rsidRPr="007F1F69">
              <w:rPr>
                <w:rFonts w:ascii="Arial" w:hAnsi="Arial" w:cs="Arial"/>
                <w:b w:val="0"/>
                <w:sz w:val="20"/>
                <w:szCs w:val="20"/>
              </w:rPr>
              <w:t>10</w:t>
            </w:r>
          </w:p>
        </w:tc>
        <w:tc>
          <w:tcPr>
            <w:tcW w:w="861" w:type="pct"/>
            <w:tcBorders>
              <w:top w:val="single" w:sz="4" w:space="0" w:color="auto"/>
              <w:bottom w:val="none" w:sz="0" w:space="0" w:color="auto"/>
            </w:tcBorders>
          </w:tcPr>
          <w:p w14:paraId="16E5CAA6" w14:textId="77777777"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2.02 ± 0.01</w:t>
            </w:r>
            <w:r w:rsidRPr="00240558">
              <w:rPr>
                <w:rFonts w:ascii="Arial" w:hAnsi="Arial" w:cs="Arial"/>
                <w:bCs/>
                <w:sz w:val="20"/>
                <w:szCs w:val="20"/>
                <w:vertAlign w:val="superscript"/>
              </w:rPr>
              <w:t>a</w:t>
            </w:r>
          </w:p>
        </w:tc>
        <w:tc>
          <w:tcPr>
            <w:tcW w:w="850" w:type="pct"/>
            <w:tcBorders>
              <w:top w:val="single" w:sz="4" w:space="0" w:color="auto"/>
              <w:bottom w:val="none" w:sz="0" w:space="0" w:color="auto"/>
            </w:tcBorders>
          </w:tcPr>
          <w:p w14:paraId="089C0658" w14:textId="77777777"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2.38 ± 1.07</w:t>
            </w:r>
            <w:r w:rsidRPr="00240558">
              <w:rPr>
                <w:rFonts w:ascii="Arial" w:hAnsi="Arial" w:cs="Arial"/>
                <w:bCs/>
                <w:sz w:val="20"/>
                <w:szCs w:val="20"/>
                <w:vertAlign w:val="superscript"/>
              </w:rPr>
              <w:t>a</w:t>
            </w:r>
          </w:p>
        </w:tc>
        <w:tc>
          <w:tcPr>
            <w:tcW w:w="819" w:type="pct"/>
            <w:tcBorders>
              <w:top w:val="single" w:sz="4" w:space="0" w:color="auto"/>
              <w:bottom w:val="none" w:sz="0" w:space="0" w:color="auto"/>
            </w:tcBorders>
          </w:tcPr>
          <w:p w14:paraId="64AC0EBF" w14:textId="77777777"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1.64 ± 0.0</w:t>
            </w:r>
            <w:r w:rsidRPr="00240558">
              <w:rPr>
                <w:rFonts w:ascii="Arial" w:hAnsi="Arial" w:cs="Arial"/>
                <w:bCs/>
                <w:sz w:val="20"/>
                <w:szCs w:val="20"/>
                <w:vertAlign w:val="superscript"/>
              </w:rPr>
              <w:t>a</w:t>
            </w:r>
          </w:p>
        </w:tc>
        <w:tc>
          <w:tcPr>
            <w:tcW w:w="778" w:type="pct"/>
            <w:tcBorders>
              <w:top w:val="single" w:sz="4" w:space="0" w:color="auto"/>
              <w:bottom w:val="none" w:sz="0" w:space="0" w:color="auto"/>
            </w:tcBorders>
          </w:tcPr>
          <w:p w14:paraId="37BE98BE" w14:textId="77777777"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1.83± 0.26</w:t>
            </w:r>
            <w:r w:rsidRPr="00240558">
              <w:rPr>
                <w:rFonts w:ascii="Arial" w:hAnsi="Arial" w:cs="Arial"/>
                <w:bCs/>
                <w:sz w:val="20"/>
                <w:szCs w:val="20"/>
                <w:vertAlign w:val="superscript"/>
              </w:rPr>
              <w:t>a</w:t>
            </w:r>
          </w:p>
        </w:tc>
        <w:tc>
          <w:tcPr>
            <w:tcW w:w="1020" w:type="pct"/>
            <w:tcBorders>
              <w:top w:val="single" w:sz="4" w:space="0" w:color="auto"/>
              <w:bottom w:val="none" w:sz="0" w:space="0" w:color="auto"/>
            </w:tcBorders>
          </w:tcPr>
          <w:p w14:paraId="25F68552" w14:textId="77777777"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2.17± 0.29</w:t>
            </w:r>
            <w:r w:rsidRPr="00240558">
              <w:rPr>
                <w:rFonts w:ascii="Arial" w:hAnsi="Arial" w:cs="Arial"/>
                <w:bCs/>
                <w:sz w:val="20"/>
                <w:szCs w:val="20"/>
                <w:vertAlign w:val="superscript"/>
              </w:rPr>
              <w:t>a</w:t>
            </w:r>
          </w:p>
        </w:tc>
      </w:tr>
      <w:tr w:rsidR="002769E7" w:rsidRPr="00240558" w14:paraId="1AA36748" w14:textId="77777777" w:rsidTr="00EB0727">
        <w:tc>
          <w:tcPr>
            <w:cnfStyle w:val="001000000000" w:firstRow="0" w:lastRow="0" w:firstColumn="1" w:lastColumn="0" w:oddVBand="0" w:evenVBand="0" w:oddHBand="0" w:evenHBand="0" w:firstRowFirstColumn="0" w:firstRowLastColumn="0" w:lastRowFirstColumn="0" w:lastRowLastColumn="0"/>
            <w:tcW w:w="672" w:type="pct"/>
          </w:tcPr>
          <w:p w14:paraId="3475217C" w14:textId="77777777" w:rsidR="002769E7" w:rsidRPr="007F1F69" w:rsidRDefault="00491C5E" w:rsidP="00240558">
            <w:pPr>
              <w:spacing w:line="480" w:lineRule="auto"/>
              <w:jc w:val="both"/>
              <w:rPr>
                <w:rFonts w:ascii="Arial" w:hAnsi="Arial" w:cs="Arial"/>
                <w:b w:val="0"/>
                <w:sz w:val="20"/>
                <w:szCs w:val="20"/>
              </w:rPr>
            </w:pPr>
            <w:r w:rsidRPr="007F1F69">
              <w:rPr>
                <w:rFonts w:ascii="Arial" w:hAnsi="Arial" w:cs="Arial"/>
                <w:b w:val="0"/>
                <w:sz w:val="20"/>
                <w:szCs w:val="20"/>
              </w:rPr>
              <w:t>DKCF</w:t>
            </w:r>
            <w:r w:rsidR="002769E7" w:rsidRPr="007F1F69">
              <w:rPr>
                <w:rFonts w:ascii="Arial" w:hAnsi="Arial" w:cs="Arial"/>
                <w:b w:val="0"/>
                <w:sz w:val="20"/>
                <w:szCs w:val="20"/>
              </w:rPr>
              <w:t>11</w:t>
            </w:r>
          </w:p>
        </w:tc>
        <w:tc>
          <w:tcPr>
            <w:tcW w:w="861" w:type="pct"/>
          </w:tcPr>
          <w:p w14:paraId="0C926AFD" w14:textId="77777777" w:rsidR="002769E7" w:rsidRPr="00240558" w:rsidRDefault="002769E7" w:rsidP="0024055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2.23 ± 0.02</w:t>
            </w:r>
            <w:r w:rsidRPr="00240558">
              <w:rPr>
                <w:rFonts w:ascii="Arial" w:hAnsi="Arial" w:cs="Arial"/>
                <w:bCs/>
                <w:sz w:val="20"/>
                <w:szCs w:val="20"/>
                <w:vertAlign w:val="superscript"/>
              </w:rPr>
              <w:t>a</w:t>
            </w:r>
          </w:p>
        </w:tc>
        <w:tc>
          <w:tcPr>
            <w:tcW w:w="850" w:type="pct"/>
          </w:tcPr>
          <w:p w14:paraId="681F36B0" w14:textId="77777777" w:rsidR="002769E7" w:rsidRPr="00240558" w:rsidRDefault="002769E7" w:rsidP="0024055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2.42± 1.12</w:t>
            </w:r>
            <w:r w:rsidRPr="00240558">
              <w:rPr>
                <w:rFonts w:ascii="Arial" w:hAnsi="Arial" w:cs="Arial"/>
                <w:bCs/>
                <w:sz w:val="20"/>
                <w:szCs w:val="20"/>
                <w:vertAlign w:val="superscript"/>
              </w:rPr>
              <w:t>a</w:t>
            </w:r>
          </w:p>
        </w:tc>
        <w:tc>
          <w:tcPr>
            <w:tcW w:w="819" w:type="pct"/>
          </w:tcPr>
          <w:p w14:paraId="1081E26B" w14:textId="77777777" w:rsidR="002769E7" w:rsidRPr="00240558" w:rsidRDefault="002769E7" w:rsidP="0024055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2.29 ±0.1</w:t>
            </w:r>
            <w:r w:rsidRPr="00240558">
              <w:rPr>
                <w:rFonts w:ascii="Arial" w:hAnsi="Arial" w:cs="Arial"/>
                <w:bCs/>
                <w:sz w:val="20"/>
                <w:szCs w:val="20"/>
                <w:vertAlign w:val="superscript"/>
              </w:rPr>
              <w:t>ab</w:t>
            </w:r>
          </w:p>
        </w:tc>
        <w:tc>
          <w:tcPr>
            <w:tcW w:w="778" w:type="pct"/>
          </w:tcPr>
          <w:p w14:paraId="61D7EC99" w14:textId="77777777" w:rsidR="002769E7" w:rsidRPr="00240558" w:rsidRDefault="002769E7" w:rsidP="0024055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2.52± 0.37</w:t>
            </w:r>
            <w:r w:rsidRPr="00240558">
              <w:rPr>
                <w:rFonts w:ascii="Arial" w:hAnsi="Arial" w:cs="Arial"/>
                <w:bCs/>
                <w:sz w:val="20"/>
                <w:szCs w:val="20"/>
                <w:vertAlign w:val="superscript"/>
              </w:rPr>
              <w:t>a</w:t>
            </w:r>
          </w:p>
        </w:tc>
        <w:tc>
          <w:tcPr>
            <w:tcW w:w="1020" w:type="pct"/>
          </w:tcPr>
          <w:p w14:paraId="339C9F98" w14:textId="77777777" w:rsidR="002769E7" w:rsidRPr="00240558" w:rsidRDefault="002769E7" w:rsidP="0024055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2.62± 0.27</w:t>
            </w:r>
            <w:r w:rsidRPr="00240558">
              <w:rPr>
                <w:rFonts w:ascii="Arial" w:hAnsi="Arial" w:cs="Arial"/>
                <w:bCs/>
                <w:sz w:val="20"/>
                <w:szCs w:val="20"/>
                <w:vertAlign w:val="superscript"/>
              </w:rPr>
              <w:t>b</w:t>
            </w:r>
          </w:p>
        </w:tc>
      </w:tr>
      <w:tr w:rsidR="002769E7" w:rsidRPr="00240558" w14:paraId="7F5A0F54" w14:textId="77777777" w:rsidTr="00EB0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pct"/>
            <w:tcBorders>
              <w:top w:val="none" w:sz="0" w:space="0" w:color="auto"/>
              <w:bottom w:val="none" w:sz="0" w:space="0" w:color="auto"/>
            </w:tcBorders>
          </w:tcPr>
          <w:p w14:paraId="09BDFF90" w14:textId="77777777" w:rsidR="002769E7" w:rsidRPr="007F1F69" w:rsidRDefault="00491C5E" w:rsidP="00240558">
            <w:pPr>
              <w:spacing w:line="480" w:lineRule="auto"/>
              <w:jc w:val="both"/>
              <w:rPr>
                <w:rFonts w:ascii="Arial" w:hAnsi="Arial" w:cs="Arial"/>
                <w:b w:val="0"/>
                <w:sz w:val="20"/>
                <w:szCs w:val="20"/>
              </w:rPr>
            </w:pPr>
            <w:r w:rsidRPr="007F1F69">
              <w:rPr>
                <w:rFonts w:ascii="Arial" w:hAnsi="Arial" w:cs="Arial"/>
                <w:b w:val="0"/>
                <w:sz w:val="20"/>
                <w:szCs w:val="20"/>
              </w:rPr>
              <w:t>DKCF</w:t>
            </w:r>
            <w:r w:rsidR="002769E7" w:rsidRPr="007F1F69">
              <w:rPr>
                <w:rFonts w:ascii="Arial" w:hAnsi="Arial" w:cs="Arial"/>
                <w:b w:val="0"/>
                <w:sz w:val="20"/>
                <w:szCs w:val="20"/>
              </w:rPr>
              <w:t>12</w:t>
            </w:r>
          </w:p>
        </w:tc>
        <w:tc>
          <w:tcPr>
            <w:tcW w:w="861" w:type="pct"/>
            <w:tcBorders>
              <w:top w:val="none" w:sz="0" w:space="0" w:color="auto"/>
              <w:bottom w:val="none" w:sz="0" w:space="0" w:color="auto"/>
            </w:tcBorders>
          </w:tcPr>
          <w:p w14:paraId="5901F8F3" w14:textId="77777777"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1.95 ± 0.01</w:t>
            </w:r>
            <w:r w:rsidRPr="00240558">
              <w:rPr>
                <w:rFonts w:ascii="Arial" w:hAnsi="Arial" w:cs="Arial"/>
                <w:bCs/>
                <w:sz w:val="20"/>
                <w:szCs w:val="20"/>
                <w:vertAlign w:val="superscript"/>
              </w:rPr>
              <w:t>a</w:t>
            </w:r>
          </w:p>
        </w:tc>
        <w:tc>
          <w:tcPr>
            <w:tcW w:w="850" w:type="pct"/>
            <w:tcBorders>
              <w:top w:val="none" w:sz="0" w:space="0" w:color="auto"/>
              <w:bottom w:val="none" w:sz="0" w:space="0" w:color="auto"/>
            </w:tcBorders>
          </w:tcPr>
          <w:p w14:paraId="3BB8609D" w14:textId="77777777"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2.36 ± 1.07</w:t>
            </w:r>
            <w:r w:rsidRPr="00240558">
              <w:rPr>
                <w:rFonts w:ascii="Arial" w:hAnsi="Arial" w:cs="Arial"/>
                <w:bCs/>
                <w:sz w:val="20"/>
                <w:szCs w:val="20"/>
                <w:vertAlign w:val="superscript"/>
              </w:rPr>
              <w:t>a</w:t>
            </w:r>
          </w:p>
        </w:tc>
        <w:tc>
          <w:tcPr>
            <w:tcW w:w="819" w:type="pct"/>
            <w:tcBorders>
              <w:top w:val="none" w:sz="0" w:space="0" w:color="auto"/>
              <w:bottom w:val="none" w:sz="0" w:space="0" w:color="auto"/>
            </w:tcBorders>
          </w:tcPr>
          <w:p w14:paraId="2B5F34D0" w14:textId="77777777"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2.40 ± 0.3</w:t>
            </w:r>
            <w:r w:rsidRPr="00240558">
              <w:rPr>
                <w:rFonts w:ascii="Arial" w:hAnsi="Arial" w:cs="Arial"/>
                <w:bCs/>
                <w:sz w:val="20"/>
                <w:szCs w:val="20"/>
                <w:vertAlign w:val="superscript"/>
              </w:rPr>
              <w:t>b</w:t>
            </w:r>
          </w:p>
        </w:tc>
        <w:tc>
          <w:tcPr>
            <w:tcW w:w="778" w:type="pct"/>
            <w:tcBorders>
              <w:top w:val="none" w:sz="0" w:space="0" w:color="auto"/>
              <w:bottom w:val="none" w:sz="0" w:space="0" w:color="auto"/>
            </w:tcBorders>
          </w:tcPr>
          <w:p w14:paraId="7E79D7DD" w14:textId="77777777"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2.26± 0.26</w:t>
            </w:r>
            <w:r w:rsidRPr="00240558">
              <w:rPr>
                <w:rFonts w:ascii="Arial" w:hAnsi="Arial" w:cs="Arial"/>
                <w:bCs/>
                <w:sz w:val="20"/>
                <w:szCs w:val="20"/>
                <w:vertAlign w:val="superscript"/>
              </w:rPr>
              <w:t>a</w:t>
            </w:r>
          </w:p>
        </w:tc>
        <w:tc>
          <w:tcPr>
            <w:tcW w:w="1020" w:type="pct"/>
            <w:tcBorders>
              <w:top w:val="none" w:sz="0" w:space="0" w:color="auto"/>
              <w:bottom w:val="none" w:sz="0" w:space="0" w:color="auto"/>
            </w:tcBorders>
          </w:tcPr>
          <w:p w14:paraId="235B445B" w14:textId="77777777"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2.62± 0.29</w:t>
            </w:r>
            <w:r w:rsidRPr="00240558">
              <w:rPr>
                <w:rFonts w:ascii="Arial" w:hAnsi="Arial" w:cs="Arial"/>
                <w:bCs/>
                <w:sz w:val="20"/>
                <w:szCs w:val="20"/>
                <w:vertAlign w:val="superscript"/>
              </w:rPr>
              <w:t>b</w:t>
            </w:r>
          </w:p>
        </w:tc>
      </w:tr>
      <w:tr w:rsidR="002769E7" w:rsidRPr="00240558" w14:paraId="1FCB129D" w14:textId="77777777" w:rsidTr="00EB0727">
        <w:tc>
          <w:tcPr>
            <w:cnfStyle w:val="001000000000" w:firstRow="0" w:lastRow="0" w:firstColumn="1" w:lastColumn="0" w:oddVBand="0" w:evenVBand="0" w:oddHBand="0" w:evenHBand="0" w:firstRowFirstColumn="0" w:firstRowLastColumn="0" w:lastRowFirstColumn="0" w:lastRowLastColumn="0"/>
            <w:tcW w:w="672" w:type="pct"/>
          </w:tcPr>
          <w:p w14:paraId="3D0AF32A" w14:textId="77777777" w:rsidR="002769E7" w:rsidRPr="007F1F69" w:rsidRDefault="00491C5E" w:rsidP="00240558">
            <w:pPr>
              <w:spacing w:line="480" w:lineRule="auto"/>
              <w:jc w:val="both"/>
              <w:rPr>
                <w:rFonts w:ascii="Arial" w:hAnsi="Arial" w:cs="Arial"/>
                <w:b w:val="0"/>
                <w:sz w:val="20"/>
                <w:szCs w:val="20"/>
              </w:rPr>
            </w:pPr>
            <w:r w:rsidRPr="007F1F69">
              <w:rPr>
                <w:rFonts w:ascii="Arial" w:hAnsi="Arial" w:cs="Arial"/>
                <w:b w:val="0"/>
                <w:sz w:val="20"/>
                <w:szCs w:val="20"/>
              </w:rPr>
              <w:t>DKCF</w:t>
            </w:r>
            <w:r w:rsidR="002769E7" w:rsidRPr="007F1F69">
              <w:rPr>
                <w:rFonts w:ascii="Arial" w:hAnsi="Arial" w:cs="Arial"/>
                <w:b w:val="0"/>
                <w:sz w:val="20"/>
                <w:szCs w:val="20"/>
              </w:rPr>
              <w:t>13</w:t>
            </w:r>
          </w:p>
        </w:tc>
        <w:tc>
          <w:tcPr>
            <w:tcW w:w="861" w:type="pct"/>
          </w:tcPr>
          <w:p w14:paraId="681F7097" w14:textId="77777777" w:rsidR="002769E7" w:rsidRPr="00240558" w:rsidRDefault="002769E7" w:rsidP="0024055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2.24 ± 0.01</w:t>
            </w:r>
            <w:r w:rsidRPr="00240558">
              <w:rPr>
                <w:rFonts w:ascii="Arial" w:hAnsi="Arial" w:cs="Arial"/>
                <w:bCs/>
                <w:sz w:val="20"/>
                <w:szCs w:val="20"/>
                <w:vertAlign w:val="superscript"/>
              </w:rPr>
              <w:t>a</w:t>
            </w:r>
          </w:p>
        </w:tc>
        <w:tc>
          <w:tcPr>
            <w:tcW w:w="850" w:type="pct"/>
          </w:tcPr>
          <w:p w14:paraId="192F44FF" w14:textId="77777777" w:rsidR="002769E7" w:rsidRPr="00240558" w:rsidRDefault="002769E7" w:rsidP="0024055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2.10 ± 1.07</w:t>
            </w:r>
            <w:r w:rsidRPr="00240558">
              <w:rPr>
                <w:rFonts w:ascii="Arial" w:hAnsi="Arial" w:cs="Arial"/>
                <w:bCs/>
                <w:sz w:val="20"/>
                <w:szCs w:val="20"/>
                <w:vertAlign w:val="superscript"/>
              </w:rPr>
              <w:t>a</w:t>
            </w:r>
          </w:p>
        </w:tc>
        <w:tc>
          <w:tcPr>
            <w:tcW w:w="819" w:type="pct"/>
          </w:tcPr>
          <w:p w14:paraId="4576B2F1" w14:textId="77777777" w:rsidR="002769E7" w:rsidRPr="00240558" w:rsidRDefault="002769E7" w:rsidP="0024055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2.02 ± 0.2</w:t>
            </w:r>
            <w:r w:rsidRPr="00240558">
              <w:rPr>
                <w:rFonts w:ascii="Arial" w:hAnsi="Arial" w:cs="Arial"/>
                <w:bCs/>
                <w:sz w:val="20"/>
                <w:szCs w:val="20"/>
                <w:vertAlign w:val="superscript"/>
              </w:rPr>
              <w:t>ab</w:t>
            </w:r>
          </w:p>
        </w:tc>
        <w:tc>
          <w:tcPr>
            <w:tcW w:w="778" w:type="pct"/>
          </w:tcPr>
          <w:p w14:paraId="75BBAC40" w14:textId="77777777" w:rsidR="002769E7" w:rsidRPr="00240558" w:rsidRDefault="002769E7" w:rsidP="0024055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2.21± 0.26</w:t>
            </w:r>
            <w:r w:rsidRPr="00240558">
              <w:rPr>
                <w:rFonts w:ascii="Arial" w:hAnsi="Arial" w:cs="Arial"/>
                <w:bCs/>
                <w:sz w:val="20"/>
                <w:szCs w:val="20"/>
                <w:vertAlign w:val="superscript"/>
              </w:rPr>
              <w:t>a</w:t>
            </w:r>
          </w:p>
        </w:tc>
        <w:tc>
          <w:tcPr>
            <w:tcW w:w="1020" w:type="pct"/>
          </w:tcPr>
          <w:p w14:paraId="3BCC1840" w14:textId="77777777" w:rsidR="002769E7" w:rsidRPr="00240558" w:rsidRDefault="002769E7" w:rsidP="0024055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2.50± 0.29</w:t>
            </w:r>
            <w:r w:rsidRPr="00240558">
              <w:rPr>
                <w:rFonts w:ascii="Arial" w:hAnsi="Arial" w:cs="Arial"/>
                <w:bCs/>
                <w:sz w:val="20"/>
                <w:szCs w:val="20"/>
                <w:vertAlign w:val="superscript"/>
              </w:rPr>
              <w:t>b</w:t>
            </w:r>
          </w:p>
        </w:tc>
      </w:tr>
      <w:tr w:rsidR="002769E7" w:rsidRPr="00240558" w14:paraId="6B6A006F" w14:textId="77777777" w:rsidTr="00EB0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pct"/>
            <w:tcBorders>
              <w:top w:val="none" w:sz="0" w:space="0" w:color="auto"/>
              <w:bottom w:val="none" w:sz="0" w:space="0" w:color="auto"/>
            </w:tcBorders>
          </w:tcPr>
          <w:p w14:paraId="4C95CFD3" w14:textId="77777777" w:rsidR="002769E7" w:rsidRPr="007F1F69" w:rsidRDefault="00491C5E" w:rsidP="00240558">
            <w:pPr>
              <w:spacing w:line="480" w:lineRule="auto"/>
              <w:jc w:val="both"/>
              <w:rPr>
                <w:rFonts w:ascii="Arial" w:hAnsi="Arial" w:cs="Arial"/>
                <w:b w:val="0"/>
                <w:sz w:val="20"/>
                <w:szCs w:val="20"/>
              </w:rPr>
            </w:pPr>
            <w:r w:rsidRPr="007F1F69">
              <w:rPr>
                <w:rFonts w:ascii="Arial" w:hAnsi="Arial" w:cs="Arial"/>
                <w:b w:val="0"/>
                <w:sz w:val="20"/>
                <w:szCs w:val="20"/>
              </w:rPr>
              <w:t>DKCF</w:t>
            </w:r>
            <w:r w:rsidR="002769E7" w:rsidRPr="007F1F69">
              <w:rPr>
                <w:rFonts w:ascii="Arial" w:hAnsi="Arial" w:cs="Arial"/>
                <w:b w:val="0"/>
                <w:sz w:val="20"/>
                <w:szCs w:val="20"/>
              </w:rPr>
              <w:t>14</w:t>
            </w:r>
          </w:p>
        </w:tc>
        <w:tc>
          <w:tcPr>
            <w:tcW w:w="861" w:type="pct"/>
            <w:tcBorders>
              <w:top w:val="none" w:sz="0" w:space="0" w:color="auto"/>
              <w:bottom w:val="none" w:sz="0" w:space="0" w:color="auto"/>
            </w:tcBorders>
          </w:tcPr>
          <w:p w14:paraId="2A52B3BC" w14:textId="77777777"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2.10 ± 0.02</w:t>
            </w:r>
            <w:r w:rsidRPr="00240558">
              <w:rPr>
                <w:rFonts w:ascii="Arial" w:hAnsi="Arial" w:cs="Arial"/>
                <w:bCs/>
                <w:sz w:val="20"/>
                <w:szCs w:val="20"/>
                <w:vertAlign w:val="superscript"/>
              </w:rPr>
              <w:t>a</w:t>
            </w:r>
          </w:p>
        </w:tc>
        <w:tc>
          <w:tcPr>
            <w:tcW w:w="850" w:type="pct"/>
            <w:tcBorders>
              <w:top w:val="none" w:sz="0" w:space="0" w:color="auto"/>
              <w:bottom w:val="none" w:sz="0" w:space="0" w:color="auto"/>
            </w:tcBorders>
          </w:tcPr>
          <w:p w14:paraId="41C60438" w14:textId="77777777"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2.24± 1.12</w:t>
            </w:r>
            <w:r w:rsidRPr="00240558">
              <w:rPr>
                <w:rFonts w:ascii="Arial" w:hAnsi="Arial" w:cs="Arial"/>
                <w:bCs/>
                <w:sz w:val="20"/>
                <w:szCs w:val="20"/>
                <w:vertAlign w:val="superscript"/>
              </w:rPr>
              <w:t>a</w:t>
            </w:r>
          </w:p>
        </w:tc>
        <w:tc>
          <w:tcPr>
            <w:tcW w:w="819" w:type="pct"/>
            <w:tcBorders>
              <w:top w:val="none" w:sz="0" w:space="0" w:color="auto"/>
              <w:bottom w:val="none" w:sz="0" w:space="0" w:color="auto"/>
            </w:tcBorders>
          </w:tcPr>
          <w:p w14:paraId="649CB8C6" w14:textId="77777777"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2.12 ±0.20</w:t>
            </w:r>
            <w:r w:rsidRPr="00240558">
              <w:rPr>
                <w:rFonts w:ascii="Arial" w:hAnsi="Arial" w:cs="Arial"/>
                <w:bCs/>
                <w:sz w:val="20"/>
                <w:szCs w:val="20"/>
                <w:vertAlign w:val="superscript"/>
              </w:rPr>
              <w:t>ab</w:t>
            </w:r>
          </w:p>
        </w:tc>
        <w:tc>
          <w:tcPr>
            <w:tcW w:w="778" w:type="pct"/>
            <w:tcBorders>
              <w:top w:val="none" w:sz="0" w:space="0" w:color="auto"/>
              <w:bottom w:val="none" w:sz="0" w:space="0" w:color="auto"/>
            </w:tcBorders>
          </w:tcPr>
          <w:p w14:paraId="6B697B5D" w14:textId="77777777"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2.14± 0.37</w:t>
            </w:r>
            <w:r w:rsidRPr="00240558">
              <w:rPr>
                <w:rFonts w:ascii="Arial" w:hAnsi="Arial" w:cs="Arial"/>
                <w:bCs/>
                <w:sz w:val="20"/>
                <w:szCs w:val="20"/>
                <w:vertAlign w:val="superscript"/>
              </w:rPr>
              <w:t>a</w:t>
            </w:r>
          </w:p>
        </w:tc>
        <w:tc>
          <w:tcPr>
            <w:tcW w:w="1020" w:type="pct"/>
            <w:tcBorders>
              <w:top w:val="none" w:sz="0" w:space="0" w:color="auto"/>
              <w:bottom w:val="none" w:sz="0" w:space="0" w:color="auto"/>
            </w:tcBorders>
          </w:tcPr>
          <w:p w14:paraId="48AE8D28" w14:textId="77777777"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2.26± 0.27</w:t>
            </w:r>
            <w:r w:rsidRPr="00240558">
              <w:rPr>
                <w:rFonts w:ascii="Arial" w:hAnsi="Arial" w:cs="Arial"/>
                <w:bCs/>
                <w:sz w:val="20"/>
                <w:szCs w:val="20"/>
                <w:vertAlign w:val="superscript"/>
              </w:rPr>
              <w:t>a</w:t>
            </w:r>
          </w:p>
        </w:tc>
      </w:tr>
    </w:tbl>
    <w:p w14:paraId="71A6D82C" w14:textId="29353F09" w:rsidR="00510183" w:rsidRPr="00240558" w:rsidRDefault="002769E7" w:rsidP="00240558">
      <w:pPr>
        <w:spacing w:after="0" w:line="480" w:lineRule="auto"/>
        <w:jc w:val="both"/>
        <w:rPr>
          <w:rFonts w:ascii="Arial" w:hAnsi="Arial" w:cs="Arial"/>
          <w:sz w:val="20"/>
          <w:szCs w:val="20"/>
        </w:rPr>
      </w:pPr>
      <w:r w:rsidRPr="00240558">
        <w:rPr>
          <w:rFonts w:ascii="Arial" w:hAnsi="Arial" w:cs="Arial"/>
          <w:sz w:val="20"/>
          <w:szCs w:val="20"/>
        </w:rPr>
        <w:t>Note: Superscripts on the same column denotes significant differences</w:t>
      </w:r>
      <w:r w:rsidR="00A5728C">
        <w:rPr>
          <w:rFonts w:ascii="Arial" w:hAnsi="Arial" w:cs="Arial"/>
          <w:sz w:val="20"/>
          <w:szCs w:val="20"/>
        </w:rPr>
        <w:t xml:space="preserve"> (p&lt;0.05)</w:t>
      </w:r>
    </w:p>
    <w:p w14:paraId="28BFFCA2" w14:textId="24B40C26" w:rsidR="002769E7" w:rsidRPr="004F34EE" w:rsidRDefault="004F34EE" w:rsidP="00240558">
      <w:pPr>
        <w:jc w:val="both"/>
        <w:rPr>
          <w:rFonts w:ascii="Arial" w:hAnsi="Arial" w:cs="Arial"/>
          <w:b/>
          <w:sz w:val="20"/>
          <w:szCs w:val="20"/>
        </w:rPr>
      </w:pPr>
      <w:r>
        <w:rPr>
          <w:rFonts w:ascii="Arial" w:hAnsi="Arial" w:cs="Arial"/>
          <w:b/>
          <w:sz w:val="20"/>
          <w:szCs w:val="20"/>
        </w:rPr>
        <w:t xml:space="preserve">3.2 </w:t>
      </w:r>
      <w:r w:rsidR="00B359FA" w:rsidRPr="004F34EE">
        <w:rPr>
          <w:rFonts w:ascii="Arial" w:hAnsi="Arial" w:cs="Arial"/>
          <w:b/>
          <w:sz w:val="20"/>
          <w:szCs w:val="20"/>
        </w:rPr>
        <w:t>Proximate analysis of products</w:t>
      </w:r>
    </w:p>
    <w:p w14:paraId="684B9503" w14:textId="77777777" w:rsidR="006C36A8" w:rsidRPr="00240558" w:rsidRDefault="00B359FA" w:rsidP="00240558">
      <w:pPr>
        <w:jc w:val="both"/>
        <w:rPr>
          <w:rFonts w:ascii="Arial" w:hAnsi="Arial" w:cs="Arial"/>
          <w:sz w:val="20"/>
          <w:szCs w:val="20"/>
        </w:rPr>
      </w:pPr>
      <w:r w:rsidRPr="00240558">
        <w:rPr>
          <w:rFonts w:ascii="Arial" w:hAnsi="Arial" w:cs="Arial"/>
          <w:sz w:val="20"/>
          <w:szCs w:val="20"/>
        </w:rPr>
        <w:t xml:space="preserve">The proximate composition of the products is presented in Table </w:t>
      </w:r>
      <w:r w:rsidR="00285995" w:rsidRPr="00240558">
        <w:rPr>
          <w:rFonts w:ascii="Arial" w:hAnsi="Arial" w:cs="Arial"/>
          <w:sz w:val="20"/>
          <w:szCs w:val="20"/>
        </w:rPr>
        <w:t>3</w:t>
      </w:r>
      <w:r w:rsidR="00353239" w:rsidRPr="00240558">
        <w:rPr>
          <w:rFonts w:ascii="Arial" w:hAnsi="Arial" w:cs="Arial"/>
          <w:sz w:val="20"/>
          <w:szCs w:val="20"/>
        </w:rPr>
        <w:t>.</w:t>
      </w:r>
      <w:r w:rsidRPr="00240558">
        <w:rPr>
          <w:rFonts w:ascii="Arial" w:hAnsi="Arial" w:cs="Arial"/>
          <w:sz w:val="20"/>
          <w:szCs w:val="20"/>
        </w:rPr>
        <w:t xml:space="preserve"> The analysis carried out included moisture, crude fat, crude ash, crude </w:t>
      </w:r>
      <w:r w:rsidR="00353239" w:rsidRPr="00240558">
        <w:rPr>
          <w:rFonts w:ascii="Arial" w:hAnsi="Arial" w:cs="Arial"/>
          <w:sz w:val="20"/>
          <w:szCs w:val="20"/>
        </w:rPr>
        <w:t>fibre</w:t>
      </w:r>
      <w:r w:rsidRPr="00240558">
        <w:rPr>
          <w:rFonts w:ascii="Arial" w:hAnsi="Arial" w:cs="Arial"/>
          <w:sz w:val="20"/>
          <w:szCs w:val="20"/>
        </w:rPr>
        <w:t>, protein and carbohydrates.</w:t>
      </w:r>
    </w:p>
    <w:p w14:paraId="41D793D3" w14:textId="77777777" w:rsidR="006F75AD" w:rsidRPr="00240558" w:rsidRDefault="006F75AD" w:rsidP="00240558">
      <w:pPr>
        <w:spacing w:after="0" w:line="480" w:lineRule="auto"/>
        <w:jc w:val="both"/>
        <w:rPr>
          <w:rFonts w:ascii="Arial" w:hAnsi="Arial" w:cs="Arial"/>
          <w:sz w:val="20"/>
          <w:szCs w:val="20"/>
        </w:rPr>
      </w:pPr>
    </w:p>
    <w:p w14:paraId="1D0B7D7D" w14:textId="77777777" w:rsidR="006F75AD" w:rsidRPr="00240558" w:rsidRDefault="006F75AD" w:rsidP="00240558">
      <w:pPr>
        <w:spacing w:after="0" w:line="480" w:lineRule="auto"/>
        <w:jc w:val="both"/>
        <w:rPr>
          <w:rFonts w:ascii="Arial" w:hAnsi="Arial" w:cs="Arial"/>
          <w:sz w:val="20"/>
          <w:szCs w:val="20"/>
        </w:rPr>
      </w:pPr>
    </w:p>
    <w:p w14:paraId="2DB48032" w14:textId="77777777" w:rsidR="006F75AD" w:rsidRPr="00240558" w:rsidRDefault="006F75AD" w:rsidP="00240558">
      <w:pPr>
        <w:spacing w:after="0" w:line="480" w:lineRule="auto"/>
        <w:jc w:val="both"/>
        <w:rPr>
          <w:rFonts w:ascii="Arial" w:hAnsi="Arial" w:cs="Arial"/>
          <w:sz w:val="20"/>
          <w:szCs w:val="20"/>
        </w:rPr>
      </w:pPr>
    </w:p>
    <w:p w14:paraId="1B3DD599" w14:textId="77777777" w:rsidR="006F75AD" w:rsidRPr="00240558" w:rsidRDefault="006F75AD" w:rsidP="00240558">
      <w:pPr>
        <w:spacing w:after="0" w:line="480" w:lineRule="auto"/>
        <w:jc w:val="both"/>
        <w:rPr>
          <w:rFonts w:ascii="Arial" w:hAnsi="Arial" w:cs="Arial"/>
          <w:sz w:val="20"/>
          <w:szCs w:val="20"/>
        </w:rPr>
      </w:pPr>
    </w:p>
    <w:p w14:paraId="3931CE67" w14:textId="77777777" w:rsidR="006F75AD" w:rsidRPr="00240558" w:rsidRDefault="006F75AD" w:rsidP="00240558">
      <w:pPr>
        <w:spacing w:after="0" w:line="480" w:lineRule="auto"/>
        <w:jc w:val="both"/>
        <w:rPr>
          <w:rFonts w:ascii="Arial" w:hAnsi="Arial" w:cs="Arial"/>
          <w:sz w:val="20"/>
          <w:szCs w:val="20"/>
        </w:rPr>
      </w:pPr>
    </w:p>
    <w:p w14:paraId="062BEB23" w14:textId="77777777" w:rsidR="006F75AD" w:rsidRPr="00240558" w:rsidRDefault="006F75AD" w:rsidP="00240558">
      <w:pPr>
        <w:spacing w:after="0" w:line="480" w:lineRule="auto"/>
        <w:jc w:val="both"/>
        <w:rPr>
          <w:rFonts w:ascii="Arial" w:hAnsi="Arial" w:cs="Arial"/>
          <w:sz w:val="20"/>
          <w:szCs w:val="20"/>
        </w:rPr>
      </w:pPr>
    </w:p>
    <w:p w14:paraId="347416FE" w14:textId="77777777" w:rsidR="006F75AD" w:rsidRPr="00240558" w:rsidRDefault="006F75AD" w:rsidP="00240558">
      <w:pPr>
        <w:spacing w:after="0" w:line="480" w:lineRule="auto"/>
        <w:jc w:val="both"/>
        <w:rPr>
          <w:rFonts w:ascii="Arial" w:hAnsi="Arial" w:cs="Arial"/>
          <w:sz w:val="20"/>
          <w:szCs w:val="20"/>
        </w:rPr>
      </w:pPr>
    </w:p>
    <w:p w14:paraId="5556D8BF" w14:textId="77777777" w:rsidR="006F75AD" w:rsidRPr="00240558" w:rsidRDefault="006F75AD" w:rsidP="00240558">
      <w:pPr>
        <w:spacing w:after="0" w:line="480" w:lineRule="auto"/>
        <w:jc w:val="both"/>
        <w:rPr>
          <w:rFonts w:ascii="Arial" w:hAnsi="Arial" w:cs="Arial"/>
          <w:sz w:val="20"/>
          <w:szCs w:val="20"/>
        </w:rPr>
      </w:pPr>
    </w:p>
    <w:p w14:paraId="6FE43EEA" w14:textId="64A2D1C8" w:rsidR="0019326B" w:rsidRPr="007F1F69" w:rsidRDefault="0019326B" w:rsidP="00240558">
      <w:pPr>
        <w:spacing w:after="0" w:line="480" w:lineRule="auto"/>
        <w:jc w:val="both"/>
        <w:rPr>
          <w:rFonts w:ascii="Arial" w:hAnsi="Arial" w:cs="Arial"/>
          <w:b/>
          <w:sz w:val="20"/>
          <w:szCs w:val="20"/>
        </w:rPr>
      </w:pPr>
      <w:r w:rsidRPr="007F1F69">
        <w:rPr>
          <w:rFonts w:ascii="Arial" w:hAnsi="Arial" w:cs="Arial"/>
          <w:b/>
          <w:sz w:val="20"/>
          <w:szCs w:val="20"/>
        </w:rPr>
        <w:t>Table 3: Proximate analysis of ‘Dakuwa’ samples</w:t>
      </w:r>
    </w:p>
    <w:tbl>
      <w:tblPr>
        <w:tblStyle w:val="PlainTable21"/>
        <w:tblW w:w="5250" w:type="pct"/>
        <w:tblBorders>
          <w:top w:val="single" w:sz="4" w:space="0" w:color="auto"/>
          <w:bottom w:val="single" w:sz="4" w:space="0" w:color="auto"/>
        </w:tblBorders>
        <w:tblLook w:val="04A0" w:firstRow="1" w:lastRow="0" w:firstColumn="1" w:lastColumn="0" w:noHBand="0" w:noVBand="1"/>
      </w:tblPr>
      <w:tblGrid>
        <w:gridCol w:w="1039"/>
        <w:gridCol w:w="1361"/>
        <w:gridCol w:w="1339"/>
        <w:gridCol w:w="1103"/>
        <w:gridCol w:w="1184"/>
        <w:gridCol w:w="1344"/>
        <w:gridCol w:w="1702"/>
      </w:tblGrid>
      <w:tr w:rsidR="002769E7" w:rsidRPr="00240558" w14:paraId="289B94B3" w14:textId="77777777" w:rsidTr="00C16EFB">
        <w:trPr>
          <w:cnfStyle w:val="100000000000" w:firstRow="1" w:lastRow="0" w:firstColumn="0" w:lastColumn="0" w:oddVBand="0" w:evenVBand="0" w:oddHBand="0"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584" w:type="pct"/>
            <w:tcBorders>
              <w:bottom w:val="single" w:sz="4" w:space="0" w:color="auto"/>
            </w:tcBorders>
          </w:tcPr>
          <w:p w14:paraId="36A07CD7" w14:textId="77777777" w:rsidR="002769E7" w:rsidRPr="00240558" w:rsidRDefault="002769E7" w:rsidP="00240558">
            <w:pPr>
              <w:spacing w:line="480" w:lineRule="auto"/>
              <w:jc w:val="both"/>
              <w:rPr>
                <w:rFonts w:ascii="Arial" w:hAnsi="Arial" w:cs="Arial"/>
                <w:sz w:val="20"/>
                <w:szCs w:val="20"/>
              </w:rPr>
            </w:pPr>
            <w:r w:rsidRPr="00240558">
              <w:rPr>
                <w:rFonts w:ascii="Arial" w:hAnsi="Arial" w:cs="Arial"/>
                <w:sz w:val="20"/>
                <w:szCs w:val="20"/>
              </w:rPr>
              <w:t>Samples</w:t>
            </w:r>
          </w:p>
        </w:tc>
        <w:tc>
          <w:tcPr>
            <w:tcW w:w="665" w:type="pct"/>
            <w:tcBorders>
              <w:bottom w:val="single" w:sz="4" w:space="0" w:color="auto"/>
            </w:tcBorders>
          </w:tcPr>
          <w:p w14:paraId="45E21B66" w14:textId="231A7D72" w:rsidR="002769E7" w:rsidRPr="00240558" w:rsidRDefault="002769E7" w:rsidP="0024055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sz w:val="20"/>
                <w:szCs w:val="20"/>
              </w:rPr>
              <w:t>Moisture(%)</w:t>
            </w:r>
          </w:p>
        </w:tc>
        <w:tc>
          <w:tcPr>
            <w:tcW w:w="755" w:type="pct"/>
            <w:tcBorders>
              <w:bottom w:val="single" w:sz="4" w:space="0" w:color="auto"/>
            </w:tcBorders>
          </w:tcPr>
          <w:p w14:paraId="10ADA99A" w14:textId="5B8A0C2E" w:rsidR="002769E7" w:rsidRPr="00240558" w:rsidRDefault="002769E7" w:rsidP="0024055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sz w:val="20"/>
                <w:szCs w:val="20"/>
              </w:rPr>
              <w:t>Crude</w:t>
            </w:r>
            <w:r w:rsidR="00C16EFB" w:rsidRPr="00240558">
              <w:rPr>
                <w:rFonts w:ascii="Arial" w:hAnsi="Arial" w:cs="Arial"/>
                <w:sz w:val="20"/>
                <w:szCs w:val="20"/>
              </w:rPr>
              <w:t xml:space="preserve"> </w:t>
            </w:r>
            <w:r w:rsidRPr="00240558">
              <w:rPr>
                <w:rFonts w:ascii="Arial" w:hAnsi="Arial" w:cs="Arial"/>
                <w:sz w:val="20"/>
                <w:szCs w:val="20"/>
              </w:rPr>
              <w:t>fat(%)</w:t>
            </w:r>
          </w:p>
        </w:tc>
        <w:tc>
          <w:tcPr>
            <w:tcW w:w="622" w:type="pct"/>
            <w:tcBorders>
              <w:bottom w:val="single" w:sz="4" w:space="0" w:color="auto"/>
            </w:tcBorders>
          </w:tcPr>
          <w:p w14:paraId="71503A6E" w14:textId="5A021A2D" w:rsidR="002769E7" w:rsidRPr="00240558" w:rsidRDefault="002769E7" w:rsidP="0024055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sz w:val="20"/>
                <w:szCs w:val="20"/>
              </w:rPr>
              <w:t>Crude</w:t>
            </w:r>
            <w:r w:rsidR="00C16EFB" w:rsidRPr="00240558">
              <w:rPr>
                <w:rFonts w:ascii="Arial" w:hAnsi="Arial" w:cs="Arial"/>
                <w:sz w:val="20"/>
                <w:szCs w:val="20"/>
              </w:rPr>
              <w:t xml:space="preserve"> </w:t>
            </w:r>
            <w:r w:rsidRPr="00240558">
              <w:rPr>
                <w:rFonts w:ascii="Arial" w:hAnsi="Arial" w:cs="Arial"/>
                <w:sz w:val="20"/>
                <w:szCs w:val="20"/>
              </w:rPr>
              <w:t>Ash(%)</w:t>
            </w:r>
          </w:p>
        </w:tc>
        <w:tc>
          <w:tcPr>
            <w:tcW w:w="667" w:type="pct"/>
            <w:tcBorders>
              <w:bottom w:val="single" w:sz="4" w:space="0" w:color="auto"/>
            </w:tcBorders>
          </w:tcPr>
          <w:p w14:paraId="4C96834D" w14:textId="1DB3058B" w:rsidR="002769E7" w:rsidRPr="00240558" w:rsidRDefault="002769E7" w:rsidP="0024055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sz w:val="20"/>
                <w:szCs w:val="20"/>
              </w:rPr>
              <w:t>Crude</w:t>
            </w:r>
            <w:r w:rsidR="00C16EFB" w:rsidRPr="00240558">
              <w:rPr>
                <w:rFonts w:ascii="Arial" w:hAnsi="Arial" w:cs="Arial"/>
                <w:sz w:val="20"/>
                <w:szCs w:val="20"/>
              </w:rPr>
              <w:t xml:space="preserve"> </w:t>
            </w:r>
            <w:r w:rsidRPr="00240558">
              <w:rPr>
                <w:rFonts w:ascii="Arial" w:hAnsi="Arial" w:cs="Arial"/>
                <w:sz w:val="20"/>
                <w:szCs w:val="20"/>
              </w:rPr>
              <w:t>fibre(%)</w:t>
            </w:r>
          </w:p>
        </w:tc>
        <w:tc>
          <w:tcPr>
            <w:tcW w:w="755" w:type="pct"/>
            <w:tcBorders>
              <w:bottom w:val="single" w:sz="4" w:space="0" w:color="auto"/>
            </w:tcBorders>
          </w:tcPr>
          <w:p w14:paraId="4537EF7F" w14:textId="77E86D20" w:rsidR="002769E7" w:rsidRPr="00240558" w:rsidRDefault="002769E7" w:rsidP="0024055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sz w:val="20"/>
                <w:szCs w:val="20"/>
              </w:rPr>
              <w:t>Protein</w:t>
            </w:r>
            <w:r w:rsidR="00C16EFB" w:rsidRPr="00240558">
              <w:rPr>
                <w:rFonts w:ascii="Arial" w:hAnsi="Arial" w:cs="Arial"/>
                <w:sz w:val="20"/>
                <w:szCs w:val="20"/>
              </w:rPr>
              <w:t xml:space="preserve"> </w:t>
            </w:r>
            <w:r w:rsidRPr="00240558">
              <w:rPr>
                <w:rFonts w:ascii="Arial" w:hAnsi="Arial" w:cs="Arial"/>
                <w:sz w:val="20"/>
                <w:szCs w:val="20"/>
              </w:rPr>
              <w:t>(%)</w:t>
            </w:r>
          </w:p>
        </w:tc>
        <w:tc>
          <w:tcPr>
            <w:tcW w:w="952" w:type="pct"/>
            <w:tcBorders>
              <w:bottom w:val="single" w:sz="4" w:space="0" w:color="auto"/>
            </w:tcBorders>
          </w:tcPr>
          <w:p w14:paraId="0DEBC2C4" w14:textId="4FBC62D6" w:rsidR="002769E7" w:rsidRPr="00240558" w:rsidRDefault="002769E7" w:rsidP="00B177AC">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sz w:val="20"/>
                <w:szCs w:val="20"/>
              </w:rPr>
              <w:t>Carb</w:t>
            </w:r>
            <w:r w:rsidR="00B177AC">
              <w:rPr>
                <w:rFonts w:ascii="Arial" w:hAnsi="Arial" w:cs="Arial"/>
                <w:sz w:val="20"/>
                <w:szCs w:val="20"/>
              </w:rPr>
              <w:t>ohydrate</w:t>
            </w:r>
            <w:r w:rsidRPr="00240558">
              <w:rPr>
                <w:rFonts w:ascii="Arial" w:hAnsi="Arial" w:cs="Arial"/>
                <w:sz w:val="20"/>
                <w:szCs w:val="20"/>
              </w:rPr>
              <w:t>s (%)</w:t>
            </w:r>
          </w:p>
        </w:tc>
      </w:tr>
      <w:tr w:rsidR="002769E7" w:rsidRPr="00240558" w14:paraId="54674878" w14:textId="77777777" w:rsidTr="006F75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 w:type="pct"/>
            <w:tcBorders>
              <w:top w:val="single" w:sz="4" w:space="0" w:color="auto"/>
              <w:bottom w:val="none" w:sz="0" w:space="0" w:color="auto"/>
            </w:tcBorders>
          </w:tcPr>
          <w:p w14:paraId="73A4530B" w14:textId="77777777" w:rsidR="002769E7" w:rsidRPr="007F1F69" w:rsidRDefault="00491C5E" w:rsidP="00240558">
            <w:pPr>
              <w:spacing w:line="480" w:lineRule="auto"/>
              <w:jc w:val="both"/>
              <w:rPr>
                <w:rFonts w:ascii="Arial" w:hAnsi="Arial" w:cs="Arial"/>
                <w:b w:val="0"/>
                <w:sz w:val="20"/>
                <w:szCs w:val="20"/>
              </w:rPr>
            </w:pPr>
            <w:r w:rsidRPr="007F1F69">
              <w:rPr>
                <w:rFonts w:ascii="Arial" w:hAnsi="Arial" w:cs="Arial"/>
                <w:b w:val="0"/>
                <w:sz w:val="20"/>
                <w:szCs w:val="20"/>
              </w:rPr>
              <w:t>DKCF</w:t>
            </w:r>
            <w:r w:rsidR="002769E7" w:rsidRPr="007F1F69">
              <w:rPr>
                <w:rFonts w:ascii="Arial" w:hAnsi="Arial" w:cs="Arial"/>
                <w:b w:val="0"/>
                <w:sz w:val="20"/>
                <w:szCs w:val="20"/>
              </w:rPr>
              <w:t>10</w:t>
            </w:r>
          </w:p>
        </w:tc>
        <w:tc>
          <w:tcPr>
            <w:tcW w:w="665" w:type="pct"/>
            <w:tcBorders>
              <w:top w:val="single" w:sz="4" w:space="0" w:color="auto"/>
              <w:bottom w:val="none" w:sz="0" w:space="0" w:color="auto"/>
            </w:tcBorders>
          </w:tcPr>
          <w:p w14:paraId="0212B9CC" w14:textId="137721C6"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3.18±0.01</w:t>
            </w:r>
            <w:r w:rsidRPr="00240558">
              <w:rPr>
                <w:rFonts w:ascii="Arial" w:hAnsi="Arial" w:cs="Arial"/>
                <w:bCs/>
                <w:sz w:val="20"/>
                <w:szCs w:val="20"/>
                <w:vertAlign w:val="superscript"/>
              </w:rPr>
              <w:t>a</w:t>
            </w:r>
          </w:p>
        </w:tc>
        <w:tc>
          <w:tcPr>
            <w:tcW w:w="755" w:type="pct"/>
            <w:tcBorders>
              <w:top w:val="single" w:sz="4" w:space="0" w:color="auto"/>
              <w:bottom w:val="none" w:sz="0" w:space="0" w:color="auto"/>
            </w:tcBorders>
          </w:tcPr>
          <w:p w14:paraId="236E70B2" w14:textId="23B6820B"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18.60±1.07</w:t>
            </w:r>
            <w:r w:rsidRPr="00240558">
              <w:rPr>
                <w:rFonts w:ascii="Arial" w:hAnsi="Arial" w:cs="Arial"/>
                <w:bCs/>
                <w:sz w:val="20"/>
                <w:szCs w:val="20"/>
                <w:vertAlign w:val="superscript"/>
              </w:rPr>
              <w:t>b</w:t>
            </w:r>
          </w:p>
        </w:tc>
        <w:tc>
          <w:tcPr>
            <w:tcW w:w="622" w:type="pct"/>
            <w:tcBorders>
              <w:top w:val="single" w:sz="4" w:space="0" w:color="auto"/>
              <w:bottom w:val="none" w:sz="0" w:space="0" w:color="auto"/>
            </w:tcBorders>
          </w:tcPr>
          <w:p w14:paraId="5EE62F3C" w14:textId="2BA7A6E1"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0.05±0.0</w:t>
            </w:r>
            <w:r w:rsidRPr="00240558">
              <w:rPr>
                <w:rFonts w:ascii="Arial" w:hAnsi="Arial" w:cs="Arial"/>
                <w:bCs/>
                <w:sz w:val="20"/>
                <w:szCs w:val="20"/>
                <w:vertAlign w:val="superscript"/>
              </w:rPr>
              <w:t>a</w:t>
            </w:r>
          </w:p>
        </w:tc>
        <w:tc>
          <w:tcPr>
            <w:tcW w:w="667" w:type="pct"/>
            <w:tcBorders>
              <w:top w:val="single" w:sz="4" w:space="0" w:color="auto"/>
              <w:bottom w:val="none" w:sz="0" w:space="0" w:color="auto"/>
            </w:tcBorders>
          </w:tcPr>
          <w:p w14:paraId="3FAF0815" w14:textId="1E4D15C9"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1.23±0.26</w:t>
            </w:r>
            <w:r w:rsidRPr="00240558">
              <w:rPr>
                <w:rFonts w:ascii="Arial" w:hAnsi="Arial" w:cs="Arial"/>
                <w:bCs/>
                <w:sz w:val="20"/>
                <w:szCs w:val="20"/>
                <w:vertAlign w:val="superscript"/>
              </w:rPr>
              <w:t>b</w:t>
            </w:r>
          </w:p>
        </w:tc>
        <w:tc>
          <w:tcPr>
            <w:tcW w:w="755" w:type="pct"/>
            <w:tcBorders>
              <w:top w:val="single" w:sz="4" w:space="0" w:color="auto"/>
              <w:bottom w:val="none" w:sz="0" w:space="0" w:color="auto"/>
            </w:tcBorders>
          </w:tcPr>
          <w:p w14:paraId="38D5EE10" w14:textId="2F089A69"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25.74± .29</w:t>
            </w:r>
            <w:r w:rsidRPr="00240558">
              <w:rPr>
                <w:rFonts w:ascii="Arial" w:hAnsi="Arial" w:cs="Arial"/>
                <w:bCs/>
                <w:sz w:val="20"/>
                <w:szCs w:val="20"/>
                <w:vertAlign w:val="superscript"/>
              </w:rPr>
              <w:t>a</w:t>
            </w:r>
          </w:p>
        </w:tc>
        <w:tc>
          <w:tcPr>
            <w:tcW w:w="952" w:type="pct"/>
            <w:tcBorders>
              <w:top w:val="single" w:sz="4" w:space="0" w:color="auto"/>
              <w:bottom w:val="none" w:sz="0" w:space="0" w:color="auto"/>
            </w:tcBorders>
          </w:tcPr>
          <w:p w14:paraId="021AACE4" w14:textId="77777777"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52.42±0.76</w:t>
            </w:r>
            <w:r w:rsidRPr="00240558">
              <w:rPr>
                <w:rFonts w:ascii="Arial" w:hAnsi="Arial" w:cs="Arial"/>
                <w:bCs/>
                <w:sz w:val="20"/>
                <w:szCs w:val="20"/>
                <w:vertAlign w:val="superscript"/>
              </w:rPr>
              <w:t>a</w:t>
            </w:r>
          </w:p>
        </w:tc>
      </w:tr>
      <w:tr w:rsidR="002769E7" w:rsidRPr="00240558" w14:paraId="7025950D" w14:textId="77777777" w:rsidTr="006F75AD">
        <w:tc>
          <w:tcPr>
            <w:cnfStyle w:val="001000000000" w:firstRow="0" w:lastRow="0" w:firstColumn="1" w:lastColumn="0" w:oddVBand="0" w:evenVBand="0" w:oddHBand="0" w:evenHBand="0" w:firstRowFirstColumn="0" w:firstRowLastColumn="0" w:lastRowFirstColumn="0" w:lastRowLastColumn="0"/>
            <w:tcW w:w="584" w:type="pct"/>
          </w:tcPr>
          <w:p w14:paraId="195412CB" w14:textId="77777777" w:rsidR="002769E7" w:rsidRPr="007F1F69" w:rsidRDefault="00491C5E" w:rsidP="00240558">
            <w:pPr>
              <w:spacing w:line="480" w:lineRule="auto"/>
              <w:jc w:val="both"/>
              <w:rPr>
                <w:rFonts w:ascii="Arial" w:hAnsi="Arial" w:cs="Arial"/>
                <w:b w:val="0"/>
                <w:sz w:val="20"/>
                <w:szCs w:val="20"/>
              </w:rPr>
            </w:pPr>
            <w:r w:rsidRPr="007F1F69">
              <w:rPr>
                <w:rFonts w:ascii="Arial" w:hAnsi="Arial" w:cs="Arial"/>
                <w:b w:val="0"/>
                <w:sz w:val="20"/>
                <w:szCs w:val="20"/>
              </w:rPr>
              <w:t>DKCF</w:t>
            </w:r>
            <w:r w:rsidR="002769E7" w:rsidRPr="007F1F69">
              <w:rPr>
                <w:rFonts w:ascii="Arial" w:hAnsi="Arial" w:cs="Arial"/>
                <w:b w:val="0"/>
                <w:sz w:val="20"/>
                <w:szCs w:val="20"/>
              </w:rPr>
              <w:t>14</w:t>
            </w:r>
          </w:p>
        </w:tc>
        <w:tc>
          <w:tcPr>
            <w:tcW w:w="665" w:type="pct"/>
          </w:tcPr>
          <w:p w14:paraId="4961AF24" w14:textId="326DA5FC" w:rsidR="002769E7" w:rsidRPr="00240558" w:rsidRDefault="002769E7" w:rsidP="0024055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bCs/>
                <w:sz w:val="20"/>
                <w:szCs w:val="20"/>
              </w:rPr>
              <w:t>4.38±0.05</w:t>
            </w:r>
            <w:r w:rsidRPr="00240558">
              <w:rPr>
                <w:rFonts w:ascii="Arial" w:hAnsi="Arial" w:cs="Arial"/>
                <w:bCs/>
                <w:sz w:val="20"/>
                <w:szCs w:val="20"/>
                <w:vertAlign w:val="superscript"/>
              </w:rPr>
              <w:t>b</w:t>
            </w:r>
          </w:p>
        </w:tc>
        <w:tc>
          <w:tcPr>
            <w:tcW w:w="755" w:type="pct"/>
          </w:tcPr>
          <w:p w14:paraId="4388D72A" w14:textId="59B9D922" w:rsidR="002769E7" w:rsidRPr="00240558" w:rsidRDefault="002769E7" w:rsidP="0024055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bCs/>
                <w:sz w:val="20"/>
                <w:szCs w:val="20"/>
              </w:rPr>
              <w:t>16.21±1.12</w:t>
            </w:r>
            <w:r w:rsidRPr="00240558">
              <w:rPr>
                <w:rFonts w:ascii="Arial" w:hAnsi="Arial" w:cs="Arial"/>
                <w:bCs/>
                <w:sz w:val="20"/>
                <w:szCs w:val="20"/>
                <w:vertAlign w:val="superscript"/>
              </w:rPr>
              <w:t>b</w:t>
            </w:r>
          </w:p>
        </w:tc>
        <w:tc>
          <w:tcPr>
            <w:tcW w:w="622" w:type="pct"/>
          </w:tcPr>
          <w:p w14:paraId="73B32CFD" w14:textId="49CBCD8F" w:rsidR="002769E7" w:rsidRPr="00240558" w:rsidRDefault="002769E7" w:rsidP="0024055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bCs/>
                <w:sz w:val="20"/>
                <w:szCs w:val="20"/>
              </w:rPr>
              <w:t>0.07±0.1</w:t>
            </w:r>
            <w:r w:rsidRPr="00240558">
              <w:rPr>
                <w:rFonts w:ascii="Arial" w:hAnsi="Arial" w:cs="Arial"/>
                <w:bCs/>
                <w:sz w:val="20"/>
                <w:szCs w:val="20"/>
                <w:vertAlign w:val="superscript"/>
              </w:rPr>
              <w:t>b</w:t>
            </w:r>
          </w:p>
        </w:tc>
        <w:tc>
          <w:tcPr>
            <w:tcW w:w="667" w:type="pct"/>
          </w:tcPr>
          <w:p w14:paraId="3BD1D1BC" w14:textId="338572F7" w:rsidR="002769E7" w:rsidRPr="00240558" w:rsidRDefault="002769E7" w:rsidP="0024055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2.05±0.37</w:t>
            </w:r>
            <w:r w:rsidRPr="00240558">
              <w:rPr>
                <w:rFonts w:ascii="Arial" w:hAnsi="Arial" w:cs="Arial"/>
                <w:bCs/>
                <w:sz w:val="20"/>
                <w:szCs w:val="20"/>
                <w:vertAlign w:val="superscript"/>
              </w:rPr>
              <w:t>b</w:t>
            </w:r>
          </w:p>
        </w:tc>
        <w:tc>
          <w:tcPr>
            <w:tcW w:w="755" w:type="pct"/>
          </w:tcPr>
          <w:p w14:paraId="7B67DB75" w14:textId="78187DA4" w:rsidR="002769E7" w:rsidRPr="00240558" w:rsidRDefault="002769E7" w:rsidP="0024055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23.34±0.22</w:t>
            </w:r>
            <w:r w:rsidRPr="00240558">
              <w:rPr>
                <w:rFonts w:ascii="Arial" w:hAnsi="Arial" w:cs="Arial"/>
                <w:bCs/>
                <w:sz w:val="20"/>
                <w:szCs w:val="20"/>
                <w:vertAlign w:val="superscript"/>
              </w:rPr>
              <w:t>b</w:t>
            </w:r>
          </w:p>
        </w:tc>
        <w:tc>
          <w:tcPr>
            <w:tcW w:w="952" w:type="pct"/>
          </w:tcPr>
          <w:p w14:paraId="5A5B0041" w14:textId="77777777" w:rsidR="002769E7" w:rsidRPr="00240558" w:rsidRDefault="002769E7" w:rsidP="0024055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bCs/>
                <w:sz w:val="20"/>
                <w:szCs w:val="20"/>
              </w:rPr>
              <w:t>56.00±0.99</w:t>
            </w:r>
            <w:r w:rsidRPr="00240558">
              <w:rPr>
                <w:rFonts w:ascii="Arial" w:hAnsi="Arial" w:cs="Arial"/>
                <w:bCs/>
                <w:sz w:val="20"/>
                <w:szCs w:val="20"/>
                <w:vertAlign w:val="superscript"/>
              </w:rPr>
              <w:t>b</w:t>
            </w:r>
          </w:p>
        </w:tc>
      </w:tr>
      <w:tr w:rsidR="002769E7" w:rsidRPr="00240558" w14:paraId="13BFEE24" w14:textId="77777777" w:rsidTr="006F75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 w:type="pct"/>
            <w:tcBorders>
              <w:top w:val="none" w:sz="0" w:space="0" w:color="auto"/>
              <w:bottom w:val="none" w:sz="0" w:space="0" w:color="auto"/>
            </w:tcBorders>
          </w:tcPr>
          <w:p w14:paraId="6CD412F3" w14:textId="77777777" w:rsidR="002769E7" w:rsidRPr="007F1F69" w:rsidRDefault="002769E7" w:rsidP="00240558">
            <w:pPr>
              <w:spacing w:line="480" w:lineRule="auto"/>
              <w:jc w:val="both"/>
              <w:rPr>
                <w:rFonts w:ascii="Arial" w:hAnsi="Arial" w:cs="Arial"/>
                <w:b w:val="0"/>
                <w:sz w:val="20"/>
                <w:szCs w:val="20"/>
              </w:rPr>
            </w:pPr>
            <w:r w:rsidRPr="007F1F69">
              <w:rPr>
                <w:rFonts w:ascii="Arial" w:hAnsi="Arial" w:cs="Arial"/>
                <w:b w:val="0"/>
                <w:sz w:val="20"/>
                <w:szCs w:val="20"/>
              </w:rPr>
              <w:t xml:space="preserve">Market </w:t>
            </w:r>
          </w:p>
        </w:tc>
        <w:tc>
          <w:tcPr>
            <w:tcW w:w="665" w:type="pct"/>
            <w:tcBorders>
              <w:top w:val="none" w:sz="0" w:space="0" w:color="auto"/>
              <w:bottom w:val="none" w:sz="0" w:space="0" w:color="auto"/>
            </w:tcBorders>
          </w:tcPr>
          <w:p w14:paraId="1EE7DE9A" w14:textId="66020B9F"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2.57±0.02</w:t>
            </w:r>
            <w:r w:rsidRPr="00240558">
              <w:rPr>
                <w:rFonts w:ascii="Arial" w:hAnsi="Arial" w:cs="Arial"/>
                <w:bCs/>
                <w:sz w:val="20"/>
                <w:szCs w:val="20"/>
                <w:vertAlign w:val="superscript"/>
              </w:rPr>
              <w:t>c</w:t>
            </w:r>
          </w:p>
        </w:tc>
        <w:tc>
          <w:tcPr>
            <w:tcW w:w="755" w:type="pct"/>
            <w:tcBorders>
              <w:top w:val="none" w:sz="0" w:space="0" w:color="auto"/>
              <w:bottom w:val="none" w:sz="0" w:space="0" w:color="auto"/>
            </w:tcBorders>
          </w:tcPr>
          <w:p w14:paraId="40538A32" w14:textId="77777777"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12.68± 0.30</w:t>
            </w:r>
            <w:r w:rsidRPr="00240558">
              <w:rPr>
                <w:rFonts w:ascii="Arial" w:hAnsi="Arial" w:cs="Arial"/>
                <w:bCs/>
                <w:sz w:val="20"/>
                <w:szCs w:val="20"/>
                <w:vertAlign w:val="superscript"/>
              </w:rPr>
              <w:t>a</w:t>
            </w:r>
          </w:p>
        </w:tc>
        <w:tc>
          <w:tcPr>
            <w:tcW w:w="622" w:type="pct"/>
            <w:tcBorders>
              <w:top w:val="none" w:sz="0" w:space="0" w:color="auto"/>
              <w:bottom w:val="none" w:sz="0" w:space="0" w:color="auto"/>
            </w:tcBorders>
          </w:tcPr>
          <w:p w14:paraId="5FE9683E" w14:textId="2A99C97B"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0.05±0.0</w:t>
            </w:r>
            <w:r w:rsidRPr="00240558">
              <w:rPr>
                <w:rFonts w:ascii="Arial" w:hAnsi="Arial" w:cs="Arial"/>
                <w:bCs/>
                <w:sz w:val="20"/>
                <w:szCs w:val="20"/>
                <w:vertAlign w:val="superscript"/>
              </w:rPr>
              <w:t>a</w:t>
            </w:r>
          </w:p>
        </w:tc>
        <w:tc>
          <w:tcPr>
            <w:tcW w:w="667" w:type="pct"/>
            <w:tcBorders>
              <w:top w:val="none" w:sz="0" w:space="0" w:color="auto"/>
              <w:bottom w:val="none" w:sz="0" w:space="0" w:color="auto"/>
            </w:tcBorders>
          </w:tcPr>
          <w:p w14:paraId="185108B0" w14:textId="7784B151"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0.23±0.09</w:t>
            </w:r>
            <w:r w:rsidRPr="00240558">
              <w:rPr>
                <w:rFonts w:ascii="Arial" w:hAnsi="Arial" w:cs="Arial"/>
                <w:bCs/>
                <w:sz w:val="20"/>
                <w:szCs w:val="20"/>
                <w:vertAlign w:val="superscript"/>
              </w:rPr>
              <w:t>a</w:t>
            </w:r>
          </w:p>
        </w:tc>
        <w:tc>
          <w:tcPr>
            <w:tcW w:w="755" w:type="pct"/>
            <w:tcBorders>
              <w:top w:val="none" w:sz="0" w:space="0" w:color="auto"/>
              <w:bottom w:val="none" w:sz="0" w:space="0" w:color="auto"/>
            </w:tcBorders>
          </w:tcPr>
          <w:p w14:paraId="77C70C92" w14:textId="5E98F210"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19.45±0.22</w:t>
            </w:r>
            <w:r w:rsidRPr="00240558">
              <w:rPr>
                <w:rFonts w:ascii="Arial" w:hAnsi="Arial" w:cs="Arial"/>
                <w:bCs/>
                <w:sz w:val="20"/>
                <w:szCs w:val="20"/>
                <w:vertAlign w:val="superscript"/>
              </w:rPr>
              <w:t>c</w:t>
            </w:r>
          </w:p>
        </w:tc>
        <w:tc>
          <w:tcPr>
            <w:tcW w:w="952" w:type="pct"/>
            <w:tcBorders>
              <w:top w:val="none" w:sz="0" w:space="0" w:color="auto"/>
              <w:bottom w:val="none" w:sz="0" w:space="0" w:color="auto"/>
            </w:tcBorders>
          </w:tcPr>
          <w:p w14:paraId="2A3A2591" w14:textId="77777777"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65.25±0.09</w:t>
            </w:r>
            <w:r w:rsidRPr="00240558">
              <w:rPr>
                <w:rFonts w:ascii="Arial" w:hAnsi="Arial" w:cs="Arial"/>
                <w:bCs/>
                <w:sz w:val="20"/>
                <w:szCs w:val="20"/>
                <w:vertAlign w:val="superscript"/>
              </w:rPr>
              <w:t>c</w:t>
            </w:r>
          </w:p>
        </w:tc>
      </w:tr>
    </w:tbl>
    <w:p w14:paraId="675647A0" w14:textId="195AA485" w:rsidR="00D70E7B" w:rsidRDefault="002769E7" w:rsidP="00240558">
      <w:pPr>
        <w:spacing w:after="0" w:line="480" w:lineRule="auto"/>
        <w:jc w:val="both"/>
        <w:rPr>
          <w:rFonts w:ascii="Arial" w:hAnsi="Arial" w:cs="Arial"/>
          <w:sz w:val="20"/>
          <w:szCs w:val="20"/>
        </w:rPr>
      </w:pPr>
      <w:r w:rsidRPr="00240558">
        <w:rPr>
          <w:rFonts w:ascii="Arial" w:hAnsi="Arial" w:cs="Arial"/>
          <w:sz w:val="20"/>
          <w:szCs w:val="20"/>
        </w:rPr>
        <w:t>Note: Superscripts on the same column denotes significant differences</w:t>
      </w:r>
      <w:r w:rsidR="00A5728C">
        <w:rPr>
          <w:rFonts w:ascii="Arial" w:hAnsi="Arial" w:cs="Arial"/>
          <w:sz w:val="20"/>
          <w:szCs w:val="20"/>
        </w:rPr>
        <w:t>(p&lt;0.05)</w:t>
      </w:r>
    </w:p>
    <w:p w14:paraId="7923DCF2" w14:textId="77777777" w:rsidR="00AD22DB" w:rsidRPr="00240558" w:rsidRDefault="00AD22DB" w:rsidP="00240558">
      <w:pPr>
        <w:spacing w:after="0" w:line="480" w:lineRule="auto"/>
        <w:jc w:val="both"/>
        <w:rPr>
          <w:rFonts w:ascii="Arial" w:hAnsi="Arial" w:cs="Arial"/>
          <w:sz w:val="20"/>
          <w:szCs w:val="20"/>
        </w:rPr>
      </w:pPr>
    </w:p>
    <w:p w14:paraId="7406B7EA" w14:textId="27F1814A" w:rsidR="006C36A8" w:rsidRPr="00240558" w:rsidRDefault="004F34EE" w:rsidP="00240558">
      <w:pPr>
        <w:jc w:val="both"/>
        <w:rPr>
          <w:rFonts w:ascii="Arial" w:hAnsi="Arial" w:cs="Arial"/>
          <w:b/>
          <w:bCs/>
          <w:sz w:val="20"/>
          <w:szCs w:val="20"/>
        </w:rPr>
      </w:pPr>
      <w:r>
        <w:rPr>
          <w:rFonts w:ascii="Arial" w:hAnsi="Arial" w:cs="Arial"/>
          <w:b/>
          <w:bCs/>
          <w:sz w:val="20"/>
          <w:szCs w:val="20"/>
        </w:rPr>
        <w:t xml:space="preserve">3.2.1 </w:t>
      </w:r>
      <w:r w:rsidR="00B359FA" w:rsidRPr="00240558">
        <w:rPr>
          <w:rFonts w:ascii="Arial" w:hAnsi="Arial" w:cs="Arial"/>
          <w:b/>
          <w:bCs/>
          <w:sz w:val="20"/>
          <w:szCs w:val="20"/>
        </w:rPr>
        <w:t>Moisture content of samples</w:t>
      </w:r>
    </w:p>
    <w:p w14:paraId="40CA7056" w14:textId="7ED62286" w:rsidR="006C36A8" w:rsidRPr="00240558" w:rsidRDefault="00B359FA" w:rsidP="00240558">
      <w:pPr>
        <w:jc w:val="both"/>
        <w:rPr>
          <w:rFonts w:ascii="Arial" w:hAnsi="Arial" w:cs="Arial"/>
          <w:sz w:val="20"/>
          <w:szCs w:val="20"/>
        </w:rPr>
      </w:pPr>
      <w:r w:rsidRPr="00240558">
        <w:rPr>
          <w:rFonts w:ascii="Arial" w:hAnsi="Arial" w:cs="Arial"/>
          <w:sz w:val="20"/>
          <w:szCs w:val="20"/>
        </w:rPr>
        <w:t xml:space="preserve">The research showed that the moisture content of the samples ranged from 2.57 to 4.38%. Sample DKCF14 had the highest moisture content (4.38%), followed by samples DKCF10 (3.18%) with the market sample having the least moisture content of 2.57%. There was a </w:t>
      </w:r>
      <w:r w:rsidR="007F1F69" w:rsidRPr="00240558">
        <w:rPr>
          <w:rFonts w:ascii="Arial" w:hAnsi="Arial" w:cs="Arial"/>
          <w:sz w:val="20"/>
          <w:szCs w:val="20"/>
        </w:rPr>
        <w:t>significant difference</w:t>
      </w:r>
      <w:r w:rsidRPr="00240558">
        <w:rPr>
          <w:rFonts w:ascii="Arial" w:hAnsi="Arial" w:cs="Arial"/>
          <w:sz w:val="20"/>
          <w:szCs w:val="20"/>
        </w:rPr>
        <w:t xml:space="preserve"> (p&lt;0.05) between the moisture content of all samples. </w:t>
      </w:r>
      <w:r w:rsidR="0061324B" w:rsidRPr="00240558">
        <w:rPr>
          <w:rFonts w:ascii="Arial" w:hAnsi="Arial" w:cs="Arial"/>
          <w:sz w:val="20"/>
          <w:szCs w:val="20"/>
        </w:rPr>
        <w:t>These results</w:t>
      </w:r>
      <w:r w:rsidRPr="00240558">
        <w:rPr>
          <w:rFonts w:ascii="Arial" w:hAnsi="Arial" w:cs="Arial"/>
          <w:sz w:val="20"/>
          <w:szCs w:val="20"/>
        </w:rPr>
        <w:t xml:space="preserve"> differed from work done by </w:t>
      </w:r>
      <w:r w:rsidR="002C452B" w:rsidRPr="00240558">
        <w:rPr>
          <w:rFonts w:ascii="Arial" w:hAnsi="Arial" w:cs="Arial"/>
          <w:sz w:val="20"/>
          <w:szCs w:val="20"/>
        </w:rPr>
        <w:t>[11]</w:t>
      </w:r>
      <w:r w:rsidRPr="00240558">
        <w:rPr>
          <w:rFonts w:ascii="Arial" w:hAnsi="Arial" w:cs="Arial"/>
          <w:sz w:val="20"/>
          <w:szCs w:val="20"/>
        </w:rPr>
        <w:t xml:space="preserve"> and </w:t>
      </w:r>
      <w:r w:rsidR="002C452B" w:rsidRPr="00240558">
        <w:rPr>
          <w:rFonts w:ascii="Arial" w:hAnsi="Arial" w:cs="Arial"/>
          <w:sz w:val="20"/>
          <w:szCs w:val="20"/>
        </w:rPr>
        <w:t>[</w:t>
      </w:r>
      <w:r w:rsidRPr="00240558">
        <w:rPr>
          <w:rFonts w:ascii="Arial" w:hAnsi="Arial" w:cs="Arial"/>
          <w:sz w:val="20"/>
          <w:szCs w:val="20"/>
        </w:rPr>
        <w:t>1</w:t>
      </w:r>
      <w:r w:rsidR="000C1BFD">
        <w:rPr>
          <w:rFonts w:ascii="Arial" w:hAnsi="Arial" w:cs="Arial"/>
          <w:sz w:val="20"/>
          <w:szCs w:val="20"/>
        </w:rPr>
        <w:t>9</w:t>
      </w:r>
      <w:r w:rsidR="002C452B" w:rsidRPr="00240558">
        <w:rPr>
          <w:rFonts w:ascii="Arial" w:hAnsi="Arial" w:cs="Arial"/>
          <w:sz w:val="20"/>
          <w:szCs w:val="20"/>
        </w:rPr>
        <w:t>]</w:t>
      </w:r>
      <w:r w:rsidRPr="00240558">
        <w:rPr>
          <w:rFonts w:ascii="Arial" w:hAnsi="Arial" w:cs="Arial"/>
          <w:sz w:val="20"/>
          <w:szCs w:val="20"/>
        </w:rPr>
        <w:t xml:space="preserve">, who reported the moisture content of </w:t>
      </w:r>
      <w:r w:rsidR="00C9341D">
        <w:rPr>
          <w:rFonts w:ascii="Arial" w:hAnsi="Arial" w:cs="Arial"/>
          <w:sz w:val="20"/>
          <w:szCs w:val="20"/>
        </w:rPr>
        <w:t>“</w:t>
      </w:r>
      <w:r w:rsidRPr="00240558">
        <w:rPr>
          <w:rFonts w:ascii="Arial" w:hAnsi="Arial" w:cs="Arial"/>
          <w:sz w:val="20"/>
          <w:szCs w:val="20"/>
        </w:rPr>
        <w:t>Dakuwa</w:t>
      </w:r>
      <w:r w:rsidR="00C9341D">
        <w:rPr>
          <w:rFonts w:ascii="Arial" w:hAnsi="Arial" w:cs="Arial"/>
          <w:sz w:val="20"/>
          <w:szCs w:val="20"/>
        </w:rPr>
        <w:t>”</w:t>
      </w:r>
      <w:r w:rsidR="0061324B" w:rsidRPr="00240558">
        <w:rPr>
          <w:rFonts w:ascii="Arial" w:hAnsi="Arial" w:cs="Arial"/>
          <w:sz w:val="20"/>
          <w:szCs w:val="20"/>
        </w:rPr>
        <w:t>’</w:t>
      </w:r>
      <w:r w:rsidRPr="00240558">
        <w:rPr>
          <w:rFonts w:ascii="Arial" w:hAnsi="Arial" w:cs="Arial"/>
          <w:sz w:val="20"/>
          <w:szCs w:val="20"/>
        </w:rPr>
        <w:t xml:space="preserve"> to be</w:t>
      </w:r>
      <w:r w:rsidR="00C01737" w:rsidRPr="00240558">
        <w:rPr>
          <w:rFonts w:ascii="Arial" w:hAnsi="Arial" w:cs="Arial"/>
          <w:sz w:val="20"/>
          <w:szCs w:val="20"/>
        </w:rPr>
        <w:t xml:space="preserve"> </w:t>
      </w:r>
      <w:r w:rsidRPr="00240558">
        <w:rPr>
          <w:rFonts w:ascii="Arial" w:hAnsi="Arial" w:cs="Arial"/>
          <w:sz w:val="20"/>
          <w:szCs w:val="20"/>
        </w:rPr>
        <w:t xml:space="preserve">7.03% and 6.13% respectively. Another study by </w:t>
      </w:r>
      <w:r w:rsidR="00F23D17" w:rsidRPr="00240558">
        <w:rPr>
          <w:rFonts w:ascii="Arial" w:hAnsi="Arial" w:cs="Arial"/>
          <w:sz w:val="20"/>
          <w:szCs w:val="20"/>
        </w:rPr>
        <w:t>[15]</w:t>
      </w:r>
      <w:r w:rsidRPr="00240558">
        <w:rPr>
          <w:rFonts w:ascii="Arial" w:hAnsi="Arial" w:cs="Arial"/>
          <w:sz w:val="20"/>
          <w:szCs w:val="20"/>
        </w:rPr>
        <w:t xml:space="preserve"> recorded a moisture content of </w:t>
      </w:r>
      <w:r w:rsidR="00C9341D">
        <w:rPr>
          <w:rFonts w:ascii="Arial" w:hAnsi="Arial" w:cs="Arial"/>
          <w:sz w:val="20"/>
          <w:szCs w:val="20"/>
        </w:rPr>
        <w:t>“</w:t>
      </w:r>
      <w:r w:rsidRPr="00240558">
        <w:rPr>
          <w:rFonts w:ascii="Arial" w:hAnsi="Arial" w:cs="Arial"/>
          <w:sz w:val="20"/>
          <w:szCs w:val="20"/>
        </w:rPr>
        <w:t>Dakuwa</w:t>
      </w:r>
      <w:r w:rsidR="00C9341D">
        <w:rPr>
          <w:rFonts w:ascii="Arial" w:hAnsi="Arial" w:cs="Arial"/>
          <w:sz w:val="20"/>
          <w:szCs w:val="20"/>
        </w:rPr>
        <w:t>”</w:t>
      </w:r>
      <w:r w:rsidRPr="00240558">
        <w:rPr>
          <w:rFonts w:ascii="Arial" w:hAnsi="Arial" w:cs="Arial"/>
          <w:sz w:val="20"/>
          <w:szCs w:val="20"/>
        </w:rPr>
        <w:t xml:space="preserve"> produced with different groundnut varieties to be between 7.4 to 8.6%, which were higher than that for the current study. The difference in moisture content may be as a </w:t>
      </w:r>
      <w:r w:rsidR="007F1F69" w:rsidRPr="00240558">
        <w:rPr>
          <w:rFonts w:ascii="Arial" w:hAnsi="Arial" w:cs="Arial"/>
          <w:sz w:val="20"/>
          <w:szCs w:val="20"/>
        </w:rPr>
        <w:t>result of different raw materials</w:t>
      </w:r>
      <w:r w:rsidRPr="00240558">
        <w:rPr>
          <w:rFonts w:ascii="Arial" w:hAnsi="Arial" w:cs="Arial"/>
          <w:sz w:val="20"/>
          <w:szCs w:val="20"/>
        </w:rPr>
        <w:t xml:space="preserve"> used. Because moisture promotes the growth of microbes that may be present in food samples, the sample's moisture content is significant. The amount of moisture would either help or impede these microorganisms from growing [1</w:t>
      </w:r>
      <w:r w:rsidR="00F23D17" w:rsidRPr="00240558">
        <w:rPr>
          <w:rFonts w:ascii="Arial" w:hAnsi="Arial" w:cs="Arial"/>
          <w:sz w:val="20"/>
          <w:szCs w:val="20"/>
        </w:rPr>
        <w:t>1</w:t>
      </w:r>
      <w:r w:rsidRPr="00240558">
        <w:rPr>
          <w:rFonts w:ascii="Arial" w:hAnsi="Arial" w:cs="Arial"/>
          <w:sz w:val="20"/>
          <w:szCs w:val="20"/>
        </w:rPr>
        <w:t>].  The low moisture content in the current study could be as a result of the processing processes and other constituents added to the product. The low moisture content of Dakuwa produced from this study is an indication of high shelf life.</w:t>
      </w:r>
    </w:p>
    <w:p w14:paraId="31447579" w14:textId="7637417B" w:rsidR="006C36A8" w:rsidRPr="00240558" w:rsidRDefault="004F34EE" w:rsidP="00240558">
      <w:pPr>
        <w:jc w:val="both"/>
        <w:rPr>
          <w:rFonts w:ascii="Arial" w:hAnsi="Arial" w:cs="Arial"/>
          <w:b/>
          <w:bCs/>
          <w:sz w:val="20"/>
          <w:szCs w:val="20"/>
        </w:rPr>
      </w:pPr>
      <w:r>
        <w:rPr>
          <w:rFonts w:ascii="Arial" w:hAnsi="Arial" w:cs="Arial"/>
          <w:b/>
          <w:bCs/>
          <w:sz w:val="20"/>
          <w:szCs w:val="20"/>
        </w:rPr>
        <w:t xml:space="preserve">3.2.2 </w:t>
      </w:r>
      <w:r w:rsidR="00B359FA" w:rsidRPr="00240558">
        <w:rPr>
          <w:rFonts w:ascii="Arial" w:hAnsi="Arial" w:cs="Arial"/>
          <w:b/>
          <w:bCs/>
          <w:sz w:val="20"/>
          <w:szCs w:val="20"/>
        </w:rPr>
        <w:t>Fat</w:t>
      </w:r>
    </w:p>
    <w:p w14:paraId="2A5B81D1" w14:textId="515C3CB2" w:rsidR="006C36A8" w:rsidRPr="00240558" w:rsidRDefault="00B359FA" w:rsidP="00240558">
      <w:pPr>
        <w:jc w:val="both"/>
        <w:rPr>
          <w:rFonts w:ascii="Arial" w:hAnsi="Arial" w:cs="Arial"/>
          <w:sz w:val="20"/>
          <w:szCs w:val="20"/>
        </w:rPr>
      </w:pPr>
      <w:r w:rsidRPr="00240558">
        <w:rPr>
          <w:rFonts w:ascii="Arial" w:hAnsi="Arial" w:cs="Arial"/>
          <w:sz w:val="20"/>
          <w:szCs w:val="20"/>
        </w:rPr>
        <w:t xml:space="preserve">Table 3 also shows the crude fat of the samples. The percentage fat content of the products ranged from 12.68 to 18.60%. The highest fat content of the product was recorded by sample DKCF10 (18.60%) and the least by the market sample (12.68%). There were significant differences (p&lt;0.05) among the fat content of the samples studied. The fat content for </w:t>
      </w:r>
      <w:r w:rsidR="003B17FE">
        <w:rPr>
          <w:rFonts w:ascii="Arial" w:hAnsi="Arial" w:cs="Arial"/>
          <w:sz w:val="20"/>
          <w:szCs w:val="20"/>
        </w:rPr>
        <w:t>fonio</w:t>
      </w:r>
      <w:r w:rsidR="00A078F9">
        <w:rPr>
          <w:rFonts w:ascii="Arial" w:hAnsi="Arial" w:cs="Arial"/>
          <w:sz w:val="20"/>
          <w:szCs w:val="20"/>
        </w:rPr>
        <w:t xml:space="preserve"> </w:t>
      </w:r>
      <w:r w:rsidRPr="00240558">
        <w:rPr>
          <w:rFonts w:ascii="Arial" w:hAnsi="Arial" w:cs="Arial"/>
          <w:sz w:val="20"/>
          <w:szCs w:val="20"/>
        </w:rPr>
        <w:t>-</w:t>
      </w:r>
      <w:r w:rsidR="00A078F9">
        <w:rPr>
          <w:rFonts w:ascii="Arial" w:hAnsi="Arial" w:cs="Arial"/>
          <w:sz w:val="20"/>
          <w:szCs w:val="20"/>
        </w:rPr>
        <w:t>“</w:t>
      </w:r>
      <w:r w:rsidRPr="00240558">
        <w:rPr>
          <w:rFonts w:ascii="Arial" w:hAnsi="Arial" w:cs="Arial"/>
          <w:sz w:val="20"/>
          <w:szCs w:val="20"/>
        </w:rPr>
        <w:t>Dakuwa</w:t>
      </w:r>
      <w:r w:rsidR="00A078F9">
        <w:rPr>
          <w:rFonts w:ascii="Arial" w:hAnsi="Arial" w:cs="Arial"/>
          <w:sz w:val="20"/>
          <w:szCs w:val="20"/>
        </w:rPr>
        <w:t>”</w:t>
      </w:r>
      <w:r w:rsidRPr="00240558">
        <w:rPr>
          <w:rFonts w:ascii="Arial" w:hAnsi="Arial" w:cs="Arial"/>
          <w:sz w:val="20"/>
          <w:szCs w:val="20"/>
        </w:rPr>
        <w:t xml:space="preserve"> was lower than that reported by </w:t>
      </w:r>
      <w:r w:rsidR="00F23D17" w:rsidRPr="00240558">
        <w:rPr>
          <w:rFonts w:ascii="Arial" w:hAnsi="Arial" w:cs="Arial"/>
          <w:sz w:val="20"/>
          <w:szCs w:val="20"/>
        </w:rPr>
        <w:t>[15]</w:t>
      </w:r>
      <w:r w:rsidRPr="00240558">
        <w:rPr>
          <w:rFonts w:ascii="Arial" w:hAnsi="Arial" w:cs="Arial"/>
          <w:sz w:val="20"/>
          <w:szCs w:val="20"/>
        </w:rPr>
        <w:t xml:space="preserve">) (24.1 to 24.24). Another study by </w:t>
      </w:r>
      <w:r w:rsidR="00F23D17" w:rsidRPr="00240558">
        <w:rPr>
          <w:rFonts w:ascii="Arial" w:hAnsi="Arial" w:cs="Arial"/>
          <w:sz w:val="20"/>
          <w:szCs w:val="20"/>
        </w:rPr>
        <w:t>[1</w:t>
      </w:r>
      <w:r w:rsidR="000C1BFD">
        <w:rPr>
          <w:rFonts w:ascii="Arial" w:hAnsi="Arial" w:cs="Arial"/>
          <w:sz w:val="20"/>
          <w:szCs w:val="20"/>
        </w:rPr>
        <w:t>9</w:t>
      </w:r>
      <w:r w:rsidR="00F23D17" w:rsidRPr="00240558">
        <w:rPr>
          <w:rFonts w:ascii="Arial" w:hAnsi="Arial" w:cs="Arial"/>
          <w:sz w:val="20"/>
          <w:szCs w:val="20"/>
        </w:rPr>
        <w:t>]</w:t>
      </w:r>
      <w:r w:rsidRPr="00240558">
        <w:rPr>
          <w:rFonts w:ascii="Arial" w:hAnsi="Arial" w:cs="Arial"/>
          <w:sz w:val="20"/>
          <w:szCs w:val="20"/>
        </w:rPr>
        <w:t>, reported a lower fat content of Dakuwa (7.81%) which was lower than the results of this study. This could be due to the process used (extrusion) and the types of raw materials used. The fat content can affect the stability of the food products. This is as a result of the oxidative deterioration which may lead to rancidification and spoilage. As a result, food samples with high fat content are more liable to spoilage [</w:t>
      </w:r>
      <w:r w:rsidR="000C1BFD">
        <w:rPr>
          <w:rFonts w:ascii="Arial" w:hAnsi="Arial" w:cs="Arial"/>
          <w:sz w:val="20"/>
          <w:szCs w:val="20"/>
        </w:rPr>
        <w:t>20</w:t>
      </w:r>
      <w:r w:rsidRPr="00240558">
        <w:rPr>
          <w:rFonts w:ascii="Arial" w:hAnsi="Arial" w:cs="Arial"/>
          <w:sz w:val="20"/>
          <w:szCs w:val="20"/>
        </w:rPr>
        <w:t>].</w:t>
      </w:r>
    </w:p>
    <w:p w14:paraId="1390071F" w14:textId="1DCF76D6" w:rsidR="006C36A8" w:rsidRPr="00240558" w:rsidRDefault="004F34EE" w:rsidP="00240558">
      <w:pPr>
        <w:jc w:val="both"/>
        <w:rPr>
          <w:rFonts w:ascii="Arial" w:hAnsi="Arial" w:cs="Arial"/>
          <w:b/>
          <w:bCs/>
          <w:sz w:val="20"/>
          <w:szCs w:val="20"/>
        </w:rPr>
      </w:pPr>
      <w:r>
        <w:rPr>
          <w:rFonts w:ascii="Arial" w:hAnsi="Arial" w:cs="Arial"/>
          <w:b/>
          <w:bCs/>
          <w:sz w:val="20"/>
          <w:szCs w:val="20"/>
        </w:rPr>
        <w:t xml:space="preserve">3.2.3 </w:t>
      </w:r>
      <w:r w:rsidR="00B359FA" w:rsidRPr="00240558">
        <w:rPr>
          <w:rFonts w:ascii="Arial" w:hAnsi="Arial" w:cs="Arial"/>
          <w:b/>
          <w:bCs/>
          <w:sz w:val="20"/>
          <w:szCs w:val="20"/>
        </w:rPr>
        <w:t>Ash</w:t>
      </w:r>
    </w:p>
    <w:p w14:paraId="176DDBB9" w14:textId="309710B1" w:rsidR="006C36A8" w:rsidRPr="00240558" w:rsidRDefault="00B359FA" w:rsidP="00240558">
      <w:pPr>
        <w:jc w:val="both"/>
        <w:rPr>
          <w:rFonts w:ascii="Arial" w:hAnsi="Arial" w:cs="Arial"/>
          <w:sz w:val="20"/>
          <w:szCs w:val="20"/>
        </w:rPr>
      </w:pPr>
      <w:r w:rsidRPr="00240558">
        <w:rPr>
          <w:rFonts w:ascii="Arial" w:hAnsi="Arial" w:cs="Arial"/>
          <w:sz w:val="20"/>
          <w:szCs w:val="20"/>
        </w:rPr>
        <w:t>The ash content of the samples in the study were between 0.05 and 0.07%. Samples DKCF10 and the market had the same and least ash contents. Sample DKCF14</w:t>
      </w:r>
      <w:r w:rsidR="00A078F9">
        <w:rPr>
          <w:rFonts w:ascii="Arial" w:hAnsi="Arial" w:cs="Arial"/>
          <w:sz w:val="20"/>
          <w:szCs w:val="20"/>
        </w:rPr>
        <w:t>,</w:t>
      </w:r>
      <w:r w:rsidRPr="00240558">
        <w:rPr>
          <w:rFonts w:ascii="Arial" w:hAnsi="Arial" w:cs="Arial"/>
          <w:sz w:val="20"/>
          <w:szCs w:val="20"/>
        </w:rPr>
        <w:t xml:space="preserve"> however</w:t>
      </w:r>
      <w:r w:rsidR="00A078F9">
        <w:rPr>
          <w:rFonts w:ascii="Arial" w:hAnsi="Arial" w:cs="Arial"/>
          <w:sz w:val="20"/>
          <w:szCs w:val="20"/>
        </w:rPr>
        <w:t>,</w:t>
      </w:r>
      <w:r w:rsidRPr="00240558">
        <w:rPr>
          <w:rFonts w:ascii="Arial" w:hAnsi="Arial" w:cs="Arial"/>
          <w:sz w:val="20"/>
          <w:szCs w:val="20"/>
        </w:rPr>
        <w:t xml:space="preserve"> had the highest ash </w:t>
      </w:r>
      <w:r w:rsidRPr="00240558">
        <w:rPr>
          <w:rFonts w:ascii="Arial" w:hAnsi="Arial" w:cs="Arial"/>
          <w:sz w:val="20"/>
          <w:szCs w:val="20"/>
        </w:rPr>
        <w:lastRenderedPageBreak/>
        <w:t xml:space="preserve">content among the samples studied (0.07%). This confirms that increasing the </w:t>
      </w:r>
      <w:r w:rsidR="003B17FE">
        <w:rPr>
          <w:rFonts w:ascii="Arial" w:hAnsi="Arial" w:cs="Arial"/>
          <w:sz w:val="20"/>
          <w:szCs w:val="20"/>
        </w:rPr>
        <w:t>fonio</w:t>
      </w:r>
      <w:r w:rsidRPr="00240558">
        <w:rPr>
          <w:rFonts w:ascii="Arial" w:hAnsi="Arial" w:cs="Arial"/>
          <w:sz w:val="20"/>
          <w:szCs w:val="20"/>
        </w:rPr>
        <w:t xml:space="preserve"> content increases the Ash Content of the food samples. There was a significant difference (p&lt;0.05) between the ash content of the samples. Ash content in the current study </w:t>
      </w:r>
      <w:r w:rsidR="00161551" w:rsidRPr="00240558">
        <w:rPr>
          <w:rFonts w:ascii="Arial" w:hAnsi="Arial" w:cs="Arial"/>
          <w:sz w:val="20"/>
          <w:szCs w:val="20"/>
        </w:rPr>
        <w:t>was</w:t>
      </w:r>
      <w:r w:rsidRPr="00240558">
        <w:rPr>
          <w:rFonts w:ascii="Arial" w:hAnsi="Arial" w:cs="Arial"/>
          <w:sz w:val="20"/>
          <w:szCs w:val="20"/>
        </w:rPr>
        <w:t xml:space="preserve"> lower than those reported by </w:t>
      </w:r>
      <w:r w:rsidR="00F23D17" w:rsidRPr="00240558">
        <w:rPr>
          <w:rFonts w:ascii="Arial" w:hAnsi="Arial" w:cs="Arial"/>
          <w:sz w:val="20"/>
          <w:szCs w:val="20"/>
        </w:rPr>
        <w:t>[15]</w:t>
      </w:r>
      <w:r w:rsidRPr="00240558">
        <w:rPr>
          <w:rFonts w:ascii="Arial" w:hAnsi="Arial" w:cs="Arial"/>
          <w:sz w:val="20"/>
          <w:szCs w:val="20"/>
        </w:rPr>
        <w:t xml:space="preserve"> and </w:t>
      </w:r>
      <w:r w:rsidR="00F23D17" w:rsidRPr="00240558">
        <w:rPr>
          <w:rFonts w:ascii="Arial" w:hAnsi="Arial" w:cs="Arial"/>
          <w:sz w:val="20"/>
          <w:szCs w:val="20"/>
        </w:rPr>
        <w:t>[1</w:t>
      </w:r>
      <w:r w:rsidR="000C1BFD">
        <w:rPr>
          <w:rFonts w:ascii="Arial" w:hAnsi="Arial" w:cs="Arial"/>
          <w:sz w:val="20"/>
          <w:szCs w:val="20"/>
        </w:rPr>
        <w:t>9</w:t>
      </w:r>
      <w:r w:rsidR="00F23D17" w:rsidRPr="00240558">
        <w:rPr>
          <w:rFonts w:ascii="Arial" w:hAnsi="Arial" w:cs="Arial"/>
          <w:sz w:val="20"/>
          <w:szCs w:val="20"/>
        </w:rPr>
        <w:t>]</w:t>
      </w:r>
      <w:r w:rsidRPr="00240558">
        <w:rPr>
          <w:rFonts w:ascii="Arial" w:hAnsi="Arial" w:cs="Arial"/>
          <w:sz w:val="20"/>
          <w:szCs w:val="20"/>
        </w:rPr>
        <w:t xml:space="preserve"> who reported the ash content of </w:t>
      </w:r>
      <w:r w:rsidR="00A078F9">
        <w:rPr>
          <w:rFonts w:ascii="Arial" w:hAnsi="Arial" w:cs="Arial"/>
          <w:sz w:val="20"/>
          <w:szCs w:val="20"/>
        </w:rPr>
        <w:t>“</w:t>
      </w:r>
      <w:r w:rsidRPr="00240558">
        <w:rPr>
          <w:rFonts w:ascii="Arial" w:hAnsi="Arial" w:cs="Arial"/>
          <w:sz w:val="20"/>
          <w:szCs w:val="20"/>
        </w:rPr>
        <w:t>Dakuwa</w:t>
      </w:r>
      <w:r w:rsidR="00A078F9">
        <w:rPr>
          <w:rFonts w:ascii="Arial" w:hAnsi="Arial" w:cs="Arial"/>
          <w:sz w:val="20"/>
          <w:szCs w:val="20"/>
        </w:rPr>
        <w:t>”</w:t>
      </w:r>
      <w:r w:rsidRPr="00240558">
        <w:rPr>
          <w:rFonts w:ascii="Arial" w:hAnsi="Arial" w:cs="Arial"/>
          <w:sz w:val="20"/>
          <w:szCs w:val="20"/>
        </w:rPr>
        <w:t xml:space="preserve"> to be 1.9 to 2.03% and 2.69% respectively. The methods used in the production as well as the different raw materials could be a factor in the variations. Determination of ash content is very important for nutritional assessment. It provides information on the presence of inorganic components in foods. These include calcium, phosphorus, potassium, and sodium. These minerals can be essential to a healthy diet [</w:t>
      </w:r>
      <w:r w:rsidR="00F23D17" w:rsidRPr="00240558">
        <w:rPr>
          <w:rFonts w:ascii="Arial" w:hAnsi="Arial" w:cs="Arial"/>
          <w:sz w:val="20"/>
          <w:szCs w:val="20"/>
        </w:rPr>
        <w:t>2</w:t>
      </w:r>
      <w:r w:rsidR="000C1BFD">
        <w:rPr>
          <w:rFonts w:ascii="Arial" w:hAnsi="Arial" w:cs="Arial"/>
          <w:sz w:val="20"/>
          <w:szCs w:val="20"/>
        </w:rPr>
        <w:t>1</w:t>
      </w:r>
      <w:r w:rsidRPr="00240558">
        <w:rPr>
          <w:rFonts w:ascii="Arial" w:hAnsi="Arial" w:cs="Arial"/>
          <w:sz w:val="20"/>
          <w:szCs w:val="20"/>
        </w:rPr>
        <w:t xml:space="preserve">]. The minerals in the </w:t>
      </w:r>
      <w:r w:rsidR="00161551">
        <w:rPr>
          <w:rFonts w:ascii="Arial" w:hAnsi="Arial" w:cs="Arial"/>
          <w:sz w:val="20"/>
          <w:szCs w:val="20"/>
        </w:rPr>
        <w:t>“</w:t>
      </w:r>
      <w:r w:rsidRPr="00240558">
        <w:rPr>
          <w:rFonts w:ascii="Arial" w:hAnsi="Arial" w:cs="Arial"/>
          <w:sz w:val="20"/>
          <w:szCs w:val="20"/>
        </w:rPr>
        <w:t>Dakuwa</w:t>
      </w:r>
      <w:r w:rsidR="00161551">
        <w:rPr>
          <w:rFonts w:ascii="Arial" w:hAnsi="Arial" w:cs="Arial"/>
          <w:sz w:val="20"/>
          <w:szCs w:val="20"/>
        </w:rPr>
        <w:t>”</w:t>
      </w:r>
      <w:r w:rsidRPr="00240558">
        <w:rPr>
          <w:rFonts w:ascii="Arial" w:hAnsi="Arial" w:cs="Arial"/>
          <w:sz w:val="20"/>
          <w:szCs w:val="20"/>
        </w:rPr>
        <w:t xml:space="preserve"> produced in this study can be increased by </w:t>
      </w:r>
      <w:r w:rsidR="00161551">
        <w:rPr>
          <w:rFonts w:ascii="Arial" w:hAnsi="Arial" w:cs="Arial"/>
          <w:sz w:val="20"/>
          <w:szCs w:val="20"/>
        </w:rPr>
        <w:t xml:space="preserve">the </w:t>
      </w:r>
      <w:r w:rsidRPr="00240558">
        <w:rPr>
          <w:rFonts w:ascii="Arial" w:hAnsi="Arial" w:cs="Arial"/>
          <w:sz w:val="20"/>
          <w:szCs w:val="20"/>
        </w:rPr>
        <w:t>addition of ingredients with high mineral content</w:t>
      </w:r>
      <w:r w:rsidR="00161551">
        <w:rPr>
          <w:rFonts w:ascii="Arial" w:hAnsi="Arial" w:cs="Arial"/>
          <w:sz w:val="20"/>
          <w:szCs w:val="20"/>
        </w:rPr>
        <w:t>.</w:t>
      </w:r>
    </w:p>
    <w:p w14:paraId="6C93092B" w14:textId="6829BB1F" w:rsidR="006C36A8" w:rsidRPr="00240558" w:rsidRDefault="004F34EE" w:rsidP="00240558">
      <w:pPr>
        <w:jc w:val="both"/>
        <w:rPr>
          <w:rFonts w:ascii="Arial" w:hAnsi="Arial" w:cs="Arial"/>
          <w:b/>
          <w:bCs/>
          <w:sz w:val="20"/>
          <w:szCs w:val="20"/>
        </w:rPr>
      </w:pPr>
      <w:r>
        <w:rPr>
          <w:rFonts w:ascii="Arial" w:hAnsi="Arial" w:cs="Arial"/>
          <w:b/>
          <w:bCs/>
          <w:sz w:val="20"/>
          <w:szCs w:val="20"/>
        </w:rPr>
        <w:t xml:space="preserve">3.2.4 </w:t>
      </w:r>
      <w:r w:rsidR="00B359FA" w:rsidRPr="00240558">
        <w:rPr>
          <w:rFonts w:ascii="Arial" w:hAnsi="Arial" w:cs="Arial"/>
          <w:b/>
          <w:bCs/>
          <w:sz w:val="20"/>
          <w:szCs w:val="20"/>
        </w:rPr>
        <w:t>Fibre content of samples</w:t>
      </w:r>
    </w:p>
    <w:p w14:paraId="5FD3A2F7" w14:textId="6D3F8FEE" w:rsidR="006C36A8" w:rsidRPr="00240558" w:rsidRDefault="00B359FA" w:rsidP="00240558">
      <w:pPr>
        <w:jc w:val="both"/>
        <w:rPr>
          <w:rFonts w:ascii="Arial" w:hAnsi="Arial" w:cs="Arial"/>
          <w:sz w:val="20"/>
          <w:szCs w:val="20"/>
        </w:rPr>
      </w:pPr>
      <w:r w:rsidRPr="00240558">
        <w:rPr>
          <w:rFonts w:ascii="Arial" w:hAnsi="Arial" w:cs="Arial"/>
          <w:sz w:val="20"/>
          <w:szCs w:val="20"/>
        </w:rPr>
        <w:t xml:space="preserve">The </w:t>
      </w:r>
      <w:r w:rsidR="00353239" w:rsidRPr="00240558">
        <w:rPr>
          <w:rFonts w:ascii="Arial" w:hAnsi="Arial" w:cs="Arial"/>
          <w:sz w:val="20"/>
          <w:szCs w:val="20"/>
        </w:rPr>
        <w:t>fibre</w:t>
      </w:r>
      <w:r w:rsidRPr="00240558">
        <w:rPr>
          <w:rFonts w:ascii="Arial" w:hAnsi="Arial" w:cs="Arial"/>
          <w:sz w:val="20"/>
          <w:szCs w:val="20"/>
        </w:rPr>
        <w:t xml:space="preserve"> content of the samples is shown in Table </w:t>
      </w:r>
      <w:r w:rsidR="00353239" w:rsidRPr="00240558">
        <w:rPr>
          <w:rFonts w:ascii="Arial" w:hAnsi="Arial" w:cs="Arial"/>
          <w:sz w:val="20"/>
          <w:szCs w:val="20"/>
        </w:rPr>
        <w:t>3.</w:t>
      </w:r>
      <w:r w:rsidRPr="00240558">
        <w:rPr>
          <w:rFonts w:ascii="Arial" w:hAnsi="Arial" w:cs="Arial"/>
          <w:sz w:val="20"/>
          <w:szCs w:val="20"/>
        </w:rPr>
        <w:t xml:space="preserve"> Results from the study show that the fibre content of the samples ranged from 0.23 to 2.05%. The highest fibre content was recorded by sample DKCF14 (2.05%). This was followed by sample DKCF10 (1.23%) with the least being market sample (0.23%). Samples with </w:t>
      </w:r>
      <w:r w:rsidR="003B17FE">
        <w:rPr>
          <w:rFonts w:ascii="Arial" w:hAnsi="Arial" w:cs="Arial"/>
          <w:sz w:val="20"/>
          <w:szCs w:val="20"/>
        </w:rPr>
        <w:t>Fonio</w:t>
      </w:r>
      <w:r w:rsidRPr="00240558">
        <w:rPr>
          <w:rFonts w:ascii="Arial" w:hAnsi="Arial" w:cs="Arial"/>
          <w:sz w:val="20"/>
          <w:szCs w:val="20"/>
        </w:rPr>
        <w:t xml:space="preserve"> thus will help in enhancing bowel movement as a result of their high fibre content. There were significant differenc</w:t>
      </w:r>
      <w:r w:rsidR="004F34EE">
        <w:rPr>
          <w:rFonts w:ascii="Arial" w:hAnsi="Arial" w:cs="Arial"/>
          <w:sz w:val="20"/>
          <w:szCs w:val="20"/>
        </w:rPr>
        <w:t>e</w:t>
      </w:r>
      <w:r w:rsidR="00DF3165">
        <w:rPr>
          <w:rFonts w:ascii="Arial" w:hAnsi="Arial" w:cs="Arial"/>
          <w:sz w:val="20"/>
          <w:szCs w:val="20"/>
        </w:rPr>
        <w:t>s</w:t>
      </w:r>
      <w:r w:rsidRPr="00240558">
        <w:rPr>
          <w:rFonts w:ascii="Arial" w:hAnsi="Arial" w:cs="Arial"/>
          <w:sz w:val="20"/>
          <w:szCs w:val="20"/>
        </w:rPr>
        <w:t xml:space="preserve"> (p&lt;0.05) between the </w:t>
      </w:r>
      <w:r w:rsidR="00353239" w:rsidRPr="00240558">
        <w:rPr>
          <w:rFonts w:ascii="Arial" w:hAnsi="Arial" w:cs="Arial"/>
          <w:sz w:val="20"/>
          <w:szCs w:val="20"/>
        </w:rPr>
        <w:t>fibre</w:t>
      </w:r>
      <w:r w:rsidRPr="00240558">
        <w:rPr>
          <w:rFonts w:ascii="Arial" w:hAnsi="Arial" w:cs="Arial"/>
          <w:sz w:val="20"/>
          <w:szCs w:val="20"/>
        </w:rPr>
        <w:t xml:space="preserve"> content of the samples studied. The determination of crude fibre content of food is mandatory worldwide. Crude fibre is the degree of the amount of non-digestible cellulose, pentosans and other constituents of this type present in a food product. Fibre is important in the diet for enhancing bowel movement. It also prevents constipation and reduce risk of colon cancer [</w:t>
      </w:r>
      <w:r w:rsidR="0003327A" w:rsidRPr="00240558">
        <w:rPr>
          <w:rFonts w:ascii="Arial" w:hAnsi="Arial" w:cs="Arial"/>
          <w:sz w:val="20"/>
          <w:szCs w:val="20"/>
        </w:rPr>
        <w:t>1</w:t>
      </w:r>
      <w:r w:rsidRPr="00240558">
        <w:rPr>
          <w:rFonts w:ascii="Arial" w:hAnsi="Arial" w:cs="Arial"/>
          <w:sz w:val="20"/>
          <w:szCs w:val="20"/>
        </w:rPr>
        <w:t xml:space="preserve">]. </w:t>
      </w:r>
      <w:r w:rsidR="0003327A" w:rsidRPr="00240558">
        <w:rPr>
          <w:rFonts w:ascii="Arial" w:hAnsi="Arial" w:cs="Arial"/>
          <w:sz w:val="20"/>
          <w:szCs w:val="20"/>
        </w:rPr>
        <w:t>[15]</w:t>
      </w:r>
      <w:r w:rsidRPr="00240558">
        <w:rPr>
          <w:rFonts w:ascii="Arial" w:hAnsi="Arial" w:cs="Arial"/>
          <w:sz w:val="20"/>
          <w:szCs w:val="20"/>
        </w:rPr>
        <w:t xml:space="preserve"> in their study found a fibre content of between 1.5 to 1.62%. These values were lower than the figures found in the current study. The study of </w:t>
      </w:r>
      <w:r w:rsidR="0003327A" w:rsidRPr="00240558">
        <w:rPr>
          <w:rFonts w:ascii="Arial" w:hAnsi="Arial" w:cs="Arial"/>
          <w:sz w:val="20"/>
          <w:szCs w:val="20"/>
        </w:rPr>
        <w:t>[15]</w:t>
      </w:r>
      <w:r w:rsidRPr="00240558">
        <w:rPr>
          <w:rFonts w:ascii="Arial" w:hAnsi="Arial" w:cs="Arial"/>
          <w:sz w:val="20"/>
          <w:szCs w:val="20"/>
        </w:rPr>
        <w:t xml:space="preserve"> used different varieties of groundnut. In the current study </w:t>
      </w:r>
      <w:r w:rsidR="003B17FE">
        <w:rPr>
          <w:rFonts w:ascii="Arial" w:hAnsi="Arial" w:cs="Arial"/>
          <w:sz w:val="20"/>
          <w:szCs w:val="20"/>
        </w:rPr>
        <w:t>Fonio</w:t>
      </w:r>
      <w:r w:rsidRPr="00240558">
        <w:rPr>
          <w:rFonts w:ascii="Arial" w:hAnsi="Arial" w:cs="Arial"/>
          <w:sz w:val="20"/>
          <w:szCs w:val="20"/>
        </w:rPr>
        <w:t xml:space="preserve"> was added to the formulation. This could have accounted for the higher fibre content of the product. A diet rich in </w:t>
      </w:r>
      <w:r w:rsidR="00353239" w:rsidRPr="00240558">
        <w:rPr>
          <w:rFonts w:ascii="Arial" w:hAnsi="Arial" w:cs="Arial"/>
          <w:sz w:val="20"/>
          <w:szCs w:val="20"/>
        </w:rPr>
        <w:t>fibre</w:t>
      </w:r>
      <w:r w:rsidRPr="00240558">
        <w:rPr>
          <w:rFonts w:ascii="Arial" w:hAnsi="Arial" w:cs="Arial"/>
          <w:sz w:val="20"/>
          <w:szCs w:val="20"/>
        </w:rPr>
        <w:t xml:space="preserve"> may help reduce the risk of cardiovascular disease, colon cancer, and diabetes [2</w:t>
      </w:r>
      <w:r w:rsidR="000C1BFD">
        <w:rPr>
          <w:rFonts w:ascii="Arial" w:hAnsi="Arial" w:cs="Arial"/>
          <w:sz w:val="20"/>
          <w:szCs w:val="20"/>
        </w:rPr>
        <w:t>2</w:t>
      </w:r>
      <w:r w:rsidRPr="00240558">
        <w:rPr>
          <w:rFonts w:ascii="Arial" w:hAnsi="Arial" w:cs="Arial"/>
          <w:sz w:val="20"/>
          <w:szCs w:val="20"/>
        </w:rPr>
        <w:t xml:space="preserve">], hence </w:t>
      </w:r>
      <w:r w:rsidR="00BC0461">
        <w:rPr>
          <w:rFonts w:ascii="Arial" w:hAnsi="Arial" w:cs="Arial"/>
          <w:sz w:val="20"/>
          <w:szCs w:val="20"/>
        </w:rPr>
        <w:t>“</w:t>
      </w:r>
      <w:r w:rsidRPr="00240558">
        <w:rPr>
          <w:rFonts w:ascii="Arial" w:hAnsi="Arial" w:cs="Arial"/>
          <w:sz w:val="20"/>
          <w:szCs w:val="20"/>
        </w:rPr>
        <w:t>Dakuwa</w:t>
      </w:r>
      <w:r w:rsidR="00BC0461">
        <w:rPr>
          <w:rFonts w:ascii="Arial" w:hAnsi="Arial" w:cs="Arial"/>
          <w:sz w:val="20"/>
          <w:szCs w:val="20"/>
        </w:rPr>
        <w:t>”</w:t>
      </w:r>
      <w:r w:rsidRPr="00240558">
        <w:rPr>
          <w:rFonts w:ascii="Arial" w:hAnsi="Arial" w:cs="Arial"/>
          <w:sz w:val="20"/>
          <w:szCs w:val="20"/>
        </w:rPr>
        <w:t xml:space="preserve"> produced from this study will provide consumers with good nutritional benefits.</w:t>
      </w:r>
    </w:p>
    <w:p w14:paraId="551FD0BF" w14:textId="57274598" w:rsidR="006C36A8" w:rsidRPr="00240558" w:rsidRDefault="004F34EE" w:rsidP="00240558">
      <w:pPr>
        <w:jc w:val="both"/>
        <w:rPr>
          <w:rFonts w:ascii="Arial" w:hAnsi="Arial" w:cs="Arial"/>
          <w:b/>
          <w:bCs/>
          <w:sz w:val="20"/>
          <w:szCs w:val="20"/>
        </w:rPr>
      </w:pPr>
      <w:r>
        <w:rPr>
          <w:rFonts w:ascii="Arial" w:hAnsi="Arial" w:cs="Arial"/>
          <w:b/>
          <w:bCs/>
          <w:sz w:val="20"/>
          <w:szCs w:val="20"/>
        </w:rPr>
        <w:t xml:space="preserve">3.2.4 </w:t>
      </w:r>
      <w:r w:rsidR="00B359FA" w:rsidRPr="00240558">
        <w:rPr>
          <w:rFonts w:ascii="Arial" w:hAnsi="Arial" w:cs="Arial"/>
          <w:b/>
          <w:bCs/>
          <w:sz w:val="20"/>
          <w:szCs w:val="20"/>
        </w:rPr>
        <w:t>Protein</w:t>
      </w:r>
    </w:p>
    <w:p w14:paraId="40980242" w14:textId="16EA3873" w:rsidR="006C36A8" w:rsidRDefault="00B359FA" w:rsidP="00240558">
      <w:pPr>
        <w:jc w:val="both"/>
        <w:rPr>
          <w:rFonts w:ascii="Arial" w:hAnsi="Arial" w:cs="Arial"/>
          <w:sz w:val="20"/>
          <w:szCs w:val="20"/>
        </w:rPr>
      </w:pPr>
      <w:r w:rsidRPr="00240558">
        <w:rPr>
          <w:rFonts w:ascii="Arial" w:hAnsi="Arial" w:cs="Arial"/>
          <w:sz w:val="20"/>
          <w:szCs w:val="20"/>
        </w:rPr>
        <w:t xml:space="preserve">The protein content of the samples in this study are presented. Protein for the samples ranged from 19.45 to 25.74%. The sample with the highest protein content was DKCF10 (25.74%). This was followed by sample DKCF14 (23.34%). Samples with </w:t>
      </w:r>
      <w:r w:rsidR="003B17FE">
        <w:rPr>
          <w:rFonts w:ascii="Arial" w:hAnsi="Arial" w:cs="Arial"/>
          <w:sz w:val="20"/>
          <w:szCs w:val="20"/>
        </w:rPr>
        <w:t>Fonio</w:t>
      </w:r>
      <w:r w:rsidRPr="00240558">
        <w:rPr>
          <w:rFonts w:ascii="Arial" w:hAnsi="Arial" w:cs="Arial"/>
          <w:sz w:val="20"/>
          <w:szCs w:val="20"/>
        </w:rPr>
        <w:t xml:space="preserve"> had the highest amount of protein. It is thus important to fortify foods with </w:t>
      </w:r>
      <w:r w:rsidR="003B17FE">
        <w:rPr>
          <w:rFonts w:ascii="Arial" w:hAnsi="Arial" w:cs="Arial"/>
          <w:sz w:val="20"/>
          <w:szCs w:val="20"/>
        </w:rPr>
        <w:t>Fonio</w:t>
      </w:r>
      <w:r w:rsidRPr="00240558">
        <w:rPr>
          <w:rFonts w:ascii="Arial" w:hAnsi="Arial" w:cs="Arial"/>
          <w:sz w:val="20"/>
          <w:szCs w:val="20"/>
        </w:rPr>
        <w:t xml:space="preserve"> for an increase in protein. Analysis of variance showed significant differences (p&lt;0.05) among the protein contents of all samples studied.</w:t>
      </w:r>
      <w:r w:rsidR="0061324B" w:rsidRPr="00240558">
        <w:rPr>
          <w:rFonts w:ascii="Arial" w:hAnsi="Arial" w:cs="Arial"/>
          <w:sz w:val="20"/>
          <w:szCs w:val="20"/>
        </w:rPr>
        <w:t xml:space="preserve"> </w:t>
      </w:r>
      <w:r w:rsidRPr="00240558">
        <w:rPr>
          <w:rFonts w:ascii="Arial" w:hAnsi="Arial" w:cs="Arial"/>
          <w:sz w:val="20"/>
          <w:szCs w:val="20"/>
        </w:rPr>
        <w:t xml:space="preserve">The protein content (19 – 25%) of the </w:t>
      </w:r>
      <w:r w:rsidR="00405246">
        <w:rPr>
          <w:rFonts w:ascii="Arial" w:hAnsi="Arial" w:cs="Arial"/>
          <w:sz w:val="20"/>
          <w:szCs w:val="20"/>
        </w:rPr>
        <w:t>“</w:t>
      </w:r>
      <w:r w:rsidRPr="00240558">
        <w:rPr>
          <w:rFonts w:ascii="Arial" w:hAnsi="Arial" w:cs="Arial"/>
          <w:sz w:val="20"/>
          <w:szCs w:val="20"/>
        </w:rPr>
        <w:t>Dakuwa</w:t>
      </w:r>
      <w:r w:rsidR="00405246">
        <w:rPr>
          <w:rFonts w:ascii="Arial" w:hAnsi="Arial" w:cs="Arial"/>
          <w:sz w:val="20"/>
          <w:szCs w:val="20"/>
        </w:rPr>
        <w:t>”</w:t>
      </w:r>
      <w:r w:rsidRPr="00240558">
        <w:rPr>
          <w:rFonts w:ascii="Arial" w:hAnsi="Arial" w:cs="Arial"/>
          <w:sz w:val="20"/>
          <w:szCs w:val="20"/>
        </w:rPr>
        <w:t xml:space="preserve"> samples in this study is higher than 13.6 – 15.26% reported for traditionally prepared Dakuwa [</w:t>
      </w:r>
      <w:r w:rsidR="0003327A" w:rsidRPr="00240558">
        <w:rPr>
          <w:rFonts w:ascii="Arial" w:hAnsi="Arial" w:cs="Arial"/>
          <w:sz w:val="20"/>
          <w:szCs w:val="20"/>
        </w:rPr>
        <w:t>2</w:t>
      </w:r>
      <w:r w:rsidR="000C1BFD">
        <w:rPr>
          <w:rFonts w:ascii="Arial" w:hAnsi="Arial" w:cs="Arial"/>
          <w:sz w:val="20"/>
          <w:szCs w:val="20"/>
        </w:rPr>
        <w:t>3</w:t>
      </w:r>
      <w:r w:rsidRPr="00240558">
        <w:rPr>
          <w:rFonts w:ascii="Arial" w:hAnsi="Arial" w:cs="Arial"/>
          <w:sz w:val="20"/>
          <w:szCs w:val="20"/>
        </w:rPr>
        <w:t xml:space="preserve">] and 16.5 – 19.1% reported for </w:t>
      </w:r>
      <w:r w:rsidR="00405246">
        <w:rPr>
          <w:rFonts w:ascii="Arial" w:hAnsi="Arial" w:cs="Arial"/>
          <w:sz w:val="20"/>
          <w:szCs w:val="20"/>
        </w:rPr>
        <w:t>“</w:t>
      </w:r>
      <w:r w:rsidRPr="00240558">
        <w:rPr>
          <w:rFonts w:ascii="Arial" w:hAnsi="Arial" w:cs="Arial"/>
          <w:sz w:val="20"/>
          <w:szCs w:val="20"/>
        </w:rPr>
        <w:t>Dakuwa</w:t>
      </w:r>
      <w:r w:rsidR="00405246">
        <w:rPr>
          <w:rFonts w:ascii="Arial" w:hAnsi="Arial" w:cs="Arial"/>
          <w:sz w:val="20"/>
          <w:szCs w:val="20"/>
        </w:rPr>
        <w:t>”</w:t>
      </w:r>
      <w:r w:rsidRPr="00240558">
        <w:rPr>
          <w:rFonts w:ascii="Arial" w:hAnsi="Arial" w:cs="Arial"/>
          <w:sz w:val="20"/>
          <w:szCs w:val="20"/>
        </w:rPr>
        <w:t xml:space="preserve"> samples produced in the laboratory [</w:t>
      </w:r>
      <w:r w:rsidR="0003327A" w:rsidRPr="00240558">
        <w:rPr>
          <w:rFonts w:ascii="Arial" w:hAnsi="Arial" w:cs="Arial"/>
          <w:sz w:val="20"/>
          <w:szCs w:val="20"/>
        </w:rPr>
        <w:t>2</w:t>
      </w:r>
      <w:r w:rsidR="000C1BFD">
        <w:rPr>
          <w:rFonts w:ascii="Arial" w:hAnsi="Arial" w:cs="Arial"/>
          <w:sz w:val="20"/>
          <w:szCs w:val="20"/>
        </w:rPr>
        <w:t>4</w:t>
      </w:r>
      <w:r w:rsidRPr="00240558">
        <w:rPr>
          <w:rFonts w:ascii="Arial" w:hAnsi="Arial" w:cs="Arial"/>
          <w:sz w:val="20"/>
          <w:szCs w:val="20"/>
        </w:rPr>
        <w:t xml:space="preserve">]. This may be attributed to the </w:t>
      </w:r>
      <w:r w:rsidR="003B17FE">
        <w:rPr>
          <w:rFonts w:ascii="Arial" w:hAnsi="Arial" w:cs="Arial"/>
          <w:sz w:val="20"/>
          <w:szCs w:val="20"/>
        </w:rPr>
        <w:t>Fonio</w:t>
      </w:r>
      <w:r w:rsidRPr="00240558">
        <w:rPr>
          <w:rFonts w:ascii="Arial" w:hAnsi="Arial" w:cs="Arial"/>
          <w:sz w:val="20"/>
          <w:szCs w:val="20"/>
        </w:rPr>
        <w:t xml:space="preserve"> used in the production. </w:t>
      </w:r>
      <w:r w:rsidR="00405246">
        <w:rPr>
          <w:rFonts w:ascii="Arial" w:hAnsi="Arial" w:cs="Arial"/>
          <w:sz w:val="20"/>
          <w:szCs w:val="20"/>
        </w:rPr>
        <w:t>“</w:t>
      </w:r>
      <w:r w:rsidRPr="00240558">
        <w:rPr>
          <w:rFonts w:ascii="Arial" w:hAnsi="Arial" w:cs="Arial"/>
          <w:sz w:val="20"/>
          <w:szCs w:val="20"/>
        </w:rPr>
        <w:t>Dakuwa</w:t>
      </w:r>
      <w:r w:rsidR="00405246">
        <w:rPr>
          <w:rFonts w:ascii="Arial" w:hAnsi="Arial" w:cs="Arial"/>
          <w:sz w:val="20"/>
          <w:szCs w:val="20"/>
        </w:rPr>
        <w:t>”</w:t>
      </w:r>
      <w:r w:rsidRPr="00240558">
        <w:rPr>
          <w:rFonts w:ascii="Arial" w:hAnsi="Arial" w:cs="Arial"/>
          <w:sz w:val="20"/>
          <w:szCs w:val="20"/>
        </w:rPr>
        <w:t xml:space="preserve"> is a high protein snack due to the presence of groundnut as one of its main raw materials [</w:t>
      </w:r>
      <w:r w:rsidR="0003327A" w:rsidRPr="00240558">
        <w:rPr>
          <w:rFonts w:ascii="Arial" w:hAnsi="Arial" w:cs="Arial"/>
          <w:sz w:val="20"/>
          <w:szCs w:val="20"/>
        </w:rPr>
        <w:t>2</w:t>
      </w:r>
      <w:r w:rsidR="000C1BFD">
        <w:rPr>
          <w:rFonts w:ascii="Arial" w:hAnsi="Arial" w:cs="Arial"/>
          <w:sz w:val="20"/>
          <w:szCs w:val="20"/>
        </w:rPr>
        <w:t>3</w:t>
      </w:r>
      <w:r w:rsidRPr="00240558">
        <w:rPr>
          <w:rFonts w:ascii="Arial" w:hAnsi="Arial" w:cs="Arial"/>
          <w:sz w:val="20"/>
          <w:szCs w:val="20"/>
        </w:rPr>
        <w:t>]. The main source of protein for the human diet comes from the cereal grains because they constitute the basic food in many developing countries [2</w:t>
      </w:r>
      <w:r w:rsidR="00864AFB">
        <w:rPr>
          <w:rFonts w:ascii="Arial" w:hAnsi="Arial" w:cs="Arial"/>
          <w:sz w:val="20"/>
          <w:szCs w:val="20"/>
        </w:rPr>
        <w:t>5</w:t>
      </w:r>
      <w:r w:rsidRPr="00240558">
        <w:rPr>
          <w:rFonts w:ascii="Arial" w:hAnsi="Arial" w:cs="Arial"/>
          <w:sz w:val="20"/>
          <w:szCs w:val="20"/>
        </w:rPr>
        <w:t>].</w:t>
      </w:r>
      <w:r w:rsidR="001120EE">
        <w:rPr>
          <w:rFonts w:ascii="Arial" w:hAnsi="Arial" w:cs="Arial"/>
          <w:sz w:val="20"/>
          <w:szCs w:val="20"/>
        </w:rPr>
        <w:t xml:space="preserve"> </w:t>
      </w:r>
      <w:r w:rsidR="001120EE" w:rsidRPr="001120EE">
        <w:rPr>
          <w:rFonts w:ascii="Arial" w:hAnsi="Arial" w:cs="Arial"/>
          <w:sz w:val="20"/>
          <w:szCs w:val="20"/>
        </w:rPr>
        <w:t xml:space="preserve">Similar findings were reported by </w:t>
      </w:r>
      <w:r w:rsidR="000C1BFD" w:rsidRPr="00240558">
        <w:rPr>
          <w:rFonts w:ascii="Arial" w:hAnsi="Arial" w:cs="Arial"/>
          <w:sz w:val="20"/>
          <w:szCs w:val="20"/>
        </w:rPr>
        <w:t>[</w:t>
      </w:r>
      <w:r w:rsidR="000C1BFD">
        <w:rPr>
          <w:rFonts w:ascii="Arial" w:hAnsi="Arial" w:cs="Arial"/>
          <w:sz w:val="20"/>
          <w:szCs w:val="20"/>
        </w:rPr>
        <w:t>2</w:t>
      </w:r>
      <w:r w:rsidR="00864AFB">
        <w:rPr>
          <w:rFonts w:ascii="Arial" w:hAnsi="Arial" w:cs="Arial"/>
          <w:sz w:val="20"/>
          <w:szCs w:val="20"/>
        </w:rPr>
        <w:t>6</w:t>
      </w:r>
      <w:r w:rsidR="000C1BFD" w:rsidRPr="00240558">
        <w:rPr>
          <w:rFonts w:ascii="Arial" w:hAnsi="Arial" w:cs="Arial"/>
          <w:sz w:val="20"/>
          <w:szCs w:val="20"/>
        </w:rPr>
        <w:t>]</w:t>
      </w:r>
      <w:r w:rsidR="001120EE" w:rsidRPr="001120EE">
        <w:rPr>
          <w:rFonts w:ascii="Arial" w:hAnsi="Arial" w:cs="Arial"/>
          <w:sz w:val="20"/>
          <w:szCs w:val="20"/>
        </w:rPr>
        <w:t>, who studied</w:t>
      </w:r>
      <w:r w:rsidR="001120EE">
        <w:rPr>
          <w:rFonts w:ascii="Arial" w:hAnsi="Arial" w:cs="Arial"/>
          <w:sz w:val="20"/>
          <w:szCs w:val="20"/>
        </w:rPr>
        <w:t xml:space="preserve"> </w:t>
      </w:r>
      <w:r w:rsidR="003B17FE">
        <w:rPr>
          <w:rFonts w:ascii="Arial" w:hAnsi="Arial" w:cs="Arial"/>
          <w:sz w:val="20"/>
          <w:szCs w:val="20"/>
        </w:rPr>
        <w:t>fonio</w:t>
      </w:r>
      <w:r w:rsidR="001120EE" w:rsidRPr="001120EE">
        <w:rPr>
          <w:rFonts w:ascii="Arial" w:hAnsi="Arial" w:cs="Arial"/>
          <w:sz w:val="20"/>
          <w:szCs w:val="20"/>
        </w:rPr>
        <w:t>-based snacks with comparable protein</w:t>
      </w:r>
      <w:r w:rsidR="001120EE">
        <w:rPr>
          <w:rFonts w:ascii="Arial" w:hAnsi="Arial" w:cs="Arial"/>
          <w:sz w:val="20"/>
          <w:szCs w:val="20"/>
        </w:rPr>
        <w:t>.</w:t>
      </w:r>
      <w:r w:rsidR="001120EE" w:rsidRPr="001120EE">
        <w:rPr>
          <w:rFonts w:ascii="Arial" w:hAnsi="Arial" w:cs="Arial"/>
          <w:sz w:val="20"/>
          <w:szCs w:val="20"/>
        </w:rPr>
        <w:br/>
      </w:r>
      <w:r w:rsidRPr="00240558">
        <w:rPr>
          <w:rFonts w:ascii="Arial" w:hAnsi="Arial" w:cs="Arial"/>
          <w:sz w:val="20"/>
          <w:szCs w:val="20"/>
        </w:rPr>
        <w:t xml:space="preserve">High protein </w:t>
      </w:r>
      <w:r w:rsidR="003B17FE">
        <w:rPr>
          <w:rFonts w:ascii="Arial" w:hAnsi="Arial" w:cs="Arial"/>
          <w:sz w:val="20"/>
          <w:szCs w:val="20"/>
        </w:rPr>
        <w:t>fonio</w:t>
      </w:r>
      <w:r w:rsidRPr="00240558">
        <w:rPr>
          <w:rFonts w:ascii="Arial" w:hAnsi="Arial" w:cs="Arial"/>
          <w:sz w:val="20"/>
          <w:szCs w:val="20"/>
        </w:rPr>
        <w:t xml:space="preserve"> can be a reasonable replacement for other gluten-containing cereals for patients with gluten allergies and diabetes.</w:t>
      </w:r>
      <w:r w:rsidR="002D22C4">
        <w:rPr>
          <w:rFonts w:ascii="Arial" w:hAnsi="Arial" w:cs="Arial"/>
          <w:sz w:val="20"/>
          <w:szCs w:val="20"/>
        </w:rPr>
        <w:t xml:space="preserve"> </w:t>
      </w:r>
      <w:r w:rsidRPr="00240558">
        <w:rPr>
          <w:rFonts w:ascii="Arial" w:hAnsi="Arial" w:cs="Arial"/>
          <w:sz w:val="20"/>
          <w:szCs w:val="20"/>
        </w:rPr>
        <w:t xml:space="preserve"> The </w:t>
      </w:r>
      <w:r w:rsidR="00405246">
        <w:rPr>
          <w:rFonts w:ascii="Arial" w:hAnsi="Arial" w:cs="Arial"/>
          <w:sz w:val="20"/>
          <w:szCs w:val="20"/>
        </w:rPr>
        <w:t>“</w:t>
      </w:r>
      <w:r w:rsidRPr="00240558">
        <w:rPr>
          <w:rFonts w:ascii="Arial" w:hAnsi="Arial" w:cs="Arial"/>
          <w:sz w:val="20"/>
          <w:szCs w:val="20"/>
        </w:rPr>
        <w:t>Dakuwa</w:t>
      </w:r>
      <w:r w:rsidR="00405246">
        <w:rPr>
          <w:rFonts w:ascii="Arial" w:hAnsi="Arial" w:cs="Arial"/>
          <w:sz w:val="20"/>
          <w:szCs w:val="20"/>
        </w:rPr>
        <w:t>”</w:t>
      </w:r>
      <w:r w:rsidRPr="00240558">
        <w:rPr>
          <w:rFonts w:ascii="Arial" w:hAnsi="Arial" w:cs="Arial"/>
          <w:sz w:val="20"/>
          <w:szCs w:val="20"/>
        </w:rPr>
        <w:t xml:space="preserve"> samples from this study is a good source of protein for consumers.</w:t>
      </w:r>
    </w:p>
    <w:p w14:paraId="00F3DFBC" w14:textId="77777777" w:rsidR="00864AFB" w:rsidRDefault="00864AFB" w:rsidP="00240558">
      <w:pPr>
        <w:jc w:val="both"/>
        <w:rPr>
          <w:rFonts w:ascii="Arial" w:hAnsi="Arial" w:cs="Arial"/>
          <w:sz w:val="20"/>
          <w:szCs w:val="20"/>
        </w:rPr>
      </w:pPr>
    </w:p>
    <w:p w14:paraId="34888B22" w14:textId="77777777" w:rsidR="00864AFB" w:rsidRPr="00240558" w:rsidRDefault="00864AFB" w:rsidP="00240558">
      <w:pPr>
        <w:jc w:val="both"/>
        <w:rPr>
          <w:rFonts w:ascii="Arial" w:hAnsi="Arial" w:cs="Arial"/>
          <w:sz w:val="20"/>
          <w:szCs w:val="20"/>
        </w:rPr>
      </w:pPr>
    </w:p>
    <w:p w14:paraId="229B73C6" w14:textId="279296FF" w:rsidR="006C36A8" w:rsidRPr="00240558" w:rsidRDefault="004F34EE" w:rsidP="00240558">
      <w:pPr>
        <w:jc w:val="both"/>
        <w:rPr>
          <w:rFonts w:ascii="Arial" w:hAnsi="Arial" w:cs="Arial"/>
          <w:b/>
          <w:bCs/>
          <w:sz w:val="20"/>
          <w:szCs w:val="20"/>
        </w:rPr>
      </w:pPr>
      <w:r>
        <w:rPr>
          <w:rFonts w:ascii="Arial" w:hAnsi="Arial" w:cs="Arial"/>
          <w:b/>
          <w:bCs/>
          <w:sz w:val="20"/>
          <w:szCs w:val="20"/>
        </w:rPr>
        <w:lastRenderedPageBreak/>
        <w:t xml:space="preserve">3.2.5 </w:t>
      </w:r>
      <w:r w:rsidR="00B359FA" w:rsidRPr="00240558">
        <w:rPr>
          <w:rFonts w:ascii="Arial" w:hAnsi="Arial" w:cs="Arial"/>
          <w:b/>
          <w:bCs/>
          <w:sz w:val="20"/>
          <w:szCs w:val="20"/>
        </w:rPr>
        <w:t>Carbohydrate content of samples</w:t>
      </w:r>
    </w:p>
    <w:p w14:paraId="40B52595" w14:textId="5A8646FF" w:rsidR="006C36A8" w:rsidRDefault="00B359FA" w:rsidP="00240558">
      <w:pPr>
        <w:jc w:val="both"/>
        <w:rPr>
          <w:rFonts w:ascii="Arial" w:hAnsi="Arial" w:cs="Arial"/>
          <w:sz w:val="20"/>
          <w:szCs w:val="20"/>
        </w:rPr>
      </w:pPr>
      <w:r w:rsidRPr="00240558">
        <w:rPr>
          <w:rFonts w:ascii="Arial" w:hAnsi="Arial" w:cs="Arial"/>
          <w:sz w:val="20"/>
          <w:szCs w:val="20"/>
        </w:rPr>
        <w:t xml:space="preserve">The study showed carbohydrate content ranging from 52.42 to 65.25%. The highest carbohydrate content was recorded by the sample obtained from the market (65.25%). These were followed by samples DKCF14 and DKCF10. There were significant differences (p&lt;0.05) among the carbohydrate content of the samples. Studies by </w:t>
      </w:r>
      <w:r w:rsidR="0048274B" w:rsidRPr="00240558">
        <w:rPr>
          <w:rFonts w:ascii="Arial" w:hAnsi="Arial" w:cs="Arial"/>
          <w:sz w:val="20"/>
          <w:szCs w:val="20"/>
        </w:rPr>
        <w:t>[15]</w:t>
      </w:r>
      <w:r w:rsidRPr="00240558">
        <w:rPr>
          <w:rFonts w:ascii="Arial" w:hAnsi="Arial" w:cs="Arial"/>
          <w:sz w:val="20"/>
          <w:szCs w:val="20"/>
        </w:rPr>
        <w:t xml:space="preserve"> found carbohydrate content to be between 39.13 to 39.84%. These were lower than the carbohydrate contents recorded in this study. This could be as a result of the relative high amount of carbohydrate in </w:t>
      </w:r>
      <w:r w:rsidR="003B17FE">
        <w:rPr>
          <w:rFonts w:ascii="Arial" w:hAnsi="Arial" w:cs="Arial"/>
          <w:sz w:val="20"/>
          <w:szCs w:val="20"/>
        </w:rPr>
        <w:t>Fonio</w:t>
      </w:r>
      <w:r w:rsidRPr="00240558">
        <w:rPr>
          <w:rFonts w:ascii="Arial" w:hAnsi="Arial" w:cs="Arial"/>
          <w:sz w:val="20"/>
          <w:szCs w:val="20"/>
        </w:rPr>
        <w:t xml:space="preserve">. </w:t>
      </w:r>
      <w:r w:rsidR="0048274B" w:rsidRPr="00240558">
        <w:rPr>
          <w:rFonts w:ascii="Arial" w:hAnsi="Arial" w:cs="Arial"/>
          <w:sz w:val="20"/>
          <w:szCs w:val="20"/>
        </w:rPr>
        <w:t>[2</w:t>
      </w:r>
      <w:r w:rsidR="00864AFB">
        <w:rPr>
          <w:rFonts w:ascii="Arial" w:hAnsi="Arial" w:cs="Arial"/>
          <w:sz w:val="20"/>
          <w:szCs w:val="20"/>
        </w:rPr>
        <w:t>7</w:t>
      </w:r>
      <w:r w:rsidR="0048274B" w:rsidRPr="00240558">
        <w:rPr>
          <w:rFonts w:ascii="Arial" w:hAnsi="Arial" w:cs="Arial"/>
          <w:sz w:val="20"/>
          <w:szCs w:val="20"/>
        </w:rPr>
        <w:t>]</w:t>
      </w:r>
      <w:r w:rsidRPr="00240558">
        <w:rPr>
          <w:rFonts w:ascii="Arial" w:hAnsi="Arial" w:cs="Arial"/>
          <w:sz w:val="20"/>
          <w:szCs w:val="20"/>
        </w:rPr>
        <w:t xml:space="preserve"> on the Techno-functional and gelling properties of Acha (</w:t>
      </w:r>
      <w:r w:rsidR="003B17FE">
        <w:rPr>
          <w:rFonts w:ascii="Arial" w:hAnsi="Arial" w:cs="Arial"/>
          <w:sz w:val="20"/>
          <w:szCs w:val="20"/>
        </w:rPr>
        <w:t>fonio</w:t>
      </w:r>
      <w:r w:rsidRPr="00240558">
        <w:rPr>
          <w:rFonts w:ascii="Arial" w:hAnsi="Arial" w:cs="Arial"/>
          <w:sz w:val="20"/>
          <w:szCs w:val="20"/>
        </w:rPr>
        <w:t>) flour found carbohydrate content to be 91.9%. Carbohydrates are the main components of grains and represent the main source of energy for the human organism [</w:t>
      </w:r>
      <w:r w:rsidR="0048274B" w:rsidRPr="00240558">
        <w:rPr>
          <w:rFonts w:ascii="Arial" w:hAnsi="Arial" w:cs="Arial"/>
          <w:sz w:val="20"/>
          <w:szCs w:val="20"/>
        </w:rPr>
        <w:t>2</w:t>
      </w:r>
      <w:r w:rsidR="002D22C4">
        <w:rPr>
          <w:rFonts w:ascii="Arial" w:hAnsi="Arial" w:cs="Arial"/>
          <w:sz w:val="20"/>
          <w:szCs w:val="20"/>
        </w:rPr>
        <w:t>8</w:t>
      </w:r>
      <w:r w:rsidRPr="00240558">
        <w:rPr>
          <w:rFonts w:ascii="Arial" w:hAnsi="Arial" w:cs="Arial"/>
          <w:sz w:val="20"/>
          <w:szCs w:val="20"/>
        </w:rPr>
        <w:t>].</w:t>
      </w:r>
    </w:p>
    <w:p w14:paraId="02655623" w14:textId="7795F7ED" w:rsidR="00EE4EBE" w:rsidRPr="00EE4EBE" w:rsidRDefault="00EE4EBE" w:rsidP="00EE4EBE">
      <w:pPr>
        <w:jc w:val="both"/>
        <w:rPr>
          <w:rFonts w:ascii="Arial" w:hAnsi="Arial" w:cs="Arial"/>
          <w:b/>
          <w:bCs/>
          <w:sz w:val="20"/>
          <w:szCs w:val="20"/>
          <w:lang w:val="en-GB"/>
        </w:rPr>
      </w:pPr>
      <w:r>
        <w:rPr>
          <w:rFonts w:ascii="Arial" w:hAnsi="Arial" w:cs="Arial"/>
          <w:b/>
          <w:bCs/>
          <w:sz w:val="20"/>
          <w:szCs w:val="20"/>
          <w:lang w:val="en-GB"/>
        </w:rPr>
        <w:t>3</w:t>
      </w:r>
      <w:r w:rsidRPr="00EE4EBE">
        <w:rPr>
          <w:rFonts w:ascii="Arial" w:hAnsi="Arial" w:cs="Arial"/>
          <w:b/>
          <w:bCs/>
          <w:sz w:val="20"/>
          <w:szCs w:val="20"/>
          <w:lang w:val="en-GB"/>
        </w:rPr>
        <w:t>.</w:t>
      </w:r>
      <w:r>
        <w:rPr>
          <w:rFonts w:ascii="Arial" w:hAnsi="Arial" w:cs="Arial"/>
          <w:b/>
          <w:bCs/>
          <w:sz w:val="20"/>
          <w:szCs w:val="20"/>
          <w:lang w:val="en-GB"/>
        </w:rPr>
        <w:t>3</w:t>
      </w:r>
      <w:r w:rsidRPr="00EE4EBE">
        <w:rPr>
          <w:rFonts w:ascii="Arial" w:hAnsi="Arial" w:cs="Arial"/>
          <w:b/>
          <w:bCs/>
          <w:sz w:val="20"/>
          <w:szCs w:val="20"/>
          <w:lang w:val="en-GB"/>
        </w:rPr>
        <w:t xml:space="preserve"> Peroxide Value and Free Fatty Acid Content</w:t>
      </w:r>
    </w:p>
    <w:p w14:paraId="725AB336" w14:textId="77777777" w:rsidR="00EE4EBE" w:rsidRPr="00E65456" w:rsidRDefault="00EE4EBE" w:rsidP="00EE4EBE">
      <w:pPr>
        <w:pStyle w:val="Heading2"/>
        <w:spacing w:before="0" w:line="480" w:lineRule="auto"/>
        <w:jc w:val="both"/>
        <w:rPr>
          <w:rFonts w:ascii="Times New Roman" w:hAnsi="Times New Roman" w:cs="Times New Roman"/>
          <w:b w:val="0"/>
          <w:color w:val="auto"/>
          <w:sz w:val="24"/>
          <w:szCs w:val="24"/>
        </w:rPr>
      </w:pPr>
      <w:bookmarkStart w:id="2" w:name="_Toc183738482"/>
      <w:r w:rsidRPr="00E65456">
        <w:rPr>
          <w:rFonts w:ascii="Times New Roman" w:hAnsi="Times New Roman" w:cs="Times New Roman"/>
          <w:color w:val="auto"/>
          <w:sz w:val="24"/>
          <w:szCs w:val="24"/>
        </w:rPr>
        <w:t>Table 4: P</w:t>
      </w:r>
      <w:r>
        <w:rPr>
          <w:rFonts w:ascii="Times New Roman" w:hAnsi="Times New Roman" w:cs="Times New Roman"/>
          <w:color w:val="auto"/>
          <w:sz w:val="24"/>
          <w:szCs w:val="24"/>
        </w:rPr>
        <w:t xml:space="preserve">eroxide </w:t>
      </w:r>
      <w:r w:rsidRPr="00E65456">
        <w:rPr>
          <w:rFonts w:ascii="Times New Roman" w:hAnsi="Times New Roman" w:cs="Times New Roman"/>
          <w:color w:val="auto"/>
          <w:sz w:val="24"/>
          <w:szCs w:val="24"/>
        </w:rPr>
        <w:t>V</w:t>
      </w:r>
      <w:r>
        <w:rPr>
          <w:rFonts w:ascii="Times New Roman" w:hAnsi="Times New Roman" w:cs="Times New Roman"/>
          <w:color w:val="auto"/>
          <w:sz w:val="24"/>
          <w:szCs w:val="24"/>
        </w:rPr>
        <w:t>alue</w:t>
      </w:r>
      <w:r w:rsidRPr="00E65456">
        <w:rPr>
          <w:rFonts w:ascii="Times New Roman" w:hAnsi="Times New Roman" w:cs="Times New Roman"/>
          <w:color w:val="auto"/>
          <w:sz w:val="24"/>
          <w:szCs w:val="24"/>
        </w:rPr>
        <w:t xml:space="preserve"> and F</w:t>
      </w:r>
      <w:r>
        <w:rPr>
          <w:rFonts w:ascii="Times New Roman" w:hAnsi="Times New Roman" w:cs="Times New Roman"/>
          <w:color w:val="auto"/>
          <w:sz w:val="24"/>
          <w:szCs w:val="24"/>
        </w:rPr>
        <w:t xml:space="preserve">ree </w:t>
      </w:r>
      <w:r w:rsidRPr="00E65456">
        <w:rPr>
          <w:rFonts w:ascii="Times New Roman" w:hAnsi="Times New Roman" w:cs="Times New Roman"/>
          <w:color w:val="auto"/>
          <w:sz w:val="24"/>
          <w:szCs w:val="24"/>
        </w:rPr>
        <w:t>F</w:t>
      </w:r>
      <w:r>
        <w:rPr>
          <w:rFonts w:ascii="Times New Roman" w:hAnsi="Times New Roman" w:cs="Times New Roman"/>
          <w:color w:val="auto"/>
          <w:sz w:val="24"/>
          <w:szCs w:val="24"/>
        </w:rPr>
        <w:t xml:space="preserve">atty </w:t>
      </w:r>
      <w:r w:rsidRPr="00E65456">
        <w:rPr>
          <w:rFonts w:ascii="Times New Roman" w:hAnsi="Times New Roman" w:cs="Times New Roman"/>
          <w:color w:val="auto"/>
          <w:sz w:val="24"/>
          <w:szCs w:val="24"/>
        </w:rPr>
        <w:t>A</w:t>
      </w:r>
      <w:bookmarkEnd w:id="2"/>
      <w:r>
        <w:rPr>
          <w:rFonts w:ascii="Times New Roman" w:hAnsi="Times New Roman" w:cs="Times New Roman"/>
          <w:color w:val="auto"/>
          <w:sz w:val="24"/>
          <w:szCs w:val="24"/>
        </w:rPr>
        <w:t>cid</w:t>
      </w:r>
    </w:p>
    <w:tbl>
      <w:tblPr>
        <w:tblStyle w:val="PlainTable21"/>
        <w:tblW w:w="5000" w:type="pct"/>
        <w:tblBorders>
          <w:top w:val="single" w:sz="4" w:space="0" w:color="auto"/>
          <w:bottom w:val="single" w:sz="4" w:space="0" w:color="auto"/>
        </w:tblBorders>
        <w:tblLook w:val="04A0" w:firstRow="1" w:lastRow="0" w:firstColumn="1" w:lastColumn="0" w:noHBand="0" w:noVBand="1"/>
      </w:tblPr>
      <w:tblGrid>
        <w:gridCol w:w="2891"/>
        <w:gridCol w:w="2908"/>
        <w:gridCol w:w="2841"/>
      </w:tblGrid>
      <w:tr w:rsidR="00EE4EBE" w:rsidRPr="00F74DB3" w14:paraId="28F7EB19" w14:textId="77777777" w:rsidTr="00E217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3" w:type="pct"/>
            <w:tcBorders>
              <w:bottom w:val="single" w:sz="4" w:space="0" w:color="auto"/>
            </w:tcBorders>
          </w:tcPr>
          <w:p w14:paraId="1C9A1156" w14:textId="77777777" w:rsidR="00EE4EBE" w:rsidRPr="00F74DB3" w:rsidRDefault="00EE4EBE" w:rsidP="00E217F7">
            <w:pPr>
              <w:spacing w:line="480" w:lineRule="auto"/>
              <w:jc w:val="both"/>
              <w:rPr>
                <w:rFonts w:ascii="Times New Roman" w:hAnsi="Times New Roman" w:cs="Times New Roman"/>
                <w:sz w:val="24"/>
                <w:szCs w:val="24"/>
              </w:rPr>
            </w:pPr>
            <w:r w:rsidRPr="00F74DB3">
              <w:rPr>
                <w:rFonts w:ascii="Times New Roman" w:hAnsi="Times New Roman" w:cs="Times New Roman"/>
                <w:sz w:val="24"/>
                <w:szCs w:val="24"/>
              </w:rPr>
              <w:t>Samples</w:t>
            </w:r>
          </w:p>
        </w:tc>
        <w:tc>
          <w:tcPr>
            <w:tcW w:w="1683" w:type="pct"/>
            <w:tcBorders>
              <w:bottom w:val="single" w:sz="4" w:space="0" w:color="auto"/>
            </w:tcBorders>
          </w:tcPr>
          <w:p w14:paraId="5D97C750" w14:textId="77777777" w:rsidR="00EE4EBE" w:rsidRPr="00F74DB3" w:rsidRDefault="00EE4EBE" w:rsidP="00E217F7">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4DB3">
              <w:rPr>
                <w:rFonts w:ascii="Times New Roman" w:hAnsi="Times New Roman" w:cs="Times New Roman"/>
                <w:sz w:val="24"/>
                <w:szCs w:val="24"/>
              </w:rPr>
              <w:t xml:space="preserve">Peroxide value </w:t>
            </w:r>
            <w:r w:rsidRPr="00F74DB3">
              <w:rPr>
                <w:rFonts w:ascii="Times New Roman" w:hAnsi="Times New Roman" w:cs="Times New Roman"/>
                <w:bCs w:val="0"/>
                <w:sz w:val="24"/>
                <w:szCs w:val="24"/>
              </w:rPr>
              <w:t>(mEq/kg)</w:t>
            </w:r>
          </w:p>
        </w:tc>
        <w:tc>
          <w:tcPr>
            <w:tcW w:w="1644" w:type="pct"/>
            <w:tcBorders>
              <w:bottom w:val="single" w:sz="4" w:space="0" w:color="auto"/>
            </w:tcBorders>
          </w:tcPr>
          <w:p w14:paraId="22C6354F" w14:textId="77777777" w:rsidR="00EE4EBE" w:rsidRPr="00F74DB3" w:rsidRDefault="00EE4EBE" w:rsidP="00E217F7">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4DB3">
              <w:rPr>
                <w:rFonts w:ascii="Times New Roman" w:hAnsi="Times New Roman" w:cs="Times New Roman"/>
                <w:sz w:val="24"/>
                <w:szCs w:val="24"/>
              </w:rPr>
              <w:t>Free fatty acid (%)</w:t>
            </w:r>
          </w:p>
        </w:tc>
      </w:tr>
      <w:tr w:rsidR="00EE4EBE" w:rsidRPr="00F74DB3" w14:paraId="0126ACA2" w14:textId="77777777" w:rsidTr="00E21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3" w:type="pct"/>
            <w:tcBorders>
              <w:top w:val="single" w:sz="4" w:space="0" w:color="auto"/>
              <w:bottom w:val="none" w:sz="0" w:space="0" w:color="auto"/>
            </w:tcBorders>
          </w:tcPr>
          <w:p w14:paraId="4A02D7ED" w14:textId="77777777" w:rsidR="00EE4EBE" w:rsidRPr="00F74DB3" w:rsidRDefault="00EE4EBE" w:rsidP="00E217F7">
            <w:pPr>
              <w:spacing w:line="480" w:lineRule="auto"/>
              <w:jc w:val="both"/>
              <w:rPr>
                <w:rFonts w:ascii="Times New Roman" w:hAnsi="Times New Roman" w:cs="Times New Roman"/>
                <w:sz w:val="24"/>
                <w:szCs w:val="24"/>
              </w:rPr>
            </w:pPr>
            <w:r w:rsidRPr="00F74DB3">
              <w:rPr>
                <w:rFonts w:ascii="Times New Roman" w:hAnsi="Times New Roman" w:cs="Times New Roman"/>
                <w:sz w:val="24"/>
                <w:szCs w:val="24"/>
              </w:rPr>
              <w:t>DKC</w:t>
            </w:r>
            <w:r>
              <w:rPr>
                <w:rFonts w:ascii="Times New Roman" w:hAnsi="Times New Roman" w:cs="Times New Roman"/>
                <w:sz w:val="24"/>
                <w:szCs w:val="24"/>
              </w:rPr>
              <w:t>F</w:t>
            </w:r>
            <w:r w:rsidRPr="00F74DB3">
              <w:rPr>
                <w:rFonts w:ascii="Times New Roman" w:hAnsi="Times New Roman" w:cs="Times New Roman"/>
                <w:sz w:val="24"/>
                <w:szCs w:val="24"/>
              </w:rPr>
              <w:t>10</w:t>
            </w:r>
          </w:p>
        </w:tc>
        <w:tc>
          <w:tcPr>
            <w:tcW w:w="1683" w:type="pct"/>
            <w:tcBorders>
              <w:top w:val="single" w:sz="4" w:space="0" w:color="auto"/>
              <w:bottom w:val="none" w:sz="0" w:space="0" w:color="auto"/>
            </w:tcBorders>
          </w:tcPr>
          <w:p w14:paraId="6A2281A0" w14:textId="77777777" w:rsidR="00EE4EBE" w:rsidRPr="00F74DB3" w:rsidRDefault="00EE4EBE" w:rsidP="00E217F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4DB3">
              <w:rPr>
                <w:rFonts w:ascii="Times New Roman" w:hAnsi="Times New Roman" w:cs="Times New Roman"/>
                <w:bCs/>
                <w:sz w:val="24"/>
                <w:szCs w:val="24"/>
              </w:rPr>
              <w:t>23.85  ± 0.145</w:t>
            </w:r>
            <w:r w:rsidRPr="00F74DB3">
              <w:rPr>
                <w:rFonts w:ascii="Times New Roman" w:hAnsi="Times New Roman" w:cs="Times New Roman"/>
                <w:bCs/>
                <w:sz w:val="24"/>
                <w:szCs w:val="24"/>
                <w:vertAlign w:val="superscript"/>
              </w:rPr>
              <w:t>a</w:t>
            </w:r>
          </w:p>
        </w:tc>
        <w:tc>
          <w:tcPr>
            <w:tcW w:w="1644" w:type="pct"/>
            <w:tcBorders>
              <w:top w:val="single" w:sz="4" w:space="0" w:color="auto"/>
              <w:bottom w:val="none" w:sz="0" w:space="0" w:color="auto"/>
            </w:tcBorders>
          </w:tcPr>
          <w:p w14:paraId="48D3D1DB" w14:textId="77777777" w:rsidR="00EE4EBE" w:rsidRPr="00F74DB3" w:rsidRDefault="00EE4EBE" w:rsidP="00E217F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4DB3">
              <w:rPr>
                <w:rFonts w:ascii="Times New Roman" w:hAnsi="Times New Roman" w:cs="Times New Roman"/>
                <w:bCs/>
                <w:sz w:val="24"/>
                <w:szCs w:val="24"/>
              </w:rPr>
              <w:t>3.70 ± 0.26</w:t>
            </w:r>
            <w:r w:rsidRPr="00F74DB3">
              <w:rPr>
                <w:rFonts w:ascii="Times New Roman" w:hAnsi="Times New Roman" w:cs="Times New Roman"/>
                <w:bCs/>
                <w:sz w:val="24"/>
                <w:szCs w:val="24"/>
                <w:vertAlign w:val="superscript"/>
              </w:rPr>
              <w:t>a</w:t>
            </w:r>
          </w:p>
        </w:tc>
      </w:tr>
      <w:tr w:rsidR="00EE4EBE" w:rsidRPr="00F74DB3" w14:paraId="6742B5D0" w14:textId="77777777" w:rsidTr="00E217F7">
        <w:tc>
          <w:tcPr>
            <w:cnfStyle w:val="001000000000" w:firstRow="0" w:lastRow="0" w:firstColumn="1" w:lastColumn="0" w:oddVBand="0" w:evenVBand="0" w:oddHBand="0" w:evenHBand="0" w:firstRowFirstColumn="0" w:firstRowLastColumn="0" w:lastRowFirstColumn="0" w:lastRowLastColumn="0"/>
            <w:tcW w:w="1673" w:type="pct"/>
          </w:tcPr>
          <w:p w14:paraId="43B96FCF" w14:textId="77777777" w:rsidR="00EE4EBE" w:rsidRPr="00F74DB3" w:rsidRDefault="00EE4EBE" w:rsidP="00E217F7">
            <w:pPr>
              <w:spacing w:line="480" w:lineRule="auto"/>
              <w:jc w:val="both"/>
              <w:rPr>
                <w:rFonts w:ascii="Times New Roman" w:hAnsi="Times New Roman" w:cs="Times New Roman"/>
                <w:sz w:val="24"/>
                <w:szCs w:val="24"/>
              </w:rPr>
            </w:pPr>
            <w:r w:rsidRPr="00F74DB3">
              <w:rPr>
                <w:rFonts w:ascii="Times New Roman" w:hAnsi="Times New Roman" w:cs="Times New Roman"/>
                <w:sz w:val="24"/>
                <w:szCs w:val="24"/>
              </w:rPr>
              <w:t>DKC</w:t>
            </w:r>
            <w:r>
              <w:rPr>
                <w:rFonts w:ascii="Times New Roman" w:hAnsi="Times New Roman" w:cs="Times New Roman"/>
                <w:sz w:val="24"/>
                <w:szCs w:val="24"/>
              </w:rPr>
              <w:t>F</w:t>
            </w:r>
            <w:r w:rsidRPr="00F74DB3">
              <w:rPr>
                <w:rFonts w:ascii="Times New Roman" w:hAnsi="Times New Roman" w:cs="Times New Roman"/>
                <w:sz w:val="24"/>
                <w:szCs w:val="24"/>
              </w:rPr>
              <w:t>14</w:t>
            </w:r>
          </w:p>
        </w:tc>
        <w:tc>
          <w:tcPr>
            <w:tcW w:w="1683" w:type="pct"/>
          </w:tcPr>
          <w:p w14:paraId="3C033171" w14:textId="77777777" w:rsidR="00EE4EBE" w:rsidRPr="00F74DB3" w:rsidRDefault="00EE4EBE" w:rsidP="00E217F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4DB3">
              <w:rPr>
                <w:rFonts w:ascii="Times New Roman" w:hAnsi="Times New Roman" w:cs="Times New Roman"/>
                <w:bCs/>
                <w:sz w:val="24"/>
                <w:szCs w:val="24"/>
              </w:rPr>
              <w:t>28.89  ± 1.37</w:t>
            </w:r>
            <w:r w:rsidRPr="00F74DB3">
              <w:rPr>
                <w:rFonts w:ascii="Times New Roman" w:hAnsi="Times New Roman" w:cs="Times New Roman"/>
                <w:bCs/>
                <w:sz w:val="24"/>
                <w:szCs w:val="24"/>
                <w:vertAlign w:val="superscript"/>
              </w:rPr>
              <w:t>ab</w:t>
            </w:r>
          </w:p>
        </w:tc>
        <w:tc>
          <w:tcPr>
            <w:tcW w:w="1644" w:type="pct"/>
          </w:tcPr>
          <w:p w14:paraId="618C87CD" w14:textId="77777777" w:rsidR="00EE4EBE" w:rsidRPr="00F74DB3" w:rsidRDefault="00EE4EBE" w:rsidP="00E217F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4DB3">
              <w:rPr>
                <w:rFonts w:ascii="Times New Roman" w:hAnsi="Times New Roman" w:cs="Times New Roman"/>
                <w:bCs/>
                <w:sz w:val="24"/>
                <w:szCs w:val="24"/>
              </w:rPr>
              <w:t>4.61 ± 0.46</w:t>
            </w:r>
            <w:r w:rsidRPr="00F74DB3">
              <w:rPr>
                <w:rFonts w:ascii="Times New Roman" w:hAnsi="Times New Roman" w:cs="Times New Roman"/>
                <w:bCs/>
                <w:sz w:val="24"/>
                <w:szCs w:val="24"/>
                <w:vertAlign w:val="superscript"/>
              </w:rPr>
              <w:t>b</w:t>
            </w:r>
          </w:p>
        </w:tc>
      </w:tr>
      <w:tr w:rsidR="00EE4EBE" w:rsidRPr="00F74DB3" w14:paraId="047506AD" w14:textId="77777777" w:rsidTr="00E21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3" w:type="pct"/>
            <w:tcBorders>
              <w:top w:val="none" w:sz="0" w:space="0" w:color="auto"/>
              <w:bottom w:val="none" w:sz="0" w:space="0" w:color="auto"/>
            </w:tcBorders>
          </w:tcPr>
          <w:p w14:paraId="0545CD73" w14:textId="77777777" w:rsidR="00EE4EBE" w:rsidRPr="00F74DB3" w:rsidRDefault="00EE4EBE" w:rsidP="00E217F7">
            <w:pPr>
              <w:spacing w:line="480" w:lineRule="auto"/>
              <w:jc w:val="both"/>
              <w:rPr>
                <w:rFonts w:ascii="Times New Roman" w:hAnsi="Times New Roman" w:cs="Times New Roman"/>
                <w:sz w:val="24"/>
                <w:szCs w:val="24"/>
              </w:rPr>
            </w:pPr>
            <w:r w:rsidRPr="00F74DB3">
              <w:rPr>
                <w:rFonts w:ascii="Times New Roman" w:hAnsi="Times New Roman" w:cs="Times New Roman"/>
                <w:sz w:val="24"/>
                <w:szCs w:val="24"/>
              </w:rPr>
              <w:t>Market</w:t>
            </w:r>
          </w:p>
        </w:tc>
        <w:tc>
          <w:tcPr>
            <w:tcW w:w="1683" w:type="pct"/>
            <w:tcBorders>
              <w:top w:val="none" w:sz="0" w:space="0" w:color="auto"/>
              <w:bottom w:val="none" w:sz="0" w:space="0" w:color="auto"/>
            </w:tcBorders>
          </w:tcPr>
          <w:p w14:paraId="61E762EE" w14:textId="77777777" w:rsidR="00EE4EBE" w:rsidRPr="00F74DB3" w:rsidRDefault="00EE4EBE" w:rsidP="00E217F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4DB3">
              <w:rPr>
                <w:rFonts w:ascii="Times New Roman" w:hAnsi="Times New Roman" w:cs="Times New Roman"/>
                <w:bCs/>
                <w:sz w:val="24"/>
                <w:szCs w:val="24"/>
              </w:rPr>
              <w:t>30.81  ± 2.88</w:t>
            </w:r>
            <w:r w:rsidRPr="00F74DB3">
              <w:rPr>
                <w:rFonts w:ascii="Times New Roman" w:hAnsi="Times New Roman" w:cs="Times New Roman"/>
                <w:bCs/>
                <w:sz w:val="24"/>
                <w:szCs w:val="24"/>
                <w:vertAlign w:val="superscript"/>
              </w:rPr>
              <w:t>bc</w:t>
            </w:r>
          </w:p>
        </w:tc>
        <w:tc>
          <w:tcPr>
            <w:tcW w:w="1644" w:type="pct"/>
            <w:tcBorders>
              <w:top w:val="none" w:sz="0" w:space="0" w:color="auto"/>
              <w:bottom w:val="none" w:sz="0" w:space="0" w:color="auto"/>
            </w:tcBorders>
          </w:tcPr>
          <w:p w14:paraId="04CB4079" w14:textId="77777777" w:rsidR="00EE4EBE" w:rsidRPr="00F74DB3" w:rsidRDefault="00EE4EBE" w:rsidP="00E217F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4DB3">
              <w:rPr>
                <w:rFonts w:ascii="Times New Roman" w:hAnsi="Times New Roman" w:cs="Times New Roman"/>
                <w:bCs/>
                <w:sz w:val="24"/>
                <w:szCs w:val="24"/>
              </w:rPr>
              <w:t>9.16 ± 0.8</w:t>
            </w:r>
            <w:r>
              <w:rPr>
                <w:rFonts w:ascii="Times New Roman" w:hAnsi="Times New Roman" w:cs="Times New Roman"/>
                <w:bCs/>
                <w:sz w:val="24"/>
                <w:szCs w:val="24"/>
              </w:rPr>
              <w:t>0</w:t>
            </w:r>
            <w:r w:rsidRPr="00F74DB3">
              <w:rPr>
                <w:rFonts w:ascii="Times New Roman" w:hAnsi="Times New Roman" w:cs="Times New Roman"/>
                <w:bCs/>
                <w:sz w:val="24"/>
                <w:szCs w:val="24"/>
                <w:vertAlign w:val="superscript"/>
              </w:rPr>
              <w:t>a</w:t>
            </w:r>
          </w:p>
        </w:tc>
      </w:tr>
    </w:tbl>
    <w:p w14:paraId="07D7E557" w14:textId="77777777" w:rsidR="00A76671" w:rsidRDefault="00EE4EBE" w:rsidP="00A766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Note: Superscripts on the same column denotes significant differences</w:t>
      </w:r>
    </w:p>
    <w:p w14:paraId="60E40293" w14:textId="676E208F" w:rsidR="00EE4EBE" w:rsidRDefault="00A76671" w:rsidP="00A766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E4EBE" w:rsidRPr="00EE4EBE">
        <w:rPr>
          <w:rFonts w:ascii="Times New Roman" w:hAnsi="Times New Roman" w:cs="Times New Roman"/>
          <w:sz w:val="24"/>
          <w:szCs w:val="24"/>
        </w:rPr>
        <w:t xml:space="preserve">Values are means ± standard deviations (n = 3). </w:t>
      </w:r>
    </w:p>
    <w:p w14:paraId="50AA3371" w14:textId="77432329" w:rsidR="00EE4EBE" w:rsidRDefault="00A76671" w:rsidP="00EE4E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E4EBE" w:rsidRPr="00EE4EBE">
        <w:rPr>
          <w:rFonts w:ascii="Times New Roman" w:hAnsi="Times New Roman" w:cs="Times New Roman"/>
          <w:sz w:val="24"/>
          <w:szCs w:val="24"/>
        </w:rPr>
        <w:t>Means in the same column with different superscripts differ significantly (</w:t>
      </w:r>
      <w:r w:rsidR="00EE4EBE" w:rsidRPr="00A5728C">
        <w:rPr>
          <w:rFonts w:ascii="Times New Roman" w:hAnsi="Times New Roman" w:cs="Times New Roman"/>
          <w:sz w:val="24"/>
          <w:szCs w:val="24"/>
        </w:rPr>
        <w:t>p &lt; 0.05</w:t>
      </w:r>
      <w:r w:rsidR="00EE4EBE" w:rsidRPr="00EE4EBE">
        <w:rPr>
          <w:rFonts w:ascii="Times New Roman" w:hAnsi="Times New Roman" w:cs="Times New Roman"/>
          <w:sz w:val="24"/>
          <w:szCs w:val="24"/>
        </w:rPr>
        <w:t>).</w:t>
      </w:r>
    </w:p>
    <w:p w14:paraId="10CF8850" w14:textId="77777777" w:rsidR="00EE4EBE" w:rsidRDefault="00EE4EBE" w:rsidP="00EE4EBE">
      <w:pPr>
        <w:jc w:val="both"/>
        <w:rPr>
          <w:rFonts w:ascii="Arial" w:hAnsi="Arial" w:cs="Arial"/>
          <w:sz w:val="20"/>
          <w:szCs w:val="20"/>
          <w:lang w:val="en-GB"/>
        </w:rPr>
      </w:pPr>
    </w:p>
    <w:p w14:paraId="04A63105" w14:textId="0156D285" w:rsidR="00EE4EBE" w:rsidRPr="00EE4EBE" w:rsidRDefault="00EE4EBE" w:rsidP="00EE4EBE">
      <w:pPr>
        <w:jc w:val="both"/>
        <w:rPr>
          <w:rFonts w:ascii="Arial" w:hAnsi="Arial" w:cs="Arial"/>
          <w:sz w:val="20"/>
          <w:szCs w:val="20"/>
          <w:lang w:val="en-GB"/>
        </w:rPr>
      </w:pPr>
      <w:r w:rsidRPr="00EE4EBE">
        <w:rPr>
          <w:rFonts w:ascii="Arial" w:hAnsi="Arial" w:cs="Arial"/>
          <w:sz w:val="20"/>
          <w:szCs w:val="20"/>
          <w:lang w:val="en-GB"/>
        </w:rPr>
        <w:t xml:space="preserve">The peroxide and free-fatty-acid (FFA) contents of the </w:t>
      </w:r>
      <w:r>
        <w:rPr>
          <w:rFonts w:ascii="Arial" w:hAnsi="Arial" w:cs="Arial"/>
          <w:sz w:val="20"/>
          <w:szCs w:val="20"/>
          <w:lang w:val="en-GB"/>
        </w:rPr>
        <w:t>“</w:t>
      </w:r>
      <w:r w:rsidRPr="00EE4EBE">
        <w:rPr>
          <w:rFonts w:ascii="Arial" w:hAnsi="Arial" w:cs="Arial"/>
          <w:sz w:val="20"/>
          <w:szCs w:val="20"/>
          <w:lang w:val="en-GB"/>
        </w:rPr>
        <w:t>Dakuwa</w:t>
      </w:r>
      <w:r>
        <w:rPr>
          <w:rFonts w:ascii="Arial" w:hAnsi="Arial" w:cs="Arial"/>
          <w:sz w:val="20"/>
          <w:szCs w:val="20"/>
          <w:lang w:val="en-GB"/>
        </w:rPr>
        <w:t>”</w:t>
      </w:r>
      <w:r w:rsidRPr="00EE4EBE">
        <w:rPr>
          <w:rFonts w:ascii="Arial" w:hAnsi="Arial" w:cs="Arial"/>
          <w:sz w:val="20"/>
          <w:szCs w:val="20"/>
          <w:lang w:val="en-GB"/>
        </w:rPr>
        <w:t xml:space="preserve"> samples are presented in Table 4. Peroxide values ranged from </w:t>
      </w:r>
      <w:r w:rsidRPr="00EE4EBE">
        <w:rPr>
          <w:rFonts w:ascii="Arial" w:hAnsi="Arial" w:cs="Arial"/>
          <w:b/>
          <w:bCs/>
          <w:sz w:val="20"/>
          <w:szCs w:val="20"/>
          <w:lang w:val="en-GB"/>
        </w:rPr>
        <w:t>23.85 ± 0.15 mEq/kg</w:t>
      </w:r>
      <w:r w:rsidRPr="00EE4EBE">
        <w:rPr>
          <w:rFonts w:ascii="Arial" w:hAnsi="Arial" w:cs="Arial"/>
          <w:sz w:val="20"/>
          <w:szCs w:val="20"/>
          <w:lang w:val="en-GB"/>
        </w:rPr>
        <w:t xml:space="preserve"> (DKCF10) to </w:t>
      </w:r>
      <w:r w:rsidRPr="00EE4EBE">
        <w:rPr>
          <w:rFonts w:ascii="Arial" w:hAnsi="Arial" w:cs="Arial"/>
          <w:b/>
          <w:bCs/>
          <w:sz w:val="20"/>
          <w:szCs w:val="20"/>
          <w:lang w:val="en-GB"/>
        </w:rPr>
        <w:t>30.81 ± 2.88 mEq/kg</w:t>
      </w:r>
      <w:r w:rsidRPr="00EE4EBE">
        <w:rPr>
          <w:rFonts w:ascii="Arial" w:hAnsi="Arial" w:cs="Arial"/>
          <w:sz w:val="20"/>
          <w:szCs w:val="20"/>
          <w:lang w:val="en-GB"/>
        </w:rPr>
        <w:t xml:space="preserve"> (market sample). Samples containing fonio (DKCF10 and DKCF14) recorded significantly lower peroxide values (p &lt; 0.05) than the market sample, indicating better oxidative stability and storage potential. Free-fatty-acid levels varied between </w:t>
      </w:r>
      <w:r w:rsidRPr="00EE4EBE">
        <w:rPr>
          <w:rFonts w:ascii="Arial" w:hAnsi="Arial" w:cs="Arial"/>
          <w:b/>
          <w:bCs/>
          <w:sz w:val="20"/>
          <w:szCs w:val="20"/>
          <w:lang w:val="en-GB"/>
        </w:rPr>
        <w:t>3.70 ± 0.26 %</w:t>
      </w:r>
      <w:r w:rsidRPr="00EE4EBE">
        <w:rPr>
          <w:rFonts w:ascii="Arial" w:hAnsi="Arial" w:cs="Arial"/>
          <w:sz w:val="20"/>
          <w:szCs w:val="20"/>
          <w:lang w:val="en-GB"/>
        </w:rPr>
        <w:t xml:space="preserve"> and </w:t>
      </w:r>
      <w:r w:rsidRPr="00EE4EBE">
        <w:rPr>
          <w:rFonts w:ascii="Arial" w:hAnsi="Arial" w:cs="Arial"/>
          <w:b/>
          <w:bCs/>
          <w:sz w:val="20"/>
          <w:szCs w:val="20"/>
          <w:lang w:val="en-GB"/>
        </w:rPr>
        <w:t>9.16 ± 0.80 %</w:t>
      </w:r>
      <w:r w:rsidRPr="00EE4EBE">
        <w:rPr>
          <w:rFonts w:ascii="Arial" w:hAnsi="Arial" w:cs="Arial"/>
          <w:sz w:val="20"/>
          <w:szCs w:val="20"/>
          <w:lang w:val="en-GB"/>
        </w:rPr>
        <w:t>, with the market sample exhibiting the highest FFA value. The lower FFA levels in fonio-based formulations suggest reduced lipid hydrolysis and slower rancidity development compared with the market product.</w:t>
      </w:r>
    </w:p>
    <w:p w14:paraId="76B3380D" w14:textId="55AA321C" w:rsidR="00EE4EBE" w:rsidRPr="00EE4EBE" w:rsidRDefault="00EE4EBE" w:rsidP="00EE4EBE">
      <w:pPr>
        <w:jc w:val="both"/>
        <w:rPr>
          <w:rFonts w:ascii="Arial" w:hAnsi="Arial" w:cs="Arial"/>
          <w:sz w:val="20"/>
          <w:szCs w:val="20"/>
          <w:lang w:val="en-GB"/>
        </w:rPr>
      </w:pPr>
      <w:r w:rsidRPr="00EE4EBE">
        <w:rPr>
          <w:rFonts w:ascii="Arial" w:hAnsi="Arial" w:cs="Arial"/>
          <w:sz w:val="20"/>
          <w:szCs w:val="20"/>
          <w:lang w:val="en-GB"/>
        </w:rPr>
        <w:t xml:space="preserve">These results imply that the incorporation of fonio enhanced the oxidative stability of </w:t>
      </w:r>
      <w:r>
        <w:rPr>
          <w:rFonts w:ascii="Arial" w:hAnsi="Arial" w:cs="Arial"/>
          <w:sz w:val="20"/>
          <w:szCs w:val="20"/>
          <w:lang w:val="en-GB"/>
        </w:rPr>
        <w:t>“</w:t>
      </w:r>
      <w:r w:rsidRPr="00EE4EBE">
        <w:rPr>
          <w:rFonts w:ascii="Arial" w:hAnsi="Arial" w:cs="Arial"/>
          <w:sz w:val="20"/>
          <w:szCs w:val="20"/>
          <w:lang w:val="en-GB"/>
        </w:rPr>
        <w:t>Dakuwa</w:t>
      </w:r>
      <w:r>
        <w:rPr>
          <w:rFonts w:ascii="Arial" w:hAnsi="Arial" w:cs="Arial"/>
          <w:sz w:val="20"/>
          <w:szCs w:val="20"/>
          <w:lang w:val="en-GB"/>
        </w:rPr>
        <w:t>”</w:t>
      </w:r>
      <w:r w:rsidRPr="00EE4EBE">
        <w:rPr>
          <w:rFonts w:ascii="Arial" w:hAnsi="Arial" w:cs="Arial"/>
          <w:sz w:val="20"/>
          <w:szCs w:val="20"/>
          <w:lang w:val="en-GB"/>
        </w:rPr>
        <w:t xml:space="preserve">, producing snacks with improved keeping quality and shelf-life potential. Similar observations were reported by </w:t>
      </w:r>
      <w:r w:rsidR="00A5728C" w:rsidRPr="00240558">
        <w:rPr>
          <w:rFonts w:ascii="Arial" w:hAnsi="Arial" w:cs="Arial"/>
          <w:sz w:val="20"/>
          <w:szCs w:val="20"/>
        </w:rPr>
        <w:t>[</w:t>
      </w:r>
      <w:r w:rsidR="00A5728C">
        <w:rPr>
          <w:rFonts w:ascii="Arial" w:hAnsi="Arial" w:cs="Arial"/>
          <w:sz w:val="20"/>
          <w:szCs w:val="20"/>
        </w:rPr>
        <w:t>15</w:t>
      </w:r>
      <w:r w:rsidR="00A5728C" w:rsidRPr="00240558">
        <w:rPr>
          <w:rFonts w:ascii="Arial" w:hAnsi="Arial" w:cs="Arial"/>
          <w:sz w:val="20"/>
          <w:szCs w:val="20"/>
        </w:rPr>
        <w:t>]</w:t>
      </w:r>
      <w:r w:rsidRPr="00EE4EBE">
        <w:rPr>
          <w:rFonts w:ascii="Arial" w:hAnsi="Arial" w:cs="Arial"/>
          <w:sz w:val="20"/>
          <w:szCs w:val="20"/>
          <w:lang w:val="en-GB"/>
        </w:rPr>
        <w:t xml:space="preserve">, who associated low peroxide values with longer product stability, whereas </w:t>
      </w:r>
      <w:r w:rsidR="00A76671" w:rsidRPr="00240558">
        <w:rPr>
          <w:rFonts w:ascii="Arial" w:hAnsi="Arial" w:cs="Arial"/>
          <w:sz w:val="20"/>
          <w:szCs w:val="20"/>
        </w:rPr>
        <w:t>[</w:t>
      </w:r>
      <w:r w:rsidR="00A76671">
        <w:rPr>
          <w:rFonts w:ascii="Arial" w:hAnsi="Arial" w:cs="Arial"/>
          <w:sz w:val="20"/>
          <w:szCs w:val="20"/>
        </w:rPr>
        <w:t>11</w:t>
      </w:r>
      <w:r w:rsidR="00A5728C" w:rsidRPr="00240558">
        <w:rPr>
          <w:rFonts w:ascii="Arial" w:hAnsi="Arial" w:cs="Arial"/>
          <w:sz w:val="20"/>
          <w:szCs w:val="20"/>
        </w:rPr>
        <w:t xml:space="preserve">] </w:t>
      </w:r>
      <w:r w:rsidR="00A5728C" w:rsidRPr="00EE4EBE">
        <w:rPr>
          <w:rFonts w:ascii="Arial" w:hAnsi="Arial" w:cs="Arial"/>
          <w:sz w:val="20"/>
          <w:szCs w:val="20"/>
          <w:lang w:val="en-GB"/>
        </w:rPr>
        <w:t>found</w:t>
      </w:r>
      <w:r w:rsidRPr="00EE4EBE">
        <w:rPr>
          <w:rFonts w:ascii="Arial" w:hAnsi="Arial" w:cs="Arial"/>
          <w:sz w:val="20"/>
          <w:szCs w:val="20"/>
          <w:lang w:val="en-GB"/>
        </w:rPr>
        <w:t xml:space="preserve"> that higher peroxide values accelerate oxidative deterioration in </w:t>
      </w:r>
      <w:r>
        <w:rPr>
          <w:rFonts w:ascii="Arial" w:hAnsi="Arial" w:cs="Arial"/>
          <w:sz w:val="20"/>
          <w:szCs w:val="20"/>
          <w:lang w:val="en-GB"/>
        </w:rPr>
        <w:t>“</w:t>
      </w:r>
      <w:r w:rsidRPr="00EE4EBE">
        <w:rPr>
          <w:rFonts w:ascii="Arial" w:hAnsi="Arial" w:cs="Arial"/>
          <w:sz w:val="20"/>
          <w:szCs w:val="20"/>
          <w:lang w:val="en-GB"/>
        </w:rPr>
        <w:t>Dakuwa</w:t>
      </w:r>
      <w:r>
        <w:rPr>
          <w:rFonts w:ascii="Arial" w:hAnsi="Arial" w:cs="Arial"/>
          <w:sz w:val="20"/>
          <w:szCs w:val="20"/>
          <w:lang w:val="en-GB"/>
        </w:rPr>
        <w:t>”</w:t>
      </w:r>
      <w:r w:rsidRPr="00EE4EBE">
        <w:rPr>
          <w:rFonts w:ascii="Arial" w:hAnsi="Arial" w:cs="Arial"/>
          <w:sz w:val="20"/>
          <w:szCs w:val="20"/>
          <w:lang w:val="en-GB"/>
        </w:rPr>
        <w:t xml:space="preserve"> products.</w:t>
      </w:r>
    </w:p>
    <w:p w14:paraId="006F96E1" w14:textId="1B2A3028" w:rsidR="0065249D" w:rsidRPr="00240558" w:rsidRDefault="004F34EE" w:rsidP="00240558">
      <w:pPr>
        <w:jc w:val="both"/>
        <w:rPr>
          <w:rFonts w:ascii="Arial" w:hAnsi="Arial" w:cs="Arial"/>
          <w:b/>
          <w:bCs/>
          <w:sz w:val="20"/>
          <w:szCs w:val="20"/>
        </w:rPr>
      </w:pPr>
      <w:r>
        <w:rPr>
          <w:rFonts w:ascii="Arial" w:hAnsi="Arial" w:cs="Arial"/>
          <w:b/>
          <w:bCs/>
          <w:sz w:val="20"/>
          <w:szCs w:val="20"/>
        </w:rPr>
        <w:t>3.</w:t>
      </w:r>
      <w:r w:rsidR="00A76671">
        <w:rPr>
          <w:rFonts w:ascii="Arial" w:hAnsi="Arial" w:cs="Arial"/>
          <w:b/>
          <w:bCs/>
          <w:sz w:val="20"/>
          <w:szCs w:val="20"/>
        </w:rPr>
        <w:t>4</w:t>
      </w:r>
      <w:r>
        <w:rPr>
          <w:rFonts w:ascii="Arial" w:hAnsi="Arial" w:cs="Arial"/>
          <w:b/>
          <w:bCs/>
          <w:sz w:val="20"/>
          <w:szCs w:val="20"/>
        </w:rPr>
        <w:t xml:space="preserve"> </w:t>
      </w:r>
      <w:r w:rsidR="0065249D" w:rsidRPr="00240558">
        <w:rPr>
          <w:rFonts w:ascii="Arial" w:hAnsi="Arial" w:cs="Arial"/>
          <w:b/>
          <w:bCs/>
          <w:sz w:val="20"/>
          <w:szCs w:val="20"/>
        </w:rPr>
        <w:t>Microbial Analysis of Samples</w:t>
      </w:r>
    </w:p>
    <w:p w14:paraId="53FBEFBB" w14:textId="37993648" w:rsidR="0065249D" w:rsidRPr="00240558" w:rsidRDefault="0065249D" w:rsidP="00240558">
      <w:pPr>
        <w:jc w:val="both"/>
        <w:rPr>
          <w:rFonts w:ascii="Arial" w:hAnsi="Arial" w:cs="Arial"/>
          <w:sz w:val="20"/>
          <w:szCs w:val="20"/>
        </w:rPr>
      </w:pPr>
      <w:r w:rsidRPr="00240558">
        <w:rPr>
          <w:rFonts w:ascii="Arial" w:hAnsi="Arial" w:cs="Arial"/>
          <w:sz w:val="20"/>
          <w:szCs w:val="20"/>
        </w:rPr>
        <w:t>The microbial quality of the samples was assessed by determining the presence and quantity of pathogenic and spoilage microorganisms.</w:t>
      </w:r>
      <w:r w:rsidR="0099781B">
        <w:rPr>
          <w:rFonts w:ascii="Arial" w:hAnsi="Arial" w:cs="Arial"/>
          <w:sz w:val="20"/>
          <w:szCs w:val="20"/>
        </w:rPr>
        <w:t xml:space="preserve"> </w:t>
      </w:r>
      <w:r w:rsidR="0099781B" w:rsidRPr="0099781B">
        <w:rPr>
          <w:rFonts w:ascii="Arial" w:hAnsi="Arial" w:cs="Arial"/>
          <w:sz w:val="20"/>
          <w:szCs w:val="20"/>
        </w:rPr>
        <w:t>Microbial analysis was performed immediately after production and after 7 days of storage at ambient temperature to assess safety.</w:t>
      </w:r>
      <w:r w:rsidRPr="00240558">
        <w:rPr>
          <w:rFonts w:ascii="Arial" w:hAnsi="Arial" w:cs="Arial"/>
          <w:sz w:val="20"/>
          <w:szCs w:val="20"/>
        </w:rPr>
        <w:t xml:space="preserve"> </w:t>
      </w:r>
      <w:r w:rsidR="00A76671">
        <w:rPr>
          <w:rFonts w:ascii="Arial" w:hAnsi="Arial" w:cs="Arial"/>
          <w:sz w:val="20"/>
          <w:szCs w:val="20"/>
        </w:rPr>
        <w:t xml:space="preserve">This is shown in Table 5 below. </w:t>
      </w:r>
      <w:r w:rsidRPr="00240558">
        <w:rPr>
          <w:rFonts w:ascii="Arial" w:hAnsi="Arial" w:cs="Arial"/>
          <w:sz w:val="20"/>
          <w:szCs w:val="20"/>
        </w:rPr>
        <w:t xml:space="preserve">The analyses included enumeration of Staphylococcus aureus, coliforms (E. coli), and total aerobic plate count (APC). Results revealed the absence of Salmonella and E. coli in all samples. The market sample recorded the highest count of Staphylococcus aureus, whereas </w:t>
      </w:r>
      <w:r w:rsidRPr="00240558">
        <w:rPr>
          <w:rFonts w:ascii="Arial" w:hAnsi="Arial" w:cs="Arial"/>
          <w:sz w:val="20"/>
          <w:szCs w:val="20"/>
        </w:rPr>
        <w:lastRenderedPageBreak/>
        <w:t xml:space="preserve">samples DKCF10 and DKCF14 had the lowest counts, indicating superior microbial quality. This suggests that </w:t>
      </w:r>
      <w:r w:rsidR="00EE4EBE">
        <w:rPr>
          <w:rFonts w:ascii="Arial" w:hAnsi="Arial" w:cs="Arial"/>
          <w:sz w:val="20"/>
          <w:szCs w:val="20"/>
        </w:rPr>
        <w:t>“</w:t>
      </w:r>
      <w:r w:rsidRPr="00240558">
        <w:rPr>
          <w:rFonts w:ascii="Arial" w:hAnsi="Arial" w:cs="Arial"/>
          <w:sz w:val="20"/>
          <w:szCs w:val="20"/>
        </w:rPr>
        <w:t>Dakuwa</w:t>
      </w:r>
      <w:r w:rsidR="00EE4EBE">
        <w:rPr>
          <w:rFonts w:ascii="Arial" w:hAnsi="Arial" w:cs="Arial"/>
          <w:sz w:val="20"/>
          <w:szCs w:val="20"/>
        </w:rPr>
        <w:t>”</w:t>
      </w:r>
      <w:r w:rsidRPr="00240558">
        <w:rPr>
          <w:rFonts w:ascii="Arial" w:hAnsi="Arial" w:cs="Arial"/>
          <w:sz w:val="20"/>
          <w:szCs w:val="20"/>
        </w:rPr>
        <w:t xml:space="preserve"> samples produced with </w:t>
      </w:r>
      <w:r w:rsidR="00EE4EBE">
        <w:rPr>
          <w:rFonts w:ascii="Arial" w:hAnsi="Arial" w:cs="Arial"/>
          <w:sz w:val="20"/>
          <w:szCs w:val="20"/>
        </w:rPr>
        <w:t>f</w:t>
      </w:r>
      <w:r w:rsidR="003B17FE">
        <w:rPr>
          <w:rFonts w:ascii="Arial" w:hAnsi="Arial" w:cs="Arial"/>
          <w:sz w:val="20"/>
          <w:szCs w:val="20"/>
        </w:rPr>
        <w:t>onio</w:t>
      </w:r>
      <w:r w:rsidRPr="00240558">
        <w:rPr>
          <w:rFonts w:ascii="Arial" w:hAnsi="Arial" w:cs="Arial"/>
          <w:sz w:val="20"/>
          <w:szCs w:val="20"/>
        </w:rPr>
        <w:t xml:space="preserve"> under hygienic conditions are microbiologically safe for consumption.</w:t>
      </w:r>
    </w:p>
    <w:p w14:paraId="31E2B2B1" w14:textId="04852DDB" w:rsidR="00DF011F" w:rsidRPr="007F1F69" w:rsidRDefault="00DF011F" w:rsidP="00240558">
      <w:pPr>
        <w:spacing w:after="0" w:line="480" w:lineRule="auto"/>
        <w:jc w:val="both"/>
        <w:rPr>
          <w:rFonts w:ascii="Arial" w:hAnsi="Arial" w:cs="Arial"/>
          <w:b/>
          <w:sz w:val="20"/>
          <w:szCs w:val="20"/>
        </w:rPr>
      </w:pPr>
      <w:r w:rsidRPr="007F1F69">
        <w:rPr>
          <w:rFonts w:ascii="Arial" w:hAnsi="Arial" w:cs="Arial"/>
          <w:b/>
          <w:sz w:val="20"/>
          <w:szCs w:val="20"/>
        </w:rPr>
        <w:t xml:space="preserve">Table </w:t>
      </w:r>
      <w:r w:rsidR="00A76671">
        <w:rPr>
          <w:rFonts w:ascii="Arial" w:hAnsi="Arial" w:cs="Arial"/>
          <w:b/>
          <w:sz w:val="20"/>
          <w:szCs w:val="20"/>
        </w:rPr>
        <w:t>5</w:t>
      </w:r>
      <w:r w:rsidRPr="007F1F69">
        <w:rPr>
          <w:rFonts w:ascii="Arial" w:hAnsi="Arial" w:cs="Arial"/>
          <w:b/>
          <w:sz w:val="20"/>
          <w:szCs w:val="20"/>
        </w:rPr>
        <w:t>: Microbiological Analysis</w:t>
      </w:r>
    </w:p>
    <w:tbl>
      <w:tblPr>
        <w:tblStyle w:val="PlainTable21"/>
        <w:tblW w:w="5083" w:type="pct"/>
        <w:tblBorders>
          <w:top w:val="single" w:sz="4" w:space="0" w:color="auto"/>
          <w:bottom w:val="single" w:sz="4" w:space="0" w:color="auto"/>
        </w:tblBorders>
        <w:tblLook w:val="04A0" w:firstRow="1" w:lastRow="0" w:firstColumn="1" w:lastColumn="0" w:noHBand="0" w:noVBand="1"/>
      </w:tblPr>
      <w:tblGrid>
        <w:gridCol w:w="1169"/>
        <w:gridCol w:w="1653"/>
        <w:gridCol w:w="1943"/>
        <w:gridCol w:w="1952"/>
        <w:gridCol w:w="2066"/>
      </w:tblGrid>
      <w:tr w:rsidR="0065249D" w:rsidRPr="00240558" w14:paraId="2108372A" w14:textId="77777777" w:rsidTr="00DF01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 w:type="pct"/>
            <w:tcBorders>
              <w:bottom w:val="single" w:sz="4" w:space="0" w:color="auto"/>
            </w:tcBorders>
          </w:tcPr>
          <w:p w14:paraId="4EC34C02" w14:textId="77777777" w:rsidR="0065249D" w:rsidRPr="00240558" w:rsidRDefault="0065249D" w:rsidP="00240558">
            <w:pPr>
              <w:spacing w:line="480" w:lineRule="auto"/>
              <w:jc w:val="both"/>
              <w:rPr>
                <w:rFonts w:ascii="Arial" w:hAnsi="Arial" w:cs="Arial"/>
                <w:sz w:val="20"/>
                <w:szCs w:val="20"/>
              </w:rPr>
            </w:pPr>
            <w:r w:rsidRPr="00240558">
              <w:rPr>
                <w:rFonts w:ascii="Arial" w:hAnsi="Arial" w:cs="Arial"/>
                <w:sz w:val="20"/>
                <w:szCs w:val="20"/>
              </w:rPr>
              <w:t>Samples</w:t>
            </w:r>
          </w:p>
        </w:tc>
        <w:tc>
          <w:tcPr>
            <w:tcW w:w="941" w:type="pct"/>
            <w:tcBorders>
              <w:bottom w:val="single" w:sz="4" w:space="0" w:color="auto"/>
            </w:tcBorders>
          </w:tcPr>
          <w:p w14:paraId="3547CF88" w14:textId="77777777" w:rsidR="0065249D" w:rsidRPr="00240558" w:rsidRDefault="0065249D" w:rsidP="0024055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i/>
                <w:sz w:val="20"/>
                <w:szCs w:val="20"/>
              </w:rPr>
              <w:t>E. coli</w:t>
            </w:r>
            <w:r w:rsidRPr="00240558">
              <w:rPr>
                <w:rFonts w:ascii="Arial" w:hAnsi="Arial" w:cs="Arial"/>
                <w:sz w:val="20"/>
                <w:szCs w:val="20"/>
              </w:rPr>
              <w:t xml:space="preserve"> (CFU/g)</w:t>
            </w:r>
          </w:p>
        </w:tc>
        <w:tc>
          <w:tcPr>
            <w:tcW w:w="1106" w:type="pct"/>
            <w:tcBorders>
              <w:bottom w:val="single" w:sz="4" w:space="0" w:color="auto"/>
            </w:tcBorders>
          </w:tcPr>
          <w:p w14:paraId="1EF166FB" w14:textId="77777777" w:rsidR="0065249D" w:rsidRPr="00240558" w:rsidRDefault="0065249D" w:rsidP="0024055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i/>
                <w:sz w:val="20"/>
                <w:szCs w:val="20"/>
              </w:rPr>
              <w:t>S. aureus</w:t>
            </w:r>
            <w:r w:rsidRPr="00240558">
              <w:rPr>
                <w:rFonts w:ascii="Arial" w:hAnsi="Arial" w:cs="Arial"/>
                <w:sz w:val="20"/>
                <w:szCs w:val="20"/>
              </w:rPr>
              <w:t xml:space="preserve"> (CFU/g)</w:t>
            </w:r>
          </w:p>
        </w:tc>
        <w:tc>
          <w:tcPr>
            <w:tcW w:w="1111" w:type="pct"/>
            <w:tcBorders>
              <w:bottom w:val="single" w:sz="4" w:space="0" w:color="auto"/>
            </w:tcBorders>
          </w:tcPr>
          <w:p w14:paraId="2E08651B" w14:textId="77777777" w:rsidR="0065249D" w:rsidRPr="00240558" w:rsidRDefault="0065249D" w:rsidP="0024055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i/>
                <w:sz w:val="20"/>
                <w:szCs w:val="20"/>
              </w:rPr>
              <w:t>APC</w:t>
            </w:r>
            <w:r w:rsidRPr="00240558">
              <w:rPr>
                <w:rFonts w:ascii="Arial" w:hAnsi="Arial" w:cs="Arial"/>
                <w:sz w:val="20"/>
                <w:szCs w:val="20"/>
              </w:rPr>
              <w:t xml:space="preserve"> (CFU/g)</w:t>
            </w:r>
          </w:p>
        </w:tc>
        <w:tc>
          <w:tcPr>
            <w:tcW w:w="1176" w:type="pct"/>
            <w:tcBorders>
              <w:bottom w:val="single" w:sz="4" w:space="0" w:color="auto"/>
            </w:tcBorders>
          </w:tcPr>
          <w:p w14:paraId="131B7FF3" w14:textId="77777777" w:rsidR="0065249D" w:rsidRPr="00240558" w:rsidRDefault="0065249D" w:rsidP="0024055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i/>
                <w:sz w:val="20"/>
                <w:szCs w:val="20"/>
              </w:rPr>
              <w:t>Salmonella</w:t>
            </w:r>
            <w:r w:rsidRPr="00240558">
              <w:rPr>
                <w:rFonts w:ascii="Arial" w:hAnsi="Arial" w:cs="Arial"/>
                <w:sz w:val="20"/>
                <w:szCs w:val="20"/>
              </w:rPr>
              <w:t xml:space="preserve"> (CFU/g)</w:t>
            </w:r>
          </w:p>
        </w:tc>
      </w:tr>
      <w:tr w:rsidR="0065249D" w:rsidRPr="00240558" w14:paraId="00231754" w14:textId="77777777" w:rsidTr="00DF01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 w:type="pct"/>
            <w:tcBorders>
              <w:top w:val="single" w:sz="4" w:space="0" w:color="auto"/>
              <w:bottom w:val="none" w:sz="0" w:space="0" w:color="auto"/>
            </w:tcBorders>
          </w:tcPr>
          <w:p w14:paraId="53390E57" w14:textId="77777777" w:rsidR="0065249D" w:rsidRPr="007F1F69" w:rsidRDefault="00491C5E" w:rsidP="00240558">
            <w:pPr>
              <w:spacing w:line="480" w:lineRule="auto"/>
              <w:jc w:val="both"/>
              <w:rPr>
                <w:rFonts w:ascii="Arial" w:hAnsi="Arial" w:cs="Arial"/>
                <w:b w:val="0"/>
                <w:sz w:val="20"/>
                <w:szCs w:val="20"/>
              </w:rPr>
            </w:pPr>
            <w:r w:rsidRPr="007F1F69">
              <w:rPr>
                <w:rFonts w:ascii="Arial" w:hAnsi="Arial" w:cs="Arial"/>
                <w:b w:val="0"/>
                <w:sz w:val="20"/>
                <w:szCs w:val="20"/>
              </w:rPr>
              <w:t>DKCF</w:t>
            </w:r>
            <w:r w:rsidR="0065249D" w:rsidRPr="007F1F69">
              <w:rPr>
                <w:rFonts w:ascii="Arial" w:hAnsi="Arial" w:cs="Arial"/>
                <w:b w:val="0"/>
                <w:sz w:val="20"/>
                <w:szCs w:val="20"/>
              </w:rPr>
              <w:t>14</w:t>
            </w:r>
          </w:p>
        </w:tc>
        <w:tc>
          <w:tcPr>
            <w:tcW w:w="941" w:type="pct"/>
            <w:tcBorders>
              <w:top w:val="single" w:sz="4" w:space="0" w:color="auto"/>
              <w:bottom w:val="none" w:sz="0" w:space="0" w:color="auto"/>
            </w:tcBorders>
          </w:tcPr>
          <w:p w14:paraId="4EE7EF67" w14:textId="77777777" w:rsidR="0065249D" w:rsidRPr="00240558" w:rsidRDefault="0065249D"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0.00  ± 0.00</w:t>
            </w:r>
            <w:r w:rsidRPr="00240558">
              <w:rPr>
                <w:rFonts w:ascii="Arial" w:hAnsi="Arial" w:cs="Arial"/>
                <w:bCs/>
                <w:sz w:val="20"/>
                <w:szCs w:val="20"/>
                <w:vertAlign w:val="superscript"/>
              </w:rPr>
              <w:t>a</w:t>
            </w:r>
          </w:p>
        </w:tc>
        <w:tc>
          <w:tcPr>
            <w:tcW w:w="1106" w:type="pct"/>
            <w:tcBorders>
              <w:top w:val="single" w:sz="4" w:space="0" w:color="auto"/>
              <w:bottom w:val="none" w:sz="0" w:space="0" w:color="auto"/>
            </w:tcBorders>
          </w:tcPr>
          <w:p w14:paraId="32D82D6B" w14:textId="77777777" w:rsidR="0065249D" w:rsidRPr="00240558" w:rsidRDefault="0065249D"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6.67×10</w:t>
            </w:r>
            <w:r w:rsidRPr="00240558">
              <w:rPr>
                <w:rFonts w:ascii="Arial" w:hAnsi="Arial" w:cs="Arial"/>
                <w:bCs/>
                <w:sz w:val="20"/>
                <w:szCs w:val="20"/>
                <w:vertAlign w:val="superscript"/>
              </w:rPr>
              <w:t>1</w:t>
            </w:r>
            <w:r w:rsidRPr="00240558">
              <w:rPr>
                <w:rFonts w:ascii="Arial" w:hAnsi="Arial" w:cs="Arial"/>
                <w:bCs/>
                <w:sz w:val="20"/>
                <w:szCs w:val="20"/>
              </w:rPr>
              <w:t xml:space="preserve"> ± 0.10</w:t>
            </w:r>
            <w:r w:rsidRPr="00240558">
              <w:rPr>
                <w:rFonts w:ascii="Arial" w:hAnsi="Arial" w:cs="Arial"/>
                <w:bCs/>
                <w:sz w:val="20"/>
                <w:szCs w:val="20"/>
                <w:vertAlign w:val="superscript"/>
              </w:rPr>
              <w:t>b</w:t>
            </w:r>
          </w:p>
        </w:tc>
        <w:tc>
          <w:tcPr>
            <w:tcW w:w="1111" w:type="pct"/>
            <w:tcBorders>
              <w:top w:val="single" w:sz="4" w:space="0" w:color="auto"/>
              <w:bottom w:val="none" w:sz="0" w:space="0" w:color="auto"/>
            </w:tcBorders>
          </w:tcPr>
          <w:p w14:paraId="2A532409" w14:textId="77777777" w:rsidR="0065249D" w:rsidRPr="00240558" w:rsidRDefault="0065249D"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7.90×10</w:t>
            </w:r>
            <w:r w:rsidRPr="00240558">
              <w:rPr>
                <w:rFonts w:ascii="Arial" w:hAnsi="Arial" w:cs="Arial"/>
                <w:bCs/>
                <w:sz w:val="20"/>
                <w:szCs w:val="20"/>
                <w:vertAlign w:val="superscript"/>
              </w:rPr>
              <w:t>2</w:t>
            </w:r>
            <w:r w:rsidRPr="00240558">
              <w:rPr>
                <w:rFonts w:ascii="Arial" w:hAnsi="Arial" w:cs="Arial"/>
                <w:bCs/>
                <w:sz w:val="20"/>
                <w:szCs w:val="20"/>
              </w:rPr>
              <w:t xml:space="preserve"> ± 0.04</w:t>
            </w:r>
            <w:r w:rsidRPr="00240558">
              <w:rPr>
                <w:rFonts w:ascii="Arial" w:hAnsi="Arial" w:cs="Arial"/>
                <w:bCs/>
                <w:sz w:val="20"/>
                <w:szCs w:val="20"/>
                <w:vertAlign w:val="superscript"/>
              </w:rPr>
              <w:t>a</w:t>
            </w:r>
          </w:p>
        </w:tc>
        <w:tc>
          <w:tcPr>
            <w:tcW w:w="1176" w:type="pct"/>
            <w:tcBorders>
              <w:top w:val="single" w:sz="4" w:space="0" w:color="auto"/>
              <w:bottom w:val="none" w:sz="0" w:space="0" w:color="auto"/>
            </w:tcBorders>
          </w:tcPr>
          <w:p w14:paraId="529A2FA8" w14:textId="77777777" w:rsidR="0065249D" w:rsidRPr="00240558" w:rsidRDefault="0065249D"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0.00  ± 0.00</w:t>
            </w:r>
            <w:r w:rsidRPr="00240558">
              <w:rPr>
                <w:rFonts w:ascii="Arial" w:hAnsi="Arial" w:cs="Arial"/>
                <w:bCs/>
                <w:sz w:val="20"/>
                <w:szCs w:val="20"/>
                <w:vertAlign w:val="superscript"/>
              </w:rPr>
              <w:t>a</w:t>
            </w:r>
          </w:p>
        </w:tc>
      </w:tr>
      <w:tr w:rsidR="0065249D" w:rsidRPr="00240558" w14:paraId="799B60B3" w14:textId="77777777" w:rsidTr="00DF011F">
        <w:tc>
          <w:tcPr>
            <w:cnfStyle w:val="001000000000" w:firstRow="0" w:lastRow="0" w:firstColumn="1" w:lastColumn="0" w:oddVBand="0" w:evenVBand="0" w:oddHBand="0" w:evenHBand="0" w:firstRowFirstColumn="0" w:firstRowLastColumn="0" w:lastRowFirstColumn="0" w:lastRowLastColumn="0"/>
            <w:tcW w:w="665" w:type="pct"/>
          </w:tcPr>
          <w:p w14:paraId="5D429614" w14:textId="77777777" w:rsidR="0065249D" w:rsidRPr="007F1F69" w:rsidRDefault="00491C5E" w:rsidP="00240558">
            <w:pPr>
              <w:spacing w:line="480" w:lineRule="auto"/>
              <w:jc w:val="both"/>
              <w:rPr>
                <w:rFonts w:ascii="Arial" w:hAnsi="Arial" w:cs="Arial"/>
                <w:b w:val="0"/>
                <w:sz w:val="20"/>
                <w:szCs w:val="20"/>
              </w:rPr>
            </w:pPr>
            <w:r w:rsidRPr="007F1F69">
              <w:rPr>
                <w:rFonts w:ascii="Arial" w:hAnsi="Arial" w:cs="Arial"/>
                <w:b w:val="0"/>
                <w:sz w:val="20"/>
                <w:szCs w:val="20"/>
              </w:rPr>
              <w:t>DKCF</w:t>
            </w:r>
            <w:r w:rsidR="0065249D" w:rsidRPr="007F1F69">
              <w:rPr>
                <w:rFonts w:ascii="Arial" w:hAnsi="Arial" w:cs="Arial"/>
                <w:b w:val="0"/>
                <w:sz w:val="20"/>
                <w:szCs w:val="20"/>
              </w:rPr>
              <w:t>10</w:t>
            </w:r>
          </w:p>
        </w:tc>
        <w:tc>
          <w:tcPr>
            <w:tcW w:w="941" w:type="pct"/>
          </w:tcPr>
          <w:p w14:paraId="5E846FAE" w14:textId="77777777" w:rsidR="0065249D" w:rsidRPr="00240558" w:rsidRDefault="0065249D" w:rsidP="0024055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bCs/>
                <w:sz w:val="20"/>
                <w:szCs w:val="20"/>
              </w:rPr>
              <w:t>0.00  ± 0.00</w:t>
            </w:r>
            <w:r w:rsidRPr="00240558">
              <w:rPr>
                <w:rFonts w:ascii="Arial" w:hAnsi="Arial" w:cs="Arial"/>
                <w:bCs/>
                <w:sz w:val="20"/>
                <w:szCs w:val="20"/>
                <w:vertAlign w:val="superscript"/>
              </w:rPr>
              <w:t>a</w:t>
            </w:r>
          </w:p>
        </w:tc>
        <w:tc>
          <w:tcPr>
            <w:tcW w:w="1106" w:type="pct"/>
          </w:tcPr>
          <w:p w14:paraId="19BD5C73" w14:textId="77777777" w:rsidR="0065249D" w:rsidRPr="00240558" w:rsidRDefault="0065249D" w:rsidP="0024055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bCs/>
                <w:sz w:val="20"/>
                <w:szCs w:val="20"/>
              </w:rPr>
              <w:t>1.33×10</w:t>
            </w:r>
            <w:r w:rsidRPr="00240558">
              <w:rPr>
                <w:rFonts w:ascii="Arial" w:hAnsi="Arial" w:cs="Arial"/>
                <w:bCs/>
                <w:sz w:val="20"/>
                <w:szCs w:val="20"/>
                <w:vertAlign w:val="superscript"/>
              </w:rPr>
              <w:t>2</w:t>
            </w:r>
            <w:r w:rsidRPr="00240558">
              <w:rPr>
                <w:rFonts w:ascii="Arial" w:hAnsi="Arial" w:cs="Arial"/>
                <w:bCs/>
                <w:sz w:val="20"/>
                <w:szCs w:val="20"/>
              </w:rPr>
              <w:t xml:space="preserve"> ± 0.00</w:t>
            </w:r>
            <w:r w:rsidRPr="00240558">
              <w:rPr>
                <w:rFonts w:ascii="Arial" w:hAnsi="Arial" w:cs="Arial"/>
                <w:bCs/>
                <w:sz w:val="20"/>
                <w:szCs w:val="20"/>
                <w:vertAlign w:val="superscript"/>
              </w:rPr>
              <w:t>a</w:t>
            </w:r>
          </w:p>
        </w:tc>
        <w:tc>
          <w:tcPr>
            <w:tcW w:w="1111" w:type="pct"/>
          </w:tcPr>
          <w:p w14:paraId="10907362" w14:textId="77777777" w:rsidR="0065249D" w:rsidRPr="00240558" w:rsidRDefault="0065249D" w:rsidP="0024055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bCs/>
                <w:sz w:val="20"/>
                <w:szCs w:val="20"/>
              </w:rPr>
              <w:t>4.90×10</w:t>
            </w:r>
            <w:r w:rsidRPr="00240558">
              <w:rPr>
                <w:rFonts w:ascii="Arial" w:hAnsi="Arial" w:cs="Arial"/>
                <w:bCs/>
                <w:sz w:val="20"/>
                <w:szCs w:val="20"/>
                <w:vertAlign w:val="superscript"/>
              </w:rPr>
              <w:t>2</w:t>
            </w:r>
            <w:r w:rsidRPr="00240558">
              <w:rPr>
                <w:rFonts w:ascii="Arial" w:hAnsi="Arial" w:cs="Arial"/>
                <w:bCs/>
                <w:sz w:val="20"/>
                <w:szCs w:val="20"/>
              </w:rPr>
              <w:t xml:space="preserve"> ± 0.06</w:t>
            </w:r>
            <w:r w:rsidRPr="00240558">
              <w:rPr>
                <w:rFonts w:ascii="Arial" w:hAnsi="Arial" w:cs="Arial"/>
                <w:bCs/>
                <w:sz w:val="20"/>
                <w:szCs w:val="20"/>
                <w:vertAlign w:val="superscript"/>
              </w:rPr>
              <w:t>b</w:t>
            </w:r>
          </w:p>
        </w:tc>
        <w:tc>
          <w:tcPr>
            <w:tcW w:w="1176" w:type="pct"/>
          </w:tcPr>
          <w:p w14:paraId="10A734A5" w14:textId="77777777" w:rsidR="0065249D" w:rsidRPr="00240558" w:rsidRDefault="0065249D" w:rsidP="0024055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bCs/>
                <w:sz w:val="20"/>
                <w:szCs w:val="20"/>
              </w:rPr>
              <w:t>0.00  ± 0.00</w:t>
            </w:r>
            <w:r w:rsidRPr="00240558">
              <w:rPr>
                <w:rFonts w:ascii="Arial" w:hAnsi="Arial" w:cs="Arial"/>
                <w:bCs/>
                <w:sz w:val="20"/>
                <w:szCs w:val="20"/>
                <w:vertAlign w:val="superscript"/>
              </w:rPr>
              <w:t>a</w:t>
            </w:r>
          </w:p>
        </w:tc>
      </w:tr>
      <w:tr w:rsidR="0065249D" w:rsidRPr="00240558" w14:paraId="7086B9F0" w14:textId="77777777" w:rsidTr="00DF01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 w:type="pct"/>
            <w:tcBorders>
              <w:top w:val="none" w:sz="0" w:space="0" w:color="auto"/>
              <w:bottom w:val="none" w:sz="0" w:space="0" w:color="auto"/>
            </w:tcBorders>
          </w:tcPr>
          <w:p w14:paraId="58D9AD29" w14:textId="77777777" w:rsidR="0065249D" w:rsidRPr="007F1F69" w:rsidRDefault="0065249D" w:rsidP="00240558">
            <w:pPr>
              <w:spacing w:line="480" w:lineRule="auto"/>
              <w:jc w:val="both"/>
              <w:rPr>
                <w:rFonts w:ascii="Arial" w:hAnsi="Arial" w:cs="Arial"/>
                <w:b w:val="0"/>
                <w:sz w:val="20"/>
                <w:szCs w:val="20"/>
              </w:rPr>
            </w:pPr>
            <w:r w:rsidRPr="007F1F69">
              <w:rPr>
                <w:rFonts w:ascii="Arial" w:hAnsi="Arial" w:cs="Arial"/>
                <w:b w:val="0"/>
                <w:sz w:val="20"/>
                <w:szCs w:val="20"/>
              </w:rPr>
              <w:t>Market</w:t>
            </w:r>
          </w:p>
        </w:tc>
        <w:tc>
          <w:tcPr>
            <w:tcW w:w="941" w:type="pct"/>
            <w:tcBorders>
              <w:top w:val="none" w:sz="0" w:space="0" w:color="auto"/>
              <w:bottom w:val="none" w:sz="0" w:space="0" w:color="auto"/>
            </w:tcBorders>
          </w:tcPr>
          <w:p w14:paraId="31D4DABB" w14:textId="77777777" w:rsidR="0065249D" w:rsidRPr="00240558" w:rsidRDefault="0065249D"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0.00  ± 0.00</w:t>
            </w:r>
            <w:r w:rsidRPr="00240558">
              <w:rPr>
                <w:rFonts w:ascii="Arial" w:hAnsi="Arial" w:cs="Arial"/>
                <w:bCs/>
                <w:sz w:val="20"/>
                <w:szCs w:val="20"/>
                <w:vertAlign w:val="superscript"/>
              </w:rPr>
              <w:t>a</w:t>
            </w:r>
          </w:p>
        </w:tc>
        <w:tc>
          <w:tcPr>
            <w:tcW w:w="1106" w:type="pct"/>
            <w:tcBorders>
              <w:top w:val="none" w:sz="0" w:space="0" w:color="auto"/>
              <w:bottom w:val="none" w:sz="0" w:space="0" w:color="auto"/>
            </w:tcBorders>
          </w:tcPr>
          <w:p w14:paraId="4DD813CC" w14:textId="77777777" w:rsidR="0065249D" w:rsidRPr="00240558" w:rsidRDefault="0065249D"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1.18×10</w:t>
            </w:r>
            <w:r w:rsidRPr="00240558">
              <w:rPr>
                <w:rFonts w:ascii="Arial" w:hAnsi="Arial" w:cs="Arial"/>
                <w:bCs/>
                <w:sz w:val="20"/>
                <w:szCs w:val="20"/>
                <w:vertAlign w:val="superscript"/>
              </w:rPr>
              <w:t>3</w:t>
            </w:r>
            <w:r w:rsidRPr="00240558">
              <w:rPr>
                <w:rFonts w:ascii="Arial" w:hAnsi="Arial" w:cs="Arial"/>
                <w:bCs/>
                <w:sz w:val="20"/>
                <w:szCs w:val="20"/>
              </w:rPr>
              <w:t xml:space="preserve"> ± 0.00</w:t>
            </w:r>
            <w:r w:rsidRPr="00240558">
              <w:rPr>
                <w:rFonts w:ascii="Arial" w:hAnsi="Arial" w:cs="Arial"/>
                <w:bCs/>
                <w:sz w:val="20"/>
                <w:szCs w:val="20"/>
                <w:vertAlign w:val="superscript"/>
              </w:rPr>
              <w:t>a</w:t>
            </w:r>
          </w:p>
        </w:tc>
        <w:tc>
          <w:tcPr>
            <w:tcW w:w="1111" w:type="pct"/>
            <w:tcBorders>
              <w:top w:val="none" w:sz="0" w:space="0" w:color="auto"/>
              <w:bottom w:val="none" w:sz="0" w:space="0" w:color="auto"/>
            </w:tcBorders>
          </w:tcPr>
          <w:p w14:paraId="757C471B" w14:textId="77777777" w:rsidR="0065249D" w:rsidRPr="00240558" w:rsidRDefault="0065249D"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3.00×10</w:t>
            </w:r>
            <w:r w:rsidRPr="00240558">
              <w:rPr>
                <w:rFonts w:ascii="Arial" w:hAnsi="Arial" w:cs="Arial"/>
                <w:bCs/>
                <w:sz w:val="20"/>
                <w:szCs w:val="20"/>
                <w:vertAlign w:val="superscript"/>
              </w:rPr>
              <w:t>3</w:t>
            </w:r>
            <w:r w:rsidRPr="00240558">
              <w:rPr>
                <w:rFonts w:ascii="Arial" w:hAnsi="Arial" w:cs="Arial"/>
                <w:bCs/>
                <w:sz w:val="20"/>
                <w:szCs w:val="20"/>
              </w:rPr>
              <w:t xml:space="preserve"> ± 0.02</w:t>
            </w:r>
            <w:r w:rsidRPr="00240558">
              <w:rPr>
                <w:rFonts w:ascii="Arial" w:hAnsi="Arial" w:cs="Arial"/>
                <w:bCs/>
                <w:sz w:val="20"/>
                <w:szCs w:val="20"/>
                <w:vertAlign w:val="superscript"/>
              </w:rPr>
              <w:t>c</w:t>
            </w:r>
          </w:p>
        </w:tc>
        <w:tc>
          <w:tcPr>
            <w:tcW w:w="1176" w:type="pct"/>
            <w:tcBorders>
              <w:top w:val="none" w:sz="0" w:space="0" w:color="auto"/>
              <w:bottom w:val="none" w:sz="0" w:space="0" w:color="auto"/>
            </w:tcBorders>
          </w:tcPr>
          <w:p w14:paraId="3BC0DA62" w14:textId="77777777" w:rsidR="0065249D" w:rsidRPr="00240558" w:rsidRDefault="0065249D"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0.00  ± 0.00</w:t>
            </w:r>
            <w:r w:rsidRPr="00240558">
              <w:rPr>
                <w:rFonts w:ascii="Arial" w:hAnsi="Arial" w:cs="Arial"/>
                <w:bCs/>
                <w:sz w:val="20"/>
                <w:szCs w:val="20"/>
                <w:vertAlign w:val="superscript"/>
              </w:rPr>
              <w:t>a</w:t>
            </w:r>
          </w:p>
        </w:tc>
      </w:tr>
    </w:tbl>
    <w:p w14:paraId="5371A891" w14:textId="64CBF56C" w:rsidR="0065249D" w:rsidRPr="00240558" w:rsidRDefault="0065249D" w:rsidP="00240558">
      <w:pPr>
        <w:spacing w:after="0" w:line="480" w:lineRule="auto"/>
        <w:jc w:val="both"/>
        <w:rPr>
          <w:rFonts w:ascii="Arial" w:hAnsi="Arial" w:cs="Arial"/>
          <w:sz w:val="20"/>
          <w:szCs w:val="20"/>
        </w:rPr>
      </w:pPr>
      <w:r w:rsidRPr="00240558">
        <w:rPr>
          <w:rFonts w:ascii="Arial" w:hAnsi="Arial" w:cs="Arial"/>
          <w:sz w:val="20"/>
          <w:szCs w:val="20"/>
        </w:rPr>
        <w:t>Note: Superscripts on the same column denotes significant differences</w:t>
      </w:r>
      <w:r w:rsidR="000C1BFD">
        <w:rPr>
          <w:rFonts w:ascii="Arial" w:hAnsi="Arial" w:cs="Arial"/>
          <w:sz w:val="20"/>
          <w:szCs w:val="20"/>
        </w:rPr>
        <w:t xml:space="preserve"> (p &lt; 0.05)</w:t>
      </w:r>
    </w:p>
    <w:p w14:paraId="4A5CAD39" w14:textId="2F967A07" w:rsidR="006C36A8" w:rsidRPr="007F1F69" w:rsidRDefault="00B359FA" w:rsidP="00240558">
      <w:pPr>
        <w:pStyle w:val="Heading1"/>
        <w:jc w:val="both"/>
        <w:rPr>
          <w:rFonts w:ascii="Arial" w:hAnsi="Arial" w:cs="Arial"/>
          <w:color w:val="000000" w:themeColor="text1"/>
          <w:sz w:val="20"/>
          <w:szCs w:val="20"/>
        </w:rPr>
      </w:pPr>
      <w:r w:rsidRPr="007F1F69">
        <w:rPr>
          <w:rFonts w:ascii="Arial" w:hAnsi="Arial" w:cs="Arial"/>
          <w:color w:val="000000" w:themeColor="text1"/>
          <w:sz w:val="20"/>
          <w:szCs w:val="20"/>
        </w:rPr>
        <w:t>4</w:t>
      </w:r>
      <w:r w:rsidR="007F1F69" w:rsidRPr="007F1F69">
        <w:rPr>
          <w:rFonts w:ascii="Arial" w:hAnsi="Arial" w:cs="Arial"/>
          <w:color w:val="000000" w:themeColor="text1"/>
          <w:sz w:val="20"/>
          <w:szCs w:val="20"/>
        </w:rPr>
        <w:t>.</w:t>
      </w:r>
      <w:r w:rsidRPr="007F1F69">
        <w:rPr>
          <w:rFonts w:ascii="Arial" w:hAnsi="Arial" w:cs="Arial"/>
          <w:color w:val="000000" w:themeColor="text1"/>
          <w:sz w:val="20"/>
          <w:szCs w:val="20"/>
        </w:rPr>
        <w:t xml:space="preserve"> </w:t>
      </w:r>
      <w:r w:rsidR="007F1F69" w:rsidRPr="007F1F69">
        <w:rPr>
          <w:rFonts w:ascii="Arial" w:hAnsi="Arial" w:cs="Arial"/>
          <w:color w:val="000000" w:themeColor="text1"/>
          <w:sz w:val="20"/>
          <w:szCs w:val="20"/>
        </w:rPr>
        <w:t>CONCLUSION</w:t>
      </w:r>
    </w:p>
    <w:p w14:paraId="5890DF3B" w14:textId="77777777" w:rsidR="000C1BFD" w:rsidRDefault="00161551" w:rsidP="000C1BFD">
      <w:pPr>
        <w:jc w:val="both"/>
        <w:rPr>
          <w:rFonts w:ascii="Arial" w:hAnsi="Arial" w:cs="Arial"/>
          <w:sz w:val="20"/>
          <w:szCs w:val="20"/>
        </w:rPr>
      </w:pPr>
      <w:r w:rsidRPr="00161551">
        <w:rPr>
          <w:rFonts w:ascii="Arial" w:hAnsi="Arial" w:cs="Arial"/>
          <w:sz w:val="20"/>
          <w:szCs w:val="20"/>
        </w:rPr>
        <w:t xml:space="preserve">The study revealed that DKCF10 and DKCF14 were the most acceptable formulations in terms of appearance, texture, taste, and overall acceptability. Nutritional assessment showed that the </w:t>
      </w:r>
      <w:r w:rsidR="003B17FE">
        <w:rPr>
          <w:rFonts w:ascii="Arial" w:hAnsi="Arial" w:cs="Arial"/>
          <w:sz w:val="20"/>
          <w:szCs w:val="20"/>
        </w:rPr>
        <w:t>fonio</w:t>
      </w:r>
      <w:r w:rsidRPr="00161551">
        <w:rPr>
          <w:rFonts w:ascii="Arial" w:hAnsi="Arial" w:cs="Arial"/>
          <w:sz w:val="20"/>
          <w:szCs w:val="20"/>
        </w:rPr>
        <w:t xml:space="preserve">-based </w:t>
      </w:r>
      <w:r w:rsidR="00627BCB">
        <w:rPr>
          <w:rFonts w:ascii="Arial" w:hAnsi="Arial" w:cs="Arial"/>
          <w:sz w:val="20"/>
          <w:szCs w:val="20"/>
        </w:rPr>
        <w:t>“</w:t>
      </w:r>
      <w:r w:rsidRPr="00161551">
        <w:rPr>
          <w:rFonts w:ascii="Arial" w:hAnsi="Arial" w:cs="Arial"/>
          <w:sz w:val="20"/>
          <w:szCs w:val="20"/>
        </w:rPr>
        <w:t>Dakuwa</w:t>
      </w:r>
      <w:r w:rsidR="00627BCB">
        <w:rPr>
          <w:rFonts w:ascii="Arial" w:hAnsi="Arial" w:cs="Arial"/>
          <w:sz w:val="20"/>
          <w:szCs w:val="20"/>
        </w:rPr>
        <w:t>”</w:t>
      </w:r>
      <w:r w:rsidRPr="00161551">
        <w:rPr>
          <w:rFonts w:ascii="Arial" w:hAnsi="Arial" w:cs="Arial"/>
          <w:sz w:val="20"/>
          <w:szCs w:val="20"/>
        </w:rPr>
        <w:t xml:space="preserve"> (DKCF14) had higher mineral, fibre, protein, and carbohydrate contents than the other samples, making it a suitable option for gluten-intolerant consumers and contributing to nutritional diversity.</w:t>
      </w:r>
      <w:r w:rsidR="000C1BFD">
        <w:rPr>
          <w:rFonts w:ascii="Arial" w:hAnsi="Arial" w:cs="Arial"/>
          <w:sz w:val="20"/>
          <w:szCs w:val="20"/>
        </w:rPr>
        <w:t xml:space="preserve"> </w:t>
      </w:r>
    </w:p>
    <w:p w14:paraId="1C35CB1F" w14:textId="25235C19" w:rsidR="000C1BFD" w:rsidRPr="000C1BFD" w:rsidRDefault="000C1BFD" w:rsidP="000C1BFD">
      <w:pPr>
        <w:jc w:val="both"/>
        <w:rPr>
          <w:rFonts w:ascii="Arial" w:hAnsi="Arial" w:cs="Arial"/>
          <w:sz w:val="20"/>
          <w:szCs w:val="20"/>
          <w:lang w:val="en-GB"/>
        </w:rPr>
      </w:pPr>
      <w:r w:rsidRPr="000C1BFD">
        <w:rPr>
          <w:rFonts w:ascii="Arial" w:hAnsi="Arial" w:cs="Arial"/>
          <w:sz w:val="20"/>
          <w:szCs w:val="20"/>
        </w:rPr>
        <w:t>The study recommends further research to optimize processing and wider application of formulations containing 50% fonio (DKCF14).</w:t>
      </w:r>
    </w:p>
    <w:p w14:paraId="5338558B" w14:textId="56BE3136" w:rsidR="00161551" w:rsidRPr="00240558" w:rsidRDefault="00161551" w:rsidP="00240558">
      <w:pPr>
        <w:jc w:val="both"/>
        <w:rPr>
          <w:rFonts w:ascii="Arial" w:hAnsi="Arial" w:cs="Arial"/>
          <w:sz w:val="20"/>
          <w:szCs w:val="20"/>
        </w:rPr>
      </w:pPr>
    </w:p>
    <w:p w14:paraId="75CE47F9" w14:textId="77777777" w:rsidR="00B41C16" w:rsidRPr="009C5487" w:rsidRDefault="00B41C16" w:rsidP="00B41C16">
      <w:pPr>
        <w:rPr>
          <w:rFonts w:ascii="Calibri" w:eastAsia="Calibri" w:hAnsi="Calibri" w:cs="Times New Roman"/>
          <w:kern w:val="2"/>
          <w:highlight w:val="yellow"/>
        </w:rPr>
      </w:pPr>
      <w:bookmarkStart w:id="3" w:name="_Hlk197682619"/>
      <w:bookmarkStart w:id="4" w:name="_Hlk180402183"/>
      <w:bookmarkStart w:id="5" w:name="_Hlk183680988"/>
      <w:r w:rsidRPr="009C5487">
        <w:rPr>
          <w:rFonts w:ascii="Calibri" w:eastAsia="Calibri" w:hAnsi="Calibri" w:cs="Times New Roman"/>
          <w:kern w:val="2"/>
          <w:highlight w:val="yellow"/>
        </w:rPr>
        <w:t>Disclaimer (Artificial intelligence)</w:t>
      </w:r>
    </w:p>
    <w:p w14:paraId="357D41DA" w14:textId="77777777" w:rsidR="00B41C16" w:rsidRPr="009C5487" w:rsidRDefault="00B41C16" w:rsidP="00B41C16">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3"/>
    <w:bookmarkEnd w:id="4"/>
    <w:bookmarkEnd w:id="5"/>
    <w:p w14:paraId="76D3B77C" w14:textId="77777777" w:rsidR="007F1F69" w:rsidRDefault="007F1F69" w:rsidP="00240558">
      <w:pPr>
        <w:jc w:val="both"/>
        <w:rPr>
          <w:rFonts w:ascii="Arial" w:hAnsi="Arial" w:cs="Arial"/>
          <w:sz w:val="20"/>
          <w:szCs w:val="20"/>
        </w:rPr>
      </w:pPr>
    </w:p>
    <w:p w14:paraId="59B74E4A" w14:textId="77777777" w:rsidR="00294B2C" w:rsidRDefault="00294B2C" w:rsidP="00240558">
      <w:pPr>
        <w:jc w:val="both"/>
        <w:rPr>
          <w:rFonts w:ascii="Arial" w:hAnsi="Arial" w:cs="Arial"/>
          <w:sz w:val="20"/>
          <w:szCs w:val="20"/>
        </w:rPr>
      </w:pPr>
    </w:p>
    <w:p w14:paraId="3FB79543" w14:textId="77777777" w:rsidR="00294B2C" w:rsidRDefault="00294B2C" w:rsidP="00240558">
      <w:pPr>
        <w:jc w:val="both"/>
        <w:rPr>
          <w:rFonts w:ascii="Arial" w:hAnsi="Arial" w:cs="Arial"/>
          <w:sz w:val="20"/>
          <w:szCs w:val="20"/>
        </w:rPr>
      </w:pPr>
    </w:p>
    <w:p w14:paraId="143EDD6D" w14:textId="77777777" w:rsidR="00294B2C" w:rsidRDefault="00294B2C" w:rsidP="00240558">
      <w:pPr>
        <w:jc w:val="both"/>
        <w:rPr>
          <w:rFonts w:ascii="Arial" w:hAnsi="Arial" w:cs="Arial"/>
          <w:sz w:val="20"/>
          <w:szCs w:val="20"/>
        </w:rPr>
      </w:pPr>
    </w:p>
    <w:p w14:paraId="7995709C" w14:textId="77777777" w:rsidR="00294B2C" w:rsidRDefault="00294B2C" w:rsidP="00240558">
      <w:pPr>
        <w:jc w:val="both"/>
        <w:rPr>
          <w:rFonts w:ascii="Arial" w:hAnsi="Arial" w:cs="Arial"/>
          <w:sz w:val="20"/>
          <w:szCs w:val="20"/>
        </w:rPr>
      </w:pPr>
    </w:p>
    <w:p w14:paraId="375C968A" w14:textId="77777777" w:rsidR="00294B2C" w:rsidRDefault="00294B2C" w:rsidP="00240558">
      <w:pPr>
        <w:jc w:val="both"/>
        <w:rPr>
          <w:rFonts w:ascii="Arial" w:hAnsi="Arial" w:cs="Arial"/>
          <w:sz w:val="20"/>
          <w:szCs w:val="20"/>
        </w:rPr>
      </w:pPr>
    </w:p>
    <w:p w14:paraId="2C38FA5F" w14:textId="77777777" w:rsidR="00294B2C" w:rsidRDefault="00294B2C" w:rsidP="00240558">
      <w:pPr>
        <w:jc w:val="both"/>
        <w:rPr>
          <w:rFonts w:ascii="Arial" w:hAnsi="Arial" w:cs="Arial"/>
          <w:sz w:val="20"/>
          <w:szCs w:val="20"/>
        </w:rPr>
      </w:pPr>
    </w:p>
    <w:p w14:paraId="488F15DA" w14:textId="77777777" w:rsidR="00294B2C" w:rsidRPr="00240558" w:rsidRDefault="00294B2C" w:rsidP="00240558">
      <w:pPr>
        <w:jc w:val="both"/>
        <w:rPr>
          <w:rFonts w:ascii="Arial" w:hAnsi="Arial" w:cs="Arial"/>
          <w:sz w:val="20"/>
          <w:szCs w:val="20"/>
        </w:rPr>
      </w:pPr>
    </w:p>
    <w:p w14:paraId="76D0F9A6" w14:textId="77777777" w:rsidR="00111071" w:rsidRDefault="00111071" w:rsidP="00111071">
      <w:pPr>
        <w:pStyle w:val="ReferHead"/>
        <w:spacing w:after="0"/>
        <w:jc w:val="both"/>
        <w:rPr>
          <w:rFonts w:ascii="Arial" w:hAnsi="Arial" w:cs="Arial"/>
        </w:rPr>
      </w:pPr>
      <w:r w:rsidRPr="00FB3A86">
        <w:rPr>
          <w:rFonts w:ascii="Arial" w:hAnsi="Arial" w:cs="Arial"/>
        </w:rPr>
        <w:lastRenderedPageBreak/>
        <w:t>References</w:t>
      </w:r>
    </w:p>
    <w:p w14:paraId="6732B9D4" w14:textId="112AD4E6" w:rsidR="003414BB" w:rsidRPr="00240558" w:rsidRDefault="00111071" w:rsidP="00240558">
      <w:pPr>
        <w:pStyle w:val="NormalWeb"/>
        <w:ind w:left="360"/>
        <w:jc w:val="both"/>
        <w:rPr>
          <w:rFonts w:ascii="Arial" w:hAnsi="Arial" w:cs="Arial"/>
          <w:sz w:val="20"/>
          <w:szCs w:val="20"/>
        </w:rPr>
      </w:pPr>
      <w:r w:rsidRPr="00240558">
        <w:rPr>
          <w:rFonts w:ascii="Arial" w:hAnsi="Arial" w:cs="Arial"/>
          <w:sz w:val="20"/>
          <w:szCs w:val="20"/>
        </w:rPr>
        <w:t xml:space="preserve"> </w:t>
      </w:r>
      <w:r w:rsidR="003414BB" w:rsidRPr="00240558">
        <w:rPr>
          <w:rFonts w:ascii="Arial" w:hAnsi="Arial" w:cs="Arial"/>
          <w:sz w:val="20"/>
          <w:szCs w:val="20"/>
        </w:rPr>
        <w:t xml:space="preserve">[1] Ayenan MAT, Sodedji KAF, Nwankwo CIK, Olodo F, Alladassi MEB (2018) Harnessing genetic resources and progress in plant genomics for </w:t>
      </w:r>
      <w:r w:rsidR="003B17FE">
        <w:rPr>
          <w:rFonts w:ascii="Arial" w:hAnsi="Arial" w:cs="Arial"/>
          <w:sz w:val="20"/>
          <w:szCs w:val="20"/>
        </w:rPr>
        <w:t>fonio</w:t>
      </w:r>
      <w:r w:rsidR="003414BB" w:rsidRPr="00240558">
        <w:rPr>
          <w:rFonts w:ascii="Arial" w:hAnsi="Arial" w:cs="Arial"/>
          <w:sz w:val="20"/>
          <w:szCs w:val="20"/>
        </w:rPr>
        <w:t xml:space="preserve"> (Digitaria spp.) improvement. </w:t>
      </w:r>
      <w:r w:rsidR="003414BB" w:rsidRPr="00240558">
        <w:rPr>
          <w:rStyle w:val="Emphasis"/>
          <w:rFonts w:ascii="Arial" w:hAnsi="Arial" w:cs="Arial"/>
          <w:sz w:val="20"/>
          <w:szCs w:val="20"/>
        </w:rPr>
        <w:t>Genet Resour Crop Evol</w:t>
      </w:r>
      <w:r w:rsidR="003414BB" w:rsidRPr="00240558">
        <w:rPr>
          <w:rFonts w:ascii="Arial" w:hAnsi="Arial" w:cs="Arial"/>
          <w:sz w:val="20"/>
          <w:szCs w:val="20"/>
        </w:rPr>
        <w:t xml:space="preserve"> 65:373–386</w:t>
      </w:r>
    </w:p>
    <w:p w14:paraId="200FF5CD" w14:textId="4007BF78" w:rsidR="003414BB" w:rsidRPr="00240558" w:rsidRDefault="003414BB" w:rsidP="00240558">
      <w:pPr>
        <w:pStyle w:val="NormalWeb"/>
        <w:ind w:left="360"/>
        <w:jc w:val="both"/>
        <w:rPr>
          <w:rFonts w:ascii="Arial" w:hAnsi="Arial" w:cs="Arial"/>
          <w:sz w:val="20"/>
          <w:szCs w:val="20"/>
        </w:rPr>
      </w:pPr>
      <w:r w:rsidRPr="00240558">
        <w:rPr>
          <w:rFonts w:ascii="Arial" w:hAnsi="Arial" w:cs="Arial"/>
          <w:sz w:val="20"/>
          <w:szCs w:val="20"/>
        </w:rPr>
        <w:t xml:space="preserve">[2] Mbosso C, Boulay B, Padulosi S, Meldrum G, Mohamadou Y, Niang BA, et al. (2020) </w:t>
      </w:r>
      <w:r w:rsidR="003B17FE">
        <w:rPr>
          <w:rFonts w:ascii="Arial" w:hAnsi="Arial" w:cs="Arial"/>
          <w:sz w:val="20"/>
          <w:szCs w:val="20"/>
        </w:rPr>
        <w:t>Fonio</w:t>
      </w:r>
      <w:r w:rsidRPr="00240558">
        <w:rPr>
          <w:rFonts w:ascii="Arial" w:hAnsi="Arial" w:cs="Arial"/>
          <w:sz w:val="20"/>
          <w:szCs w:val="20"/>
        </w:rPr>
        <w:t xml:space="preserve"> and bambara groundnut value chains in Mali: issues, needs, and opportunities for their sustainable promotion. </w:t>
      </w:r>
      <w:r w:rsidRPr="00240558">
        <w:rPr>
          <w:rStyle w:val="Emphasis"/>
          <w:rFonts w:ascii="Arial" w:hAnsi="Arial" w:cs="Arial"/>
          <w:sz w:val="20"/>
          <w:szCs w:val="20"/>
        </w:rPr>
        <w:t>Sustainability</w:t>
      </w:r>
      <w:r w:rsidRPr="00240558">
        <w:rPr>
          <w:rFonts w:ascii="Arial" w:hAnsi="Arial" w:cs="Arial"/>
          <w:sz w:val="20"/>
          <w:szCs w:val="20"/>
        </w:rPr>
        <w:t xml:space="preserve"> 12:4766</w:t>
      </w:r>
    </w:p>
    <w:p w14:paraId="1F556FA6" w14:textId="05634A64" w:rsidR="003414BB" w:rsidRPr="00240558" w:rsidRDefault="003414BB" w:rsidP="00240558">
      <w:pPr>
        <w:pStyle w:val="NormalWeb"/>
        <w:ind w:left="360"/>
        <w:jc w:val="both"/>
        <w:rPr>
          <w:rFonts w:ascii="Arial" w:hAnsi="Arial" w:cs="Arial"/>
          <w:sz w:val="20"/>
          <w:szCs w:val="20"/>
        </w:rPr>
      </w:pPr>
      <w:r w:rsidRPr="00240558">
        <w:rPr>
          <w:rFonts w:ascii="Arial" w:hAnsi="Arial" w:cs="Arial"/>
          <w:sz w:val="20"/>
          <w:szCs w:val="20"/>
        </w:rPr>
        <w:t xml:space="preserve">[3] Zhu F (2020) </w:t>
      </w:r>
      <w:r w:rsidR="003B17FE">
        <w:rPr>
          <w:rFonts w:ascii="Arial" w:hAnsi="Arial" w:cs="Arial"/>
          <w:sz w:val="20"/>
          <w:szCs w:val="20"/>
        </w:rPr>
        <w:t>Fonio</w:t>
      </w:r>
      <w:r w:rsidRPr="00240558">
        <w:rPr>
          <w:rFonts w:ascii="Arial" w:hAnsi="Arial" w:cs="Arial"/>
          <w:sz w:val="20"/>
          <w:szCs w:val="20"/>
        </w:rPr>
        <w:t xml:space="preserve"> grains: physicochemical properties, nutritional potential, and food applications. </w:t>
      </w:r>
      <w:r w:rsidRPr="00240558">
        <w:rPr>
          <w:rStyle w:val="Emphasis"/>
          <w:rFonts w:ascii="Arial" w:hAnsi="Arial" w:cs="Arial"/>
          <w:sz w:val="20"/>
          <w:szCs w:val="20"/>
        </w:rPr>
        <w:t>Compr Rev Food Sci Food Saf</w:t>
      </w:r>
      <w:r w:rsidRPr="00240558">
        <w:rPr>
          <w:rFonts w:ascii="Arial" w:hAnsi="Arial" w:cs="Arial"/>
          <w:sz w:val="20"/>
          <w:szCs w:val="20"/>
        </w:rPr>
        <w:t xml:space="preserve"> 19(6):3365–3389</w:t>
      </w:r>
    </w:p>
    <w:p w14:paraId="2BA8F34C" w14:textId="50216E1E" w:rsidR="003414BB" w:rsidRPr="00240558" w:rsidRDefault="003414BB" w:rsidP="00240558">
      <w:pPr>
        <w:pStyle w:val="NormalWeb"/>
        <w:ind w:left="360"/>
        <w:jc w:val="both"/>
        <w:rPr>
          <w:rFonts w:ascii="Arial" w:hAnsi="Arial" w:cs="Arial"/>
          <w:sz w:val="20"/>
          <w:szCs w:val="20"/>
        </w:rPr>
      </w:pPr>
      <w:r w:rsidRPr="00240558">
        <w:rPr>
          <w:rFonts w:ascii="Arial" w:hAnsi="Arial" w:cs="Arial"/>
          <w:sz w:val="20"/>
          <w:szCs w:val="20"/>
        </w:rPr>
        <w:t xml:space="preserve">[4] Ocloo FC, Agbemavor WS, Ayeh EA, Egblewogbe MN, Odai BT (2023) Nutritional composition, physicochemical and functional properties of black </w:t>
      </w:r>
      <w:r w:rsidR="003B17FE">
        <w:rPr>
          <w:rFonts w:ascii="Arial" w:hAnsi="Arial" w:cs="Arial"/>
          <w:sz w:val="20"/>
          <w:szCs w:val="20"/>
        </w:rPr>
        <w:t>fonio</w:t>
      </w:r>
      <w:r w:rsidRPr="00240558">
        <w:rPr>
          <w:rFonts w:ascii="Arial" w:hAnsi="Arial" w:cs="Arial"/>
          <w:sz w:val="20"/>
          <w:szCs w:val="20"/>
        </w:rPr>
        <w:t xml:space="preserve"> (</w:t>
      </w:r>
      <w:r w:rsidRPr="00240558">
        <w:rPr>
          <w:rStyle w:val="Emphasis"/>
          <w:rFonts w:ascii="Arial" w:hAnsi="Arial" w:cs="Arial"/>
          <w:sz w:val="20"/>
          <w:szCs w:val="20"/>
        </w:rPr>
        <w:t>Digitaria iburua</w:t>
      </w:r>
      <w:r w:rsidRPr="00240558">
        <w:rPr>
          <w:rFonts w:ascii="Arial" w:hAnsi="Arial" w:cs="Arial"/>
          <w:sz w:val="20"/>
          <w:szCs w:val="20"/>
        </w:rPr>
        <w:t xml:space="preserve"> Stapf). </w:t>
      </w:r>
      <w:r w:rsidRPr="00240558">
        <w:rPr>
          <w:rStyle w:val="Emphasis"/>
          <w:rFonts w:ascii="Arial" w:hAnsi="Arial" w:cs="Arial"/>
          <w:sz w:val="20"/>
          <w:szCs w:val="20"/>
        </w:rPr>
        <w:t>Philipp J Sci</w:t>
      </w:r>
      <w:r w:rsidRPr="00240558">
        <w:rPr>
          <w:rFonts w:ascii="Arial" w:hAnsi="Arial" w:cs="Arial"/>
          <w:sz w:val="20"/>
          <w:szCs w:val="20"/>
        </w:rPr>
        <w:t xml:space="preserve"> 152(1)</w:t>
      </w:r>
    </w:p>
    <w:p w14:paraId="0B8A62BC" w14:textId="2F294CC1" w:rsidR="003414BB" w:rsidRPr="00240558" w:rsidRDefault="003414BB" w:rsidP="00240558">
      <w:pPr>
        <w:pStyle w:val="NormalWeb"/>
        <w:ind w:left="360"/>
        <w:jc w:val="both"/>
        <w:rPr>
          <w:rFonts w:ascii="Arial" w:hAnsi="Arial" w:cs="Arial"/>
          <w:sz w:val="20"/>
          <w:szCs w:val="20"/>
        </w:rPr>
      </w:pPr>
      <w:r w:rsidRPr="00240558">
        <w:rPr>
          <w:rFonts w:ascii="Arial" w:hAnsi="Arial" w:cs="Arial"/>
          <w:sz w:val="20"/>
          <w:szCs w:val="20"/>
        </w:rPr>
        <w:t xml:space="preserve">[5] Babarinde GO, Adeyanju JA, Ogunleye KY, Adegbola GM, Ebun AA, Wadele D (2020) Nutritional composition of gluten-free flour from blend of </w:t>
      </w:r>
      <w:r w:rsidR="003B17FE">
        <w:rPr>
          <w:rFonts w:ascii="Arial" w:hAnsi="Arial" w:cs="Arial"/>
          <w:sz w:val="20"/>
          <w:szCs w:val="20"/>
        </w:rPr>
        <w:t>fonio</w:t>
      </w:r>
      <w:r w:rsidRPr="00240558">
        <w:rPr>
          <w:rFonts w:ascii="Arial" w:hAnsi="Arial" w:cs="Arial"/>
          <w:sz w:val="20"/>
          <w:szCs w:val="20"/>
        </w:rPr>
        <w:t xml:space="preserve"> (</w:t>
      </w:r>
      <w:r w:rsidRPr="00240558">
        <w:rPr>
          <w:rStyle w:val="Emphasis"/>
          <w:rFonts w:ascii="Arial" w:hAnsi="Arial" w:cs="Arial"/>
          <w:sz w:val="20"/>
          <w:szCs w:val="20"/>
        </w:rPr>
        <w:t>Digitaria iburua</w:t>
      </w:r>
      <w:r w:rsidRPr="00240558">
        <w:rPr>
          <w:rFonts w:ascii="Arial" w:hAnsi="Arial" w:cs="Arial"/>
          <w:sz w:val="20"/>
          <w:szCs w:val="20"/>
        </w:rPr>
        <w:t>) and pigeon pea (</w:t>
      </w:r>
      <w:r w:rsidRPr="00240558">
        <w:rPr>
          <w:rStyle w:val="Emphasis"/>
          <w:rFonts w:ascii="Arial" w:hAnsi="Arial" w:cs="Arial"/>
          <w:sz w:val="20"/>
          <w:szCs w:val="20"/>
        </w:rPr>
        <w:t>Cajanus cajan</w:t>
      </w:r>
      <w:r w:rsidRPr="00240558">
        <w:rPr>
          <w:rFonts w:ascii="Arial" w:hAnsi="Arial" w:cs="Arial"/>
          <w:sz w:val="20"/>
          <w:szCs w:val="20"/>
        </w:rPr>
        <w:t xml:space="preserve">) and its suitability for breakfast food. </w:t>
      </w:r>
      <w:r w:rsidRPr="00240558">
        <w:rPr>
          <w:rStyle w:val="Emphasis"/>
          <w:rFonts w:ascii="Arial" w:hAnsi="Arial" w:cs="Arial"/>
          <w:sz w:val="20"/>
          <w:szCs w:val="20"/>
        </w:rPr>
        <w:t>J Food Sci Technol</w:t>
      </w:r>
      <w:r w:rsidRPr="00240558">
        <w:rPr>
          <w:rFonts w:ascii="Arial" w:hAnsi="Arial" w:cs="Arial"/>
          <w:sz w:val="20"/>
          <w:szCs w:val="20"/>
        </w:rPr>
        <w:t xml:space="preserve"> 57:3611–3620</w:t>
      </w:r>
    </w:p>
    <w:p w14:paraId="56FA7BA5" w14:textId="63785295" w:rsidR="003414BB" w:rsidRPr="00240558" w:rsidRDefault="003414BB" w:rsidP="00240558">
      <w:pPr>
        <w:pStyle w:val="NormalWeb"/>
        <w:ind w:left="360"/>
        <w:jc w:val="both"/>
        <w:rPr>
          <w:rFonts w:ascii="Arial" w:hAnsi="Arial" w:cs="Arial"/>
          <w:sz w:val="20"/>
          <w:szCs w:val="20"/>
        </w:rPr>
      </w:pPr>
      <w:r w:rsidRPr="00240558">
        <w:rPr>
          <w:rFonts w:ascii="Arial" w:hAnsi="Arial" w:cs="Arial"/>
          <w:sz w:val="20"/>
          <w:szCs w:val="20"/>
        </w:rPr>
        <w:t xml:space="preserve">[6] Koroch AR, Juliani HR, Simon JE (2013) Nutritional value of </w:t>
      </w:r>
      <w:r w:rsidR="003B17FE">
        <w:rPr>
          <w:rFonts w:ascii="Arial" w:hAnsi="Arial" w:cs="Arial"/>
          <w:sz w:val="20"/>
          <w:szCs w:val="20"/>
        </w:rPr>
        <w:t>fonio</w:t>
      </w:r>
      <w:r w:rsidRPr="00240558">
        <w:rPr>
          <w:rFonts w:ascii="Arial" w:hAnsi="Arial" w:cs="Arial"/>
          <w:sz w:val="20"/>
          <w:szCs w:val="20"/>
        </w:rPr>
        <w:t xml:space="preserve"> (</w:t>
      </w:r>
      <w:r w:rsidRPr="00240558">
        <w:rPr>
          <w:rStyle w:val="Emphasis"/>
          <w:rFonts w:ascii="Arial" w:hAnsi="Arial" w:cs="Arial"/>
          <w:sz w:val="20"/>
          <w:szCs w:val="20"/>
        </w:rPr>
        <w:t>Digitaria exilis</w:t>
      </w:r>
      <w:r w:rsidRPr="00240558">
        <w:rPr>
          <w:rFonts w:ascii="Arial" w:hAnsi="Arial" w:cs="Arial"/>
          <w:sz w:val="20"/>
          <w:szCs w:val="20"/>
        </w:rPr>
        <w:t xml:space="preserve">) from Senegal. In: Juliani HR, Simon JE, Ho CT (eds) </w:t>
      </w:r>
      <w:r w:rsidRPr="00240558">
        <w:rPr>
          <w:rStyle w:val="Emphasis"/>
          <w:rFonts w:ascii="Arial" w:hAnsi="Arial" w:cs="Arial"/>
          <w:sz w:val="20"/>
          <w:szCs w:val="20"/>
        </w:rPr>
        <w:t>African natural plant products, vol II: Discoveries and challenges in chemistry, health, and nutrition</w:t>
      </w:r>
      <w:r w:rsidRPr="00240558">
        <w:rPr>
          <w:rFonts w:ascii="Arial" w:hAnsi="Arial" w:cs="Arial"/>
          <w:sz w:val="20"/>
          <w:szCs w:val="20"/>
        </w:rPr>
        <w:t>. American Chemical Society, Washington, DC, pp 127–133</w:t>
      </w:r>
    </w:p>
    <w:p w14:paraId="62664F5E" w14:textId="4BA11727" w:rsidR="003414BB" w:rsidRPr="00240558" w:rsidRDefault="003414BB" w:rsidP="00240558">
      <w:pPr>
        <w:pStyle w:val="NormalWeb"/>
        <w:ind w:left="360"/>
        <w:jc w:val="both"/>
        <w:rPr>
          <w:rFonts w:ascii="Arial" w:hAnsi="Arial" w:cs="Arial"/>
          <w:sz w:val="20"/>
          <w:szCs w:val="20"/>
        </w:rPr>
      </w:pPr>
      <w:r w:rsidRPr="00240558">
        <w:rPr>
          <w:rFonts w:ascii="Arial" w:hAnsi="Arial" w:cs="Arial"/>
          <w:sz w:val="20"/>
          <w:szCs w:val="20"/>
        </w:rPr>
        <w:t xml:space="preserve">[7] Diop BM, Gueye MC, Agbangba CE, Cissé N, Deu M, Diack O, et al. (2018) </w:t>
      </w:r>
      <w:r w:rsidR="003B17FE">
        <w:rPr>
          <w:rFonts w:ascii="Arial" w:hAnsi="Arial" w:cs="Arial"/>
          <w:sz w:val="20"/>
          <w:szCs w:val="20"/>
        </w:rPr>
        <w:t>Fonio</w:t>
      </w:r>
      <w:r w:rsidRPr="00240558">
        <w:rPr>
          <w:rFonts w:ascii="Arial" w:hAnsi="Arial" w:cs="Arial"/>
          <w:sz w:val="20"/>
          <w:szCs w:val="20"/>
        </w:rPr>
        <w:t xml:space="preserve"> (</w:t>
      </w:r>
      <w:r w:rsidRPr="00240558">
        <w:rPr>
          <w:rStyle w:val="Emphasis"/>
          <w:rFonts w:ascii="Arial" w:hAnsi="Arial" w:cs="Arial"/>
          <w:sz w:val="20"/>
          <w:szCs w:val="20"/>
        </w:rPr>
        <w:t>Digitaria exilis</w:t>
      </w:r>
      <w:r w:rsidRPr="00240558">
        <w:rPr>
          <w:rFonts w:ascii="Arial" w:hAnsi="Arial" w:cs="Arial"/>
          <w:sz w:val="20"/>
          <w:szCs w:val="20"/>
        </w:rPr>
        <w:t xml:space="preserve"> (Kippist) Stapf): a socially embedded cereal for food and nutrition security in Senegal. </w:t>
      </w:r>
      <w:r w:rsidRPr="00240558">
        <w:rPr>
          <w:rStyle w:val="Emphasis"/>
          <w:rFonts w:ascii="Arial" w:hAnsi="Arial" w:cs="Arial"/>
          <w:sz w:val="20"/>
          <w:szCs w:val="20"/>
        </w:rPr>
        <w:t>Ethnobiol Lett</w:t>
      </w:r>
      <w:r w:rsidRPr="00240558">
        <w:rPr>
          <w:rFonts w:ascii="Arial" w:hAnsi="Arial" w:cs="Arial"/>
          <w:sz w:val="20"/>
          <w:szCs w:val="20"/>
        </w:rPr>
        <w:t xml:space="preserve"> 9:150–165</w:t>
      </w:r>
    </w:p>
    <w:p w14:paraId="09FFAE9B" w14:textId="43B98286" w:rsidR="003414BB" w:rsidRPr="00240558" w:rsidRDefault="003414BB" w:rsidP="00240558">
      <w:pPr>
        <w:pStyle w:val="NormalWeb"/>
        <w:ind w:left="360"/>
        <w:jc w:val="both"/>
        <w:rPr>
          <w:rFonts w:ascii="Arial" w:hAnsi="Arial" w:cs="Arial"/>
          <w:sz w:val="20"/>
          <w:szCs w:val="20"/>
        </w:rPr>
      </w:pPr>
      <w:r w:rsidRPr="00240558">
        <w:rPr>
          <w:rFonts w:ascii="Arial" w:hAnsi="Arial" w:cs="Arial"/>
          <w:sz w:val="20"/>
          <w:szCs w:val="20"/>
        </w:rPr>
        <w:t xml:space="preserve">[8] FAOSTAT (2020) Food and Agriculture Organization Corporate Statistical Database. </w:t>
      </w:r>
      <w:hyperlink r:id="rId9" w:anchor="data/QC" w:tgtFrame="_new" w:history="1">
        <w:r w:rsidRPr="00240558">
          <w:rPr>
            <w:rStyle w:val="Hyperlink"/>
            <w:rFonts w:ascii="Arial" w:hAnsi="Arial" w:cs="Arial"/>
            <w:sz w:val="20"/>
            <w:szCs w:val="20"/>
          </w:rPr>
          <w:t>http://www.fao.org/faostat/en/#data/QC</w:t>
        </w:r>
      </w:hyperlink>
      <w:r w:rsidRPr="00240558">
        <w:rPr>
          <w:rFonts w:ascii="Arial" w:hAnsi="Arial" w:cs="Arial"/>
          <w:sz w:val="20"/>
          <w:szCs w:val="20"/>
        </w:rPr>
        <w:t>. Accessed 21 Jul 2025</w:t>
      </w:r>
    </w:p>
    <w:p w14:paraId="30DA218A" w14:textId="3182E2D6" w:rsidR="003414BB" w:rsidRPr="00240558" w:rsidRDefault="003414BB" w:rsidP="00240558">
      <w:pPr>
        <w:pStyle w:val="NormalWeb"/>
        <w:ind w:left="360"/>
        <w:jc w:val="both"/>
        <w:rPr>
          <w:rFonts w:ascii="Arial" w:hAnsi="Arial" w:cs="Arial"/>
          <w:sz w:val="20"/>
          <w:szCs w:val="20"/>
        </w:rPr>
      </w:pPr>
      <w:r w:rsidRPr="00240558">
        <w:rPr>
          <w:rFonts w:ascii="Arial" w:hAnsi="Arial" w:cs="Arial"/>
          <w:sz w:val="20"/>
          <w:szCs w:val="20"/>
        </w:rPr>
        <w:t xml:space="preserve">[9] Koréissi-Dembélé Y, Fanou-Fogny N, Moretti D, Schuth S, Dossa RAM, Brouwer ID (2013) Dephytinisation with intrinsic wheat phytase and iron fortification significantly increase iron absorption from </w:t>
      </w:r>
      <w:r w:rsidR="003B17FE">
        <w:rPr>
          <w:rFonts w:ascii="Arial" w:hAnsi="Arial" w:cs="Arial"/>
          <w:sz w:val="20"/>
          <w:szCs w:val="20"/>
        </w:rPr>
        <w:t>fonio</w:t>
      </w:r>
      <w:r w:rsidRPr="00240558">
        <w:rPr>
          <w:rFonts w:ascii="Arial" w:hAnsi="Arial" w:cs="Arial"/>
          <w:sz w:val="20"/>
          <w:szCs w:val="20"/>
        </w:rPr>
        <w:t xml:space="preserve"> (</w:t>
      </w:r>
      <w:r w:rsidRPr="00240558">
        <w:rPr>
          <w:rStyle w:val="Emphasis"/>
          <w:rFonts w:ascii="Arial" w:hAnsi="Arial" w:cs="Arial"/>
          <w:sz w:val="20"/>
          <w:szCs w:val="20"/>
        </w:rPr>
        <w:t>Digitaria exilis</w:t>
      </w:r>
      <w:r w:rsidRPr="00240558">
        <w:rPr>
          <w:rFonts w:ascii="Arial" w:hAnsi="Arial" w:cs="Arial"/>
          <w:sz w:val="20"/>
          <w:szCs w:val="20"/>
        </w:rPr>
        <w:t xml:space="preserve">) meals in West African women. </w:t>
      </w:r>
      <w:r w:rsidRPr="00240558">
        <w:rPr>
          <w:rStyle w:val="Emphasis"/>
          <w:rFonts w:ascii="Arial" w:hAnsi="Arial" w:cs="Arial"/>
          <w:sz w:val="20"/>
          <w:szCs w:val="20"/>
        </w:rPr>
        <w:t>PLoS One</w:t>
      </w:r>
      <w:r w:rsidRPr="00240558">
        <w:rPr>
          <w:rFonts w:ascii="Arial" w:hAnsi="Arial" w:cs="Arial"/>
          <w:sz w:val="20"/>
          <w:szCs w:val="20"/>
        </w:rPr>
        <w:t xml:space="preserve"> 8:e70613</w:t>
      </w:r>
    </w:p>
    <w:p w14:paraId="3B456B92" w14:textId="55D9513F" w:rsidR="003414BB" w:rsidRPr="00240558" w:rsidRDefault="003414BB" w:rsidP="00240558">
      <w:pPr>
        <w:pStyle w:val="NormalWeb"/>
        <w:ind w:left="360"/>
        <w:jc w:val="both"/>
        <w:rPr>
          <w:rFonts w:ascii="Arial" w:hAnsi="Arial" w:cs="Arial"/>
          <w:sz w:val="20"/>
          <w:szCs w:val="20"/>
        </w:rPr>
      </w:pPr>
      <w:r w:rsidRPr="00240558">
        <w:rPr>
          <w:rFonts w:ascii="Arial" w:hAnsi="Arial" w:cs="Arial"/>
          <w:sz w:val="20"/>
          <w:szCs w:val="20"/>
        </w:rPr>
        <w:t>[10] Yusuf M, Filli KB, Umar I, Halilu M (2017) Effect of extrusion variables on physical properties and acceptability of Dakuwa produced from blends of sorghum (</w:t>
      </w:r>
      <w:r w:rsidRPr="00240558">
        <w:rPr>
          <w:rStyle w:val="Emphasis"/>
          <w:rFonts w:ascii="Arial" w:hAnsi="Arial" w:cs="Arial"/>
          <w:sz w:val="20"/>
          <w:szCs w:val="20"/>
        </w:rPr>
        <w:t>Sorghum bicolor</w:t>
      </w:r>
      <w:r w:rsidRPr="00240558">
        <w:rPr>
          <w:rFonts w:ascii="Arial" w:hAnsi="Arial" w:cs="Arial"/>
          <w:sz w:val="20"/>
          <w:szCs w:val="20"/>
        </w:rPr>
        <w:t xml:space="preserve"> L), groundnut (</w:t>
      </w:r>
      <w:r w:rsidRPr="00240558">
        <w:rPr>
          <w:rStyle w:val="Emphasis"/>
          <w:rFonts w:ascii="Arial" w:hAnsi="Arial" w:cs="Arial"/>
          <w:sz w:val="20"/>
          <w:szCs w:val="20"/>
        </w:rPr>
        <w:t>Arachis hypogaea</w:t>
      </w:r>
      <w:r w:rsidRPr="00240558">
        <w:rPr>
          <w:rFonts w:ascii="Arial" w:hAnsi="Arial" w:cs="Arial"/>
          <w:sz w:val="20"/>
          <w:szCs w:val="20"/>
        </w:rPr>
        <w:t xml:space="preserve"> L) and tigernut (</w:t>
      </w:r>
      <w:r w:rsidRPr="00240558">
        <w:rPr>
          <w:rStyle w:val="Emphasis"/>
          <w:rFonts w:ascii="Arial" w:hAnsi="Arial" w:cs="Arial"/>
          <w:sz w:val="20"/>
          <w:szCs w:val="20"/>
        </w:rPr>
        <w:t>Cyperus esculentus</w:t>
      </w:r>
      <w:r w:rsidRPr="00240558">
        <w:rPr>
          <w:rFonts w:ascii="Arial" w:hAnsi="Arial" w:cs="Arial"/>
          <w:sz w:val="20"/>
          <w:szCs w:val="20"/>
        </w:rPr>
        <w:t xml:space="preserve">). </w:t>
      </w:r>
      <w:r w:rsidRPr="00240558">
        <w:rPr>
          <w:rStyle w:val="Emphasis"/>
          <w:rFonts w:ascii="Arial" w:hAnsi="Arial" w:cs="Arial"/>
          <w:sz w:val="20"/>
          <w:szCs w:val="20"/>
        </w:rPr>
        <w:t>Afr J Food Sci Technol</w:t>
      </w:r>
      <w:r w:rsidRPr="00240558">
        <w:rPr>
          <w:rFonts w:ascii="Arial" w:hAnsi="Arial" w:cs="Arial"/>
          <w:sz w:val="20"/>
          <w:szCs w:val="20"/>
        </w:rPr>
        <w:t xml:space="preserve"> 8:138–149</w:t>
      </w:r>
    </w:p>
    <w:p w14:paraId="713CA1F8" w14:textId="6BF59E80" w:rsidR="003414BB" w:rsidRPr="00240558" w:rsidRDefault="003414BB" w:rsidP="00240558">
      <w:pPr>
        <w:pStyle w:val="NormalWeb"/>
        <w:ind w:left="360"/>
        <w:jc w:val="both"/>
        <w:rPr>
          <w:rFonts w:ascii="Arial" w:hAnsi="Arial" w:cs="Arial"/>
          <w:sz w:val="20"/>
          <w:szCs w:val="20"/>
        </w:rPr>
      </w:pPr>
      <w:r w:rsidRPr="00240558">
        <w:rPr>
          <w:rFonts w:ascii="Arial" w:hAnsi="Arial" w:cs="Arial"/>
          <w:sz w:val="20"/>
          <w:szCs w:val="20"/>
        </w:rPr>
        <w:t xml:space="preserve">[11] Osae AK, Agbenorhevi JK, Wireko-Manu FD (2017) Packaging and shelf life of maize-peanut balls (Dakuwa). </w:t>
      </w:r>
      <w:r w:rsidRPr="00240558">
        <w:rPr>
          <w:rStyle w:val="Emphasis"/>
          <w:rFonts w:ascii="Arial" w:hAnsi="Arial" w:cs="Arial"/>
          <w:sz w:val="20"/>
          <w:szCs w:val="20"/>
        </w:rPr>
        <w:t>MOJ Food Process Technol</w:t>
      </w:r>
      <w:r w:rsidRPr="00240558">
        <w:rPr>
          <w:rFonts w:ascii="Arial" w:hAnsi="Arial" w:cs="Arial"/>
          <w:sz w:val="20"/>
          <w:szCs w:val="20"/>
        </w:rPr>
        <w:t xml:space="preserve"> 4(6):00108</w:t>
      </w:r>
    </w:p>
    <w:p w14:paraId="3E1E9072" w14:textId="18FFC75B" w:rsidR="003414BB" w:rsidRPr="00240558" w:rsidRDefault="003414BB" w:rsidP="00240558">
      <w:pPr>
        <w:pStyle w:val="NormalWeb"/>
        <w:ind w:left="360"/>
        <w:jc w:val="both"/>
        <w:rPr>
          <w:rFonts w:ascii="Arial" w:hAnsi="Arial" w:cs="Arial"/>
          <w:sz w:val="20"/>
          <w:szCs w:val="20"/>
        </w:rPr>
      </w:pPr>
      <w:r w:rsidRPr="00240558">
        <w:rPr>
          <w:rFonts w:ascii="Arial" w:hAnsi="Arial" w:cs="Arial"/>
          <w:sz w:val="20"/>
          <w:szCs w:val="20"/>
        </w:rPr>
        <w:t>[12] AOAC (2012) Official methods of analysis, 18th edn. AOAC International, Gaithersburg, MD</w:t>
      </w:r>
    </w:p>
    <w:p w14:paraId="359827E0" w14:textId="5C704255" w:rsidR="003414BB" w:rsidRPr="00240558" w:rsidRDefault="003414BB" w:rsidP="00240558">
      <w:pPr>
        <w:pStyle w:val="NormalWeb"/>
        <w:ind w:left="360"/>
        <w:jc w:val="both"/>
        <w:rPr>
          <w:rFonts w:ascii="Arial" w:hAnsi="Arial" w:cs="Arial"/>
          <w:sz w:val="20"/>
          <w:szCs w:val="20"/>
        </w:rPr>
      </w:pPr>
      <w:r w:rsidRPr="00240558">
        <w:rPr>
          <w:rFonts w:ascii="Arial" w:hAnsi="Arial" w:cs="Arial"/>
          <w:sz w:val="20"/>
          <w:szCs w:val="20"/>
        </w:rPr>
        <w:t>[13] AOAC (2000) Official methods of analysis, 17th edn. AOAC International, Gaithersburg, MD</w:t>
      </w:r>
    </w:p>
    <w:p w14:paraId="293E9AA3" w14:textId="08AB8177" w:rsidR="003414BB" w:rsidRPr="00240558" w:rsidRDefault="003414BB" w:rsidP="00240558">
      <w:pPr>
        <w:pStyle w:val="NormalWeb"/>
        <w:ind w:left="360"/>
        <w:jc w:val="both"/>
        <w:rPr>
          <w:rFonts w:ascii="Arial" w:hAnsi="Arial" w:cs="Arial"/>
          <w:sz w:val="20"/>
          <w:szCs w:val="20"/>
        </w:rPr>
      </w:pPr>
      <w:r w:rsidRPr="00240558">
        <w:rPr>
          <w:rFonts w:ascii="Arial" w:hAnsi="Arial" w:cs="Arial"/>
          <w:sz w:val="20"/>
          <w:szCs w:val="20"/>
        </w:rPr>
        <w:t>[14] AOAC (2005) Official methods of analysis, 18th edn. AOAC International, Gaithersburg, MD</w:t>
      </w:r>
    </w:p>
    <w:p w14:paraId="61BF2605" w14:textId="43E70913" w:rsidR="003414BB" w:rsidRPr="00240558" w:rsidRDefault="003414BB" w:rsidP="00240558">
      <w:pPr>
        <w:pStyle w:val="NormalWeb"/>
        <w:ind w:left="360"/>
        <w:jc w:val="both"/>
        <w:rPr>
          <w:rFonts w:ascii="Arial" w:hAnsi="Arial" w:cs="Arial"/>
          <w:sz w:val="20"/>
          <w:szCs w:val="20"/>
        </w:rPr>
      </w:pPr>
      <w:r w:rsidRPr="00240558">
        <w:rPr>
          <w:rFonts w:ascii="Arial" w:hAnsi="Arial" w:cs="Arial"/>
          <w:sz w:val="20"/>
          <w:szCs w:val="20"/>
        </w:rPr>
        <w:lastRenderedPageBreak/>
        <w:t>[15] Adekanmi KO, Sogunle KA (2020) Effects of groundnut (</w:t>
      </w:r>
      <w:r w:rsidRPr="00240558">
        <w:rPr>
          <w:rStyle w:val="Emphasis"/>
          <w:rFonts w:ascii="Arial" w:hAnsi="Arial" w:cs="Arial"/>
          <w:sz w:val="20"/>
          <w:szCs w:val="20"/>
        </w:rPr>
        <w:t>Arachis hypogaea</w:t>
      </w:r>
      <w:r w:rsidRPr="00240558">
        <w:rPr>
          <w:rFonts w:ascii="Arial" w:hAnsi="Arial" w:cs="Arial"/>
          <w:sz w:val="20"/>
          <w:szCs w:val="20"/>
        </w:rPr>
        <w:t xml:space="preserve"> L) varieties on the flavour profile and consumer acceptability of Darkwoa (a cereal-groundnut based snack). </w:t>
      </w:r>
      <w:r w:rsidRPr="00240558">
        <w:rPr>
          <w:rStyle w:val="Emphasis"/>
          <w:rFonts w:ascii="Arial" w:hAnsi="Arial" w:cs="Arial"/>
          <w:sz w:val="20"/>
          <w:szCs w:val="20"/>
        </w:rPr>
        <w:t>FUDMA J Sci</w:t>
      </w:r>
      <w:r w:rsidRPr="00240558">
        <w:rPr>
          <w:rFonts w:ascii="Arial" w:hAnsi="Arial" w:cs="Arial"/>
          <w:sz w:val="20"/>
          <w:szCs w:val="20"/>
        </w:rPr>
        <w:t xml:space="preserve"> 4(3):86–92</w:t>
      </w:r>
    </w:p>
    <w:p w14:paraId="7D22809A" w14:textId="0B79F29E" w:rsidR="003414BB" w:rsidRPr="00240558" w:rsidRDefault="003414BB" w:rsidP="00240558">
      <w:pPr>
        <w:pStyle w:val="NormalWeb"/>
        <w:ind w:left="360"/>
        <w:jc w:val="both"/>
        <w:rPr>
          <w:rFonts w:ascii="Arial" w:hAnsi="Arial" w:cs="Arial"/>
          <w:sz w:val="20"/>
          <w:szCs w:val="20"/>
        </w:rPr>
      </w:pPr>
      <w:r w:rsidRPr="00240558">
        <w:rPr>
          <w:rFonts w:ascii="Arial" w:hAnsi="Arial" w:cs="Arial"/>
          <w:sz w:val="20"/>
          <w:szCs w:val="20"/>
        </w:rPr>
        <w:t xml:space="preserve">[16] Nkama I, Gbenyi DI, Hamaker BR (2015) Effects of malting and roasting of millet and sorghum on protein digestibility, mineral availability, soluble sugar composition and consumer acceptability of Dakuwa. </w:t>
      </w:r>
      <w:r w:rsidRPr="00240558">
        <w:rPr>
          <w:rStyle w:val="Emphasis"/>
          <w:rFonts w:ascii="Arial" w:hAnsi="Arial" w:cs="Arial"/>
          <w:sz w:val="20"/>
          <w:szCs w:val="20"/>
        </w:rPr>
        <w:t>Indian J Nutr</w:t>
      </w:r>
      <w:r w:rsidRPr="00240558">
        <w:rPr>
          <w:rFonts w:ascii="Arial" w:hAnsi="Arial" w:cs="Arial"/>
          <w:sz w:val="20"/>
          <w:szCs w:val="20"/>
        </w:rPr>
        <w:t xml:space="preserve"> 2(1):1–6</w:t>
      </w:r>
    </w:p>
    <w:p w14:paraId="2FAC9EA4" w14:textId="130D5E81" w:rsidR="003414BB" w:rsidRDefault="003414BB" w:rsidP="00240558">
      <w:pPr>
        <w:pStyle w:val="NormalWeb"/>
        <w:ind w:left="360"/>
        <w:jc w:val="both"/>
        <w:rPr>
          <w:rFonts w:ascii="Arial" w:hAnsi="Arial" w:cs="Arial"/>
          <w:sz w:val="20"/>
          <w:szCs w:val="20"/>
        </w:rPr>
      </w:pPr>
      <w:r w:rsidRPr="00240558">
        <w:rPr>
          <w:rFonts w:ascii="Arial" w:hAnsi="Arial" w:cs="Arial"/>
          <w:sz w:val="20"/>
          <w:szCs w:val="20"/>
        </w:rPr>
        <w:t xml:space="preserve">[17] Le Quéré JL, Schoumacker R (2023) Dynamic instrumental and sensory methods used to link aroma release and aroma perception: a review. </w:t>
      </w:r>
      <w:r w:rsidRPr="00240558">
        <w:rPr>
          <w:rStyle w:val="Emphasis"/>
          <w:rFonts w:ascii="Arial" w:hAnsi="Arial" w:cs="Arial"/>
          <w:sz w:val="20"/>
          <w:szCs w:val="20"/>
        </w:rPr>
        <w:t>Molecules</w:t>
      </w:r>
      <w:r w:rsidRPr="00240558">
        <w:rPr>
          <w:rFonts w:ascii="Arial" w:hAnsi="Arial" w:cs="Arial"/>
          <w:sz w:val="20"/>
          <w:szCs w:val="20"/>
        </w:rPr>
        <w:t xml:space="preserve"> 28(17):6308</w:t>
      </w:r>
    </w:p>
    <w:p w14:paraId="59223F69" w14:textId="0EE919C7" w:rsidR="003A4E7D" w:rsidRPr="00240558" w:rsidRDefault="00881892" w:rsidP="00240558">
      <w:pPr>
        <w:pStyle w:val="NormalWeb"/>
        <w:ind w:left="360"/>
        <w:jc w:val="both"/>
        <w:rPr>
          <w:rFonts w:ascii="Arial" w:hAnsi="Arial" w:cs="Arial"/>
          <w:sz w:val="20"/>
          <w:szCs w:val="20"/>
        </w:rPr>
      </w:pPr>
      <w:r w:rsidRPr="00240558">
        <w:rPr>
          <w:rFonts w:ascii="Arial" w:hAnsi="Arial" w:cs="Arial"/>
          <w:sz w:val="20"/>
          <w:szCs w:val="20"/>
        </w:rPr>
        <w:t>[1</w:t>
      </w:r>
      <w:r>
        <w:rPr>
          <w:rFonts w:ascii="Arial" w:hAnsi="Arial" w:cs="Arial"/>
          <w:sz w:val="20"/>
          <w:szCs w:val="20"/>
        </w:rPr>
        <w:t>8</w:t>
      </w:r>
      <w:r w:rsidRPr="00240558">
        <w:rPr>
          <w:rFonts w:ascii="Arial" w:hAnsi="Arial" w:cs="Arial"/>
          <w:sz w:val="20"/>
          <w:szCs w:val="20"/>
        </w:rPr>
        <w:t>]</w:t>
      </w:r>
      <w:r>
        <w:rPr>
          <w:rFonts w:ascii="Arial" w:hAnsi="Arial" w:cs="Arial"/>
          <w:sz w:val="20"/>
          <w:szCs w:val="20"/>
        </w:rPr>
        <w:t xml:space="preserve"> </w:t>
      </w:r>
      <w:r w:rsidR="003A4E7D" w:rsidRPr="005E3B60">
        <w:rPr>
          <w:rFonts w:ascii="Arial" w:hAnsi="Arial" w:cs="Arial"/>
          <w:sz w:val="20"/>
          <w:szCs w:val="20"/>
        </w:rPr>
        <w:t xml:space="preserve">Okafor, C. &amp; Ukeyima, M. (2021). </w:t>
      </w:r>
      <w:r w:rsidR="003A4E7D" w:rsidRPr="005E3B60">
        <w:rPr>
          <w:rFonts w:ascii="Arial" w:hAnsi="Arial" w:cs="Arial"/>
          <w:i/>
          <w:iCs/>
          <w:sz w:val="20"/>
          <w:szCs w:val="20"/>
        </w:rPr>
        <w:t>Consumer acceptability of traditional snacks developed from underutilized cereals.</w:t>
      </w:r>
      <w:r w:rsidR="003A4E7D" w:rsidRPr="005E3B60">
        <w:rPr>
          <w:rFonts w:ascii="Arial" w:hAnsi="Arial" w:cs="Arial"/>
          <w:sz w:val="20"/>
          <w:szCs w:val="20"/>
        </w:rPr>
        <w:t xml:space="preserve"> African Journal of Food Science.</w:t>
      </w:r>
    </w:p>
    <w:p w14:paraId="0C4EB573" w14:textId="18525019" w:rsidR="003414BB" w:rsidRPr="00240558" w:rsidRDefault="003414BB" w:rsidP="00240558">
      <w:pPr>
        <w:pStyle w:val="NormalWeb"/>
        <w:ind w:left="360"/>
        <w:jc w:val="both"/>
        <w:rPr>
          <w:rFonts w:ascii="Arial" w:hAnsi="Arial" w:cs="Arial"/>
          <w:sz w:val="20"/>
          <w:szCs w:val="20"/>
        </w:rPr>
      </w:pPr>
      <w:r w:rsidRPr="00240558">
        <w:rPr>
          <w:rFonts w:ascii="Arial" w:hAnsi="Arial" w:cs="Arial"/>
          <w:sz w:val="20"/>
          <w:szCs w:val="20"/>
        </w:rPr>
        <w:t>[1</w:t>
      </w:r>
      <w:r w:rsidR="00F152D0">
        <w:rPr>
          <w:rFonts w:ascii="Arial" w:hAnsi="Arial" w:cs="Arial"/>
          <w:sz w:val="20"/>
          <w:szCs w:val="20"/>
        </w:rPr>
        <w:t>9</w:t>
      </w:r>
      <w:r w:rsidRPr="00240558">
        <w:rPr>
          <w:rFonts w:ascii="Arial" w:hAnsi="Arial" w:cs="Arial"/>
          <w:sz w:val="20"/>
          <w:szCs w:val="20"/>
        </w:rPr>
        <w:t>] Yusuf M, Halilu M, Filli K (2018) Influence of extrusion variables on proximate composition, some nutrient and antinutrient contents of Dakuwa extrudates produced from blends of sorghum (</w:t>
      </w:r>
      <w:r w:rsidRPr="00240558">
        <w:rPr>
          <w:rStyle w:val="Emphasis"/>
          <w:rFonts w:ascii="Arial" w:hAnsi="Arial" w:cs="Arial"/>
          <w:sz w:val="20"/>
          <w:szCs w:val="20"/>
        </w:rPr>
        <w:t>Sorghum bicolor</w:t>
      </w:r>
      <w:r w:rsidRPr="00240558">
        <w:rPr>
          <w:rFonts w:ascii="Arial" w:hAnsi="Arial" w:cs="Arial"/>
          <w:sz w:val="20"/>
          <w:szCs w:val="20"/>
        </w:rPr>
        <w:t xml:space="preserve"> L), groundnut (</w:t>
      </w:r>
      <w:r w:rsidRPr="00240558">
        <w:rPr>
          <w:rStyle w:val="Emphasis"/>
          <w:rFonts w:ascii="Arial" w:hAnsi="Arial" w:cs="Arial"/>
          <w:sz w:val="20"/>
          <w:szCs w:val="20"/>
        </w:rPr>
        <w:t>Arachis hypogaea</w:t>
      </w:r>
      <w:r w:rsidRPr="00240558">
        <w:rPr>
          <w:rFonts w:ascii="Arial" w:hAnsi="Arial" w:cs="Arial"/>
          <w:sz w:val="20"/>
          <w:szCs w:val="20"/>
        </w:rPr>
        <w:t xml:space="preserve"> L) and tigernut (</w:t>
      </w:r>
      <w:r w:rsidRPr="00240558">
        <w:rPr>
          <w:rStyle w:val="Emphasis"/>
          <w:rFonts w:ascii="Arial" w:hAnsi="Arial" w:cs="Arial"/>
          <w:sz w:val="20"/>
          <w:szCs w:val="20"/>
        </w:rPr>
        <w:t>Cyperus esculentus</w:t>
      </w:r>
      <w:r w:rsidRPr="00240558">
        <w:rPr>
          <w:rFonts w:ascii="Arial" w:hAnsi="Arial" w:cs="Arial"/>
          <w:sz w:val="20"/>
          <w:szCs w:val="20"/>
        </w:rPr>
        <w:t xml:space="preserve">). </w:t>
      </w:r>
      <w:r w:rsidRPr="00240558">
        <w:rPr>
          <w:rStyle w:val="Emphasis"/>
          <w:rFonts w:ascii="Arial" w:hAnsi="Arial" w:cs="Arial"/>
          <w:sz w:val="20"/>
          <w:szCs w:val="20"/>
        </w:rPr>
        <w:t>Curr J Appl Sci Technol</w:t>
      </w:r>
      <w:r w:rsidRPr="00240558">
        <w:rPr>
          <w:rFonts w:ascii="Arial" w:hAnsi="Arial" w:cs="Arial"/>
          <w:sz w:val="20"/>
          <w:szCs w:val="20"/>
        </w:rPr>
        <w:t xml:space="preserve"> 26(4):1–20</w:t>
      </w:r>
    </w:p>
    <w:p w14:paraId="4293B546" w14:textId="7E6BE34E" w:rsidR="003414BB" w:rsidRPr="00240558" w:rsidRDefault="003414BB" w:rsidP="00240558">
      <w:pPr>
        <w:pStyle w:val="NormalWeb"/>
        <w:ind w:left="360"/>
        <w:jc w:val="both"/>
        <w:rPr>
          <w:rFonts w:ascii="Arial" w:hAnsi="Arial" w:cs="Arial"/>
          <w:sz w:val="20"/>
          <w:szCs w:val="20"/>
        </w:rPr>
      </w:pPr>
      <w:r w:rsidRPr="00240558">
        <w:rPr>
          <w:rFonts w:ascii="Arial" w:hAnsi="Arial" w:cs="Arial"/>
          <w:sz w:val="20"/>
          <w:szCs w:val="20"/>
        </w:rPr>
        <w:t>[</w:t>
      </w:r>
      <w:r w:rsidR="00F152D0">
        <w:rPr>
          <w:rFonts w:ascii="Arial" w:hAnsi="Arial" w:cs="Arial"/>
          <w:sz w:val="20"/>
          <w:szCs w:val="20"/>
        </w:rPr>
        <w:t>20</w:t>
      </w:r>
      <w:r w:rsidRPr="00240558">
        <w:rPr>
          <w:rFonts w:ascii="Arial" w:hAnsi="Arial" w:cs="Arial"/>
          <w:sz w:val="20"/>
          <w:szCs w:val="20"/>
        </w:rPr>
        <w:t xml:space="preserve">] Machado M, Rodriguez-Alcalá LM, Gomes AM, Pintado M (2023) Vegetable oils oxidation: mechanisms, consequences and protective strategies. </w:t>
      </w:r>
      <w:r w:rsidRPr="00240558">
        <w:rPr>
          <w:rStyle w:val="Emphasis"/>
          <w:rFonts w:ascii="Arial" w:hAnsi="Arial" w:cs="Arial"/>
          <w:sz w:val="20"/>
          <w:szCs w:val="20"/>
        </w:rPr>
        <w:t>Food Rev Int</w:t>
      </w:r>
      <w:r w:rsidRPr="00240558">
        <w:rPr>
          <w:rFonts w:ascii="Arial" w:hAnsi="Arial" w:cs="Arial"/>
          <w:sz w:val="20"/>
          <w:szCs w:val="20"/>
        </w:rPr>
        <w:t xml:space="preserve"> 39(7):4180–4197</w:t>
      </w:r>
    </w:p>
    <w:p w14:paraId="379E169F" w14:textId="60D0EA1F" w:rsidR="003414BB" w:rsidRPr="00240558" w:rsidRDefault="003414BB" w:rsidP="00240558">
      <w:pPr>
        <w:pStyle w:val="NormalWeb"/>
        <w:ind w:left="360"/>
        <w:jc w:val="both"/>
        <w:rPr>
          <w:rFonts w:ascii="Arial" w:hAnsi="Arial" w:cs="Arial"/>
          <w:sz w:val="20"/>
          <w:szCs w:val="20"/>
        </w:rPr>
      </w:pPr>
      <w:r w:rsidRPr="00240558">
        <w:rPr>
          <w:rFonts w:ascii="Arial" w:hAnsi="Arial" w:cs="Arial"/>
          <w:sz w:val="20"/>
          <w:szCs w:val="20"/>
        </w:rPr>
        <w:t>[2</w:t>
      </w:r>
      <w:r w:rsidR="00F152D0">
        <w:rPr>
          <w:rFonts w:ascii="Arial" w:hAnsi="Arial" w:cs="Arial"/>
          <w:sz w:val="20"/>
          <w:szCs w:val="20"/>
        </w:rPr>
        <w:t>1</w:t>
      </w:r>
      <w:r w:rsidRPr="00240558">
        <w:rPr>
          <w:rFonts w:ascii="Arial" w:hAnsi="Arial" w:cs="Arial"/>
          <w:sz w:val="20"/>
          <w:szCs w:val="20"/>
        </w:rPr>
        <w:t xml:space="preserve">] Nielsen SS (2017) Ash content determination. In: Dennis R (ed) </w:t>
      </w:r>
      <w:r w:rsidRPr="00240558">
        <w:rPr>
          <w:rStyle w:val="Emphasis"/>
          <w:rFonts w:ascii="Arial" w:hAnsi="Arial" w:cs="Arial"/>
          <w:sz w:val="20"/>
          <w:szCs w:val="20"/>
        </w:rPr>
        <w:t>Food analysis laboratory manual</w:t>
      </w:r>
      <w:r w:rsidRPr="00240558">
        <w:rPr>
          <w:rFonts w:ascii="Arial" w:hAnsi="Arial" w:cs="Arial"/>
          <w:sz w:val="20"/>
          <w:szCs w:val="20"/>
        </w:rPr>
        <w:t>, 3rd edn. Springer, West Lafayette, IN, pp 121–127</w:t>
      </w:r>
    </w:p>
    <w:p w14:paraId="46D6A395" w14:textId="61712435" w:rsidR="003414BB" w:rsidRPr="00240558" w:rsidRDefault="003414BB" w:rsidP="00240558">
      <w:pPr>
        <w:pStyle w:val="NormalWeb"/>
        <w:ind w:left="360"/>
        <w:jc w:val="both"/>
        <w:rPr>
          <w:rFonts w:ascii="Arial" w:hAnsi="Arial" w:cs="Arial"/>
          <w:sz w:val="20"/>
          <w:szCs w:val="20"/>
        </w:rPr>
      </w:pPr>
      <w:r w:rsidRPr="00240558">
        <w:rPr>
          <w:rFonts w:ascii="Arial" w:hAnsi="Arial" w:cs="Arial"/>
          <w:sz w:val="20"/>
          <w:szCs w:val="20"/>
        </w:rPr>
        <w:t>[2</w:t>
      </w:r>
      <w:r w:rsidR="00F152D0">
        <w:rPr>
          <w:rFonts w:ascii="Arial" w:hAnsi="Arial" w:cs="Arial"/>
          <w:sz w:val="20"/>
          <w:szCs w:val="20"/>
        </w:rPr>
        <w:t>2</w:t>
      </w:r>
      <w:r w:rsidRPr="00240558">
        <w:rPr>
          <w:rFonts w:ascii="Arial" w:hAnsi="Arial" w:cs="Arial"/>
          <w:sz w:val="20"/>
          <w:szCs w:val="20"/>
        </w:rPr>
        <w:t xml:space="preserve">] Soliman GA (2019) Dietary fibre, atherosclerosis, and cardiovascular disease. </w:t>
      </w:r>
      <w:r w:rsidRPr="00240558">
        <w:rPr>
          <w:rStyle w:val="Emphasis"/>
          <w:rFonts w:ascii="Arial" w:hAnsi="Arial" w:cs="Arial"/>
          <w:sz w:val="20"/>
          <w:szCs w:val="20"/>
        </w:rPr>
        <w:t>Nutrients</w:t>
      </w:r>
      <w:r w:rsidRPr="00240558">
        <w:rPr>
          <w:rFonts w:ascii="Arial" w:hAnsi="Arial" w:cs="Arial"/>
          <w:sz w:val="20"/>
          <w:szCs w:val="20"/>
        </w:rPr>
        <w:t xml:space="preserve"> 11(5):1155</w:t>
      </w:r>
    </w:p>
    <w:p w14:paraId="334E7275" w14:textId="719E9A0C" w:rsidR="003414BB" w:rsidRPr="00240558" w:rsidRDefault="003414BB" w:rsidP="00240558">
      <w:pPr>
        <w:pStyle w:val="NormalWeb"/>
        <w:ind w:left="360"/>
        <w:jc w:val="both"/>
        <w:rPr>
          <w:rFonts w:ascii="Arial" w:hAnsi="Arial" w:cs="Arial"/>
          <w:sz w:val="20"/>
          <w:szCs w:val="20"/>
        </w:rPr>
      </w:pPr>
      <w:r w:rsidRPr="00240558">
        <w:rPr>
          <w:rFonts w:ascii="Arial" w:hAnsi="Arial" w:cs="Arial"/>
          <w:sz w:val="20"/>
          <w:szCs w:val="20"/>
        </w:rPr>
        <w:t>[2</w:t>
      </w:r>
      <w:r w:rsidR="00F152D0">
        <w:rPr>
          <w:rFonts w:ascii="Arial" w:hAnsi="Arial" w:cs="Arial"/>
          <w:sz w:val="20"/>
          <w:szCs w:val="20"/>
        </w:rPr>
        <w:t>3</w:t>
      </w:r>
      <w:r w:rsidRPr="00240558">
        <w:rPr>
          <w:rFonts w:ascii="Arial" w:hAnsi="Arial" w:cs="Arial"/>
          <w:sz w:val="20"/>
          <w:szCs w:val="20"/>
        </w:rPr>
        <w:t xml:space="preserve">] Ocheme OB, Ariahu CC, Igyor MA (2011) Assessment of traditionally produced Dakuwa (a cereal/legume based Nigerian snack) in Niger State, Nigeria. </w:t>
      </w:r>
      <w:r w:rsidRPr="00240558">
        <w:rPr>
          <w:rStyle w:val="Emphasis"/>
          <w:rFonts w:ascii="Arial" w:hAnsi="Arial" w:cs="Arial"/>
          <w:sz w:val="20"/>
          <w:szCs w:val="20"/>
        </w:rPr>
        <w:t>Niger Food J</w:t>
      </w:r>
      <w:r w:rsidRPr="00240558">
        <w:rPr>
          <w:rFonts w:ascii="Arial" w:hAnsi="Arial" w:cs="Arial"/>
          <w:sz w:val="20"/>
          <w:szCs w:val="20"/>
        </w:rPr>
        <w:t xml:space="preserve"> 29(1):63–69</w:t>
      </w:r>
    </w:p>
    <w:p w14:paraId="6389B87C" w14:textId="513AB7B7" w:rsidR="003414BB" w:rsidRPr="00240558" w:rsidRDefault="003414BB" w:rsidP="00240558">
      <w:pPr>
        <w:pStyle w:val="NormalWeb"/>
        <w:ind w:left="360"/>
        <w:jc w:val="both"/>
        <w:rPr>
          <w:rFonts w:ascii="Arial" w:hAnsi="Arial" w:cs="Arial"/>
          <w:sz w:val="20"/>
          <w:szCs w:val="20"/>
        </w:rPr>
      </w:pPr>
      <w:r w:rsidRPr="00240558">
        <w:rPr>
          <w:rFonts w:ascii="Arial" w:hAnsi="Arial" w:cs="Arial"/>
          <w:sz w:val="20"/>
          <w:szCs w:val="20"/>
        </w:rPr>
        <w:t>[</w:t>
      </w:r>
      <w:r w:rsidR="004B5312" w:rsidRPr="00240558">
        <w:rPr>
          <w:rFonts w:ascii="Arial" w:hAnsi="Arial" w:cs="Arial"/>
          <w:sz w:val="20"/>
          <w:szCs w:val="20"/>
        </w:rPr>
        <w:t>2</w:t>
      </w:r>
      <w:r w:rsidR="00F152D0">
        <w:rPr>
          <w:rFonts w:ascii="Arial" w:hAnsi="Arial" w:cs="Arial"/>
          <w:sz w:val="20"/>
          <w:szCs w:val="20"/>
        </w:rPr>
        <w:t>4</w:t>
      </w:r>
      <w:r w:rsidRPr="00240558">
        <w:rPr>
          <w:rFonts w:ascii="Arial" w:hAnsi="Arial" w:cs="Arial"/>
          <w:sz w:val="20"/>
          <w:szCs w:val="20"/>
        </w:rPr>
        <w:t>]</w:t>
      </w:r>
      <w:r w:rsidR="004B5312" w:rsidRPr="00240558">
        <w:rPr>
          <w:rFonts w:ascii="Arial" w:hAnsi="Arial" w:cs="Arial"/>
          <w:sz w:val="20"/>
          <w:szCs w:val="20"/>
        </w:rPr>
        <w:t xml:space="preserve"> </w:t>
      </w:r>
      <w:r w:rsidRPr="00240558">
        <w:rPr>
          <w:rFonts w:ascii="Arial" w:hAnsi="Arial" w:cs="Arial"/>
          <w:sz w:val="20"/>
          <w:szCs w:val="20"/>
        </w:rPr>
        <w:t xml:space="preserve">Ocheme OB, Igyor MA, Hassan H (2014) Isolation and characterization of microorganisms in Darkwoa (a Nigerian cereal/groundnut snack). </w:t>
      </w:r>
      <w:r w:rsidRPr="00240558">
        <w:rPr>
          <w:rStyle w:val="Emphasis"/>
          <w:rFonts w:ascii="Arial" w:hAnsi="Arial" w:cs="Arial"/>
          <w:sz w:val="20"/>
          <w:szCs w:val="20"/>
        </w:rPr>
        <w:t>Int J Res Pure Appl Microbiol</w:t>
      </w:r>
      <w:r w:rsidRPr="00240558">
        <w:rPr>
          <w:rFonts w:ascii="Arial" w:hAnsi="Arial" w:cs="Arial"/>
          <w:sz w:val="20"/>
          <w:szCs w:val="20"/>
        </w:rPr>
        <w:t xml:space="preserve"> 4(1):15–19</w:t>
      </w:r>
    </w:p>
    <w:p w14:paraId="35775FEA" w14:textId="1F8393BC" w:rsidR="003414BB" w:rsidRDefault="004B5312" w:rsidP="00240558">
      <w:pPr>
        <w:pStyle w:val="NormalWeb"/>
        <w:ind w:left="360"/>
        <w:jc w:val="both"/>
        <w:rPr>
          <w:rFonts w:ascii="Arial" w:hAnsi="Arial" w:cs="Arial"/>
          <w:sz w:val="20"/>
          <w:szCs w:val="20"/>
        </w:rPr>
      </w:pPr>
      <w:r w:rsidRPr="00240558">
        <w:rPr>
          <w:rFonts w:ascii="Arial" w:hAnsi="Arial" w:cs="Arial"/>
          <w:sz w:val="20"/>
          <w:szCs w:val="20"/>
        </w:rPr>
        <w:t>[2</w:t>
      </w:r>
      <w:r w:rsidR="00F152D0">
        <w:rPr>
          <w:rFonts w:ascii="Arial" w:hAnsi="Arial" w:cs="Arial"/>
          <w:sz w:val="20"/>
          <w:szCs w:val="20"/>
        </w:rPr>
        <w:t>5</w:t>
      </w:r>
      <w:r w:rsidRPr="00240558">
        <w:rPr>
          <w:rFonts w:ascii="Arial" w:hAnsi="Arial" w:cs="Arial"/>
          <w:sz w:val="20"/>
          <w:szCs w:val="20"/>
        </w:rPr>
        <w:t xml:space="preserve">] </w:t>
      </w:r>
      <w:r w:rsidR="003414BB" w:rsidRPr="00240558">
        <w:rPr>
          <w:rFonts w:ascii="Arial" w:hAnsi="Arial" w:cs="Arial"/>
          <w:sz w:val="20"/>
          <w:szCs w:val="20"/>
        </w:rPr>
        <w:t xml:space="preserve">Poutanen KS, Kårlund AO, Gómez-Gallego C, Johansson DP, Scheers NM, Marklinder IM, et al. (2022) Grains–a major source of sustainable protein for health. </w:t>
      </w:r>
      <w:r w:rsidR="003414BB" w:rsidRPr="00240558">
        <w:rPr>
          <w:rStyle w:val="Emphasis"/>
          <w:rFonts w:ascii="Arial" w:hAnsi="Arial" w:cs="Arial"/>
          <w:sz w:val="20"/>
          <w:szCs w:val="20"/>
        </w:rPr>
        <w:t>Nutr Rev</w:t>
      </w:r>
      <w:r w:rsidR="003414BB" w:rsidRPr="00240558">
        <w:rPr>
          <w:rFonts w:ascii="Arial" w:hAnsi="Arial" w:cs="Arial"/>
          <w:sz w:val="20"/>
          <w:szCs w:val="20"/>
        </w:rPr>
        <w:t xml:space="preserve"> 80(6):1648–1663</w:t>
      </w:r>
    </w:p>
    <w:p w14:paraId="0585B69B" w14:textId="3446151A" w:rsidR="00881892" w:rsidRPr="005E3B60" w:rsidRDefault="00F152D0" w:rsidP="00881892">
      <w:pPr>
        <w:pStyle w:val="NormalWeb"/>
        <w:ind w:left="360"/>
        <w:jc w:val="both"/>
        <w:rPr>
          <w:rFonts w:ascii="Arial" w:hAnsi="Arial" w:cs="Arial"/>
          <w:sz w:val="20"/>
          <w:szCs w:val="20"/>
        </w:rPr>
      </w:pPr>
      <w:r w:rsidRPr="00240558">
        <w:rPr>
          <w:rFonts w:ascii="Arial" w:hAnsi="Arial" w:cs="Arial"/>
          <w:sz w:val="20"/>
          <w:szCs w:val="20"/>
        </w:rPr>
        <w:t>[</w:t>
      </w:r>
      <w:r>
        <w:rPr>
          <w:rFonts w:ascii="Arial" w:hAnsi="Arial" w:cs="Arial"/>
          <w:sz w:val="20"/>
          <w:szCs w:val="20"/>
        </w:rPr>
        <w:t>26</w:t>
      </w:r>
      <w:r w:rsidRPr="00240558">
        <w:rPr>
          <w:rFonts w:ascii="Arial" w:hAnsi="Arial" w:cs="Arial"/>
          <w:sz w:val="20"/>
          <w:szCs w:val="20"/>
        </w:rPr>
        <w:t>]</w:t>
      </w:r>
      <w:r w:rsidR="00294B2C">
        <w:rPr>
          <w:rFonts w:ascii="Arial" w:hAnsi="Arial" w:cs="Arial"/>
          <w:sz w:val="20"/>
          <w:szCs w:val="20"/>
        </w:rPr>
        <w:t xml:space="preserve"> </w:t>
      </w:r>
      <w:r w:rsidR="00881892" w:rsidRPr="005E3B60">
        <w:rPr>
          <w:rFonts w:ascii="Arial" w:hAnsi="Arial" w:cs="Arial"/>
          <w:sz w:val="20"/>
          <w:szCs w:val="20"/>
        </w:rPr>
        <w:t xml:space="preserve">Bello, O. B. et al. (2020). </w:t>
      </w:r>
      <w:r w:rsidR="00881892" w:rsidRPr="005E3B60">
        <w:rPr>
          <w:rFonts w:ascii="Arial" w:hAnsi="Arial" w:cs="Arial"/>
          <w:i/>
          <w:iCs/>
          <w:sz w:val="20"/>
          <w:szCs w:val="20"/>
        </w:rPr>
        <w:t>Nutritional composition and functional properties of fonio grains and derived products.</w:t>
      </w:r>
      <w:r w:rsidR="00881892" w:rsidRPr="005E3B60">
        <w:rPr>
          <w:rFonts w:ascii="Arial" w:hAnsi="Arial" w:cs="Arial"/>
          <w:sz w:val="20"/>
          <w:szCs w:val="20"/>
        </w:rPr>
        <w:t xml:space="preserve"> Journal of Food Science and Technology.</w:t>
      </w:r>
    </w:p>
    <w:p w14:paraId="3FA758F1" w14:textId="08987795" w:rsidR="003414BB" w:rsidRPr="00240558" w:rsidRDefault="004B5312" w:rsidP="00240558">
      <w:pPr>
        <w:pStyle w:val="NormalWeb"/>
        <w:ind w:left="360"/>
        <w:jc w:val="both"/>
        <w:rPr>
          <w:rFonts w:ascii="Arial" w:hAnsi="Arial" w:cs="Arial"/>
          <w:sz w:val="20"/>
          <w:szCs w:val="20"/>
        </w:rPr>
      </w:pPr>
      <w:r w:rsidRPr="00240558">
        <w:rPr>
          <w:rFonts w:ascii="Arial" w:hAnsi="Arial" w:cs="Arial"/>
          <w:sz w:val="20"/>
          <w:szCs w:val="20"/>
        </w:rPr>
        <w:t>[2</w:t>
      </w:r>
      <w:r w:rsidR="00F152D0">
        <w:rPr>
          <w:rFonts w:ascii="Arial" w:hAnsi="Arial" w:cs="Arial"/>
          <w:sz w:val="20"/>
          <w:szCs w:val="20"/>
        </w:rPr>
        <w:t>7</w:t>
      </w:r>
      <w:r w:rsidRPr="00240558">
        <w:rPr>
          <w:rFonts w:ascii="Arial" w:hAnsi="Arial" w:cs="Arial"/>
          <w:sz w:val="20"/>
          <w:szCs w:val="20"/>
        </w:rPr>
        <w:t xml:space="preserve">] </w:t>
      </w:r>
      <w:r w:rsidR="003414BB" w:rsidRPr="00240558">
        <w:rPr>
          <w:rFonts w:ascii="Arial" w:hAnsi="Arial" w:cs="Arial"/>
          <w:sz w:val="20"/>
          <w:szCs w:val="20"/>
        </w:rPr>
        <w:t>Deriu AG, Vela AJ, Ronda F (2022) Techno-functional and gelling properties of acha (</w:t>
      </w:r>
      <w:r w:rsidR="003B17FE">
        <w:rPr>
          <w:rFonts w:ascii="Arial" w:hAnsi="Arial" w:cs="Arial"/>
          <w:sz w:val="20"/>
          <w:szCs w:val="20"/>
        </w:rPr>
        <w:t>fonio</w:t>
      </w:r>
      <w:r w:rsidR="003414BB" w:rsidRPr="00240558">
        <w:rPr>
          <w:rFonts w:ascii="Arial" w:hAnsi="Arial" w:cs="Arial"/>
          <w:sz w:val="20"/>
          <w:szCs w:val="20"/>
        </w:rPr>
        <w:t>) (</w:t>
      </w:r>
      <w:r w:rsidR="003414BB" w:rsidRPr="00240558">
        <w:rPr>
          <w:rStyle w:val="Emphasis"/>
          <w:rFonts w:ascii="Arial" w:hAnsi="Arial" w:cs="Arial"/>
          <w:sz w:val="20"/>
          <w:szCs w:val="20"/>
        </w:rPr>
        <w:t>Digitaria exilis</w:t>
      </w:r>
      <w:r w:rsidR="003414BB" w:rsidRPr="00240558">
        <w:rPr>
          <w:rFonts w:ascii="Arial" w:hAnsi="Arial" w:cs="Arial"/>
          <w:sz w:val="20"/>
          <w:szCs w:val="20"/>
        </w:rPr>
        <w:t xml:space="preserve"> Stapf) flour: a study of its potential as a new gluten-free starch source in industrial applications. </w:t>
      </w:r>
      <w:r w:rsidR="003414BB" w:rsidRPr="00240558">
        <w:rPr>
          <w:rStyle w:val="Emphasis"/>
          <w:rFonts w:ascii="Arial" w:hAnsi="Arial" w:cs="Arial"/>
          <w:sz w:val="20"/>
          <w:szCs w:val="20"/>
        </w:rPr>
        <w:t>Foods</w:t>
      </w:r>
      <w:r w:rsidR="003414BB" w:rsidRPr="00240558">
        <w:rPr>
          <w:rFonts w:ascii="Arial" w:hAnsi="Arial" w:cs="Arial"/>
          <w:sz w:val="20"/>
          <w:szCs w:val="20"/>
        </w:rPr>
        <w:t xml:space="preserve"> 11:183</w:t>
      </w:r>
    </w:p>
    <w:p w14:paraId="120BF397" w14:textId="42302937" w:rsidR="003414BB" w:rsidRPr="00240558" w:rsidRDefault="004B5312" w:rsidP="00240558">
      <w:pPr>
        <w:pStyle w:val="NormalWeb"/>
        <w:ind w:left="360"/>
        <w:jc w:val="both"/>
        <w:rPr>
          <w:rFonts w:ascii="Arial" w:hAnsi="Arial" w:cs="Arial"/>
          <w:sz w:val="20"/>
          <w:szCs w:val="20"/>
        </w:rPr>
      </w:pPr>
      <w:r w:rsidRPr="00240558">
        <w:rPr>
          <w:rFonts w:ascii="Arial" w:hAnsi="Arial" w:cs="Arial"/>
          <w:sz w:val="20"/>
          <w:szCs w:val="20"/>
        </w:rPr>
        <w:t>[2</w:t>
      </w:r>
      <w:r w:rsidR="00F152D0">
        <w:rPr>
          <w:rFonts w:ascii="Arial" w:hAnsi="Arial" w:cs="Arial"/>
          <w:sz w:val="20"/>
          <w:szCs w:val="20"/>
        </w:rPr>
        <w:t>8</w:t>
      </w:r>
      <w:r w:rsidRPr="00240558">
        <w:rPr>
          <w:rFonts w:ascii="Arial" w:hAnsi="Arial" w:cs="Arial"/>
          <w:sz w:val="20"/>
          <w:szCs w:val="20"/>
        </w:rPr>
        <w:t xml:space="preserve">] </w:t>
      </w:r>
      <w:r w:rsidR="003414BB" w:rsidRPr="00240558">
        <w:rPr>
          <w:rFonts w:ascii="Arial" w:hAnsi="Arial" w:cs="Arial"/>
          <w:sz w:val="20"/>
          <w:szCs w:val="20"/>
        </w:rPr>
        <w:t xml:space="preserve">Niaz K, Khan F, Shah MA (2020) Analysis of carbohydrates (monosaccharides, polysaccharides). In: </w:t>
      </w:r>
      <w:r w:rsidR="003414BB" w:rsidRPr="00240558">
        <w:rPr>
          <w:rStyle w:val="Emphasis"/>
          <w:rFonts w:ascii="Arial" w:hAnsi="Arial" w:cs="Arial"/>
          <w:sz w:val="20"/>
          <w:szCs w:val="20"/>
        </w:rPr>
        <w:t>Recent advances in natural products analysis</w:t>
      </w:r>
      <w:r w:rsidR="003414BB" w:rsidRPr="00240558">
        <w:rPr>
          <w:rFonts w:ascii="Arial" w:hAnsi="Arial" w:cs="Arial"/>
          <w:sz w:val="20"/>
          <w:szCs w:val="20"/>
        </w:rPr>
        <w:t>. Elsevier, Amsterdam, pp 621–633</w:t>
      </w:r>
    </w:p>
    <w:p w14:paraId="799A6BBA" w14:textId="54355C05" w:rsidR="005E3B60" w:rsidRPr="005E3B60" w:rsidRDefault="005E3B60" w:rsidP="005E3B60">
      <w:pPr>
        <w:pStyle w:val="NormalWeb"/>
        <w:jc w:val="both"/>
        <w:rPr>
          <w:rFonts w:ascii="Arial" w:hAnsi="Arial" w:cs="Arial"/>
          <w:sz w:val="20"/>
          <w:szCs w:val="20"/>
        </w:rPr>
      </w:pPr>
      <w:r w:rsidRPr="005E3B60">
        <w:rPr>
          <w:rFonts w:ascii="Arial" w:hAnsi="Arial" w:cs="Arial"/>
          <w:sz w:val="20"/>
          <w:szCs w:val="20"/>
        </w:rPr>
        <w:t xml:space="preserve">  </w:t>
      </w:r>
    </w:p>
    <w:p w14:paraId="3423C691" w14:textId="589CC109" w:rsidR="005E3B60" w:rsidRPr="005E3B60" w:rsidRDefault="005E3B60" w:rsidP="005E3B60">
      <w:pPr>
        <w:pStyle w:val="NormalWeb"/>
        <w:jc w:val="both"/>
        <w:rPr>
          <w:rFonts w:ascii="Arial" w:hAnsi="Arial" w:cs="Arial"/>
          <w:sz w:val="20"/>
          <w:szCs w:val="20"/>
        </w:rPr>
      </w:pPr>
      <w:r w:rsidRPr="005E3B60">
        <w:rPr>
          <w:rFonts w:ascii="Arial" w:hAnsi="Arial" w:cs="Arial"/>
          <w:sz w:val="20"/>
          <w:szCs w:val="20"/>
        </w:rPr>
        <w:t xml:space="preserve">  </w:t>
      </w:r>
    </w:p>
    <w:p w14:paraId="03774838" w14:textId="049E1BB3" w:rsidR="003414BB" w:rsidRPr="00240558" w:rsidRDefault="005E3B60" w:rsidP="00240558">
      <w:pPr>
        <w:pStyle w:val="NormalWeb"/>
        <w:jc w:val="both"/>
        <w:rPr>
          <w:rFonts w:ascii="Arial" w:hAnsi="Arial" w:cs="Arial"/>
          <w:sz w:val="20"/>
          <w:szCs w:val="20"/>
        </w:rPr>
      </w:pPr>
      <w:r>
        <w:rPr>
          <w:rFonts w:ascii="Arial" w:hAnsi="Arial" w:cs="Arial"/>
          <w:sz w:val="20"/>
          <w:szCs w:val="20"/>
        </w:rPr>
        <w:lastRenderedPageBreak/>
        <w:tab/>
      </w:r>
    </w:p>
    <w:sectPr w:rsidR="003414BB" w:rsidRPr="00240558" w:rsidSect="00034616">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3A444" w14:textId="77777777" w:rsidR="00751260" w:rsidRDefault="00751260" w:rsidP="00EB0727">
      <w:pPr>
        <w:spacing w:after="0" w:line="240" w:lineRule="auto"/>
      </w:pPr>
      <w:r>
        <w:separator/>
      </w:r>
    </w:p>
  </w:endnote>
  <w:endnote w:type="continuationSeparator" w:id="0">
    <w:p w14:paraId="6D1957CE" w14:textId="77777777" w:rsidR="00751260" w:rsidRDefault="00751260" w:rsidP="00EB0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E6E6" w14:textId="77777777" w:rsidR="006025D9" w:rsidRDefault="006025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8B1FC" w14:textId="77777777" w:rsidR="006025D9" w:rsidRDefault="006025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633B6" w14:textId="77777777" w:rsidR="006025D9" w:rsidRDefault="00602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55F52" w14:textId="77777777" w:rsidR="00751260" w:rsidRDefault="00751260" w:rsidP="00EB0727">
      <w:pPr>
        <w:spacing w:after="0" w:line="240" w:lineRule="auto"/>
      </w:pPr>
      <w:r>
        <w:separator/>
      </w:r>
    </w:p>
  </w:footnote>
  <w:footnote w:type="continuationSeparator" w:id="0">
    <w:p w14:paraId="1171294A" w14:textId="77777777" w:rsidR="00751260" w:rsidRDefault="00751260" w:rsidP="00EB0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E5E59" w14:textId="7916FE97" w:rsidR="006025D9" w:rsidRDefault="00000000">
    <w:pPr>
      <w:pStyle w:val="Header"/>
    </w:pPr>
    <w:r>
      <w:rPr>
        <w:noProof/>
      </w:rPr>
      <w:pict w14:anchorId="0FCE51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697516" o:spid="_x0000_s1026"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6AFE1" w14:textId="3A73D860" w:rsidR="006025D9" w:rsidRDefault="00000000">
    <w:pPr>
      <w:pStyle w:val="Header"/>
    </w:pPr>
    <w:r>
      <w:rPr>
        <w:noProof/>
      </w:rPr>
      <w:pict w14:anchorId="79CCA2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697517" o:spid="_x0000_s1027"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BEB1D" w14:textId="7893CDBC" w:rsidR="006025D9" w:rsidRDefault="00000000">
    <w:pPr>
      <w:pStyle w:val="Header"/>
    </w:pPr>
    <w:r>
      <w:rPr>
        <w:noProof/>
      </w:rPr>
      <w:pict w14:anchorId="195BFA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697515" o:spid="_x0000_s1025"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8C7AFA"/>
    <w:multiLevelType w:val="multilevel"/>
    <w:tmpl w:val="4A38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723F74"/>
    <w:multiLevelType w:val="hybridMultilevel"/>
    <w:tmpl w:val="B0786E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B5CCA"/>
    <w:multiLevelType w:val="hybridMultilevel"/>
    <w:tmpl w:val="19D2F3B2"/>
    <w:lvl w:ilvl="0" w:tplc="982C648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552DE6"/>
    <w:multiLevelType w:val="multilevel"/>
    <w:tmpl w:val="3822D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8C1B15"/>
    <w:multiLevelType w:val="hybridMultilevel"/>
    <w:tmpl w:val="8FE02108"/>
    <w:lvl w:ilvl="0" w:tplc="5E4AA54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426839"/>
    <w:multiLevelType w:val="hybridMultilevel"/>
    <w:tmpl w:val="D710377A"/>
    <w:lvl w:ilvl="0" w:tplc="4724ADE0">
      <w:start w:val="6"/>
      <w:numFmt w:val="decimal"/>
      <w:lvlText w:val="%1"/>
      <w:lvlJc w:val="left"/>
      <w:pPr>
        <w:ind w:left="720" w:hanging="360"/>
      </w:pPr>
      <w:rPr>
        <w:rFonts w:asciiTheme="minorHAnsi" w:eastAsiaTheme="minorEastAsia" w:hAnsiTheme="minorHAnsi" w:cstheme="minorBidi" w:hint="default"/>
        <w:b w:val="0"/>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663392"/>
    <w:multiLevelType w:val="hybridMultilevel"/>
    <w:tmpl w:val="4B7EAC9C"/>
    <w:lvl w:ilvl="0" w:tplc="EA00B200">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E090CB3"/>
    <w:multiLevelType w:val="hybridMultilevel"/>
    <w:tmpl w:val="BC86FE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86A5BEA"/>
    <w:multiLevelType w:val="hybridMultilevel"/>
    <w:tmpl w:val="F3A83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4337036">
    <w:abstractNumId w:val="8"/>
  </w:num>
  <w:num w:numId="2" w16cid:durableId="674497423">
    <w:abstractNumId w:val="6"/>
  </w:num>
  <w:num w:numId="3" w16cid:durableId="1310014411">
    <w:abstractNumId w:val="5"/>
  </w:num>
  <w:num w:numId="4" w16cid:durableId="476609201">
    <w:abstractNumId w:val="4"/>
  </w:num>
  <w:num w:numId="5" w16cid:durableId="60061270">
    <w:abstractNumId w:val="7"/>
  </w:num>
  <w:num w:numId="6" w16cid:durableId="271716124">
    <w:abstractNumId w:val="3"/>
  </w:num>
  <w:num w:numId="7" w16cid:durableId="1336612348">
    <w:abstractNumId w:val="2"/>
  </w:num>
  <w:num w:numId="8" w16cid:durableId="445077806">
    <w:abstractNumId w:val="1"/>
  </w:num>
  <w:num w:numId="9" w16cid:durableId="1173447408">
    <w:abstractNumId w:val="0"/>
  </w:num>
  <w:num w:numId="10" w16cid:durableId="1050501201">
    <w:abstractNumId w:val="17"/>
  </w:num>
  <w:num w:numId="11" w16cid:durableId="272247410">
    <w:abstractNumId w:val="16"/>
  </w:num>
  <w:num w:numId="12" w16cid:durableId="1184393349">
    <w:abstractNumId w:val="12"/>
  </w:num>
  <w:num w:numId="13" w16cid:durableId="118500578">
    <w:abstractNumId w:val="13"/>
  </w:num>
  <w:num w:numId="14" w16cid:durableId="1007296166">
    <w:abstractNumId w:val="9"/>
  </w:num>
  <w:num w:numId="15" w16cid:durableId="224336846">
    <w:abstractNumId w:val="15"/>
  </w:num>
  <w:num w:numId="16" w16cid:durableId="1344823607">
    <w:abstractNumId w:val="11"/>
  </w:num>
  <w:num w:numId="17" w16cid:durableId="1921862777">
    <w:abstractNumId w:val="14"/>
  </w:num>
  <w:num w:numId="18" w16cid:durableId="20221226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327A"/>
    <w:rsid w:val="00034616"/>
    <w:rsid w:val="00037C80"/>
    <w:rsid w:val="00044F0F"/>
    <w:rsid w:val="0006063C"/>
    <w:rsid w:val="000641A1"/>
    <w:rsid w:val="0007141A"/>
    <w:rsid w:val="00082914"/>
    <w:rsid w:val="000A1C66"/>
    <w:rsid w:val="000A3E90"/>
    <w:rsid w:val="000A5D93"/>
    <w:rsid w:val="000C1BFD"/>
    <w:rsid w:val="000F2B52"/>
    <w:rsid w:val="000F6B9B"/>
    <w:rsid w:val="00107419"/>
    <w:rsid w:val="00111071"/>
    <w:rsid w:val="001120EE"/>
    <w:rsid w:val="001141E7"/>
    <w:rsid w:val="0015074B"/>
    <w:rsid w:val="00161551"/>
    <w:rsid w:val="00174021"/>
    <w:rsid w:val="00181180"/>
    <w:rsid w:val="0019326B"/>
    <w:rsid w:val="00196EB1"/>
    <w:rsid w:val="001C125D"/>
    <w:rsid w:val="001F6C25"/>
    <w:rsid w:val="00213C39"/>
    <w:rsid w:val="00240558"/>
    <w:rsid w:val="00242D4D"/>
    <w:rsid w:val="002769E7"/>
    <w:rsid w:val="00285995"/>
    <w:rsid w:val="00291957"/>
    <w:rsid w:val="00294B2C"/>
    <w:rsid w:val="0029639D"/>
    <w:rsid w:val="002B2B78"/>
    <w:rsid w:val="002C20EE"/>
    <w:rsid w:val="002C452B"/>
    <w:rsid w:val="002D22C4"/>
    <w:rsid w:val="002D2650"/>
    <w:rsid w:val="002D74AC"/>
    <w:rsid w:val="003038B7"/>
    <w:rsid w:val="0031394D"/>
    <w:rsid w:val="00326F90"/>
    <w:rsid w:val="003325A1"/>
    <w:rsid w:val="003414BB"/>
    <w:rsid w:val="00353239"/>
    <w:rsid w:val="00384F16"/>
    <w:rsid w:val="003A4E7D"/>
    <w:rsid w:val="003B17FE"/>
    <w:rsid w:val="003F6287"/>
    <w:rsid w:val="003F6E13"/>
    <w:rsid w:val="00404E91"/>
    <w:rsid w:val="00405246"/>
    <w:rsid w:val="00411F9C"/>
    <w:rsid w:val="00414908"/>
    <w:rsid w:val="00451109"/>
    <w:rsid w:val="00464DA9"/>
    <w:rsid w:val="0048274B"/>
    <w:rsid w:val="00491C5E"/>
    <w:rsid w:val="004B1905"/>
    <w:rsid w:val="004B5312"/>
    <w:rsid w:val="004B6867"/>
    <w:rsid w:val="004C522C"/>
    <w:rsid w:val="004D4F8A"/>
    <w:rsid w:val="004F34EE"/>
    <w:rsid w:val="004F69F5"/>
    <w:rsid w:val="00510183"/>
    <w:rsid w:val="005108BB"/>
    <w:rsid w:val="005113A2"/>
    <w:rsid w:val="00512F3F"/>
    <w:rsid w:val="00515AFB"/>
    <w:rsid w:val="00557FF3"/>
    <w:rsid w:val="00577109"/>
    <w:rsid w:val="005B3BD0"/>
    <w:rsid w:val="005B5232"/>
    <w:rsid w:val="005C5C60"/>
    <w:rsid w:val="005E3B60"/>
    <w:rsid w:val="006025D9"/>
    <w:rsid w:val="0061324B"/>
    <w:rsid w:val="00627BCB"/>
    <w:rsid w:val="00640983"/>
    <w:rsid w:val="0065249D"/>
    <w:rsid w:val="00661994"/>
    <w:rsid w:val="00685A3C"/>
    <w:rsid w:val="006B223E"/>
    <w:rsid w:val="006C36A8"/>
    <w:rsid w:val="006F75AD"/>
    <w:rsid w:val="007076B5"/>
    <w:rsid w:val="00714AD6"/>
    <w:rsid w:val="00716231"/>
    <w:rsid w:val="00747218"/>
    <w:rsid w:val="00751260"/>
    <w:rsid w:val="00756BAA"/>
    <w:rsid w:val="00766D3B"/>
    <w:rsid w:val="00795C76"/>
    <w:rsid w:val="00795DBB"/>
    <w:rsid w:val="007A1E95"/>
    <w:rsid w:val="007A55E5"/>
    <w:rsid w:val="007D5DEA"/>
    <w:rsid w:val="007E0D56"/>
    <w:rsid w:val="007F1F69"/>
    <w:rsid w:val="00825A58"/>
    <w:rsid w:val="00841322"/>
    <w:rsid w:val="0085456A"/>
    <w:rsid w:val="00864AFB"/>
    <w:rsid w:val="00881892"/>
    <w:rsid w:val="0088373B"/>
    <w:rsid w:val="008C1D68"/>
    <w:rsid w:val="008E4551"/>
    <w:rsid w:val="008E7A09"/>
    <w:rsid w:val="009366A9"/>
    <w:rsid w:val="00940B59"/>
    <w:rsid w:val="00956ED4"/>
    <w:rsid w:val="009813D4"/>
    <w:rsid w:val="0099177E"/>
    <w:rsid w:val="0099781B"/>
    <w:rsid w:val="009A0B2E"/>
    <w:rsid w:val="009A3B68"/>
    <w:rsid w:val="009F352E"/>
    <w:rsid w:val="00A020DA"/>
    <w:rsid w:val="00A078F9"/>
    <w:rsid w:val="00A20CEB"/>
    <w:rsid w:val="00A26EE0"/>
    <w:rsid w:val="00A3686B"/>
    <w:rsid w:val="00A5728C"/>
    <w:rsid w:val="00A6106A"/>
    <w:rsid w:val="00A66DA9"/>
    <w:rsid w:val="00A76671"/>
    <w:rsid w:val="00AA1D8D"/>
    <w:rsid w:val="00AC3673"/>
    <w:rsid w:val="00AC6FB4"/>
    <w:rsid w:val="00AD22DB"/>
    <w:rsid w:val="00AE3269"/>
    <w:rsid w:val="00B177AC"/>
    <w:rsid w:val="00B34854"/>
    <w:rsid w:val="00B359FA"/>
    <w:rsid w:val="00B41C16"/>
    <w:rsid w:val="00B45EAD"/>
    <w:rsid w:val="00B47730"/>
    <w:rsid w:val="00B55E25"/>
    <w:rsid w:val="00B73D0B"/>
    <w:rsid w:val="00B86702"/>
    <w:rsid w:val="00BA0442"/>
    <w:rsid w:val="00BC0461"/>
    <w:rsid w:val="00BC1CAC"/>
    <w:rsid w:val="00BD1614"/>
    <w:rsid w:val="00BD61D3"/>
    <w:rsid w:val="00BD62FF"/>
    <w:rsid w:val="00BF7B04"/>
    <w:rsid w:val="00C01737"/>
    <w:rsid w:val="00C12F60"/>
    <w:rsid w:val="00C16EFB"/>
    <w:rsid w:val="00C60193"/>
    <w:rsid w:val="00C63378"/>
    <w:rsid w:val="00C83D63"/>
    <w:rsid w:val="00C9341D"/>
    <w:rsid w:val="00CB0664"/>
    <w:rsid w:val="00CB48E9"/>
    <w:rsid w:val="00CC4EA8"/>
    <w:rsid w:val="00CD14C3"/>
    <w:rsid w:val="00D1574A"/>
    <w:rsid w:val="00D22194"/>
    <w:rsid w:val="00D45ADA"/>
    <w:rsid w:val="00D66B46"/>
    <w:rsid w:val="00D70E7B"/>
    <w:rsid w:val="00DB173D"/>
    <w:rsid w:val="00DB24E5"/>
    <w:rsid w:val="00DB4C9C"/>
    <w:rsid w:val="00DF011F"/>
    <w:rsid w:val="00DF3165"/>
    <w:rsid w:val="00E13891"/>
    <w:rsid w:val="00E20B3C"/>
    <w:rsid w:val="00E33963"/>
    <w:rsid w:val="00E3784B"/>
    <w:rsid w:val="00E47B3F"/>
    <w:rsid w:val="00EB0727"/>
    <w:rsid w:val="00EB36B4"/>
    <w:rsid w:val="00EE2F9F"/>
    <w:rsid w:val="00EE4EBE"/>
    <w:rsid w:val="00EF32A0"/>
    <w:rsid w:val="00F152D0"/>
    <w:rsid w:val="00F20F98"/>
    <w:rsid w:val="00F23D17"/>
    <w:rsid w:val="00F26FD6"/>
    <w:rsid w:val="00F41802"/>
    <w:rsid w:val="00F42156"/>
    <w:rsid w:val="00F87605"/>
    <w:rsid w:val="00FC693F"/>
    <w:rsid w:val="00FD619E"/>
    <w:rsid w:val="00FE6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C64DC4"/>
  <w14:defaultImageDpi w14:val="300"/>
  <w15:docId w15:val="{68D58B4B-8C93-4993-AF94-A42C4B34E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PlainTable21">
    <w:name w:val="Plain Table 21"/>
    <w:basedOn w:val="TableNormal"/>
    <w:uiPriority w:val="42"/>
    <w:rsid w:val="002769E7"/>
    <w:pPr>
      <w:spacing w:after="0" w:line="240" w:lineRule="auto"/>
    </w:pPr>
    <w:rPr>
      <w:rFonts w:ascii="Calibri" w:eastAsia="Calibri" w:hAnsi="Calibri" w:cs="SimSu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NormalWeb">
    <w:name w:val="Normal (Web)"/>
    <w:basedOn w:val="Normal"/>
    <w:uiPriority w:val="99"/>
    <w:unhideWhenUsed/>
    <w:rsid w:val="00756BA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756BAA"/>
    <w:rPr>
      <w:color w:val="0000FF"/>
      <w:u w:val="single"/>
    </w:rPr>
  </w:style>
  <w:style w:type="character" w:styleId="FollowedHyperlink">
    <w:name w:val="FollowedHyperlink"/>
    <w:basedOn w:val="DefaultParagraphFont"/>
    <w:uiPriority w:val="99"/>
    <w:semiHidden/>
    <w:unhideWhenUsed/>
    <w:rsid w:val="00B34854"/>
    <w:rPr>
      <w:color w:val="800080" w:themeColor="followedHyperlink"/>
      <w:u w:val="single"/>
    </w:rPr>
  </w:style>
  <w:style w:type="character" w:customStyle="1" w:styleId="sr-only">
    <w:name w:val="sr-only"/>
    <w:basedOn w:val="DefaultParagraphFont"/>
    <w:rsid w:val="00EB0727"/>
  </w:style>
  <w:style w:type="paragraph" w:styleId="z-TopofForm">
    <w:name w:val="HTML Top of Form"/>
    <w:basedOn w:val="Normal"/>
    <w:next w:val="Normal"/>
    <w:link w:val="z-TopofFormChar"/>
    <w:hidden/>
    <w:uiPriority w:val="99"/>
    <w:semiHidden/>
    <w:unhideWhenUsed/>
    <w:rsid w:val="00EB0727"/>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EB0727"/>
    <w:rPr>
      <w:rFonts w:ascii="Arial" w:eastAsia="Times New Roman" w:hAnsi="Arial" w:cs="Arial"/>
      <w:vanish/>
      <w:sz w:val="16"/>
      <w:szCs w:val="16"/>
      <w:lang w:val="en-GB" w:eastAsia="en-GB"/>
    </w:rPr>
  </w:style>
  <w:style w:type="paragraph" w:customStyle="1" w:styleId="placeholder">
    <w:name w:val="placeholder"/>
    <w:basedOn w:val="Normal"/>
    <w:rsid w:val="00EB072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z-BottomofForm">
    <w:name w:val="HTML Bottom of Form"/>
    <w:basedOn w:val="Normal"/>
    <w:next w:val="Normal"/>
    <w:link w:val="z-BottomofFormChar"/>
    <w:hidden/>
    <w:uiPriority w:val="99"/>
    <w:semiHidden/>
    <w:unhideWhenUsed/>
    <w:rsid w:val="00EB0727"/>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EB0727"/>
    <w:rPr>
      <w:rFonts w:ascii="Arial" w:eastAsia="Times New Roman" w:hAnsi="Arial" w:cs="Arial"/>
      <w:vanish/>
      <w:sz w:val="16"/>
      <w:szCs w:val="16"/>
      <w:lang w:val="en-GB" w:eastAsia="en-GB"/>
    </w:rPr>
  </w:style>
  <w:style w:type="paragraph" w:customStyle="1" w:styleId="ReferHead">
    <w:name w:val="Refer Head"/>
    <w:basedOn w:val="Normal"/>
    <w:rsid w:val="003038B7"/>
    <w:pPr>
      <w:keepNext/>
      <w:spacing w:after="240" w:line="240" w:lineRule="auto"/>
    </w:pPr>
    <w:rPr>
      <w:rFonts w:ascii="Helvetica" w:eastAsia="Times New Roman" w:hAnsi="Helvetica" w:cs="Times New Roman"/>
      <w:b/>
      <w:caps/>
      <w:szCs w:val="20"/>
    </w:rPr>
  </w:style>
  <w:style w:type="character" w:styleId="UnresolvedMention">
    <w:name w:val="Unresolved Mention"/>
    <w:basedOn w:val="DefaultParagraphFont"/>
    <w:uiPriority w:val="99"/>
    <w:semiHidden/>
    <w:unhideWhenUsed/>
    <w:rsid w:val="005C5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171858">
      <w:bodyDiv w:val="1"/>
      <w:marLeft w:val="0"/>
      <w:marRight w:val="0"/>
      <w:marTop w:val="0"/>
      <w:marBottom w:val="0"/>
      <w:divBdr>
        <w:top w:val="none" w:sz="0" w:space="0" w:color="auto"/>
        <w:left w:val="none" w:sz="0" w:space="0" w:color="auto"/>
        <w:bottom w:val="none" w:sz="0" w:space="0" w:color="auto"/>
        <w:right w:val="none" w:sz="0" w:space="0" w:color="auto"/>
      </w:divBdr>
    </w:div>
    <w:div w:id="593830889">
      <w:bodyDiv w:val="1"/>
      <w:marLeft w:val="0"/>
      <w:marRight w:val="0"/>
      <w:marTop w:val="0"/>
      <w:marBottom w:val="0"/>
      <w:divBdr>
        <w:top w:val="none" w:sz="0" w:space="0" w:color="auto"/>
        <w:left w:val="none" w:sz="0" w:space="0" w:color="auto"/>
        <w:bottom w:val="none" w:sz="0" w:space="0" w:color="auto"/>
        <w:right w:val="none" w:sz="0" w:space="0" w:color="auto"/>
      </w:divBdr>
    </w:div>
    <w:div w:id="1259871940">
      <w:bodyDiv w:val="1"/>
      <w:marLeft w:val="0"/>
      <w:marRight w:val="0"/>
      <w:marTop w:val="0"/>
      <w:marBottom w:val="0"/>
      <w:divBdr>
        <w:top w:val="none" w:sz="0" w:space="0" w:color="auto"/>
        <w:left w:val="none" w:sz="0" w:space="0" w:color="auto"/>
        <w:bottom w:val="none" w:sz="0" w:space="0" w:color="auto"/>
        <w:right w:val="none" w:sz="0" w:space="0" w:color="auto"/>
      </w:divBdr>
    </w:div>
    <w:div w:id="1329939899">
      <w:bodyDiv w:val="1"/>
      <w:marLeft w:val="0"/>
      <w:marRight w:val="0"/>
      <w:marTop w:val="0"/>
      <w:marBottom w:val="0"/>
      <w:divBdr>
        <w:top w:val="none" w:sz="0" w:space="0" w:color="auto"/>
        <w:left w:val="none" w:sz="0" w:space="0" w:color="auto"/>
        <w:bottom w:val="none" w:sz="0" w:space="0" w:color="auto"/>
        <w:right w:val="none" w:sz="0" w:space="0" w:color="auto"/>
      </w:divBdr>
    </w:div>
    <w:div w:id="1926725478">
      <w:bodyDiv w:val="1"/>
      <w:marLeft w:val="0"/>
      <w:marRight w:val="0"/>
      <w:marTop w:val="0"/>
      <w:marBottom w:val="0"/>
      <w:divBdr>
        <w:top w:val="none" w:sz="0" w:space="0" w:color="auto"/>
        <w:left w:val="none" w:sz="0" w:space="0" w:color="auto"/>
        <w:bottom w:val="none" w:sz="0" w:space="0" w:color="auto"/>
        <w:right w:val="none" w:sz="0" w:space="0" w:color="auto"/>
      </w:divBdr>
      <w:divsChild>
        <w:div w:id="229272923">
          <w:marLeft w:val="0"/>
          <w:marRight w:val="0"/>
          <w:marTop w:val="0"/>
          <w:marBottom w:val="0"/>
          <w:divBdr>
            <w:top w:val="none" w:sz="0" w:space="0" w:color="auto"/>
            <w:left w:val="none" w:sz="0" w:space="0" w:color="auto"/>
            <w:bottom w:val="none" w:sz="0" w:space="0" w:color="auto"/>
            <w:right w:val="none" w:sz="0" w:space="0" w:color="auto"/>
          </w:divBdr>
          <w:divsChild>
            <w:div w:id="1223560620">
              <w:marLeft w:val="0"/>
              <w:marRight w:val="0"/>
              <w:marTop w:val="0"/>
              <w:marBottom w:val="0"/>
              <w:divBdr>
                <w:top w:val="none" w:sz="0" w:space="0" w:color="auto"/>
                <w:left w:val="none" w:sz="0" w:space="0" w:color="auto"/>
                <w:bottom w:val="none" w:sz="0" w:space="0" w:color="auto"/>
                <w:right w:val="none" w:sz="0" w:space="0" w:color="auto"/>
              </w:divBdr>
              <w:divsChild>
                <w:div w:id="1644188703">
                  <w:marLeft w:val="0"/>
                  <w:marRight w:val="0"/>
                  <w:marTop w:val="0"/>
                  <w:marBottom w:val="0"/>
                  <w:divBdr>
                    <w:top w:val="none" w:sz="0" w:space="0" w:color="auto"/>
                    <w:left w:val="none" w:sz="0" w:space="0" w:color="auto"/>
                    <w:bottom w:val="none" w:sz="0" w:space="0" w:color="auto"/>
                    <w:right w:val="none" w:sz="0" w:space="0" w:color="auto"/>
                  </w:divBdr>
                  <w:divsChild>
                    <w:div w:id="649560052">
                      <w:marLeft w:val="0"/>
                      <w:marRight w:val="0"/>
                      <w:marTop w:val="0"/>
                      <w:marBottom w:val="0"/>
                      <w:divBdr>
                        <w:top w:val="none" w:sz="0" w:space="0" w:color="auto"/>
                        <w:left w:val="none" w:sz="0" w:space="0" w:color="auto"/>
                        <w:bottom w:val="none" w:sz="0" w:space="0" w:color="auto"/>
                        <w:right w:val="none" w:sz="0" w:space="0" w:color="auto"/>
                      </w:divBdr>
                      <w:divsChild>
                        <w:div w:id="279144466">
                          <w:marLeft w:val="0"/>
                          <w:marRight w:val="0"/>
                          <w:marTop w:val="0"/>
                          <w:marBottom w:val="0"/>
                          <w:divBdr>
                            <w:top w:val="none" w:sz="0" w:space="0" w:color="auto"/>
                            <w:left w:val="none" w:sz="0" w:space="0" w:color="auto"/>
                            <w:bottom w:val="none" w:sz="0" w:space="0" w:color="auto"/>
                            <w:right w:val="none" w:sz="0" w:space="0" w:color="auto"/>
                          </w:divBdr>
                          <w:divsChild>
                            <w:div w:id="27919944">
                              <w:marLeft w:val="0"/>
                              <w:marRight w:val="0"/>
                              <w:marTop w:val="0"/>
                              <w:marBottom w:val="0"/>
                              <w:divBdr>
                                <w:top w:val="none" w:sz="0" w:space="0" w:color="auto"/>
                                <w:left w:val="none" w:sz="0" w:space="0" w:color="auto"/>
                                <w:bottom w:val="none" w:sz="0" w:space="0" w:color="auto"/>
                                <w:right w:val="none" w:sz="0" w:space="0" w:color="auto"/>
                              </w:divBdr>
                              <w:divsChild>
                                <w:div w:id="165101499">
                                  <w:marLeft w:val="0"/>
                                  <w:marRight w:val="0"/>
                                  <w:marTop w:val="0"/>
                                  <w:marBottom w:val="0"/>
                                  <w:divBdr>
                                    <w:top w:val="none" w:sz="0" w:space="0" w:color="auto"/>
                                    <w:left w:val="none" w:sz="0" w:space="0" w:color="auto"/>
                                    <w:bottom w:val="none" w:sz="0" w:space="0" w:color="auto"/>
                                    <w:right w:val="none" w:sz="0" w:space="0" w:color="auto"/>
                                  </w:divBdr>
                                  <w:divsChild>
                                    <w:div w:id="1290814859">
                                      <w:marLeft w:val="0"/>
                                      <w:marRight w:val="0"/>
                                      <w:marTop w:val="0"/>
                                      <w:marBottom w:val="0"/>
                                      <w:divBdr>
                                        <w:top w:val="none" w:sz="0" w:space="0" w:color="auto"/>
                                        <w:left w:val="none" w:sz="0" w:space="0" w:color="auto"/>
                                        <w:bottom w:val="none" w:sz="0" w:space="0" w:color="auto"/>
                                        <w:right w:val="none" w:sz="0" w:space="0" w:color="auto"/>
                                      </w:divBdr>
                                      <w:divsChild>
                                        <w:div w:id="530531325">
                                          <w:marLeft w:val="0"/>
                                          <w:marRight w:val="0"/>
                                          <w:marTop w:val="0"/>
                                          <w:marBottom w:val="0"/>
                                          <w:divBdr>
                                            <w:top w:val="none" w:sz="0" w:space="0" w:color="auto"/>
                                            <w:left w:val="none" w:sz="0" w:space="0" w:color="auto"/>
                                            <w:bottom w:val="none" w:sz="0" w:space="0" w:color="auto"/>
                                            <w:right w:val="none" w:sz="0" w:space="0" w:color="auto"/>
                                          </w:divBdr>
                                          <w:divsChild>
                                            <w:div w:id="1961379635">
                                              <w:marLeft w:val="0"/>
                                              <w:marRight w:val="0"/>
                                              <w:marTop w:val="0"/>
                                              <w:marBottom w:val="0"/>
                                              <w:divBdr>
                                                <w:top w:val="none" w:sz="0" w:space="0" w:color="auto"/>
                                                <w:left w:val="none" w:sz="0" w:space="0" w:color="auto"/>
                                                <w:bottom w:val="none" w:sz="0" w:space="0" w:color="auto"/>
                                                <w:right w:val="none" w:sz="0" w:space="0" w:color="auto"/>
                                              </w:divBdr>
                                              <w:divsChild>
                                                <w:div w:id="10020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0235718">
          <w:marLeft w:val="0"/>
          <w:marRight w:val="0"/>
          <w:marTop w:val="0"/>
          <w:marBottom w:val="0"/>
          <w:divBdr>
            <w:top w:val="none" w:sz="0" w:space="0" w:color="auto"/>
            <w:left w:val="none" w:sz="0" w:space="0" w:color="auto"/>
            <w:bottom w:val="none" w:sz="0" w:space="0" w:color="auto"/>
            <w:right w:val="none" w:sz="0" w:space="0" w:color="auto"/>
          </w:divBdr>
          <w:divsChild>
            <w:div w:id="1268343898">
              <w:marLeft w:val="0"/>
              <w:marRight w:val="0"/>
              <w:marTop w:val="0"/>
              <w:marBottom w:val="0"/>
              <w:divBdr>
                <w:top w:val="none" w:sz="0" w:space="0" w:color="auto"/>
                <w:left w:val="none" w:sz="0" w:space="0" w:color="auto"/>
                <w:bottom w:val="none" w:sz="0" w:space="0" w:color="auto"/>
                <w:right w:val="none" w:sz="0" w:space="0" w:color="auto"/>
              </w:divBdr>
              <w:divsChild>
                <w:div w:id="1430151307">
                  <w:marLeft w:val="0"/>
                  <w:marRight w:val="0"/>
                  <w:marTop w:val="0"/>
                  <w:marBottom w:val="0"/>
                  <w:divBdr>
                    <w:top w:val="none" w:sz="0" w:space="0" w:color="auto"/>
                    <w:left w:val="none" w:sz="0" w:space="0" w:color="auto"/>
                    <w:bottom w:val="none" w:sz="0" w:space="0" w:color="auto"/>
                    <w:right w:val="none" w:sz="0" w:space="0" w:color="auto"/>
                  </w:divBdr>
                  <w:divsChild>
                    <w:div w:id="220334917">
                      <w:marLeft w:val="0"/>
                      <w:marRight w:val="0"/>
                      <w:marTop w:val="0"/>
                      <w:marBottom w:val="0"/>
                      <w:divBdr>
                        <w:top w:val="none" w:sz="0" w:space="0" w:color="auto"/>
                        <w:left w:val="none" w:sz="0" w:space="0" w:color="auto"/>
                        <w:bottom w:val="none" w:sz="0" w:space="0" w:color="auto"/>
                        <w:right w:val="none" w:sz="0" w:space="0" w:color="auto"/>
                      </w:divBdr>
                      <w:divsChild>
                        <w:div w:id="2074620041">
                          <w:marLeft w:val="0"/>
                          <w:marRight w:val="0"/>
                          <w:marTop w:val="0"/>
                          <w:marBottom w:val="0"/>
                          <w:divBdr>
                            <w:top w:val="none" w:sz="0" w:space="0" w:color="auto"/>
                            <w:left w:val="none" w:sz="0" w:space="0" w:color="auto"/>
                            <w:bottom w:val="none" w:sz="0" w:space="0" w:color="auto"/>
                            <w:right w:val="none" w:sz="0" w:space="0" w:color="auto"/>
                          </w:divBdr>
                          <w:divsChild>
                            <w:div w:id="696541344">
                              <w:marLeft w:val="0"/>
                              <w:marRight w:val="0"/>
                              <w:marTop w:val="0"/>
                              <w:marBottom w:val="0"/>
                              <w:divBdr>
                                <w:top w:val="none" w:sz="0" w:space="0" w:color="auto"/>
                                <w:left w:val="none" w:sz="0" w:space="0" w:color="auto"/>
                                <w:bottom w:val="none" w:sz="0" w:space="0" w:color="auto"/>
                                <w:right w:val="none" w:sz="0" w:space="0" w:color="auto"/>
                              </w:divBdr>
                              <w:divsChild>
                                <w:div w:id="1895845004">
                                  <w:marLeft w:val="0"/>
                                  <w:marRight w:val="0"/>
                                  <w:marTop w:val="0"/>
                                  <w:marBottom w:val="0"/>
                                  <w:divBdr>
                                    <w:top w:val="none" w:sz="0" w:space="0" w:color="auto"/>
                                    <w:left w:val="none" w:sz="0" w:space="0" w:color="auto"/>
                                    <w:bottom w:val="none" w:sz="0" w:space="0" w:color="auto"/>
                                    <w:right w:val="none" w:sz="0" w:space="0" w:color="auto"/>
                                  </w:divBdr>
                                  <w:divsChild>
                                    <w:div w:id="866452519">
                                      <w:marLeft w:val="0"/>
                                      <w:marRight w:val="0"/>
                                      <w:marTop w:val="0"/>
                                      <w:marBottom w:val="0"/>
                                      <w:divBdr>
                                        <w:top w:val="none" w:sz="0" w:space="0" w:color="auto"/>
                                        <w:left w:val="none" w:sz="0" w:space="0" w:color="auto"/>
                                        <w:bottom w:val="none" w:sz="0" w:space="0" w:color="auto"/>
                                        <w:right w:val="none" w:sz="0" w:space="0" w:color="auto"/>
                                      </w:divBdr>
                                      <w:divsChild>
                                        <w:div w:id="1281231170">
                                          <w:marLeft w:val="0"/>
                                          <w:marRight w:val="0"/>
                                          <w:marTop w:val="0"/>
                                          <w:marBottom w:val="0"/>
                                          <w:divBdr>
                                            <w:top w:val="none" w:sz="0" w:space="0" w:color="auto"/>
                                            <w:left w:val="none" w:sz="0" w:space="0" w:color="auto"/>
                                            <w:bottom w:val="none" w:sz="0" w:space="0" w:color="auto"/>
                                            <w:right w:val="none" w:sz="0" w:space="0" w:color="auto"/>
                                          </w:divBdr>
                                          <w:divsChild>
                                            <w:div w:id="1591962206">
                                              <w:marLeft w:val="0"/>
                                              <w:marRight w:val="0"/>
                                              <w:marTop w:val="0"/>
                                              <w:marBottom w:val="0"/>
                                              <w:divBdr>
                                                <w:top w:val="none" w:sz="0" w:space="0" w:color="auto"/>
                                                <w:left w:val="none" w:sz="0" w:space="0" w:color="auto"/>
                                                <w:bottom w:val="none" w:sz="0" w:space="0" w:color="auto"/>
                                                <w:right w:val="none" w:sz="0" w:space="0" w:color="auto"/>
                                              </w:divBdr>
                                              <w:divsChild>
                                                <w:div w:id="1793087243">
                                                  <w:marLeft w:val="0"/>
                                                  <w:marRight w:val="0"/>
                                                  <w:marTop w:val="0"/>
                                                  <w:marBottom w:val="0"/>
                                                  <w:divBdr>
                                                    <w:top w:val="none" w:sz="0" w:space="0" w:color="auto"/>
                                                    <w:left w:val="none" w:sz="0" w:space="0" w:color="auto"/>
                                                    <w:bottom w:val="none" w:sz="0" w:space="0" w:color="auto"/>
                                                    <w:right w:val="none" w:sz="0" w:space="0" w:color="auto"/>
                                                  </w:divBdr>
                                                  <w:divsChild>
                                                    <w:div w:id="113043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889918">
                                      <w:marLeft w:val="0"/>
                                      <w:marRight w:val="0"/>
                                      <w:marTop w:val="0"/>
                                      <w:marBottom w:val="0"/>
                                      <w:divBdr>
                                        <w:top w:val="none" w:sz="0" w:space="0" w:color="auto"/>
                                        <w:left w:val="none" w:sz="0" w:space="0" w:color="auto"/>
                                        <w:bottom w:val="none" w:sz="0" w:space="0" w:color="auto"/>
                                        <w:right w:val="none" w:sz="0" w:space="0" w:color="auto"/>
                                      </w:divBdr>
                                      <w:divsChild>
                                        <w:div w:id="149383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9974421">
      <w:bodyDiv w:val="1"/>
      <w:marLeft w:val="0"/>
      <w:marRight w:val="0"/>
      <w:marTop w:val="0"/>
      <w:marBottom w:val="0"/>
      <w:divBdr>
        <w:top w:val="none" w:sz="0" w:space="0" w:color="auto"/>
        <w:left w:val="none" w:sz="0" w:space="0" w:color="auto"/>
        <w:bottom w:val="none" w:sz="0" w:space="0" w:color="auto"/>
        <w:right w:val="none" w:sz="0" w:space="0" w:color="auto"/>
      </w:divBdr>
    </w:div>
    <w:div w:id="2070691123">
      <w:bodyDiv w:val="1"/>
      <w:marLeft w:val="0"/>
      <w:marRight w:val="0"/>
      <w:marTop w:val="0"/>
      <w:marBottom w:val="0"/>
      <w:divBdr>
        <w:top w:val="none" w:sz="0" w:space="0" w:color="auto"/>
        <w:left w:val="none" w:sz="0" w:space="0" w:color="auto"/>
        <w:bottom w:val="none" w:sz="0" w:space="0" w:color="auto"/>
        <w:right w:val="none" w:sz="0" w:space="0" w:color="auto"/>
      </w:divBdr>
    </w:div>
    <w:div w:id="2112699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ao.org/faostat/e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AE2E7-90B5-4E64-8678-BEE8DE4CA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1290</TotalTime>
  <Pages>14</Pages>
  <Words>4269</Words>
  <Characters>24339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28551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Editor GP 005</cp:lastModifiedBy>
  <cp:revision>21</cp:revision>
  <cp:lastPrinted>2025-07-24T21:19:00Z</cp:lastPrinted>
  <dcterms:created xsi:type="dcterms:W3CDTF">2025-09-19T22:45:00Z</dcterms:created>
  <dcterms:modified xsi:type="dcterms:W3CDTF">2025-10-25T12:26:00Z</dcterms:modified>
  <cp:category/>
</cp:coreProperties>
</file>