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DED12" w14:textId="77777777" w:rsidR="00234481" w:rsidRDefault="00C724C9" w:rsidP="00C724C9">
      <w:pPr>
        <w:spacing w:after="0" w:line="240" w:lineRule="auto"/>
        <w:jc w:val="center"/>
        <w:rPr>
          <w:rFonts w:ascii="Times New Roman" w:eastAsia="Times New Roman" w:hAnsi="Times New Roman" w:cs="Times New Roman"/>
          <w:b/>
          <w:bCs/>
          <w:kern w:val="36"/>
          <w:sz w:val="28"/>
          <w:szCs w:val="28"/>
        </w:rPr>
      </w:pPr>
      <w:r w:rsidRPr="00C853C4">
        <w:rPr>
          <w:rFonts w:ascii="Times New Roman" w:eastAsia="Times New Roman" w:hAnsi="Times New Roman" w:cs="Times New Roman"/>
          <w:b/>
          <w:bCs/>
          <w:kern w:val="36"/>
          <w:sz w:val="28"/>
          <w:szCs w:val="28"/>
        </w:rPr>
        <w:t>Relationship Between Apolipoproteins and Hypertension: Insights into the Pathophysiology of Hypertensive Disease</w:t>
      </w:r>
    </w:p>
    <w:p w14:paraId="779CA440" w14:textId="77777777" w:rsidR="0087627B" w:rsidRPr="00234481" w:rsidRDefault="0087627B" w:rsidP="00C724C9">
      <w:pPr>
        <w:spacing w:after="0" w:line="240" w:lineRule="auto"/>
        <w:jc w:val="center"/>
        <w:rPr>
          <w:rFonts w:ascii="Times New Roman" w:eastAsia="Times New Roman" w:hAnsi="Times New Roman" w:cs="Times New Roman"/>
          <w:sz w:val="24"/>
          <w:szCs w:val="24"/>
        </w:rPr>
      </w:pPr>
    </w:p>
    <w:p w14:paraId="12B83CEC" w14:textId="77777777" w:rsidR="00234481" w:rsidRPr="00234481" w:rsidRDefault="00234481" w:rsidP="00234481">
      <w:pPr>
        <w:spacing w:after="0" w:line="240" w:lineRule="auto"/>
        <w:rPr>
          <w:rFonts w:ascii="Times New Roman" w:eastAsia="Times New Roman" w:hAnsi="Times New Roman" w:cs="Times New Roman"/>
          <w:sz w:val="24"/>
          <w:szCs w:val="24"/>
        </w:rPr>
      </w:pPr>
    </w:p>
    <w:p w14:paraId="4105D3B2" w14:textId="77777777" w:rsidR="00234481" w:rsidRPr="00C853C4" w:rsidRDefault="00234481" w:rsidP="00C853C4">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C853C4">
        <w:rPr>
          <w:rFonts w:ascii="Times New Roman" w:eastAsia="Times New Roman" w:hAnsi="Times New Roman" w:cs="Times New Roman"/>
          <w:b/>
          <w:bCs/>
          <w:sz w:val="28"/>
          <w:szCs w:val="28"/>
        </w:rPr>
        <w:t>Abstract</w:t>
      </w:r>
    </w:p>
    <w:p w14:paraId="179722B7" w14:textId="63A449CF" w:rsidR="00234481" w:rsidRPr="00F22BF8" w:rsidRDefault="00234481" w:rsidP="0064367D">
      <w:pPr>
        <w:jc w:val="both"/>
        <w:rPr>
          <w:rFonts w:ascii="Times New Roman" w:eastAsia="Times New Roman" w:hAnsi="Times New Roman" w:cs="Times New Roman"/>
          <w:sz w:val="24"/>
          <w:szCs w:val="24"/>
        </w:rPr>
      </w:pPr>
      <w:r w:rsidRPr="00F22BF8">
        <w:rPr>
          <w:rFonts w:ascii="Times New Roman" w:eastAsia="Times New Roman" w:hAnsi="Times New Roman" w:cs="Times New Roman"/>
          <w:b/>
          <w:bCs/>
          <w:sz w:val="24"/>
          <w:szCs w:val="24"/>
        </w:rPr>
        <w:t>Background:</w:t>
      </w:r>
      <w:r w:rsidR="00C724C9" w:rsidRPr="00F22BF8">
        <w:rPr>
          <w:rFonts w:ascii="Times New Roman" w:eastAsia="Times New Roman" w:hAnsi="Times New Roman" w:cs="Times New Roman"/>
          <w:sz w:val="24"/>
          <w:szCs w:val="24"/>
        </w:rPr>
        <w:t xml:space="preserve"> </w:t>
      </w:r>
      <w:r w:rsidR="0064367D" w:rsidRPr="00F22BF8">
        <w:rPr>
          <w:rFonts w:ascii="Times New Roman" w:eastAsia="Times New Roman" w:hAnsi="Times New Roman" w:cs="Times New Roman"/>
          <w:sz w:val="24"/>
          <w:szCs w:val="24"/>
        </w:rPr>
        <w:t>One of the most common cardiovascular conditions in the world, hypertension greatly increases morbidity and mortality. Its underlying biochemical and molecular factors are still not fully known despite a great deal of research. The pathophysiology of hypertension is becoming understood to be largely dependent on apolipoproteins, which are important regulators of lipid transport and arterial integrity.</w:t>
      </w:r>
    </w:p>
    <w:p w14:paraId="1C1B9229" w14:textId="38B72BCC" w:rsidR="00234481" w:rsidRPr="00F22BF8" w:rsidRDefault="00234481" w:rsidP="0064367D">
      <w:pPr>
        <w:jc w:val="both"/>
        <w:rPr>
          <w:rFonts w:ascii="Times New Roman" w:eastAsia="Times New Roman" w:hAnsi="Times New Roman" w:cs="Times New Roman"/>
          <w:sz w:val="24"/>
          <w:szCs w:val="24"/>
        </w:rPr>
      </w:pPr>
      <w:r w:rsidRPr="00F22BF8">
        <w:rPr>
          <w:rFonts w:ascii="Times New Roman" w:eastAsia="Times New Roman" w:hAnsi="Times New Roman" w:cs="Times New Roman"/>
          <w:b/>
          <w:bCs/>
          <w:sz w:val="24"/>
          <w:szCs w:val="24"/>
        </w:rPr>
        <w:t>Aim:</w:t>
      </w:r>
      <w:r w:rsidR="00C724C9" w:rsidRPr="00F22BF8">
        <w:rPr>
          <w:rFonts w:ascii="Times New Roman" w:eastAsia="Times New Roman" w:hAnsi="Times New Roman" w:cs="Times New Roman"/>
          <w:sz w:val="24"/>
          <w:szCs w:val="24"/>
        </w:rPr>
        <w:t xml:space="preserve"> </w:t>
      </w:r>
      <w:r w:rsidR="0064367D" w:rsidRPr="00F22BF8">
        <w:rPr>
          <w:rFonts w:ascii="Times New Roman" w:eastAsia="Times New Roman" w:hAnsi="Times New Roman" w:cs="Times New Roman"/>
          <w:sz w:val="24"/>
          <w:szCs w:val="24"/>
        </w:rPr>
        <w:t>To examine the connection between hypertension and apolipoproteins (</w:t>
      </w:r>
      <w:proofErr w:type="spellStart"/>
      <w:r w:rsidR="0064367D" w:rsidRPr="00F22BF8">
        <w:rPr>
          <w:rFonts w:ascii="Times New Roman" w:eastAsia="Times New Roman" w:hAnsi="Times New Roman" w:cs="Times New Roman"/>
          <w:sz w:val="24"/>
          <w:szCs w:val="24"/>
        </w:rPr>
        <w:t>ApoA</w:t>
      </w:r>
      <w:proofErr w:type="spellEnd"/>
      <w:r w:rsidR="0064367D" w:rsidRPr="00F22BF8">
        <w:rPr>
          <w:rFonts w:ascii="Times New Roman" w:eastAsia="Times New Roman" w:hAnsi="Times New Roman" w:cs="Times New Roman"/>
          <w:sz w:val="24"/>
          <w:szCs w:val="24"/>
        </w:rPr>
        <w:t xml:space="preserve">-I and </w:t>
      </w:r>
      <w:proofErr w:type="spellStart"/>
      <w:r w:rsidR="0064367D" w:rsidRPr="00F22BF8">
        <w:rPr>
          <w:rFonts w:ascii="Times New Roman" w:eastAsia="Times New Roman" w:hAnsi="Times New Roman" w:cs="Times New Roman"/>
          <w:sz w:val="24"/>
          <w:szCs w:val="24"/>
        </w:rPr>
        <w:t>ApoB</w:t>
      </w:r>
      <w:proofErr w:type="spellEnd"/>
      <w:r w:rsidR="0064367D" w:rsidRPr="00F22BF8">
        <w:rPr>
          <w:rFonts w:ascii="Times New Roman" w:eastAsia="Times New Roman" w:hAnsi="Times New Roman" w:cs="Times New Roman"/>
          <w:sz w:val="24"/>
          <w:szCs w:val="24"/>
        </w:rPr>
        <w:t>), clarifying their function in the etiology of hypertensive cardiovascular disease.</w:t>
      </w:r>
    </w:p>
    <w:p w14:paraId="68C2F3E7" w14:textId="525F9170" w:rsidR="00234481" w:rsidRPr="00F22BF8" w:rsidRDefault="00234481" w:rsidP="00B31D57">
      <w:pPr>
        <w:jc w:val="both"/>
        <w:rPr>
          <w:rFonts w:ascii="Times New Roman" w:eastAsia="Times New Roman" w:hAnsi="Times New Roman" w:cs="Times New Roman"/>
          <w:sz w:val="24"/>
          <w:szCs w:val="24"/>
        </w:rPr>
      </w:pPr>
      <w:r w:rsidRPr="00F22BF8">
        <w:rPr>
          <w:rFonts w:ascii="Times New Roman" w:eastAsia="Times New Roman" w:hAnsi="Times New Roman" w:cs="Times New Roman"/>
          <w:b/>
          <w:bCs/>
          <w:sz w:val="24"/>
          <w:szCs w:val="24"/>
        </w:rPr>
        <w:t>Methods:</w:t>
      </w:r>
      <w:r w:rsidR="00C724C9" w:rsidRPr="00F22BF8">
        <w:rPr>
          <w:rFonts w:ascii="Times New Roman" w:eastAsia="Times New Roman" w:hAnsi="Times New Roman" w:cs="Times New Roman"/>
          <w:sz w:val="24"/>
          <w:szCs w:val="24"/>
        </w:rPr>
        <w:t xml:space="preserve"> </w:t>
      </w:r>
      <w:r w:rsidR="00B31D57" w:rsidRPr="00F22BF8">
        <w:rPr>
          <w:rFonts w:ascii="Times New Roman" w:eastAsia="Times New Roman" w:hAnsi="Times New Roman" w:cs="Times New Roman"/>
          <w:sz w:val="24"/>
          <w:szCs w:val="24"/>
        </w:rPr>
        <w:t xml:space="preserve">Participants with hypertension and normotension who were purposefully selected from a tertiary healthcare center participated in a cross-sectional study. The immunoturbidimetric test was used to quantify the serum levels of </w:t>
      </w:r>
      <w:proofErr w:type="spellStart"/>
      <w:r w:rsidR="00B31D57" w:rsidRPr="00F22BF8">
        <w:rPr>
          <w:rFonts w:ascii="Times New Roman" w:eastAsia="Times New Roman" w:hAnsi="Times New Roman" w:cs="Times New Roman"/>
          <w:sz w:val="24"/>
          <w:szCs w:val="24"/>
        </w:rPr>
        <w:t>ApoA</w:t>
      </w:r>
      <w:proofErr w:type="spellEnd"/>
      <w:r w:rsidR="00B31D57" w:rsidRPr="00F22BF8">
        <w:rPr>
          <w:rFonts w:ascii="Times New Roman" w:eastAsia="Times New Roman" w:hAnsi="Times New Roman" w:cs="Times New Roman"/>
          <w:sz w:val="24"/>
          <w:szCs w:val="24"/>
        </w:rPr>
        <w:t xml:space="preserve">-I and </w:t>
      </w:r>
      <w:proofErr w:type="spellStart"/>
      <w:r w:rsidR="00B31D57" w:rsidRPr="00F22BF8">
        <w:rPr>
          <w:rFonts w:ascii="Times New Roman" w:eastAsia="Times New Roman" w:hAnsi="Times New Roman" w:cs="Times New Roman"/>
          <w:sz w:val="24"/>
          <w:szCs w:val="24"/>
        </w:rPr>
        <w:t>ApoB</w:t>
      </w:r>
      <w:proofErr w:type="spellEnd"/>
      <w:r w:rsidR="00B31D57" w:rsidRPr="00F22BF8">
        <w:rPr>
          <w:rFonts w:ascii="Times New Roman" w:eastAsia="Times New Roman" w:hAnsi="Times New Roman" w:cs="Times New Roman"/>
          <w:sz w:val="24"/>
          <w:szCs w:val="24"/>
        </w:rPr>
        <w:t xml:space="preserve">, and normal clinical procedures were used to measure blood pressure and lipid parameters. An indicator of atherogenic risk was the </w:t>
      </w:r>
      <w:proofErr w:type="spellStart"/>
      <w:r w:rsidR="00B31D57" w:rsidRPr="00F22BF8">
        <w:rPr>
          <w:rFonts w:ascii="Times New Roman" w:eastAsia="Times New Roman" w:hAnsi="Times New Roman" w:cs="Times New Roman"/>
          <w:sz w:val="24"/>
          <w:szCs w:val="24"/>
        </w:rPr>
        <w:t>ApoB</w:t>
      </w:r>
      <w:proofErr w:type="spellEnd"/>
      <w:r w:rsidR="00B31D57" w:rsidRPr="00F22BF8">
        <w:rPr>
          <w:rFonts w:ascii="Times New Roman" w:eastAsia="Times New Roman" w:hAnsi="Times New Roman" w:cs="Times New Roman"/>
          <w:sz w:val="24"/>
          <w:szCs w:val="24"/>
        </w:rPr>
        <w:t>/</w:t>
      </w:r>
      <w:proofErr w:type="spellStart"/>
      <w:r w:rsidR="00B31D57" w:rsidRPr="00F22BF8">
        <w:rPr>
          <w:rFonts w:ascii="Times New Roman" w:eastAsia="Times New Roman" w:hAnsi="Times New Roman" w:cs="Times New Roman"/>
          <w:sz w:val="24"/>
          <w:szCs w:val="24"/>
        </w:rPr>
        <w:t>ApoA</w:t>
      </w:r>
      <w:proofErr w:type="spellEnd"/>
      <w:r w:rsidR="00B31D57" w:rsidRPr="00F22BF8">
        <w:rPr>
          <w:rFonts w:ascii="Times New Roman" w:eastAsia="Times New Roman" w:hAnsi="Times New Roman" w:cs="Times New Roman"/>
          <w:sz w:val="24"/>
          <w:szCs w:val="24"/>
        </w:rPr>
        <w:t>-I ratio. SPSS version 26 was used to analyze the data, and Pearson correlation and linear regression were used to find correlations between blood pressure, cholesterol indices, and apolipoprotein levels. The threshold for statistical significance was p &lt; 0.05.</w:t>
      </w:r>
    </w:p>
    <w:p w14:paraId="1A13C9ED" w14:textId="0A5DF9BC" w:rsidR="00234481" w:rsidRPr="00F22BF8" w:rsidRDefault="00234481" w:rsidP="00B31D57">
      <w:pPr>
        <w:jc w:val="both"/>
        <w:rPr>
          <w:rFonts w:ascii="Times New Roman" w:eastAsia="Times New Roman" w:hAnsi="Times New Roman" w:cs="Times New Roman"/>
          <w:sz w:val="24"/>
          <w:szCs w:val="24"/>
        </w:rPr>
      </w:pPr>
      <w:r w:rsidRPr="00F22BF8">
        <w:rPr>
          <w:rFonts w:ascii="Times New Roman" w:eastAsia="Times New Roman" w:hAnsi="Times New Roman" w:cs="Times New Roman"/>
          <w:b/>
          <w:bCs/>
          <w:sz w:val="24"/>
          <w:szCs w:val="24"/>
        </w:rPr>
        <w:t>Results:</w:t>
      </w:r>
      <w:r w:rsidR="00B31D57" w:rsidRPr="00F22BF8">
        <w:t xml:space="preserve"> </w:t>
      </w:r>
      <w:proofErr w:type="spellStart"/>
      <w:r w:rsidR="00B31D57" w:rsidRPr="00F22BF8">
        <w:rPr>
          <w:rFonts w:ascii="Times New Roman" w:eastAsia="Times New Roman" w:hAnsi="Times New Roman" w:cs="Times New Roman"/>
          <w:sz w:val="24"/>
          <w:szCs w:val="24"/>
        </w:rPr>
        <w:t>ApoA</w:t>
      </w:r>
      <w:proofErr w:type="spellEnd"/>
      <w:r w:rsidR="00B31D57" w:rsidRPr="00F22BF8">
        <w:rPr>
          <w:rFonts w:ascii="Times New Roman" w:eastAsia="Times New Roman" w:hAnsi="Times New Roman" w:cs="Times New Roman"/>
          <w:sz w:val="24"/>
          <w:szCs w:val="24"/>
        </w:rPr>
        <w:t xml:space="preserve">-I levels were significantly lower (p &lt; 0.05) and mean </w:t>
      </w:r>
      <w:proofErr w:type="spellStart"/>
      <w:r w:rsidR="00B31D57" w:rsidRPr="00F22BF8">
        <w:rPr>
          <w:rFonts w:ascii="Times New Roman" w:eastAsia="Times New Roman" w:hAnsi="Times New Roman" w:cs="Times New Roman"/>
          <w:sz w:val="24"/>
          <w:szCs w:val="24"/>
        </w:rPr>
        <w:t>ApoB</w:t>
      </w:r>
      <w:proofErr w:type="spellEnd"/>
      <w:r w:rsidR="00B31D57" w:rsidRPr="00F22BF8">
        <w:rPr>
          <w:rFonts w:ascii="Times New Roman" w:eastAsia="Times New Roman" w:hAnsi="Times New Roman" w:cs="Times New Roman"/>
          <w:sz w:val="24"/>
          <w:szCs w:val="24"/>
        </w:rPr>
        <w:t xml:space="preserve"> concentrations and </w:t>
      </w:r>
      <w:proofErr w:type="spellStart"/>
      <w:r w:rsidR="00B31D57" w:rsidRPr="00F22BF8">
        <w:rPr>
          <w:rFonts w:ascii="Times New Roman" w:eastAsia="Times New Roman" w:hAnsi="Times New Roman" w:cs="Times New Roman"/>
          <w:sz w:val="24"/>
          <w:szCs w:val="24"/>
        </w:rPr>
        <w:t>ApoB</w:t>
      </w:r>
      <w:proofErr w:type="spellEnd"/>
      <w:r w:rsidR="00B31D57" w:rsidRPr="00F22BF8">
        <w:rPr>
          <w:rFonts w:ascii="Times New Roman" w:eastAsia="Times New Roman" w:hAnsi="Times New Roman" w:cs="Times New Roman"/>
          <w:sz w:val="24"/>
          <w:szCs w:val="24"/>
        </w:rPr>
        <w:t>/</w:t>
      </w:r>
      <w:proofErr w:type="spellStart"/>
      <w:r w:rsidR="00B31D57" w:rsidRPr="00F22BF8">
        <w:rPr>
          <w:rFonts w:ascii="Times New Roman" w:eastAsia="Times New Roman" w:hAnsi="Times New Roman" w:cs="Times New Roman"/>
          <w:sz w:val="24"/>
          <w:szCs w:val="24"/>
        </w:rPr>
        <w:t>ApoA</w:t>
      </w:r>
      <w:proofErr w:type="spellEnd"/>
      <w:r w:rsidR="00B31D57" w:rsidRPr="00F22BF8">
        <w:rPr>
          <w:rFonts w:ascii="Times New Roman" w:eastAsia="Times New Roman" w:hAnsi="Times New Roman" w:cs="Times New Roman"/>
          <w:sz w:val="24"/>
          <w:szCs w:val="24"/>
        </w:rPr>
        <w:t xml:space="preserve">-I ratios were significantly greater (p &lt; 0.001) in hypertensive participants than in normotensive controls. While </w:t>
      </w:r>
      <w:proofErr w:type="spellStart"/>
      <w:r w:rsidR="00B31D57" w:rsidRPr="00F22BF8">
        <w:rPr>
          <w:rFonts w:ascii="Times New Roman" w:eastAsia="Times New Roman" w:hAnsi="Times New Roman" w:cs="Times New Roman"/>
          <w:sz w:val="24"/>
          <w:szCs w:val="24"/>
        </w:rPr>
        <w:t>ApoA</w:t>
      </w:r>
      <w:proofErr w:type="spellEnd"/>
      <w:r w:rsidR="00B31D57" w:rsidRPr="00F22BF8">
        <w:rPr>
          <w:rFonts w:ascii="Times New Roman" w:eastAsia="Times New Roman" w:hAnsi="Times New Roman" w:cs="Times New Roman"/>
          <w:sz w:val="24"/>
          <w:szCs w:val="24"/>
        </w:rPr>
        <w:t xml:space="preserve">-I exhibited inverse correlations (r = −0.52, p &lt; 0.01) with systolic and diastolic blood pressures, ApoB exhibited positive correlations (r = 0.68 and 0.61, respectively). The </w:t>
      </w:r>
      <w:proofErr w:type="spellStart"/>
      <w:r w:rsidR="00B31D57" w:rsidRPr="00F22BF8">
        <w:rPr>
          <w:rFonts w:ascii="Times New Roman" w:eastAsia="Times New Roman" w:hAnsi="Times New Roman" w:cs="Times New Roman"/>
          <w:sz w:val="24"/>
          <w:szCs w:val="24"/>
        </w:rPr>
        <w:t>ApoB</w:t>
      </w:r>
      <w:proofErr w:type="spellEnd"/>
      <w:r w:rsidR="00B31D57" w:rsidRPr="00F22BF8">
        <w:rPr>
          <w:rFonts w:ascii="Times New Roman" w:eastAsia="Times New Roman" w:hAnsi="Times New Roman" w:cs="Times New Roman"/>
          <w:sz w:val="24"/>
          <w:szCs w:val="24"/>
        </w:rPr>
        <w:t>/</w:t>
      </w:r>
      <w:proofErr w:type="spellStart"/>
      <w:r w:rsidR="00B31D57" w:rsidRPr="00F22BF8">
        <w:rPr>
          <w:rFonts w:ascii="Times New Roman" w:eastAsia="Times New Roman" w:hAnsi="Times New Roman" w:cs="Times New Roman"/>
          <w:sz w:val="24"/>
          <w:szCs w:val="24"/>
        </w:rPr>
        <w:t>ApoA</w:t>
      </w:r>
      <w:proofErr w:type="spellEnd"/>
      <w:r w:rsidR="00B31D57" w:rsidRPr="00F22BF8">
        <w:rPr>
          <w:rFonts w:ascii="Times New Roman" w:eastAsia="Times New Roman" w:hAnsi="Times New Roman" w:cs="Times New Roman"/>
          <w:sz w:val="24"/>
          <w:szCs w:val="24"/>
        </w:rPr>
        <w:t>-I ratio was found to be an independent predictor of the severity of hypertension by regression analysis, which accounted for 46% of the observed variation in blood pressure</w:t>
      </w:r>
      <w:r w:rsidRPr="00F22BF8">
        <w:rPr>
          <w:rFonts w:ascii="Times New Roman" w:eastAsia="Times New Roman" w:hAnsi="Times New Roman" w:cs="Times New Roman"/>
          <w:sz w:val="24"/>
          <w:szCs w:val="24"/>
        </w:rPr>
        <w:t>.</w:t>
      </w:r>
    </w:p>
    <w:p w14:paraId="043636E2" w14:textId="46FCB6B5" w:rsidR="00234481" w:rsidRPr="00F22BF8" w:rsidRDefault="00234481" w:rsidP="00B31D57">
      <w:pPr>
        <w:jc w:val="both"/>
        <w:rPr>
          <w:rFonts w:ascii="Times New Roman" w:eastAsia="Times New Roman" w:hAnsi="Times New Roman" w:cs="Times New Roman"/>
          <w:sz w:val="24"/>
          <w:szCs w:val="24"/>
        </w:rPr>
      </w:pPr>
      <w:r w:rsidRPr="00F22BF8">
        <w:rPr>
          <w:rFonts w:ascii="Times New Roman" w:eastAsia="Times New Roman" w:hAnsi="Times New Roman" w:cs="Times New Roman"/>
          <w:b/>
          <w:bCs/>
          <w:sz w:val="24"/>
          <w:szCs w:val="24"/>
        </w:rPr>
        <w:t>Conclusion:</w:t>
      </w:r>
      <w:r w:rsidR="00C724C9" w:rsidRPr="00F22BF8">
        <w:rPr>
          <w:rFonts w:ascii="Times New Roman" w:eastAsia="Times New Roman" w:hAnsi="Times New Roman" w:cs="Times New Roman"/>
          <w:sz w:val="24"/>
          <w:szCs w:val="24"/>
        </w:rPr>
        <w:t xml:space="preserve"> </w:t>
      </w:r>
      <w:r w:rsidR="00B31D57" w:rsidRPr="00F22BF8">
        <w:rPr>
          <w:rFonts w:ascii="Times New Roman" w:eastAsia="Times New Roman" w:hAnsi="Times New Roman" w:cs="Times New Roman"/>
          <w:sz w:val="24"/>
          <w:szCs w:val="24"/>
        </w:rPr>
        <w:t xml:space="preserve">The vascular dysfunction that underlies hypertension is largely caused by changes in the balance of apolipoproteins, specifically increased </w:t>
      </w:r>
      <w:proofErr w:type="spellStart"/>
      <w:r w:rsidR="00B31D57" w:rsidRPr="00F22BF8">
        <w:rPr>
          <w:rFonts w:ascii="Times New Roman" w:eastAsia="Times New Roman" w:hAnsi="Times New Roman" w:cs="Times New Roman"/>
          <w:sz w:val="24"/>
          <w:szCs w:val="24"/>
        </w:rPr>
        <w:t>ApoB</w:t>
      </w:r>
      <w:proofErr w:type="spellEnd"/>
      <w:r w:rsidR="00B31D57" w:rsidRPr="00F22BF8">
        <w:rPr>
          <w:rFonts w:ascii="Times New Roman" w:eastAsia="Times New Roman" w:hAnsi="Times New Roman" w:cs="Times New Roman"/>
          <w:sz w:val="24"/>
          <w:szCs w:val="24"/>
        </w:rPr>
        <w:t xml:space="preserve"> and decreased </w:t>
      </w:r>
      <w:proofErr w:type="spellStart"/>
      <w:r w:rsidR="00B31D57" w:rsidRPr="00F22BF8">
        <w:rPr>
          <w:rFonts w:ascii="Times New Roman" w:eastAsia="Times New Roman" w:hAnsi="Times New Roman" w:cs="Times New Roman"/>
          <w:sz w:val="24"/>
          <w:szCs w:val="24"/>
        </w:rPr>
        <w:t>ApoA</w:t>
      </w:r>
      <w:proofErr w:type="spellEnd"/>
      <w:r w:rsidR="00B31D57" w:rsidRPr="00F22BF8">
        <w:rPr>
          <w:rFonts w:ascii="Times New Roman" w:eastAsia="Times New Roman" w:hAnsi="Times New Roman" w:cs="Times New Roman"/>
          <w:sz w:val="24"/>
          <w:szCs w:val="24"/>
        </w:rPr>
        <w:t xml:space="preserve">-I. In hypertensive populations, the </w:t>
      </w:r>
      <w:proofErr w:type="spellStart"/>
      <w:r w:rsidR="00B31D57" w:rsidRPr="00F22BF8">
        <w:rPr>
          <w:rFonts w:ascii="Times New Roman" w:eastAsia="Times New Roman" w:hAnsi="Times New Roman" w:cs="Times New Roman"/>
          <w:sz w:val="24"/>
          <w:szCs w:val="24"/>
        </w:rPr>
        <w:t>ApoB</w:t>
      </w:r>
      <w:proofErr w:type="spellEnd"/>
      <w:r w:rsidR="00B31D57" w:rsidRPr="00F22BF8">
        <w:rPr>
          <w:rFonts w:ascii="Times New Roman" w:eastAsia="Times New Roman" w:hAnsi="Times New Roman" w:cs="Times New Roman"/>
          <w:sz w:val="24"/>
          <w:szCs w:val="24"/>
        </w:rPr>
        <w:t>/</w:t>
      </w:r>
      <w:proofErr w:type="spellStart"/>
      <w:r w:rsidR="00B31D57" w:rsidRPr="00F22BF8">
        <w:rPr>
          <w:rFonts w:ascii="Times New Roman" w:eastAsia="Times New Roman" w:hAnsi="Times New Roman" w:cs="Times New Roman"/>
          <w:sz w:val="24"/>
          <w:szCs w:val="24"/>
        </w:rPr>
        <w:t>ApoA</w:t>
      </w:r>
      <w:proofErr w:type="spellEnd"/>
      <w:r w:rsidR="00B31D57" w:rsidRPr="00F22BF8">
        <w:rPr>
          <w:rFonts w:ascii="Times New Roman" w:eastAsia="Times New Roman" w:hAnsi="Times New Roman" w:cs="Times New Roman"/>
          <w:sz w:val="24"/>
          <w:szCs w:val="24"/>
        </w:rPr>
        <w:t>-I ratio is a better biomarker for evaluating cardiovascular risk.</w:t>
      </w:r>
    </w:p>
    <w:p w14:paraId="2EE42EE8" w14:textId="77777777" w:rsidR="00234481" w:rsidRPr="00234481" w:rsidRDefault="00234481" w:rsidP="00C853C4">
      <w:pPr>
        <w:spacing w:before="100" w:beforeAutospacing="1" w:after="100" w:afterAutospacing="1"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b/>
          <w:bCs/>
          <w:sz w:val="24"/>
          <w:szCs w:val="24"/>
        </w:rPr>
        <w:t>Keywords:</w:t>
      </w:r>
      <w:r w:rsidRPr="00F22BF8">
        <w:rPr>
          <w:rFonts w:ascii="Times New Roman" w:eastAsia="Times New Roman" w:hAnsi="Times New Roman" w:cs="Times New Roman"/>
          <w:sz w:val="24"/>
          <w:szCs w:val="24"/>
        </w:rPr>
        <w:t xml:space="preserve"> Apolipoproteins, Hypertension, </w:t>
      </w:r>
      <w:proofErr w:type="spellStart"/>
      <w:r w:rsidRPr="00F22BF8">
        <w:rPr>
          <w:rFonts w:ascii="Times New Roman" w:eastAsia="Times New Roman" w:hAnsi="Times New Roman" w:cs="Times New Roman"/>
          <w:sz w:val="24"/>
          <w:szCs w:val="24"/>
        </w:rPr>
        <w:t>ApoA</w:t>
      </w:r>
      <w:proofErr w:type="spellEnd"/>
      <w:r w:rsidRPr="00F22BF8">
        <w:rPr>
          <w:rFonts w:ascii="Times New Roman" w:eastAsia="Times New Roman" w:hAnsi="Times New Roman" w:cs="Times New Roman"/>
          <w:sz w:val="24"/>
          <w:szCs w:val="24"/>
        </w:rPr>
        <w:t xml:space="preserve">-I, </w:t>
      </w:r>
      <w:proofErr w:type="spellStart"/>
      <w:r w:rsidRPr="00F22BF8">
        <w:rPr>
          <w:rFonts w:ascii="Times New Roman" w:eastAsia="Times New Roman" w:hAnsi="Times New Roman" w:cs="Times New Roman"/>
          <w:sz w:val="24"/>
          <w:szCs w:val="24"/>
        </w:rPr>
        <w:t>ApoB</w:t>
      </w:r>
      <w:proofErr w:type="spellEnd"/>
      <w:r w:rsidRPr="00F22BF8">
        <w:rPr>
          <w:rFonts w:ascii="Times New Roman" w:eastAsia="Times New Roman" w:hAnsi="Times New Roman" w:cs="Times New Roman"/>
          <w:sz w:val="24"/>
          <w:szCs w:val="24"/>
        </w:rPr>
        <w:t>, Cardiovascular Disease, Lipid Metabolism</w:t>
      </w:r>
    </w:p>
    <w:p w14:paraId="6DC92B19" w14:textId="77777777" w:rsidR="00B31D57" w:rsidRDefault="00B31D57" w:rsidP="00732F7F">
      <w:pPr>
        <w:spacing w:before="100" w:beforeAutospacing="1" w:after="100" w:afterAutospacing="1" w:line="360" w:lineRule="auto"/>
        <w:jc w:val="both"/>
        <w:outlineLvl w:val="1"/>
        <w:rPr>
          <w:rFonts w:ascii="Times New Roman" w:eastAsia="Times New Roman" w:hAnsi="Times New Roman" w:cs="Times New Roman"/>
          <w:b/>
          <w:bCs/>
          <w:sz w:val="36"/>
          <w:szCs w:val="36"/>
        </w:rPr>
      </w:pPr>
    </w:p>
    <w:p w14:paraId="693DABE7" w14:textId="77777777" w:rsidR="00234481" w:rsidRPr="00234481" w:rsidRDefault="00234481" w:rsidP="00732F7F">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234481">
        <w:rPr>
          <w:rFonts w:ascii="Times New Roman" w:eastAsia="Times New Roman" w:hAnsi="Times New Roman" w:cs="Times New Roman"/>
          <w:b/>
          <w:bCs/>
          <w:sz w:val="36"/>
          <w:szCs w:val="36"/>
        </w:rPr>
        <w:lastRenderedPageBreak/>
        <w:t>1. Introduction</w:t>
      </w:r>
    </w:p>
    <w:p w14:paraId="1F77F90D" w14:textId="77777777" w:rsidR="0059498F" w:rsidRPr="00F22BF8" w:rsidRDefault="0059498F" w:rsidP="0059498F">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High blood pressure, also referred to as hypertension, is a chronic illness that has a major global impact on cardiovascular morbidity and mortality. Genetic, environmental, and metabolic variables interact intricately in its multifactorial etiology. According to estimates, more than one billion individuals worldwide suffer from hypertension; by 2025, that number is expected to increase to 1.56 billion (</w:t>
      </w:r>
      <w:proofErr w:type="spellStart"/>
      <w:r w:rsidRPr="00F22BF8">
        <w:rPr>
          <w:rFonts w:ascii="Times New Roman" w:eastAsia="Times New Roman" w:hAnsi="Times New Roman" w:cs="Times New Roman"/>
          <w:sz w:val="24"/>
          <w:szCs w:val="24"/>
        </w:rPr>
        <w:t>Kotchen</w:t>
      </w:r>
      <w:proofErr w:type="spellEnd"/>
      <w:r w:rsidRPr="00F22BF8">
        <w:rPr>
          <w:rFonts w:ascii="Times New Roman" w:eastAsia="Times New Roman" w:hAnsi="Times New Roman" w:cs="Times New Roman"/>
          <w:sz w:val="24"/>
          <w:szCs w:val="24"/>
        </w:rPr>
        <w:t>, 2012; Gupta and Gupta, 2013). According to Bhavani et al. (2003), essential hypertension accounts for the majority of instances of hypertension and is strongly associated with modifiable risk factors such obesity, smoking, alcohol use, and dyslipidemia. Hypertension, one of the main risk factors for cardiovascular diseases (CVD), is still a major public health concern, especially in low- and middle-income nations where detection and management are still inadequate.</w:t>
      </w:r>
    </w:p>
    <w:p w14:paraId="592D9FEA" w14:textId="77777777" w:rsidR="0059498F" w:rsidRPr="00F22BF8" w:rsidRDefault="0059498F" w:rsidP="0059498F">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Apolipoproteins are emerging as key molecular mediators in the dynamic interplay between genetic, metabolic, and environmental factors that affect hypertension. Because they control lipoprotein shape, transport, and receptor binding, apolipoproteins are essential for lipid metabolism. The etiology of hypertension and hypertensive cardiovascular disease is increasingly linked to their dysregulation. Changes in their balance have been linked to endothelial dysfunction, vascular inflammation, and atherosclerosis, all of which contribute to vascular damage and high blood pressure. These protein components of lipoproteins are essential for lipid transport and metabolism (Wilson et al., 2019). Elevated triglycerides, tiny LDL particles, and increased apolipoprotein B (ApoB) are all indicative of apolipoprotein abnormalities, as are decreased levels of HDL cholesterol and apolipoprotein A-I (</w:t>
      </w:r>
      <w:proofErr w:type="spellStart"/>
      <w:r w:rsidRPr="00F22BF8">
        <w:rPr>
          <w:rFonts w:ascii="Times New Roman" w:eastAsia="Times New Roman" w:hAnsi="Times New Roman" w:cs="Times New Roman"/>
          <w:sz w:val="24"/>
          <w:szCs w:val="24"/>
        </w:rPr>
        <w:t>ApoA</w:t>
      </w:r>
      <w:proofErr w:type="spellEnd"/>
      <w:r w:rsidRPr="00F22BF8">
        <w:rPr>
          <w:rFonts w:ascii="Times New Roman" w:eastAsia="Times New Roman" w:hAnsi="Times New Roman" w:cs="Times New Roman"/>
          <w:sz w:val="24"/>
          <w:szCs w:val="24"/>
        </w:rPr>
        <w:t>-I) (Ginsberg et al., 2006).</w:t>
      </w:r>
    </w:p>
    <w:p w14:paraId="1997B2B5" w14:textId="77777777" w:rsidR="0059498F" w:rsidRPr="00F22BF8" w:rsidRDefault="0059498F" w:rsidP="0059498F">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Apolipoproteins' impact on lipid profiles and vascular integrity mediates the link between them and hypertension. While </w:t>
      </w:r>
      <w:proofErr w:type="spellStart"/>
      <w:r w:rsidRPr="00F22BF8">
        <w:rPr>
          <w:rFonts w:ascii="Times New Roman" w:eastAsia="Times New Roman" w:hAnsi="Times New Roman" w:cs="Times New Roman"/>
          <w:sz w:val="24"/>
          <w:szCs w:val="24"/>
        </w:rPr>
        <w:t>ApoA</w:t>
      </w:r>
      <w:proofErr w:type="spellEnd"/>
      <w:r w:rsidRPr="00F22BF8">
        <w:rPr>
          <w:rFonts w:ascii="Times New Roman" w:eastAsia="Times New Roman" w:hAnsi="Times New Roman" w:cs="Times New Roman"/>
          <w:sz w:val="24"/>
          <w:szCs w:val="24"/>
        </w:rPr>
        <w:t>-I, the main protein of HDL, provides vascular protection through cholesterol efflux and anti-inflammatory actions, elevated ApoB, the main component of LDL, is linked to vascular stiffness and high blood pressure (Reiner, 2017). (Franceschini et al., 2020). Significant correlations between plasma ApoB concentrations and hypertension have been shown in a number of cross-sectional investigations (</w:t>
      </w:r>
      <w:proofErr w:type="spellStart"/>
      <w:r w:rsidRPr="00F22BF8">
        <w:rPr>
          <w:rFonts w:ascii="Times New Roman" w:eastAsia="Times New Roman" w:hAnsi="Times New Roman" w:cs="Times New Roman"/>
          <w:sz w:val="24"/>
          <w:szCs w:val="24"/>
        </w:rPr>
        <w:t>Okosun</w:t>
      </w:r>
      <w:proofErr w:type="spellEnd"/>
      <w:r w:rsidRPr="00F22BF8">
        <w:rPr>
          <w:rFonts w:ascii="Times New Roman" w:eastAsia="Times New Roman" w:hAnsi="Times New Roman" w:cs="Times New Roman"/>
          <w:sz w:val="24"/>
          <w:szCs w:val="24"/>
        </w:rPr>
        <w:t xml:space="preserve"> et al., 2011; Borghi et al., 2016). However, methodological limitations including gender-specific sampling, age group restrictions, or </w:t>
      </w:r>
      <w:r w:rsidRPr="00F22BF8">
        <w:rPr>
          <w:rFonts w:ascii="Times New Roman" w:eastAsia="Times New Roman" w:hAnsi="Times New Roman" w:cs="Times New Roman"/>
          <w:sz w:val="24"/>
          <w:szCs w:val="24"/>
        </w:rPr>
        <w:lastRenderedPageBreak/>
        <w:t>dependence on self-reported diagnoses of hypertension make it difficult to determine causal links (Koskinen et al., 2012).</w:t>
      </w:r>
    </w:p>
    <w:p w14:paraId="00D2B5CB" w14:textId="77777777" w:rsidR="0059498F" w:rsidRPr="0059498F" w:rsidRDefault="0059498F" w:rsidP="0059498F">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Hypertension has a complex pathophysiology that includes altered lipid metabolism, endothelial damage, and neurohormonal dysregulation. People with hypertension frequently have dyslipidemia, which is defined as high total cholesterol, LDL, and triglycerides with decreased HDL (Neaton &amp; Wentworth, 1992). Apolipoproteins such </w:t>
      </w:r>
      <w:proofErr w:type="spellStart"/>
      <w:r w:rsidRPr="00F22BF8">
        <w:rPr>
          <w:rFonts w:ascii="Times New Roman" w:eastAsia="Times New Roman" w:hAnsi="Times New Roman" w:cs="Times New Roman"/>
          <w:sz w:val="24"/>
          <w:szCs w:val="24"/>
        </w:rPr>
        <w:t>ApoA</w:t>
      </w:r>
      <w:proofErr w:type="spellEnd"/>
      <w:r w:rsidRPr="00F22BF8">
        <w:rPr>
          <w:rFonts w:ascii="Times New Roman" w:eastAsia="Times New Roman" w:hAnsi="Times New Roman" w:cs="Times New Roman"/>
          <w:sz w:val="24"/>
          <w:szCs w:val="24"/>
        </w:rPr>
        <w:t xml:space="preserve">-I and ApoB100 have become more specific markers of cardiovascular and hypertensive vascular risk, surpassing traditional lipid characteristics (Naito, 1987; Stein, 1986). Investigating the connection between apolipoproteins and hypertension is crucial given the high prevalence of cardiovascular disease and hypertension in Nigeria. By comprehending these relationships, important gaps in the relationship between lipids and hypertension in Nigerian contexts can be filled and the </w:t>
      </w:r>
      <w:proofErr w:type="spellStart"/>
      <w:r w:rsidRPr="00F22BF8">
        <w:rPr>
          <w:rFonts w:ascii="Times New Roman" w:eastAsia="Times New Roman" w:hAnsi="Times New Roman" w:cs="Times New Roman"/>
          <w:sz w:val="24"/>
          <w:szCs w:val="24"/>
        </w:rPr>
        <w:t>ApoB</w:t>
      </w:r>
      <w:proofErr w:type="spellEnd"/>
      <w:r w:rsidRPr="00F22BF8">
        <w:rPr>
          <w:rFonts w:ascii="Times New Roman" w:eastAsia="Times New Roman" w:hAnsi="Times New Roman" w:cs="Times New Roman"/>
          <w:sz w:val="24"/>
          <w:szCs w:val="24"/>
        </w:rPr>
        <w:t>/</w:t>
      </w:r>
      <w:proofErr w:type="spellStart"/>
      <w:r w:rsidRPr="00F22BF8">
        <w:rPr>
          <w:rFonts w:ascii="Times New Roman" w:eastAsia="Times New Roman" w:hAnsi="Times New Roman" w:cs="Times New Roman"/>
          <w:sz w:val="24"/>
          <w:szCs w:val="24"/>
        </w:rPr>
        <w:t>ApoA</w:t>
      </w:r>
      <w:proofErr w:type="spellEnd"/>
      <w:r w:rsidRPr="00F22BF8">
        <w:rPr>
          <w:rFonts w:ascii="Times New Roman" w:eastAsia="Times New Roman" w:hAnsi="Times New Roman" w:cs="Times New Roman"/>
          <w:sz w:val="24"/>
          <w:szCs w:val="24"/>
        </w:rPr>
        <w:t>-I ratio can be recognized as a viable biomarker for cardiovascular risk prediction in hypertensive communities.</w:t>
      </w:r>
    </w:p>
    <w:p w14:paraId="7B589409" w14:textId="77777777" w:rsidR="00B31D57" w:rsidRDefault="00B31D57" w:rsidP="00234481">
      <w:pPr>
        <w:spacing w:after="0" w:line="240" w:lineRule="auto"/>
        <w:rPr>
          <w:rFonts w:ascii="Times New Roman" w:eastAsia="Times New Roman" w:hAnsi="Times New Roman" w:cs="Times New Roman"/>
          <w:sz w:val="24"/>
          <w:szCs w:val="24"/>
        </w:rPr>
      </w:pPr>
    </w:p>
    <w:p w14:paraId="103422F2" w14:textId="77777777" w:rsidR="00B31D57" w:rsidRDefault="00B31D57" w:rsidP="00234481">
      <w:pPr>
        <w:spacing w:after="0" w:line="240" w:lineRule="auto"/>
        <w:rPr>
          <w:rFonts w:ascii="Times New Roman" w:eastAsia="Times New Roman" w:hAnsi="Times New Roman" w:cs="Times New Roman"/>
          <w:sz w:val="24"/>
          <w:szCs w:val="24"/>
        </w:rPr>
      </w:pPr>
    </w:p>
    <w:p w14:paraId="3B2D5330" w14:textId="77777777" w:rsidR="00B31D57" w:rsidRDefault="00B31D57" w:rsidP="00234481">
      <w:pPr>
        <w:spacing w:after="0" w:line="240" w:lineRule="auto"/>
        <w:rPr>
          <w:rFonts w:ascii="Times New Roman" w:eastAsia="Times New Roman" w:hAnsi="Times New Roman" w:cs="Times New Roman"/>
          <w:sz w:val="24"/>
          <w:szCs w:val="24"/>
        </w:rPr>
      </w:pPr>
    </w:p>
    <w:p w14:paraId="54DD37E5" w14:textId="77777777" w:rsidR="00B31D57" w:rsidRDefault="00B31D57" w:rsidP="00234481">
      <w:pPr>
        <w:spacing w:after="0" w:line="240" w:lineRule="auto"/>
        <w:rPr>
          <w:rFonts w:ascii="Times New Roman" w:eastAsia="Times New Roman" w:hAnsi="Times New Roman" w:cs="Times New Roman"/>
          <w:sz w:val="24"/>
          <w:szCs w:val="24"/>
        </w:rPr>
      </w:pPr>
    </w:p>
    <w:p w14:paraId="45B635C4" w14:textId="77777777" w:rsidR="00B31D57" w:rsidRDefault="00B31D57" w:rsidP="00234481">
      <w:pPr>
        <w:spacing w:after="0" w:line="240" w:lineRule="auto"/>
        <w:rPr>
          <w:rFonts w:ascii="Times New Roman" w:eastAsia="Times New Roman" w:hAnsi="Times New Roman" w:cs="Times New Roman"/>
          <w:sz w:val="24"/>
          <w:szCs w:val="24"/>
        </w:rPr>
      </w:pPr>
    </w:p>
    <w:p w14:paraId="7A39776B" w14:textId="77777777" w:rsidR="00B31D57" w:rsidRDefault="00B31D57" w:rsidP="00234481">
      <w:pPr>
        <w:spacing w:after="0" w:line="240" w:lineRule="auto"/>
        <w:rPr>
          <w:rFonts w:ascii="Times New Roman" w:eastAsia="Times New Roman" w:hAnsi="Times New Roman" w:cs="Times New Roman"/>
          <w:sz w:val="24"/>
          <w:szCs w:val="24"/>
        </w:rPr>
      </w:pPr>
    </w:p>
    <w:p w14:paraId="09A72E33" w14:textId="77777777" w:rsidR="00B31D57" w:rsidRDefault="00B31D57" w:rsidP="00234481">
      <w:pPr>
        <w:spacing w:after="0" w:line="240" w:lineRule="auto"/>
        <w:rPr>
          <w:rFonts w:ascii="Times New Roman" w:eastAsia="Times New Roman" w:hAnsi="Times New Roman" w:cs="Times New Roman"/>
          <w:sz w:val="24"/>
          <w:szCs w:val="24"/>
        </w:rPr>
      </w:pPr>
    </w:p>
    <w:p w14:paraId="6DA40469" w14:textId="77777777" w:rsidR="00B31D57" w:rsidRDefault="00B31D57" w:rsidP="00234481">
      <w:pPr>
        <w:spacing w:after="0" w:line="240" w:lineRule="auto"/>
        <w:rPr>
          <w:rFonts w:ascii="Times New Roman" w:eastAsia="Times New Roman" w:hAnsi="Times New Roman" w:cs="Times New Roman"/>
          <w:sz w:val="24"/>
          <w:szCs w:val="24"/>
        </w:rPr>
      </w:pPr>
    </w:p>
    <w:p w14:paraId="484A1E97" w14:textId="77777777" w:rsidR="00B31D57" w:rsidRDefault="00B31D57" w:rsidP="00234481">
      <w:pPr>
        <w:spacing w:after="0" w:line="240" w:lineRule="auto"/>
        <w:rPr>
          <w:rFonts w:ascii="Times New Roman" w:eastAsia="Times New Roman" w:hAnsi="Times New Roman" w:cs="Times New Roman"/>
          <w:sz w:val="24"/>
          <w:szCs w:val="24"/>
        </w:rPr>
      </w:pPr>
    </w:p>
    <w:p w14:paraId="5E8456CD" w14:textId="77777777" w:rsidR="00B31D57" w:rsidRDefault="00B31D57" w:rsidP="00234481">
      <w:pPr>
        <w:spacing w:after="0" w:line="240" w:lineRule="auto"/>
        <w:rPr>
          <w:rFonts w:ascii="Times New Roman" w:eastAsia="Times New Roman" w:hAnsi="Times New Roman" w:cs="Times New Roman"/>
          <w:sz w:val="24"/>
          <w:szCs w:val="24"/>
        </w:rPr>
      </w:pPr>
    </w:p>
    <w:p w14:paraId="04FADB1F" w14:textId="77777777" w:rsidR="00732F7F" w:rsidRDefault="00732F7F" w:rsidP="00732F7F">
      <w:pPr>
        <w:spacing w:after="0" w:line="240" w:lineRule="auto"/>
        <w:rPr>
          <w:rFonts w:ascii="Times New Roman" w:eastAsia="Times New Roman" w:hAnsi="Times New Roman" w:cs="Times New Roman"/>
          <w:sz w:val="24"/>
          <w:szCs w:val="24"/>
        </w:rPr>
      </w:pPr>
    </w:p>
    <w:p w14:paraId="1602EF69" w14:textId="77777777" w:rsidR="00B31D57" w:rsidRDefault="00B31D57" w:rsidP="00732F7F">
      <w:pPr>
        <w:spacing w:after="0" w:line="240" w:lineRule="auto"/>
        <w:rPr>
          <w:rFonts w:ascii="Times New Roman" w:eastAsia="Times New Roman" w:hAnsi="Times New Roman" w:cs="Times New Roman"/>
          <w:sz w:val="24"/>
          <w:szCs w:val="24"/>
        </w:rPr>
      </w:pPr>
    </w:p>
    <w:p w14:paraId="09A74911" w14:textId="77777777" w:rsidR="00B31D57" w:rsidRDefault="00B31D57" w:rsidP="00732F7F">
      <w:pPr>
        <w:spacing w:after="0" w:line="240" w:lineRule="auto"/>
        <w:rPr>
          <w:rFonts w:ascii="Times New Roman" w:eastAsia="Times New Roman" w:hAnsi="Times New Roman" w:cs="Times New Roman"/>
          <w:sz w:val="24"/>
          <w:szCs w:val="24"/>
        </w:rPr>
      </w:pPr>
    </w:p>
    <w:p w14:paraId="71AAD44F" w14:textId="77777777" w:rsidR="00B31D57" w:rsidRDefault="00B31D57" w:rsidP="00732F7F">
      <w:pPr>
        <w:spacing w:after="0" w:line="240" w:lineRule="auto"/>
        <w:rPr>
          <w:rFonts w:ascii="Times New Roman" w:eastAsia="Times New Roman" w:hAnsi="Times New Roman" w:cs="Times New Roman"/>
          <w:sz w:val="24"/>
          <w:szCs w:val="24"/>
        </w:rPr>
      </w:pPr>
    </w:p>
    <w:p w14:paraId="35918FCF" w14:textId="77777777" w:rsidR="00254079" w:rsidRDefault="00254079" w:rsidP="00732F7F">
      <w:pPr>
        <w:spacing w:after="0" w:line="240" w:lineRule="auto"/>
        <w:rPr>
          <w:rFonts w:ascii="Times New Roman" w:eastAsia="Times New Roman" w:hAnsi="Times New Roman" w:cs="Times New Roman"/>
          <w:sz w:val="24"/>
          <w:szCs w:val="24"/>
        </w:rPr>
      </w:pPr>
    </w:p>
    <w:p w14:paraId="2C46D509" w14:textId="77777777" w:rsidR="00254079" w:rsidRDefault="00254079" w:rsidP="00732F7F">
      <w:pPr>
        <w:spacing w:after="0" w:line="240" w:lineRule="auto"/>
        <w:rPr>
          <w:rFonts w:ascii="Times New Roman" w:eastAsia="Times New Roman" w:hAnsi="Times New Roman" w:cs="Times New Roman"/>
          <w:sz w:val="24"/>
          <w:szCs w:val="24"/>
        </w:rPr>
      </w:pPr>
    </w:p>
    <w:p w14:paraId="34679622" w14:textId="77777777" w:rsidR="00254079" w:rsidRDefault="00254079" w:rsidP="00732F7F">
      <w:pPr>
        <w:spacing w:after="0" w:line="240" w:lineRule="auto"/>
        <w:rPr>
          <w:rFonts w:ascii="Times New Roman" w:eastAsia="Times New Roman" w:hAnsi="Times New Roman" w:cs="Times New Roman"/>
          <w:sz w:val="24"/>
          <w:szCs w:val="24"/>
        </w:rPr>
      </w:pPr>
    </w:p>
    <w:p w14:paraId="04F7645B" w14:textId="77777777" w:rsidR="00254079" w:rsidRDefault="00254079" w:rsidP="00732F7F">
      <w:pPr>
        <w:spacing w:after="0" w:line="240" w:lineRule="auto"/>
        <w:rPr>
          <w:rFonts w:ascii="Times New Roman" w:eastAsia="Times New Roman" w:hAnsi="Times New Roman" w:cs="Times New Roman"/>
          <w:sz w:val="24"/>
          <w:szCs w:val="24"/>
        </w:rPr>
      </w:pPr>
    </w:p>
    <w:p w14:paraId="21D1ADE9" w14:textId="77777777" w:rsidR="00254079" w:rsidRDefault="00254079" w:rsidP="00732F7F">
      <w:pPr>
        <w:spacing w:after="0" w:line="240" w:lineRule="auto"/>
        <w:rPr>
          <w:rFonts w:ascii="Times New Roman" w:eastAsia="Times New Roman" w:hAnsi="Times New Roman" w:cs="Times New Roman"/>
          <w:sz w:val="24"/>
          <w:szCs w:val="24"/>
        </w:rPr>
      </w:pPr>
    </w:p>
    <w:p w14:paraId="040975A0" w14:textId="77777777" w:rsidR="00254079" w:rsidRDefault="00254079" w:rsidP="00732F7F">
      <w:pPr>
        <w:spacing w:after="0" w:line="240" w:lineRule="auto"/>
        <w:rPr>
          <w:rFonts w:ascii="Times New Roman" w:eastAsia="Times New Roman" w:hAnsi="Times New Roman" w:cs="Times New Roman"/>
          <w:sz w:val="24"/>
          <w:szCs w:val="24"/>
        </w:rPr>
      </w:pPr>
    </w:p>
    <w:p w14:paraId="79F23484" w14:textId="77777777" w:rsidR="00254079" w:rsidRDefault="00254079" w:rsidP="00732F7F">
      <w:pPr>
        <w:spacing w:after="0" w:line="240" w:lineRule="auto"/>
        <w:rPr>
          <w:rFonts w:ascii="Times New Roman" w:eastAsia="Times New Roman" w:hAnsi="Times New Roman" w:cs="Times New Roman"/>
          <w:sz w:val="24"/>
          <w:szCs w:val="24"/>
        </w:rPr>
      </w:pPr>
    </w:p>
    <w:p w14:paraId="5BD5B166" w14:textId="77777777" w:rsidR="00254079" w:rsidRDefault="00254079" w:rsidP="00732F7F">
      <w:pPr>
        <w:spacing w:after="0" w:line="240" w:lineRule="auto"/>
        <w:rPr>
          <w:rFonts w:ascii="Times New Roman" w:eastAsia="Times New Roman" w:hAnsi="Times New Roman" w:cs="Times New Roman"/>
          <w:sz w:val="24"/>
          <w:szCs w:val="24"/>
        </w:rPr>
      </w:pPr>
    </w:p>
    <w:p w14:paraId="3003833A" w14:textId="77777777" w:rsidR="00254079" w:rsidRDefault="00254079" w:rsidP="00732F7F">
      <w:pPr>
        <w:spacing w:after="0" w:line="240" w:lineRule="auto"/>
        <w:rPr>
          <w:rFonts w:ascii="Times New Roman" w:eastAsia="Times New Roman" w:hAnsi="Times New Roman" w:cs="Times New Roman"/>
          <w:sz w:val="24"/>
          <w:szCs w:val="24"/>
        </w:rPr>
      </w:pPr>
    </w:p>
    <w:p w14:paraId="11CE1480" w14:textId="77777777" w:rsidR="00254079" w:rsidRDefault="00254079" w:rsidP="00732F7F">
      <w:pPr>
        <w:spacing w:after="0" w:line="240" w:lineRule="auto"/>
        <w:rPr>
          <w:rFonts w:ascii="Times New Roman" w:eastAsia="Times New Roman" w:hAnsi="Times New Roman" w:cs="Times New Roman"/>
          <w:sz w:val="24"/>
          <w:szCs w:val="24"/>
        </w:rPr>
      </w:pPr>
    </w:p>
    <w:p w14:paraId="29F53078" w14:textId="77777777" w:rsidR="00254079" w:rsidRDefault="00254079" w:rsidP="00732F7F">
      <w:pPr>
        <w:spacing w:after="0" w:line="240" w:lineRule="auto"/>
        <w:rPr>
          <w:rFonts w:ascii="Times New Roman" w:eastAsia="Times New Roman" w:hAnsi="Times New Roman" w:cs="Times New Roman"/>
          <w:sz w:val="24"/>
          <w:szCs w:val="24"/>
        </w:rPr>
      </w:pPr>
    </w:p>
    <w:p w14:paraId="3E512763" w14:textId="77777777" w:rsidR="00254079" w:rsidRPr="00732F7F" w:rsidRDefault="00254079" w:rsidP="00732F7F">
      <w:pPr>
        <w:spacing w:after="0" w:line="240" w:lineRule="auto"/>
        <w:rPr>
          <w:rFonts w:ascii="Times New Roman" w:eastAsia="Times New Roman" w:hAnsi="Times New Roman" w:cs="Times New Roman"/>
          <w:sz w:val="24"/>
          <w:szCs w:val="24"/>
        </w:rPr>
      </w:pPr>
    </w:p>
    <w:p w14:paraId="26B4F287" w14:textId="77777777" w:rsidR="00732F7F" w:rsidRPr="0087627B" w:rsidRDefault="00732F7F" w:rsidP="00732F7F">
      <w:pPr>
        <w:spacing w:before="100" w:beforeAutospacing="1" w:after="100" w:afterAutospacing="1" w:line="240" w:lineRule="auto"/>
        <w:outlineLvl w:val="1"/>
        <w:rPr>
          <w:rFonts w:ascii="Times New Roman" w:eastAsia="Times New Roman" w:hAnsi="Times New Roman" w:cs="Times New Roman"/>
          <w:b/>
          <w:bCs/>
          <w:sz w:val="28"/>
          <w:szCs w:val="28"/>
        </w:rPr>
      </w:pPr>
      <w:r w:rsidRPr="0087627B">
        <w:rPr>
          <w:rFonts w:ascii="Times New Roman" w:eastAsia="Times New Roman" w:hAnsi="Times New Roman" w:cs="Times New Roman"/>
          <w:b/>
          <w:bCs/>
          <w:sz w:val="28"/>
          <w:szCs w:val="28"/>
        </w:rPr>
        <w:lastRenderedPageBreak/>
        <w:t>2. Materials and Methods</w:t>
      </w:r>
    </w:p>
    <w:p w14:paraId="06C8FCB6" w14:textId="77777777" w:rsidR="00732F7F" w:rsidRPr="00732F7F" w:rsidRDefault="00732F7F"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32F7F">
        <w:rPr>
          <w:rFonts w:ascii="Times New Roman" w:eastAsia="Times New Roman" w:hAnsi="Times New Roman" w:cs="Times New Roman"/>
          <w:b/>
          <w:bCs/>
          <w:sz w:val="27"/>
          <w:szCs w:val="27"/>
        </w:rPr>
        <w:t>2.1 Study Design and Setting</w:t>
      </w:r>
    </w:p>
    <w:p w14:paraId="025447F2" w14:textId="77777777" w:rsidR="00B31D57" w:rsidRPr="00F22BF8" w:rsidRDefault="00B31D57" w:rsidP="00B31D57">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This study was conducted at the University of Medical Sciences Teaching Hospital (UNIMEDTH) in Ondo State, Nigeria, from March to September 2024, using a hospital-based analytical cross-sectional design. The hospital serves as a tertiary referral facility for a diverse population from urban and semi-urban areas in Ondo and neighboring states in southwestern Nigeria. The hospital provides the ideal environment for evaluating cardiovascular biomarkers and metabolic indices in patients with hypertension disorders because to its cutting-edge diagnostic and clinical research capabilities. Because the chosen era ensured that both male and female participants from a variety of socioeconomic and professional backgrounds were recruited, the study sample was more representative.</w:t>
      </w:r>
    </w:p>
    <w:p w14:paraId="2475877E" w14:textId="77777777" w:rsidR="00732F7F" w:rsidRPr="00F22BF8" w:rsidRDefault="00732F7F"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22BF8">
        <w:rPr>
          <w:rFonts w:ascii="Times New Roman" w:eastAsia="Times New Roman" w:hAnsi="Times New Roman" w:cs="Times New Roman"/>
          <w:b/>
          <w:bCs/>
          <w:sz w:val="27"/>
          <w:szCs w:val="27"/>
        </w:rPr>
        <w:t>2.2 Study Design and Participant Classification</w:t>
      </w:r>
    </w:p>
    <w:p w14:paraId="4BDBB022" w14:textId="089E8C6F" w:rsidR="00053D28" w:rsidRPr="00732F7F" w:rsidRDefault="002A6581" w:rsidP="002A6581">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In accordance with the 2017 American College of Cardiology/American Heart Association (ACC/AHA) blood pressure classification guidelines, individuals were carefully selected and split into two groups: normotensive (control) and hypertension. Systolic blood pressure (SBP) ≥130 mmHg and/or diastolic blood pressure (DBP) ≥80 mmHg, as confirmed by at least two separate measures taken five minutes apart after a rest period, were considered hypertension according to this criterion. The normotensive group consisted of individuals with SBP &lt;120 mmHg and DBP &lt;80 mmHg who had never used antihypertensive or hypertension medication. In accordance with accepted clinical practices, blood pressure readings were obtained while seated using an automated sphygmomanometer equipped with a suitably sized cuff. </w:t>
      </w:r>
      <w:r w:rsidR="00053D28" w:rsidRPr="00F22BF8">
        <w:rPr>
          <w:rFonts w:ascii="Times New Roman" w:eastAsia="Times New Roman" w:hAnsi="Times New Roman" w:cs="Times New Roman"/>
          <w:sz w:val="24"/>
          <w:szCs w:val="24"/>
        </w:rPr>
        <w:t>Participants were advised to avoid caffeine, smoking, or physical exertion at least 30 minutes prior to measurement to minimize confounding effects.</w:t>
      </w:r>
    </w:p>
    <w:p w14:paraId="4600ED81" w14:textId="77777777" w:rsidR="00732F7F" w:rsidRDefault="00732F7F" w:rsidP="00053D28">
      <w:pPr>
        <w:spacing w:after="0" w:line="360" w:lineRule="auto"/>
        <w:jc w:val="both"/>
        <w:rPr>
          <w:rFonts w:ascii="Times New Roman" w:eastAsia="Times New Roman" w:hAnsi="Times New Roman" w:cs="Times New Roman"/>
          <w:sz w:val="24"/>
          <w:szCs w:val="24"/>
        </w:rPr>
      </w:pPr>
    </w:p>
    <w:p w14:paraId="2CA44FF2" w14:textId="77777777" w:rsidR="00053D28" w:rsidRDefault="00053D28" w:rsidP="00053D28">
      <w:pPr>
        <w:spacing w:after="0" w:line="360" w:lineRule="auto"/>
        <w:jc w:val="both"/>
        <w:rPr>
          <w:rFonts w:ascii="Times New Roman" w:eastAsia="Times New Roman" w:hAnsi="Times New Roman" w:cs="Times New Roman"/>
          <w:sz w:val="24"/>
          <w:szCs w:val="24"/>
        </w:rPr>
      </w:pPr>
    </w:p>
    <w:p w14:paraId="369BC7D6" w14:textId="77777777" w:rsidR="0087627B" w:rsidRDefault="0087627B" w:rsidP="00053D28">
      <w:pPr>
        <w:spacing w:after="0" w:line="360" w:lineRule="auto"/>
        <w:jc w:val="both"/>
        <w:rPr>
          <w:rFonts w:ascii="Times New Roman" w:eastAsia="Times New Roman" w:hAnsi="Times New Roman" w:cs="Times New Roman"/>
          <w:sz w:val="24"/>
          <w:szCs w:val="24"/>
        </w:rPr>
      </w:pPr>
    </w:p>
    <w:p w14:paraId="114E3D2E" w14:textId="77777777" w:rsidR="0087627B" w:rsidRDefault="0087627B" w:rsidP="00053D28">
      <w:pPr>
        <w:spacing w:after="0" w:line="360" w:lineRule="auto"/>
        <w:jc w:val="both"/>
        <w:rPr>
          <w:rFonts w:ascii="Times New Roman" w:eastAsia="Times New Roman" w:hAnsi="Times New Roman" w:cs="Times New Roman"/>
          <w:sz w:val="24"/>
          <w:szCs w:val="24"/>
        </w:rPr>
      </w:pPr>
    </w:p>
    <w:p w14:paraId="018DB86D" w14:textId="77777777" w:rsidR="0087627B" w:rsidRPr="00732F7F" w:rsidRDefault="0087627B" w:rsidP="00053D28">
      <w:pPr>
        <w:spacing w:after="0" w:line="360" w:lineRule="auto"/>
        <w:jc w:val="both"/>
        <w:rPr>
          <w:rFonts w:ascii="Times New Roman" w:eastAsia="Times New Roman" w:hAnsi="Times New Roman" w:cs="Times New Roman"/>
          <w:sz w:val="24"/>
          <w:szCs w:val="24"/>
        </w:rPr>
      </w:pPr>
    </w:p>
    <w:p w14:paraId="34E8CF3E" w14:textId="77777777" w:rsidR="00732F7F" w:rsidRPr="00732F7F" w:rsidRDefault="00732F7F"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32F7F">
        <w:rPr>
          <w:rFonts w:ascii="Times New Roman" w:eastAsia="Times New Roman" w:hAnsi="Times New Roman" w:cs="Times New Roman"/>
          <w:b/>
          <w:bCs/>
          <w:sz w:val="27"/>
          <w:szCs w:val="27"/>
        </w:rPr>
        <w:lastRenderedPageBreak/>
        <w:t>2.3 Sample Size Determination</w:t>
      </w:r>
    </w:p>
    <w:p w14:paraId="6263465A" w14:textId="77777777" w:rsidR="00053D28" w:rsidRDefault="00053D28" w:rsidP="00BC63DD">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Sample size determination was based on the formula by Chow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2017) for comparing two independent group means in clinical research.</w:t>
      </w:r>
      <w:r>
        <w:rPr>
          <w:rFonts w:ascii="Times New Roman" w:eastAsia="Times New Roman" w:hAnsi="Times New Roman" w:cs="Times New Roman"/>
          <w:sz w:val="24"/>
          <w:szCs w:val="24"/>
        </w:rPr>
        <w:br/>
        <w:t xml:space="preserve">    N =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((Z₁₋⍺/₂ + Z₁₋ᵦ) ² × 2σ²</m:t>
            </m:r>
          </m:num>
          <m:den>
            <m:r>
              <w:rPr>
                <w:rFonts w:ascii="Cambria Math" w:eastAsia="Cambria Math" w:hAnsi="Cambria Math" w:cs="Cambria Math"/>
                <w:sz w:val="24"/>
                <w:szCs w:val="24"/>
              </w:rPr>
              <m:t>Δ²</m:t>
            </m:r>
          </m:den>
        </m:f>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Where: </w:t>
      </w:r>
      <w:r>
        <w:rPr>
          <w:rFonts w:ascii="Times New Roman" w:eastAsia="Times New Roman" w:hAnsi="Times New Roman" w:cs="Times New Roman"/>
          <w:sz w:val="24"/>
          <w:szCs w:val="24"/>
        </w:rPr>
        <w:br/>
        <w:t>- Z₁₋</w:t>
      </w:r>
      <w:r>
        <w:rPr>
          <w:rFonts w:ascii="Cambria Math" w:eastAsia="Cambria Math" w:hAnsi="Cambria Math" w:cs="Cambria Math"/>
          <w:sz w:val="24"/>
          <w:szCs w:val="24"/>
        </w:rPr>
        <w:t>⍺</w:t>
      </w:r>
      <w:r>
        <w:rPr>
          <w:rFonts w:ascii="Times New Roman" w:eastAsia="Times New Roman" w:hAnsi="Times New Roman" w:cs="Times New Roman"/>
          <w:sz w:val="24"/>
          <w:szCs w:val="24"/>
        </w:rPr>
        <w:t xml:space="preserve">/₂ = 1.96 (for 95% confidence level) </w:t>
      </w:r>
      <w:r>
        <w:rPr>
          <w:rFonts w:ascii="Times New Roman" w:eastAsia="Times New Roman" w:hAnsi="Times New Roman" w:cs="Times New Roman"/>
          <w:sz w:val="24"/>
          <w:szCs w:val="24"/>
        </w:rPr>
        <w:br/>
        <w:t xml:space="preserve">- Z₁₋ᵦ = 0.84 (for 80% statistical power) </w:t>
      </w:r>
      <w:r>
        <w:rPr>
          <w:rFonts w:ascii="Times New Roman" w:eastAsia="Times New Roman" w:hAnsi="Times New Roman" w:cs="Times New Roman"/>
          <w:sz w:val="24"/>
          <w:szCs w:val="24"/>
        </w:rPr>
        <w:br/>
        <w:t xml:space="preserve">- σ = pooled standard deviation (based on previous studies) </w:t>
      </w:r>
      <w:r>
        <w:rPr>
          <w:rFonts w:ascii="Times New Roman" w:eastAsia="Times New Roman" w:hAnsi="Times New Roman" w:cs="Times New Roman"/>
          <w:sz w:val="24"/>
          <w:szCs w:val="24"/>
        </w:rPr>
        <w:br/>
        <w:t>- Δ = anticipated difference in means (clinically meaningful difference)</w:t>
      </w:r>
    </w:p>
    <w:p w14:paraId="158EE552" w14:textId="77777777" w:rsidR="00053D28" w:rsidRPr="00356AF0" w:rsidRDefault="00053D28" w:rsidP="00BC63D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previous literature, the mean Apo B100 level among hypertensive subjects was estimated at 100 mg/dL with a standard deviation of 15, while normotensive controls had a mean of 80 mg/dL with a standard deviation of 12. This gives a pooled standard deviation (σ) of approximately 13.6, and an anticipated difference (Δ) of 20 mg/dL.</w:t>
      </w:r>
      <w:r>
        <w:rPr>
          <w:rFonts w:ascii="Times New Roman" w:eastAsia="Times New Roman" w:hAnsi="Times New Roman" w:cs="Times New Roman"/>
          <w:sz w:val="24"/>
          <w:szCs w:val="24"/>
        </w:rPr>
        <w:br/>
        <w:t xml:space="preserve">Where, </w:t>
      </w:r>
      <w:r>
        <w:rPr>
          <w:rFonts w:ascii="Times New Roman" w:eastAsia="Times New Roman" w:hAnsi="Times New Roman" w:cs="Times New Roman"/>
          <w:sz w:val="24"/>
          <w:szCs w:val="24"/>
        </w:rPr>
        <w:br/>
      </w:r>
      <w:r w:rsidRPr="00AA41FA">
        <w:rPr>
          <w:rFonts w:ascii="Times New Roman" w:eastAsia="Times New Roman" w:hAnsi="Times New Roman" w:cs="Times New Roman"/>
          <w:sz w:val="24"/>
          <w:szCs w:val="24"/>
        </w:rPr>
        <w:t xml:space="preserve">Using: </w:t>
      </w:r>
      <w:r w:rsidRPr="00AA41FA">
        <w:rPr>
          <w:rFonts w:ascii="Times New Roman" w:eastAsia="Times New Roman" w:hAnsi="Times New Roman" w:cs="Times New Roman" w:hint="eastAsia"/>
          <w:sz w:val="24"/>
          <w:szCs w:val="24"/>
        </w:rPr>
        <w:t>Δ</w:t>
      </w:r>
      <w:r w:rsidRPr="00AA41FA">
        <w:rPr>
          <w:rFonts w:ascii="Times New Roman" w:eastAsia="Times New Roman" w:hAnsi="Times New Roman" w:cs="Times New Roman"/>
          <w:sz w:val="24"/>
          <w:szCs w:val="24"/>
        </w:rPr>
        <w:t xml:space="preserve"> = 15 mg/dL, </w:t>
      </w:r>
      <w:r w:rsidRPr="00AA41FA">
        <w:rPr>
          <w:rFonts w:ascii="Times New Roman" w:eastAsia="Times New Roman" w:hAnsi="Times New Roman" w:cs="Times New Roman" w:hint="eastAsia"/>
          <w:sz w:val="24"/>
          <w:szCs w:val="24"/>
        </w:rPr>
        <w:t>σ</w:t>
      </w:r>
      <w:r w:rsidRPr="00AA41FA">
        <w:rPr>
          <w:rFonts w:ascii="Times New Roman" w:eastAsia="Times New Roman" w:hAnsi="Times New Roman" w:cs="Times New Roman"/>
          <w:sz w:val="24"/>
          <w:szCs w:val="24"/>
        </w:rPr>
        <w:t xml:space="preserve"> = 20 mg/dL, Z₁₋</w:t>
      </w:r>
      <w:r w:rsidRPr="00AA41FA">
        <w:rPr>
          <w:rFonts w:ascii="Times New Roman" w:eastAsia="Times New Roman" w:hAnsi="Times New Roman" w:cs="Times New Roman" w:hint="eastAsia"/>
          <w:sz w:val="24"/>
          <w:szCs w:val="24"/>
        </w:rPr>
        <w:t>α</w:t>
      </w:r>
      <w:r w:rsidRPr="00AA41FA">
        <w:rPr>
          <w:rFonts w:ascii="Times New Roman" w:eastAsia="Times New Roman" w:hAnsi="Times New Roman" w:cs="Times New Roman"/>
          <w:sz w:val="24"/>
          <w:szCs w:val="24"/>
        </w:rPr>
        <w:t>/₂=1.96, Z₁₋</w:t>
      </w:r>
      <w:r w:rsidRPr="00AA41FA">
        <w:rPr>
          <w:rFonts w:ascii="Times New Roman" w:eastAsia="Times New Roman" w:hAnsi="Times New Roman" w:cs="Times New Roman" w:hint="eastAsia"/>
          <w:sz w:val="24"/>
          <w:szCs w:val="24"/>
        </w:rPr>
        <w:t>β</w:t>
      </w:r>
      <w:r w:rsidRPr="00AA41FA">
        <w:rPr>
          <w:rFonts w:ascii="Times New Roman" w:eastAsia="Times New Roman" w:hAnsi="Times New Roman" w:cs="Times New Roman"/>
          <w:sz w:val="24"/>
          <w:szCs w:val="24"/>
        </w:rPr>
        <w:t>=0.84</w:t>
      </w:r>
    </w:p>
    <w:p w14:paraId="260024E7" w14:textId="77777777" w:rsidR="00053D28" w:rsidRPr="00AA41FA" w:rsidRDefault="00053D28" w:rsidP="00053D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w:t>
      </w:r>
      <w:r w:rsidRPr="00AA41FA">
        <w:rPr>
          <w:rFonts w:ascii="Times New Roman" w:eastAsia="Times New Roman" w:hAnsi="Times New Roman" w:cs="Times New Roman"/>
          <w:sz w:val="24"/>
          <w:szCs w:val="24"/>
        </w:rPr>
        <w:t>(1.96 + 0.84)</w:t>
      </w:r>
      <w:r w:rsidRPr="00AA41FA">
        <w:rPr>
          <w:rFonts w:ascii="Times New Roman" w:eastAsia="Times New Roman" w:hAnsi="Times New Roman" w:cs="Times New Roman" w:hint="eastAsia"/>
          <w:sz w:val="24"/>
          <w:szCs w:val="24"/>
        </w:rPr>
        <w:t>²</w:t>
      </w:r>
      <w:r w:rsidRPr="00AA41FA">
        <w:rPr>
          <w:rFonts w:ascii="Times New Roman" w:eastAsia="Times New Roman" w:hAnsi="Times New Roman" w:cs="Times New Roman"/>
          <w:sz w:val="24"/>
          <w:szCs w:val="24"/>
        </w:rPr>
        <w:t xml:space="preserve"> * 2 * (20)</w:t>
      </w:r>
      <w:r w:rsidRPr="00AA41FA">
        <w:rPr>
          <w:rFonts w:ascii="Times New Roman" w:eastAsia="Times New Roman" w:hAnsi="Times New Roman" w:cs="Times New Roman" w:hint="eastAsia"/>
          <w:sz w:val="24"/>
          <w:szCs w:val="24"/>
        </w:rPr>
        <w:t>²</w:t>
      </w:r>
      <w:r w:rsidRPr="00AA41FA">
        <w:rPr>
          <w:rFonts w:ascii="Times New Roman" w:eastAsia="Times New Roman" w:hAnsi="Times New Roman" w:cs="Times New Roman"/>
          <w:sz w:val="24"/>
          <w:szCs w:val="24"/>
        </w:rPr>
        <w:t>] / (15)</w:t>
      </w:r>
      <w:r w:rsidRPr="00AA41FA">
        <w:rPr>
          <w:rFonts w:ascii="Times New Roman" w:eastAsia="Times New Roman" w:hAnsi="Times New Roman" w:cs="Times New Roman" w:hint="eastAsia"/>
          <w:sz w:val="24"/>
          <w:szCs w:val="24"/>
        </w:rPr>
        <w:t>²</w:t>
      </w:r>
    </w:p>
    <w:p w14:paraId="6E94688A" w14:textId="77777777" w:rsidR="00053D28" w:rsidRPr="00AA41FA" w:rsidRDefault="00053D28" w:rsidP="00053D28">
      <w:pPr>
        <w:spacing w:line="360" w:lineRule="auto"/>
        <w:jc w:val="both"/>
        <w:rPr>
          <w:rFonts w:ascii="Times New Roman" w:eastAsia="Times New Roman" w:hAnsi="Times New Roman" w:cs="Times New Roman"/>
          <w:sz w:val="24"/>
          <w:szCs w:val="24"/>
        </w:rPr>
      </w:pPr>
      <w:r w:rsidRPr="00AA41FA">
        <w:rPr>
          <w:rFonts w:ascii="Times New Roman" w:eastAsia="Times New Roman" w:hAnsi="Times New Roman" w:cs="Times New Roman"/>
          <w:sz w:val="24"/>
          <w:szCs w:val="24"/>
        </w:rPr>
        <w:t>N = [(2.8)</w:t>
      </w:r>
      <w:r w:rsidRPr="00AA41FA">
        <w:rPr>
          <w:rFonts w:ascii="Times New Roman" w:eastAsia="Times New Roman" w:hAnsi="Times New Roman" w:cs="Times New Roman" w:hint="eastAsia"/>
          <w:sz w:val="24"/>
          <w:szCs w:val="24"/>
        </w:rPr>
        <w:t>²</w:t>
      </w:r>
      <w:r w:rsidRPr="00AA41FA">
        <w:rPr>
          <w:rFonts w:ascii="Times New Roman" w:eastAsia="Times New Roman" w:hAnsi="Times New Roman" w:cs="Times New Roman"/>
          <w:sz w:val="24"/>
          <w:szCs w:val="24"/>
        </w:rPr>
        <w:t xml:space="preserve"> * 2 * 400] / 225</w:t>
      </w:r>
    </w:p>
    <w:p w14:paraId="4E7B5FEE" w14:textId="77777777" w:rsidR="00053D28" w:rsidRPr="00AA41FA" w:rsidRDefault="00053D28" w:rsidP="00053D28">
      <w:pPr>
        <w:spacing w:line="360" w:lineRule="auto"/>
        <w:jc w:val="both"/>
        <w:rPr>
          <w:rFonts w:ascii="Times New Roman" w:eastAsia="Times New Roman" w:hAnsi="Times New Roman" w:cs="Times New Roman"/>
          <w:sz w:val="24"/>
          <w:szCs w:val="24"/>
        </w:rPr>
      </w:pPr>
      <w:r w:rsidRPr="00AA41FA">
        <w:rPr>
          <w:rFonts w:ascii="Times New Roman" w:eastAsia="Times New Roman" w:hAnsi="Times New Roman" w:cs="Times New Roman"/>
          <w:sz w:val="24"/>
          <w:szCs w:val="24"/>
        </w:rPr>
        <w:t>N = [7.84 * 800 / 225</w:t>
      </w:r>
    </w:p>
    <w:p w14:paraId="6E1C1994" w14:textId="77777777" w:rsidR="00053D28" w:rsidRPr="00AA41FA" w:rsidRDefault="00053D28" w:rsidP="00053D28">
      <w:pPr>
        <w:spacing w:line="360" w:lineRule="auto"/>
        <w:jc w:val="both"/>
        <w:rPr>
          <w:rFonts w:ascii="Times New Roman" w:eastAsia="Times New Roman" w:hAnsi="Times New Roman" w:cs="Times New Roman"/>
          <w:sz w:val="24"/>
          <w:szCs w:val="24"/>
        </w:rPr>
      </w:pPr>
      <w:r w:rsidRPr="00AA41FA">
        <w:rPr>
          <w:rFonts w:ascii="Times New Roman" w:eastAsia="Times New Roman" w:hAnsi="Times New Roman" w:cs="Times New Roman"/>
          <w:sz w:val="24"/>
          <w:szCs w:val="24"/>
        </w:rPr>
        <w:t>N = 6272 / 225</w:t>
      </w:r>
    </w:p>
    <w:p w14:paraId="470E4717" w14:textId="77777777" w:rsidR="00053D28" w:rsidRDefault="00053D28" w:rsidP="00053D28">
      <w:pPr>
        <w:spacing w:line="360" w:lineRule="auto"/>
        <w:jc w:val="both"/>
        <w:rPr>
          <w:rFonts w:ascii="Times New Roman" w:eastAsia="Times New Roman" w:hAnsi="Times New Roman" w:cs="Times New Roman"/>
          <w:sz w:val="24"/>
          <w:szCs w:val="24"/>
        </w:rPr>
      </w:pPr>
      <w:r w:rsidRPr="00AA41FA">
        <w:rPr>
          <w:rFonts w:ascii="Times New Roman" w:eastAsia="Times New Roman" w:hAnsi="Times New Roman" w:cs="Times New Roman"/>
          <w:sz w:val="24"/>
          <w:szCs w:val="24"/>
        </w:rPr>
        <w:t>N ≈ 27.87 → 28 participants per group</w:t>
      </w:r>
    </w:p>
    <w:p w14:paraId="4B4C9261" w14:textId="77777777" w:rsidR="002A6581" w:rsidRPr="00F22BF8" w:rsidRDefault="002A6581" w:rsidP="002A6581">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In light of the modest calculated number, a more robust sample of 150 participants each group was chosen in order to provide sufficient statistical power and generalizability. This figure also takes into consideration a 10% attrition rate, resulting in a sample size of 300 participants overall. </w:t>
      </w:r>
      <w:r w:rsidRPr="00F22BF8">
        <w:rPr>
          <w:rFonts w:ascii="Times New Roman" w:eastAsia="Times New Roman" w:hAnsi="Times New Roman" w:cs="Times New Roman"/>
          <w:sz w:val="24"/>
          <w:szCs w:val="24"/>
        </w:rPr>
        <w:br/>
        <w:t xml:space="preserve">Sample sizes ranging from 100 to 240 individuals were used in earlier research on apolipoproteins and hypertension, such as Nayak et al. (2016) and </w:t>
      </w:r>
      <w:proofErr w:type="spellStart"/>
      <w:r w:rsidRPr="00F22BF8">
        <w:rPr>
          <w:rFonts w:ascii="Times New Roman" w:eastAsia="Times New Roman" w:hAnsi="Times New Roman" w:cs="Times New Roman"/>
          <w:sz w:val="24"/>
          <w:szCs w:val="24"/>
        </w:rPr>
        <w:t>Mbakwem</w:t>
      </w:r>
      <w:proofErr w:type="spellEnd"/>
      <w:r w:rsidRPr="00F22BF8">
        <w:rPr>
          <w:rFonts w:ascii="Times New Roman" w:eastAsia="Times New Roman" w:hAnsi="Times New Roman" w:cs="Times New Roman"/>
          <w:sz w:val="24"/>
          <w:szCs w:val="24"/>
        </w:rPr>
        <w:t xml:space="preserve"> et al. (2023). An </w:t>
      </w:r>
      <w:r w:rsidRPr="00F22BF8">
        <w:rPr>
          <w:rFonts w:ascii="Times New Roman" w:eastAsia="Times New Roman" w:hAnsi="Times New Roman" w:cs="Times New Roman"/>
          <w:sz w:val="24"/>
          <w:szCs w:val="24"/>
        </w:rPr>
        <w:lastRenderedPageBreak/>
        <w:t>attempt has been made to improve analytical validity, statistical power, and subgroup comparison with the present sample size of 300.</w:t>
      </w:r>
    </w:p>
    <w:p w14:paraId="42205961" w14:textId="77777777" w:rsidR="00732F7F" w:rsidRPr="00732F7F" w:rsidRDefault="00732F7F"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22BF8">
        <w:rPr>
          <w:rFonts w:ascii="Times New Roman" w:eastAsia="Times New Roman" w:hAnsi="Times New Roman" w:cs="Times New Roman"/>
          <w:b/>
          <w:bCs/>
          <w:sz w:val="27"/>
          <w:szCs w:val="27"/>
        </w:rPr>
        <w:t>2.4 Study Subjects</w:t>
      </w:r>
    </w:p>
    <w:p w14:paraId="6E11A8DD" w14:textId="605C0A31" w:rsidR="00732F7F" w:rsidRPr="002A6581" w:rsidRDefault="00732F7F" w:rsidP="002A6581">
      <w:pPr>
        <w:pStyle w:val="ListParagraph"/>
        <w:numPr>
          <w:ilvl w:val="2"/>
          <w:numId w:val="9"/>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A6581">
        <w:rPr>
          <w:rFonts w:ascii="Times New Roman" w:eastAsia="Times New Roman" w:hAnsi="Times New Roman" w:cs="Times New Roman"/>
          <w:b/>
          <w:bCs/>
          <w:sz w:val="24"/>
          <w:szCs w:val="24"/>
        </w:rPr>
        <w:t>Inclusion Criteria</w:t>
      </w:r>
    </w:p>
    <w:p w14:paraId="4BB71021" w14:textId="77777777" w:rsidR="002A6581" w:rsidRDefault="002A6581" w:rsidP="002A6581">
      <w:pPr>
        <w:spacing w:after="0" w:line="360" w:lineRule="auto"/>
        <w:rPr>
          <w:rFonts w:ascii="Times New Roman" w:eastAsia="Times New Roman" w:hAnsi="Times New Roman" w:cs="Times New Roman"/>
          <w:sz w:val="24"/>
          <w:szCs w:val="24"/>
        </w:rPr>
      </w:pPr>
      <w:r w:rsidRPr="002A6581">
        <w:rPr>
          <w:rFonts w:ascii="Times New Roman" w:eastAsia="Times New Roman" w:hAnsi="Times New Roman" w:cs="Times New Roman"/>
          <w:sz w:val="24"/>
          <w:szCs w:val="24"/>
        </w:rPr>
        <w:t>If a participant fulfilled the following requireme</w:t>
      </w:r>
      <w:r>
        <w:rPr>
          <w:rFonts w:ascii="Times New Roman" w:eastAsia="Times New Roman" w:hAnsi="Times New Roman" w:cs="Times New Roman"/>
          <w:sz w:val="24"/>
          <w:szCs w:val="24"/>
        </w:rPr>
        <w:t xml:space="preserve">nts, they could be included: </w:t>
      </w:r>
    </w:p>
    <w:p w14:paraId="3AC76BCC" w14:textId="77777777" w:rsidR="002A6581" w:rsidRDefault="002A6581" w:rsidP="002A6581">
      <w:pPr>
        <w:pStyle w:val="ListParagraph"/>
        <w:numPr>
          <w:ilvl w:val="0"/>
          <w:numId w:val="11"/>
        </w:numPr>
        <w:spacing w:after="0" w:line="360" w:lineRule="auto"/>
        <w:rPr>
          <w:rFonts w:ascii="Times New Roman" w:eastAsia="Times New Roman" w:hAnsi="Times New Roman" w:cs="Times New Roman"/>
          <w:sz w:val="24"/>
          <w:szCs w:val="24"/>
        </w:rPr>
      </w:pPr>
      <w:r w:rsidRPr="002A6581">
        <w:rPr>
          <w:rFonts w:ascii="Times New Roman" w:eastAsia="Times New Roman" w:hAnsi="Times New Roman" w:cs="Times New Roman"/>
          <w:sz w:val="24"/>
          <w:szCs w:val="24"/>
        </w:rPr>
        <w:t>Adults, regardless of gender, be</w:t>
      </w:r>
      <w:r>
        <w:rPr>
          <w:rFonts w:ascii="Times New Roman" w:eastAsia="Times New Roman" w:hAnsi="Times New Roman" w:cs="Times New Roman"/>
          <w:sz w:val="24"/>
          <w:szCs w:val="24"/>
        </w:rPr>
        <w:t xml:space="preserve">tween the ages of 30 and 65. </w:t>
      </w:r>
    </w:p>
    <w:p w14:paraId="2D429723" w14:textId="77777777" w:rsidR="002A6581" w:rsidRDefault="002A6581" w:rsidP="002A6581">
      <w:pPr>
        <w:pStyle w:val="ListParagraph"/>
        <w:numPr>
          <w:ilvl w:val="0"/>
          <w:numId w:val="11"/>
        </w:numPr>
        <w:spacing w:after="0" w:line="360" w:lineRule="auto"/>
        <w:rPr>
          <w:rFonts w:ascii="Times New Roman" w:eastAsia="Times New Roman" w:hAnsi="Times New Roman" w:cs="Times New Roman"/>
          <w:sz w:val="24"/>
          <w:szCs w:val="24"/>
        </w:rPr>
      </w:pPr>
      <w:r w:rsidRPr="002A6581">
        <w:rPr>
          <w:rFonts w:ascii="Times New Roman" w:eastAsia="Times New Roman" w:hAnsi="Times New Roman" w:cs="Times New Roman"/>
          <w:sz w:val="24"/>
          <w:szCs w:val="24"/>
        </w:rPr>
        <w:t>Patients with hypertension who met the ACC/AHA (2017) criterion (SBP ≥130 mmHg and/or D</w:t>
      </w:r>
      <w:r>
        <w:rPr>
          <w:rFonts w:ascii="Times New Roman" w:eastAsia="Times New Roman" w:hAnsi="Times New Roman" w:cs="Times New Roman"/>
          <w:sz w:val="24"/>
          <w:szCs w:val="24"/>
        </w:rPr>
        <w:t xml:space="preserve">BP ≥80 mmHg) were diagnosed. </w:t>
      </w:r>
    </w:p>
    <w:p w14:paraId="4B0074BC" w14:textId="77777777" w:rsidR="002A6581" w:rsidRDefault="002A6581" w:rsidP="002A6581">
      <w:pPr>
        <w:pStyle w:val="ListParagraph"/>
        <w:numPr>
          <w:ilvl w:val="0"/>
          <w:numId w:val="11"/>
        </w:numPr>
        <w:spacing w:after="0" w:line="360" w:lineRule="auto"/>
        <w:rPr>
          <w:rFonts w:ascii="Times New Roman" w:eastAsia="Times New Roman" w:hAnsi="Times New Roman" w:cs="Times New Roman"/>
          <w:sz w:val="24"/>
          <w:szCs w:val="24"/>
        </w:rPr>
      </w:pPr>
      <w:r w:rsidRPr="002A6581">
        <w:rPr>
          <w:rFonts w:ascii="Times New Roman" w:eastAsia="Times New Roman" w:hAnsi="Times New Roman" w:cs="Times New Roman"/>
          <w:sz w:val="24"/>
          <w:szCs w:val="24"/>
        </w:rPr>
        <w:t>Volunteers with normotension who appear healthy and show no symptoms of metabolic, renal,</w:t>
      </w:r>
      <w:r>
        <w:rPr>
          <w:rFonts w:ascii="Times New Roman" w:eastAsia="Times New Roman" w:hAnsi="Times New Roman" w:cs="Times New Roman"/>
          <w:sz w:val="24"/>
          <w:szCs w:val="24"/>
        </w:rPr>
        <w:t xml:space="preserve"> or cardiovascular diseases. </w:t>
      </w:r>
    </w:p>
    <w:p w14:paraId="56783A83" w14:textId="77777777" w:rsidR="002A6581" w:rsidRDefault="002A6581" w:rsidP="002A6581">
      <w:pPr>
        <w:pStyle w:val="ListParagraph"/>
        <w:numPr>
          <w:ilvl w:val="0"/>
          <w:numId w:val="11"/>
        </w:numPr>
        <w:spacing w:after="0" w:line="360" w:lineRule="auto"/>
        <w:rPr>
          <w:rFonts w:ascii="Times New Roman" w:eastAsia="Times New Roman" w:hAnsi="Times New Roman" w:cs="Times New Roman"/>
          <w:sz w:val="24"/>
          <w:szCs w:val="24"/>
        </w:rPr>
      </w:pPr>
      <w:r w:rsidRPr="002A6581">
        <w:rPr>
          <w:rFonts w:ascii="Times New Roman" w:eastAsia="Times New Roman" w:hAnsi="Times New Roman" w:cs="Times New Roman"/>
          <w:sz w:val="24"/>
          <w:szCs w:val="24"/>
        </w:rPr>
        <w:t>People who gave their written, in</w:t>
      </w:r>
      <w:r>
        <w:rPr>
          <w:rFonts w:ascii="Times New Roman" w:eastAsia="Times New Roman" w:hAnsi="Times New Roman" w:cs="Times New Roman"/>
          <w:sz w:val="24"/>
          <w:szCs w:val="24"/>
        </w:rPr>
        <w:t xml:space="preserve">formed agreement to take part. </w:t>
      </w:r>
    </w:p>
    <w:p w14:paraId="0ADBB561" w14:textId="77777777" w:rsidR="008B77BA" w:rsidRDefault="002A6581" w:rsidP="008B77BA">
      <w:pPr>
        <w:pStyle w:val="ListParagraph"/>
        <w:numPr>
          <w:ilvl w:val="0"/>
          <w:numId w:val="11"/>
        </w:numPr>
        <w:spacing w:after="0" w:line="360" w:lineRule="auto"/>
        <w:ind w:left="180"/>
        <w:rPr>
          <w:rFonts w:ascii="Times New Roman" w:eastAsia="Times New Roman" w:hAnsi="Times New Roman" w:cs="Times New Roman"/>
          <w:sz w:val="24"/>
          <w:szCs w:val="24"/>
        </w:rPr>
      </w:pPr>
      <w:r w:rsidRPr="008B77BA">
        <w:rPr>
          <w:rFonts w:ascii="Times New Roman" w:eastAsia="Times New Roman" w:hAnsi="Times New Roman" w:cs="Times New Roman"/>
          <w:b/>
          <w:sz w:val="24"/>
          <w:szCs w:val="24"/>
        </w:rPr>
        <w:t>Criteria for Exclusion</w:t>
      </w:r>
      <w:r w:rsidRPr="008B77BA">
        <w:rPr>
          <w:rFonts w:ascii="Times New Roman" w:eastAsia="Times New Roman" w:hAnsi="Times New Roman" w:cs="Times New Roman"/>
          <w:sz w:val="24"/>
          <w:szCs w:val="24"/>
        </w:rPr>
        <w:t xml:space="preserve"> </w:t>
      </w:r>
      <w:r w:rsidRPr="008B77BA">
        <w:rPr>
          <w:rFonts w:ascii="Times New Roman" w:eastAsia="Times New Roman" w:hAnsi="Times New Roman" w:cs="Times New Roman"/>
          <w:sz w:val="24"/>
          <w:szCs w:val="24"/>
        </w:rPr>
        <w:br/>
        <w:t>Individuals with any of the following conditions were</w:t>
      </w:r>
      <w:r w:rsidR="008B77BA">
        <w:rPr>
          <w:rFonts w:ascii="Times New Roman" w:eastAsia="Times New Roman" w:hAnsi="Times New Roman" w:cs="Times New Roman"/>
          <w:sz w:val="24"/>
          <w:szCs w:val="24"/>
        </w:rPr>
        <w:t xml:space="preserve"> not allowed to participate: </w:t>
      </w:r>
    </w:p>
    <w:p w14:paraId="10864548" w14:textId="77777777" w:rsidR="008B77BA" w:rsidRDefault="002A6581" w:rsidP="008B77BA">
      <w:pPr>
        <w:pStyle w:val="ListParagraph"/>
        <w:numPr>
          <w:ilvl w:val="0"/>
          <w:numId w:val="11"/>
        </w:numPr>
        <w:spacing w:after="0" w:line="360" w:lineRule="auto"/>
        <w:ind w:left="180"/>
        <w:rPr>
          <w:rFonts w:ascii="Times New Roman" w:eastAsia="Times New Roman" w:hAnsi="Times New Roman" w:cs="Times New Roman"/>
          <w:sz w:val="24"/>
          <w:szCs w:val="24"/>
        </w:rPr>
      </w:pPr>
      <w:r w:rsidRPr="008B77BA">
        <w:rPr>
          <w:rFonts w:ascii="Times New Roman" w:eastAsia="Times New Roman" w:hAnsi="Times New Roman" w:cs="Times New Roman"/>
          <w:sz w:val="24"/>
          <w:szCs w:val="24"/>
        </w:rPr>
        <w:t>A history or diagnosis of diabetes mellitus, liver dysfunction, chronic renal disease, or any type of infectio</w:t>
      </w:r>
      <w:r w:rsidR="008B77BA">
        <w:rPr>
          <w:rFonts w:ascii="Times New Roman" w:eastAsia="Times New Roman" w:hAnsi="Times New Roman" w:cs="Times New Roman"/>
          <w:sz w:val="24"/>
          <w:szCs w:val="24"/>
        </w:rPr>
        <w:t xml:space="preserve">n, whether acute or chronic. </w:t>
      </w:r>
    </w:p>
    <w:p w14:paraId="1323BA1D" w14:textId="77777777" w:rsidR="008B77BA" w:rsidRDefault="002A6581" w:rsidP="008B77BA">
      <w:pPr>
        <w:pStyle w:val="ListParagraph"/>
        <w:numPr>
          <w:ilvl w:val="0"/>
          <w:numId w:val="11"/>
        </w:numPr>
        <w:spacing w:after="0" w:line="360" w:lineRule="auto"/>
        <w:ind w:left="180"/>
        <w:rPr>
          <w:rFonts w:ascii="Times New Roman" w:eastAsia="Times New Roman" w:hAnsi="Times New Roman" w:cs="Times New Roman"/>
          <w:sz w:val="24"/>
          <w:szCs w:val="24"/>
        </w:rPr>
      </w:pPr>
      <w:r w:rsidRPr="008B77BA">
        <w:rPr>
          <w:rFonts w:ascii="Times New Roman" w:eastAsia="Times New Roman" w:hAnsi="Times New Roman" w:cs="Times New Roman"/>
          <w:sz w:val="24"/>
          <w:szCs w:val="24"/>
        </w:rPr>
        <w:t>During the previous month, taking antihypertensive, lipid-lowering, anti-inflamm</w:t>
      </w:r>
      <w:r w:rsidR="008B77BA">
        <w:rPr>
          <w:rFonts w:ascii="Times New Roman" w:eastAsia="Times New Roman" w:hAnsi="Times New Roman" w:cs="Times New Roman"/>
          <w:sz w:val="24"/>
          <w:szCs w:val="24"/>
        </w:rPr>
        <w:t xml:space="preserve">atory, or antioxidant drugs. </w:t>
      </w:r>
    </w:p>
    <w:p w14:paraId="268A51DD" w14:textId="77777777" w:rsidR="008B77BA" w:rsidRDefault="002A6581" w:rsidP="008B77BA">
      <w:pPr>
        <w:pStyle w:val="ListParagraph"/>
        <w:numPr>
          <w:ilvl w:val="0"/>
          <w:numId w:val="11"/>
        </w:numPr>
        <w:spacing w:after="0" w:line="360" w:lineRule="auto"/>
        <w:ind w:left="180"/>
        <w:rPr>
          <w:rFonts w:ascii="Times New Roman" w:eastAsia="Times New Roman" w:hAnsi="Times New Roman" w:cs="Times New Roman"/>
          <w:sz w:val="24"/>
          <w:szCs w:val="24"/>
        </w:rPr>
      </w:pPr>
      <w:r w:rsidRPr="008B77BA">
        <w:rPr>
          <w:rFonts w:ascii="Times New Roman" w:eastAsia="Times New Roman" w:hAnsi="Times New Roman" w:cs="Times New Roman"/>
          <w:sz w:val="24"/>
          <w:szCs w:val="24"/>
        </w:rPr>
        <w:t xml:space="preserve">Women </w:t>
      </w:r>
      <w:r w:rsidR="008B77BA">
        <w:rPr>
          <w:rFonts w:ascii="Times New Roman" w:eastAsia="Times New Roman" w:hAnsi="Times New Roman" w:cs="Times New Roman"/>
          <w:sz w:val="24"/>
          <w:szCs w:val="24"/>
        </w:rPr>
        <w:t xml:space="preserve">who are nursing or pregnant. </w:t>
      </w:r>
    </w:p>
    <w:p w14:paraId="72B4472C" w14:textId="23734BBA" w:rsidR="002A6581" w:rsidRPr="008B77BA" w:rsidRDefault="002A6581" w:rsidP="008B77BA">
      <w:pPr>
        <w:pStyle w:val="ListParagraph"/>
        <w:numPr>
          <w:ilvl w:val="0"/>
          <w:numId w:val="11"/>
        </w:numPr>
        <w:spacing w:after="0" w:line="360" w:lineRule="auto"/>
        <w:ind w:left="180"/>
        <w:rPr>
          <w:rFonts w:ascii="Times New Roman" w:eastAsia="Times New Roman" w:hAnsi="Times New Roman" w:cs="Times New Roman"/>
          <w:sz w:val="24"/>
          <w:szCs w:val="24"/>
        </w:rPr>
      </w:pPr>
      <w:r w:rsidRPr="008B77BA">
        <w:rPr>
          <w:rFonts w:ascii="Times New Roman" w:eastAsia="Times New Roman" w:hAnsi="Times New Roman" w:cs="Times New Roman"/>
          <w:sz w:val="24"/>
          <w:szCs w:val="24"/>
        </w:rPr>
        <w:t>Individuals who have a history of smoking or alcohol misuse.</w:t>
      </w:r>
    </w:p>
    <w:p w14:paraId="264315CD" w14:textId="77777777" w:rsidR="00053D28" w:rsidRDefault="00053D28" w:rsidP="002A6581">
      <w:pPr>
        <w:spacing w:before="100" w:beforeAutospacing="1" w:after="100" w:afterAutospacing="1" w:line="360" w:lineRule="auto"/>
        <w:outlineLvl w:val="2"/>
        <w:rPr>
          <w:rFonts w:ascii="Times New Roman" w:eastAsia="Times New Roman" w:hAnsi="Times New Roman" w:cs="Times New Roman"/>
          <w:b/>
          <w:bCs/>
          <w:sz w:val="27"/>
          <w:szCs w:val="27"/>
        </w:rPr>
      </w:pPr>
    </w:p>
    <w:p w14:paraId="76A8242C" w14:textId="77777777" w:rsidR="00053D28" w:rsidRDefault="00053D28"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p>
    <w:p w14:paraId="192CDA24" w14:textId="77777777" w:rsidR="008B77BA" w:rsidRDefault="008B77BA"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p>
    <w:p w14:paraId="68B95A10" w14:textId="77777777" w:rsidR="008B77BA" w:rsidRDefault="008B77BA"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p>
    <w:p w14:paraId="29C1007D" w14:textId="77777777" w:rsidR="008B77BA" w:rsidRDefault="008B77BA"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p>
    <w:p w14:paraId="2B80AFDC" w14:textId="77777777" w:rsidR="00732F7F" w:rsidRPr="00F22BF8" w:rsidRDefault="00732F7F"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22BF8">
        <w:rPr>
          <w:rFonts w:ascii="Times New Roman" w:eastAsia="Times New Roman" w:hAnsi="Times New Roman" w:cs="Times New Roman"/>
          <w:b/>
          <w:bCs/>
          <w:sz w:val="27"/>
          <w:szCs w:val="27"/>
        </w:rPr>
        <w:lastRenderedPageBreak/>
        <w:t>2.5 Materials and Equipment</w:t>
      </w:r>
    </w:p>
    <w:p w14:paraId="45CBE153" w14:textId="3FBF1E8D" w:rsidR="008B77BA" w:rsidRPr="00F22BF8" w:rsidRDefault="008B77BA" w:rsidP="008B77BA">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Standardized tools and reagents were used in the study's analytical phase to guarantee methodological accuracy and repeatability. Included in the equipment:</w:t>
      </w:r>
    </w:p>
    <w:p w14:paraId="41B58362" w14:textId="77777777" w:rsidR="008B77BA" w:rsidRPr="00F22BF8" w:rsidRDefault="008B77BA" w:rsidP="008B77BA">
      <w:pPr>
        <w:spacing w:after="0" w:line="360" w:lineRule="auto"/>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 For reliable blood pressure readings, use an automated blood pressure monitor (Omron HEM-7120, Japan). </w:t>
      </w:r>
      <w:r w:rsidRPr="00F22BF8">
        <w:rPr>
          <w:rFonts w:ascii="Times New Roman" w:eastAsia="Times New Roman" w:hAnsi="Times New Roman" w:cs="Times New Roman"/>
          <w:sz w:val="24"/>
          <w:szCs w:val="24"/>
        </w:rPr>
        <w:br/>
        <w:t xml:space="preserve">• A clinical centrifuge for the separation of serum (TD4A-1, China). </w:t>
      </w:r>
      <w:r w:rsidRPr="00F22BF8">
        <w:rPr>
          <w:rFonts w:ascii="Times New Roman" w:eastAsia="Times New Roman" w:hAnsi="Times New Roman" w:cs="Times New Roman"/>
          <w:sz w:val="24"/>
          <w:szCs w:val="24"/>
        </w:rPr>
        <w:br/>
        <w:t xml:space="preserve">• For lipid analysis, a UV-visible spectrophotometer (Model 752N, Shanghai Spectrum Instruments Co., China) set at 340 nm. </w:t>
      </w:r>
      <w:r w:rsidRPr="00F22BF8">
        <w:rPr>
          <w:rFonts w:ascii="Times New Roman" w:eastAsia="Times New Roman" w:hAnsi="Times New Roman" w:cs="Times New Roman"/>
          <w:sz w:val="24"/>
          <w:szCs w:val="24"/>
        </w:rPr>
        <w:br/>
        <w:t xml:space="preserve">• ELISA microplate reader for apolipoprotein quantification (Bio-Rad Model 680, USA). </w:t>
      </w:r>
      <w:r w:rsidRPr="00F22BF8">
        <w:rPr>
          <w:rFonts w:ascii="Times New Roman" w:eastAsia="Times New Roman" w:hAnsi="Times New Roman" w:cs="Times New Roman"/>
          <w:sz w:val="24"/>
          <w:szCs w:val="24"/>
        </w:rPr>
        <w:br/>
        <w:t xml:space="preserve">• Sterile vacutainer tubes, calibrated micropipettes, and standard biochemical test kits (Randox Laboratories, UK) for quantifying lipids and apolipoproteins. </w:t>
      </w:r>
      <w:r w:rsidRPr="00F22BF8">
        <w:rPr>
          <w:rFonts w:ascii="Times New Roman" w:eastAsia="Times New Roman" w:hAnsi="Times New Roman" w:cs="Times New Roman"/>
          <w:sz w:val="24"/>
          <w:szCs w:val="24"/>
        </w:rPr>
        <w:br/>
        <w:t>To guarantee assay accuracy, internal quality control was maintained using pooled serum samples and commercial controls, and all instruments were validated and calibrated in accordance with the manufacturer's requirements.</w:t>
      </w:r>
    </w:p>
    <w:p w14:paraId="4FF8EF4E" w14:textId="77777777" w:rsidR="008B77BA" w:rsidRDefault="008B77BA" w:rsidP="00732F7F">
      <w:pPr>
        <w:spacing w:before="100" w:beforeAutospacing="1" w:after="100" w:afterAutospacing="1" w:line="240" w:lineRule="auto"/>
        <w:outlineLvl w:val="2"/>
        <w:rPr>
          <w:rFonts w:ascii="Times New Roman" w:eastAsia="Times New Roman" w:hAnsi="Times New Roman" w:cs="Times New Roman"/>
          <w:b/>
          <w:bCs/>
          <w:sz w:val="27"/>
          <w:szCs w:val="27"/>
        </w:rPr>
      </w:pPr>
    </w:p>
    <w:p w14:paraId="3E2495CE" w14:textId="77777777" w:rsidR="00732F7F" w:rsidRPr="00F22BF8" w:rsidRDefault="00732F7F" w:rsidP="00732F7F">
      <w:pPr>
        <w:spacing w:before="100" w:beforeAutospacing="1" w:after="100" w:afterAutospacing="1" w:line="240" w:lineRule="auto"/>
        <w:outlineLvl w:val="2"/>
        <w:rPr>
          <w:rFonts w:ascii="Times New Roman" w:eastAsia="Times New Roman" w:hAnsi="Times New Roman" w:cs="Times New Roman"/>
          <w:b/>
          <w:bCs/>
          <w:sz w:val="27"/>
          <w:szCs w:val="27"/>
        </w:rPr>
      </w:pPr>
      <w:r w:rsidRPr="00732F7F">
        <w:rPr>
          <w:rFonts w:ascii="Times New Roman" w:eastAsia="Times New Roman" w:hAnsi="Times New Roman" w:cs="Times New Roman"/>
          <w:b/>
          <w:bCs/>
          <w:sz w:val="27"/>
          <w:szCs w:val="27"/>
        </w:rPr>
        <w:t xml:space="preserve">2.7 </w:t>
      </w:r>
      <w:r w:rsidRPr="00F22BF8">
        <w:rPr>
          <w:rFonts w:ascii="Times New Roman" w:eastAsia="Times New Roman" w:hAnsi="Times New Roman" w:cs="Times New Roman"/>
          <w:b/>
          <w:bCs/>
          <w:sz w:val="27"/>
          <w:szCs w:val="27"/>
        </w:rPr>
        <w:t>Clinical and Laboratory Investigations</w:t>
      </w:r>
    </w:p>
    <w:p w14:paraId="1C93D9E7" w14:textId="77777777" w:rsidR="00732F7F" w:rsidRPr="00F22BF8" w:rsidRDefault="00732F7F" w:rsidP="00732F7F">
      <w:pPr>
        <w:spacing w:before="100" w:beforeAutospacing="1" w:after="100" w:afterAutospacing="1" w:line="240" w:lineRule="auto"/>
        <w:outlineLvl w:val="3"/>
        <w:rPr>
          <w:rFonts w:ascii="Times New Roman" w:eastAsia="Times New Roman" w:hAnsi="Times New Roman" w:cs="Times New Roman"/>
          <w:b/>
          <w:bCs/>
          <w:sz w:val="24"/>
          <w:szCs w:val="24"/>
        </w:rPr>
      </w:pPr>
      <w:r w:rsidRPr="00F22BF8">
        <w:rPr>
          <w:rFonts w:ascii="Times New Roman" w:eastAsia="Times New Roman" w:hAnsi="Times New Roman" w:cs="Times New Roman"/>
          <w:b/>
          <w:bCs/>
          <w:sz w:val="24"/>
          <w:szCs w:val="24"/>
        </w:rPr>
        <w:t>2.7.1 Sample Collection and Processing</w:t>
      </w:r>
    </w:p>
    <w:p w14:paraId="4ACB3A5C" w14:textId="77777777" w:rsidR="008B77BA" w:rsidRPr="00F22BF8" w:rsidRDefault="008B77BA" w:rsidP="008B77BA">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To reduce postprandial lipid fluctuation, venous blood samples (5 mL) were aseptically extracted from the antecubital vein using a vacutainer device following a 10- to 12-hour overnight fast. To extract serum, samples were centrifuged for 10 minutes at 3,000 rpm after being allowed to clot at room temperature. Before being subjected to biochemical assays, the separated serum was aliquoted into sterile Eppendorf tubes and kept at -20°C. To avoid analyte deterioration, all assays were completed within a week following sample collection.</w:t>
      </w:r>
    </w:p>
    <w:p w14:paraId="01856C62" w14:textId="77777777" w:rsidR="00732F7F" w:rsidRPr="00F22BF8" w:rsidRDefault="00732F7F" w:rsidP="00732F7F">
      <w:pPr>
        <w:spacing w:before="100" w:beforeAutospacing="1" w:after="100" w:afterAutospacing="1" w:line="240" w:lineRule="auto"/>
        <w:outlineLvl w:val="3"/>
        <w:rPr>
          <w:rFonts w:ascii="Times New Roman" w:eastAsia="Times New Roman" w:hAnsi="Times New Roman" w:cs="Times New Roman"/>
          <w:b/>
          <w:bCs/>
          <w:sz w:val="24"/>
          <w:szCs w:val="24"/>
        </w:rPr>
      </w:pPr>
      <w:r w:rsidRPr="00F22BF8">
        <w:rPr>
          <w:rFonts w:ascii="Times New Roman" w:eastAsia="Times New Roman" w:hAnsi="Times New Roman" w:cs="Times New Roman"/>
          <w:b/>
          <w:bCs/>
          <w:sz w:val="24"/>
          <w:szCs w:val="24"/>
        </w:rPr>
        <w:t>2.7.2 Biochemical and Immunological Analyses</w:t>
      </w:r>
    </w:p>
    <w:p w14:paraId="1A1959B7" w14:textId="77777777" w:rsidR="008B77BA" w:rsidRPr="00F22BF8" w:rsidRDefault="008B77BA" w:rsidP="008B77BA">
      <w:pPr>
        <w:pStyle w:val="ListParagraph"/>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 Lipid Profile: Enzymatic colorimetric techniques based on the ideas of Allain et al. (1974) for cholesterol and </w:t>
      </w:r>
      <w:proofErr w:type="spellStart"/>
      <w:r w:rsidRPr="00F22BF8">
        <w:rPr>
          <w:rFonts w:ascii="Times New Roman" w:eastAsia="Times New Roman" w:hAnsi="Times New Roman" w:cs="Times New Roman"/>
          <w:sz w:val="24"/>
          <w:szCs w:val="24"/>
        </w:rPr>
        <w:t>Fossati</w:t>
      </w:r>
      <w:proofErr w:type="spellEnd"/>
      <w:r w:rsidRPr="00F22BF8">
        <w:rPr>
          <w:rFonts w:ascii="Times New Roman" w:eastAsia="Times New Roman" w:hAnsi="Times New Roman" w:cs="Times New Roman"/>
          <w:sz w:val="24"/>
          <w:szCs w:val="24"/>
        </w:rPr>
        <w:t xml:space="preserve"> and </w:t>
      </w:r>
      <w:proofErr w:type="spellStart"/>
      <w:r w:rsidRPr="00F22BF8">
        <w:rPr>
          <w:rFonts w:ascii="Times New Roman" w:eastAsia="Times New Roman" w:hAnsi="Times New Roman" w:cs="Times New Roman"/>
          <w:sz w:val="24"/>
          <w:szCs w:val="24"/>
        </w:rPr>
        <w:t>Prencipe</w:t>
      </w:r>
      <w:proofErr w:type="spellEnd"/>
      <w:r w:rsidRPr="00F22BF8">
        <w:rPr>
          <w:rFonts w:ascii="Times New Roman" w:eastAsia="Times New Roman" w:hAnsi="Times New Roman" w:cs="Times New Roman"/>
          <w:sz w:val="24"/>
          <w:szCs w:val="24"/>
        </w:rPr>
        <w:t xml:space="preserve"> (1982) for triglycerides were used to quantify serum total cholesterol (TC), triglycerides (TG), high-density lipoprotein </w:t>
      </w:r>
      <w:r w:rsidRPr="00F22BF8">
        <w:rPr>
          <w:rFonts w:ascii="Times New Roman" w:eastAsia="Times New Roman" w:hAnsi="Times New Roman" w:cs="Times New Roman"/>
          <w:sz w:val="24"/>
          <w:szCs w:val="24"/>
        </w:rPr>
        <w:lastRenderedPageBreak/>
        <w:t xml:space="preserve">cholesterol (HDL-C), and low-density lipoprotein cholesterol (LDL-C). With the exception of samples with TG &gt;400 mg/dL, which required a direct enzymatic approach, LDL-C values were calculated using the </w:t>
      </w:r>
      <w:proofErr w:type="spellStart"/>
      <w:r w:rsidRPr="00F22BF8">
        <w:rPr>
          <w:rFonts w:ascii="Times New Roman" w:eastAsia="Times New Roman" w:hAnsi="Times New Roman" w:cs="Times New Roman"/>
          <w:sz w:val="24"/>
          <w:szCs w:val="24"/>
        </w:rPr>
        <w:t>Friedewald</w:t>
      </w:r>
      <w:proofErr w:type="spellEnd"/>
      <w:r w:rsidRPr="00F22BF8">
        <w:rPr>
          <w:rFonts w:ascii="Times New Roman" w:eastAsia="Times New Roman" w:hAnsi="Times New Roman" w:cs="Times New Roman"/>
          <w:sz w:val="24"/>
          <w:szCs w:val="24"/>
        </w:rPr>
        <w:t xml:space="preserve"> equation. </w:t>
      </w:r>
      <w:r w:rsidRPr="00F22BF8">
        <w:rPr>
          <w:rFonts w:ascii="Times New Roman" w:eastAsia="Times New Roman" w:hAnsi="Times New Roman" w:cs="Times New Roman"/>
          <w:sz w:val="24"/>
          <w:szCs w:val="24"/>
        </w:rPr>
        <w:br/>
        <w:t>• Apolipoprotein Assays: In accordance with the manufacturer's instructions, serum levels of Apolipoprotein A-I (</w:t>
      </w:r>
      <w:proofErr w:type="spellStart"/>
      <w:r w:rsidRPr="00F22BF8">
        <w:rPr>
          <w:rFonts w:ascii="Times New Roman" w:eastAsia="Times New Roman" w:hAnsi="Times New Roman" w:cs="Times New Roman"/>
          <w:sz w:val="24"/>
          <w:szCs w:val="24"/>
        </w:rPr>
        <w:t>ApoA</w:t>
      </w:r>
      <w:proofErr w:type="spellEnd"/>
      <w:r w:rsidRPr="00F22BF8">
        <w:rPr>
          <w:rFonts w:ascii="Times New Roman" w:eastAsia="Times New Roman" w:hAnsi="Times New Roman" w:cs="Times New Roman"/>
          <w:sz w:val="24"/>
          <w:szCs w:val="24"/>
        </w:rPr>
        <w:t xml:space="preserve">-I) and Apolipoprotein B (ApoB) were measured using immunoturbidimetric assays utilizing commercial kits (Randox Laboratories, UK). An indicator of the equilibrium between atherogenic and anti-atherogenic lipoproteins was developed: the </w:t>
      </w:r>
      <w:proofErr w:type="spellStart"/>
      <w:r w:rsidRPr="00F22BF8">
        <w:rPr>
          <w:rFonts w:ascii="Times New Roman" w:eastAsia="Times New Roman" w:hAnsi="Times New Roman" w:cs="Times New Roman"/>
          <w:sz w:val="24"/>
          <w:szCs w:val="24"/>
        </w:rPr>
        <w:t>ApoB</w:t>
      </w:r>
      <w:proofErr w:type="spellEnd"/>
      <w:r w:rsidRPr="00F22BF8">
        <w:rPr>
          <w:rFonts w:ascii="Times New Roman" w:eastAsia="Times New Roman" w:hAnsi="Times New Roman" w:cs="Times New Roman"/>
          <w:sz w:val="24"/>
          <w:szCs w:val="24"/>
        </w:rPr>
        <w:t>/</w:t>
      </w:r>
      <w:proofErr w:type="spellStart"/>
      <w:r w:rsidRPr="00F22BF8">
        <w:rPr>
          <w:rFonts w:ascii="Times New Roman" w:eastAsia="Times New Roman" w:hAnsi="Times New Roman" w:cs="Times New Roman"/>
          <w:sz w:val="24"/>
          <w:szCs w:val="24"/>
        </w:rPr>
        <w:t>ApoA</w:t>
      </w:r>
      <w:proofErr w:type="spellEnd"/>
      <w:r w:rsidRPr="00F22BF8">
        <w:rPr>
          <w:rFonts w:ascii="Times New Roman" w:eastAsia="Times New Roman" w:hAnsi="Times New Roman" w:cs="Times New Roman"/>
          <w:sz w:val="24"/>
          <w:szCs w:val="24"/>
        </w:rPr>
        <w:t>-I ratio.</w:t>
      </w:r>
    </w:p>
    <w:p w14:paraId="1865C9D4" w14:textId="77777777" w:rsidR="008B77BA" w:rsidRPr="008B77BA" w:rsidRDefault="008B77BA" w:rsidP="008B77BA">
      <w:pPr>
        <w:spacing w:after="0" w:line="360" w:lineRule="auto"/>
        <w:ind w:left="360"/>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Quality Assurance: To guarantee inter-assay consistency, control sera at both high and low concentrations were included in every analytical run. Duplicate analyses of randomly chosen samples with a coefficient of variance kept below 5% were used to confirm reproducibility.</w:t>
      </w:r>
    </w:p>
    <w:p w14:paraId="7CF9C6AF" w14:textId="77777777" w:rsidR="00442A55" w:rsidRDefault="00442A55" w:rsidP="00442A55">
      <w:pPr>
        <w:spacing w:before="100" w:beforeAutospacing="1" w:after="100" w:afterAutospacing="1" w:line="360" w:lineRule="auto"/>
        <w:jc w:val="both"/>
        <w:rPr>
          <w:rFonts w:ascii="Times New Roman" w:eastAsia="Times New Roman" w:hAnsi="Times New Roman" w:cs="Times New Roman"/>
          <w:sz w:val="24"/>
          <w:szCs w:val="24"/>
        </w:rPr>
      </w:pPr>
    </w:p>
    <w:p w14:paraId="15482588" w14:textId="77777777" w:rsidR="00442A55" w:rsidRDefault="00442A55" w:rsidP="00442A55">
      <w:pPr>
        <w:spacing w:before="100" w:beforeAutospacing="1" w:after="100" w:afterAutospacing="1" w:line="360" w:lineRule="auto"/>
        <w:jc w:val="both"/>
        <w:rPr>
          <w:rFonts w:ascii="Times New Roman" w:eastAsia="Times New Roman" w:hAnsi="Times New Roman" w:cs="Times New Roman"/>
          <w:sz w:val="24"/>
          <w:szCs w:val="24"/>
        </w:rPr>
      </w:pPr>
    </w:p>
    <w:p w14:paraId="0BD492EC" w14:textId="77777777" w:rsidR="00442A55" w:rsidRDefault="00442A55" w:rsidP="00442A55">
      <w:pPr>
        <w:spacing w:before="100" w:beforeAutospacing="1" w:after="100" w:afterAutospacing="1" w:line="360" w:lineRule="auto"/>
        <w:jc w:val="both"/>
        <w:rPr>
          <w:rFonts w:ascii="Times New Roman" w:eastAsia="Times New Roman" w:hAnsi="Times New Roman" w:cs="Times New Roman"/>
          <w:sz w:val="24"/>
          <w:szCs w:val="24"/>
        </w:rPr>
      </w:pPr>
    </w:p>
    <w:p w14:paraId="32F45AD2" w14:textId="77777777" w:rsidR="008B77BA" w:rsidRPr="00732F7F" w:rsidRDefault="008B77BA" w:rsidP="00442A55">
      <w:pPr>
        <w:spacing w:before="100" w:beforeAutospacing="1" w:after="100" w:afterAutospacing="1" w:line="360" w:lineRule="auto"/>
        <w:jc w:val="both"/>
        <w:rPr>
          <w:rFonts w:ascii="Times New Roman" w:eastAsia="Times New Roman" w:hAnsi="Times New Roman" w:cs="Times New Roman"/>
          <w:sz w:val="24"/>
          <w:szCs w:val="24"/>
        </w:rPr>
      </w:pPr>
    </w:p>
    <w:p w14:paraId="75152A45" w14:textId="77777777" w:rsidR="00732F7F" w:rsidRPr="00F22BF8" w:rsidRDefault="00732F7F" w:rsidP="00732F7F">
      <w:pPr>
        <w:spacing w:before="100" w:beforeAutospacing="1" w:after="100" w:afterAutospacing="1" w:line="240" w:lineRule="auto"/>
        <w:outlineLvl w:val="2"/>
        <w:rPr>
          <w:rFonts w:ascii="Times New Roman" w:eastAsia="Times New Roman" w:hAnsi="Times New Roman" w:cs="Times New Roman"/>
          <w:b/>
          <w:bCs/>
          <w:sz w:val="27"/>
          <w:szCs w:val="27"/>
        </w:rPr>
      </w:pPr>
      <w:r w:rsidRPr="00732F7F">
        <w:rPr>
          <w:rFonts w:ascii="Times New Roman" w:eastAsia="Times New Roman" w:hAnsi="Times New Roman" w:cs="Times New Roman"/>
          <w:b/>
          <w:bCs/>
          <w:sz w:val="27"/>
          <w:szCs w:val="27"/>
        </w:rPr>
        <w:t>2</w:t>
      </w:r>
      <w:r w:rsidRPr="00F22BF8">
        <w:rPr>
          <w:rFonts w:ascii="Times New Roman" w:eastAsia="Times New Roman" w:hAnsi="Times New Roman" w:cs="Times New Roman"/>
          <w:b/>
          <w:bCs/>
          <w:sz w:val="27"/>
          <w:szCs w:val="27"/>
        </w:rPr>
        <w:t>.8 Statistical Analysis</w:t>
      </w:r>
    </w:p>
    <w:p w14:paraId="2E6AF1E2" w14:textId="77777777" w:rsidR="008B77BA" w:rsidRPr="00F22BF8" w:rsidRDefault="008B77BA" w:rsidP="008B77BA">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IBM SPSS Statistics version 26.0 (IBM Corp., Armonk, NY, USA) was used to code and analyze the data. The mean ± standard deviation (SD) was used to express continuous variables. The independent samples t-test for normally distributed variables and the Mann-Whitney U test for non-parametric data were used to compare the groups of hypertensive and normotensive subjects. </w:t>
      </w:r>
      <w:r w:rsidRPr="00F22BF8">
        <w:rPr>
          <w:rFonts w:ascii="Times New Roman" w:eastAsia="Times New Roman" w:hAnsi="Times New Roman" w:cs="Times New Roman"/>
          <w:sz w:val="24"/>
          <w:szCs w:val="24"/>
        </w:rPr>
        <w:br/>
        <w:t>Pearson's correlation analysis was used to look at relationships between blood pressure indices (SBP, DBP, and mean arterial pressure) and apolipoproteins (</w:t>
      </w:r>
      <w:proofErr w:type="spellStart"/>
      <w:r w:rsidRPr="00F22BF8">
        <w:rPr>
          <w:rFonts w:ascii="Times New Roman" w:eastAsia="Times New Roman" w:hAnsi="Times New Roman" w:cs="Times New Roman"/>
          <w:sz w:val="24"/>
          <w:szCs w:val="24"/>
        </w:rPr>
        <w:t>ApoA</w:t>
      </w:r>
      <w:proofErr w:type="spellEnd"/>
      <w:r w:rsidRPr="00F22BF8">
        <w:rPr>
          <w:rFonts w:ascii="Times New Roman" w:eastAsia="Times New Roman" w:hAnsi="Times New Roman" w:cs="Times New Roman"/>
          <w:sz w:val="24"/>
          <w:szCs w:val="24"/>
        </w:rPr>
        <w:t xml:space="preserve">-I, </w:t>
      </w:r>
      <w:proofErr w:type="spellStart"/>
      <w:r w:rsidRPr="00F22BF8">
        <w:rPr>
          <w:rFonts w:ascii="Times New Roman" w:eastAsia="Times New Roman" w:hAnsi="Times New Roman" w:cs="Times New Roman"/>
          <w:sz w:val="24"/>
          <w:szCs w:val="24"/>
        </w:rPr>
        <w:t>ApoB</w:t>
      </w:r>
      <w:proofErr w:type="spellEnd"/>
      <w:r w:rsidRPr="00F22BF8">
        <w:rPr>
          <w:rFonts w:ascii="Times New Roman" w:eastAsia="Times New Roman" w:hAnsi="Times New Roman" w:cs="Times New Roman"/>
          <w:sz w:val="24"/>
          <w:szCs w:val="24"/>
        </w:rPr>
        <w:t xml:space="preserve">, and </w:t>
      </w:r>
      <w:proofErr w:type="spellStart"/>
      <w:r w:rsidRPr="00F22BF8">
        <w:rPr>
          <w:rFonts w:ascii="Times New Roman" w:eastAsia="Times New Roman" w:hAnsi="Times New Roman" w:cs="Times New Roman"/>
          <w:sz w:val="24"/>
          <w:szCs w:val="24"/>
        </w:rPr>
        <w:t>ApoB</w:t>
      </w:r>
      <w:proofErr w:type="spellEnd"/>
      <w:r w:rsidRPr="00F22BF8">
        <w:rPr>
          <w:rFonts w:ascii="Times New Roman" w:eastAsia="Times New Roman" w:hAnsi="Times New Roman" w:cs="Times New Roman"/>
          <w:sz w:val="24"/>
          <w:szCs w:val="24"/>
        </w:rPr>
        <w:t>/</w:t>
      </w:r>
      <w:proofErr w:type="spellStart"/>
      <w:r w:rsidRPr="00F22BF8">
        <w:rPr>
          <w:rFonts w:ascii="Times New Roman" w:eastAsia="Times New Roman" w:hAnsi="Times New Roman" w:cs="Times New Roman"/>
          <w:sz w:val="24"/>
          <w:szCs w:val="24"/>
        </w:rPr>
        <w:t>ApoA</w:t>
      </w:r>
      <w:proofErr w:type="spellEnd"/>
      <w:r w:rsidRPr="00F22BF8">
        <w:rPr>
          <w:rFonts w:ascii="Times New Roman" w:eastAsia="Times New Roman" w:hAnsi="Times New Roman" w:cs="Times New Roman"/>
          <w:sz w:val="24"/>
          <w:szCs w:val="24"/>
        </w:rPr>
        <w:t>-I ratio). With hypertension status as the dependent variable and pertinent biochemical indicators as covariates, a multivariate linear regression model was built in order to find independent predictors of hypertension. The final model included adjustments for potential confounders, including age, gender, and BMI.</w:t>
      </w:r>
    </w:p>
    <w:p w14:paraId="33A6FFB4" w14:textId="77777777" w:rsidR="008B77BA" w:rsidRDefault="008B77BA" w:rsidP="008B77BA">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lastRenderedPageBreak/>
        <w:t>All tests were two-tailed, and a p-value &lt; 0.05 was considered statistically significant. GraphPad Prism (v9.0) was used for data visualization in order to visually illustrate correlation trends and distributions.</w:t>
      </w:r>
    </w:p>
    <w:p w14:paraId="6ECB892D" w14:textId="77777777" w:rsidR="008B77BA" w:rsidRDefault="008B77BA" w:rsidP="008B77BA">
      <w:pPr>
        <w:spacing w:after="0" w:line="360" w:lineRule="auto"/>
        <w:jc w:val="both"/>
        <w:rPr>
          <w:rFonts w:ascii="Times New Roman" w:eastAsia="Times New Roman" w:hAnsi="Times New Roman" w:cs="Times New Roman"/>
          <w:sz w:val="24"/>
          <w:szCs w:val="24"/>
        </w:rPr>
      </w:pPr>
    </w:p>
    <w:p w14:paraId="115A6DF9" w14:textId="77777777" w:rsidR="008B77BA" w:rsidRDefault="008B77BA" w:rsidP="008B77BA">
      <w:pPr>
        <w:spacing w:after="0" w:line="360" w:lineRule="auto"/>
        <w:jc w:val="both"/>
        <w:rPr>
          <w:rFonts w:ascii="Times New Roman" w:eastAsia="Times New Roman" w:hAnsi="Times New Roman" w:cs="Times New Roman"/>
          <w:sz w:val="24"/>
          <w:szCs w:val="24"/>
        </w:rPr>
      </w:pPr>
    </w:p>
    <w:p w14:paraId="5539AF37" w14:textId="77777777" w:rsidR="008B77BA" w:rsidRDefault="008B77BA" w:rsidP="008B77BA">
      <w:pPr>
        <w:spacing w:after="0" w:line="360" w:lineRule="auto"/>
        <w:jc w:val="both"/>
        <w:rPr>
          <w:rFonts w:ascii="Times New Roman" w:eastAsia="Times New Roman" w:hAnsi="Times New Roman" w:cs="Times New Roman"/>
          <w:sz w:val="24"/>
          <w:szCs w:val="24"/>
        </w:rPr>
      </w:pPr>
    </w:p>
    <w:p w14:paraId="2103AEF1" w14:textId="77777777" w:rsidR="008B77BA" w:rsidRDefault="008B77BA" w:rsidP="008B77BA">
      <w:pPr>
        <w:spacing w:after="0" w:line="360" w:lineRule="auto"/>
        <w:jc w:val="both"/>
        <w:rPr>
          <w:rFonts w:ascii="Times New Roman" w:eastAsia="Times New Roman" w:hAnsi="Times New Roman" w:cs="Times New Roman"/>
          <w:sz w:val="24"/>
          <w:szCs w:val="24"/>
        </w:rPr>
      </w:pPr>
    </w:p>
    <w:p w14:paraId="255B24DA" w14:textId="77777777" w:rsidR="008B77BA" w:rsidRDefault="008B77BA" w:rsidP="008B77BA">
      <w:pPr>
        <w:spacing w:after="0" w:line="360" w:lineRule="auto"/>
        <w:jc w:val="both"/>
        <w:rPr>
          <w:rFonts w:ascii="Times New Roman" w:eastAsia="Times New Roman" w:hAnsi="Times New Roman" w:cs="Times New Roman"/>
          <w:sz w:val="24"/>
          <w:szCs w:val="24"/>
        </w:rPr>
      </w:pPr>
    </w:p>
    <w:p w14:paraId="34A175BE" w14:textId="77777777" w:rsidR="008B77BA" w:rsidRDefault="008B77BA" w:rsidP="008B77BA">
      <w:pPr>
        <w:spacing w:after="0" w:line="360" w:lineRule="auto"/>
        <w:jc w:val="both"/>
        <w:rPr>
          <w:rFonts w:ascii="Times New Roman" w:eastAsia="Times New Roman" w:hAnsi="Times New Roman" w:cs="Times New Roman"/>
          <w:sz w:val="24"/>
          <w:szCs w:val="24"/>
        </w:rPr>
      </w:pPr>
    </w:p>
    <w:p w14:paraId="312EDCDB" w14:textId="77777777" w:rsidR="008B77BA" w:rsidRDefault="008B77BA" w:rsidP="008B77BA">
      <w:pPr>
        <w:spacing w:after="0" w:line="360" w:lineRule="auto"/>
        <w:jc w:val="both"/>
        <w:rPr>
          <w:rFonts w:ascii="Times New Roman" w:eastAsia="Times New Roman" w:hAnsi="Times New Roman" w:cs="Times New Roman"/>
          <w:sz w:val="24"/>
          <w:szCs w:val="24"/>
        </w:rPr>
      </w:pPr>
    </w:p>
    <w:p w14:paraId="6DDB876F" w14:textId="77777777" w:rsidR="008B77BA" w:rsidRDefault="008B77BA" w:rsidP="008B77BA">
      <w:pPr>
        <w:spacing w:after="0" w:line="360" w:lineRule="auto"/>
        <w:jc w:val="both"/>
        <w:rPr>
          <w:rFonts w:ascii="Times New Roman" w:eastAsia="Times New Roman" w:hAnsi="Times New Roman" w:cs="Times New Roman"/>
          <w:sz w:val="24"/>
          <w:szCs w:val="24"/>
        </w:rPr>
      </w:pPr>
    </w:p>
    <w:p w14:paraId="19E7B147" w14:textId="77777777" w:rsidR="008B77BA" w:rsidRDefault="008B77BA" w:rsidP="008B77BA">
      <w:pPr>
        <w:spacing w:after="0" w:line="360" w:lineRule="auto"/>
        <w:jc w:val="both"/>
        <w:rPr>
          <w:rFonts w:ascii="Times New Roman" w:eastAsia="Times New Roman" w:hAnsi="Times New Roman" w:cs="Times New Roman"/>
          <w:sz w:val="24"/>
          <w:szCs w:val="24"/>
        </w:rPr>
      </w:pPr>
    </w:p>
    <w:p w14:paraId="68889F52" w14:textId="77777777" w:rsidR="008B77BA" w:rsidRDefault="008B77BA" w:rsidP="008B77BA">
      <w:pPr>
        <w:spacing w:after="0" w:line="360" w:lineRule="auto"/>
        <w:jc w:val="both"/>
        <w:rPr>
          <w:rFonts w:ascii="Times New Roman" w:eastAsia="Times New Roman" w:hAnsi="Times New Roman" w:cs="Times New Roman"/>
          <w:sz w:val="24"/>
          <w:szCs w:val="24"/>
        </w:rPr>
      </w:pPr>
    </w:p>
    <w:p w14:paraId="5C550546" w14:textId="77777777" w:rsidR="008B77BA" w:rsidRDefault="008B77BA" w:rsidP="008B77BA">
      <w:pPr>
        <w:spacing w:after="0" w:line="360" w:lineRule="auto"/>
        <w:jc w:val="both"/>
        <w:rPr>
          <w:rFonts w:ascii="Times New Roman" w:eastAsia="Times New Roman" w:hAnsi="Times New Roman" w:cs="Times New Roman"/>
          <w:sz w:val="24"/>
          <w:szCs w:val="24"/>
        </w:rPr>
      </w:pPr>
    </w:p>
    <w:p w14:paraId="44B82B44" w14:textId="77777777" w:rsidR="008B77BA" w:rsidRDefault="008B77BA" w:rsidP="008B77BA">
      <w:pPr>
        <w:spacing w:after="0" w:line="360" w:lineRule="auto"/>
        <w:jc w:val="both"/>
        <w:rPr>
          <w:rFonts w:ascii="Times New Roman" w:eastAsia="Times New Roman" w:hAnsi="Times New Roman" w:cs="Times New Roman"/>
          <w:sz w:val="24"/>
          <w:szCs w:val="24"/>
        </w:rPr>
      </w:pPr>
    </w:p>
    <w:p w14:paraId="6860AB90" w14:textId="77777777" w:rsidR="008B77BA" w:rsidRDefault="008B77BA" w:rsidP="008B77BA">
      <w:pPr>
        <w:spacing w:after="0" w:line="360" w:lineRule="auto"/>
        <w:jc w:val="both"/>
        <w:rPr>
          <w:rFonts w:ascii="Times New Roman" w:eastAsia="Times New Roman" w:hAnsi="Times New Roman" w:cs="Times New Roman"/>
          <w:sz w:val="24"/>
          <w:szCs w:val="24"/>
        </w:rPr>
      </w:pPr>
    </w:p>
    <w:p w14:paraId="5FA2A7AD" w14:textId="77777777" w:rsidR="008B77BA" w:rsidRDefault="008B77BA" w:rsidP="008B77BA">
      <w:pPr>
        <w:spacing w:after="0" w:line="360" w:lineRule="auto"/>
        <w:jc w:val="both"/>
        <w:rPr>
          <w:rFonts w:ascii="Times New Roman" w:eastAsia="Times New Roman" w:hAnsi="Times New Roman" w:cs="Times New Roman"/>
          <w:sz w:val="24"/>
          <w:szCs w:val="24"/>
        </w:rPr>
      </w:pPr>
    </w:p>
    <w:p w14:paraId="7E07750E" w14:textId="77777777" w:rsidR="008B77BA" w:rsidRPr="008B77BA" w:rsidRDefault="008B77BA" w:rsidP="008B77BA">
      <w:pPr>
        <w:spacing w:after="0" w:line="360" w:lineRule="auto"/>
        <w:jc w:val="both"/>
        <w:rPr>
          <w:rFonts w:ascii="Times New Roman" w:eastAsia="Times New Roman" w:hAnsi="Times New Roman" w:cs="Times New Roman"/>
          <w:sz w:val="24"/>
          <w:szCs w:val="24"/>
        </w:rPr>
      </w:pPr>
    </w:p>
    <w:p w14:paraId="03FA6215" w14:textId="77777777" w:rsidR="0087627B" w:rsidRPr="0087627B" w:rsidRDefault="0087627B" w:rsidP="0087627B">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Results</w:t>
      </w:r>
    </w:p>
    <w:p w14:paraId="379167B7" w14:textId="77777777" w:rsidR="00442A55" w:rsidRPr="00A874B8" w:rsidRDefault="00442A55" w:rsidP="00442A55">
      <w:pPr>
        <w:spacing w:line="480" w:lineRule="auto"/>
        <w:jc w:val="both"/>
        <w:rPr>
          <w:rFonts w:ascii="Times New Roman" w:eastAsia="Times New Roman" w:hAnsi="Times New Roman" w:cs="Times New Roman"/>
          <w:b/>
          <w:sz w:val="24"/>
          <w:szCs w:val="24"/>
        </w:rPr>
      </w:pPr>
    </w:p>
    <w:p w14:paraId="6044B823" w14:textId="3E42DA2B" w:rsidR="00442A55" w:rsidRDefault="0087627B" w:rsidP="00442A55">
      <w:pPr>
        <w:spacing w:line="480" w:lineRule="auto"/>
        <w:jc w:val="both"/>
        <w:rPr>
          <w:rFonts w:ascii="Times New Roman" w:eastAsia="Times New Roman" w:hAnsi="Times New Roman" w:cs="Times New Roman"/>
          <w:b/>
          <w:sz w:val="24"/>
          <w:szCs w:val="24"/>
        </w:rPr>
      </w:pPr>
      <w:r w:rsidRPr="00AB4450">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 xml:space="preserve"> </w:t>
      </w:r>
      <w:r w:rsidR="00AB4450">
        <w:rPr>
          <w:rFonts w:ascii="Times New Roman" w:eastAsia="Times New Roman" w:hAnsi="Times New Roman" w:cs="Times New Roman"/>
          <w:b/>
          <w:sz w:val="24"/>
          <w:szCs w:val="24"/>
        </w:rPr>
        <w:t>1</w:t>
      </w:r>
      <w:r w:rsidR="00442A55">
        <w:rPr>
          <w:rFonts w:ascii="Times New Roman" w:eastAsia="Times New Roman" w:hAnsi="Times New Roman" w:cs="Times New Roman"/>
          <w:b/>
          <w:sz w:val="24"/>
          <w:szCs w:val="24"/>
        </w:rPr>
        <w:t xml:space="preserve"> Demographic and Clinical Characteristics of Participants</w:t>
      </w:r>
    </w:p>
    <w:tbl>
      <w:tblPr>
        <w:tblW w:w="86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tblGrid>
      <w:tr w:rsidR="00442A55" w14:paraId="03421E69" w14:textId="77777777" w:rsidTr="003D0B6E">
        <w:tc>
          <w:tcPr>
            <w:tcW w:w="2160" w:type="dxa"/>
            <w:tcMar>
              <w:top w:w="100" w:type="dxa"/>
              <w:left w:w="100" w:type="dxa"/>
              <w:bottom w:w="100" w:type="dxa"/>
              <w:right w:w="100" w:type="dxa"/>
            </w:tcMar>
          </w:tcPr>
          <w:p w14:paraId="4758FCB1"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PARAMETER </w:t>
            </w:r>
          </w:p>
        </w:tc>
        <w:tc>
          <w:tcPr>
            <w:tcW w:w="2160" w:type="dxa"/>
            <w:tcMar>
              <w:top w:w="100" w:type="dxa"/>
              <w:left w:w="100" w:type="dxa"/>
              <w:bottom w:w="100" w:type="dxa"/>
              <w:right w:w="100" w:type="dxa"/>
            </w:tcMar>
          </w:tcPr>
          <w:p w14:paraId="3BE2F44F"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Hypertensive (n=150)</w:t>
            </w:r>
          </w:p>
        </w:tc>
        <w:tc>
          <w:tcPr>
            <w:tcW w:w="2160" w:type="dxa"/>
            <w:tcMar>
              <w:top w:w="100" w:type="dxa"/>
              <w:left w:w="100" w:type="dxa"/>
              <w:bottom w:w="100" w:type="dxa"/>
              <w:right w:w="100" w:type="dxa"/>
            </w:tcMar>
          </w:tcPr>
          <w:p w14:paraId="0CC344A8"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Normotensive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(n=150)</w:t>
            </w:r>
          </w:p>
        </w:tc>
        <w:tc>
          <w:tcPr>
            <w:tcW w:w="2160" w:type="dxa"/>
            <w:tcMar>
              <w:top w:w="100" w:type="dxa"/>
              <w:left w:w="100" w:type="dxa"/>
              <w:bottom w:w="100" w:type="dxa"/>
              <w:right w:w="100" w:type="dxa"/>
            </w:tcMar>
          </w:tcPr>
          <w:p w14:paraId="3A2D9F39"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442A55" w14:paraId="21855B56" w14:textId="77777777" w:rsidTr="003D0B6E">
        <w:tc>
          <w:tcPr>
            <w:tcW w:w="2160" w:type="dxa"/>
            <w:tcMar>
              <w:top w:w="100" w:type="dxa"/>
              <w:left w:w="100" w:type="dxa"/>
              <w:bottom w:w="100" w:type="dxa"/>
              <w:right w:w="100" w:type="dxa"/>
            </w:tcMar>
          </w:tcPr>
          <w:p w14:paraId="1A954750"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(Years)</w:t>
            </w:r>
          </w:p>
        </w:tc>
        <w:tc>
          <w:tcPr>
            <w:tcW w:w="2160" w:type="dxa"/>
            <w:tcMar>
              <w:top w:w="100" w:type="dxa"/>
              <w:left w:w="100" w:type="dxa"/>
              <w:bottom w:w="100" w:type="dxa"/>
              <w:right w:w="100" w:type="dxa"/>
            </w:tcMar>
          </w:tcPr>
          <w:p w14:paraId="6BDD7F23"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56.8 ± 11.4</w:t>
            </w:r>
          </w:p>
        </w:tc>
        <w:tc>
          <w:tcPr>
            <w:tcW w:w="2160" w:type="dxa"/>
            <w:tcMar>
              <w:top w:w="100" w:type="dxa"/>
              <w:left w:w="100" w:type="dxa"/>
              <w:bottom w:w="100" w:type="dxa"/>
              <w:right w:w="100" w:type="dxa"/>
            </w:tcMar>
          </w:tcPr>
          <w:p w14:paraId="2B633F9A"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53.2 ± 12.1</w:t>
            </w:r>
          </w:p>
        </w:tc>
        <w:tc>
          <w:tcPr>
            <w:tcW w:w="2160" w:type="dxa"/>
            <w:tcMar>
              <w:top w:w="100" w:type="dxa"/>
              <w:left w:w="100" w:type="dxa"/>
              <w:bottom w:w="100" w:type="dxa"/>
              <w:right w:w="100" w:type="dxa"/>
            </w:tcMar>
          </w:tcPr>
          <w:p w14:paraId="198BC15A"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r>
      <w:tr w:rsidR="00442A55" w14:paraId="5DDAFBED" w14:textId="77777777" w:rsidTr="003D0B6E">
        <w:tc>
          <w:tcPr>
            <w:tcW w:w="2160" w:type="dxa"/>
            <w:tcMar>
              <w:top w:w="100" w:type="dxa"/>
              <w:left w:w="100" w:type="dxa"/>
              <w:bottom w:w="100" w:type="dxa"/>
              <w:right w:w="100" w:type="dxa"/>
            </w:tcMar>
          </w:tcPr>
          <w:p w14:paraId="140DAA37"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 (M/F)</w:t>
            </w:r>
          </w:p>
        </w:tc>
        <w:tc>
          <w:tcPr>
            <w:tcW w:w="2160" w:type="dxa"/>
            <w:tcMar>
              <w:top w:w="100" w:type="dxa"/>
              <w:left w:w="100" w:type="dxa"/>
              <w:bottom w:w="100" w:type="dxa"/>
              <w:right w:w="100" w:type="dxa"/>
            </w:tcMar>
          </w:tcPr>
          <w:p w14:paraId="6B47CDC1"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80/70</w:t>
            </w:r>
          </w:p>
        </w:tc>
        <w:tc>
          <w:tcPr>
            <w:tcW w:w="2160" w:type="dxa"/>
            <w:tcMar>
              <w:top w:w="100" w:type="dxa"/>
              <w:left w:w="100" w:type="dxa"/>
              <w:bottom w:w="100" w:type="dxa"/>
              <w:right w:w="100" w:type="dxa"/>
            </w:tcMar>
          </w:tcPr>
          <w:p w14:paraId="3CAD53C8"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78/72</w:t>
            </w:r>
          </w:p>
        </w:tc>
        <w:tc>
          <w:tcPr>
            <w:tcW w:w="2160" w:type="dxa"/>
            <w:tcMar>
              <w:top w:w="100" w:type="dxa"/>
              <w:left w:w="100" w:type="dxa"/>
              <w:bottom w:w="100" w:type="dxa"/>
              <w:right w:w="100" w:type="dxa"/>
            </w:tcMar>
          </w:tcPr>
          <w:p w14:paraId="6074046F"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442A55" w14:paraId="56AE2C33" w14:textId="77777777" w:rsidTr="003D0B6E">
        <w:tc>
          <w:tcPr>
            <w:tcW w:w="2160" w:type="dxa"/>
            <w:tcMar>
              <w:top w:w="100" w:type="dxa"/>
              <w:left w:w="100" w:type="dxa"/>
              <w:bottom w:w="100" w:type="dxa"/>
              <w:right w:w="100" w:type="dxa"/>
            </w:tcMar>
          </w:tcPr>
          <w:p w14:paraId="34FF98A0"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BMI (weight/m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tc>
        <w:tc>
          <w:tcPr>
            <w:tcW w:w="2160" w:type="dxa"/>
            <w:tcMar>
              <w:top w:w="100" w:type="dxa"/>
              <w:left w:w="100" w:type="dxa"/>
              <w:bottom w:w="100" w:type="dxa"/>
              <w:right w:w="100" w:type="dxa"/>
            </w:tcMar>
          </w:tcPr>
          <w:p w14:paraId="4C8F10AF"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29.8 ± 4.1*</w:t>
            </w:r>
          </w:p>
        </w:tc>
        <w:tc>
          <w:tcPr>
            <w:tcW w:w="2160" w:type="dxa"/>
            <w:tcMar>
              <w:top w:w="100" w:type="dxa"/>
              <w:left w:w="100" w:type="dxa"/>
              <w:bottom w:w="100" w:type="dxa"/>
              <w:right w:w="100" w:type="dxa"/>
            </w:tcMar>
          </w:tcPr>
          <w:p w14:paraId="277FEC42"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25.3 ± 3.7</w:t>
            </w:r>
          </w:p>
        </w:tc>
        <w:tc>
          <w:tcPr>
            <w:tcW w:w="2160" w:type="dxa"/>
            <w:tcMar>
              <w:top w:w="100" w:type="dxa"/>
              <w:left w:w="100" w:type="dxa"/>
              <w:bottom w:w="100" w:type="dxa"/>
              <w:right w:w="100" w:type="dxa"/>
            </w:tcMar>
          </w:tcPr>
          <w:p w14:paraId="71975BEB"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442A55" w14:paraId="3A05CB0D" w14:textId="77777777" w:rsidTr="003D0B6E">
        <w:tc>
          <w:tcPr>
            <w:tcW w:w="2160" w:type="dxa"/>
            <w:tcMar>
              <w:top w:w="100" w:type="dxa"/>
              <w:left w:w="100" w:type="dxa"/>
              <w:bottom w:w="100" w:type="dxa"/>
              <w:right w:w="100" w:type="dxa"/>
            </w:tcMar>
          </w:tcPr>
          <w:p w14:paraId="72E274AB"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SBP (mmHg)</w:t>
            </w:r>
          </w:p>
        </w:tc>
        <w:tc>
          <w:tcPr>
            <w:tcW w:w="2160" w:type="dxa"/>
            <w:tcMar>
              <w:top w:w="100" w:type="dxa"/>
              <w:left w:w="100" w:type="dxa"/>
              <w:bottom w:w="100" w:type="dxa"/>
              <w:right w:w="100" w:type="dxa"/>
            </w:tcMar>
          </w:tcPr>
          <w:p w14:paraId="74A2C3A5"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 ± 11*</w:t>
            </w:r>
          </w:p>
        </w:tc>
        <w:tc>
          <w:tcPr>
            <w:tcW w:w="2160" w:type="dxa"/>
            <w:tcMar>
              <w:top w:w="100" w:type="dxa"/>
              <w:left w:w="100" w:type="dxa"/>
              <w:bottom w:w="100" w:type="dxa"/>
              <w:right w:w="100" w:type="dxa"/>
            </w:tcMar>
          </w:tcPr>
          <w:p w14:paraId="23389724"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 6</w:t>
            </w:r>
          </w:p>
        </w:tc>
        <w:tc>
          <w:tcPr>
            <w:tcW w:w="2160" w:type="dxa"/>
            <w:tcMar>
              <w:top w:w="100" w:type="dxa"/>
              <w:left w:w="100" w:type="dxa"/>
              <w:bottom w:w="100" w:type="dxa"/>
              <w:right w:w="100" w:type="dxa"/>
            </w:tcMar>
          </w:tcPr>
          <w:p w14:paraId="4D0AFFD7"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442A55" w14:paraId="21D94A72" w14:textId="77777777" w:rsidTr="003D0B6E">
        <w:tc>
          <w:tcPr>
            <w:tcW w:w="2160" w:type="dxa"/>
            <w:tcMar>
              <w:top w:w="100" w:type="dxa"/>
              <w:left w:w="100" w:type="dxa"/>
              <w:bottom w:w="100" w:type="dxa"/>
              <w:right w:w="100" w:type="dxa"/>
            </w:tcMar>
          </w:tcPr>
          <w:p w14:paraId="0B4B7370"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DBP(mmHg)</w:t>
            </w:r>
          </w:p>
        </w:tc>
        <w:tc>
          <w:tcPr>
            <w:tcW w:w="2160" w:type="dxa"/>
            <w:tcMar>
              <w:top w:w="100" w:type="dxa"/>
              <w:left w:w="100" w:type="dxa"/>
              <w:bottom w:w="100" w:type="dxa"/>
              <w:right w:w="100" w:type="dxa"/>
            </w:tcMar>
          </w:tcPr>
          <w:p w14:paraId="68984EA0"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 8*</w:t>
            </w:r>
          </w:p>
        </w:tc>
        <w:tc>
          <w:tcPr>
            <w:tcW w:w="2160" w:type="dxa"/>
            <w:tcMar>
              <w:top w:w="100" w:type="dxa"/>
              <w:left w:w="100" w:type="dxa"/>
              <w:bottom w:w="100" w:type="dxa"/>
              <w:right w:w="100" w:type="dxa"/>
            </w:tcMar>
          </w:tcPr>
          <w:p w14:paraId="360D4025"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 5</w:t>
            </w:r>
          </w:p>
        </w:tc>
        <w:tc>
          <w:tcPr>
            <w:tcW w:w="2160" w:type="dxa"/>
            <w:tcMar>
              <w:top w:w="100" w:type="dxa"/>
              <w:left w:w="100" w:type="dxa"/>
              <w:bottom w:w="100" w:type="dxa"/>
              <w:right w:w="100" w:type="dxa"/>
            </w:tcMar>
          </w:tcPr>
          <w:p w14:paraId="3562941F"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442A55" w14:paraId="2D97C8E8" w14:textId="77777777" w:rsidTr="003D0B6E">
        <w:tc>
          <w:tcPr>
            <w:tcW w:w="2160" w:type="dxa"/>
            <w:tcMar>
              <w:top w:w="100" w:type="dxa"/>
              <w:left w:w="100" w:type="dxa"/>
              <w:bottom w:w="100" w:type="dxa"/>
              <w:right w:w="100" w:type="dxa"/>
            </w:tcMar>
          </w:tcPr>
          <w:p w14:paraId="2809C172"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Fasting blood glucose (mg/dL)</w:t>
            </w:r>
          </w:p>
        </w:tc>
        <w:tc>
          <w:tcPr>
            <w:tcW w:w="2160" w:type="dxa"/>
            <w:tcMar>
              <w:top w:w="100" w:type="dxa"/>
              <w:left w:w="100" w:type="dxa"/>
              <w:bottom w:w="100" w:type="dxa"/>
              <w:right w:w="100" w:type="dxa"/>
            </w:tcMar>
          </w:tcPr>
          <w:p w14:paraId="194EF793"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106.4 ± 14.8*</w:t>
            </w:r>
          </w:p>
        </w:tc>
        <w:tc>
          <w:tcPr>
            <w:tcW w:w="2160" w:type="dxa"/>
            <w:tcMar>
              <w:top w:w="100" w:type="dxa"/>
              <w:left w:w="100" w:type="dxa"/>
              <w:bottom w:w="100" w:type="dxa"/>
              <w:right w:w="100" w:type="dxa"/>
            </w:tcMar>
          </w:tcPr>
          <w:p w14:paraId="057C8EFC"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89.5 ± 10.2</w:t>
            </w:r>
          </w:p>
        </w:tc>
        <w:tc>
          <w:tcPr>
            <w:tcW w:w="2160" w:type="dxa"/>
            <w:tcMar>
              <w:top w:w="100" w:type="dxa"/>
              <w:left w:w="100" w:type="dxa"/>
              <w:bottom w:w="100" w:type="dxa"/>
              <w:right w:w="100" w:type="dxa"/>
            </w:tcMar>
          </w:tcPr>
          <w:p w14:paraId="1685FF17"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bl>
    <w:p w14:paraId="330344EC" w14:textId="77777777" w:rsidR="00442A55" w:rsidRPr="00A874B8" w:rsidRDefault="00A874B8"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i/>
          <w:sz w:val="24"/>
          <w:szCs w:val="24"/>
        </w:rPr>
      </w:pPr>
      <w:r w:rsidRPr="00A874B8">
        <w:rPr>
          <w:rStyle w:val="Emphasis"/>
          <w:rFonts w:ascii="Times New Roman" w:hAnsi="Times New Roman" w:cs="Times New Roman"/>
          <w:i w:val="0"/>
        </w:rPr>
        <w:t>Values are presented as mean ± SD. Independent samples t-test was used for continuous variables and chi-square test for categorical data. Asterisks (</w:t>
      </w:r>
      <w:r w:rsidRPr="00A874B8">
        <w:rPr>
          <w:rFonts w:ascii="Times New Roman" w:hAnsi="Times New Roman" w:cs="Times New Roman"/>
          <w:i/>
        </w:rPr>
        <w:t>) indicate statistically significant differences between hypertensive and normotensive groups at p &lt; 0.05.*</w:t>
      </w:r>
    </w:p>
    <w:p w14:paraId="1F77E701" w14:textId="77777777" w:rsidR="00442A55" w:rsidRPr="00F61C9C"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Legend: </w:t>
      </w:r>
      <w:r>
        <w:rPr>
          <w:rFonts w:ascii="Times New Roman" w:eastAsia="Times New Roman" w:hAnsi="Times New Roman" w:cs="Times New Roman"/>
          <w:sz w:val="24"/>
          <w:szCs w:val="24"/>
        </w:rPr>
        <w:t>Significant at p &lt; 0.05</w:t>
      </w:r>
    </w:p>
    <w:p w14:paraId="00907548" w14:textId="77777777" w:rsidR="00442A55" w:rsidRDefault="00442A55" w:rsidP="00442A55">
      <w:pPr>
        <w:spacing w:line="480" w:lineRule="auto"/>
        <w:jc w:val="both"/>
        <w:rPr>
          <w:rFonts w:ascii="Times New Roman" w:eastAsia="Times New Roman" w:hAnsi="Times New Roman" w:cs="Times New Roman"/>
          <w:b/>
          <w:sz w:val="24"/>
          <w:szCs w:val="24"/>
        </w:rPr>
      </w:pPr>
    </w:p>
    <w:p w14:paraId="3E733059" w14:textId="77777777" w:rsidR="0085393B" w:rsidRDefault="0085393B" w:rsidP="00442A55">
      <w:pPr>
        <w:spacing w:line="480" w:lineRule="auto"/>
        <w:jc w:val="both"/>
        <w:rPr>
          <w:rFonts w:ascii="Times New Roman" w:eastAsia="Times New Roman" w:hAnsi="Times New Roman" w:cs="Times New Roman"/>
          <w:b/>
          <w:sz w:val="24"/>
          <w:szCs w:val="24"/>
        </w:rPr>
      </w:pPr>
    </w:p>
    <w:p w14:paraId="3AED9A44" w14:textId="77777777" w:rsidR="0085393B" w:rsidRDefault="0085393B" w:rsidP="00442A55">
      <w:pPr>
        <w:spacing w:line="480" w:lineRule="auto"/>
        <w:jc w:val="both"/>
        <w:rPr>
          <w:rFonts w:ascii="Times New Roman" w:eastAsia="Times New Roman" w:hAnsi="Times New Roman" w:cs="Times New Roman"/>
          <w:b/>
          <w:sz w:val="24"/>
          <w:szCs w:val="24"/>
        </w:rPr>
      </w:pPr>
    </w:p>
    <w:p w14:paraId="40EFEEAC" w14:textId="2F30E661" w:rsidR="00442A55" w:rsidRDefault="0087627B" w:rsidP="00A874B8">
      <w:pPr>
        <w:spacing w:line="240" w:lineRule="auto"/>
        <w:jc w:val="both"/>
        <w:rPr>
          <w:rFonts w:ascii="Times New Roman" w:eastAsia="Times New Roman" w:hAnsi="Times New Roman" w:cs="Times New Roman"/>
          <w:b/>
          <w:sz w:val="24"/>
          <w:szCs w:val="24"/>
        </w:rPr>
      </w:pPr>
      <w:r w:rsidRPr="00AB4450">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 xml:space="preserve"> </w:t>
      </w:r>
      <w:r w:rsidR="00442A55">
        <w:rPr>
          <w:rFonts w:ascii="Times New Roman" w:eastAsia="Times New Roman" w:hAnsi="Times New Roman" w:cs="Times New Roman"/>
          <w:b/>
          <w:sz w:val="24"/>
          <w:szCs w:val="24"/>
        </w:rPr>
        <w:t>2: Frequency Distribution of Variables among Study Participants (N=300)</w:t>
      </w:r>
    </w:p>
    <w:tbl>
      <w:tblPr>
        <w:tblW w:w="872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1708"/>
        <w:gridCol w:w="2607"/>
        <w:gridCol w:w="2253"/>
      </w:tblGrid>
      <w:tr w:rsidR="00442A55" w14:paraId="2A2BECEF" w14:textId="77777777" w:rsidTr="003D0B6E">
        <w:tc>
          <w:tcPr>
            <w:tcW w:w="2157" w:type="dxa"/>
          </w:tcPr>
          <w:p w14:paraId="4FA41A12" w14:textId="77777777" w:rsidR="00442A55" w:rsidRPr="00964D62" w:rsidRDefault="00442A55" w:rsidP="00A874B8">
            <w:pPr>
              <w:spacing w:line="240" w:lineRule="auto"/>
              <w:jc w:val="both"/>
              <w:rPr>
                <w:rFonts w:ascii="Times New Roman" w:eastAsia="Times New Roman" w:hAnsi="Times New Roman" w:cs="Times New Roman"/>
                <w:b/>
                <w:sz w:val="24"/>
                <w:szCs w:val="24"/>
              </w:rPr>
            </w:pPr>
            <w:r w:rsidRPr="00964D62">
              <w:rPr>
                <w:rFonts w:ascii="Times New Roman" w:eastAsia="Times New Roman" w:hAnsi="Times New Roman" w:cs="Times New Roman"/>
                <w:b/>
                <w:sz w:val="24"/>
                <w:szCs w:val="24"/>
              </w:rPr>
              <w:t>VARIABLE</w:t>
            </w:r>
          </w:p>
        </w:tc>
        <w:tc>
          <w:tcPr>
            <w:tcW w:w="1708" w:type="dxa"/>
          </w:tcPr>
          <w:p w14:paraId="658904D2" w14:textId="77777777" w:rsidR="00442A55" w:rsidRPr="00964D62" w:rsidRDefault="00442A55" w:rsidP="00A874B8">
            <w:pPr>
              <w:spacing w:line="240" w:lineRule="auto"/>
              <w:jc w:val="both"/>
              <w:rPr>
                <w:rFonts w:ascii="Times New Roman" w:eastAsia="Times New Roman" w:hAnsi="Times New Roman" w:cs="Times New Roman"/>
                <w:b/>
                <w:sz w:val="24"/>
                <w:szCs w:val="24"/>
              </w:rPr>
            </w:pPr>
            <w:r w:rsidRPr="00964D62">
              <w:rPr>
                <w:rFonts w:ascii="Times New Roman" w:eastAsia="Times New Roman" w:hAnsi="Times New Roman" w:cs="Times New Roman"/>
                <w:b/>
                <w:sz w:val="24"/>
                <w:szCs w:val="24"/>
              </w:rPr>
              <w:t>CATEGORY</w:t>
            </w:r>
          </w:p>
        </w:tc>
        <w:tc>
          <w:tcPr>
            <w:tcW w:w="2607" w:type="dxa"/>
          </w:tcPr>
          <w:p w14:paraId="548AD5CA" w14:textId="77777777" w:rsidR="00442A55" w:rsidRPr="00964D62" w:rsidRDefault="00442A55" w:rsidP="00A874B8">
            <w:pPr>
              <w:spacing w:line="240" w:lineRule="auto"/>
              <w:jc w:val="both"/>
              <w:rPr>
                <w:rFonts w:ascii="Times New Roman" w:eastAsia="Times New Roman" w:hAnsi="Times New Roman" w:cs="Times New Roman"/>
                <w:b/>
                <w:sz w:val="24"/>
                <w:szCs w:val="24"/>
              </w:rPr>
            </w:pPr>
            <w:r w:rsidRPr="00964D62">
              <w:rPr>
                <w:rFonts w:ascii="Times New Roman" w:eastAsia="Times New Roman" w:hAnsi="Times New Roman" w:cs="Times New Roman"/>
                <w:b/>
                <w:sz w:val="24"/>
                <w:szCs w:val="24"/>
              </w:rPr>
              <w:t>FREQUENCY (n)</w:t>
            </w:r>
          </w:p>
        </w:tc>
        <w:tc>
          <w:tcPr>
            <w:tcW w:w="2253" w:type="dxa"/>
          </w:tcPr>
          <w:p w14:paraId="6D3876A1" w14:textId="77777777" w:rsidR="00442A55" w:rsidRPr="00964D62" w:rsidRDefault="00442A55" w:rsidP="00A874B8">
            <w:pPr>
              <w:spacing w:line="240" w:lineRule="auto"/>
              <w:jc w:val="both"/>
              <w:rPr>
                <w:rFonts w:ascii="Times New Roman" w:eastAsia="Times New Roman" w:hAnsi="Times New Roman" w:cs="Times New Roman"/>
                <w:b/>
                <w:sz w:val="24"/>
                <w:szCs w:val="24"/>
              </w:rPr>
            </w:pPr>
            <w:r w:rsidRPr="00964D62">
              <w:rPr>
                <w:rFonts w:ascii="Times New Roman" w:eastAsia="Times New Roman" w:hAnsi="Times New Roman" w:cs="Times New Roman"/>
                <w:b/>
                <w:sz w:val="24"/>
                <w:szCs w:val="24"/>
              </w:rPr>
              <w:t>PERCENTAGE (%)</w:t>
            </w:r>
          </w:p>
        </w:tc>
      </w:tr>
      <w:tr w:rsidR="00442A55" w14:paraId="27914C90" w14:textId="77777777" w:rsidTr="003D0B6E">
        <w:trPr>
          <w:trHeight w:val="422"/>
        </w:trPr>
        <w:tc>
          <w:tcPr>
            <w:tcW w:w="2157" w:type="dxa"/>
          </w:tcPr>
          <w:p w14:paraId="722D5CC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1708" w:type="dxa"/>
          </w:tcPr>
          <w:p w14:paraId="514CEA80"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607" w:type="dxa"/>
          </w:tcPr>
          <w:p w14:paraId="0ECD10F0"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2253" w:type="dxa"/>
          </w:tcPr>
          <w:p w14:paraId="6C0F71E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52.7</w:t>
            </w:r>
          </w:p>
        </w:tc>
      </w:tr>
      <w:tr w:rsidR="00442A55" w14:paraId="45772825" w14:textId="77777777" w:rsidTr="003D0B6E">
        <w:trPr>
          <w:trHeight w:val="395"/>
        </w:trPr>
        <w:tc>
          <w:tcPr>
            <w:tcW w:w="2157" w:type="dxa"/>
          </w:tcPr>
          <w:p w14:paraId="0C32F939" w14:textId="77777777" w:rsidR="00442A55" w:rsidRDefault="00442A55" w:rsidP="00A874B8">
            <w:pPr>
              <w:spacing w:line="240" w:lineRule="auto"/>
              <w:jc w:val="both"/>
              <w:rPr>
                <w:rFonts w:ascii="Times New Roman" w:eastAsia="Times New Roman" w:hAnsi="Times New Roman" w:cs="Times New Roman"/>
                <w:b/>
                <w:sz w:val="24"/>
                <w:szCs w:val="24"/>
              </w:rPr>
            </w:pPr>
          </w:p>
        </w:tc>
        <w:tc>
          <w:tcPr>
            <w:tcW w:w="1708" w:type="dxa"/>
          </w:tcPr>
          <w:p w14:paraId="1A8FA912"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607" w:type="dxa"/>
          </w:tcPr>
          <w:p w14:paraId="1455D53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2253" w:type="dxa"/>
          </w:tcPr>
          <w:p w14:paraId="3BE1188A"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47.3</w:t>
            </w:r>
          </w:p>
        </w:tc>
      </w:tr>
      <w:tr w:rsidR="00442A55" w14:paraId="04F3EE48" w14:textId="77777777" w:rsidTr="003D0B6E">
        <w:tc>
          <w:tcPr>
            <w:tcW w:w="2157" w:type="dxa"/>
          </w:tcPr>
          <w:p w14:paraId="074BEE42"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group (years)</w:t>
            </w:r>
          </w:p>
        </w:tc>
        <w:tc>
          <w:tcPr>
            <w:tcW w:w="1708" w:type="dxa"/>
          </w:tcPr>
          <w:p w14:paraId="07001327"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29</w:t>
            </w:r>
          </w:p>
        </w:tc>
        <w:tc>
          <w:tcPr>
            <w:tcW w:w="2607" w:type="dxa"/>
          </w:tcPr>
          <w:p w14:paraId="28EB62FC"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253" w:type="dxa"/>
          </w:tcPr>
          <w:p w14:paraId="694130A4"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442A55" w14:paraId="555832E2" w14:textId="77777777" w:rsidTr="003D0B6E">
        <w:tc>
          <w:tcPr>
            <w:tcW w:w="2157" w:type="dxa"/>
          </w:tcPr>
          <w:p w14:paraId="1D08E672" w14:textId="77777777" w:rsidR="00442A55" w:rsidRDefault="00442A55" w:rsidP="00A874B8">
            <w:pPr>
              <w:spacing w:line="240" w:lineRule="auto"/>
              <w:jc w:val="both"/>
              <w:rPr>
                <w:rFonts w:ascii="Times New Roman" w:eastAsia="Times New Roman" w:hAnsi="Times New Roman" w:cs="Times New Roman"/>
                <w:b/>
                <w:sz w:val="24"/>
                <w:szCs w:val="24"/>
              </w:rPr>
            </w:pPr>
          </w:p>
        </w:tc>
        <w:tc>
          <w:tcPr>
            <w:tcW w:w="1708" w:type="dxa"/>
          </w:tcPr>
          <w:p w14:paraId="797D7648"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 44</w:t>
            </w:r>
          </w:p>
        </w:tc>
        <w:tc>
          <w:tcPr>
            <w:tcW w:w="2607" w:type="dxa"/>
          </w:tcPr>
          <w:p w14:paraId="5D2FA450"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253" w:type="dxa"/>
          </w:tcPr>
          <w:p w14:paraId="07BF6A28"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r>
      <w:tr w:rsidR="00442A55" w14:paraId="4393A742" w14:textId="77777777" w:rsidTr="003D0B6E">
        <w:tc>
          <w:tcPr>
            <w:tcW w:w="2157" w:type="dxa"/>
          </w:tcPr>
          <w:p w14:paraId="33A4E457" w14:textId="77777777" w:rsidR="00442A55" w:rsidRDefault="00442A55" w:rsidP="00A874B8">
            <w:pPr>
              <w:spacing w:line="240" w:lineRule="auto"/>
              <w:jc w:val="both"/>
              <w:rPr>
                <w:rFonts w:ascii="Times New Roman" w:eastAsia="Times New Roman" w:hAnsi="Times New Roman" w:cs="Times New Roman"/>
                <w:b/>
                <w:sz w:val="24"/>
                <w:szCs w:val="24"/>
              </w:rPr>
            </w:pPr>
          </w:p>
        </w:tc>
        <w:tc>
          <w:tcPr>
            <w:tcW w:w="1708" w:type="dxa"/>
          </w:tcPr>
          <w:p w14:paraId="57D8A81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 59</w:t>
            </w:r>
          </w:p>
        </w:tc>
        <w:tc>
          <w:tcPr>
            <w:tcW w:w="2607" w:type="dxa"/>
          </w:tcPr>
          <w:p w14:paraId="2DB51C99"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2253" w:type="dxa"/>
          </w:tcPr>
          <w:p w14:paraId="1816F3CC"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r>
      <w:tr w:rsidR="00442A55" w14:paraId="1A5C4EA4" w14:textId="77777777" w:rsidTr="003D0B6E">
        <w:tc>
          <w:tcPr>
            <w:tcW w:w="2157" w:type="dxa"/>
          </w:tcPr>
          <w:p w14:paraId="12847A21" w14:textId="77777777" w:rsidR="00442A55" w:rsidRDefault="00442A55" w:rsidP="00A874B8">
            <w:pPr>
              <w:spacing w:line="240" w:lineRule="auto"/>
              <w:jc w:val="both"/>
              <w:rPr>
                <w:rFonts w:ascii="Times New Roman" w:eastAsia="Times New Roman" w:hAnsi="Times New Roman" w:cs="Times New Roman"/>
                <w:b/>
                <w:sz w:val="24"/>
                <w:szCs w:val="24"/>
              </w:rPr>
            </w:pPr>
          </w:p>
        </w:tc>
        <w:tc>
          <w:tcPr>
            <w:tcW w:w="1708" w:type="dxa"/>
          </w:tcPr>
          <w:p w14:paraId="7F4DEDB8"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607" w:type="dxa"/>
          </w:tcPr>
          <w:p w14:paraId="6BA5B2B6"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253" w:type="dxa"/>
          </w:tcPr>
          <w:p w14:paraId="4EC5EE8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r>
      <w:tr w:rsidR="00442A55" w14:paraId="21785F74" w14:textId="77777777" w:rsidTr="003D0B6E">
        <w:tc>
          <w:tcPr>
            <w:tcW w:w="2157" w:type="dxa"/>
          </w:tcPr>
          <w:p w14:paraId="6241B9C0"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BMI Category</w:t>
            </w:r>
          </w:p>
        </w:tc>
        <w:tc>
          <w:tcPr>
            <w:tcW w:w="1708" w:type="dxa"/>
          </w:tcPr>
          <w:p w14:paraId="0E7FE23B"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Underweight</w:t>
            </w:r>
          </w:p>
        </w:tc>
        <w:tc>
          <w:tcPr>
            <w:tcW w:w="2607" w:type="dxa"/>
          </w:tcPr>
          <w:p w14:paraId="5B169EFD"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253" w:type="dxa"/>
          </w:tcPr>
          <w:p w14:paraId="0DDE3A89"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442A55" w14:paraId="6B5C1E76" w14:textId="77777777" w:rsidTr="003D0B6E">
        <w:tc>
          <w:tcPr>
            <w:tcW w:w="2157" w:type="dxa"/>
          </w:tcPr>
          <w:p w14:paraId="21F2BC22" w14:textId="77777777" w:rsidR="00442A55" w:rsidRDefault="00442A55" w:rsidP="00A874B8">
            <w:pPr>
              <w:spacing w:line="240" w:lineRule="auto"/>
              <w:jc w:val="both"/>
              <w:rPr>
                <w:rFonts w:ascii="Times New Roman" w:eastAsia="Times New Roman" w:hAnsi="Times New Roman" w:cs="Times New Roman"/>
                <w:sz w:val="24"/>
                <w:szCs w:val="24"/>
              </w:rPr>
            </w:pPr>
          </w:p>
        </w:tc>
        <w:tc>
          <w:tcPr>
            <w:tcW w:w="1708" w:type="dxa"/>
          </w:tcPr>
          <w:p w14:paraId="782839C4"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2607" w:type="dxa"/>
          </w:tcPr>
          <w:p w14:paraId="3A3D171B"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2253" w:type="dxa"/>
          </w:tcPr>
          <w:p w14:paraId="54AC26DF"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r>
      <w:tr w:rsidR="00442A55" w14:paraId="62D45386" w14:textId="77777777" w:rsidTr="003D0B6E">
        <w:tc>
          <w:tcPr>
            <w:tcW w:w="2157" w:type="dxa"/>
          </w:tcPr>
          <w:p w14:paraId="480992D2" w14:textId="77777777" w:rsidR="00442A55" w:rsidRDefault="00442A55" w:rsidP="00A874B8">
            <w:pPr>
              <w:spacing w:line="240" w:lineRule="auto"/>
              <w:jc w:val="both"/>
              <w:rPr>
                <w:rFonts w:ascii="Times New Roman" w:eastAsia="Times New Roman" w:hAnsi="Times New Roman" w:cs="Times New Roman"/>
                <w:sz w:val="24"/>
                <w:szCs w:val="24"/>
              </w:rPr>
            </w:pPr>
          </w:p>
        </w:tc>
        <w:tc>
          <w:tcPr>
            <w:tcW w:w="1708" w:type="dxa"/>
          </w:tcPr>
          <w:p w14:paraId="3252692B"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Overweight</w:t>
            </w:r>
          </w:p>
        </w:tc>
        <w:tc>
          <w:tcPr>
            <w:tcW w:w="2607" w:type="dxa"/>
          </w:tcPr>
          <w:p w14:paraId="1E995929"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253" w:type="dxa"/>
          </w:tcPr>
          <w:p w14:paraId="7BFE38C2"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p>
        </w:tc>
      </w:tr>
      <w:tr w:rsidR="00442A55" w14:paraId="34716CBD" w14:textId="77777777" w:rsidTr="003D0B6E">
        <w:tc>
          <w:tcPr>
            <w:tcW w:w="2157" w:type="dxa"/>
          </w:tcPr>
          <w:p w14:paraId="06952F00" w14:textId="77777777" w:rsidR="00442A55" w:rsidRDefault="00442A55" w:rsidP="00A874B8">
            <w:pPr>
              <w:spacing w:line="240" w:lineRule="auto"/>
              <w:jc w:val="both"/>
              <w:rPr>
                <w:rFonts w:ascii="Times New Roman" w:eastAsia="Times New Roman" w:hAnsi="Times New Roman" w:cs="Times New Roman"/>
                <w:sz w:val="24"/>
                <w:szCs w:val="24"/>
              </w:rPr>
            </w:pPr>
          </w:p>
        </w:tc>
        <w:tc>
          <w:tcPr>
            <w:tcW w:w="1708" w:type="dxa"/>
          </w:tcPr>
          <w:p w14:paraId="2438B50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Obese</w:t>
            </w:r>
          </w:p>
        </w:tc>
        <w:tc>
          <w:tcPr>
            <w:tcW w:w="2607" w:type="dxa"/>
          </w:tcPr>
          <w:p w14:paraId="2E854620"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253" w:type="dxa"/>
          </w:tcPr>
          <w:p w14:paraId="49E01423"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p>
        </w:tc>
      </w:tr>
      <w:tr w:rsidR="00442A55" w14:paraId="2559CA26" w14:textId="77777777" w:rsidTr="003D0B6E">
        <w:tc>
          <w:tcPr>
            <w:tcW w:w="2157" w:type="dxa"/>
          </w:tcPr>
          <w:p w14:paraId="7E656952"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Smoking Status</w:t>
            </w:r>
          </w:p>
        </w:tc>
        <w:tc>
          <w:tcPr>
            <w:tcW w:w="1708" w:type="dxa"/>
          </w:tcPr>
          <w:p w14:paraId="138666C1"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Smoker</w:t>
            </w:r>
          </w:p>
        </w:tc>
        <w:tc>
          <w:tcPr>
            <w:tcW w:w="2607" w:type="dxa"/>
          </w:tcPr>
          <w:p w14:paraId="2620A63F"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2253" w:type="dxa"/>
          </w:tcPr>
          <w:p w14:paraId="4D969833"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442A55" w14:paraId="5068DF82" w14:textId="77777777" w:rsidTr="003D0B6E">
        <w:tc>
          <w:tcPr>
            <w:tcW w:w="2157" w:type="dxa"/>
          </w:tcPr>
          <w:p w14:paraId="00ACE3AF" w14:textId="77777777" w:rsidR="00442A55" w:rsidRDefault="00442A55" w:rsidP="00A874B8">
            <w:pPr>
              <w:spacing w:line="240" w:lineRule="auto"/>
              <w:jc w:val="both"/>
              <w:rPr>
                <w:rFonts w:ascii="Times New Roman" w:eastAsia="Times New Roman" w:hAnsi="Times New Roman" w:cs="Times New Roman"/>
                <w:sz w:val="24"/>
                <w:szCs w:val="24"/>
              </w:rPr>
            </w:pPr>
          </w:p>
        </w:tc>
        <w:tc>
          <w:tcPr>
            <w:tcW w:w="1708" w:type="dxa"/>
          </w:tcPr>
          <w:p w14:paraId="03A755D1"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Non-smoker</w:t>
            </w:r>
          </w:p>
        </w:tc>
        <w:tc>
          <w:tcPr>
            <w:tcW w:w="2607" w:type="dxa"/>
          </w:tcPr>
          <w:p w14:paraId="4593F0F8"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2253" w:type="dxa"/>
          </w:tcPr>
          <w:p w14:paraId="5790285A"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76.0</w:t>
            </w:r>
          </w:p>
        </w:tc>
      </w:tr>
      <w:tr w:rsidR="00442A55" w14:paraId="092DFBA0" w14:textId="77777777" w:rsidTr="003D0B6E">
        <w:trPr>
          <w:trHeight w:val="872"/>
        </w:trPr>
        <w:tc>
          <w:tcPr>
            <w:tcW w:w="2157" w:type="dxa"/>
          </w:tcPr>
          <w:p w14:paraId="62535DC2"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Socioeconomic status</w:t>
            </w:r>
          </w:p>
        </w:tc>
        <w:tc>
          <w:tcPr>
            <w:tcW w:w="1708" w:type="dxa"/>
          </w:tcPr>
          <w:p w14:paraId="3340CC0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2607" w:type="dxa"/>
          </w:tcPr>
          <w:p w14:paraId="57DFAEE9"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2253" w:type="dxa"/>
          </w:tcPr>
          <w:p w14:paraId="3B460B58"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w:t>
            </w:r>
          </w:p>
        </w:tc>
      </w:tr>
      <w:tr w:rsidR="00442A55" w14:paraId="70D6211B" w14:textId="77777777" w:rsidTr="003D0B6E">
        <w:tc>
          <w:tcPr>
            <w:tcW w:w="2157" w:type="dxa"/>
          </w:tcPr>
          <w:p w14:paraId="441AD5A2" w14:textId="77777777" w:rsidR="00442A55" w:rsidRDefault="00442A55" w:rsidP="00A874B8">
            <w:pPr>
              <w:spacing w:line="240" w:lineRule="auto"/>
              <w:jc w:val="both"/>
              <w:rPr>
                <w:rFonts w:ascii="Times New Roman" w:eastAsia="Times New Roman" w:hAnsi="Times New Roman" w:cs="Times New Roman"/>
                <w:sz w:val="24"/>
                <w:szCs w:val="24"/>
              </w:rPr>
            </w:pPr>
          </w:p>
        </w:tc>
        <w:tc>
          <w:tcPr>
            <w:tcW w:w="1708" w:type="dxa"/>
          </w:tcPr>
          <w:p w14:paraId="54827DA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Middle</w:t>
            </w:r>
          </w:p>
        </w:tc>
        <w:tc>
          <w:tcPr>
            <w:tcW w:w="2607" w:type="dxa"/>
          </w:tcPr>
          <w:p w14:paraId="2D1AFBF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2253" w:type="dxa"/>
          </w:tcPr>
          <w:p w14:paraId="7F40B7BF"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47.3</w:t>
            </w:r>
          </w:p>
        </w:tc>
      </w:tr>
      <w:tr w:rsidR="00442A55" w14:paraId="240A329A" w14:textId="77777777" w:rsidTr="003D0B6E">
        <w:tc>
          <w:tcPr>
            <w:tcW w:w="2157" w:type="dxa"/>
          </w:tcPr>
          <w:p w14:paraId="61C0F96D" w14:textId="77777777" w:rsidR="00442A55" w:rsidRDefault="00442A55" w:rsidP="00A874B8">
            <w:pPr>
              <w:spacing w:line="240" w:lineRule="auto"/>
              <w:jc w:val="both"/>
              <w:rPr>
                <w:rFonts w:ascii="Times New Roman" w:eastAsia="Times New Roman" w:hAnsi="Times New Roman" w:cs="Times New Roman"/>
                <w:sz w:val="24"/>
                <w:szCs w:val="24"/>
              </w:rPr>
            </w:pPr>
          </w:p>
        </w:tc>
        <w:tc>
          <w:tcPr>
            <w:tcW w:w="1708" w:type="dxa"/>
          </w:tcPr>
          <w:p w14:paraId="432DA4BD"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607" w:type="dxa"/>
          </w:tcPr>
          <w:p w14:paraId="4915ADD8"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253" w:type="dxa"/>
          </w:tcPr>
          <w:p w14:paraId="5FBB005F"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r>
      <w:tr w:rsidR="00442A55" w14:paraId="4CE1460D" w14:textId="77777777" w:rsidTr="003D0B6E">
        <w:tc>
          <w:tcPr>
            <w:tcW w:w="2157" w:type="dxa"/>
          </w:tcPr>
          <w:p w14:paraId="3643FB9D"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Blood Pressure Group</w:t>
            </w:r>
          </w:p>
        </w:tc>
        <w:tc>
          <w:tcPr>
            <w:tcW w:w="1708" w:type="dxa"/>
          </w:tcPr>
          <w:p w14:paraId="69187C51"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Hypertensive</w:t>
            </w:r>
          </w:p>
        </w:tc>
        <w:tc>
          <w:tcPr>
            <w:tcW w:w="2607" w:type="dxa"/>
          </w:tcPr>
          <w:p w14:paraId="6B6617CC"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253" w:type="dxa"/>
          </w:tcPr>
          <w:p w14:paraId="46ABEE49"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442A55" w14:paraId="7C5260F4" w14:textId="77777777" w:rsidTr="003D0B6E">
        <w:tc>
          <w:tcPr>
            <w:tcW w:w="2157" w:type="dxa"/>
          </w:tcPr>
          <w:p w14:paraId="79495143" w14:textId="77777777" w:rsidR="00442A55" w:rsidRDefault="00442A55" w:rsidP="00A874B8">
            <w:pPr>
              <w:spacing w:line="240" w:lineRule="auto"/>
              <w:jc w:val="both"/>
              <w:rPr>
                <w:rFonts w:ascii="Times New Roman" w:eastAsia="Times New Roman" w:hAnsi="Times New Roman" w:cs="Times New Roman"/>
                <w:sz w:val="24"/>
                <w:szCs w:val="24"/>
              </w:rPr>
            </w:pPr>
          </w:p>
        </w:tc>
        <w:tc>
          <w:tcPr>
            <w:tcW w:w="1708" w:type="dxa"/>
          </w:tcPr>
          <w:p w14:paraId="0CBF70CD"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Normotensive</w:t>
            </w:r>
          </w:p>
        </w:tc>
        <w:tc>
          <w:tcPr>
            <w:tcW w:w="2607" w:type="dxa"/>
          </w:tcPr>
          <w:p w14:paraId="27572CE2"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253" w:type="dxa"/>
          </w:tcPr>
          <w:p w14:paraId="5661ADB8"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bl>
    <w:p w14:paraId="21A26579" w14:textId="77777777" w:rsidR="0085393B" w:rsidRPr="00F22BF8" w:rsidRDefault="0085393B" w:rsidP="0085393B">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All tests were two-tailed, and a p-value &lt; 0.05 was considered statistically significant. GraphPad Prism (v9.0) was used for data visualization in order to visually illustrate correlation trends and distributions.</w:t>
      </w:r>
    </w:p>
    <w:p w14:paraId="5DFE19A4" w14:textId="77777777" w:rsidR="00442A55" w:rsidRPr="00F22BF8" w:rsidRDefault="00442A55" w:rsidP="0085393B">
      <w:pPr>
        <w:spacing w:line="360" w:lineRule="auto"/>
        <w:jc w:val="both"/>
        <w:rPr>
          <w:rFonts w:ascii="Times New Roman" w:eastAsia="Times New Roman" w:hAnsi="Times New Roman" w:cs="Times New Roman"/>
          <w:sz w:val="24"/>
          <w:szCs w:val="24"/>
        </w:rPr>
      </w:pPr>
    </w:p>
    <w:p w14:paraId="782A8988" w14:textId="77777777" w:rsidR="00442A55" w:rsidRPr="00F22BF8" w:rsidRDefault="00442A55" w:rsidP="00442A55">
      <w:pPr>
        <w:spacing w:line="480" w:lineRule="auto"/>
        <w:jc w:val="both"/>
        <w:rPr>
          <w:rFonts w:ascii="Times New Roman" w:eastAsia="Times New Roman" w:hAnsi="Times New Roman" w:cs="Times New Roman"/>
          <w:sz w:val="24"/>
          <w:szCs w:val="24"/>
        </w:rPr>
      </w:pPr>
    </w:p>
    <w:p w14:paraId="12EB2843" w14:textId="459401B0" w:rsidR="00442A55" w:rsidRPr="00F22BF8" w:rsidRDefault="0087627B" w:rsidP="00442A55">
      <w:pPr>
        <w:spacing w:line="480" w:lineRule="auto"/>
        <w:jc w:val="both"/>
        <w:rPr>
          <w:rFonts w:ascii="Times New Roman" w:eastAsia="Times New Roman" w:hAnsi="Times New Roman" w:cs="Times New Roman"/>
          <w:b/>
          <w:sz w:val="24"/>
          <w:szCs w:val="24"/>
        </w:rPr>
      </w:pPr>
      <w:r w:rsidRPr="00F22BF8">
        <w:rPr>
          <w:rFonts w:ascii="Times New Roman" w:eastAsia="Times New Roman" w:hAnsi="Times New Roman" w:cs="Times New Roman"/>
          <w:b/>
          <w:sz w:val="24"/>
          <w:szCs w:val="24"/>
        </w:rPr>
        <w:t xml:space="preserve">Table </w:t>
      </w:r>
      <w:r w:rsidR="00442A55" w:rsidRPr="00F22BF8">
        <w:rPr>
          <w:rFonts w:ascii="Times New Roman" w:eastAsia="Times New Roman" w:hAnsi="Times New Roman" w:cs="Times New Roman"/>
          <w:b/>
          <w:sz w:val="24"/>
          <w:szCs w:val="24"/>
        </w:rPr>
        <w:t xml:space="preserve">3: Comparison of Biochemical Parameters between Hypertensive and Normotensive Group </w:t>
      </w:r>
    </w:p>
    <w:tbl>
      <w:tblPr>
        <w:tblW w:w="86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2157"/>
        <w:gridCol w:w="2158"/>
        <w:gridCol w:w="2158"/>
      </w:tblGrid>
      <w:tr w:rsidR="00442A55" w:rsidRPr="00F22BF8" w14:paraId="4F6353C9" w14:textId="77777777" w:rsidTr="003D0B6E">
        <w:tc>
          <w:tcPr>
            <w:tcW w:w="2157" w:type="dxa"/>
          </w:tcPr>
          <w:p w14:paraId="62743D92" w14:textId="77777777" w:rsidR="00442A55" w:rsidRPr="00F22BF8" w:rsidRDefault="00442A55" w:rsidP="003D0B6E">
            <w:pPr>
              <w:spacing w:line="480" w:lineRule="auto"/>
              <w:jc w:val="both"/>
              <w:rPr>
                <w:rFonts w:ascii="Times New Roman" w:eastAsia="Times New Roman" w:hAnsi="Times New Roman" w:cs="Times New Roman"/>
                <w:b/>
                <w:sz w:val="24"/>
                <w:szCs w:val="24"/>
              </w:rPr>
            </w:pPr>
            <w:r w:rsidRPr="00F22BF8">
              <w:rPr>
                <w:rFonts w:ascii="Times New Roman" w:eastAsia="Times New Roman" w:hAnsi="Times New Roman" w:cs="Times New Roman"/>
                <w:b/>
                <w:sz w:val="24"/>
                <w:szCs w:val="24"/>
              </w:rPr>
              <w:t>Parameter</w:t>
            </w:r>
          </w:p>
        </w:tc>
        <w:tc>
          <w:tcPr>
            <w:tcW w:w="2157" w:type="dxa"/>
          </w:tcPr>
          <w:p w14:paraId="206B02D3" w14:textId="77777777" w:rsidR="00442A55" w:rsidRPr="00F22BF8" w:rsidRDefault="00442A55" w:rsidP="003D0B6E">
            <w:pPr>
              <w:spacing w:line="480" w:lineRule="auto"/>
              <w:jc w:val="both"/>
              <w:rPr>
                <w:rFonts w:ascii="Times New Roman" w:eastAsia="Times New Roman" w:hAnsi="Times New Roman" w:cs="Times New Roman"/>
                <w:b/>
                <w:sz w:val="24"/>
                <w:szCs w:val="24"/>
              </w:rPr>
            </w:pPr>
            <w:r w:rsidRPr="00F22BF8">
              <w:rPr>
                <w:rFonts w:ascii="Times New Roman" w:eastAsia="Times New Roman" w:hAnsi="Times New Roman" w:cs="Times New Roman"/>
                <w:b/>
                <w:sz w:val="24"/>
                <w:szCs w:val="24"/>
              </w:rPr>
              <w:t>Hypertensive (Mean ± SD)</w:t>
            </w:r>
          </w:p>
        </w:tc>
        <w:tc>
          <w:tcPr>
            <w:tcW w:w="2158" w:type="dxa"/>
          </w:tcPr>
          <w:p w14:paraId="44582B00" w14:textId="77777777" w:rsidR="00442A55" w:rsidRPr="00F22BF8" w:rsidRDefault="00442A55" w:rsidP="003D0B6E">
            <w:pPr>
              <w:spacing w:line="480" w:lineRule="auto"/>
              <w:jc w:val="both"/>
              <w:rPr>
                <w:rFonts w:ascii="Times New Roman" w:eastAsia="Times New Roman" w:hAnsi="Times New Roman" w:cs="Times New Roman"/>
                <w:b/>
                <w:sz w:val="24"/>
                <w:szCs w:val="24"/>
              </w:rPr>
            </w:pPr>
            <w:r w:rsidRPr="00F22BF8">
              <w:rPr>
                <w:rFonts w:ascii="Times New Roman" w:eastAsia="Times New Roman" w:hAnsi="Times New Roman" w:cs="Times New Roman"/>
                <w:b/>
                <w:sz w:val="24"/>
                <w:szCs w:val="24"/>
              </w:rPr>
              <w:t>Normotensive</w:t>
            </w:r>
          </w:p>
          <w:p w14:paraId="05766A62" w14:textId="77777777" w:rsidR="00442A55" w:rsidRPr="00F22BF8" w:rsidRDefault="00442A55" w:rsidP="003D0B6E">
            <w:pPr>
              <w:spacing w:line="480" w:lineRule="auto"/>
              <w:jc w:val="both"/>
              <w:rPr>
                <w:rFonts w:ascii="Times New Roman" w:eastAsia="Times New Roman" w:hAnsi="Times New Roman" w:cs="Times New Roman"/>
                <w:b/>
                <w:sz w:val="24"/>
                <w:szCs w:val="24"/>
              </w:rPr>
            </w:pPr>
            <w:r w:rsidRPr="00F22BF8">
              <w:rPr>
                <w:rFonts w:ascii="Times New Roman" w:eastAsia="Times New Roman" w:hAnsi="Times New Roman" w:cs="Times New Roman"/>
                <w:b/>
                <w:sz w:val="24"/>
                <w:szCs w:val="24"/>
              </w:rPr>
              <w:t>(Mean ± SD)</w:t>
            </w:r>
          </w:p>
        </w:tc>
        <w:tc>
          <w:tcPr>
            <w:tcW w:w="2158" w:type="dxa"/>
          </w:tcPr>
          <w:p w14:paraId="2ADBDABD" w14:textId="77777777" w:rsidR="00442A55" w:rsidRPr="00F22BF8" w:rsidRDefault="00442A55" w:rsidP="003D0B6E">
            <w:pPr>
              <w:spacing w:line="480" w:lineRule="auto"/>
              <w:jc w:val="both"/>
              <w:rPr>
                <w:rFonts w:ascii="Times New Roman" w:eastAsia="Times New Roman" w:hAnsi="Times New Roman" w:cs="Times New Roman"/>
                <w:b/>
                <w:sz w:val="24"/>
                <w:szCs w:val="24"/>
              </w:rPr>
            </w:pPr>
            <w:r w:rsidRPr="00F22BF8">
              <w:rPr>
                <w:rFonts w:ascii="Times New Roman" w:eastAsia="Times New Roman" w:hAnsi="Times New Roman" w:cs="Times New Roman"/>
                <w:b/>
                <w:sz w:val="24"/>
                <w:szCs w:val="24"/>
              </w:rPr>
              <w:t>p-value</w:t>
            </w:r>
          </w:p>
        </w:tc>
      </w:tr>
      <w:tr w:rsidR="00442A55" w:rsidRPr="00F22BF8" w14:paraId="1FA3F1C2" w14:textId="77777777" w:rsidTr="003D0B6E">
        <w:tc>
          <w:tcPr>
            <w:tcW w:w="2157" w:type="dxa"/>
          </w:tcPr>
          <w:p w14:paraId="309218AB" w14:textId="77777777" w:rsidR="00442A55" w:rsidRPr="00F22BF8" w:rsidRDefault="00442A55" w:rsidP="003D0B6E">
            <w:pPr>
              <w:spacing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Age (years)</w:t>
            </w:r>
          </w:p>
        </w:tc>
        <w:tc>
          <w:tcPr>
            <w:tcW w:w="2157" w:type="dxa"/>
          </w:tcPr>
          <w:p w14:paraId="6FC91902" w14:textId="77777777" w:rsidR="00442A55" w:rsidRPr="00F22BF8" w:rsidRDefault="00442A55" w:rsidP="003D0B6E">
            <w:pPr>
              <w:spacing w:line="480" w:lineRule="auto"/>
              <w:jc w:val="both"/>
              <w:rPr>
                <w:rFonts w:ascii="Times New Roman" w:eastAsia="Times New Roman" w:hAnsi="Times New Roman" w:cs="Times New Roman"/>
                <w:b/>
                <w:bCs/>
                <w:sz w:val="24"/>
                <w:szCs w:val="24"/>
              </w:rPr>
            </w:pPr>
            <w:r w:rsidRPr="00F22BF8">
              <w:rPr>
                <w:rFonts w:ascii="Times New Roman" w:eastAsia="Times New Roman" w:hAnsi="Times New Roman" w:cs="Times New Roman"/>
                <w:sz w:val="24"/>
                <w:szCs w:val="24"/>
              </w:rPr>
              <w:t>52.3 ± 10.5</w:t>
            </w:r>
            <w:r w:rsidRPr="00F22BF8">
              <w:rPr>
                <w:rFonts w:ascii="Times New Roman" w:eastAsia="Times New Roman" w:hAnsi="Times New Roman" w:cs="Times New Roman"/>
                <w:b/>
                <w:bCs/>
                <w:sz w:val="24"/>
                <w:szCs w:val="24"/>
              </w:rPr>
              <w:t>*</w:t>
            </w:r>
          </w:p>
        </w:tc>
        <w:tc>
          <w:tcPr>
            <w:tcW w:w="2158" w:type="dxa"/>
          </w:tcPr>
          <w:p w14:paraId="10D1471C" w14:textId="77777777" w:rsidR="00442A55" w:rsidRPr="00F22BF8" w:rsidRDefault="00442A55" w:rsidP="003D0B6E">
            <w:pPr>
              <w:spacing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46.2 ± 9.7</w:t>
            </w:r>
          </w:p>
        </w:tc>
        <w:tc>
          <w:tcPr>
            <w:tcW w:w="2158" w:type="dxa"/>
          </w:tcPr>
          <w:p w14:paraId="47A1A782" w14:textId="77777777" w:rsidR="00442A55" w:rsidRPr="00F22BF8" w:rsidRDefault="00442A55" w:rsidP="003D0B6E">
            <w:pPr>
              <w:spacing w:line="480" w:lineRule="auto"/>
              <w:jc w:val="both"/>
              <w:rPr>
                <w:rFonts w:ascii="Times New Roman" w:eastAsia="Times New Roman" w:hAnsi="Times New Roman" w:cs="Times New Roman"/>
                <w:b/>
                <w:bCs/>
                <w:sz w:val="24"/>
                <w:szCs w:val="24"/>
              </w:rPr>
            </w:pPr>
            <w:r w:rsidRPr="00F22BF8">
              <w:rPr>
                <w:rFonts w:ascii="Times New Roman" w:eastAsia="Times New Roman" w:hAnsi="Times New Roman" w:cs="Times New Roman"/>
                <w:sz w:val="24"/>
                <w:szCs w:val="24"/>
              </w:rPr>
              <w:t>˂ 0.001</w:t>
            </w:r>
            <w:r w:rsidRPr="00F22BF8">
              <w:rPr>
                <w:rFonts w:ascii="Times New Roman" w:eastAsia="Times New Roman" w:hAnsi="Times New Roman" w:cs="Times New Roman"/>
                <w:b/>
                <w:bCs/>
                <w:sz w:val="24"/>
                <w:szCs w:val="24"/>
              </w:rPr>
              <w:t>*</w:t>
            </w:r>
          </w:p>
        </w:tc>
      </w:tr>
      <w:tr w:rsidR="00442A55" w:rsidRPr="00F22BF8" w14:paraId="4D0B698B" w14:textId="77777777" w:rsidTr="003D0B6E">
        <w:tc>
          <w:tcPr>
            <w:tcW w:w="2157" w:type="dxa"/>
          </w:tcPr>
          <w:p w14:paraId="6F7E568C" w14:textId="77777777" w:rsidR="00442A55" w:rsidRPr="00F22BF8" w:rsidRDefault="00442A55" w:rsidP="003D0B6E">
            <w:pPr>
              <w:spacing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Fasting blood </w:t>
            </w:r>
            <w:r w:rsidRPr="00F22BF8">
              <w:rPr>
                <w:rFonts w:ascii="Times New Roman" w:eastAsia="Times New Roman" w:hAnsi="Times New Roman" w:cs="Times New Roman"/>
                <w:sz w:val="24"/>
                <w:szCs w:val="24"/>
              </w:rPr>
              <w:lastRenderedPageBreak/>
              <w:t>glucose (mg/dL)</w:t>
            </w:r>
          </w:p>
        </w:tc>
        <w:tc>
          <w:tcPr>
            <w:tcW w:w="2157" w:type="dxa"/>
          </w:tcPr>
          <w:p w14:paraId="5CCB261A" w14:textId="77777777" w:rsidR="00442A55" w:rsidRPr="00F22BF8" w:rsidRDefault="00442A55" w:rsidP="003D0B6E">
            <w:pPr>
              <w:spacing w:line="480" w:lineRule="auto"/>
              <w:jc w:val="both"/>
              <w:rPr>
                <w:rFonts w:ascii="Times New Roman" w:eastAsia="Times New Roman" w:hAnsi="Times New Roman" w:cs="Times New Roman"/>
                <w:b/>
                <w:bCs/>
                <w:sz w:val="24"/>
                <w:szCs w:val="24"/>
              </w:rPr>
            </w:pPr>
            <w:r w:rsidRPr="00F22BF8">
              <w:rPr>
                <w:rFonts w:ascii="Times New Roman" w:eastAsia="Times New Roman" w:hAnsi="Times New Roman" w:cs="Times New Roman"/>
                <w:sz w:val="24"/>
                <w:szCs w:val="24"/>
              </w:rPr>
              <w:lastRenderedPageBreak/>
              <w:t>106.4 ± 14.8</w:t>
            </w:r>
            <w:r w:rsidRPr="00F22BF8">
              <w:rPr>
                <w:rFonts w:ascii="Times New Roman" w:eastAsia="Times New Roman" w:hAnsi="Times New Roman" w:cs="Times New Roman"/>
                <w:b/>
                <w:bCs/>
                <w:sz w:val="24"/>
                <w:szCs w:val="24"/>
              </w:rPr>
              <w:t>*</w:t>
            </w:r>
          </w:p>
        </w:tc>
        <w:tc>
          <w:tcPr>
            <w:tcW w:w="2158" w:type="dxa"/>
          </w:tcPr>
          <w:p w14:paraId="7881AD5A" w14:textId="77777777" w:rsidR="00442A55" w:rsidRPr="00F22BF8" w:rsidRDefault="00442A55" w:rsidP="003D0B6E">
            <w:pPr>
              <w:spacing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89.5 ± 10.2</w:t>
            </w:r>
          </w:p>
        </w:tc>
        <w:tc>
          <w:tcPr>
            <w:tcW w:w="2158" w:type="dxa"/>
          </w:tcPr>
          <w:p w14:paraId="21E443D8" w14:textId="77777777" w:rsidR="00442A55" w:rsidRPr="00F22BF8" w:rsidRDefault="00442A55" w:rsidP="003D0B6E">
            <w:pPr>
              <w:spacing w:line="480" w:lineRule="auto"/>
              <w:jc w:val="both"/>
              <w:rPr>
                <w:rFonts w:ascii="Times New Roman" w:eastAsia="Times New Roman" w:hAnsi="Times New Roman" w:cs="Times New Roman"/>
                <w:b/>
                <w:bCs/>
                <w:sz w:val="24"/>
                <w:szCs w:val="24"/>
              </w:rPr>
            </w:pPr>
            <w:r w:rsidRPr="00F22BF8">
              <w:rPr>
                <w:rFonts w:ascii="Times New Roman" w:eastAsia="Times New Roman" w:hAnsi="Times New Roman" w:cs="Times New Roman"/>
                <w:sz w:val="24"/>
                <w:szCs w:val="24"/>
              </w:rPr>
              <w:t>&lt;0.001</w:t>
            </w:r>
            <w:r w:rsidRPr="00F22BF8">
              <w:rPr>
                <w:rFonts w:ascii="Times New Roman" w:eastAsia="Times New Roman" w:hAnsi="Times New Roman" w:cs="Times New Roman"/>
                <w:b/>
                <w:bCs/>
                <w:sz w:val="24"/>
                <w:szCs w:val="24"/>
              </w:rPr>
              <w:t>*</w:t>
            </w:r>
          </w:p>
        </w:tc>
      </w:tr>
      <w:tr w:rsidR="00442A55" w:rsidRPr="00F22BF8" w14:paraId="1BABEC4C" w14:textId="77777777" w:rsidTr="003D0B6E">
        <w:tc>
          <w:tcPr>
            <w:tcW w:w="2157" w:type="dxa"/>
          </w:tcPr>
          <w:p w14:paraId="49DCDC8D" w14:textId="77777777" w:rsidR="00442A55" w:rsidRPr="00F22BF8" w:rsidRDefault="00442A55" w:rsidP="003D0B6E">
            <w:pPr>
              <w:spacing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BMI (kg/m</w:t>
            </w:r>
            <w:r w:rsidRPr="00F22BF8">
              <w:rPr>
                <w:rFonts w:ascii="Times New Roman" w:eastAsia="Times New Roman" w:hAnsi="Times New Roman" w:cs="Times New Roman"/>
                <w:sz w:val="24"/>
                <w:szCs w:val="24"/>
                <w:vertAlign w:val="superscript"/>
              </w:rPr>
              <w:t>2</w:t>
            </w:r>
            <w:r w:rsidRPr="00F22BF8">
              <w:rPr>
                <w:rFonts w:ascii="Times New Roman" w:eastAsia="Times New Roman" w:hAnsi="Times New Roman" w:cs="Times New Roman"/>
                <w:sz w:val="24"/>
                <w:szCs w:val="24"/>
              </w:rPr>
              <w:t>)</w:t>
            </w:r>
          </w:p>
        </w:tc>
        <w:tc>
          <w:tcPr>
            <w:tcW w:w="2157" w:type="dxa"/>
          </w:tcPr>
          <w:p w14:paraId="3905EC02" w14:textId="77777777" w:rsidR="00442A55" w:rsidRPr="00F22BF8" w:rsidRDefault="00442A55" w:rsidP="003D0B6E">
            <w:pPr>
              <w:spacing w:line="480" w:lineRule="auto"/>
              <w:jc w:val="both"/>
              <w:rPr>
                <w:rFonts w:ascii="Times New Roman" w:eastAsia="Times New Roman" w:hAnsi="Times New Roman" w:cs="Times New Roman"/>
                <w:b/>
                <w:bCs/>
                <w:sz w:val="24"/>
                <w:szCs w:val="24"/>
              </w:rPr>
            </w:pPr>
            <w:r w:rsidRPr="00F22BF8">
              <w:rPr>
                <w:rFonts w:ascii="Times New Roman" w:eastAsia="Times New Roman" w:hAnsi="Times New Roman" w:cs="Times New Roman"/>
                <w:sz w:val="24"/>
                <w:szCs w:val="24"/>
              </w:rPr>
              <w:t>27.8 ± 4.2</w:t>
            </w:r>
            <w:r w:rsidRPr="00F22BF8">
              <w:rPr>
                <w:rFonts w:ascii="Times New Roman" w:eastAsia="Times New Roman" w:hAnsi="Times New Roman" w:cs="Times New Roman"/>
                <w:b/>
                <w:bCs/>
                <w:sz w:val="24"/>
                <w:szCs w:val="24"/>
              </w:rPr>
              <w:t>*</w:t>
            </w:r>
          </w:p>
        </w:tc>
        <w:tc>
          <w:tcPr>
            <w:tcW w:w="2158" w:type="dxa"/>
          </w:tcPr>
          <w:p w14:paraId="333BD9F3" w14:textId="77777777" w:rsidR="00442A55" w:rsidRPr="00F22BF8" w:rsidRDefault="00442A55" w:rsidP="003D0B6E">
            <w:pPr>
              <w:spacing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24.9 ± 3.6</w:t>
            </w:r>
          </w:p>
        </w:tc>
        <w:tc>
          <w:tcPr>
            <w:tcW w:w="2158" w:type="dxa"/>
          </w:tcPr>
          <w:p w14:paraId="1A251539" w14:textId="77777777" w:rsidR="00442A55" w:rsidRPr="00F22BF8" w:rsidRDefault="00442A55" w:rsidP="003D0B6E">
            <w:pPr>
              <w:spacing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0.002*</w:t>
            </w:r>
          </w:p>
        </w:tc>
      </w:tr>
      <w:tr w:rsidR="00442A55" w:rsidRPr="00F22BF8" w14:paraId="5239D425" w14:textId="77777777" w:rsidTr="003D0B6E">
        <w:tc>
          <w:tcPr>
            <w:tcW w:w="2157" w:type="dxa"/>
          </w:tcPr>
          <w:p w14:paraId="2D94E91E" w14:textId="77777777" w:rsidR="00442A55" w:rsidRPr="00F22BF8" w:rsidRDefault="00442A55" w:rsidP="003D0B6E">
            <w:pPr>
              <w:spacing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SBP (mmHg)</w:t>
            </w:r>
          </w:p>
        </w:tc>
        <w:tc>
          <w:tcPr>
            <w:tcW w:w="2157" w:type="dxa"/>
          </w:tcPr>
          <w:p w14:paraId="44BFDEA4" w14:textId="77777777" w:rsidR="00442A55" w:rsidRPr="00F22BF8" w:rsidRDefault="00442A55" w:rsidP="003D0B6E">
            <w:pPr>
              <w:spacing w:line="480" w:lineRule="auto"/>
              <w:jc w:val="both"/>
              <w:rPr>
                <w:rFonts w:ascii="Times New Roman" w:eastAsia="Times New Roman" w:hAnsi="Times New Roman" w:cs="Times New Roman"/>
                <w:b/>
                <w:bCs/>
                <w:sz w:val="24"/>
                <w:szCs w:val="24"/>
              </w:rPr>
            </w:pPr>
            <w:r w:rsidRPr="00F22BF8">
              <w:rPr>
                <w:rFonts w:ascii="Times New Roman" w:eastAsia="Times New Roman" w:hAnsi="Times New Roman" w:cs="Times New Roman"/>
                <w:sz w:val="24"/>
                <w:szCs w:val="24"/>
              </w:rPr>
              <w:t>142 ± 12.4</w:t>
            </w:r>
            <w:r w:rsidRPr="00F22BF8">
              <w:rPr>
                <w:rFonts w:ascii="Times New Roman" w:eastAsia="Times New Roman" w:hAnsi="Times New Roman" w:cs="Times New Roman"/>
                <w:b/>
                <w:bCs/>
                <w:sz w:val="24"/>
                <w:szCs w:val="24"/>
              </w:rPr>
              <w:t>*</w:t>
            </w:r>
          </w:p>
        </w:tc>
        <w:tc>
          <w:tcPr>
            <w:tcW w:w="2158" w:type="dxa"/>
          </w:tcPr>
          <w:p w14:paraId="0FCD2301" w14:textId="77777777" w:rsidR="00442A55" w:rsidRPr="00F22BF8" w:rsidRDefault="00442A55" w:rsidP="003D0B6E">
            <w:pPr>
              <w:spacing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116 ± 9.8</w:t>
            </w:r>
          </w:p>
        </w:tc>
        <w:tc>
          <w:tcPr>
            <w:tcW w:w="2158" w:type="dxa"/>
          </w:tcPr>
          <w:p w14:paraId="4BC4A6A5" w14:textId="77777777" w:rsidR="00442A55" w:rsidRPr="00F22BF8" w:rsidRDefault="00442A55" w:rsidP="003D0B6E">
            <w:pPr>
              <w:spacing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0.001*</w:t>
            </w:r>
          </w:p>
        </w:tc>
      </w:tr>
      <w:tr w:rsidR="00442A55" w:rsidRPr="00F22BF8" w14:paraId="43FD4A30" w14:textId="77777777" w:rsidTr="003D0B6E">
        <w:tc>
          <w:tcPr>
            <w:tcW w:w="2157" w:type="dxa"/>
          </w:tcPr>
          <w:p w14:paraId="0F8C5EDE" w14:textId="77777777" w:rsidR="00442A55" w:rsidRPr="00F22BF8" w:rsidRDefault="00442A55" w:rsidP="003D0B6E">
            <w:pPr>
              <w:spacing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DBP (mmHg)</w:t>
            </w:r>
          </w:p>
        </w:tc>
        <w:tc>
          <w:tcPr>
            <w:tcW w:w="2157" w:type="dxa"/>
          </w:tcPr>
          <w:p w14:paraId="172032CF" w14:textId="77777777" w:rsidR="00442A55" w:rsidRPr="00F22BF8" w:rsidRDefault="00442A55" w:rsidP="003D0B6E">
            <w:pPr>
              <w:spacing w:line="480" w:lineRule="auto"/>
              <w:jc w:val="both"/>
              <w:rPr>
                <w:rFonts w:ascii="Times New Roman" w:eastAsia="Times New Roman" w:hAnsi="Times New Roman" w:cs="Times New Roman"/>
                <w:b/>
                <w:bCs/>
                <w:sz w:val="24"/>
                <w:szCs w:val="24"/>
              </w:rPr>
            </w:pPr>
            <w:r w:rsidRPr="00F22BF8">
              <w:rPr>
                <w:rFonts w:ascii="Times New Roman" w:eastAsia="Times New Roman" w:hAnsi="Times New Roman" w:cs="Times New Roman"/>
                <w:sz w:val="24"/>
                <w:szCs w:val="24"/>
              </w:rPr>
              <w:t>90.1 ± 8.6</w:t>
            </w:r>
            <w:r w:rsidRPr="00F22BF8">
              <w:rPr>
                <w:rFonts w:ascii="Times New Roman" w:eastAsia="Times New Roman" w:hAnsi="Times New Roman" w:cs="Times New Roman"/>
                <w:b/>
                <w:bCs/>
                <w:sz w:val="24"/>
                <w:szCs w:val="24"/>
              </w:rPr>
              <w:t>*</w:t>
            </w:r>
          </w:p>
        </w:tc>
        <w:tc>
          <w:tcPr>
            <w:tcW w:w="2158" w:type="dxa"/>
          </w:tcPr>
          <w:p w14:paraId="4949DF9A" w14:textId="77777777" w:rsidR="00442A55" w:rsidRPr="00F22BF8" w:rsidRDefault="00442A55" w:rsidP="003D0B6E">
            <w:pPr>
              <w:spacing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76.3 ± 7.5</w:t>
            </w:r>
          </w:p>
        </w:tc>
        <w:tc>
          <w:tcPr>
            <w:tcW w:w="2158" w:type="dxa"/>
          </w:tcPr>
          <w:p w14:paraId="3213FDD3" w14:textId="77777777" w:rsidR="00442A55" w:rsidRPr="00F22BF8" w:rsidRDefault="00442A55" w:rsidP="003D0B6E">
            <w:pPr>
              <w:spacing w:line="480" w:lineRule="auto"/>
              <w:jc w:val="both"/>
              <w:rPr>
                <w:rFonts w:ascii="Times New Roman" w:eastAsia="Times New Roman" w:hAnsi="Times New Roman" w:cs="Times New Roman"/>
                <w:b/>
                <w:bCs/>
                <w:sz w:val="24"/>
                <w:szCs w:val="24"/>
              </w:rPr>
            </w:pPr>
            <w:r w:rsidRPr="00F22BF8">
              <w:rPr>
                <w:rFonts w:ascii="Times New Roman" w:eastAsia="Times New Roman" w:hAnsi="Times New Roman" w:cs="Times New Roman"/>
                <w:sz w:val="24"/>
                <w:szCs w:val="24"/>
              </w:rPr>
              <w:t>˂ 0.001</w:t>
            </w:r>
            <w:r w:rsidRPr="00F22BF8">
              <w:rPr>
                <w:rFonts w:ascii="Times New Roman" w:eastAsia="Times New Roman" w:hAnsi="Times New Roman" w:cs="Times New Roman"/>
                <w:b/>
                <w:bCs/>
                <w:sz w:val="24"/>
                <w:szCs w:val="24"/>
              </w:rPr>
              <w:t>*</w:t>
            </w:r>
          </w:p>
        </w:tc>
      </w:tr>
    </w:tbl>
    <w:p w14:paraId="783E0EFC" w14:textId="77777777" w:rsidR="0085393B" w:rsidRPr="0085393B" w:rsidRDefault="0085393B" w:rsidP="0085393B">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All tests were two-tailed, and a p-value &lt; 0.05 was considered statistically significant. GraphPad Prism (v9.0) was used for data visualization in order to visually illustrate correlation trends and distributions.</w:t>
      </w:r>
    </w:p>
    <w:p w14:paraId="5F6F2400" w14:textId="77777777" w:rsidR="00442A55" w:rsidRDefault="00442A55" w:rsidP="00442A55">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45C4F4CF" w14:textId="77777777" w:rsidR="00442A55" w:rsidRDefault="00442A55" w:rsidP="00442A55">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2FF076C0" w14:textId="77777777" w:rsidR="00442A55" w:rsidRDefault="00442A55" w:rsidP="00442A55">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37087D84" w14:textId="77777777" w:rsidR="00442A55" w:rsidRDefault="00442A55" w:rsidP="00442A55">
      <w:pPr>
        <w:spacing w:line="480" w:lineRule="auto"/>
        <w:jc w:val="both"/>
        <w:rPr>
          <w:rFonts w:ascii="Times New Roman" w:eastAsia="Times New Roman" w:hAnsi="Times New Roman" w:cs="Times New Roman"/>
          <w:sz w:val="24"/>
          <w:szCs w:val="24"/>
        </w:rPr>
      </w:pPr>
    </w:p>
    <w:p w14:paraId="46B821D5" w14:textId="77777777" w:rsidR="0085393B" w:rsidRDefault="0085393B" w:rsidP="00442A55">
      <w:pPr>
        <w:spacing w:line="480" w:lineRule="auto"/>
        <w:jc w:val="both"/>
        <w:rPr>
          <w:rFonts w:ascii="Times New Roman" w:eastAsia="Times New Roman" w:hAnsi="Times New Roman" w:cs="Times New Roman"/>
          <w:sz w:val="24"/>
          <w:szCs w:val="24"/>
        </w:rPr>
      </w:pPr>
    </w:p>
    <w:p w14:paraId="20F6D09B" w14:textId="77777777" w:rsidR="0085393B" w:rsidRDefault="0085393B" w:rsidP="00442A55">
      <w:pPr>
        <w:spacing w:line="480" w:lineRule="auto"/>
        <w:jc w:val="both"/>
        <w:rPr>
          <w:rFonts w:ascii="Times New Roman" w:eastAsia="Times New Roman" w:hAnsi="Times New Roman" w:cs="Times New Roman"/>
          <w:sz w:val="24"/>
          <w:szCs w:val="24"/>
        </w:rPr>
      </w:pPr>
    </w:p>
    <w:p w14:paraId="5BC3FBA8" w14:textId="77777777" w:rsidR="00442A55" w:rsidRDefault="00442A55" w:rsidP="00442A55">
      <w:pPr>
        <w:tabs>
          <w:tab w:val="left" w:pos="2982"/>
        </w:tabs>
        <w:spacing w:line="480" w:lineRule="auto"/>
        <w:jc w:val="both"/>
        <w:rPr>
          <w:rFonts w:ascii="Times New Roman" w:eastAsia="Times New Roman" w:hAnsi="Times New Roman" w:cs="Times New Roman"/>
          <w:sz w:val="24"/>
          <w:szCs w:val="24"/>
        </w:rPr>
      </w:pPr>
    </w:p>
    <w:p w14:paraId="089A398C" w14:textId="706A921C" w:rsidR="00442A55" w:rsidRDefault="0087627B" w:rsidP="00442A55">
      <w:pPr>
        <w:spacing w:line="480" w:lineRule="auto"/>
        <w:jc w:val="both"/>
        <w:rPr>
          <w:rFonts w:ascii="Times New Roman" w:eastAsia="Times New Roman" w:hAnsi="Times New Roman" w:cs="Times New Roman"/>
          <w:b/>
          <w:sz w:val="24"/>
          <w:szCs w:val="24"/>
        </w:rPr>
      </w:pPr>
      <w:r w:rsidRPr="00AB4450">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 xml:space="preserve"> </w:t>
      </w:r>
      <w:r w:rsidR="00442A55">
        <w:rPr>
          <w:rFonts w:ascii="Times New Roman" w:eastAsia="Times New Roman" w:hAnsi="Times New Roman" w:cs="Times New Roman"/>
          <w:b/>
          <w:sz w:val="24"/>
          <w:szCs w:val="24"/>
        </w:rPr>
        <w:t>4 Comparison of Apolipoprotein Parameters between Hypertensive and Normotensive Group</w:t>
      </w: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2157"/>
        <w:gridCol w:w="2158"/>
        <w:gridCol w:w="2158"/>
      </w:tblGrid>
      <w:tr w:rsidR="00442A55" w14:paraId="0E7B4298" w14:textId="77777777" w:rsidTr="003D0B6E">
        <w:tc>
          <w:tcPr>
            <w:tcW w:w="2157" w:type="dxa"/>
          </w:tcPr>
          <w:p w14:paraId="1F9E5759"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Parameter</w:t>
            </w:r>
          </w:p>
        </w:tc>
        <w:tc>
          <w:tcPr>
            <w:tcW w:w="2157" w:type="dxa"/>
          </w:tcPr>
          <w:p w14:paraId="1889C09C"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Hypertensive (Mean ± SD)</w:t>
            </w:r>
          </w:p>
        </w:tc>
        <w:tc>
          <w:tcPr>
            <w:tcW w:w="2158" w:type="dxa"/>
          </w:tcPr>
          <w:p w14:paraId="77AEDAE3"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Normotensive</w:t>
            </w:r>
          </w:p>
          <w:p w14:paraId="0A103BD7"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 SD)</w:t>
            </w:r>
          </w:p>
        </w:tc>
        <w:tc>
          <w:tcPr>
            <w:tcW w:w="2158" w:type="dxa"/>
          </w:tcPr>
          <w:p w14:paraId="2BD466DF"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442A55" w14:paraId="21DD0A21" w14:textId="77777777" w:rsidTr="003D0B6E">
        <w:tc>
          <w:tcPr>
            <w:tcW w:w="2157" w:type="dxa"/>
          </w:tcPr>
          <w:p w14:paraId="29B682EF"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 A1</w:t>
            </w:r>
          </w:p>
        </w:tc>
        <w:tc>
          <w:tcPr>
            <w:tcW w:w="2157" w:type="dxa"/>
          </w:tcPr>
          <w:p w14:paraId="59C9C9C3"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 ± 18.6</w:t>
            </w:r>
          </w:p>
        </w:tc>
        <w:tc>
          <w:tcPr>
            <w:tcW w:w="2158" w:type="dxa"/>
          </w:tcPr>
          <w:p w14:paraId="2D4E2DDC"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 ± 21.4</w:t>
            </w:r>
          </w:p>
        </w:tc>
        <w:tc>
          <w:tcPr>
            <w:tcW w:w="2158" w:type="dxa"/>
          </w:tcPr>
          <w:p w14:paraId="2B42199B"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r>
      <w:tr w:rsidR="00442A55" w14:paraId="29C6C1EB" w14:textId="77777777" w:rsidTr="003D0B6E">
        <w:tc>
          <w:tcPr>
            <w:tcW w:w="2157" w:type="dxa"/>
          </w:tcPr>
          <w:p w14:paraId="37DA5E05" w14:textId="77777777" w:rsidR="00442A55" w:rsidRDefault="00442A55" w:rsidP="003D0B6E">
            <w:pPr>
              <w:tabs>
                <w:tab w:val="right" w:pos="1941"/>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Apo B100</w:t>
            </w:r>
            <w:r>
              <w:rPr>
                <w:rFonts w:ascii="Times New Roman" w:eastAsia="Times New Roman" w:hAnsi="Times New Roman" w:cs="Times New Roman"/>
                <w:sz w:val="24"/>
                <w:szCs w:val="24"/>
              </w:rPr>
              <w:tab/>
            </w:r>
          </w:p>
        </w:tc>
        <w:tc>
          <w:tcPr>
            <w:tcW w:w="2157" w:type="dxa"/>
          </w:tcPr>
          <w:p w14:paraId="4F55AAFA"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 ± 20.1</w:t>
            </w:r>
          </w:p>
        </w:tc>
        <w:tc>
          <w:tcPr>
            <w:tcW w:w="2158" w:type="dxa"/>
          </w:tcPr>
          <w:p w14:paraId="248D0566"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 ± 18.3</w:t>
            </w:r>
          </w:p>
        </w:tc>
        <w:tc>
          <w:tcPr>
            <w:tcW w:w="2158" w:type="dxa"/>
          </w:tcPr>
          <w:p w14:paraId="5114E5F5"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0.001*</w:t>
            </w:r>
          </w:p>
        </w:tc>
      </w:tr>
      <w:tr w:rsidR="00442A55" w14:paraId="61EE4CE1" w14:textId="77777777" w:rsidTr="003D0B6E">
        <w:tc>
          <w:tcPr>
            <w:tcW w:w="2157" w:type="dxa"/>
          </w:tcPr>
          <w:p w14:paraId="490A2D03"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 B100/A1 ratio</w:t>
            </w:r>
          </w:p>
        </w:tc>
        <w:tc>
          <w:tcPr>
            <w:tcW w:w="2157" w:type="dxa"/>
          </w:tcPr>
          <w:p w14:paraId="266DA15C"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 0.3</w:t>
            </w:r>
          </w:p>
        </w:tc>
        <w:tc>
          <w:tcPr>
            <w:tcW w:w="2158" w:type="dxa"/>
          </w:tcPr>
          <w:p w14:paraId="56D41505"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 ± 0.2</w:t>
            </w:r>
          </w:p>
        </w:tc>
        <w:tc>
          <w:tcPr>
            <w:tcW w:w="2158" w:type="dxa"/>
          </w:tcPr>
          <w:p w14:paraId="21374F6A"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r>
    </w:tbl>
    <w:p w14:paraId="61D13CEB" w14:textId="77777777" w:rsidR="0085393B" w:rsidRPr="0085393B" w:rsidRDefault="0085393B" w:rsidP="0085393B">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The mean ± standard deviation (SD) is used to display the data. Using the independent samples t-test, a statistical comparison between the hypertensive and normotensive groups was performed. Significant differences at p &lt; 0.05 are indicated by asterisks (). An elevated ApoB/A1 ratio indicates a higher risk of atherogenic events in hypertensive individuals. * Legend: Significant when p is less than 0.05</w:t>
      </w:r>
    </w:p>
    <w:p w14:paraId="331AECE0" w14:textId="77777777" w:rsidR="0085393B" w:rsidRDefault="0085393B" w:rsidP="00442A55">
      <w:pPr>
        <w:spacing w:line="480" w:lineRule="auto"/>
        <w:jc w:val="both"/>
        <w:rPr>
          <w:rFonts w:ascii="Times New Roman" w:eastAsia="Times New Roman" w:hAnsi="Times New Roman" w:cs="Times New Roman"/>
          <w:b/>
          <w:sz w:val="24"/>
          <w:szCs w:val="24"/>
        </w:rPr>
      </w:pPr>
    </w:p>
    <w:p w14:paraId="06C14DBA" w14:textId="77777777" w:rsidR="0085393B" w:rsidRDefault="0085393B" w:rsidP="00442A55">
      <w:pPr>
        <w:spacing w:line="480" w:lineRule="auto"/>
        <w:jc w:val="both"/>
        <w:rPr>
          <w:rFonts w:ascii="Times New Roman" w:eastAsia="Times New Roman" w:hAnsi="Times New Roman" w:cs="Times New Roman"/>
          <w:b/>
          <w:sz w:val="24"/>
          <w:szCs w:val="24"/>
        </w:rPr>
      </w:pPr>
    </w:p>
    <w:p w14:paraId="40CF9F14" w14:textId="77777777" w:rsidR="0085393B" w:rsidRDefault="0085393B" w:rsidP="00442A55">
      <w:pPr>
        <w:spacing w:line="480" w:lineRule="auto"/>
        <w:jc w:val="both"/>
        <w:rPr>
          <w:rFonts w:ascii="Times New Roman" w:eastAsia="Times New Roman" w:hAnsi="Times New Roman" w:cs="Times New Roman"/>
          <w:b/>
          <w:sz w:val="24"/>
          <w:szCs w:val="24"/>
        </w:rPr>
      </w:pPr>
    </w:p>
    <w:p w14:paraId="7816992E" w14:textId="77777777" w:rsidR="0085393B" w:rsidRDefault="0085393B" w:rsidP="00442A55">
      <w:pPr>
        <w:spacing w:line="480" w:lineRule="auto"/>
        <w:jc w:val="both"/>
        <w:rPr>
          <w:rFonts w:ascii="Times New Roman" w:eastAsia="Times New Roman" w:hAnsi="Times New Roman" w:cs="Times New Roman"/>
          <w:b/>
          <w:sz w:val="24"/>
          <w:szCs w:val="24"/>
        </w:rPr>
      </w:pPr>
    </w:p>
    <w:p w14:paraId="15FF6E87" w14:textId="77777777" w:rsidR="0085393B" w:rsidRDefault="0085393B" w:rsidP="00442A55">
      <w:pPr>
        <w:spacing w:line="480" w:lineRule="auto"/>
        <w:jc w:val="both"/>
        <w:rPr>
          <w:rFonts w:ascii="Times New Roman" w:eastAsia="Times New Roman" w:hAnsi="Times New Roman" w:cs="Times New Roman"/>
          <w:b/>
          <w:sz w:val="24"/>
          <w:szCs w:val="24"/>
        </w:rPr>
      </w:pPr>
    </w:p>
    <w:p w14:paraId="033FEB6B" w14:textId="77777777" w:rsidR="0085393B" w:rsidRDefault="0085393B" w:rsidP="00442A55">
      <w:pPr>
        <w:spacing w:line="480" w:lineRule="auto"/>
        <w:jc w:val="both"/>
        <w:rPr>
          <w:rFonts w:ascii="Times New Roman" w:eastAsia="Times New Roman" w:hAnsi="Times New Roman" w:cs="Times New Roman"/>
          <w:b/>
          <w:sz w:val="24"/>
          <w:szCs w:val="24"/>
        </w:rPr>
      </w:pPr>
    </w:p>
    <w:p w14:paraId="46370817" w14:textId="77777777" w:rsidR="0085393B" w:rsidRDefault="0085393B" w:rsidP="00442A55">
      <w:pPr>
        <w:spacing w:line="480" w:lineRule="auto"/>
        <w:jc w:val="both"/>
        <w:rPr>
          <w:rFonts w:ascii="Times New Roman" w:eastAsia="Times New Roman" w:hAnsi="Times New Roman" w:cs="Times New Roman"/>
          <w:b/>
          <w:sz w:val="24"/>
          <w:szCs w:val="24"/>
        </w:rPr>
      </w:pPr>
    </w:p>
    <w:p w14:paraId="2CCF4087" w14:textId="77777777" w:rsidR="0085393B" w:rsidRDefault="0085393B" w:rsidP="00442A55">
      <w:pPr>
        <w:spacing w:line="480" w:lineRule="auto"/>
        <w:jc w:val="both"/>
        <w:rPr>
          <w:rFonts w:ascii="Times New Roman" w:eastAsia="Times New Roman" w:hAnsi="Times New Roman" w:cs="Times New Roman"/>
          <w:b/>
          <w:sz w:val="24"/>
          <w:szCs w:val="24"/>
        </w:rPr>
      </w:pPr>
    </w:p>
    <w:p w14:paraId="26B48284" w14:textId="5D933CBE" w:rsidR="00442A55" w:rsidRDefault="0087627B" w:rsidP="00442A55">
      <w:pPr>
        <w:spacing w:line="480" w:lineRule="auto"/>
        <w:jc w:val="both"/>
        <w:rPr>
          <w:rFonts w:ascii="Times New Roman" w:eastAsia="Times New Roman" w:hAnsi="Times New Roman" w:cs="Times New Roman"/>
          <w:b/>
          <w:sz w:val="24"/>
          <w:szCs w:val="24"/>
        </w:rPr>
      </w:pPr>
      <w:r w:rsidRPr="00AB4450">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 xml:space="preserve"> </w:t>
      </w:r>
      <w:r w:rsidR="00442A55">
        <w:rPr>
          <w:rFonts w:ascii="Times New Roman" w:eastAsia="Times New Roman" w:hAnsi="Times New Roman" w:cs="Times New Roman"/>
          <w:b/>
          <w:sz w:val="24"/>
          <w:szCs w:val="24"/>
        </w:rPr>
        <w:t>5 Pearson correlation between Apolipoprotein Ratios and Blood Pressure</w:t>
      </w:r>
    </w:p>
    <w:tbl>
      <w:tblPr>
        <w:tblW w:w="86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6"/>
        <w:gridCol w:w="1726"/>
        <w:gridCol w:w="1726"/>
        <w:gridCol w:w="2040"/>
        <w:gridCol w:w="1412"/>
      </w:tblGrid>
      <w:tr w:rsidR="00442A55" w14:paraId="1669F56F" w14:textId="77777777" w:rsidTr="003D0B6E">
        <w:tc>
          <w:tcPr>
            <w:tcW w:w="1726" w:type="dxa"/>
          </w:tcPr>
          <w:p w14:paraId="75FFD844"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Parameter</w:t>
            </w:r>
          </w:p>
        </w:tc>
        <w:tc>
          <w:tcPr>
            <w:tcW w:w="1726" w:type="dxa"/>
          </w:tcPr>
          <w:p w14:paraId="7318B27E"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SBP (r)</w:t>
            </w:r>
          </w:p>
        </w:tc>
        <w:tc>
          <w:tcPr>
            <w:tcW w:w="1726" w:type="dxa"/>
          </w:tcPr>
          <w:p w14:paraId="15848D7A"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c>
          <w:tcPr>
            <w:tcW w:w="2040" w:type="dxa"/>
          </w:tcPr>
          <w:p w14:paraId="193444FC"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DBP (r)</w:t>
            </w:r>
          </w:p>
        </w:tc>
        <w:tc>
          <w:tcPr>
            <w:tcW w:w="1412" w:type="dxa"/>
          </w:tcPr>
          <w:p w14:paraId="05472BDA"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442A55" w14:paraId="634CB725" w14:textId="77777777" w:rsidTr="003D0B6E">
        <w:tc>
          <w:tcPr>
            <w:tcW w:w="1726" w:type="dxa"/>
          </w:tcPr>
          <w:p w14:paraId="79F94F61"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 B100</w:t>
            </w:r>
          </w:p>
        </w:tc>
        <w:tc>
          <w:tcPr>
            <w:tcW w:w="1726" w:type="dxa"/>
          </w:tcPr>
          <w:p w14:paraId="6C6734F2"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1726" w:type="dxa"/>
          </w:tcPr>
          <w:p w14:paraId="4E6719BB"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c>
          <w:tcPr>
            <w:tcW w:w="2040" w:type="dxa"/>
          </w:tcPr>
          <w:p w14:paraId="6452F179"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1412" w:type="dxa"/>
          </w:tcPr>
          <w:p w14:paraId="5D06A74A"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r>
      <w:tr w:rsidR="00442A55" w14:paraId="679C45D7" w14:textId="77777777" w:rsidTr="003D0B6E">
        <w:tc>
          <w:tcPr>
            <w:tcW w:w="1726" w:type="dxa"/>
          </w:tcPr>
          <w:p w14:paraId="111AEA8C"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 A1</w:t>
            </w:r>
          </w:p>
        </w:tc>
        <w:tc>
          <w:tcPr>
            <w:tcW w:w="1726" w:type="dxa"/>
          </w:tcPr>
          <w:p w14:paraId="50A4CA1C"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1726" w:type="dxa"/>
          </w:tcPr>
          <w:p w14:paraId="5CEA786D"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c>
          <w:tcPr>
            <w:tcW w:w="2040" w:type="dxa"/>
          </w:tcPr>
          <w:p w14:paraId="2A1AC8C9"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-0.48*</w:t>
            </w:r>
          </w:p>
        </w:tc>
        <w:tc>
          <w:tcPr>
            <w:tcW w:w="1412" w:type="dxa"/>
          </w:tcPr>
          <w:p w14:paraId="6095A308"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r>
      <w:tr w:rsidR="00442A55" w14:paraId="20ED2A6D" w14:textId="77777777" w:rsidTr="003D0B6E">
        <w:tc>
          <w:tcPr>
            <w:tcW w:w="1726" w:type="dxa"/>
          </w:tcPr>
          <w:p w14:paraId="7130446F"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Apo B100/ A1 Ratio</w:t>
            </w:r>
          </w:p>
        </w:tc>
        <w:tc>
          <w:tcPr>
            <w:tcW w:w="1726" w:type="dxa"/>
          </w:tcPr>
          <w:p w14:paraId="63BE55C7"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1726" w:type="dxa"/>
          </w:tcPr>
          <w:p w14:paraId="17ED8C16"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c>
          <w:tcPr>
            <w:tcW w:w="2040" w:type="dxa"/>
          </w:tcPr>
          <w:p w14:paraId="0F23E4D6"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c>
          <w:tcPr>
            <w:tcW w:w="1412" w:type="dxa"/>
          </w:tcPr>
          <w:p w14:paraId="6F0EAC19"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r>
      <w:tr w:rsidR="00442A55" w14:paraId="7FA5C56E" w14:textId="77777777" w:rsidTr="003D0B6E">
        <w:tc>
          <w:tcPr>
            <w:tcW w:w="1726" w:type="dxa"/>
          </w:tcPr>
          <w:p w14:paraId="45816E71"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BMI</w:t>
            </w:r>
          </w:p>
        </w:tc>
        <w:tc>
          <w:tcPr>
            <w:tcW w:w="1726" w:type="dxa"/>
          </w:tcPr>
          <w:p w14:paraId="1176AC89"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0.41*</w:t>
            </w:r>
          </w:p>
        </w:tc>
        <w:tc>
          <w:tcPr>
            <w:tcW w:w="1726" w:type="dxa"/>
          </w:tcPr>
          <w:p w14:paraId="10C5C230"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c>
          <w:tcPr>
            <w:tcW w:w="2040" w:type="dxa"/>
          </w:tcPr>
          <w:p w14:paraId="0DB76AAE"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1412" w:type="dxa"/>
          </w:tcPr>
          <w:p w14:paraId="50845460"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0.006*</w:t>
            </w:r>
          </w:p>
        </w:tc>
      </w:tr>
    </w:tbl>
    <w:p w14:paraId="0E3F41F4" w14:textId="77777777" w:rsidR="0085393B" w:rsidRPr="0085393B" w:rsidRDefault="0085393B" w:rsidP="0085393B">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Pearson's correlation coefficient (r) was used to conduct correlation analysis. Statistically significant relationships at p &lt; 0.05 are indicated by asterisks (). Whereas negative values show inverse links between apolipoproteins and blood pressure indicators, positive correlations show direct relationships. </w:t>
      </w:r>
      <w:r w:rsidRPr="00F22BF8">
        <w:rPr>
          <w:rFonts w:ascii="Times New Roman" w:eastAsia="Times New Roman" w:hAnsi="Times New Roman" w:cs="Times New Roman"/>
          <w:sz w:val="24"/>
          <w:szCs w:val="24"/>
        </w:rPr>
        <w:br/>
        <w:t>Legend: SBP and DBP had the highest connection with the Apo B100/A1 ratio. P less than 0.05 is regarded as significant.</w:t>
      </w:r>
    </w:p>
    <w:p w14:paraId="2BD1E3C7" w14:textId="77777777" w:rsidR="0085393B" w:rsidRDefault="0085393B" w:rsidP="00442A55">
      <w:pPr>
        <w:spacing w:line="480" w:lineRule="auto"/>
        <w:jc w:val="both"/>
        <w:rPr>
          <w:rFonts w:ascii="Times New Roman" w:eastAsia="Times New Roman" w:hAnsi="Times New Roman" w:cs="Times New Roman"/>
          <w:b/>
          <w:sz w:val="24"/>
          <w:szCs w:val="24"/>
        </w:rPr>
      </w:pPr>
    </w:p>
    <w:p w14:paraId="3A8DACFF" w14:textId="77777777" w:rsidR="0085393B" w:rsidRDefault="0085393B" w:rsidP="00442A55">
      <w:pPr>
        <w:spacing w:line="480" w:lineRule="auto"/>
        <w:jc w:val="both"/>
        <w:rPr>
          <w:rFonts w:ascii="Times New Roman" w:eastAsia="Times New Roman" w:hAnsi="Times New Roman" w:cs="Times New Roman"/>
          <w:b/>
          <w:sz w:val="24"/>
          <w:szCs w:val="24"/>
        </w:rPr>
      </w:pPr>
    </w:p>
    <w:p w14:paraId="68327997" w14:textId="77777777" w:rsidR="0085393B" w:rsidRDefault="0085393B" w:rsidP="00442A55">
      <w:pPr>
        <w:spacing w:line="480" w:lineRule="auto"/>
        <w:jc w:val="both"/>
        <w:rPr>
          <w:rFonts w:ascii="Times New Roman" w:eastAsia="Times New Roman" w:hAnsi="Times New Roman" w:cs="Times New Roman"/>
          <w:b/>
          <w:sz w:val="24"/>
          <w:szCs w:val="24"/>
        </w:rPr>
      </w:pPr>
    </w:p>
    <w:p w14:paraId="736F9694" w14:textId="77777777" w:rsidR="0085393B" w:rsidRDefault="0085393B" w:rsidP="00442A55">
      <w:pPr>
        <w:spacing w:line="480" w:lineRule="auto"/>
        <w:jc w:val="both"/>
        <w:rPr>
          <w:rFonts w:ascii="Times New Roman" w:eastAsia="Times New Roman" w:hAnsi="Times New Roman" w:cs="Times New Roman"/>
          <w:b/>
          <w:sz w:val="24"/>
          <w:szCs w:val="24"/>
        </w:rPr>
      </w:pPr>
    </w:p>
    <w:p w14:paraId="1AF0AE38" w14:textId="77777777" w:rsidR="0085393B" w:rsidRDefault="0085393B" w:rsidP="00442A55">
      <w:pPr>
        <w:spacing w:line="480" w:lineRule="auto"/>
        <w:jc w:val="both"/>
        <w:rPr>
          <w:rFonts w:ascii="Times New Roman" w:eastAsia="Times New Roman" w:hAnsi="Times New Roman" w:cs="Times New Roman"/>
          <w:b/>
          <w:sz w:val="24"/>
          <w:szCs w:val="24"/>
        </w:rPr>
      </w:pPr>
    </w:p>
    <w:p w14:paraId="1E5856F7" w14:textId="77777777" w:rsidR="0085393B" w:rsidRDefault="0085393B" w:rsidP="00442A55">
      <w:pPr>
        <w:spacing w:line="480" w:lineRule="auto"/>
        <w:jc w:val="both"/>
        <w:rPr>
          <w:rFonts w:ascii="Times New Roman" w:eastAsia="Times New Roman" w:hAnsi="Times New Roman" w:cs="Times New Roman"/>
          <w:b/>
          <w:sz w:val="24"/>
          <w:szCs w:val="24"/>
        </w:rPr>
      </w:pPr>
    </w:p>
    <w:p w14:paraId="69A1F829" w14:textId="77777777" w:rsidR="0085393B" w:rsidRDefault="0085393B" w:rsidP="00442A55">
      <w:pPr>
        <w:spacing w:line="480" w:lineRule="auto"/>
        <w:jc w:val="both"/>
        <w:rPr>
          <w:rFonts w:ascii="Times New Roman" w:eastAsia="Times New Roman" w:hAnsi="Times New Roman" w:cs="Times New Roman"/>
          <w:b/>
          <w:sz w:val="24"/>
          <w:szCs w:val="24"/>
        </w:rPr>
      </w:pPr>
    </w:p>
    <w:p w14:paraId="0934D815" w14:textId="0AF53974" w:rsidR="00442A55" w:rsidRDefault="0087627B" w:rsidP="00442A55">
      <w:pPr>
        <w:spacing w:line="480" w:lineRule="auto"/>
        <w:jc w:val="both"/>
        <w:rPr>
          <w:rFonts w:ascii="Times New Roman" w:eastAsia="Times New Roman" w:hAnsi="Times New Roman" w:cs="Times New Roman"/>
          <w:b/>
          <w:sz w:val="24"/>
          <w:szCs w:val="24"/>
        </w:rPr>
      </w:pPr>
      <w:r w:rsidRPr="00AB4450">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 xml:space="preserve"> </w:t>
      </w:r>
      <w:r w:rsidR="00442A55">
        <w:rPr>
          <w:rFonts w:ascii="Times New Roman" w:eastAsia="Times New Roman" w:hAnsi="Times New Roman" w:cs="Times New Roman"/>
          <w:b/>
          <w:sz w:val="24"/>
          <w:szCs w:val="24"/>
        </w:rPr>
        <w:t>6 Gender Distribution and Hypertension Status</w:t>
      </w:r>
    </w:p>
    <w:tbl>
      <w:tblPr>
        <w:tblW w:w="86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6"/>
        <w:gridCol w:w="1726"/>
        <w:gridCol w:w="1726"/>
        <w:gridCol w:w="1726"/>
        <w:gridCol w:w="1726"/>
      </w:tblGrid>
      <w:tr w:rsidR="00442A55" w14:paraId="4AF79872" w14:textId="77777777" w:rsidTr="003D0B6E">
        <w:tc>
          <w:tcPr>
            <w:tcW w:w="1726" w:type="dxa"/>
          </w:tcPr>
          <w:p w14:paraId="4B526243"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1726" w:type="dxa"/>
          </w:tcPr>
          <w:p w14:paraId="32908CDE"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Male</w:t>
            </w:r>
          </w:p>
        </w:tc>
        <w:tc>
          <w:tcPr>
            <w:tcW w:w="1726" w:type="dxa"/>
          </w:tcPr>
          <w:p w14:paraId="6E78E308"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Female</w:t>
            </w:r>
          </w:p>
        </w:tc>
        <w:tc>
          <w:tcPr>
            <w:tcW w:w="1726" w:type="dxa"/>
          </w:tcPr>
          <w:p w14:paraId="2EAAA790"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726" w:type="dxa"/>
          </w:tcPr>
          <w:p w14:paraId="63EB0A50"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442A55" w14:paraId="4BA2F1B9" w14:textId="77777777" w:rsidTr="003D0B6E">
        <w:tc>
          <w:tcPr>
            <w:tcW w:w="1726" w:type="dxa"/>
          </w:tcPr>
          <w:p w14:paraId="17A03125"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Hypertensive</w:t>
            </w:r>
          </w:p>
        </w:tc>
        <w:tc>
          <w:tcPr>
            <w:tcW w:w="1726" w:type="dxa"/>
          </w:tcPr>
          <w:p w14:paraId="778A2936"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726" w:type="dxa"/>
          </w:tcPr>
          <w:p w14:paraId="0A5BF57B"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726" w:type="dxa"/>
          </w:tcPr>
          <w:p w14:paraId="04E522B7"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726" w:type="dxa"/>
          </w:tcPr>
          <w:p w14:paraId="65716E57"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0.173*</w:t>
            </w:r>
          </w:p>
        </w:tc>
      </w:tr>
      <w:tr w:rsidR="00442A55" w14:paraId="75E4166B" w14:textId="77777777" w:rsidTr="003D0B6E">
        <w:tc>
          <w:tcPr>
            <w:tcW w:w="1726" w:type="dxa"/>
          </w:tcPr>
          <w:p w14:paraId="4520122F"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Normotensive</w:t>
            </w:r>
          </w:p>
        </w:tc>
        <w:tc>
          <w:tcPr>
            <w:tcW w:w="1726" w:type="dxa"/>
          </w:tcPr>
          <w:p w14:paraId="7A6675F4"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726" w:type="dxa"/>
          </w:tcPr>
          <w:p w14:paraId="47C80C86"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726" w:type="dxa"/>
          </w:tcPr>
          <w:p w14:paraId="60954652"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726" w:type="dxa"/>
          </w:tcPr>
          <w:p w14:paraId="59B7A93B" w14:textId="77777777" w:rsidR="00442A55" w:rsidRDefault="00442A55" w:rsidP="003D0B6E">
            <w:pPr>
              <w:spacing w:line="480" w:lineRule="auto"/>
              <w:jc w:val="both"/>
              <w:rPr>
                <w:rFonts w:ascii="Times New Roman" w:eastAsia="Times New Roman" w:hAnsi="Times New Roman" w:cs="Times New Roman"/>
                <w:sz w:val="24"/>
                <w:szCs w:val="24"/>
              </w:rPr>
            </w:pPr>
          </w:p>
        </w:tc>
      </w:tr>
    </w:tbl>
    <w:p w14:paraId="3AC5535F" w14:textId="77777777" w:rsidR="0085393B" w:rsidRPr="0085393B" w:rsidRDefault="0085393B" w:rsidP="0085393B">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lastRenderedPageBreak/>
        <w:t>Frequencies are used to display data. The gender distribution across hypertension status was evaluated using the chi-square test. Statistical evaluation at p &lt; 0.05 is indicated by asterisks (). In line with gender-related susceptibility trends, a higher male incidence among hypertensives was noted, however it was not statistically significant (p = 0.173). * Legend: Males were more likely than females to have hypertension, however this difference was not statistically significant (p = 0.173).</w:t>
      </w:r>
    </w:p>
    <w:p w14:paraId="3F1C394E"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4F28C7D7"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6A8769E8"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67F6CB36"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01DEBFF8"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59774F67"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512E191B"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708606DC"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60C20EE5"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0FC25377"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2D08C1C4"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43FE4542"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0CB3D2A4"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1B688CF8" w14:textId="77777777" w:rsidR="00442A55"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442A55">
        <w:rPr>
          <w:rFonts w:ascii="Times New Roman" w:eastAsia="Times New Roman" w:hAnsi="Times New Roman" w:cs="Times New Roman"/>
          <w:b/>
          <w:sz w:val="24"/>
          <w:szCs w:val="24"/>
        </w:rPr>
        <w:t>.1 LIPID PROFILES</w:t>
      </w:r>
    </w:p>
    <w:p w14:paraId="14F4C603" w14:textId="182DE851" w:rsidR="00442A55"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AB4450">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 xml:space="preserve"> </w:t>
      </w:r>
      <w:r w:rsidR="00442A55">
        <w:rPr>
          <w:rFonts w:ascii="Times New Roman" w:eastAsia="Times New Roman" w:hAnsi="Times New Roman" w:cs="Times New Roman"/>
          <w:b/>
          <w:sz w:val="24"/>
          <w:szCs w:val="24"/>
        </w:rPr>
        <w:t>7: Fasting Lipid Profile among Participants</w:t>
      </w:r>
    </w:p>
    <w:tbl>
      <w:tblPr>
        <w:tblW w:w="86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440"/>
        <w:gridCol w:w="2790"/>
        <w:gridCol w:w="1250"/>
      </w:tblGrid>
      <w:tr w:rsidR="00442A55" w14:paraId="1ECE6125" w14:textId="77777777" w:rsidTr="003D0B6E">
        <w:tc>
          <w:tcPr>
            <w:tcW w:w="2160" w:type="dxa"/>
            <w:tcMar>
              <w:top w:w="100" w:type="dxa"/>
              <w:left w:w="100" w:type="dxa"/>
              <w:bottom w:w="100" w:type="dxa"/>
              <w:right w:w="100" w:type="dxa"/>
            </w:tcMar>
          </w:tcPr>
          <w:p w14:paraId="0D5D123F"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4691B45B"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Lipid parameter </w:t>
            </w:r>
          </w:p>
        </w:tc>
        <w:tc>
          <w:tcPr>
            <w:tcW w:w="2440" w:type="dxa"/>
            <w:tcMar>
              <w:top w:w="100" w:type="dxa"/>
              <w:left w:w="100" w:type="dxa"/>
              <w:bottom w:w="100" w:type="dxa"/>
              <w:right w:w="100" w:type="dxa"/>
            </w:tcMar>
          </w:tcPr>
          <w:p w14:paraId="5EC0ED1C"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Hypertensive (n=150)</w:t>
            </w:r>
          </w:p>
        </w:tc>
        <w:tc>
          <w:tcPr>
            <w:tcW w:w="2790" w:type="dxa"/>
            <w:tcMar>
              <w:top w:w="100" w:type="dxa"/>
              <w:left w:w="100" w:type="dxa"/>
              <w:bottom w:w="100" w:type="dxa"/>
              <w:right w:w="100" w:type="dxa"/>
            </w:tcMar>
          </w:tcPr>
          <w:p w14:paraId="2A553426"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Normotensive (n=150)</w:t>
            </w:r>
          </w:p>
        </w:tc>
        <w:tc>
          <w:tcPr>
            <w:tcW w:w="1250" w:type="dxa"/>
            <w:tcMar>
              <w:top w:w="100" w:type="dxa"/>
              <w:left w:w="100" w:type="dxa"/>
              <w:bottom w:w="100" w:type="dxa"/>
              <w:right w:w="100" w:type="dxa"/>
            </w:tcMar>
          </w:tcPr>
          <w:p w14:paraId="21BE5BA4"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 value </w:t>
            </w:r>
          </w:p>
        </w:tc>
      </w:tr>
      <w:tr w:rsidR="00442A55" w14:paraId="3E7D0003" w14:textId="77777777" w:rsidTr="003D0B6E">
        <w:tc>
          <w:tcPr>
            <w:tcW w:w="2160" w:type="dxa"/>
            <w:tcMar>
              <w:top w:w="100" w:type="dxa"/>
              <w:left w:w="100" w:type="dxa"/>
              <w:bottom w:w="100" w:type="dxa"/>
              <w:right w:w="100" w:type="dxa"/>
            </w:tcMar>
          </w:tcPr>
          <w:p w14:paraId="6E71959D" w14:textId="77777777" w:rsidR="00442A55" w:rsidRDefault="00442A55" w:rsidP="003D0B6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cholesterol </w:t>
            </w:r>
            <w:r>
              <w:rPr>
                <w:rFonts w:ascii="Times New Roman" w:eastAsia="Times New Roman" w:hAnsi="Times New Roman" w:cs="Times New Roman"/>
                <w:sz w:val="24"/>
                <w:szCs w:val="24"/>
              </w:rPr>
              <w:lastRenderedPageBreak/>
              <w:t>(mg/dL)</w:t>
            </w:r>
          </w:p>
        </w:tc>
        <w:tc>
          <w:tcPr>
            <w:tcW w:w="2440" w:type="dxa"/>
            <w:tcMar>
              <w:top w:w="100" w:type="dxa"/>
              <w:left w:w="100" w:type="dxa"/>
              <w:bottom w:w="100" w:type="dxa"/>
              <w:right w:w="100" w:type="dxa"/>
            </w:tcMar>
          </w:tcPr>
          <w:p w14:paraId="1685ABB0"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219.4 ± 24.5</w:t>
            </w:r>
          </w:p>
        </w:tc>
        <w:tc>
          <w:tcPr>
            <w:tcW w:w="2790" w:type="dxa"/>
            <w:tcMar>
              <w:top w:w="100" w:type="dxa"/>
              <w:left w:w="100" w:type="dxa"/>
              <w:bottom w:w="100" w:type="dxa"/>
              <w:right w:w="100" w:type="dxa"/>
            </w:tcMar>
          </w:tcPr>
          <w:p w14:paraId="211837F6"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189.8 ± 20.3</w:t>
            </w:r>
          </w:p>
        </w:tc>
        <w:tc>
          <w:tcPr>
            <w:tcW w:w="1250" w:type="dxa"/>
            <w:tcMar>
              <w:top w:w="100" w:type="dxa"/>
              <w:left w:w="100" w:type="dxa"/>
              <w:bottom w:w="100" w:type="dxa"/>
              <w:right w:w="100" w:type="dxa"/>
            </w:tcMar>
          </w:tcPr>
          <w:p w14:paraId="3927949C"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442A55" w14:paraId="6A030269" w14:textId="77777777" w:rsidTr="003D0B6E">
        <w:tc>
          <w:tcPr>
            <w:tcW w:w="2160" w:type="dxa"/>
            <w:tcMar>
              <w:top w:w="100" w:type="dxa"/>
              <w:left w:w="100" w:type="dxa"/>
              <w:bottom w:w="100" w:type="dxa"/>
              <w:right w:w="100" w:type="dxa"/>
            </w:tcMar>
          </w:tcPr>
          <w:p w14:paraId="5C7636AC" w14:textId="77777777" w:rsidR="00442A55" w:rsidRDefault="00442A55" w:rsidP="003D0B6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LDL-C (mg/dL)</w:t>
            </w:r>
          </w:p>
        </w:tc>
        <w:tc>
          <w:tcPr>
            <w:tcW w:w="2440" w:type="dxa"/>
            <w:tcMar>
              <w:top w:w="100" w:type="dxa"/>
              <w:left w:w="100" w:type="dxa"/>
              <w:bottom w:w="100" w:type="dxa"/>
              <w:right w:w="100" w:type="dxa"/>
            </w:tcMar>
          </w:tcPr>
          <w:p w14:paraId="3E1C5E8B"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138.3 ± 18.6</w:t>
            </w:r>
          </w:p>
        </w:tc>
        <w:tc>
          <w:tcPr>
            <w:tcW w:w="2790" w:type="dxa"/>
            <w:tcMar>
              <w:top w:w="100" w:type="dxa"/>
              <w:left w:w="100" w:type="dxa"/>
              <w:bottom w:w="100" w:type="dxa"/>
              <w:right w:w="100" w:type="dxa"/>
            </w:tcMar>
          </w:tcPr>
          <w:p w14:paraId="6163D036"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109.2 ± 15.8</w:t>
            </w:r>
          </w:p>
        </w:tc>
        <w:tc>
          <w:tcPr>
            <w:tcW w:w="1250" w:type="dxa"/>
            <w:tcMar>
              <w:top w:w="100" w:type="dxa"/>
              <w:left w:w="100" w:type="dxa"/>
              <w:bottom w:w="100" w:type="dxa"/>
              <w:right w:w="100" w:type="dxa"/>
            </w:tcMar>
          </w:tcPr>
          <w:p w14:paraId="4D37A007"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442A55" w14:paraId="7648FBD6" w14:textId="77777777" w:rsidTr="003D0B6E">
        <w:tc>
          <w:tcPr>
            <w:tcW w:w="2160" w:type="dxa"/>
            <w:tcMar>
              <w:top w:w="100" w:type="dxa"/>
              <w:left w:w="100" w:type="dxa"/>
              <w:bottom w:w="100" w:type="dxa"/>
              <w:right w:w="100" w:type="dxa"/>
            </w:tcMar>
          </w:tcPr>
          <w:p w14:paraId="10805622" w14:textId="77777777" w:rsidR="00442A55" w:rsidRDefault="00442A55" w:rsidP="003D0B6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HDL-C  (mg/dL)</w:t>
            </w:r>
          </w:p>
        </w:tc>
        <w:tc>
          <w:tcPr>
            <w:tcW w:w="2440" w:type="dxa"/>
            <w:tcMar>
              <w:top w:w="100" w:type="dxa"/>
              <w:left w:w="100" w:type="dxa"/>
              <w:bottom w:w="100" w:type="dxa"/>
              <w:right w:w="100" w:type="dxa"/>
            </w:tcMar>
          </w:tcPr>
          <w:p w14:paraId="2674FD9E"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 ± 7.9</w:t>
            </w:r>
          </w:p>
        </w:tc>
        <w:tc>
          <w:tcPr>
            <w:tcW w:w="2790" w:type="dxa"/>
            <w:tcMar>
              <w:top w:w="100" w:type="dxa"/>
              <w:left w:w="100" w:type="dxa"/>
              <w:bottom w:w="100" w:type="dxa"/>
              <w:right w:w="100" w:type="dxa"/>
            </w:tcMar>
          </w:tcPr>
          <w:p w14:paraId="713250C4"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56.4 ± 9.6</w:t>
            </w:r>
          </w:p>
        </w:tc>
        <w:tc>
          <w:tcPr>
            <w:tcW w:w="1250" w:type="dxa"/>
            <w:tcMar>
              <w:top w:w="100" w:type="dxa"/>
              <w:left w:w="100" w:type="dxa"/>
              <w:bottom w:w="100" w:type="dxa"/>
              <w:right w:w="100" w:type="dxa"/>
            </w:tcMar>
          </w:tcPr>
          <w:p w14:paraId="32515C26"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442A55" w14:paraId="08E3A7EE" w14:textId="77777777" w:rsidTr="003D0B6E">
        <w:tc>
          <w:tcPr>
            <w:tcW w:w="2160" w:type="dxa"/>
            <w:tcMar>
              <w:top w:w="100" w:type="dxa"/>
              <w:left w:w="100" w:type="dxa"/>
              <w:bottom w:w="100" w:type="dxa"/>
              <w:right w:w="100" w:type="dxa"/>
            </w:tcMar>
          </w:tcPr>
          <w:p w14:paraId="68F23F5E" w14:textId="77777777" w:rsidR="00442A55" w:rsidRDefault="00442A55" w:rsidP="003D0B6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triglycerides (mg/dL)</w:t>
            </w:r>
          </w:p>
        </w:tc>
        <w:tc>
          <w:tcPr>
            <w:tcW w:w="2440" w:type="dxa"/>
            <w:tcMar>
              <w:top w:w="100" w:type="dxa"/>
              <w:left w:w="100" w:type="dxa"/>
              <w:bottom w:w="100" w:type="dxa"/>
              <w:right w:w="100" w:type="dxa"/>
            </w:tcMar>
          </w:tcPr>
          <w:p w14:paraId="3075F874"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168.9 ± 31.7</w:t>
            </w:r>
          </w:p>
        </w:tc>
        <w:tc>
          <w:tcPr>
            <w:tcW w:w="2790" w:type="dxa"/>
            <w:tcMar>
              <w:top w:w="100" w:type="dxa"/>
              <w:left w:w="100" w:type="dxa"/>
              <w:bottom w:w="100" w:type="dxa"/>
              <w:right w:w="100" w:type="dxa"/>
            </w:tcMar>
          </w:tcPr>
          <w:p w14:paraId="38C944EB"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138.5 ± 23.4</w:t>
            </w:r>
          </w:p>
        </w:tc>
        <w:tc>
          <w:tcPr>
            <w:tcW w:w="1250" w:type="dxa"/>
            <w:tcMar>
              <w:top w:w="100" w:type="dxa"/>
              <w:left w:w="100" w:type="dxa"/>
              <w:bottom w:w="100" w:type="dxa"/>
              <w:right w:w="100" w:type="dxa"/>
            </w:tcMar>
          </w:tcPr>
          <w:p w14:paraId="1C65CFDA"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bl>
    <w:p w14:paraId="386395F6" w14:textId="77777777" w:rsidR="0085393B" w:rsidRPr="0085393B" w:rsidRDefault="0085393B" w:rsidP="0085393B">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The mean ± standard deviation (SD) is used to express values. For group comparison, the independent samples t-test was employed. Statistically significant differences at p &lt; 0.05 are indicated by asterisks (). * Legend: hypertension subjects had an atherogenic lipid profile (↑ LDL-C, ↑ TG, ↓ HDL-C). Elevated LDL-C and triglycerides with decreased HDL-C indicate atherogenic dyslipidemia among hypertension participants. p less than 0.05 is regarded as significant.</w:t>
      </w:r>
    </w:p>
    <w:p w14:paraId="45BED2AD"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44A51BA0" w14:textId="77777777" w:rsidR="00B17531" w:rsidRDefault="00B17531"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5BABAAD4"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63C55BAF"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255B2C28"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35B9BD5E"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31A299E3"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45F67208" w14:textId="77777777" w:rsidR="0085393B"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D21AEBB" w14:textId="1B57D513" w:rsidR="00442A55" w:rsidRPr="00F22BF8"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F22BF8">
        <w:rPr>
          <w:rFonts w:ascii="Times New Roman" w:eastAsia="Times New Roman" w:hAnsi="Times New Roman" w:cs="Times New Roman"/>
          <w:b/>
          <w:sz w:val="24"/>
          <w:szCs w:val="24"/>
        </w:rPr>
        <w:t xml:space="preserve">Table </w:t>
      </w:r>
      <w:r w:rsidR="00442A55" w:rsidRPr="00F22BF8">
        <w:rPr>
          <w:rFonts w:ascii="Times New Roman" w:eastAsia="Times New Roman" w:hAnsi="Times New Roman" w:cs="Times New Roman"/>
          <w:b/>
          <w:sz w:val="24"/>
          <w:szCs w:val="24"/>
        </w:rPr>
        <w:t>8: Apolipoprotein A1 and B100 Values</w:t>
      </w:r>
    </w:p>
    <w:tbl>
      <w:tblPr>
        <w:tblW w:w="86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tblGrid>
      <w:tr w:rsidR="00442A55" w:rsidRPr="00F22BF8" w14:paraId="1AC63FFD" w14:textId="77777777" w:rsidTr="003D0B6E">
        <w:tc>
          <w:tcPr>
            <w:tcW w:w="2160" w:type="dxa"/>
            <w:tcMar>
              <w:top w:w="100" w:type="dxa"/>
              <w:left w:w="100" w:type="dxa"/>
              <w:bottom w:w="100" w:type="dxa"/>
              <w:right w:w="100" w:type="dxa"/>
            </w:tcMar>
          </w:tcPr>
          <w:p w14:paraId="6038FB19" w14:textId="77777777" w:rsidR="00442A55" w:rsidRPr="00F22BF8"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F22BF8">
              <w:rPr>
                <w:rFonts w:ascii="Times New Roman" w:eastAsia="Times New Roman" w:hAnsi="Times New Roman" w:cs="Times New Roman"/>
                <w:b/>
                <w:sz w:val="24"/>
                <w:szCs w:val="24"/>
              </w:rPr>
              <w:t>Group</w:t>
            </w:r>
          </w:p>
        </w:tc>
        <w:tc>
          <w:tcPr>
            <w:tcW w:w="2160" w:type="dxa"/>
            <w:tcMar>
              <w:top w:w="100" w:type="dxa"/>
              <w:left w:w="100" w:type="dxa"/>
              <w:bottom w:w="100" w:type="dxa"/>
              <w:right w:w="100" w:type="dxa"/>
            </w:tcMar>
          </w:tcPr>
          <w:p w14:paraId="0505CCA5" w14:textId="77777777" w:rsidR="00442A55" w:rsidRPr="00F22BF8"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F22BF8">
              <w:rPr>
                <w:rFonts w:ascii="Times New Roman" w:eastAsia="Times New Roman" w:hAnsi="Times New Roman" w:cs="Times New Roman"/>
                <w:b/>
                <w:sz w:val="24"/>
                <w:szCs w:val="24"/>
              </w:rPr>
              <w:t>Apo A1 (mg/dL)</w:t>
            </w:r>
          </w:p>
        </w:tc>
        <w:tc>
          <w:tcPr>
            <w:tcW w:w="2160" w:type="dxa"/>
            <w:tcMar>
              <w:top w:w="100" w:type="dxa"/>
              <w:left w:w="100" w:type="dxa"/>
              <w:bottom w:w="100" w:type="dxa"/>
              <w:right w:w="100" w:type="dxa"/>
            </w:tcMar>
          </w:tcPr>
          <w:p w14:paraId="4A889242" w14:textId="77777777" w:rsidR="00442A55" w:rsidRPr="00F22BF8"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F22BF8">
              <w:rPr>
                <w:rFonts w:ascii="Times New Roman" w:eastAsia="Times New Roman" w:hAnsi="Times New Roman" w:cs="Times New Roman"/>
                <w:b/>
                <w:sz w:val="24"/>
                <w:szCs w:val="24"/>
              </w:rPr>
              <w:t>Apo B100 (mg/dL)</w:t>
            </w:r>
          </w:p>
        </w:tc>
        <w:tc>
          <w:tcPr>
            <w:tcW w:w="2160" w:type="dxa"/>
            <w:tcMar>
              <w:top w:w="100" w:type="dxa"/>
              <w:left w:w="100" w:type="dxa"/>
              <w:bottom w:w="100" w:type="dxa"/>
              <w:right w:w="100" w:type="dxa"/>
            </w:tcMar>
          </w:tcPr>
          <w:p w14:paraId="745FD048" w14:textId="77777777" w:rsidR="00442A55" w:rsidRPr="00F22BF8"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F22BF8">
              <w:rPr>
                <w:rFonts w:ascii="Times New Roman" w:eastAsia="Times New Roman" w:hAnsi="Times New Roman" w:cs="Times New Roman"/>
                <w:b/>
                <w:sz w:val="24"/>
                <w:szCs w:val="24"/>
              </w:rPr>
              <w:t>Apo B100/A1 ratio</w:t>
            </w:r>
          </w:p>
        </w:tc>
      </w:tr>
      <w:tr w:rsidR="00442A55" w:rsidRPr="00F22BF8" w14:paraId="11E6047C" w14:textId="77777777" w:rsidTr="003D0B6E">
        <w:tc>
          <w:tcPr>
            <w:tcW w:w="2160" w:type="dxa"/>
            <w:tcMar>
              <w:top w:w="100" w:type="dxa"/>
              <w:left w:w="100" w:type="dxa"/>
              <w:bottom w:w="100" w:type="dxa"/>
              <w:right w:w="100" w:type="dxa"/>
            </w:tcMar>
          </w:tcPr>
          <w:p w14:paraId="42917AB1" w14:textId="77777777" w:rsidR="00442A55" w:rsidRPr="00F22BF8" w:rsidRDefault="00442A55" w:rsidP="003D0B6E">
            <w:pPr>
              <w:widowControl w:val="0"/>
              <w:spacing w:after="0"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Hypertensive </w:t>
            </w:r>
          </w:p>
        </w:tc>
        <w:tc>
          <w:tcPr>
            <w:tcW w:w="2160" w:type="dxa"/>
            <w:tcMar>
              <w:top w:w="100" w:type="dxa"/>
              <w:left w:w="100" w:type="dxa"/>
              <w:bottom w:w="100" w:type="dxa"/>
              <w:right w:w="100" w:type="dxa"/>
            </w:tcMar>
          </w:tcPr>
          <w:p w14:paraId="621CB177" w14:textId="77777777" w:rsidR="00442A55" w:rsidRPr="00F22BF8" w:rsidRDefault="00442A55" w:rsidP="003D0B6E">
            <w:pPr>
              <w:widowControl w:val="0"/>
              <w:spacing w:after="0"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110 ± 8</w:t>
            </w:r>
          </w:p>
        </w:tc>
        <w:tc>
          <w:tcPr>
            <w:tcW w:w="2160" w:type="dxa"/>
            <w:tcMar>
              <w:top w:w="100" w:type="dxa"/>
              <w:left w:w="100" w:type="dxa"/>
              <w:bottom w:w="100" w:type="dxa"/>
              <w:right w:w="100" w:type="dxa"/>
            </w:tcMar>
          </w:tcPr>
          <w:p w14:paraId="01D101EB" w14:textId="77777777" w:rsidR="00442A55" w:rsidRPr="00F22BF8" w:rsidRDefault="00442A55" w:rsidP="003D0B6E">
            <w:pPr>
              <w:widowControl w:val="0"/>
              <w:spacing w:after="0"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100 ± 15</w:t>
            </w:r>
          </w:p>
        </w:tc>
        <w:tc>
          <w:tcPr>
            <w:tcW w:w="2160" w:type="dxa"/>
            <w:tcMar>
              <w:top w:w="100" w:type="dxa"/>
              <w:left w:w="100" w:type="dxa"/>
              <w:bottom w:w="100" w:type="dxa"/>
              <w:right w:w="100" w:type="dxa"/>
            </w:tcMar>
          </w:tcPr>
          <w:p w14:paraId="4A434620" w14:textId="77777777" w:rsidR="00442A55" w:rsidRPr="00F22BF8"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&lt;0.001*</w:t>
            </w:r>
          </w:p>
        </w:tc>
      </w:tr>
      <w:tr w:rsidR="00442A55" w:rsidRPr="00F22BF8" w14:paraId="3A8A3F0A" w14:textId="77777777" w:rsidTr="003D0B6E">
        <w:tc>
          <w:tcPr>
            <w:tcW w:w="2160" w:type="dxa"/>
            <w:tcMar>
              <w:top w:w="100" w:type="dxa"/>
              <w:left w:w="100" w:type="dxa"/>
              <w:bottom w:w="100" w:type="dxa"/>
              <w:right w:w="100" w:type="dxa"/>
            </w:tcMar>
          </w:tcPr>
          <w:p w14:paraId="4046BEC5" w14:textId="77777777" w:rsidR="00442A55" w:rsidRPr="00F22BF8" w:rsidRDefault="00442A55" w:rsidP="003D0B6E">
            <w:pPr>
              <w:widowControl w:val="0"/>
              <w:spacing w:after="0"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lastRenderedPageBreak/>
              <w:t xml:space="preserve">Normotensive </w:t>
            </w:r>
          </w:p>
        </w:tc>
        <w:tc>
          <w:tcPr>
            <w:tcW w:w="2160" w:type="dxa"/>
            <w:tcMar>
              <w:top w:w="100" w:type="dxa"/>
              <w:left w:w="100" w:type="dxa"/>
              <w:bottom w:w="100" w:type="dxa"/>
              <w:right w:w="100" w:type="dxa"/>
            </w:tcMar>
          </w:tcPr>
          <w:p w14:paraId="75116E78" w14:textId="77777777" w:rsidR="00442A55" w:rsidRPr="00F22BF8" w:rsidRDefault="00442A55" w:rsidP="003D0B6E">
            <w:pPr>
              <w:widowControl w:val="0"/>
              <w:spacing w:after="0"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117 ± 7</w:t>
            </w:r>
          </w:p>
        </w:tc>
        <w:tc>
          <w:tcPr>
            <w:tcW w:w="2160" w:type="dxa"/>
            <w:tcMar>
              <w:top w:w="100" w:type="dxa"/>
              <w:left w:w="100" w:type="dxa"/>
              <w:bottom w:w="100" w:type="dxa"/>
              <w:right w:w="100" w:type="dxa"/>
            </w:tcMar>
          </w:tcPr>
          <w:p w14:paraId="38C7E8CE" w14:textId="77777777" w:rsidR="00442A55" w:rsidRPr="00F22BF8" w:rsidRDefault="00442A55" w:rsidP="003D0B6E">
            <w:pPr>
              <w:widowControl w:val="0"/>
              <w:spacing w:after="0"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61 ± 18</w:t>
            </w:r>
          </w:p>
        </w:tc>
        <w:tc>
          <w:tcPr>
            <w:tcW w:w="2160" w:type="dxa"/>
            <w:tcMar>
              <w:top w:w="100" w:type="dxa"/>
              <w:left w:w="100" w:type="dxa"/>
              <w:bottom w:w="100" w:type="dxa"/>
              <w:right w:w="100" w:type="dxa"/>
            </w:tcMar>
          </w:tcPr>
          <w:p w14:paraId="683B0060" w14:textId="77777777" w:rsidR="00442A55" w:rsidRPr="00F22BF8"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&lt;0.001*</w:t>
            </w:r>
          </w:p>
        </w:tc>
      </w:tr>
    </w:tbl>
    <w:p w14:paraId="4FE98D28" w14:textId="77777777" w:rsidR="0085393B" w:rsidRPr="00F22BF8" w:rsidRDefault="0085393B" w:rsidP="0085393B">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The mean ± standard deviation (SD) is used to express values. The t-test for independent samples was used to compare the groups. Statistically significant differences at p &lt; 0.05 are indicated by asterisks (). * Legend: Compared to normotensives, hypertensives had higher Apo B100 and lower Apo A1, indicating enhanced cardiovascular risk. An elevated ApoB100/A1 ratio in hypertensives indicates disturbed lipid transport balance and increased atherogenic risk. P is less than 0.05.</w:t>
      </w:r>
    </w:p>
    <w:p w14:paraId="4DD90A7A" w14:textId="77777777" w:rsidR="0085393B" w:rsidRPr="00F22BF8"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40E4C290" w14:textId="77777777" w:rsidR="0085393B" w:rsidRPr="00F22BF8"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2308DC51" w14:textId="77777777" w:rsidR="0085393B" w:rsidRPr="00F22BF8"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25F8C646" w14:textId="77777777" w:rsidR="0085393B" w:rsidRPr="00F22BF8"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53DB43C5" w14:textId="77777777" w:rsidR="0085393B" w:rsidRPr="00F22BF8"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1DC3BC54" w14:textId="77777777" w:rsidR="0085393B" w:rsidRPr="00F22BF8"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791C9B3C" w14:textId="77777777" w:rsidR="0085393B" w:rsidRPr="00F22BF8"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597C39E4" w14:textId="77777777" w:rsidR="0085393B" w:rsidRPr="00F22BF8"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0DC5CBA7" w14:textId="77777777" w:rsidR="0085393B" w:rsidRPr="00F22BF8"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782287C0" w14:textId="77777777" w:rsidR="0085393B" w:rsidRPr="00F22BF8"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5FBED8E5" w14:textId="77777777" w:rsidR="0085393B" w:rsidRPr="00F22BF8"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3793A4AE" w14:textId="77777777" w:rsidR="0085393B" w:rsidRPr="00F22BF8"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3D218FC0" w14:textId="77777777" w:rsidR="0085393B" w:rsidRPr="00F22BF8" w:rsidRDefault="0085393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4CA6B698" w14:textId="7CF68EEB" w:rsidR="00442A55" w:rsidRPr="00F22BF8"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F22BF8">
        <w:rPr>
          <w:rFonts w:ascii="Times New Roman" w:eastAsia="Times New Roman" w:hAnsi="Times New Roman" w:cs="Times New Roman"/>
          <w:b/>
          <w:sz w:val="24"/>
          <w:szCs w:val="24"/>
        </w:rPr>
        <w:t xml:space="preserve">Table </w:t>
      </w:r>
      <w:r w:rsidR="00442A55" w:rsidRPr="00F22BF8">
        <w:rPr>
          <w:rFonts w:ascii="Times New Roman" w:eastAsia="Times New Roman" w:hAnsi="Times New Roman" w:cs="Times New Roman"/>
          <w:b/>
          <w:sz w:val="24"/>
          <w:szCs w:val="24"/>
        </w:rPr>
        <w:t>9: Pearson Correlation between Apo Ratios and Blood Pressure</w:t>
      </w:r>
    </w:p>
    <w:tbl>
      <w:tblPr>
        <w:tblW w:w="86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442A55" w:rsidRPr="00F22BF8" w14:paraId="4EEF4A78" w14:textId="77777777" w:rsidTr="003D0B6E">
        <w:tc>
          <w:tcPr>
            <w:tcW w:w="2880" w:type="dxa"/>
            <w:tcMar>
              <w:top w:w="100" w:type="dxa"/>
              <w:left w:w="100" w:type="dxa"/>
              <w:bottom w:w="100" w:type="dxa"/>
              <w:right w:w="100" w:type="dxa"/>
            </w:tcMar>
          </w:tcPr>
          <w:p w14:paraId="32B7C940" w14:textId="77777777" w:rsidR="00442A55" w:rsidRPr="00F22BF8"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Variable Correlation </w:t>
            </w:r>
          </w:p>
        </w:tc>
        <w:tc>
          <w:tcPr>
            <w:tcW w:w="2880" w:type="dxa"/>
            <w:tcMar>
              <w:top w:w="100" w:type="dxa"/>
              <w:left w:w="100" w:type="dxa"/>
              <w:bottom w:w="100" w:type="dxa"/>
              <w:right w:w="100" w:type="dxa"/>
            </w:tcMar>
          </w:tcPr>
          <w:p w14:paraId="4FB06288" w14:textId="77777777" w:rsidR="00442A55" w:rsidRPr="00F22BF8"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22BF8">
              <w:rPr>
                <w:rFonts w:ascii="Times New Roman" w:eastAsia="Times New Roman" w:hAnsi="Times New Roman" w:cs="Times New Roman"/>
                <w:sz w:val="24"/>
                <w:szCs w:val="24"/>
              </w:rPr>
              <w:t>r-value</w:t>
            </w:r>
            <w:proofErr w:type="spellEnd"/>
          </w:p>
        </w:tc>
        <w:tc>
          <w:tcPr>
            <w:tcW w:w="2880" w:type="dxa"/>
            <w:tcMar>
              <w:top w:w="100" w:type="dxa"/>
              <w:left w:w="100" w:type="dxa"/>
              <w:bottom w:w="100" w:type="dxa"/>
              <w:right w:w="100" w:type="dxa"/>
            </w:tcMar>
          </w:tcPr>
          <w:p w14:paraId="3CC0E3C8" w14:textId="77777777" w:rsidR="00442A55" w:rsidRPr="00F22BF8"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p-value </w:t>
            </w:r>
          </w:p>
        </w:tc>
      </w:tr>
      <w:tr w:rsidR="00442A55" w:rsidRPr="00F22BF8" w14:paraId="05CC582F" w14:textId="77777777" w:rsidTr="003D0B6E">
        <w:tc>
          <w:tcPr>
            <w:tcW w:w="2880" w:type="dxa"/>
            <w:tcMar>
              <w:top w:w="100" w:type="dxa"/>
              <w:left w:w="100" w:type="dxa"/>
              <w:bottom w:w="100" w:type="dxa"/>
              <w:right w:w="100" w:type="dxa"/>
            </w:tcMar>
          </w:tcPr>
          <w:p w14:paraId="4D08BD20" w14:textId="77777777" w:rsidR="00442A55" w:rsidRPr="00F22BF8"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Apo B100/A1 vs. SBP</w:t>
            </w:r>
          </w:p>
        </w:tc>
        <w:tc>
          <w:tcPr>
            <w:tcW w:w="2880" w:type="dxa"/>
            <w:tcMar>
              <w:top w:w="100" w:type="dxa"/>
              <w:left w:w="100" w:type="dxa"/>
              <w:bottom w:w="100" w:type="dxa"/>
              <w:right w:w="100" w:type="dxa"/>
            </w:tcMar>
          </w:tcPr>
          <w:p w14:paraId="634C652A" w14:textId="77777777" w:rsidR="00442A55" w:rsidRPr="00F22BF8"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0.75*</w:t>
            </w:r>
          </w:p>
        </w:tc>
        <w:tc>
          <w:tcPr>
            <w:tcW w:w="2880" w:type="dxa"/>
            <w:tcMar>
              <w:top w:w="100" w:type="dxa"/>
              <w:left w:w="100" w:type="dxa"/>
              <w:bottom w:w="100" w:type="dxa"/>
              <w:right w:w="100" w:type="dxa"/>
            </w:tcMar>
          </w:tcPr>
          <w:p w14:paraId="04D1F5B8" w14:textId="77777777" w:rsidR="00442A55" w:rsidRPr="00F22BF8"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&lt; 0.001*</w:t>
            </w:r>
          </w:p>
        </w:tc>
      </w:tr>
      <w:tr w:rsidR="00442A55" w:rsidRPr="00F22BF8" w14:paraId="2369D0BF" w14:textId="77777777" w:rsidTr="003D0B6E">
        <w:tc>
          <w:tcPr>
            <w:tcW w:w="2880" w:type="dxa"/>
            <w:tcMar>
              <w:top w:w="100" w:type="dxa"/>
              <w:left w:w="100" w:type="dxa"/>
              <w:bottom w:w="100" w:type="dxa"/>
              <w:right w:w="100" w:type="dxa"/>
            </w:tcMar>
          </w:tcPr>
          <w:p w14:paraId="0B5FA95E" w14:textId="77777777" w:rsidR="00442A55" w:rsidRPr="00F22BF8" w:rsidRDefault="00442A55" w:rsidP="003D0B6E">
            <w:pPr>
              <w:widowControl w:val="0"/>
              <w:spacing w:after="0" w:line="24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Apo B100/A1 vs. DBP</w:t>
            </w:r>
          </w:p>
        </w:tc>
        <w:tc>
          <w:tcPr>
            <w:tcW w:w="2880" w:type="dxa"/>
            <w:tcMar>
              <w:top w:w="100" w:type="dxa"/>
              <w:left w:w="100" w:type="dxa"/>
              <w:bottom w:w="100" w:type="dxa"/>
              <w:right w:w="100" w:type="dxa"/>
            </w:tcMar>
          </w:tcPr>
          <w:p w14:paraId="6FF127A7" w14:textId="77777777" w:rsidR="00442A55" w:rsidRPr="00F22BF8"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0.76*</w:t>
            </w:r>
          </w:p>
        </w:tc>
        <w:tc>
          <w:tcPr>
            <w:tcW w:w="2880" w:type="dxa"/>
            <w:tcMar>
              <w:top w:w="100" w:type="dxa"/>
              <w:left w:w="100" w:type="dxa"/>
              <w:bottom w:w="100" w:type="dxa"/>
              <w:right w:w="100" w:type="dxa"/>
            </w:tcMar>
          </w:tcPr>
          <w:p w14:paraId="118B2DD4" w14:textId="77777777" w:rsidR="00442A55" w:rsidRPr="00F22BF8"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&lt; 0.001*</w:t>
            </w:r>
          </w:p>
        </w:tc>
      </w:tr>
      <w:tr w:rsidR="00442A55" w:rsidRPr="00F22BF8" w14:paraId="19799EE1" w14:textId="77777777" w:rsidTr="003D0B6E">
        <w:tc>
          <w:tcPr>
            <w:tcW w:w="2880" w:type="dxa"/>
            <w:tcMar>
              <w:top w:w="100" w:type="dxa"/>
              <w:left w:w="100" w:type="dxa"/>
              <w:bottom w:w="100" w:type="dxa"/>
              <w:right w:w="100" w:type="dxa"/>
            </w:tcMar>
          </w:tcPr>
          <w:p w14:paraId="2D79E1BD" w14:textId="77777777" w:rsidR="00442A55" w:rsidRPr="00F22BF8"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lastRenderedPageBreak/>
              <w:t>LDL/HDL ratio vs. SBP</w:t>
            </w:r>
          </w:p>
        </w:tc>
        <w:tc>
          <w:tcPr>
            <w:tcW w:w="2880" w:type="dxa"/>
            <w:tcMar>
              <w:top w:w="100" w:type="dxa"/>
              <w:left w:w="100" w:type="dxa"/>
              <w:bottom w:w="100" w:type="dxa"/>
              <w:right w:w="100" w:type="dxa"/>
            </w:tcMar>
          </w:tcPr>
          <w:p w14:paraId="37D5EBE6" w14:textId="77777777" w:rsidR="00442A55" w:rsidRPr="00F22BF8"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0.34*</w:t>
            </w:r>
          </w:p>
        </w:tc>
        <w:tc>
          <w:tcPr>
            <w:tcW w:w="2880" w:type="dxa"/>
            <w:tcMar>
              <w:top w:w="100" w:type="dxa"/>
              <w:left w:w="100" w:type="dxa"/>
              <w:bottom w:w="100" w:type="dxa"/>
              <w:right w:w="100" w:type="dxa"/>
            </w:tcMar>
          </w:tcPr>
          <w:p w14:paraId="24C7A109" w14:textId="77777777" w:rsidR="00442A55" w:rsidRPr="00F22BF8"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&lt; 0.001*</w:t>
            </w:r>
          </w:p>
        </w:tc>
      </w:tr>
      <w:tr w:rsidR="00442A55" w:rsidRPr="00F22BF8" w14:paraId="1F86DAB1" w14:textId="77777777" w:rsidTr="003D0B6E">
        <w:tc>
          <w:tcPr>
            <w:tcW w:w="2880" w:type="dxa"/>
            <w:tcMar>
              <w:top w:w="100" w:type="dxa"/>
              <w:left w:w="100" w:type="dxa"/>
              <w:bottom w:w="100" w:type="dxa"/>
              <w:right w:w="100" w:type="dxa"/>
            </w:tcMar>
          </w:tcPr>
          <w:p w14:paraId="69D0D196" w14:textId="77777777" w:rsidR="00442A55" w:rsidRPr="00F22BF8"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LDL/HDL ratio vs. DBP</w:t>
            </w:r>
          </w:p>
        </w:tc>
        <w:tc>
          <w:tcPr>
            <w:tcW w:w="2880" w:type="dxa"/>
            <w:tcMar>
              <w:top w:w="100" w:type="dxa"/>
              <w:left w:w="100" w:type="dxa"/>
              <w:bottom w:w="100" w:type="dxa"/>
              <w:right w:w="100" w:type="dxa"/>
            </w:tcMar>
          </w:tcPr>
          <w:p w14:paraId="0B055C02" w14:textId="77777777" w:rsidR="00442A55" w:rsidRPr="00F22BF8"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0.31*</w:t>
            </w:r>
          </w:p>
        </w:tc>
        <w:tc>
          <w:tcPr>
            <w:tcW w:w="2880" w:type="dxa"/>
            <w:tcMar>
              <w:top w:w="100" w:type="dxa"/>
              <w:left w:w="100" w:type="dxa"/>
              <w:bottom w:w="100" w:type="dxa"/>
              <w:right w:w="100" w:type="dxa"/>
            </w:tcMar>
          </w:tcPr>
          <w:p w14:paraId="67A77D82" w14:textId="77777777" w:rsidR="00442A55" w:rsidRPr="00F22BF8"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&lt; 0.001*</w:t>
            </w:r>
          </w:p>
        </w:tc>
      </w:tr>
    </w:tbl>
    <w:p w14:paraId="13807273"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309687C9" w14:textId="77777777" w:rsidR="0085393B" w:rsidRPr="00F22BF8" w:rsidRDefault="0085393B" w:rsidP="0085393B">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The Apo B/A1 ratio had a stronger correlation with SBP and DBP (r = 0.75 and 0.76) than the LDL/HDL ratio (r = 0.34 and 0.31), as table 9 illustrates. This supports </w:t>
      </w:r>
      <w:proofErr w:type="spellStart"/>
      <w:r w:rsidRPr="00F22BF8">
        <w:rPr>
          <w:rFonts w:ascii="Times New Roman" w:eastAsia="Times New Roman" w:hAnsi="Times New Roman" w:cs="Times New Roman"/>
          <w:sz w:val="24"/>
          <w:szCs w:val="24"/>
        </w:rPr>
        <w:t>Walldius</w:t>
      </w:r>
      <w:proofErr w:type="spellEnd"/>
      <w:r w:rsidRPr="00F22BF8">
        <w:rPr>
          <w:rFonts w:ascii="Times New Roman" w:eastAsia="Times New Roman" w:hAnsi="Times New Roman" w:cs="Times New Roman"/>
          <w:sz w:val="24"/>
          <w:szCs w:val="24"/>
        </w:rPr>
        <w:t xml:space="preserve"> and </w:t>
      </w:r>
      <w:proofErr w:type="spellStart"/>
      <w:r w:rsidRPr="00F22BF8">
        <w:rPr>
          <w:rFonts w:ascii="Times New Roman" w:eastAsia="Times New Roman" w:hAnsi="Times New Roman" w:cs="Times New Roman"/>
          <w:sz w:val="24"/>
          <w:szCs w:val="24"/>
        </w:rPr>
        <w:t>Jungner's</w:t>
      </w:r>
      <w:proofErr w:type="spellEnd"/>
      <w:r w:rsidRPr="00F22BF8">
        <w:rPr>
          <w:rFonts w:ascii="Times New Roman" w:eastAsia="Times New Roman" w:hAnsi="Times New Roman" w:cs="Times New Roman"/>
          <w:sz w:val="24"/>
          <w:szCs w:val="24"/>
        </w:rPr>
        <w:t xml:space="preserve"> (2006) results that measures based on apolipoproteins are more clinically useful when evaluating cardiovascular risk in patients with hypertension. </w:t>
      </w:r>
    </w:p>
    <w:p w14:paraId="2F1B6741" w14:textId="19E3FACB" w:rsidR="0085393B" w:rsidRPr="00F22BF8" w:rsidRDefault="0085393B" w:rsidP="0085393B">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Legend: Compared to the LDL/HDL ratio, the Apo B100/A1 ratio had a stronger correlation with blood pressure. P less than 0.05 is regarded as significant.</w:t>
      </w:r>
    </w:p>
    <w:p w14:paraId="78D6271B"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4AA73B22"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noProof/>
          <w:sz w:val="24"/>
          <w:szCs w:val="24"/>
        </w:rPr>
        <w:lastRenderedPageBreak/>
        <w:drawing>
          <wp:inline distT="114300" distB="114300" distL="114300" distR="114300" wp14:anchorId="039C8917" wp14:editId="2743FB8B">
            <wp:extent cx="5848350" cy="60769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848350" cy="6076950"/>
                    </a:xfrm>
                    <a:prstGeom prst="rect">
                      <a:avLst/>
                    </a:prstGeom>
                    <a:ln/>
                  </pic:spPr>
                </pic:pic>
              </a:graphicData>
            </a:graphic>
          </wp:inline>
        </w:drawing>
      </w:r>
    </w:p>
    <w:p w14:paraId="0C9458CD"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bookmarkStart w:id="0" w:name="_9jhrwd2ngr3c" w:colFirst="0" w:colLast="0"/>
      <w:bookmarkEnd w:id="0"/>
    </w:p>
    <w:p w14:paraId="321F74F5"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7BD6B597" w14:textId="55467071" w:rsidR="00442A55" w:rsidRPr="00F22BF8"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Figure </w:t>
      </w:r>
      <w:r w:rsidR="00442A55" w:rsidRPr="00F22BF8">
        <w:rPr>
          <w:rFonts w:ascii="Times New Roman" w:eastAsia="Times New Roman" w:hAnsi="Times New Roman" w:cs="Times New Roman"/>
          <w:sz w:val="24"/>
          <w:szCs w:val="24"/>
        </w:rPr>
        <w:t xml:space="preserve">1: Bar chart comparing </w:t>
      </w:r>
      <w:r w:rsidR="00BC63DD">
        <w:rPr>
          <w:rFonts w:ascii="Times New Roman" w:eastAsia="Times New Roman" w:hAnsi="Times New Roman" w:cs="Times New Roman"/>
          <w:sz w:val="24"/>
          <w:szCs w:val="24"/>
        </w:rPr>
        <w:t>Biochemical and Apolipoprotein</w:t>
      </w:r>
      <w:r w:rsidR="00442A55" w:rsidRPr="00F22BF8">
        <w:rPr>
          <w:rFonts w:ascii="Times New Roman" w:eastAsia="Times New Roman" w:hAnsi="Times New Roman" w:cs="Times New Roman"/>
          <w:sz w:val="24"/>
          <w:szCs w:val="24"/>
        </w:rPr>
        <w:t xml:space="preserve"> between hypertensive and normotensive individuals.</w:t>
      </w:r>
    </w:p>
    <w:p w14:paraId="770152D8"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bookmarkStart w:id="1" w:name="_x8arbe21jzqk" w:colFirst="0" w:colLast="0"/>
      <w:bookmarkEnd w:id="1"/>
    </w:p>
    <w:p w14:paraId="08D42561"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4DAAA5EC"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noProof/>
          <w:sz w:val="24"/>
          <w:szCs w:val="24"/>
        </w:rPr>
        <w:lastRenderedPageBreak/>
        <w:drawing>
          <wp:inline distT="0" distB="0" distL="0" distR="0" wp14:anchorId="7615C235" wp14:editId="3BC86CBB">
            <wp:extent cx="6160500" cy="5751487"/>
            <wp:effectExtent l="0" t="0" r="0" b="1905"/>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170079" cy="5760430"/>
                    </a:xfrm>
                    <a:prstGeom prst="rect">
                      <a:avLst/>
                    </a:prstGeom>
                    <a:ln/>
                  </pic:spPr>
                </pic:pic>
              </a:graphicData>
            </a:graphic>
          </wp:inline>
        </w:drawing>
      </w:r>
    </w:p>
    <w:p w14:paraId="26AC249B"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350507EE"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1D0E0317" w14:textId="5ADDB86A" w:rsidR="00442A55" w:rsidRPr="00F22BF8"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F22BF8">
        <w:rPr>
          <w:rFonts w:ascii="Times New Roman" w:eastAsia="Times New Roman" w:hAnsi="Times New Roman" w:cs="Times New Roman"/>
          <w:b/>
          <w:sz w:val="24"/>
          <w:szCs w:val="24"/>
        </w:rPr>
        <w:t xml:space="preserve">Figure </w:t>
      </w:r>
      <w:r w:rsidR="00442A55" w:rsidRPr="00F22BF8">
        <w:rPr>
          <w:rFonts w:ascii="Times New Roman" w:eastAsia="Times New Roman" w:hAnsi="Times New Roman" w:cs="Times New Roman"/>
          <w:b/>
          <w:sz w:val="24"/>
          <w:szCs w:val="24"/>
        </w:rPr>
        <w:t>2: Bar chart comparing Apo B100 and Apo A1 levels between hypertensive and normotensive individuals.</w:t>
      </w:r>
    </w:p>
    <w:p w14:paraId="3D9943BA"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3BC7FD27"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2479F0F"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10ADA66B"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noProof/>
          <w:sz w:val="24"/>
          <w:szCs w:val="24"/>
        </w:rPr>
        <w:lastRenderedPageBreak/>
        <w:drawing>
          <wp:inline distT="114300" distB="114300" distL="114300" distR="114300" wp14:anchorId="130016FB" wp14:editId="057E54E2">
            <wp:extent cx="6115050" cy="62674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115050" cy="6267450"/>
                    </a:xfrm>
                    <a:prstGeom prst="rect">
                      <a:avLst/>
                    </a:prstGeom>
                    <a:ln/>
                  </pic:spPr>
                </pic:pic>
              </a:graphicData>
            </a:graphic>
          </wp:inline>
        </w:drawing>
      </w:r>
    </w:p>
    <w:p w14:paraId="70D6118A"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5F6BD497"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46C78FA1" w14:textId="0893D531" w:rsidR="00442A55" w:rsidRPr="00F22BF8"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F22BF8">
        <w:rPr>
          <w:rFonts w:ascii="Times New Roman" w:eastAsia="Times New Roman" w:hAnsi="Times New Roman" w:cs="Times New Roman"/>
          <w:b/>
          <w:sz w:val="24"/>
          <w:szCs w:val="24"/>
        </w:rPr>
        <w:t xml:space="preserve">Figure </w:t>
      </w:r>
      <w:r w:rsidR="00442A55" w:rsidRPr="00F22BF8">
        <w:rPr>
          <w:rFonts w:ascii="Times New Roman" w:eastAsia="Times New Roman" w:hAnsi="Times New Roman" w:cs="Times New Roman"/>
          <w:b/>
          <w:sz w:val="24"/>
          <w:szCs w:val="24"/>
        </w:rPr>
        <w:t>3: Scatter plot showing positive correlation between Apo B100/A1 ratio and systolic blood pressure.</w:t>
      </w:r>
    </w:p>
    <w:p w14:paraId="70DDE71B"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BF7EBED"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noProof/>
          <w:sz w:val="24"/>
          <w:szCs w:val="24"/>
        </w:rPr>
        <w:lastRenderedPageBreak/>
        <w:drawing>
          <wp:inline distT="114300" distB="114300" distL="114300" distR="114300" wp14:anchorId="5A8B1055" wp14:editId="23FE697E">
            <wp:extent cx="5686425" cy="56388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86425" cy="5638800"/>
                    </a:xfrm>
                    <a:prstGeom prst="rect">
                      <a:avLst/>
                    </a:prstGeom>
                    <a:ln/>
                  </pic:spPr>
                </pic:pic>
              </a:graphicData>
            </a:graphic>
          </wp:inline>
        </w:drawing>
      </w:r>
    </w:p>
    <w:p w14:paraId="412292FA"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666D5D48"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CA0728B" w14:textId="341E6AF1" w:rsidR="00442A55" w:rsidRPr="00F22BF8"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Figure </w:t>
      </w:r>
      <w:r w:rsidR="00442A55" w:rsidRPr="00F22BF8">
        <w:rPr>
          <w:rFonts w:ascii="Times New Roman" w:eastAsia="Times New Roman" w:hAnsi="Times New Roman" w:cs="Times New Roman"/>
          <w:sz w:val="24"/>
          <w:szCs w:val="24"/>
        </w:rPr>
        <w:t>4: Scatter plot showing positive correlation between Apo B100/A1 ratio and diastolic blood pressure.</w:t>
      </w:r>
    </w:p>
    <w:p w14:paraId="0256FABE" w14:textId="77777777" w:rsidR="00B17531" w:rsidRPr="00F22BF8" w:rsidRDefault="00B17531"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5DDDFFFF" w14:textId="77777777" w:rsidR="00442A55" w:rsidRPr="00F22BF8"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28B2C397" w14:textId="77777777" w:rsidR="00234481" w:rsidRPr="00F22BF8" w:rsidRDefault="00234481" w:rsidP="00234481">
      <w:pPr>
        <w:spacing w:after="0" w:line="240" w:lineRule="auto"/>
        <w:rPr>
          <w:rFonts w:ascii="Times New Roman" w:eastAsia="Times New Roman" w:hAnsi="Times New Roman" w:cs="Times New Roman"/>
          <w:sz w:val="24"/>
          <w:szCs w:val="24"/>
        </w:rPr>
      </w:pPr>
    </w:p>
    <w:p w14:paraId="6D063C30" w14:textId="77777777" w:rsidR="00234481" w:rsidRPr="00F22BF8" w:rsidRDefault="00234481" w:rsidP="00234481">
      <w:pPr>
        <w:spacing w:before="100" w:beforeAutospacing="1" w:after="100" w:afterAutospacing="1" w:line="240" w:lineRule="auto"/>
        <w:outlineLvl w:val="1"/>
        <w:rPr>
          <w:rFonts w:ascii="Times New Roman" w:eastAsia="Times New Roman" w:hAnsi="Times New Roman" w:cs="Times New Roman"/>
          <w:b/>
          <w:bCs/>
          <w:sz w:val="28"/>
          <w:szCs w:val="28"/>
        </w:rPr>
      </w:pPr>
      <w:r w:rsidRPr="00F22BF8">
        <w:rPr>
          <w:rFonts w:ascii="Times New Roman" w:eastAsia="Times New Roman" w:hAnsi="Times New Roman" w:cs="Times New Roman"/>
          <w:b/>
          <w:bCs/>
          <w:sz w:val="28"/>
          <w:szCs w:val="28"/>
        </w:rPr>
        <w:lastRenderedPageBreak/>
        <w:t>4. Discussion</w:t>
      </w:r>
    </w:p>
    <w:p w14:paraId="37642CD1" w14:textId="1067B9C4" w:rsidR="00DA558D" w:rsidRPr="00F22BF8" w:rsidRDefault="00DA558D" w:rsidP="00DA558D">
      <w:pPr>
        <w:pStyle w:val="NormalWeb"/>
        <w:spacing w:line="360" w:lineRule="auto"/>
        <w:jc w:val="both"/>
      </w:pPr>
      <w:r w:rsidRPr="00F22BF8">
        <w:t>This study examined the relationship between apolipoproteins and hypertension, elucidating their contribution to the pathophysiology of hypertensive cardiovascular disease (CVD). Hypertensive participants exhibited significantly higher levels of total cholesterol, LDL-C, triglycerides, and Apo B100, alongside lower HDL-C and Apo A1 levels, confirming a coexistence of dyslipidemia and hypertension. This metabolic clustering enhances cardiovascular risk and is consistent with previous findings (</w:t>
      </w:r>
      <w:proofErr w:type="spellStart"/>
      <w:r w:rsidRPr="00F22BF8">
        <w:t>Mahalle</w:t>
      </w:r>
      <w:proofErr w:type="spellEnd"/>
      <w:r w:rsidRPr="00F22BF8">
        <w:t xml:space="preserve"> et al., 2013). The high prevalence of obesity among hypertensives explains the observed lipid disturbances since excess adiposity promotes insulin resistance, hepatic VLDL synthesis, and impaired HDL formation (</w:t>
      </w:r>
      <w:proofErr w:type="spellStart"/>
      <w:r w:rsidRPr="00F22BF8">
        <w:t>Reaven</w:t>
      </w:r>
      <w:proofErr w:type="spellEnd"/>
      <w:r w:rsidRPr="00F22BF8">
        <w:t xml:space="preserve">, 2005; </w:t>
      </w:r>
      <w:proofErr w:type="spellStart"/>
      <w:r w:rsidRPr="00F22BF8">
        <w:t>Ferrannini</w:t>
      </w:r>
      <w:proofErr w:type="spellEnd"/>
      <w:r w:rsidRPr="00F22BF8">
        <w:t xml:space="preserve"> et al., 2011). These processes result in hypertriglyceridemia, elevated LDL-C, and reduced HDL-C—the typical </w:t>
      </w:r>
      <w:proofErr w:type="spellStart"/>
      <w:r w:rsidRPr="00F22BF8">
        <w:t>dyslipidemic</w:t>
      </w:r>
      <w:proofErr w:type="spellEnd"/>
      <w:r w:rsidRPr="00F22BF8">
        <w:t xml:space="preserve"> triad of hypertension. Lifestyle factors such as high dietary fat, physical inactivity, and smoking further compound these abnormalities (Kennel, 2000; WHO, 2021). Moreover, heightened sympathetic activity and endothelial dysfunction contribute to impaired lipid metabolism and vascular injury (Esler et al., 2006; Ross, 1999).</w:t>
      </w:r>
    </w:p>
    <w:p w14:paraId="1918315C" w14:textId="539771A8" w:rsidR="00DA558D" w:rsidRPr="00F22BF8" w:rsidRDefault="00DA558D" w:rsidP="00DA558D">
      <w:pPr>
        <w:pStyle w:val="NormalWeb"/>
        <w:spacing w:line="360" w:lineRule="auto"/>
        <w:jc w:val="both"/>
      </w:pPr>
      <w:r w:rsidRPr="00F22BF8">
        <w:t>The apolipoprotein data revealed a significantly elevated Apo B100/A1 ratio in hypertensive subjects, reflecting an increased atherogenic burden. Apo B100, the principal structural protein of LDL and VLDL, facilitates lipid transport into the arterial intima, whereas Apo A1, associated with HDL, mediates cholesterol efflux and endothelial repair (</w:t>
      </w:r>
      <w:proofErr w:type="spellStart"/>
      <w:r w:rsidRPr="00F22BF8">
        <w:t>Walldius</w:t>
      </w:r>
      <w:proofErr w:type="spellEnd"/>
      <w:r w:rsidRPr="00F22BF8">
        <w:t xml:space="preserve"> and </w:t>
      </w:r>
      <w:proofErr w:type="spellStart"/>
      <w:r w:rsidRPr="00F22BF8">
        <w:t>Jungner</w:t>
      </w:r>
      <w:proofErr w:type="spellEnd"/>
      <w:r w:rsidRPr="00F22BF8">
        <w:t>, 2006). The imbalance observed therefore indicates impaired cholesterol clearance and heightened vascular lipid deposition. The strong positive correlation between the Apo B100/A1 ratio and systolic and diastolic blood pressures (r = 0.75–0.76, p &lt; 0.001) underscores the direct link between apolipoprotein imbalance and vascular stress. These findings reinforce the concept that hypertension is not merely a hemodynamic disturbance but a systemic metabolic syndrome with complex lipidomic disruptions (</w:t>
      </w:r>
      <w:proofErr w:type="spellStart"/>
      <w:r w:rsidRPr="00F22BF8">
        <w:t>Franceschini</w:t>
      </w:r>
      <w:proofErr w:type="spellEnd"/>
      <w:r w:rsidRPr="00F22BF8">
        <w:t xml:space="preserve"> et al., 2020). Mechanistically, Apo B100 promotes endothelial retention of LDL particles, induces vascular stiffness through collagen remodeling, and impairs renal autoregulation, thereby exacerbating hypertension (Tabas et al., 2015; </w:t>
      </w:r>
      <w:proofErr w:type="spellStart"/>
      <w:r w:rsidRPr="00F22BF8">
        <w:t>Guzik</w:t>
      </w:r>
      <w:proofErr w:type="spellEnd"/>
      <w:r w:rsidRPr="00F22BF8">
        <w:t xml:space="preserve"> and </w:t>
      </w:r>
      <w:proofErr w:type="spellStart"/>
      <w:r w:rsidRPr="00F22BF8">
        <w:t>Nosalski</w:t>
      </w:r>
      <w:proofErr w:type="spellEnd"/>
      <w:r w:rsidRPr="00F22BF8">
        <w:t xml:space="preserve">, 2017; </w:t>
      </w:r>
      <w:proofErr w:type="spellStart"/>
      <w:r w:rsidRPr="00F22BF8">
        <w:t>Vaziri</w:t>
      </w:r>
      <w:proofErr w:type="spellEnd"/>
      <w:r w:rsidRPr="00F22BF8">
        <w:t>, 2016).</w:t>
      </w:r>
    </w:p>
    <w:p w14:paraId="502A4B52" w14:textId="5442A0EA" w:rsidR="00DA558D" w:rsidRPr="00F22BF8" w:rsidRDefault="00DA558D" w:rsidP="00DA558D">
      <w:pPr>
        <w:pStyle w:val="NormalWeb"/>
        <w:spacing w:line="360" w:lineRule="auto"/>
        <w:jc w:val="both"/>
      </w:pPr>
      <w:r w:rsidRPr="00F22BF8">
        <w:t xml:space="preserve">Gender differences in apolipoprotein levels were also observed, with hypertensive males exhibiting higher Apo B100 concentrations (134 ± 18 mg/dL) than females (121 ± 16 mg/dL; p = </w:t>
      </w:r>
      <w:r w:rsidRPr="00F22BF8">
        <w:lastRenderedPageBreak/>
        <w:t>0.03). This aligns with reports that men experience earlier onset and greater severity of hypertension due to hormonal and metabolic differences (Reckelhoff, 2001). Estrogen enhances Apo A1 synthesis and LDL receptor activity, providing premenopausal women with relative</w:t>
      </w:r>
      <w:r w:rsidR="00691CF3" w:rsidRPr="00F22BF8">
        <w:t xml:space="preserve"> protection</w:t>
      </w:r>
      <w:r w:rsidRPr="00F22BF8">
        <w:t>. Conversely, testosterone promotes visceral adiposity, VLDL production, and endothelial dysfunction. Behavioral factors such as alcohol use, smoking, and poor diet, more prevalent among men, further elevate blood pressure (WHO, 2021). Psychosocial and occupational stressors common in men also contribute via sympathetic activation and HPA axis stimulation (Spruill, 2010). Despite this, hypertension prevalence equalizes or reverses post-menopause when estrogen withdrawal heightens vascular stiffness and lipid imbalance (Reckelhoff, 2001). These findings emphasize the complex interaction between sex hormones, lipid metabolism, and vascular regulation (Sandberg and Ji, 2003; Addo et al., 2007).</w:t>
      </w:r>
    </w:p>
    <w:p w14:paraId="01986BC6" w14:textId="3BD210EA" w:rsidR="00DA558D" w:rsidRPr="00F22BF8" w:rsidRDefault="00DA558D" w:rsidP="00DA558D">
      <w:pPr>
        <w:pStyle w:val="NormalWeb"/>
        <w:spacing w:line="360" w:lineRule="auto"/>
        <w:jc w:val="both"/>
      </w:pPr>
      <w:r w:rsidRPr="00F22BF8">
        <w:t>Comparative insights across African populations reveal a consistent pattern of apolipoprotein alterations among hypertensive individuals. Studies in Ghana and South Africa demonstrated elevated Apo B100 and reduced HDL-C and Apo A1 levels similar to findings in this Nigerian cohort. Genetic predispositions, such as APOL1 G1/G2 variants common in West African populations, may influence lipid metabolism and vascular inflammation. Urbanization-related factors, including dietary westernization and physical inactivity, further worsen lipid profiles. These shared regional determinants highlight the necessity of integrating apolipoprotein testing into routine hypertension management across Africa. The Apo B/A1 ratio, with its strong correlation to blood pressure, provides a superior tool for early detection and risk stratifica</w:t>
      </w:r>
      <w:r w:rsidR="00CF6A17" w:rsidRPr="00F22BF8">
        <w:t>tion (</w:t>
      </w:r>
      <w:proofErr w:type="spellStart"/>
      <w:r w:rsidR="00CF6A17" w:rsidRPr="00F22BF8">
        <w:t>Walldius</w:t>
      </w:r>
      <w:proofErr w:type="spellEnd"/>
      <w:r w:rsidR="00CF6A17" w:rsidRPr="00F22BF8">
        <w:t xml:space="preserve"> and </w:t>
      </w:r>
      <w:proofErr w:type="spellStart"/>
      <w:r w:rsidR="00CF6A17" w:rsidRPr="00F22BF8">
        <w:t>Jungner</w:t>
      </w:r>
      <w:proofErr w:type="spellEnd"/>
      <w:r w:rsidR="00CF6A17" w:rsidRPr="00F22BF8">
        <w:t>, 2004</w:t>
      </w:r>
      <w:r w:rsidRPr="00F22BF8">
        <w:t>; Yusuf et al., 2004).</w:t>
      </w:r>
    </w:p>
    <w:p w14:paraId="01D79CDA" w14:textId="5965E59A" w:rsidR="00B17531" w:rsidRPr="00F22BF8" w:rsidRDefault="00DA558D" w:rsidP="00DA558D">
      <w:pPr>
        <w:pStyle w:val="NormalWeb"/>
        <w:spacing w:line="360" w:lineRule="auto"/>
        <w:jc w:val="both"/>
      </w:pPr>
      <w:r w:rsidRPr="00F22BF8">
        <w:t xml:space="preserve">Clinically, incorporating apolipoprotein measurement into hypertension evaluation could revolutionize cardiovascular risk assessment, especially in resource-limited settings. A tiered management framework based on Apo B/A1 ratio thresholds may guide treatment intensity—ranging from lifestyle modification for low-risk patients to aggressive lipid-lowering therapy for high-risk groups. Current hypertension guidelines underestimate cardiovascular risk in patients with normal LDL-C but elevated Apo </w:t>
      </w:r>
      <w:r w:rsidR="00CF6A17" w:rsidRPr="00F22BF8">
        <w:t>B100 (</w:t>
      </w:r>
      <w:proofErr w:type="spellStart"/>
      <w:r w:rsidR="00CF6A17" w:rsidRPr="00F22BF8">
        <w:t>Walldius</w:t>
      </w:r>
      <w:proofErr w:type="spellEnd"/>
      <w:r w:rsidR="00CF6A17" w:rsidRPr="00F22BF8">
        <w:t xml:space="preserve"> and </w:t>
      </w:r>
      <w:proofErr w:type="spellStart"/>
      <w:r w:rsidR="00CF6A17" w:rsidRPr="00F22BF8">
        <w:t>Jungner</w:t>
      </w:r>
      <w:proofErr w:type="spellEnd"/>
      <w:r w:rsidR="00CF6A17" w:rsidRPr="00F22BF8">
        <w:t>, 2004</w:t>
      </w:r>
      <w:r w:rsidRPr="00F22BF8">
        <w:t xml:space="preserve">). From a public health standpoint, integrating apolipoprotein screening into national hypertension programs could enhance early detection of atherogenic risk, particularly among obese, diabetic, and low-SES groups. National policies should prioritize subsidizing apolipoprotein testing, standardizing </w:t>
      </w:r>
      <w:r w:rsidRPr="00F22BF8">
        <w:lastRenderedPageBreak/>
        <w:t>diagnostic algorithms through MLSCN, and incorporating results into Nigeria’s hypertension control strategy. Early identification and intervention could substantially reduce the burden of stroke, ischemic heart disease, and premature mortality associated with hypertension</w:t>
      </w:r>
      <w:r w:rsidR="00B17531" w:rsidRPr="00F22BF8">
        <w:t>.</w:t>
      </w:r>
    </w:p>
    <w:p w14:paraId="47A90DAB" w14:textId="77777777" w:rsidR="00B17531" w:rsidRPr="00F22BF8" w:rsidRDefault="00B17531" w:rsidP="00B17531">
      <w:pPr>
        <w:rPr>
          <w:rFonts w:ascii="Times New Roman" w:eastAsia="Times New Roman" w:hAnsi="Times New Roman" w:cs="Times New Roman"/>
          <w:sz w:val="24"/>
          <w:szCs w:val="24"/>
        </w:rPr>
      </w:pPr>
    </w:p>
    <w:p w14:paraId="24E75EEC" w14:textId="77777777" w:rsidR="00DA558D" w:rsidRPr="00F22BF8" w:rsidRDefault="00DA558D" w:rsidP="00234481">
      <w:pPr>
        <w:spacing w:before="100" w:beforeAutospacing="1" w:after="100" w:afterAutospacing="1" w:line="240" w:lineRule="auto"/>
        <w:outlineLvl w:val="1"/>
        <w:rPr>
          <w:rFonts w:ascii="Times New Roman" w:eastAsia="Times New Roman" w:hAnsi="Times New Roman" w:cs="Times New Roman"/>
          <w:b/>
          <w:bCs/>
          <w:sz w:val="28"/>
          <w:szCs w:val="28"/>
        </w:rPr>
      </w:pPr>
    </w:p>
    <w:p w14:paraId="5B3155DB" w14:textId="77777777" w:rsidR="00DA558D" w:rsidRPr="00F22BF8" w:rsidRDefault="00DA558D" w:rsidP="00234481">
      <w:pPr>
        <w:spacing w:before="100" w:beforeAutospacing="1" w:after="100" w:afterAutospacing="1" w:line="240" w:lineRule="auto"/>
        <w:outlineLvl w:val="1"/>
        <w:rPr>
          <w:rFonts w:ascii="Times New Roman" w:eastAsia="Times New Roman" w:hAnsi="Times New Roman" w:cs="Times New Roman"/>
          <w:b/>
          <w:bCs/>
          <w:sz w:val="28"/>
          <w:szCs w:val="28"/>
        </w:rPr>
      </w:pPr>
    </w:p>
    <w:p w14:paraId="0EB78F66" w14:textId="77777777" w:rsidR="00DA558D" w:rsidRPr="00F22BF8" w:rsidRDefault="00DA558D" w:rsidP="00234481">
      <w:pPr>
        <w:spacing w:before="100" w:beforeAutospacing="1" w:after="100" w:afterAutospacing="1" w:line="240" w:lineRule="auto"/>
        <w:outlineLvl w:val="1"/>
        <w:rPr>
          <w:rFonts w:ascii="Times New Roman" w:eastAsia="Times New Roman" w:hAnsi="Times New Roman" w:cs="Times New Roman"/>
          <w:b/>
          <w:bCs/>
          <w:sz w:val="28"/>
          <w:szCs w:val="28"/>
        </w:rPr>
      </w:pPr>
    </w:p>
    <w:p w14:paraId="3304F18E" w14:textId="77777777" w:rsidR="00DA558D" w:rsidRPr="00F22BF8" w:rsidRDefault="00DA558D" w:rsidP="00234481">
      <w:pPr>
        <w:spacing w:before="100" w:beforeAutospacing="1" w:after="100" w:afterAutospacing="1" w:line="240" w:lineRule="auto"/>
        <w:outlineLvl w:val="1"/>
        <w:rPr>
          <w:rFonts w:ascii="Times New Roman" w:eastAsia="Times New Roman" w:hAnsi="Times New Roman" w:cs="Times New Roman"/>
          <w:b/>
          <w:bCs/>
          <w:sz w:val="28"/>
          <w:szCs w:val="28"/>
        </w:rPr>
      </w:pPr>
    </w:p>
    <w:p w14:paraId="5FB3A296" w14:textId="77777777" w:rsidR="00DA558D" w:rsidRPr="00F22BF8" w:rsidRDefault="00DA558D" w:rsidP="00234481">
      <w:pPr>
        <w:spacing w:before="100" w:beforeAutospacing="1" w:after="100" w:afterAutospacing="1" w:line="240" w:lineRule="auto"/>
        <w:outlineLvl w:val="1"/>
        <w:rPr>
          <w:rFonts w:ascii="Times New Roman" w:eastAsia="Times New Roman" w:hAnsi="Times New Roman" w:cs="Times New Roman"/>
          <w:b/>
          <w:bCs/>
          <w:sz w:val="28"/>
          <w:szCs w:val="28"/>
        </w:rPr>
      </w:pPr>
    </w:p>
    <w:p w14:paraId="097131B5" w14:textId="77777777" w:rsidR="00DA558D" w:rsidRPr="00F22BF8" w:rsidRDefault="00DA558D" w:rsidP="00234481">
      <w:pPr>
        <w:spacing w:before="100" w:beforeAutospacing="1" w:after="100" w:afterAutospacing="1" w:line="240" w:lineRule="auto"/>
        <w:outlineLvl w:val="1"/>
        <w:rPr>
          <w:rFonts w:ascii="Times New Roman" w:eastAsia="Times New Roman" w:hAnsi="Times New Roman" w:cs="Times New Roman"/>
          <w:b/>
          <w:bCs/>
          <w:sz w:val="28"/>
          <w:szCs w:val="28"/>
        </w:rPr>
      </w:pPr>
    </w:p>
    <w:p w14:paraId="568C9EBB" w14:textId="77777777" w:rsidR="00DA558D" w:rsidRPr="00F22BF8" w:rsidRDefault="00DA558D" w:rsidP="00234481">
      <w:pPr>
        <w:spacing w:before="100" w:beforeAutospacing="1" w:after="100" w:afterAutospacing="1" w:line="240" w:lineRule="auto"/>
        <w:outlineLvl w:val="1"/>
        <w:rPr>
          <w:rFonts w:ascii="Times New Roman" w:eastAsia="Times New Roman" w:hAnsi="Times New Roman" w:cs="Times New Roman"/>
          <w:b/>
          <w:bCs/>
          <w:sz w:val="28"/>
          <w:szCs w:val="28"/>
        </w:rPr>
      </w:pPr>
    </w:p>
    <w:p w14:paraId="6BB24BB1" w14:textId="77777777" w:rsidR="00DA558D" w:rsidRPr="00F22BF8" w:rsidRDefault="00DA558D" w:rsidP="00234481">
      <w:pPr>
        <w:spacing w:before="100" w:beforeAutospacing="1" w:after="100" w:afterAutospacing="1" w:line="240" w:lineRule="auto"/>
        <w:outlineLvl w:val="1"/>
        <w:rPr>
          <w:rFonts w:ascii="Times New Roman" w:eastAsia="Times New Roman" w:hAnsi="Times New Roman" w:cs="Times New Roman"/>
          <w:b/>
          <w:bCs/>
          <w:sz w:val="28"/>
          <w:szCs w:val="28"/>
        </w:rPr>
      </w:pPr>
    </w:p>
    <w:p w14:paraId="320EA463" w14:textId="77777777" w:rsidR="00DA558D" w:rsidRPr="00F22BF8" w:rsidRDefault="00DA558D" w:rsidP="00234481">
      <w:pPr>
        <w:spacing w:before="100" w:beforeAutospacing="1" w:after="100" w:afterAutospacing="1" w:line="240" w:lineRule="auto"/>
        <w:outlineLvl w:val="1"/>
        <w:rPr>
          <w:rFonts w:ascii="Times New Roman" w:eastAsia="Times New Roman" w:hAnsi="Times New Roman" w:cs="Times New Roman"/>
          <w:b/>
          <w:bCs/>
          <w:sz w:val="28"/>
          <w:szCs w:val="28"/>
        </w:rPr>
      </w:pPr>
    </w:p>
    <w:p w14:paraId="76C530C5" w14:textId="77777777" w:rsidR="00DA558D" w:rsidRPr="00F22BF8" w:rsidRDefault="00DA558D" w:rsidP="00234481">
      <w:pPr>
        <w:spacing w:before="100" w:beforeAutospacing="1" w:after="100" w:afterAutospacing="1" w:line="240" w:lineRule="auto"/>
        <w:outlineLvl w:val="1"/>
        <w:rPr>
          <w:rFonts w:ascii="Times New Roman" w:eastAsia="Times New Roman" w:hAnsi="Times New Roman" w:cs="Times New Roman"/>
          <w:b/>
          <w:bCs/>
          <w:sz w:val="28"/>
          <w:szCs w:val="28"/>
        </w:rPr>
      </w:pPr>
    </w:p>
    <w:p w14:paraId="05ECE85C" w14:textId="77777777" w:rsidR="00DA558D" w:rsidRPr="00F22BF8" w:rsidRDefault="00DA558D" w:rsidP="00234481">
      <w:pPr>
        <w:spacing w:before="100" w:beforeAutospacing="1" w:after="100" w:afterAutospacing="1" w:line="240" w:lineRule="auto"/>
        <w:outlineLvl w:val="1"/>
        <w:rPr>
          <w:rFonts w:ascii="Times New Roman" w:eastAsia="Times New Roman" w:hAnsi="Times New Roman" w:cs="Times New Roman"/>
          <w:b/>
          <w:bCs/>
          <w:sz w:val="28"/>
          <w:szCs w:val="28"/>
        </w:rPr>
      </w:pPr>
    </w:p>
    <w:p w14:paraId="6C9ACF63" w14:textId="77777777" w:rsidR="00DA558D" w:rsidRPr="00F22BF8" w:rsidRDefault="00DA558D" w:rsidP="00234481">
      <w:pPr>
        <w:spacing w:before="100" w:beforeAutospacing="1" w:after="100" w:afterAutospacing="1" w:line="240" w:lineRule="auto"/>
        <w:outlineLvl w:val="1"/>
        <w:rPr>
          <w:rFonts w:ascii="Times New Roman" w:eastAsia="Times New Roman" w:hAnsi="Times New Roman" w:cs="Times New Roman"/>
          <w:b/>
          <w:bCs/>
          <w:sz w:val="28"/>
          <w:szCs w:val="28"/>
        </w:rPr>
      </w:pPr>
    </w:p>
    <w:p w14:paraId="0A12EB20" w14:textId="77777777" w:rsidR="00DA558D" w:rsidRPr="00F22BF8" w:rsidRDefault="00DA558D" w:rsidP="00234481">
      <w:pPr>
        <w:spacing w:before="100" w:beforeAutospacing="1" w:after="100" w:afterAutospacing="1" w:line="240" w:lineRule="auto"/>
        <w:outlineLvl w:val="1"/>
        <w:rPr>
          <w:rFonts w:ascii="Times New Roman" w:eastAsia="Times New Roman" w:hAnsi="Times New Roman" w:cs="Times New Roman"/>
          <w:b/>
          <w:bCs/>
          <w:sz w:val="28"/>
          <w:szCs w:val="28"/>
        </w:rPr>
      </w:pPr>
    </w:p>
    <w:p w14:paraId="12D2DC4E" w14:textId="77777777" w:rsidR="00DA558D" w:rsidRPr="00F22BF8" w:rsidRDefault="00DA558D" w:rsidP="00234481">
      <w:pPr>
        <w:spacing w:before="100" w:beforeAutospacing="1" w:after="100" w:afterAutospacing="1" w:line="240" w:lineRule="auto"/>
        <w:outlineLvl w:val="1"/>
        <w:rPr>
          <w:rFonts w:ascii="Times New Roman" w:eastAsia="Times New Roman" w:hAnsi="Times New Roman" w:cs="Times New Roman"/>
          <w:b/>
          <w:bCs/>
          <w:sz w:val="28"/>
          <w:szCs w:val="28"/>
        </w:rPr>
      </w:pPr>
    </w:p>
    <w:p w14:paraId="3E5A6039" w14:textId="77777777" w:rsidR="00DA558D" w:rsidRPr="00F22BF8" w:rsidRDefault="00DA558D" w:rsidP="00234481">
      <w:pPr>
        <w:spacing w:before="100" w:beforeAutospacing="1" w:after="100" w:afterAutospacing="1" w:line="240" w:lineRule="auto"/>
        <w:outlineLvl w:val="1"/>
        <w:rPr>
          <w:rFonts w:ascii="Times New Roman" w:eastAsia="Times New Roman" w:hAnsi="Times New Roman" w:cs="Times New Roman"/>
          <w:b/>
          <w:bCs/>
          <w:sz w:val="28"/>
          <w:szCs w:val="28"/>
        </w:rPr>
      </w:pPr>
    </w:p>
    <w:p w14:paraId="227CC19E" w14:textId="77777777" w:rsidR="00234481" w:rsidRPr="00F22BF8" w:rsidRDefault="00234481" w:rsidP="00234481">
      <w:pPr>
        <w:spacing w:before="100" w:beforeAutospacing="1" w:after="100" w:afterAutospacing="1" w:line="240" w:lineRule="auto"/>
        <w:outlineLvl w:val="1"/>
        <w:rPr>
          <w:rFonts w:ascii="Times New Roman" w:eastAsia="Times New Roman" w:hAnsi="Times New Roman" w:cs="Times New Roman"/>
          <w:b/>
          <w:bCs/>
          <w:sz w:val="28"/>
          <w:szCs w:val="28"/>
        </w:rPr>
      </w:pPr>
      <w:r w:rsidRPr="00F22BF8">
        <w:rPr>
          <w:rFonts w:ascii="Times New Roman" w:eastAsia="Times New Roman" w:hAnsi="Times New Roman" w:cs="Times New Roman"/>
          <w:b/>
          <w:bCs/>
          <w:sz w:val="28"/>
          <w:szCs w:val="28"/>
        </w:rPr>
        <w:t>5. Conclusion</w:t>
      </w:r>
    </w:p>
    <w:p w14:paraId="7BB3605E" w14:textId="2B84EA22" w:rsidR="002173D9" w:rsidRPr="00F22BF8" w:rsidRDefault="002173D9" w:rsidP="002173D9">
      <w:pPr>
        <w:spacing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This study unequivocally shows that, in comparison to normotensives, hypertensive patients have a unique metabolic and lipid profile that includes greater blood glucose, a higher body mass index, and markedly changed lipid and apolipoprotein levels. Reduced ApoA1 levels and a </w:t>
      </w:r>
      <w:r w:rsidRPr="00F22BF8">
        <w:rPr>
          <w:rFonts w:ascii="Times New Roman" w:eastAsia="Times New Roman" w:hAnsi="Times New Roman" w:cs="Times New Roman"/>
          <w:sz w:val="24"/>
          <w:szCs w:val="24"/>
        </w:rPr>
        <w:lastRenderedPageBreak/>
        <w:t>notable increase in ApoB100 and the ApoB/ApoA1 ratio highlight a clear atherogenic dyslipidemia pattern in hypertensive individuals, which is highly correlated with blood pressure measurements and cardiovascular risk. These results are consistent with regional data from Africa and around the world that highlight the connections between the pathophysiology of hypertension, apolipoprotein imbalance, and metabolic syndrome components. The ApoB/ApoA1 ratio is a better biomarker for predicting cardiovascular risk, confirming its usefulness beyond standard lipid measures.</w:t>
      </w:r>
      <w:r w:rsidRPr="00F22BF8">
        <w:t xml:space="preserve"> </w:t>
      </w:r>
      <w:r w:rsidRPr="00F22BF8">
        <w:rPr>
          <w:rFonts w:ascii="Times New Roman" w:eastAsia="Times New Roman" w:hAnsi="Times New Roman" w:cs="Times New Roman"/>
          <w:sz w:val="24"/>
          <w:szCs w:val="24"/>
        </w:rPr>
        <w:t>The influence of visceral adiposity, especially in men, on apolipoprotein profiles and the risk of hypertension is highlighted by gender differences. Overall, this study emphasizes how important it is to do thorough cardiovascular risk assessments that include apolipoprotein evaluation in order to properly stratify and treat hypertensive individuals, particularly in Africa where metabolic diseases and hypertension are common dual burdens.</w:t>
      </w:r>
    </w:p>
    <w:p w14:paraId="292BF7CC"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16CE1591"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7B1E27F3"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4EEF9208"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57C22761"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4E6D9259"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5C943F91"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3E577258"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3BCA7D8D"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623F4D0F"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317C1330"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7FF8F100"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0C4281AB"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6E75298D"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1FC7FB6A"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5604C848"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10844388"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3D1F75EC" w14:textId="77777777" w:rsidR="002173D9" w:rsidRPr="00F22BF8" w:rsidRDefault="002173D9" w:rsidP="002173D9">
      <w:pPr>
        <w:spacing w:after="0" w:line="240" w:lineRule="auto"/>
        <w:rPr>
          <w:rFonts w:ascii="Times New Roman" w:eastAsia="Times New Roman" w:hAnsi="Times New Roman" w:cs="Times New Roman"/>
          <w:b/>
          <w:bCs/>
          <w:sz w:val="28"/>
          <w:szCs w:val="28"/>
        </w:rPr>
      </w:pPr>
    </w:p>
    <w:p w14:paraId="57C6FC56" w14:textId="5308C1E6" w:rsidR="00234481" w:rsidRPr="00F22BF8" w:rsidRDefault="00234481" w:rsidP="002173D9">
      <w:pPr>
        <w:spacing w:after="0" w:line="240" w:lineRule="auto"/>
        <w:rPr>
          <w:rFonts w:ascii="Times New Roman" w:eastAsia="Times New Roman" w:hAnsi="Times New Roman" w:cs="Times New Roman"/>
          <w:sz w:val="24"/>
          <w:szCs w:val="24"/>
        </w:rPr>
      </w:pPr>
      <w:r w:rsidRPr="00F22BF8">
        <w:rPr>
          <w:rFonts w:ascii="Times New Roman" w:eastAsia="Times New Roman" w:hAnsi="Times New Roman" w:cs="Times New Roman"/>
          <w:b/>
          <w:bCs/>
          <w:sz w:val="28"/>
          <w:szCs w:val="28"/>
        </w:rPr>
        <w:t>6. Recommendations</w:t>
      </w:r>
    </w:p>
    <w:p w14:paraId="347B62EB" w14:textId="77777777" w:rsidR="002173D9" w:rsidRPr="00F22BF8" w:rsidRDefault="002173D9" w:rsidP="002173D9">
      <w:pPr>
        <w:spacing w:after="0" w:line="36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1. Clinical Use: Measure apolipoprotein as part of your regular cardiovascular risk assessment, particularly for patients with hypertension and normal lipid profiles. </w:t>
      </w:r>
      <w:r w:rsidRPr="00F22BF8">
        <w:rPr>
          <w:rFonts w:ascii="Times New Roman" w:eastAsia="Times New Roman" w:hAnsi="Times New Roman" w:cs="Times New Roman"/>
          <w:sz w:val="24"/>
          <w:szCs w:val="24"/>
        </w:rPr>
        <w:br/>
        <w:t xml:space="preserve">2. Public Health Strategy: Integrate lifestyle treatments that focus on food, physical exercise, and weight control while raising awareness of the relationships between lipids and blood pressure. </w:t>
      </w:r>
      <w:r w:rsidRPr="00F22BF8">
        <w:rPr>
          <w:rFonts w:ascii="Times New Roman" w:eastAsia="Times New Roman" w:hAnsi="Times New Roman" w:cs="Times New Roman"/>
          <w:sz w:val="24"/>
          <w:szCs w:val="24"/>
        </w:rPr>
        <w:br/>
      </w:r>
      <w:r w:rsidRPr="00F22BF8">
        <w:rPr>
          <w:rFonts w:ascii="Times New Roman" w:eastAsia="Times New Roman" w:hAnsi="Times New Roman" w:cs="Times New Roman"/>
          <w:sz w:val="24"/>
          <w:szCs w:val="24"/>
        </w:rPr>
        <w:lastRenderedPageBreak/>
        <w:t xml:space="preserve">3. Research Implications: In African cohorts, future longitudinal studies should investigate the genetic factors that influence apolipoprotein variation and assess causation. </w:t>
      </w:r>
      <w:r w:rsidRPr="00F22BF8">
        <w:rPr>
          <w:rFonts w:ascii="Times New Roman" w:eastAsia="Times New Roman" w:hAnsi="Times New Roman" w:cs="Times New Roman"/>
          <w:sz w:val="24"/>
          <w:szCs w:val="24"/>
        </w:rPr>
        <w:br/>
        <w:t xml:space="preserve">4. Therapeutic Direction: Examine pharmacological treatments that lower </w:t>
      </w:r>
      <w:proofErr w:type="spellStart"/>
      <w:r w:rsidRPr="00F22BF8">
        <w:rPr>
          <w:rFonts w:ascii="Times New Roman" w:eastAsia="Times New Roman" w:hAnsi="Times New Roman" w:cs="Times New Roman"/>
          <w:sz w:val="24"/>
          <w:szCs w:val="24"/>
        </w:rPr>
        <w:t>ApoB</w:t>
      </w:r>
      <w:proofErr w:type="spellEnd"/>
      <w:r w:rsidRPr="00F22BF8">
        <w:rPr>
          <w:rFonts w:ascii="Times New Roman" w:eastAsia="Times New Roman" w:hAnsi="Times New Roman" w:cs="Times New Roman"/>
          <w:sz w:val="24"/>
          <w:szCs w:val="24"/>
        </w:rPr>
        <w:t xml:space="preserve"> or increase </w:t>
      </w:r>
      <w:proofErr w:type="spellStart"/>
      <w:r w:rsidRPr="00F22BF8">
        <w:rPr>
          <w:rFonts w:ascii="Times New Roman" w:eastAsia="Times New Roman" w:hAnsi="Times New Roman" w:cs="Times New Roman"/>
          <w:sz w:val="24"/>
          <w:szCs w:val="24"/>
        </w:rPr>
        <w:t>ApoA</w:t>
      </w:r>
      <w:proofErr w:type="spellEnd"/>
      <w:r w:rsidRPr="00F22BF8">
        <w:rPr>
          <w:rFonts w:ascii="Times New Roman" w:eastAsia="Times New Roman" w:hAnsi="Times New Roman" w:cs="Times New Roman"/>
          <w:sz w:val="24"/>
          <w:szCs w:val="24"/>
        </w:rPr>
        <w:t>-I function as possible methods of managing hypertension.</w:t>
      </w:r>
    </w:p>
    <w:p w14:paraId="6B2D1879" w14:textId="77777777" w:rsidR="00B83895" w:rsidRPr="00F22BF8" w:rsidRDefault="00B83895"/>
    <w:p w14:paraId="5A8F9578" w14:textId="703A59F6" w:rsidR="00BC63DD" w:rsidRPr="00BC63DD" w:rsidRDefault="00BC63DD" w:rsidP="00BC63DD">
      <w:pPr>
        <w:spacing w:line="360" w:lineRule="auto"/>
        <w:jc w:val="both"/>
        <w:rPr>
          <w:rFonts w:ascii="Times New Roman" w:hAnsi="Times New Roman" w:cs="Times New Roman"/>
          <w:b/>
          <w:sz w:val="24"/>
          <w:szCs w:val="24"/>
        </w:rPr>
      </w:pPr>
      <w:r w:rsidRPr="00BC63DD">
        <w:rPr>
          <w:rFonts w:ascii="Times New Roman" w:hAnsi="Times New Roman" w:cs="Times New Roman"/>
          <w:b/>
          <w:sz w:val="24"/>
          <w:szCs w:val="24"/>
        </w:rPr>
        <w:t xml:space="preserve">Ethical </w:t>
      </w:r>
      <w:r>
        <w:rPr>
          <w:rFonts w:ascii="Times New Roman" w:hAnsi="Times New Roman" w:cs="Times New Roman"/>
          <w:b/>
          <w:sz w:val="24"/>
          <w:szCs w:val="24"/>
        </w:rPr>
        <w:t xml:space="preserve">Approval and Consent: </w:t>
      </w:r>
    </w:p>
    <w:p w14:paraId="25A15EC2" w14:textId="516606C4" w:rsidR="002173D9" w:rsidRPr="00BC63DD" w:rsidRDefault="00BC63DD" w:rsidP="00BC63DD">
      <w:pPr>
        <w:spacing w:line="360" w:lineRule="auto"/>
        <w:jc w:val="both"/>
        <w:rPr>
          <w:rFonts w:ascii="Times New Roman" w:hAnsi="Times New Roman" w:cs="Times New Roman"/>
          <w:sz w:val="24"/>
          <w:szCs w:val="24"/>
        </w:rPr>
      </w:pPr>
      <w:r w:rsidRPr="00BC63DD">
        <w:rPr>
          <w:rFonts w:ascii="Times New Roman" w:hAnsi="Times New Roman" w:cs="Times New Roman"/>
          <w:sz w:val="24"/>
          <w:szCs w:val="24"/>
        </w:rPr>
        <w:t>The project received ethical approval from the University of Medical Sciences Teaching Hospital Research Ethics Committee (Ref: UNIMEDTH/ETH/2024/023). The 2013 edition of the Declaration of Helsinki's criteria for human biomedical research were rigorously adhered to in this investigation. Before enrolling, all participants were informed about the study's objectives, procedures, potential benefits, and risks. Written informed consent was acquired by each subject. Data confidentiality and participant anonymity were rigorously maintained in compliance with the Nigeria Data Protection Regulation. Participants might withdraw from the study at any time without it affecting their medical care.</w:t>
      </w:r>
    </w:p>
    <w:p w14:paraId="3ABCF458" w14:textId="77777777" w:rsidR="002173D9" w:rsidRPr="00F22BF8" w:rsidRDefault="002173D9" w:rsidP="00B83895">
      <w:pPr>
        <w:spacing w:line="360" w:lineRule="auto"/>
        <w:jc w:val="both"/>
        <w:rPr>
          <w:rFonts w:ascii="Times New Roman" w:hAnsi="Times New Roman" w:cs="Times New Roman"/>
          <w:b/>
          <w:sz w:val="24"/>
          <w:szCs w:val="24"/>
        </w:rPr>
      </w:pPr>
    </w:p>
    <w:p w14:paraId="7DF6B2D3" w14:textId="77777777" w:rsidR="002173D9" w:rsidRPr="00F22BF8" w:rsidRDefault="002173D9" w:rsidP="00B83895">
      <w:pPr>
        <w:spacing w:line="360" w:lineRule="auto"/>
        <w:jc w:val="both"/>
        <w:rPr>
          <w:rFonts w:ascii="Times New Roman" w:hAnsi="Times New Roman" w:cs="Times New Roman"/>
          <w:b/>
          <w:sz w:val="24"/>
          <w:szCs w:val="24"/>
        </w:rPr>
      </w:pPr>
    </w:p>
    <w:p w14:paraId="7C374734" w14:textId="77777777" w:rsidR="002173D9" w:rsidRPr="00F22BF8" w:rsidRDefault="002173D9" w:rsidP="00B83895">
      <w:pPr>
        <w:spacing w:line="360" w:lineRule="auto"/>
        <w:jc w:val="both"/>
        <w:rPr>
          <w:rFonts w:ascii="Times New Roman" w:hAnsi="Times New Roman" w:cs="Times New Roman"/>
          <w:b/>
          <w:sz w:val="24"/>
          <w:szCs w:val="24"/>
        </w:rPr>
      </w:pPr>
    </w:p>
    <w:p w14:paraId="6FB38E26" w14:textId="77777777" w:rsidR="002173D9" w:rsidRPr="00F22BF8" w:rsidRDefault="002173D9" w:rsidP="00B83895">
      <w:pPr>
        <w:spacing w:line="360" w:lineRule="auto"/>
        <w:jc w:val="both"/>
        <w:rPr>
          <w:rFonts w:ascii="Times New Roman" w:hAnsi="Times New Roman" w:cs="Times New Roman"/>
          <w:b/>
          <w:sz w:val="24"/>
          <w:szCs w:val="24"/>
        </w:rPr>
      </w:pPr>
    </w:p>
    <w:p w14:paraId="5661362C" w14:textId="77777777" w:rsidR="002173D9" w:rsidRPr="00F22BF8" w:rsidRDefault="002173D9" w:rsidP="00B83895">
      <w:pPr>
        <w:spacing w:line="360" w:lineRule="auto"/>
        <w:jc w:val="both"/>
        <w:rPr>
          <w:rFonts w:ascii="Times New Roman" w:hAnsi="Times New Roman" w:cs="Times New Roman"/>
          <w:b/>
          <w:sz w:val="24"/>
          <w:szCs w:val="24"/>
        </w:rPr>
      </w:pPr>
    </w:p>
    <w:p w14:paraId="6A682540" w14:textId="77777777" w:rsidR="002173D9" w:rsidRPr="00F22BF8" w:rsidRDefault="002173D9" w:rsidP="00B83895">
      <w:pPr>
        <w:spacing w:line="360" w:lineRule="auto"/>
        <w:jc w:val="both"/>
        <w:rPr>
          <w:rFonts w:ascii="Times New Roman" w:hAnsi="Times New Roman" w:cs="Times New Roman"/>
          <w:b/>
          <w:sz w:val="24"/>
          <w:szCs w:val="24"/>
        </w:rPr>
      </w:pPr>
    </w:p>
    <w:p w14:paraId="3869FE56" w14:textId="77777777" w:rsidR="002173D9" w:rsidRPr="00F22BF8" w:rsidRDefault="002173D9" w:rsidP="00B83895">
      <w:pPr>
        <w:spacing w:line="360" w:lineRule="auto"/>
        <w:jc w:val="both"/>
        <w:rPr>
          <w:rFonts w:ascii="Times New Roman" w:hAnsi="Times New Roman" w:cs="Times New Roman"/>
          <w:b/>
          <w:sz w:val="24"/>
          <w:szCs w:val="24"/>
        </w:rPr>
      </w:pPr>
    </w:p>
    <w:p w14:paraId="554F0D45" w14:textId="77777777" w:rsidR="002173D9" w:rsidRPr="00F22BF8" w:rsidRDefault="002173D9" w:rsidP="00B83895">
      <w:pPr>
        <w:spacing w:line="360" w:lineRule="auto"/>
        <w:jc w:val="both"/>
        <w:rPr>
          <w:rFonts w:ascii="Times New Roman" w:hAnsi="Times New Roman" w:cs="Times New Roman"/>
          <w:b/>
          <w:sz w:val="24"/>
          <w:szCs w:val="24"/>
        </w:rPr>
      </w:pPr>
    </w:p>
    <w:p w14:paraId="54BCFCB6" w14:textId="77777777" w:rsidR="002173D9" w:rsidRPr="00F22BF8" w:rsidRDefault="002173D9" w:rsidP="00B83895">
      <w:pPr>
        <w:spacing w:line="360" w:lineRule="auto"/>
        <w:jc w:val="both"/>
        <w:rPr>
          <w:rFonts w:ascii="Times New Roman" w:hAnsi="Times New Roman" w:cs="Times New Roman"/>
          <w:b/>
          <w:sz w:val="24"/>
          <w:szCs w:val="24"/>
        </w:rPr>
      </w:pPr>
    </w:p>
    <w:p w14:paraId="7137BA7D" w14:textId="77777777" w:rsidR="002173D9" w:rsidRPr="00F22BF8" w:rsidRDefault="002173D9" w:rsidP="00B83895">
      <w:pPr>
        <w:spacing w:line="360" w:lineRule="auto"/>
        <w:jc w:val="both"/>
        <w:rPr>
          <w:rFonts w:ascii="Times New Roman" w:hAnsi="Times New Roman" w:cs="Times New Roman"/>
          <w:b/>
          <w:sz w:val="24"/>
          <w:szCs w:val="24"/>
        </w:rPr>
      </w:pPr>
    </w:p>
    <w:p w14:paraId="01FA4E97" w14:textId="77777777" w:rsidR="002173D9" w:rsidRPr="00F22BF8" w:rsidRDefault="002173D9" w:rsidP="00B83895">
      <w:pPr>
        <w:spacing w:line="360" w:lineRule="auto"/>
        <w:jc w:val="both"/>
        <w:rPr>
          <w:rFonts w:ascii="Times New Roman" w:hAnsi="Times New Roman" w:cs="Times New Roman"/>
          <w:b/>
          <w:sz w:val="24"/>
          <w:szCs w:val="24"/>
        </w:rPr>
      </w:pPr>
    </w:p>
    <w:p w14:paraId="6BFA9161" w14:textId="77777777" w:rsidR="002173D9" w:rsidRPr="00F22BF8" w:rsidRDefault="002173D9" w:rsidP="00B83895">
      <w:pPr>
        <w:spacing w:line="360" w:lineRule="auto"/>
        <w:jc w:val="both"/>
        <w:rPr>
          <w:rFonts w:ascii="Times New Roman" w:hAnsi="Times New Roman" w:cs="Times New Roman"/>
          <w:b/>
          <w:sz w:val="24"/>
          <w:szCs w:val="24"/>
        </w:rPr>
      </w:pPr>
    </w:p>
    <w:p w14:paraId="6A7E2740" w14:textId="77777777" w:rsidR="00B83895" w:rsidRPr="00F22BF8" w:rsidRDefault="00B83895" w:rsidP="00B83895">
      <w:pPr>
        <w:spacing w:line="360" w:lineRule="auto"/>
        <w:jc w:val="both"/>
        <w:rPr>
          <w:rFonts w:ascii="Times New Roman" w:hAnsi="Times New Roman" w:cs="Times New Roman"/>
          <w:b/>
          <w:sz w:val="24"/>
          <w:szCs w:val="24"/>
        </w:rPr>
      </w:pPr>
      <w:r w:rsidRPr="00F22BF8">
        <w:rPr>
          <w:rFonts w:ascii="Times New Roman" w:hAnsi="Times New Roman" w:cs="Times New Roman"/>
          <w:b/>
          <w:sz w:val="24"/>
          <w:szCs w:val="24"/>
        </w:rPr>
        <w:t>Disclaimer (Artificial intelligence)</w:t>
      </w:r>
    </w:p>
    <w:p w14:paraId="04B4A8E8" w14:textId="77777777" w:rsidR="00B83895" w:rsidRPr="00F22BF8" w:rsidRDefault="00B83895" w:rsidP="00B83895">
      <w:pPr>
        <w:spacing w:line="360" w:lineRule="auto"/>
        <w:jc w:val="both"/>
        <w:rPr>
          <w:rFonts w:ascii="Times New Roman" w:hAnsi="Times New Roman" w:cs="Times New Roman"/>
          <w:sz w:val="24"/>
          <w:szCs w:val="24"/>
        </w:rPr>
      </w:pPr>
      <w:r w:rsidRPr="00F22BF8">
        <w:rPr>
          <w:rFonts w:ascii="Times New Roman" w:hAnsi="Times New Roman" w:cs="Times New Roman"/>
          <w:sz w:val="24"/>
          <w:szCs w:val="24"/>
        </w:rPr>
        <w:t xml:space="preserve">Option 1: </w:t>
      </w:r>
    </w:p>
    <w:p w14:paraId="21C079EA" w14:textId="77777777" w:rsidR="00B83895" w:rsidRPr="00F22BF8" w:rsidRDefault="00B83895" w:rsidP="00B83895">
      <w:pPr>
        <w:spacing w:line="360" w:lineRule="auto"/>
        <w:jc w:val="both"/>
        <w:rPr>
          <w:rFonts w:ascii="Times New Roman" w:hAnsi="Times New Roman" w:cs="Times New Roman"/>
          <w:sz w:val="24"/>
          <w:szCs w:val="24"/>
        </w:rPr>
      </w:pPr>
      <w:r w:rsidRPr="00F22BF8">
        <w:rPr>
          <w:rFonts w:ascii="Times New Roman" w:hAnsi="Times New Roman" w:cs="Times New Roman"/>
          <w:sz w:val="24"/>
          <w:szCs w:val="24"/>
        </w:rPr>
        <w:t xml:space="preserve">Author(s) hereby declare that generative AI technologies such as Large Language Models (ChatGPT, COPILOT, etc.) and text-to-image generators have been used during the writing or editing of this manuscript. </w:t>
      </w:r>
    </w:p>
    <w:p w14:paraId="76F3A18C" w14:textId="77777777" w:rsidR="002173D9" w:rsidRPr="00F22BF8" w:rsidRDefault="002173D9" w:rsidP="00C724C9">
      <w:pPr>
        <w:spacing w:line="360" w:lineRule="auto"/>
        <w:jc w:val="both"/>
        <w:rPr>
          <w:rFonts w:ascii="Times New Roman" w:hAnsi="Times New Roman" w:cs="Times New Roman"/>
          <w:b/>
          <w:sz w:val="24"/>
          <w:szCs w:val="24"/>
        </w:rPr>
      </w:pPr>
    </w:p>
    <w:p w14:paraId="7B896FD1" w14:textId="77777777" w:rsidR="002173D9" w:rsidRPr="00F22BF8" w:rsidRDefault="002173D9" w:rsidP="00C724C9">
      <w:pPr>
        <w:spacing w:line="360" w:lineRule="auto"/>
        <w:jc w:val="both"/>
        <w:rPr>
          <w:rFonts w:ascii="Times New Roman" w:hAnsi="Times New Roman" w:cs="Times New Roman"/>
          <w:b/>
          <w:sz w:val="24"/>
          <w:szCs w:val="24"/>
        </w:rPr>
      </w:pPr>
    </w:p>
    <w:p w14:paraId="62939DC9" w14:textId="77777777" w:rsidR="002173D9" w:rsidRPr="00F22BF8" w:rsidRDefault="002173D9" w:rsidP="00C724C9">
      <w:pPr>
        <w:spacing w:line="360" w:lineRule="auto"/>
        <w:jc w:val="both"/>
        <w:rPr>
          <w:rFonts w:ascii="Times New Roman" w:hAnsi="Times New Roman" w:cs="Times New Roman"/>
          <w:b/>
          <w:sz w:val="24"/>
          <w:szCs w:val="24"/>
        </w:rPr>
      </w:pPr>
    </w:p>
    <w:p w14:paraId="54190168" w14:textId="77777777" w:rsidR="002173D9" w:rsidRPr="00F22BF8" w:rsidRDefault="002173D9" w:rsidP="00C724C9">
      <w:pPr>
        <w:spacing w:line="360" w:lineRule="auto"/>
        <w:jc w:val="both"/>
        <w:rPr>
          <w:rFonts w:ascii="Times New Roman" w:hAnsi="Times New Roman" w:cs="Times New Roman"/>
          <w:b/>
          <w:sz w:val="24"/>
          <w:szCs w:val="24"/>
        </w:rPr>
      </w:pPr>
    </w:p>
    <w:p w14:paraId="5E57E75E" w14:textId="77777777" w:rsidR="002173D9" w:rsidRPr="00F22BF8" w:rsidRDefault="002173D9" w:rsidP="00C724C9">
      <w:pPr>
        <w:spacing w:line="360" w:lineRule="auto"/>
        <w:jc w:val="both"/>
        <w:rPr>
          <w:rFonts w:ascii="Times New Roman" w:hAnsi="Times New Roman" w:cs="Times New Roman"/>
          <w:b/>
          <w:sz w:val="24"/>
          <w:szCs w:val="24"/>
        </w:rPr>
      </w:pPr>
    </w:p>
    <w:p w14:paraId="6D53F343" w14:textId="77777777" w:rsidR="002173D9" w:rsidRPr="00F22BF8" w:rsidRDefault="002173D9" w:rsidP="00C724C9">
      <w:pPr>
        <w:spacing w:line="360" w:lineRule="auto"/>
        <w:jc w:val="both"/>
        <w:rPr>
          <w:rFonts w:ascii="Times New Roman" w:hAnsi="Times New Roman" w:cs="Times New Roman"/>
          <w:b/>
          <w:sz w:val="24"/>
          <w:szCs w:val="24"/>
        </w:rPr>
      </w:pPr>
    </w:p>
    <w:p w14:paraId="48A843AE" w14:textId="77777777" w:rsidR="002173D9" w:rsidRPr="00F22BF8" w:rsidRDefault="002173D9" w:rsidP="00C724C9">
      <w:pPr>
        <w:spacing w:line="360" w:lineRule="auto"/>
        <w:jc w:val="both"/>
        <w:rPr>
          <w:rFonts w:ascii="Times New Roman" w:hAnsi="Times New Roman" w:cs="Times New Roman"/>
          <w:b/>
          <w:sz w:val="24"/>
          <w:szCs w:val="24"/>
        </w:rPr>
      </w:pPr>
    </w:p>
    <w:p w14:paraId="7A394B3D" w14:textId="77777777" w:rsidR="002173D9" w:rsidRPr="00F22BF8" w:rsidRDefault="002173D9" w:rsidP="00C724C9">
      <w:pPr>
        <w:spacing w:line="360" w:lineRule="auto"/>
        <w:jc w:val="both"/>
        <w:rPr>
          <w:rFonts w:ascii="Times New Roman" w:hAnsi="Times New Roman" w:cs="Times New Roman"/>
          <w:b/>
          <w:sz w:val="24"/>
          <w:szCs w:val="24"/>
        </w:rPr>
      </w:pPr>
    </w:p>
    <w:p w14:paraId="03086BFC" w14:textId="77777777" w:rsidR="002173D9" w:rsidRPr="00F22BF8" w:rsidRDefault="002173D9" w:rsidP="00C724C9">
      <w:pPr>
        <w:spacing w:line="360" w:lineRule="auto"/>
        <w:jc w:val="both"/>
        <w:rPr>
          <w:rFonts w:ascii="Times New Roman" w:hAnsi="Times New Roman" w:cs="Times New Roman"/>
          <w:b/>
          <w:sz w:val="24"/>
          <w:szCs w:val="24"/>
        </w:rPr>
      </w:pPr>
    </w:p>
    <w:p w14:paraId="752349BB" w14:textId="77777777" w:rsidR="002173D9" w:rsidRPr="00F22BF8" w:rsidRDefault="002173D9" w:rsidP="00C724C9">
      <w:pPr>
        <w:spacing w:line="360" w:lineRule="auto"/>
        <w:jc w:val="both"/>
        <w:rPr>
          <w:rFonts w:ascii="Times New Roman" w:hAnsi="Times New Roman" w:cs="Times New Roman"/>
          <w:b/>
          <w:sz w:val="24"/>
          <w:szCs w:val="24"/>
        </w:rPr>
      </w:pPr>
    </w:p>
    <w:p w14:paraId="65D08B10" w14:textId="77777777" w:rsidR="002173D9" w:rsidRPr="00F22BF8" w:rsidRDefault="002173D9" w:rsidP="00C724C9">
      <w:pPr>
        <w:spacing w:line="360" w:lineRule="auto"/>
        <w:jc w:val="both"/>
        <w:rPr>
          <w:rFonts w:ascii="Times New Roman" w:hAnsi="Times New Roman" w:cs="Times New Roman"/>
          <w:b/>
          <w:sz w:val="24"/>
          <w:szCs w:val="24"/>
        </w:rPr>
      </w:pPr>
    </w:p>
    <w:p w14:paraId="0C73C699" w14:textId="77777777" w:rsidR="002173D9" w:rsidRPr="00F22BF8" w:rsidRDefault="002173D9" w:rsidP="00C724C9">
      <w:pPr>
        <w:spacing w:line="360" w:lineRule="auto"/>
        <w:jc w:val="both"/>
        <w:rPr>
          <w:rFonts w:ascii="Times New Roman" w:hAnsi="Times New Roman" w:cs="Times New Roman"/>
          <w:b/>
          <w:sz w:val="24"/>
          <w:szCs w:val="24"/>
        </w:rPr>
      </w:pPr>
    </w:p>
    <w:p w14:paraId="509690A1" w14:textId="77777777" w:rsidR="002173D9" w:rsidRPr="00F22BF8" w:rsidRDefault="002173D9" w:rsidP="00C724C9">
      <w:pPr>
        <w:spacing w:line="360" w:lineRule="auto"/>
        <w:jc w:val="both"/>
        <w:rPr>
          <w:rFonts w:ascii="Times New Roman" w:hAnsi="Times New Roman" w:cs="Times New Roman"/>
          <w:b/>
          <w:sz w:val="24"/>
          <w:szCs w:val="24"/>
        </w:rPr>
      </w:pPr>
    </w:p>
    <w:p w14:paraId="3B376168" w14:textId="77777777" w:rsidR="002173D9" w:rsidRPr="00F22BF8" w:rsidRDefault="002173D9" w:rsidP="00C724C9">
      <w:pPr>
        <w:spacing w:line="360" w:lineRule="auto"/>
        <w:jc w:val="both"/>
        <w:rPr>
          <w:rFonts w:ascii="Times New Roman" w:hAnsi="Times New Roman" w:cs="Times New Roman"/>
          <w:b/>
          <w:sz w:val="24"/>
          <w:szCs w:val="24"/>
        </w:rPr>
      </w:pPr>
    </w:p>
    <w:p w14:paraId="3E41F3F4" w14:textId="77777777" w:rsidR="002173D9" w:rsidRPr="00F22BF8" w:rsidRDefault="002173D9" w:rsidP="00C724C9">
      <w:pPr>
        <w:spacing w:line="360" w:lineRule="auto"/>
        <w:jc w:val="both"/>
        <w:rPr>
          <w:rFonts w:ascii="Times New Roman" w:hAnsi="Times New Roman" w:cs="Times New Roman"/>
          <w:b/>
          <w:sz w:val="24"/>
          <w:szCs w:val="24"/>
        </w:rPr>
      </w:pPr>
    </w:p>
    <w:p w14:paraId="6547E5D9" w14:textId="77777777" w:rsidR="002173D9" w:rsidRPr="00F22BF8" w:rsidRDefault="002173D9" w:rsidP="00C724C9">
      <w:pPr>
        <w:spacing w:line="360" w:lineRule="auto"/>
        <w:jc w:val="both"/>
        <w:rPr>
          <w:rFonts w:ascii="Times New Roman" w:hAnsi="Times New Roman" w:cs="Times New Roman"/>
          <w:b/>
          <w:sz w:val="24"/>
          <w:szCs w:val="24"/>
        </w:rPr>
      </w:pPr>
    </w:p>
    <w:p w14:paraId="0338BA07" w14:textId="77777777" w:rsidR="002173D9" w:rsidRPr="00F22BF8" w:rsidRDefault="002173D9" w:rsidP="00C724C9">
      <w:pPr>
        <w:spacing w:line="360" w:lineRule="auto"/>
        <w:jc w:val="both"/>
        <w:rPr>
          <w:rFonts w:ascii="Times New Roman" w:hAnsi="Times New Roman" w:cs="Times New Roman"/>
          <w:b/>
          <w:sz w:val="24"/>
          <w:szCs w:val="24"/>
        </w:rPr>
      </w:pPr>
    </w:p>
    <w:p w14:paraId="2B8EC5DD" w14:textId="77777777" w:rsidR="00C724C9" w:rsidRPr="00F22BF8" w:rsidRDefault="00C724C9" w:rsidP="00C724C9">
      <w:pPr>
        <w:spacing w:line="360" w:lineRule="auto"/>
        <w:jc w:val="both"/>
        <w:rPr>
          <w:rFonts w:ascii="Times New Roman" w:hAnsi="Times New Roman" w:cs="Times New Roman"/>
          <w:b/>
          <w:sz w:val="24"/>
          <w:szCs w:val="24"/>
        </w:rPr>
      </w:pPr>
      <w:r w:rsidRPr="00F22BF8">
        <w:rPr>
          <w:rFonts w:ascii="Times New Roman" w:hAnsi="Times New Roman" w:cs="Times New Roman"/>
          <w:b/>
          <w:sz w:val="24"/>
          <w:szCs w:val="24"/>
        </w:rPr>
        <w:t>References</w:t>
      </w:r>
    </w:p>
    <w:p w14:paraId="11535E72" w14:textId="77777777" w:rsidR="002173D9" w:rsidRPr="00F22BF8" w:rsidRDefault="002173D9" w:rsidP="002173D9">
      <w:pPr>
        <w:pStyle w:val="NormalWeb"/>
        <w:spacing w:line="360" w:lineRule="auto"/>
        <w:jc w:val="both"/>
      </w:pPr>
      <w:r w:rsidRPr="00F22BF8">
        <w:t xml:space="preserve">Abraham, P., </w:t>
      </w:r>
      <w:proofErr w:type="spellStart"/>
      <w:r w:rsidRPr="00F22BF8">
        <w:t>Jammalamadaga</w:t>
      </w:r>
      <w:proofErr w:type="spellEnd"/>
      <w:r w:rsidRPr="00F22BF8">
        <w:t xml:space="preserve">, V. S., &amp; </w:t>
      </w:r>
      <w:proofErr w:type="spellStart"/>
      <w:r w:rsidRPr="00F22BF8">
        <w:t>Sivaprasad</w:t>
      </w:r>
      <w:proofErr w:type="spellEnd"/>
      <w:r w:rsidRPr="00F22BF8">
        <w:t xml:space="preserve">, P. (2016). ApoB/ApoA-1 ratio and nitric oxide levels in pregnancy-induced hypertensive women. </w:t>
      </w:r>
      <w:proofErr w:type="spellStart"/>
      <w:r w:rsidRPr="00F22BF8">
        <w:rPr>
          <w:rStyle w:val="Emphasis"/>
        </w:rPr>
        <w:t>Medip</w:t>
      </w:r>
      <w:proofErr w:type="spellEnd"/>
      <w:r w:rsidRPr="00F22BF8">
        <w:rPr>
          <w:rStyle w:val="Emphasis"/>
        </w:rPr>
        <w:t xml:space="preserve"> Academy.</w:t>
      </w:r>
    </w:p>
    <w:p w14:paraId="465AFD6D" w14:textId="77777777" w:rsidR="002173D9" w:rsidRPr="00F22BF8" w:rsidRDefault="002173D9" w:rsidP="002173D9">
      <w:pPr>
        <w:pStyle w:val="NormalWeb"/>
        <w:spacing w:line="360" w:lineRule="auto"/>
        <w:jc w:val="both"/>
      </w:pPr>
      <w:r w:rsidRPr="00F22BF8">
        <w:t xml:space="preserve">Addo, J., Smeeth, L., &amp; Leon, D. A. (2007). Hypertension in sub-Saharan Africa: A systematic review. </w:t>
      </w:r>
      <w:r w:rsidRPr="00F22BF8">
        <w:rPr>
          <w:rStyle w:val="Emphasis"/>
        </w:rPr>
        <w:t>Hypertension, 50</w:t>
      </w:r>
      <w:r w:rsidRPr="00F22BF8">
        <w:t xml:space="preserve">(6), 1012–1018. </w:t>
      </w:r>
      <w:hyperlink r:id="rId11" w:history="1">
        <w:r w:rsidRPr="00F22BF8">
          <w:rPr>
            <w:rStyle w:val="Hyperlink"/>
          </w:rPr>
          <w:t>https://doi.org/10.1161/HYPERTENSIONAHA.107.093336</w:t>
        </w:r>
      </w:hyperlink>
    </w:p>
    <w:p w14:paraId="7710B0AD" w14:textId="77777777" w:rsidR="002173D9" w:rsidRPr="00F521CD" w:rsidRDefault="002173D9" w:rsidP="002173D9">
      <w:pPr>
        <w:pStyle w:val="NormalWeb"/>
        <w:spacing w:line="360" w:lineRule="auto"/>
        <w:jc w:val="both"/>
      </w:pPr>
      <w:proofErr w:type="spellStart"/>
      <w:r w:rsidRPr="00F521CD">
        <w:t>Alaupovic</w:t>
      </w:r>
      <w:proofErr w:type="spellEnd"/>
      <w:r w:rsidRPr="00F521CD">
        <w:t xml:space="preserve">, P. (1971). Apolipoproteins and lipoproteins. </w:t>
      </w:r>
      <w:r w:rsidRPr="00F521CD">
        <w:rPr>
          <w:rStyle w:val="Emphasis"/>
        </w:rPr>
        <w:t>Atherosclerosis, 13</w:t>
      </w:r>
      <w:r w:rsidRPr="00F521CD">
        <w:t>(2), 141–146.</w:t>
      </w:r>
    </w:p>
    <w:p w14:paraId="5B124892" w14:textId="77777777" w:rsidR="002173D9" w:rsidRPr="00F22BF8" w:rsidRDefault="002173D9" w:rsidP="002173D9">
      <w:pPr>
        <w:pStyle w:val="NormalWeb"/>
        <w:spacing w:line="360" w:lineRule="auto"/>
        <w:jc w:val="both"/>
      </w:pPr>
      <w:r w:rsidRPr="00F22BF8">
        <w:t xml:space="preserve">Bhavani, B. A., Padma, T., Sastry, B. K., &amp; Reddy, N. K. (2003). Plasma lipoprotein (a) levels in patients with untreated essential hypertension. </w:t>
      </w:r>
      <w:r w:rsidRPr="00F22BF8">
        <w:rPr>
          <w:rStyle w:val="Emphasis"/>
        </w:rPr>
        <w:t>Indian Journal of Human Genetics, 9</w:t>
      </w:r>
      <w:r w:rsidRPr="00F22BF8">
        <w:t>(2), 65–68.*</w:t>
      </w:r>
    </w:p>
    <w:p w14:paraId="677701AC" w14:textId="77777777" w:rsidR="002173D9" w:rsidRPr="00F22BF8" w:rsidRDefault="002173D9" w:rsidP="002173D9">
      <w:pPr>
        <w:pStyle w:val="NormalWeb"/>
        <w:spacing w:line="360" w:lineRule="auto"/>
        <w:jc w:val="both"/>
      </w:pPr>
      <w:r w:rsidRPr="00F22BF8">
        <w:t xml:space="preserve">Borghi, C., Rodriguez-Artalejo, F., De Backer, G., </w:t>
      </w:r>
      <w:proofErr w:type="spellStart"/>
      <w:r w:rsidRPr="00F22BF8">
        <w:t>Dallongeville</w:t>
      </w:r>
      <w:proofErr w:type="spellEnd"/>
      <w:r w:rsidRPr="00F22BF8">
        <w:t xml:space="preserve">, J., Medina, J., Guallar, E., ... </w:t>
      </w:r>
      <w:proofErr w:type="spellStart"/>
      <w:r w:rsidRPr="00F22BF8">
        <w:t>Halcox</w:t>
      </w:r>
      <w:proofErr w:type="spellEnd"/>
      <w:r w:rsidRPr="00F22BF8">
        <w:t xml:space="preserve">, J. P. (2016). The association between blood pressure and lipid levels in Europe: European study on cardiovascular risk prevention and management in usual daily practice. </w:t>
      </w:r>
      <w:r w:rsidRPr="00F22BF8">
        <w:rPr>
          <w:rStyle w:val="Emphasis"/>
        </w:rPr>
        <w:t>Journal of Hypertension, 34</w:t>
      </w:r>
      <w:r w:rsidRPr="00F22BF8">
        <w:t>(11), 2155–2163.</w:t>
      </w:r>
    </w:p>
    <w:p w14:paraId="13B73556" w14:textId="77777777" w:rsidR="002173D9" w:rsidRPr="00F22BF8" w:rsidRDefault="002173D9" w:rsidP="002173D9">
      <w:pPr>
        <w:pStyle w:val="NormalWeb"/>
        <w:spacing w:line="360" w:lineRule="auto"/>
        <w:jc w:val="both"/>
      </w:pPr>
      <w:proofErr w:type="spellStart"/>
      <w:r w:rsidRPr="00F22BF8">
        <w:t>Esler</w:t>
      </w:r>
      <w:proofErr w:type="spellEnd"/>
      <w:r w:rsidRPr="00F22BF8">
        <w:t xml:space="preserve">, M., Lambert, G., &amp; Schlaich, M. (2006). Point: Chronic activation of the sympathetic nervous system is the dominant contributor to systemic hypertension. </w:t>
      </w:r>
      <w:r w:rsidRPr="00F22BF8">
        <w:rPr>
          <w:rStyle w:val="Emphasis"/>
        </w:rPr>
        <w:t>Journal of Applied Physiology, 101</w:t>
      </w:r>
      <w:r w:rsidRPr="00F22BF8">
        <w:t xml:space="preserve">(3), 959–968. </w:t>
      </w:r>
      <w:hyperlink r:id="rId12" w:history="1">
        <w:r w:rsidRPr="00F22BF8">
          <w:rPr>
            <w:rStyle w:val="Hyperlink"/>
          </w:rPr>
          <w:t>https://doi.org/10.1152/japplphysiol.01313.2005</w:t>
        </w:r>
      </w:hyperlink>
    </w:p>
    <w:p w14:paraId="7685D40B" w14:textId="77777777" w:rsidR="002173D9" w:rsidRPr="00F22BF8" w:rsidRDefault="002173D9" w:rsidP="002173D9">
      <w:pPr>
        <w:pStyle w:val="NormalWeb"/>
        <w:spacing w:line="360" w:lineRule="auto"/>
        <w:jc w:val="both"/>
      </w:pPr>
      <w:proofErr w:type="spellStart"/>
      <w:r w:rsidRPr="00F22BF8">
        <w:t>Ferrannini</w:t>
      </w:r>
      <w:proofErr w:type="spellEnd"/>
      <w:r w:rsidRPr="00F22BF8">
        <w:t xml:space="preserve">, E., Natali, A., &amp; Capaldo, B. (2011). Insulin resistance, hyperinsulinemia, and blood pressure: Role of age and obesity. </w:t>
      </w:r>
      <w:r w:rsidRPr="00F22BF8">
        <w:rPr>
          <w:rStyle w:val="Emphasis"/>
        </w:rPr>
        <w:t>Hypertension, 38</w:t>
      </w:r>
      <w:r w:rsidRPr="00F22BF8">
        <w:t>(5), 994–998.</w:t>
      </w:r>
    </w:p>
    <w:p w14:paraId="0724A5DB" w14:textId="77777777" w:rsidR="002173D9" w:rsidRPr="00F22BF8" w:rsidRDefault="002173D9" w:rsidP="002173D9">
      <w:pPr>
        <w:pStyle w:val="NormalWeb"/>
        <w:spacing w:line="360" w:lineRule="auto"/>
        <w:jc w:val="both"/>
      </w:pPr>
      <w:r w:rsidRPr="00F22BF8">
        <w:t xml:space="preserve">Franceschini, G., </w:t>
      </w:r>
      <w:proofErr w:type="spellStart"/>
      <w:r w:rsidRPr="00F22BF8">
        <w:t>Favari</w:t>
      </w:r>
      <w:proofErr w:type="spellEnd"/>
      <w:r w:rsidRPr="00F22BF8">
        <w:t xml:space="preserve">, E., &amp; Calabresi, L. (2020). Apolipoprotein A-I, HDL, and atherosclerosis: Pathophysiological mechanisms and therapeutic potential. </w:t>
      </w:r>
      <w:r w:rsidRPr="00F22BF8">
        <w:rPr>
          <w:rStyle w:val="Emphasis"/>
        </w:rPr>
        <w:t>Current Opinion in Lipidology, 31</w:t>
      </w:r>
      <w:r w:rsidRPr="00F22BF8">
        <w:t>(4), 287–292.</w:t>
      </w:r>
    </w:p>
    <w:p w14:paraId="23FB7FC7" w14:textId="77777777" w:rsidR="002173D9" w:rsidRPr="00F22BF8" w:rsidRDefault="002173D9" w:rsidP="002173D9">
      <w:pPr>
        <w:pStyle w:val="NormalWeb"/>
        <w:spacing w:line="360" w:lineRule="auto"/>
        <w:jc w:val="both"/>
      </w:pPr>
      <w:r w:rsidRPr="00F22BF8">
        <w:t xml:space="preserve">Ginsberg, H. N., Zhang, Y. L., &amp; Hernandez-Ono, A. (2006). Metabolic syndrome: Focus on dyslipidemia. </w:t>
      </w:r>
      <w:r w:rsidRPr="00F22BF8">
        <w:rPr>
          <w:rStyle w:val="Emphasis"/>
        </w:rPr>
        <w:t>Obesity (Silver Spring), 14</w:t>
      </w:r>
      <w:r w:rsidRPr="00F22BF8">
        <w:t>(S1), 41S–49S.</w:t>
      </w:r>
    </w:p>
    <w:p w14:paraId="5A7F8D6F" w14:textId="6278CA84" w:rsidR="00691CF3" w:rsidRPr="00F22BF8" w:rsidRDefault="00691CF3" w:rsidP="00691CF3">
      <w:pPr>
        <w:widowControl w:val="0"/>
        <w:spacing w:after="0"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lastRenderedPageBreak/>
        <w:t xml:space="preserve">Gupta, R., and N. Gupta. “Hypertension Epidemiology in the 21st Century.” </w:t>
      </w:r>
      <w:r w:rsidRPr="00F22BF8">
        <w:rPr>
          <w:rFonts w:ascii="Times New Roman" w:eastAsia="Times New Roman" w:hAnsi="Times New Roman" w:cs="Times New Roman"/>
          <w:i/>
          <w:sz w:val="24"/>
          <w:szCs w:val="24"/>
        </w:rPr>
        <w:t>Indian Journal of Preventive Cardiology</w:t>
      </w:r>
      <w:r w:rsidRPr="00F22BF8">
        <w:rPr>
          <w:rFonts w:ascii="Times New Roman" w:eastAsia="Times New Roman" w:hAnsi="Times New Roman" w:cs="Times New Roman"/>
          <w:sz w:val="24"/>
          <w:szCs w:val="24"/>
        </w:rPr>
        <w:t xml:space="preserve"> 2, no. 4 (2013): 1–6.  </w:t>
      </w:r>
    </w:p>
    <w:p w14:paraId="0261B822" w14:textId="77777777" w:rsidR="002173D9" w:rsidRPr="00F22BF8" w:rsidRDefault="002173D9" w:rsidP="002173D9">
      <w:pPr>
        <w:pStyle w:val="NormalWeb"/>
        <w:spacing w:line="360" w:lineRule="auto"/>
        <w:jc w:val="both"/>
      </w:pPr>
      <w:r w:rsidRPr="00F22BF8">
        <w:t xml:space="preserve">Guzik, T. J., &amp; </w:t>
      </w:r>
      <w:proofErr w:type="spellStart"/>
      <w:r w:rsidRPr="00F22BF8">
        <w:t>Nosalski</w:t>
      </w:r>
      <w:proofErr w:type="spellEnd"/>
      <w:r w:rsidRPr="00F22BF8">
        <w:t xml:space="preserve">, R. (2017). Perivascular adipose tissue inflammation in vascular disease. </w:t>
      </w:r>
      <w:r w:rsidRPr="00F22BF8">
        <w:rPr>
          <w:rStyle w:val="Emphasis"/>
        </w:rPr>
        <w:t>British Journal of Pharmacology, 174</w:t>
      </w:r>
      <w:r w:rsidRPr="00F22BF8">
        <w:t xml:space="preserve">(20), 3494–3507. </w:t>
      </w:r>
      <w:hyperlink r:id="rId13" w:history="1">
        <w:r w:rsidRPr="00F22BF8">
          <w:rPr>
            <w:rStyle w:val="Hyperlink"/>
          </w:rPr>
          <w:t>https://doi.org/10.1111/bph.13705</w:t>
        </w:r>
      </w:hyperlink>
    </w:p>
    <w:p w14:paraId="79E1A4B9" w14:textId="77777777" w:rsidR="002173D9" w:rsidRPr="00F22BF8" w:rsidRDefault="002173D9" w:rsidP="002173D9">
      <w:pPr>
        <w:pStyle w:val="NormalWeb"/>
        <w:spacing w:line="360" w:lineRule="auto"/>
        <w:jc w:val="both"/>
      </w:pPr>
      <w:r w:rsidRPr="00F22BF8">
        <w:t xml:space="preserve">Hall, J. E., do Carmo, J. M., da Silva, A. A., Wang, Z., &amp; Hall, M. E. (2015). Obesity-induced hypertension: Interaction of neurohumoral and renal mechanisms. </w:t>
      </w:r>
      <w:r w:rsidRPr="00F22BF8">
        <w:rPr>
          <w:rStyle w:val="Emphasis"/>
        </w:rPr>
        <w:t>Circulation Research, 116</w:t>
      </w:r>
      <w:r w:rsidRPr="00F22BF8">
        <w:t>(6), 991–1006.</w:t>
      </w:r>
    </w:p>
    <w:p w14:paraId="60794C23" w14:textId="77777777" w:rsidR="002173D9" w:rsidRPr="00F22BF8" w:rsidRDefault="002173D9" w:rsidP="002173D9">
      <w:pPr>
        <w:pStyle w:val="NormalWeb"/>
        <w:spacing w:line="360" w:lineRule="auto"/>
        <w:jc w:val="both"/>
      </w:pPr>
      <w:r w:rsidRPr="00F22BF8">
        <w:t xml:space="preserve">Kannel, W. B. (2000). Risk stratification in hypertension: New insights from the Framingham study. </w:t>
      </w:r>
      <w:r w:rsidRPr="00F22BF8">
        <w:rPr>
          <w:rStyle w:val="Emphasis"/>
        </w:rPr>
        <w:t>American Journal of Hypertension, 13</w:t>
      </w:r>
      <w:r w:rsidRPr="00F22BF8">
        <w:t>(1), 3S–10S.</w:t>
      </w:r>
    </w:p>
    <w:p w14:paraId="286AC018" w14:textId="77777777" w:rsidR="002173D9" w:rsidRPr="00F22BF8" w:rsidRDefault="002173D9" w:rsidP="002173D9">
      <w:pPr>
        <w:pStyle w:val="NormalWeb"/>
        <w:spacing w:line="360" w:lineRule="auto"/>
        <w:jc w:val="both"/>
      </w:pPr>
      <w:r w:rsidRPr="00F22BF8">
        <w:rPr>
          <w:lang w:val="nl-BE"/>
        </w:rPr>
        <w:t xml:space="preserve">Koskinen, J., Magnussen, C. G., Würtz, P., Soininen, P., Kangas, A. J., Viikari, J. S., ... </w:t>
      </w:r>
      <w:r w:rsidRPr="00F22BF8">
        <w:t xml:space="preserve">Ala-Korpela, M. (2012). Apolipoprotein B, oxidized low-density lipoprotein, and LDL particle size in predicting the incidence of metabolic syndrome: The Cardiovascular Risk in Young Finns Study. </w:t>
      </w:r>
      <w:r w:rsidRPr="00F22BF8">
        <w:rPr>
          <w:rStyle w:val="Emphasis"/>
        </w:rPr>
        <w:t>European Journal of Preventive Cardiology, 19</w:t>
      </w:r>
      <w:r w:rsidRPr="00F22BF8">
        <w:t>(6), 1296–1303.</w:t>
      </w:r>
    </w:p>
    <w:p w14:paraId="22582958" w14:textId="77777777" w:rsidR="002173D9" w:rsidRPr="00F22BF8" w:rsidRDefault="002173D9" w:rsidP="002173D9">
      <w:pPr>
        <w:pStyle w:val="NormalWeb"/>
        <w:spacing w:line="360" w:lineRule="auto"/>
        <w:jc w:val="both"/>
      </w:pPr>
      <w:proofErr w:type="spellStart"/>
      <w:r w:rsidRPr="00F22BF8">
        <w:t>Kotchen</w:t>
      </w:r>
      <w:proofErr w:type="spellEnd"/>
      <w:r w:rsidRPr="00F22BF8">
        <w:t xml:space="preserve">, T. A. (2012). Hypertensive vascular disease. In </w:t>
      </w:r>
      <w:r w:rsidRPr="00F22BF8">
        <w:rPr>
          <w:rStyle w:val="Emphasis"/>
        </w:rPr>
        <w:t>Harrison’s Principles of Internal Medicine</w:t>
      </w:r>
      <w:r w:rsidRPr="00F22BF8">
        <w:t xml:space="preserve"> (18th ed., Vol. 2, pp. 2042–2052). McGraw-Hill.</w:t>
      </w:r>
    </w:p>
    <w:p w14:paraId="2B36D988" w14:textId="77777777" w:rsidR="002173D9" w:rsidRPr="00F22BF8" w:rsidRDefault="002173D9" w:rsidP="002173D9">
      <w:pPr>
        <w:pStyle w:val="NormalWeb"/>
        <w:spacing w:line="360" w:lineRule="auto"/>
        <w:jc w:val="both"/>
      </w:pPr>
      <w:proofErr w:type="spellStart"/>
      <w:r w:rsidRPr="00F22BF8">
        <w:t>Mahalle</w:t>
      </w:r>
      <w:proofErr w:type="spellEnd"/>
      <w:r w:rsidRPr="00F22BF8">
        <w:t xml:space="preserve">, N. P., Garg, M. K., Naik, S. S., &amp; Kulkarni, M. V. (2013). Association of apolipoprotein B/apolipoprotein A1 ratio and lipid ratios with coronary artery disease. </w:t>
      </w:r>
      <w:r w:rsidRPr="00F22BF8">
        <w:rPr>
          <w:rStyle w:val="Emphasis"/>
        </w:rPr>
        <w:t>Indian Journal of Clinical Biochemistry, 28</w:t>
      </w:r>
      <w:r w:rsidRPr="00F22BF8">
        <w:t>(2), 193–198.</w:t>
      </w:r>
    </w:p>
    <w:p w14:paraId="33986774" w14:textId="77777777" w:rsidR="002173D9" w:rsidRPr="00F22BF8" w:rsidRDefault="002173D9" w:rsidP="002173D9">
      <w:pPr>
        <w:pStyle w:val="NormalWeb"/>
        <w:spacing w:line="360" w:lineRule="auto"/>
        <w:jc w:val="both"/>
      </w:pPr>
      <w:r w:rsidRPr="00F22BF8">
        <w:t xml:space="preserve">Naito, H. K. (1987). Apolipoproteins: Biochemistry, metabolism and clinical significance. </w:t>
      </w:r>
      <w:r w:rsidRPr="00F22BF8">
        <w:rPr>
          <w:rStyle w:val="Emphasis"/>
        </w:rPr>
        <w:t>Clinical Chemistry, 33</w:t>
      </w:r>
      <w:r w:rsidRPr="00F22BF8">
        <w:t>(7), 1051–1052.</w:t>
      </w:r>
    </w:p>
    <w:p w14:paraId="78C5A421" w14:textId="77777777" w:rsidR="002173D9" w:rsidRPr="00F22BF8" w:rsidRDefault="002173D9" w:rsidP="002173D9">
      <w:pPr>
        <w:pStyle w:val="NormalWeb"/>
        <w:spacing w:line="360" w:lineRule="auto"/>
        <w:jc w:val="both"/>
      </w:pPr>
      <w:r w:rsidRPr="00F22BF8">
        <w:t xml:space="preserve">Neaton, J. D., &amp; Wentworth, D. (1992). Serum cholesterol, blood pressure, cigarette smoking, and death from coronary heart disease. </w:t>
      </w:r>
      <w:r w:rsidRPr="00F22BF8">
        <w:rPr>
          <w:rStyle w:val="Emphasis"/>
        </w:rPr>
        <w:t>Archives of Internal Medicine, 152</w:t>
      </w:r>
      <w:r w:rsidRPr="00F22BF8">
        <w:t>(1), 56–64.</w:t>
      </w:r>
    </w:p>
    <w:p w14:paraId="040AAECD" w14:textId="77777777" w:rsidR="002173D9" w:rsidRPr="00F22BF8" w:rsidRDefault="002173D9" w:rsidP="002173D9">
      <w:pPr>
        <w:pStyle w:val="NormalWeb"/>
        <w:spacing w:line="360" w:lineRule="auto"/>
        <w:jc w:val="both"/>
      </w:pPr>
      <w:proofErr w:type="spellStart"/>
      <w:r w:rsidRPr="00F22BF8">
        <w:lastRenderedPageBreak/>
        <w:t>Okosun</w:t>
      </w:r>
      <w:proofErr w:type="spellEnd"/>
      <w:r w:rsidRPr="00F22BF8">
        <w:t xml:space="preserve">, I. S., Choi, S., Hash, R., &amp; Dever, G. E. (2001). Apolipoprotein B, ratio of total cholesterol to HDL-C, and blood pressure in abdominally obese White and Black American women. </w:t>
      </w:r>
      <w:r w:rsidRPr="00F22BF8">
        <w:rPr>
          <w:rStyle w:val="Emphasis"/>
        </w:rPr>
        <w:t>Journal of Human Hypertension, 15</w:t>
      </w:r>
      <w:r w:rsidRPr="00F22BF8">
        <w:t>(5), 299–305.</w:t>
      </w:r>
    </w:p>
    <w:p w14:paraId="4D63F0EE" w14:textId="77777777" w:rsidR="002173D9" w:rsidRPr="00F22BF8" w:rsidRDefault="002173D9" w:rsidP="002173D9">
      <w:pPr>
        <w:pStyle w:val="NormalWeb"/>
        <w:spacing w:line="360" w:lineRule="auto"/>
        <w:jc w:val="both"/>
      </w:pPr>
      <w:proofErr w:type="spellStart"/>
      <w:r w:rsidRPr="00F22BF8">
        <w:t>Reaven</w:t>
      </w:r>
      <w:proofErr w:type="spellEnd"/>
      <w:r w:rsidRPr="00F22BF8">
        <w:t xml:space="preserve">, G. M. (2005). The metabolic syndrome: </w:t>
      </w:r>
      <w:r w:rsidRPr="00F22BF8">
        <w:rPr>
          <w:rStyle w:val="Emphasis"/>
        </w:rPr>
        <w:t>Requiescat in pace.</w:t>
      </w:r>
      <w:r w:rsidRPr="00F22BF8">
        <w:t xml:space="preserve"> </w:t>
      </w:r>
      <w:r w:rsidRPr="00F22BF8">
        <w:rPr>
          <w:rStyle w:val="Emphasis"/>
        </w:rPr>
        <w:t>Clinical Chemistry, 51</w:t>
      </w:r>
      <w:r w:rsidRPr="00F22BF8">
        <w:t>(6), 931–938.</w:t>
      </w:r>
    </w:p>
    <w:p w14:paraId="0E1EC0E4" w14:textId="77777777" w:rsidR="002173D9" w:rsidRPr="00F22BF8" w:rsidRDefault="002173D9" w:rsidP="002173D9">
      <w:pPr>
        <w:pStyle w:val="NormalWeb"/>
        <w:spacing w:line="360" w:lineRule="auto"/>
        <w:jc w:val="both"/>
      </w:pPr>
      <w:r w:rsidRPr="00F22BF8">
        <w:t xml:space="preserve">Reckelhoff, J. F. (2001). Gender differences in the regulation of blood pressure. </w:t>
      </w:r>
      <w:r w:rsidRPr="00F22BF8">
        <w:rPr>
          <w:rStyle w:val="Emphasis"/>
        </w:rPr>
        <w:t>Hypertension, 37</w:t>
      </w:r>
      <w:r w:rsidRPr="00F22BF8">
        <w:t>(5), 1199–1208.</w:t>
      </w:r>
    </w:p>
    <w:p w14:paraId="4CDAA9EB" w14:textId="77777777" w:rsidR="002173D9" w:rsidRPr="00F22BF8" w:rsidRDefault="002173D9" w:rsidP="002173D9">
      <w:pPr>
        <w:pStyle w:val="NormalWeb"/>
        <w:spacing w:line="360" w:lineRule="auto"/>
        <w:jc w:val="both"/>
      </w:pPr>
      <w:r w:rsidRPr="00F22BF8">
        <w:t xml:space="preserve">Reiner, Z. (2017). </w:t>
      </w:r>
      <w:proofErr w:type="spellStart"/>
      <w:r w:rsidRPr="00F22BF8">
        <w:t>Hypertriglyceridaemia</w:t>
      </w:r>
      <w:proofErr w:type="spellEnd"/>
      <w:r w:rsidRPr="00F22BF8">
        <w:t xml:space="preserve"> and risk of coronary artery disease. </w:t>
      </w:r>
      <w:r w:rsidRPr="00F22BF8">
        <w:rPr>
          <w:rStyle w:val="Emphasis"/>
        </w:rPr>
        <w:t>Nature Reviews Cardiology, 14</w:t>
      </w:r>
      <w:r w:rsidRPr="00F22BF8">
        <w:t>(6), 401–411.</w:t>
      </w:r>
    </w:p>
    <w:p w14:paraId="7BB573F5" w14:textId="77777777" w:rsidR="002173D9" w:rsidRPr="00F22BF8" w:rsidRDefault="002173D9" w:rsidP="002173D9">
      <w:pPr>
        <w:pStyle w:val="NormalWeb"/>
        <w:spacing w:line="360" w:lineRule="auto"/>
        <w:jc w:val="both"/>
      </w:pPr>
      <w:r w:rsidRPr="00F22BF8">
        <w:t xml:space="preserve">Ross, R. (1999). Atherosclerosis—An inflammatory disease. </w:t>
      </w:r>
      <w:r w:rsidRPr="00F22BF8">
        <w:rPr>
          <w:rStyle w:val="Emphasis"/>
        </w:rPr>
        <w:t>New England Journal of Medicine, 340</w:t>
      </w:r>
      <w:r w:rsidRPr="00F22BF8">
        <w:t xml:space="preserve">(2), 115–126. </w:t>
      </w:r>
      <w:hyperlink r:id="rId14" w:history="1">
        <w:r w:rsidRPr="00F22BF8">
          <w:rPr>
            <w:rStyle w:val="Hyperlink"/>
          </w:rPr>
          <w:t>https://doi.org/10.1056/NEJM199901143400207</w:t>
        </w:r>
      </w:hyperlink>
    </w:p>
    <w:p w14:paraId="7B2E8B2A" w14:textId="77777777" w:rsidR="002173D9" w:rsidRPr="00F22BF8" w:rsidRDefault="002173D9" w:rsidP="002173D9">
      <w:pPr>
        <w:pStyle w:val="NormalWeb"/>
        <w:spacing w:line="360" w:lineRule="auto"/>
        <w:jc w:val="both"/>
      </w:pPr>
      <w:r w:rsidRPr="00F22BF8">
        <w:t xml:space="preserve">Sandberg, K., &amp; Ji, H. (2003). Sex differences in primary hypertension. </w:t>
      </w:r>
      <w:r w:rsidRPr="00F22BF8">
        <w:rPr>
          <w:rStyle w:val="Emphasis"/>
        </w:rPr>
        <w:t>Biology of Sex Differences, 1</w:t>
      </w:r>
      <w:r w:rsidRPr="00F22BF8">
        <w:t>(1), 7.</w:t>
      </w:r>
    </w:p>
    <w:p w14:paraId="18A354A6" w14:textId="77777777" w:rsidR="002173D9" w:rsidRPr="00F22BF8" w:rsidRDefault="002173D9" w:rsidP="002173D9">
      <w:pPr>
        <w:pStyle w:val="NormalWeb"/>
        <w:spacing w:line="360" w:lineRule="auto"/>
        <w:jc w:val="both"/>
      </w:pPr>
      <w:r w:rsidRPr="00F22BF8">
        <w:t xml:space="preserve">Spruill, T. M. (2010). Chronic psychosocial stress and hypertension. </w:t>
      </w:r>
      <w:r w:rsidRPr="00F22BF8">
        <w:rPr>
          <w:rStyle w:val="Emphasis"/>
        </w:rPr>
        <w:t>Current Hypertension Reports, 12</w:t>
      </w:r>
      <w:r w:rsidRPr="00F22BF8">
        <w:t>(1), 10–16.</w:t>
      </w:r>
    </w:p>
    <w:p w14:paraId="4CF32D96" w14:textId="77777777" w:rsidR="002173D9" w:rsidRPr="00F22BF8" w:rsidRDefault="002173D9" w:rsidP="002173D9">
      <w:pPr>
        <w:pStyle w:val="NormalWeb"/>
        <w:spacing w:line="360" w:lineRule="auto"/>
        <w:jc w:val="both"/>
      </w:pPr>
      <w:r w:rsidRPr="00F22BF8">
        <w:t xml:space="preserve">Stein, E. A. (1986). Lipids. In N. W. Tietz (Ed.), </w:t>
      </w:r>
      <w:r w:rsidRPr="00F22BF8">
        <w:rPr>
          <w:rStyle w:val="Emphasis"/>
        </w:rPr>
        <w:t>Textbook of Clinical Chemistry</w:t>
      </w:r>
      <w:r w:rsidRPr="00F22BF8">
        <w:t xml:space="preserve"> (pp. 829–900). W.B. Saunders.</w:t>
      </w:r>
    </w:p>
    <w:p w14:paraId="28289FB2" w14:textId="77777777" w:rsidR="002173D9" w:rsidRPr="00F22BF8" w:rsidRDefault="002173D9" w:rsidP="002173D9">
      <w:pPr>
        <w:pStyle w:val="NormalWeb"/>
        <w:spacing w:line="360" w:lineRule="auto"/>
        <w:jc w:val="both"/>
        <w:rPr>
          <w:lang w:val="nl-BE"/>
        </w:rPr>
      </w:pPr>
      <w:r w:rsidRPr="00F22BF8">
        <w:t>Tabas, I., García-</w:t>
      </w:r>
      <w:proofErr w:type="spellStart"/>
      <w:r w:rsidRPr="00F22BF8">
        <w:t>Cardeña</w:t>
      </w:r>
      <w:proofErr w:type="spellEnd"/>
      <w:r w:rsidRPr="00F22BF8">
        <w:t xml:space="preserve">, G., &amp; Owens, G. K. (2015). Recent insights into the cellular biology of atherosclerosis. </w:t>
      </w:r>
      <w:r w:rsidRPr="00F22BF8">
        <w:rPr>
          <w:rStyle w:val="Emphasis"/>
          <w:lang w:val="nl-BE"/>
        </w:rPr>
        <w:t>Journal of Cell Biology, 209</w:t>
      </w:r>
      <w:r w:rsidRPr="00F22BF8">
        <w:rPr>
          <w:lang w:val="nl-BE"/>
        </w:rPr>
        <w:t>(1), 13–22.</w:t>
      </w:r>
    </w:p>
    <w:p w14:paraId="7B181D82" w14:textId="77777777" w:rsidR="002173D9" w:rsidRPr="00F22BF8" w:rsidRDefault="002173D9" w:rsidP="002173D9">
      <w:pPr>
        <w:pStyle w:val="NormalWeb"/>
        <w:spacing w:line="360" w:lineRule="auto"/>
        <w:jc w:val="both"/>
      </w:pPr>
      <w:proofErr w:type="spellStart"/>
      <w:r w:rsidRPr="00F22BF8">
        <w:t>Vaziri</w:t>
      </w:r>
      <w:proofErr w:type="spellEnd"/>
      <w:r w:rsidRPr="00F22BF8">
        <w:t xml:space="preserve">, N. D. (2016). Dyslipidemia of chronic renal failure: The nature, mechanisms, and potential consequences. </w:t>
      </w:r>
      <w:r w:rsidRPr="00F22BF8">
        <w:rPr>
          <w:rStyle w:val="Emphasis"/>
        </w:rPr>
        <w:t>American Journal of Physiology—Renal Physiology, 290</w:t>
      </w:r>
      <w:r w:rsidRPr="00F22BF8">
        <w:t>(2), F262–F272.</w:t>
      </w:r>
    </w:p>
    <w:p w14:paraId="6731015B" w14:textId="77777777" w:rsidR="002173D9" w:rsidRPr="00F22BF8" w:rsidRDefault="002173D9" w:rsidP="002173D9">
      <w:pPr>
        <w:pStyle w:val="NormalWeb"/>
        <w:spacing w:line="360" w:lineRule="auto"/>
        <w:jc w:val="both"/>
      </w:pPr>
      <w:r w:rsidRPr="00F22BF8">
        <w:lastRenderedPageBreak/>
        <w:t xml:space="preserve">Walldius, G., &amp; </w:t>
      </w:r>
      <w:proofErr w:type="spellStart"/>
      <w:r w:rsidRPr="00F22BF8">
        <w:t>Jungner</w:t>
      </w:r>
      <w:proofErr w:type="spellEnd"/>
      <w:r w:rsidRPr="00F22BF8">
        <w:t xml:space="preserve">, I. (2004). The </w:t>
      </w:r>
      <w:proofErr w:type="spellStart"/>
      <w:r w:rsidRPr="00F22BF8">
        <w:t>ApoB</w:t>
      </w:r>
      <w:proofErr w:type="spellEnd"/>
      <w:r w:rsidRPr="00F22BF8">
        <w:t>/</w:t>
      </w:r>
      <w:proofErr w:type="spellStart"/>
      <w:r w:rsidRPr="00F22BF8">
        <w:t>ApoA</w:t>
      </w:r>
      <w:proofErr w:type="spellEnd"/>
      <w:r w:rsidRPr="00F22BF8">
        <w:t xml:space="preserve">-I ratio: A strong, new risk factor for cardiovascular disease and a target for lipid-lowering therapy. </w:t>
      </w:r>
      <w:r w:rsidRPr="00F22BF8">
        <w:rPr>
          <w:rStyle w:val="Emphasis"/>
        </w:rPr>
        <w:t>Journal of Internal Medicine, 255</w:t>
      </w:r>
      <w:r w:rsidRPr="00F22BF8">
        <w:t>(2), 188–194.</w:t>
      </w:r>
    </w:p>
    <w:p w14:paraId="5E0DE715" w14:textId="77777777" w:rsidR="002173D9" w:rsidRPr="00F22BF8" w:rsidRDefault="002173D9" w:rsidP="002173D9">
      <w:pPr>
        <w:pStyle w:val="NormalWeb"/>
        <w:spacing w:line="360" w:lineRule="auto"/>
        <w:jc w:val="both"/>
      </w:pPr>
      <w:r w:rsidRPr="00F22BF8">
        <w:t xml:space="preserve">Wilson, P. W., D’Agostino, R. B., Parise, H., Sullivan, L., &amp; Meigs, J. B. (2019). Metabolic syndrome as a precursor of cardiovascular disease and type 2 diabetes mellitus. </w:t>
      </w:r>
      <w:r w:rsidRPr="00F22BF8">
        <w:rPr>
          <w:rStyle w:val="Emphasis"/>
        </w:rPr>
        <w:t>Circulation, 118</w:t>
      </w:r>
      <w:r w:rsidRPr="00F22BF8">
        <w:t>(8), 628–636.</w:t>
      </w:r>
    </w:p>
    <w:p w14:paraId="577B2DF0" w14:textId="4958644C" w:rsidR="00691CF3" w:rsidRPr="00F22BF8" w:rsidRDefault="00691CF3" w:rsidP="00691CF3">
      <w:pPr>
        <w:widowControl w:val="0"/>
        <w:spacing w:after="0" w:line="480" w:lineRule="auto"/>
        <w:jc w:val="both"/>
        <w:rPr>
          <w:rFonts w:ascii="Times New Roman" w:eastAsia="Times New Roman" w:hAnsi="Times New Roman" w:cs="Times New Roman"/>
          <w:sz w:val="24"/>
          <w:szCs w:val="24"/>
        </w:rPr>
      </w:pPr>
      <w:r w:rsidRPr="00F22BF8">
        <w:rPr>
          <w:rFonts w:ascii="Times New Roman" w:eastAsia="Times New Roman" w:hAnsi="Times New Roman" w:cs="Times New Roman"/>
          <w:sz w:val="24"/>
          <w:szCs w:val="24"/>
        </w:rPr>
        <w:t xml:space="preserve">World Health Organization. Hypertension Indicators for Improving Quality and Coverage of Services. Geneva: World Health Organization, 2021.  </w:t>
      </w:r>
    </w:p>
    <w:p w14:paraId="49963D37" w14:textId="77777777" w:rsidR="002173D9" w:rsidRDefault="002173D9" w:rsidP="002173D9">
      <w:pPr>
        <w:pStyle w:val="NormalWeb"/>
        <w:spacing w:line="360" w:lineRule="auto"/>
        <w:jc w:val="both"/>
      </w:pPr>
      <w:bookmarkStart w:id="2" w:name="_GoBack"/>
      <w:bookmarkEnd w:id="2"/>
      <w:r w:rsidRPr="00F22BF8">
        <w:t xml:space="preserve">Yusuf, S., Hawken, S., </w:t>
      </w:r>
      <w:proofErr w:type="spellStart"/>
      <w:r w:rsidRPr="00F22BF8">
        <w:t>Ôunpuu</w:t>
      </w:r>
      <w:proofErr w:type="spellEnd"/>
      <w:r w:rsidRPr="00F22BF8">
        <w:t xml:space="preserve">, S., Dans, T., </w:t>
      </w:r>
      <w:proofErr w:type="spellStart"/>
      <w:r w:rsidRPr="00F22BF8">
        <w:t>Avezum</w:t>
      </w:r>
      <w:proofErr w:type="spellEnd"/>
      <w:r w:rsidRPr="00F22BF8">
        <w:t xml:space="preserve">, A., Lanas, F., &amp; INTERHEART Study Investigators. (2004). Effect of potentially modifiable risk factors associated with myocardial infarction in 52 countries (the INTERHEART study): Case–control study. </w:t>
      </w:r>
      <w:r w:rsidRPr="00F22BF8">
        <w:rPr>
          <w:rStyle w:val="Emphasis"/>
        </w:rPr>
        <w:t>The Lancet, 364</w:t>
      </w:r>
      <w:r w:rsidRPr="00F22BF8">
        <w:t>(9438), 937–952.</w:t>
      </w:r>
    </w:p>
    <w:p w14:paraId="12499B5D" w14:textId="77777777" w:rsidR="002173D9" w:rsidRPr="00C724C9" w:rsidRDefault="002173D9" w:rsidP="00C724C9">
      <w:pPr>
        <w:spacing w:line="360" w:lineRule="auto"/>
        <w:jc w:val="both"/>
        <w:rPr>
          <w:rFonts w:ascii="Times New Roman" w:hAnsi="Times New Roman" w:cs="Times New Roman"/>
          <w:b/>
          <w:sz w:val="24"/>
          <w:szCs w:val="24"/>
        </w:rPr>
      </w:pPr>
    </w:p>
    <w:sectPr w:rsidR="002173D9" w:rsidRPr="00C724C9" w:rsidSect="0074099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47376" w14:textId="77777777" w:rsidR="00FF01F0" w:rsidRDefault="00FF01F0" w:rsidP="00740996">
      <w:pPr>
        <w:spacing w:after="0" w:line="240" w:lineRule="auto"/>
      </w:pPr>
      <w:r>
        <w:separator/>
      </w:r>
    </w:p>
  </w:endnote>
  <w:endnote w:type="continuationSeparator" w:id="0">
    <w:p w14:paraId="56A44301" w14:textId="77777777" w:rsidR="00FF01F0" w:rsidRDefault="00FF01F0" w:rsidP="00740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93A37" w14:textId="77777777" w:rsidR="00DA558D" w:rsidRDefault="00DA5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9DF2" w14:textId="77777777" w:rsidR="00DA558D" w:rsidRDefault="00DA5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F1F6" w14:textId="77777777" w:rsidR="00DA558D" w:rsidRDefault="00DA5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F21E1" w14:textId="77777777" w:rsidR="00FF01F0" w:rsidRDefault="00FF01F0" w:rsidP="00740996">
      <w:pPr>
        <w:spacing w:after="0" w:line="240" w:lineRule="auto"/>
      </w:pPr>
      <w:r>
        <w:separator/>
      </w:r>
    </w:p>
  </w:footnote>
  <w:footnote w:type="continuationSeparator" w:id="0">
    <w:p w14:paraId="4FAFFF91" w14:textId="77777777" w:rsidR="00FF01F0" w:rsidRDefault="00FF01F0" w:rsidP="00740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3911D" w14:textId="354B18ED" w:rsidR="00DA558D" w:rsidRDefault="00A0127C">
    <w:pPr>
      <w:pStyle w:val="Header"/>
    </w:pPr>
    <w:r>
      <w:rPr>
        <w:noProof/>
      </w:rPr>
      <w:pict w14:anchorId="5A923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94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36C1" w14:textId="782B7EDC" w:rsidR="00DA558D" w:rsidRDefault="00A0127C">
    <w:pPr>
      <w:pStyle w:val="Header"/>
    </w:pPr>
    <w:r>
      <w:rPr>
        <w:noProof/>
      </w:rPr>
      <w:pict w14:anchorId="4CCD3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94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D98D" w14:textId="6648BA21" w:rsidR="00DA558D" w:rsidRDefault="00A0127C">
    <w:pPr>
      <w:pStyle w:val="Header"/>
    </w:pPr>
    <w:r>
      <w:rPr>
        <w:noProof/>
      </w:rPr>
      <w:pict w14:anchorId="47496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94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A26"/>
    <w:multiLevelType w:val="multilevel"/>
    <w:tmpl w:val="A218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34002"/>
    <w:multiLevelType w:val="multilevel"/>
    <w:tmpl w:val="8E78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C6191"/>
    <w:multiLevelType w:val="multilevel"/>
    <w:tmpl w:val="AABE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84855"/>
    <w:multiLevelType w:val="multilevel"/>
    <w:tmpl w:val="74B6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83872"/>
    <w:multiLevelType w:val="hybridMultilevel"/>
    <w:tmpl w:val="678E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F294B"/>
    <w:multiLevelType w:val="multilevel"/>
    <w:tmpl w:val="C5747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5A446C"/>
    <w:multiLevelType w:val="hybridMultilevel"/>
    <w:tmpl w:val="87206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DA6311"/>
    <w:multiLevelType w:val="multilevel"/>
    <w:tmpl w:val="7CFE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F0558"/>
    <w:multiLevelType w:val="multilevel"/>
    <w:tmpl w:val="E2A4340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212288"/>
    <w:multiLevelType w:val="hybridMultilevel"/>
    <w:tmpl w:val="DAC6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F3514A"/>
    <w:multiLevelType w:val="multilevel"/>
    <w:tmpl w:val="724E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0"/>
  </w:num>
  <w:num w:numId="5">
    <w:abstractNumId w:val="3"/>
  </w:num>
  <w:num w:numId="6">
    <w:abstractNumId w:val="1"/>
  </w:num>
  <w:num w:numId="7">
    <w:abstractNumId w:val="10"/>
  </w:num>
  <w:num w:numId="8">
    <w:abstractNumId w:val="9"/>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4481"/>
    <w:rsid w:val="00053D28"/>
    <w:rsid w:val="001B1C65"/>
    <w:rsid w:val="002173D9"/>
    <w:rsid w:val="0023210C"/>
    <w:rsid w:val="00234481"/>
    <w:rsid w:val="00254079"/>
    <w:rsid w:val="002A1ADF"/>
    <w:rsid w:val="002A6581"/>
    <w:rsid w:val="003D0B6E"/>
    <w:rsid w:val="00442A55"/>
    <w:rsid w:val="0059498F"/>
    <w:rsid w:val="005D2054"/>
    <w:rsid w:val="006104B2"/>
    <w:rsid w:val="0064367D"/>
    <w:rsid w:val="00691CF3"/>
    <w:rsid w:val="00732613"/>
    <w:rsid w:val="00732F7F"/>
    <w:rsid w:val="00740996"/>
    <w:rsid w:val="00823BB9"/>
    <w:rsid w:val="00833781"/>
    <w:rsid w:val="0085393B"/>
    <w:rsid w:val="0087627B"/>
    <w:rsid w:val="008B77BA"/>
    <w:rsid w:val="00996CD0"/>
    <w:rsid w:val="009A1598"/>
    <w:rsid w:val="00A0127C"/>
    <w:rsid w:val="00A874B8"/>
    <w:rsid w:val="00AB4450"/>
    <w:rsid w:val="00B17531"/>
    <w:rsid w:val="00B31D57"/>
    <w:rsid w:val="00B514B5"/>
    <w:rsid w:val="00B83895"/>
    <w:rsid w:val="00BC63DD"/>
    <w:rsid w:val="00C724C9"/>
    <w:rsid w:val="00C853C4"/>
    <w:rsid w:val="00C87D1F"/>
    <w:rsid w:val="00CF6A17"/>
    <w:rsid w:val="00D12058"/>
    <w:rsid w:val="00D9070E"/>
    <w:rsid w:val="00DA558D"/>
    <w:rsid w:val="00F06AE4"/>
    <w:rsid w:val="00F22BF8"/>
    <w:rsid w:val="00F521CD"/>
    <w:rsid w:val="00FF0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9F1350"/>
  <w15:docId w15:val="{24953C60-7768-4EE0-A041-8B0A3C40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4B5"/>
  </w:style>
  <w:style w:type="paragraph" w:styleId="Heading1">
    <w:name w:val="heading 1"/>
    <w:basedOn w:val="Normal"/>
    <w:link w:val="Heading1Char"/>
    <w:uiPriority w:val="9"/>
    <w:qFormat/>
    <w:rsid w:val="002344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44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44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344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4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44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44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34481"/>
    <w:rPr>
      <w:rFonts w:ascii="Times New Roman" w:eastAsia="Times New Roman" w:hAnsi="Times New Roman" w:cs="Times New Roman"/>
      <w:b/>
      <w:bCs/>
      <w:sz w:val="24"/>
      <w:szCs w:val="24"/>
    </w:rPr>
  </w:style>
  <w:style w:type="paragraph" w:styleId="NormalWeb">
    <w:name w:val="Normal (Web)"/>
    <w:basedOn w:val="Normal"/>
    <w:uiPriority w:val="99"/>
    <w:unhideWhenUsed/>
    <w:rsid w:val="002344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4481"/>
    <w:rPr>
      <w:b/>
      <w:bCs/>
    </w:rPr>
  </w:style>
  <w:style w:type="character" w:styleId="Emphasis">
    <w:name w:val="Emphasis"/>
    <w:basedOn w:val="DefaultParagraphFont"/>
    <w:uiPriority w:val="20"/>
    <w:qFormat/>
    <w:rsid w:val="00234481"/>
    <w:rPr>
      <w:i/>
      <w:iCs/>
    </w:rPr>
  </w:style>
  <w:style w:type="paragraph" w:customStyle="1" w:styleId="my-2">
    <w:name w:val="my-2"/>
    <w:basedOn w:val="Normal"/>
    <w:rsid w:val="00B838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24C9"/>
    <w:rPr>
      <w:color w:val="0000FF"/>
      <w:u w:val="single"/>
    </w:rPr>
  </w:style>
  <w:style w:type="character" w:customStyle="1" w:styleId="UnresolvedMention1">
    <w:name w:val="Unresolved Mention1"/>
    <w:basedOn w:val="DefaultParagraphFont"/>
    <w:uiPriority w:val="99"/>
    <w:semiHidden/>
    <w:unhideWhenUsed/>
    <w:rsid w:val="006104B2"/>
    <w:rPr>
      <w:color w:val="605E5C"/>
      <w:shd w:val="clear" w:color="auto" w:fill="E1DFDD"/>
    </w:rPr>
  </w:style>
  <w:style w:type="paragraph" w:styleId="Header">
    <w:name w:val="header"/>
    <w:basedOn w:val="Normal"/>
    <w:link w:val="HeaderChar"/>
    <w:uiPriority w:val="99"/>
    <w:unhideWhenUsed/>
    <w:rsid w:val="00740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996"/>
  </w:style>
  <w:style w:type="paragraph" w:styleId="Footer">
    <w:name w:val="footer"/>
    <w:basedOn w:val="Normal"/>
    <w:link w:val="FooterChar"/>
    <w:uiPriority w:val="99"/>
    <w:unhideWhenUsed/>
    <w:rsid w:val="00740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996"/>
  </w:style>
  <w:style w:type="paragraph" w:styleId="ListParagraph">
    <w:name w:val="List Paragraph"/>
    <w:basedOn w:val="Normal"/>
    <w:uiPriority w:val="34"/>
    <w:qFormat/>
    <w:rsid w:val="002A6581"/>
    <w:pPr>
      <w:ind w:left="720"/>
      <w:contextualSpacing/>
    </w:pPr>
  </w:style>
  <w:style w:type="character" w:styleId="HTMLCode">
    <w:name w:val="HTML Code"/>
    <w:basedOn w:val="DefaultParagraphFont"/>
    <w:uiPriority w:val="99"/>
    <w:semiHidden/>
    <w:unhideWhenUsed/>
    <w:rsid w:val="002173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3272">
      <w:bodyDiv w:val="1"/>
      <w:marLeft w:val="0"/>
      <w:marRight w:val="0"/>
      <w:marTop w:val="0"/>
      <w:marBottom w:val="0"/>
      <w:divBdr>
        <w:top w:val="none" w:sz="0" w:space="0" w:color="auto"/>
        <w:left w:val="none" w:sz="0" w:space="0" w:color="auto"/>
        <w:bottom w:val="none" w:sz="0" w:space="0" w:color="auto"/>
        <w:right w:val="none" w:sz="0" w:space="0" w:color="auto"/>
      </w:divBdr>
    </w:div>
    <w:div w:id="55981051">
      <w:bodyDiv w:val="1"/>
      <w:marLeft w:val="0"/>
      <w:marRight w:val="0"/>
      <w:marTop w:val="0"/>
      <w:marBottom w:val="0"/>
      <w:divBdr>
        <w:top w:val="none" w:sz="0" w:space="0" w:color="auto"/>
        <w:left w:val="none" w:sz="0" w:space="0" w:color="auto"/>
        <w:bottom w:val="none" w:sz="0" w:space="0" w:color="auto"/>
        <w:right w:val="none" w:sz="0" w:space="0" w:color="auto"/>
      </w:divBdr>
    </w:div>
    <w:div w:id="135874153">
      <w:bodyDiv w:val="1"/>
      <w:marLeft w:val="0"/>
      <w:marRight w:val="0"/>
      <w:marTop w:val="0"/>
      <w:marBottom w:val="0"/>
      <w:divBdr>
        <w:top w:val="none" w:sz="0" w:space="0" w:color="auto"/>
        <w:left w:val="none" w:sz="0" w:space="0" w:color="auto"/>
        <w:bottom w:val="none" w:sz="0" w:space="0" w:color="auto"/>
        <w:right w:val="none" w:sz="0" w:space="0" w:color="auto"/>
      </w:divBdr>
    </w:div>
    <w:div w:id="154692795">
      <w:bodyDiv w:val="1"/>
      <w:marLeft w:val="0"/>
      <w:marRight w:val="0"/>
      <w:marTop w:val="0"/>
      <w:marBottom w:val="0"/>
      <w:divBdr>
        <w:top w:val="none" w:sz="0" w:space="0" w:color="auto"/>
        <w:left w:val="none" w:sz="0" w:space="0" w:color="auto"/>
        <w:bottom w:val="none" w:sz="0" w:space="0" w:color="auto"/>
        <w:right w:val="none" w:sz="0" w:space="0" w:color="auto"/>
      </w:divBdr>
    </w:div>
    <w:div w:id="159124424">
      <w:bodyDiv w:val="1"/>
      <w:marLeft w:val="0"/>
      <w:marRight w:val="0"/>
      <w:marTop w:val="0"/>
      <w:marBottom w:val="0"/>
      <w:divBdr>
        <w:top w:val="none" w:sz="0" w:space="0" w:color="auto"/>
        <w:left w:val="none" w:sz="0" w:space="0" w:color="auto"/>
        <w:bottom w:val="none" w:sz="0" w:space="0" w:color="auto"/>
        <w:right w:val="none" w:sz="0" w:space="0" w:color="auto"/>
      </w:divBdr>
    </w:div>
    <w:div w:id="164900906">
      <w:bodyDiv w:val="1"/>
      <w:marLeft w:val="0"/>
      <w:marRight w:val="0"/>
      <w:marTop w:val="0"/>
      <w:marBottom w:val="0"/>
      <w:divBdr>
        <w:top w:val="none" w:sz="0" w:space="0" w:color="auto"/>
        <w:left w:val="none" w:sz="0" w:space="0" w:color="auto"/>
        <w:bottom w:val="none" w:sz="0" w:space="0" w:color="auto"/>
        <w:right w:val="none" w:sz="0" w:space="0" w:color="auto"/>
      </w:divBdr>
    </w:div>
    <w:div w:id="272134503">
      <w:bodyDiv w:val="1"/>
      <w:marLeft w:val="0"/>
      <w:marRight w:val="0"/>
      <w:marTop w:val="0"/>
      <w:marBottom w:val="0"/>
      <w:divBdr>
        <w:top w:val="none" w:sz="0" w:space="0" w:color="auto"/>
        <w:left w:val="none" w:sz="0" w:space="0" w:color="auto"/>
        <w:bottom w:val="none" w:sz="0" w:space="0" w:color="auto"/>
        <w:right w:val="none" w:sz="0" w:space="0" w:color="auto"/>
      </w:divBdr>
    </w:div>
    <w:div w:id="290402747">
      <w:bodyDiv w:val="1"/>
      <w:marLeft w:val="0"/>
      <w:marRight w:val="0"/>
      <w:marTop w:val="0"/>
      <w:marBottom w:val="0"/>
      <w:divBdr>
        <w:top w:val="none" w:sz="0" w:space="0" w:color="auto"/>
        <w:left w:val="none" w:sz="0" w:space="0" w:color="auto"/>
        <w:bottom w:val="none" w:sz="0" w:space="0" w:color="auto"/>
        <w:right w:val="none" w:sz="0" w:space="0" w:color="auto"/>
      </w:divBdr>
    </w:div>
    <w:div w:id="350227417">
      <w:bodyDiv w:val="1"/>
      <w:marLeft w:val="0"/>
      <w:marRight w:val="0"/>
      <w:marTop w:val="0"/>
      <w:marBottom w:val="0"/>
      <w:divBdr>
        <w:top w:val="none" w:sz="0" w:space="0" w:color="auto"/>
        <w:left w:val="none" w:sz="0" w:space="0" w:color="auto"/>
        <w:bottom w:val="none" w:sz="0" w:space="0" w:color="auto"/>
        <w:right w:val="none" w:sz="0" w:space="0" w:color="auto"/>
      </w:divBdr>
    </w:div>
    <w:div w:id="422917664">
      <w:bodyDiv w:val="1"/>
      <w:marLeft w:val="0"/>
      <w:marRight w:val="0"/>
      <w:marTop w:val="0"/>
      <w:marBottom w:val="0"/>
      <w:divBdr>
        <w:top w:val="none" w:sz="0" w:space="0" w:color="auto"/>
        <w:left w:val="none" w:sz="0" w:space="0" w:color="auto"/>
        <w:bottom w:val="none" w:sz="0" w:space="0" w:color="auto"/>
        <w:right w:val="none" w:sz="0" w:space="0" w:color="auto"/>
      </w:divBdr>
    </w:div>
    <w:div w:id="479468915">
      <w:bodyDiv w:val="1"/>
      <w:marLeft w:val="0"/>
      <w:marRight w:val="0"/>
      <w:marTop w:val="0"/>
      <w:marBottom w:val="0"/>
      <w:divBdr>
        <w:top w:val="none" w:sz="0" w:space="0" w:color="auto"/>
        <w:left w:val="none" w:sz="0" w:space="0" w:color="auto"/>
        <w:bottom w:val="none" w:sz="0" w:space="0" w:color="auto"/>
        <w:right w:val="none" w:sz="0" w:space="0" w:color="auto"/>
      </w:divBdr>
    </w:div>
    <w:div w:id="493029943">
      <w:bodyDiv w:val="1"/>
      <w:marLeft w:val="0"/>
      <w:marRight w:val="0"/>
      <w:marTop w:val="0"/>
      <w:marBottom w:val="0"/>
      <w:divBdr>
        <w:top w:val="none" w:sz="0" w:space="0" w:color="auto"/>
        <w:left w:val="none" w:sz="0" w:space="0" w:color="auto"/>
        <w:bottom w:val="none" w:sz="0" w:space="0" w:color="auto"/>
        <w:right w:val="none" w:sz="0" w:space="0" w:color="auto"/>
      </w:divBdr>
    </w:div>
    <w:div w:id="494691882">
      <w:bodyDiv w:val="1"/>
      <w:marLeft w:val="0"/>
      <w:marRight w:val="0"/>
      <w:marTop w:val="0"/>
      <w:marBottom w:val="0"/>
      <w:divBdr>
        <w:top w:val="none" w:sz="0" w:space="0" w:color="auto"/>
        <w:left w:val="none" w:sz="0" w:space="0" w:color="auto"/>
        <w:bottom w:val="none" w:sz="0" w:space="0" w:color="auto"/>
        <w:right w:val="none" w:sz="0" w:space="0" w:color="auto"/>
      </w:divBdr>
    </w:div>
    <w:div w:id="523253861">
      <w:bodyDiv w:val="1"/>
      <w:marLeft w:val="0"/>
      <w:marRight w:val="0"/>
      <w:marTop w:val="0"/>
      <w:marBottom w:val="0"/>
      <w:divBdr>
        <w:top w:val="none" w:sz="0" w:space="0" w:color="auto"/>
        <w:left w:val="none" w:sz="0" w:space="0" w:color="auto"/>
        <w:bottom w:val="none" w:sz="0" w:space="0" w:color="auto"/>
        <w:right w:val="none" w:sz="0" w:space="0" w:color="auto"/>
      </w:divBdr>
    </w:div>
    <w:div w:id="591596156">
      <w:bodyDiv w:val="1"/>
      <w:marLeft w:val="0"/>
      <w:marRight w:val="0"/>
      <w:marTop w:val="0"/>
      <w:marBottom w:val="0"/>
      <w:divBdr>
        <w:top w:val="none" w:sz="0" w:space="0" w:color="auto"/>
        <w:left w:val="none" w:sz="0" w:space="0" w:color="auto"/>
        <w:bottom w:val="none" w:sz="0" w:space="0" w:color="auto"/>
        <w:right w:val="none" w:sz="0" w:space="0" w:color="auto"/>
      </w:divBdr>
    </w:div>
    <w:div w:id="597518104">
      <w:bodyDiv w:val="1"/>
      <w:marLeft w:val="0"/>
      <w:marRight w:val="0"/>
      <w:marTop w:val="0"/>
      <w:marBottom w:val="0"/>
      <w:divBdr>
        <w:top w:val="none" w:sz="0" w:space="0" w:color="auto"/>
        <w:left w:val="none" w:sz="0" w:space="0" w:color="auto"/>
        <w:bottom w:val="none" w:sz="0" w:space="0" w:color="auto"/>
        <w:right w:val="none" w:sz="0" w:space="0" w:color="auto"/>
      </w:divBdr>
    </w:div>
    <w:div w:id="619847274">
      <w:bodyDiv w:val="1"/>
      <w:marLeft w:val="0"/>
      <w:marRight w:val="0"/>
      <w:marTop w:val="0"/>
      <w:marBottom w:val="0"/>
      <w:divBdr>
        <w:top w:val="none" w:sz="0" w:space="0" w:color="auto"/>
        <w:left w:val="none" w:sz="0" w:space="0" w:color="auto"/>
        <w:bottom w:val="none" w:sz="0" w:space="0" w:color="auto"/>
        <w:right w:val="none" w:sz="0" w:space="0" w:color="auto"/>
      </w:divBdr>
    </w:div>
    <w:div w:id="642656125">
      <w:bodyDiv w:val="1"/>
      <w:marLeft w:val="0"/>
      <w:marRight w:val="0"/>
      <w:marTop w:val="0"/>
      <w:marBottom w:val="0"/>
      <w:divBdr>
        <w:top w:val="none" w:sz="0" w:space="0" w:color="auto"/>
        <w:left w:val="none" w:sz="0" w:space="0" w:color="auto"/>
        <w:bottom w:val="none" w:sz="0" w:space="0" w:color="auto"/>
        <w:right w:val="none" w:sz="0" w:space="0" w:color="auto"/>
      </w:divBdr>
    </w:div>
    <w:div w:id="656350388">
      <w:bodyDiv w:val="1"/>
      <w:marLeft w:val="0"/>
      <w:marRight w:val="0"/>
      <w:marTop w:val="0"/>
      <w:marBottom w:val="0"/>
      <w:divBdr>
        <w:top w:val="none" w:sz="0" w:space="0" w:color="auto"/>
        <w:left w:val="none" w:sz="0" w:space="0" w:color="auto"/>
        <w:bottom w:val="none" w:sz="0" w:space="0" w:color="auto"/>
        <w:right w:val="none" w:sz="0" w:space="0" w:color="auto"/>
      </w:divBdr>
    </w:div>
    <w:div w:id="660893070">
      <w:bodyDiv w:val="1"/>
      <w:marLeft w:val="0"/>
      <w:marRight w:val="0"/>
      <w:marTop w:val="0"/>
      <w:marBottom w:val="0"/>
      <w:divBdr>
        <w:top w:val="none" w:sz="0" w:space="0" w:color="auto"/>
        <w:left w:val="none" w:sz="0" w:space="0" w:color="auto"/>
        <w:bottom w:val="none" w:sz="0" w:space="0" w:color="auto"/>
        <w:right w:val="none" w:sz="0" w:space="0" w:color="auto"/>
      </w:divBdr>
    </w:div>
    <w:div w:id="685525586">
      <w:bodyDiv w:val="1"/>
      <w:marLeft w:val="0"/>
      <w:marRight w:val="0"/>
      <w:marTop w:val="0"/>
      <w:marBottom w:val="0"/>
      <w:divBdr>
        <w:top w:val="none" w:sz="0" w:space="0" w:color="auto"/>
        <w:left w:val="none" w:sz="0" w:space="0" w:color="auto"/>
        <w:bottom w:val="none" w:sz="0" w:space="0" w:color="auto"/>
        <w:right w:val="none" w:sz="0" w:space="0" w:color="auto"/>
      </w:divBdr>
    </w:div>
    <w:div w:id="690112855">
      <w:bodyDiv w:val="1"/>
      <w:marLeft w:val="0"/>
      <w:marRight w:val="0"/>
      <w:marTop w:val="0"/>
      <w:marBottom w:val="0"/>
      <w:divBdr>
        <w:top w:val="none" w:sz="0" w:space="0" w:color="auto"/>
        <w:left w:val="none" w:sz="0" w:space="0" w:color="auto"/>
        <w:bottom w:val="none" w:sz="0" w:space="0" w:color="auto"/>
        <w:right w:val="none" w:sz="0" w:space="0" w:color="auto"/>
      </w:divBdr>
    </w:div>
    <w:div w:id="709231282">
      <w:bodyDiv w:val="1"/>
      <w:marLeft w:val="0"/>
      <w:marRight w:val="0"/>
      <w:marTop w:val="0"/>
      <w:marBottom w:val="0"/>
      <w:divBdr>
        <w:top w:val="none" w:sz="0" w:space="0" w:color="auto"/>
        <w:left w:val="none" w:sz="0" w:space="0" w:color="auto"/>
        <w:bottom w:val="none" w:sz="0" w:space="0" w:color="auto"/>
        <w:right w:val="none" w:sz="0" w:space="0" w:color="auto"/>
      </w:divBdr>
    </w:div>
    <w:div w:id="880634424">
      <w:bodyDiv w:val="1"/>
      <w:marLeft w:val="0"/>
      <w:marRight w:val="0"/>
      <w:marTop w:val="0"/>
      <w:marBottom w:val="0"/>
      <w:divBdr>
        <w:top w:val="none" w:sz="0" w:space="0" w:color="auto"/>
        <w:left w:val="none" w:sz="0" w:space="0" w:color="auto"/>
        <w:bottom w:val="none" w:sz="0" w:space="0" w:color="auto"/>
        <w:right w:val="none" w:sz="0" w:space="0" w:color="auto"/>
      </w:divBdr>
    </w:div>
    <w:div w:id="910771334">
      <w:bodyDiv w:val="1"/>
      <w:marLeft w:val="0"/>
      <w:marRight w:val="0"/>
      <w:marTop w:val="0"/>
      <w:marBottom w:val="0"/>
      <w:divBdr>
        <w:top w:val="none" w:sz="0" w:space="0" w:color="auto"/>
        <w:left w:val="none" w:sz="0" w:space="0" w:color="auto"/>
        <w:bottom w:val="none" w:sz="0" w:space="0" w:color="auto"/>
        <w:right w:val="none" w:sz="0" w:space="0" w:color="auto"/>
      </w:divBdr>
    </w:div>
    <w:div w:id="921067143">
      <w:bodyDiv w:val="1"/>
      <w:marLeft w:val="0"/>
      <w:marRight w:val="0"/>
      <w:marTop w:val="0"/>
      <w:marBottom w:val="0"/>
      <w:divBdr>
        <w:top w:val="none" w:sz="0" w:space="0" w:color="auto"/>
        <w:left w:val="none" w:sz="0" w:space="0" w:color="auto"/>
        <w:bottom w:val="none" w:sz="0" w:space="0" w:color="auto"/>
        <w:right w:val="none" w:sz="0" w:space="0" w:color="auto"/>
      </w:divBdr>
    </w:div>
    <w:div w:id="934555959">
      <w:bodyDiv w:val="1"/>
      <w:marLeft w:val="0"/>
      <w:marRight w:val="0"/>
      <w:marTop w:val="0"/>
      <w:marBottom w:val="0"/>
      <w:divBdr>
        <w:top w:val="none" w:sz="0" w:space="0" w:color="auto"/>
        <w:left w:val="none" w:sz="0" w:space="0" w:color="auto"/>
        <w:bottom w:val="none" w:sz="0" w:space="0" w:color="auto"/>
        <w:right w:val="none" w:sz="0" w:space="0" w:color="auto"/>
      </w:divBdr>
    </w:div>
    <w:div w:id="937639952">
      <w:bodyDiv w:val="1"/>
      <w:marLeft w:val="0"/>
      <w:marRight w:val="0"/>
      <w:marTop w:val="0"/>
      <w:marBottom w:val="0"/>
      <w:divBdr>
        <w:top w:val="none" w:sz="0" w:space="0" w:color="auto"/>
        <w:left w:val="none" w:sz="0" w:space="0" w:color="auto"/>
        <w:bottom w:val="none" w:sz="0" w:space="0" w:color="auto"/>
        <w:right w:val="none" w:sz="0" w:space="0" w:color="auto"/>
      </w:divBdr>
    </w:div>
    <w:div w:id="967390581">
      <w:bodyDiv w:val="1"/>
      <w:marLeft w:val="0"/>
      <w:marRight w:val="0"/>
      <w:marTop w:val="0"/>
      <w:marBottom w:val="0"/>
      <w:divBdr>
        <w:top w:val="none" w:sz="0" w:space="0" w:color="auto"/>
        <w:left w:val="none" w:sz="0" w:space="0" w:color="auto"/>
        <w:bottom w:val="none" w:sz="0" w:space="0" w:color="auto"/>
        <w:right w:val="none" w:sz="0" w:space="0" w:color="auto"/>
      </w:divBdr>
    </w:div>
    <w:div w:id="980384415">
      <w:bodyDiv w:val="1"/>
      <w:marLeft w:val="0"/>
      <w:marRight w:val="0"/>
      <w:marTop w:val="0"/>
      <w:marBottom w:val="0"/>
      <w:divBdr>
        <w:top w:val="none" w:sz="0" w:space="0" w:color="auto"/>
        <w:left w:val="none" w:sz="0" w:space="0" w:color="auto"/>
        <w:bottom w:val="none" w:sz="0" w:space="0" w:color="auto"/>
        <w:right w:val="none" w:sz="0" w:space="0" w:color="auto"/>
      </w:divBdr>
    </w:div>
    <w:div w:id="991954218">
      <w:bodyDiv w:val="1"/>
      <w:marLeft w:val="0"/>
      <w:marRight w:val="0"/>
      <w:marTop w:val="0"/>
      <w:marBottom w:val="0"/>
      <w:divBdr>
        <w:top w:val="none" w:sz="0" w:space="0" w:color="auto"/>
        <w:left w:val="none" w:sz="0" w:space="0" w:color="auto"/>
        <w:bottom w:val="none" w:sz="0" w:space="0" w:color="auto"/>
        <w:right w:val="none" w:sz="0" w:space="0" w:color="auto"/>
      </w:divBdr>
    </w:div>
    <w:div w:id="1025791105">
      <w:bodyDiv w:val="1"/>
      <w:marLeft w:val="0"/>
      <w:marRight w:val="0"/>
      <w:marTop w:val="0"/>
      <w:marBottom w:val="0"/>
      <w:divBdr>
        <w:top w:val="none" w:sz="0" w:space="0" w:color="auto"/>
        <w:left w:val="none" w:sz="0" w:space="0" w:color="auto"/>
        <w:bottom w:val="none" w:sz="0" w:space="0" w:color="auto"/>
        <w:right w:val="none" w:sz="0" w:space="0" w:color="auto"/>
      </w:divBdr>
    </w:div>
    <w:div w:id="1068574582">
      <w:bodyDiv w:val="1"/>
      <w:marLeft w:val="0"/>
      <w:marRight w:val="0"/>
      <w:marTop w:val="0"/>
      <w:marBottom w:val="0"/>
      <w:divBdr>
        <w:top w:val="none" w:sz="0" w:space="0" w:color="auto"/>
        <w:left w:val="none" w:sz="0" w:space="0" w:color="auto"/>
        <w:bottom w:val="none" w:sz="0" w:space="0" w:color="auto"/>
        <w:right w:val="none" w:sz="0" w:space="0" w:color="auto"/>
      </w:divBdr>
    </w:div>
    <w:div w:id="1076711521">
      <w:bodyDiv w:val="1"/>
      <w:marLeft w:val="0"/>
      <w:marRight w:val="0"/>
      <w:marTop w:val="0"/>
      <w:marBottom w:val="0"/>
      <w:divBdr>
        <w:top w:val="none" w:sz="0" w:space="0" w:color="auto"/>
        <w:left w:val="none" w:sz="0" w:space="0" w:color="auto"/>
        <w:bottom w:val="none" w:sz="0" w:space="0" w:color="auto"/>
        <w:right w:val="none" w:sz="0" w:space="0" w:color="auto"/>
      </w:divBdr>
    </w:div>
    <w:div w:id="1097755179">
      <w:bodyDiv w:val="1"/>
      <w:marLeft w:val="0"/>
      <w:marRight w:val="0"/>
      <w:marTop w:val="0"/>
      <w:marBottom w:val="0"/>
      <w:divBdr>
        <w:top w:val="none" w:sz="0" w:space="0" w:color="auto"/>
        <w:left w:val="none" w:sz="0" w:space="0" w:color="auto"/>
        <w:bottom w:val="none" w:sz="0" w:space="0" w:color="auto"/>
        <w:right w:val="none" w:sz="0" w:space="0" w:color="auto"/>
      </w:divBdr>
    </w:div>
    <w:div w:id="1169057680">
      <w:bodyDiv w:val="1"/>
      <w:marLeft w:val="0"/>
      <w:marRight w:val="0"/>
      <w:marTop w:val="0"/>
      <w:marBottom w:val="0"/>
      <w:divBdr>
        <w:top w:val="none" w:sz="0" w:space="0" w:color="auto"/>
        <w:left w:val="none" w:sz="0" w:space="0" w:color="auto"/>
        <w:bottom w:val="none" w:sz="0" w:space="0" w:color="auto"/>
        <w:right w:val="none" w:sz="0" w:space="0" w:color="auto"/>
      </w:divBdr>
    </w:div>
    <w:div w:id="1280641746">
      <w:bodyDiv w:val="1"/>
      <w:marLeft w:val="0"/>
      <w:marRight w:val="0"/>
      <w:marTop w:val="0"/>
      <w:marBottom w:val="0"/>
      <w:divBdr>
        <w:top w:val="none" w:sz="0" w:space="0" w:color="auto"/>
        <w:left w:val="none" w:sz="0" w:space="0" w:color="auto"/>
        <w:bottom w:val="none" w:sz="0" w:space="0" w:color="auto"/>
        <w:right w:val="none" w:sz="0" w:space="0" w:color="auto"/>
      </w:divBdr>
    </w:div>
    <w:div w:id="1288004227">
      <w:bodyDiv w:val="1"/>
      <w:marLeft w:val="0"/>
      <w:marRight w:val="0"/>
      <w:marTop w:val="0"/>
      <w:marBottom w:val="0"/>
      <w:divBdr>
        <w:top w:val="none" w:sz="0" w:space="0" w:color="auto"/>
        <w:left w:val="none" w:sz="0" w:space="0" w:color="auto"/>
        <w:bottom w:val="none" w:sz="0" w:space="0" w:color="auto"/>
        <w:right w:val="none" w:sz="0" w:space="0" w:color="auto"/>
      </w:divBdr>
    </w:div>
    <w:div w:id="1351371489">
      <w:bodyDiv w:val="1"/>
      <w:marLeft w:val="0"/>
      <w:marRight w:val="0"/>
      <w:marTop w:val="0"/>
      <w:marBottom w:val="0"/>
      <w:divBdr>
        <w:top w:val="none" w:sz="0" w:space="0" w:color="auto"/>
        <w:left w:val="none" w:sz="0" w:space="0" w:color="auto"/>
        <w:bottom w:val="none" w:sz="0" w:space="0" w:color="auto"/>
        <w:right w:val="none" w:sz="0" w:space="0" w:color="auto"/>
      </w:divBdr>
    </w:div>
    <w:div w:id="1392922548">
      <w:bodyDiv w:val="1"/>
      <w:marLeft w:val="0"/>
      <w:marRight w:val="0"/>
      <w:marTop w:val="0"/>
      <w:marBottom w:val="0"/>
      <w:divBdr>
        <w:top w:val="none" w:sz="0" w:space="0" w:color="auto"/>
        <w:left w:val="none" w:sz="0" w:space="0" w:color="auto"/>
        <w:bottom w:val="none" w:sz="0" w:space="0" w:color="auto"/>
        <w:right w:val="none" w:sz="0" w:space="0" w:color="auto"/>
      </w:divBdr>
    </w:div>
    <w:div w:id="1402752913">
      <w:bodyDiv w:val="1"/>
      <w:marLeft w:val="0"/>
      <w:marRight w:val="0"/>
      <w:marTop w:val="0"/>
      <w:marBottom w:val="0"/>
      <w:divBdr>
        <w:top w:val="none" w:sz="0" w:space="0" w:color="auto"/>
        <w:left w:val="none" w:sz="0" w:space="0" w:color="auto"/>
        <w:bottom w:val="none" w:sz="0" w:space="0" w:color="auto"/>
        <w:right w:val="none" w:sz="0" w:space="0" w:color="auto"/>
      </w:divBdr>
    </w:div>
    <w:div w:id="1432509671">
      <w:bodyDiv w:val="1"/>
      <w:marLeft w:val="0"/>
      <w:marRight w:val="0"/>
      <w:marTop w:val="0"/>
      <w:marBottom w:val="0"/>
      <w:divBdr>
        <w:top w:val="none" w:sz="0" w:space="0" w:color="auto"/>
        <w:left w:val="none" w:sz="0" w:space="0" w:color="auto"/>
        <w:bottom w:val="none" w:sz="0" w:space="0" w:color="auto"/>
        <w:right w:val="none" w:sz="0" w:space="0" w:color="auto"/>
      </w:divBdr>
    </w:div>
    <w:div w:id="1452241492">
      <w:bodyDiv w:val="1"/>
      <w:marLeft w:val="0"/>
      <w:marRight w:val="0"/>
      <w:marTop w:val="0"/>
      <w:marBottom w:val="0"/>
      <w:divBdr>
        <w:top w:val="none" w:sz="0" w:space="0" w:color="auto"/>
        <w:left w:val="none" w:sz="0" w:space="0" w:color="auto"/>
        <w:bottom w:val="none" w:sz="0" w:space="0" w:color="auto"/>
        <w:right w:val="none" w:sz="0" w:space="0" w:color="auto"/>
      </w:divBdr>
    </w:div>
    <w:div w:id="1459176581">
      <w:bodyDiv w:val="1"/>
      <w:marLeft w:val="0"/>
      <w:marRight w:val="0"/>
      <w:marTop w:val="0"/>
      <w:marBottom w:val="0"/>
      <w:divBdr>
        <w:top w:val="none" w:sz="0" w:space="0" w:color="auto"/>
        <w:left w:val="none" w:sz="0" w:space="0" w:color="auto"/>
        <w:bottom w:val="none" w:sz="0" w:space="0" w:color="auto"/>
        <w:right w:val="none" w:sz="0" w:space="0" w:color="auto"/>
      </w:divBdr>
    </w:div>
    <w:div w:id="1584610604">
      <w:bodyDiv w:val="1"/>
      <w:marLeft w:val="0"/>
      <w:marRight w:val="0"/>
      <w:marTop w:val="0"/>
      <w:marBottom w:val="0"/>
      <w:divBdr>
        <w:top w:val="none" w:sz="0" w:space="0" w:color="auto"/>
        <w:left w:val="none" w:sz="0" w:space="0" w:color="auto"/>
        <w:bottom w:val="none" w:sz="0" w:space="0" w:color="auto"/>
        <w:right w:val="none" w:sz="0" w:space="0" w:color="auto"/>
      </w:divBdr>
    </w:div>
    <w:div w:id="1618677354">
      <w:bodyDiv w:val="1"/>
      <w:marLeft w:val="0"/>
      <w:marRight w:val="0"/>
      <w:marTop w:val="0"/>
      <w:marBottom w:val="0"/>
      <w:divBdr>
        <w:top w:val="none" w:sz="0" w:space="0" w:color="auto"/>
        <w:left w:val="none" w:sz="0" w:space="0" w:color="auto"/>
        <w:bottom w:val="none" w:sz="0" w:space="0" w:color="auto"/>
        <w:right w:val="none" w:sz="0" w:space="0" w:color="auto"/>
      </w:divBdr>
    </w:div>
    <w:div w:id="1702121054">
      <w:bodyDiv w:val="1"/>
      <w:marLeft w:val="0"/>
      <w:marRight w:val="0"/>
      <w:marTop w:val="0"/>
      <w:marBottom w:val="0"/>
      <w:divBdr>
        <w:top w:val="none" w:sz="0" w:space="0" w:color="auto"/>
        <w:left w:val="none" w:sz="0" w:space="0" w:color="auto"/>
        <w:bottom w:val="none" w:sz="0" w:space="0" w:color="auto"/>
        <w:right w:val="none" w:sz="0" w:space="0" w:color="auto"/>
      </w:divBdr>
    </w:div>
    <w:div w:id="1724937403">
      <w:bodyDiv w:val="1"/>
      <w:marLeft w:val="0"/>
      <w:marRight w:val="0"/>
      <w:marTop w:val="0"/>
      <w:marBottom w:val="0"/>
      <w:divBdr>
        <w:top w:val="none" w:sz="0" w:space="0" w:color="auto"/>
        <w:left w:val="none" w:sz="0" w:space="0" w:color="auto"/>
        <w:bottom w:val="none" w:sz="0" w:space="0" w:color="auto"/>
        <w:right w:val="none" w:sz="0" w:space="0" w:color="auto"/>
      </w:divBdr>
    </w:div>
    <w:div w:id="1788888956">
      <w:bodyDiv w:val="1"/>
      <w:marLeft w:val="0"/>
      <w:marRight w:val="0"/>
      <w:marTop w:val="0"/>
      <w:marBottom w:val="0"/>
      <w:divBdr>
        <w:top w:val="none" w:sz="0" w:space="0" w:color="auto"/>
        <w:left w:val="none" w:sz="0" w:space="0" w:color="auto"/>
        <w:bottom w:val="none" w:sz="0" w:space="0" w:color="auto"/>
        <w:right w:val="none" w:sz="0" w:space="0" w:color="auto"/>
      </w:divBdr>
    </w:div>
    <w:div w:id="1789398251">
      <w:bodyDiv w:val="1"/>
      <w:marLeft w:val="0"/>
      <w:marRight w:val="0"/>
      <w:marTop w:val="0"/>
      <w:marBottom w:val="0"/>
      <w:divBdr>
        <w:top w:val="none" w:sz="0" w:space="0" w:color="auto"/>
        <w:left w:val="none" w:sz="0" w:space="0" w:color="auto"/>
        <w:bottom w:val="none" w:sz="0" w:space="0" w:color="auto"/>
        <w:right w:val="none" w:sz="0" w:space="0" w:color="auto"/>
      </w:divBdr>
    </w:div>
    <w:div w:id="1792900188">
      <w:bodyDiv w:val="1"/>
      <w:marLeft w:val="0"/>
      <w:marRight w:val="0"/>
      <w:marTop w:val="0"/>
      <w:marBottom w:val="0"/>
      <w:divBdr>
        <w:top w:val="none" w:sz="0" w:space="0" w:color="auto"/>
        <w:left w:val="none" w:sz="0" w:space="0" w:color="auto"/>
        <w:bottom w:val="none" w:sz="0" w:space="0" w:color="auto"/>
        <w:right w:val="none" w:sz="0" w:space="0" w:color="auto"/>
      </w:divBdr>
    </w:div>
    <w:div w:id="1826624612">
      <w:bodyDiv w:val="1"/>
      <w:marLeft w:val="0"/>
      <w:marRight w:val="0"/>
      <w:marTop w:val="0"/>
      <w:marBottom w:val="0"/>
      <w:divBdr>
        <w:top w:val="none" w:sz="0" w:space="0" w:color="auto"/>
        <w:left w:val="none" w:sz="0" w:space="0" w:color="auto"/>
        <w:bottom w:val="none" w:sz="0" w:space="0" w:color="auto"/>
        <w:right w:val="none" w:sz="0" w:space="0" w:color="auto"/>
      </w:divBdr>
    </w:div>
    <w:div w:id="1829243275">
      <w:bodyDiv w:val="1"/>
      <w:marLeft w:val="0"/>
      <w:marRight w:val="0"/>
      <w:marTop w:val="0"/>
      <w:marBottom w:val="0"/>
      <w:divBdr>
        <w:top w:val="none" w:sz="0" w:space="0" w:color="auto"/>
        <w:left w:val="none" w:sz="0" w:space="0" w:color="auto"/>
        <w:bottom w:val="none" w:sz="0" w:space="0" w:color="auto"/>
        <w:right w:val="none" w:sz="0" w:space="0" w:color="auto"/>
      </w:divBdr>
    </w:div>
    <w:div w:id="1884168152">
      <w:bodyDiv w:val="1"/>
      <w:marLeft w:val="0"/>
      <w:marRight w:val="0"/>
      <w:marTop w:val="0"/>
      <w:marBottom w:val="0"/>
      <w:divBdr>
        <w:top w:val="none" w:sz="0" w:space="0" w:color="auto"/>
        <w:left w:val="none" w:sz="0" w:space="0" w:color="auto"/>
        <w:bottom w:val="none" w:sz="0" w:space="0" w:color="auto"/>
        <w:right w:val="none" w:sz="0" w:space="0" w:color="auto"/>
      </w:divBdr>
    </w:div>
    <w:div w:id="1890259265">
      <w:bodyDiv w:val="1"/>
      <w:marLeft w:val="0"/>
      <w:marRight w:val="0"/>
      <w:marTop w:val="0"/>
      <w:marBottom w:val="0"/>
      <w:divBdr>
        <w:top w:val="none" w:sz="0" w:space="0" w:color="auto"/>
        <w:left w:val="none" w:sz="0" w:space="0" w:color="auto"/>
        <w:bottom w:val="none" w:sz="0" w:space="0" w:color="auto"/>
        <w:right w:val="none" w:sz="0" w:space="0" w:color="auto"/>
      </w:divBdr>
    </w:div>
    <w:div w:id="1893468184">
      <w:bodyDiv w:val="1"/>
      <w:marLeft w:val="0"/>
      <w:marRight w:val="0"/>
      <w:marTop w:val="0"/>
      <w:marBottom w:val="0"/>
      <w:divBdr>
        <w:top w:val="none" w:sz="0" w:space="0" w:color="auto"/>
        <w:left w:val="none" w:sz="0" w:space="0" w:color="auto"/>
        <w:bottom w:val="none" w:sz="0" w:space="0" w:color="auto"/>
        <w:right w:val="none" w:sz="0" w:space="0" w:color="auto"/>
      </w:divBdr>
    </w:div>
    <w:div w:id="1904952041">
      <w:bodyDiv w:val="1"/>
      <w:marLeft w:val="0"/>
      <w:marRight w:val="0"/>
      <w:marTop w:val="0"/>
      <w:marBottom w:val="0"/>
      <w:divBdr>
        <w:top w:val="none" w:sz="0" w:space="0" w:color="auto"/>
        <w:left w:val="none" w:sz="0" w:space="0" w:color="auto"/>
        <w:bottom w:val="none" w:sz="0" w:space="0" w:color="auto"/>
        <w:right w:val="none" w:sz="0" w:space="0" w:color="auto"/>
      </w:divBdr>
    </w:div>
    <w:div w:id="1913849042">
      <w:bodyDiv w:val="1"/>
      <w:marLeft w:val="0"/>
      <w:marRight w:val="0"/>
      <w:marTop w:val="0"/>
      <w:marBottom w:val="0"/>
      <w:divBdr>
        <w:top w:val="none" w:sz="0" w:space="0" w:color="auto"/>
        <w:left w:val="none" w:sz="0" w:space="0" w:color="auto"/>
        <w:bottom w:val="none" w:sz="0" w:space="0" w:color="auto"/>
        <w:right w:val="none" w:sz="0" w:space="0" w:color="auto"/>
      </w:divBdr>
    </w:div>
    <w:div w:id="1943411013">
      <w:bodyDiv w:val="1"/>
      <w:marLeft w:val="0"/>
      <w:marRight w:val="0"/>
      <w:marTop w:val="0"/>
      <w:marBottom w:val="0"/>
      <w:divBdr>
        <w:top w:val="none" w:sz="0" w:space="0" w:color="auto"/>
        <w:left w:val="none" w:sz="0" w:space="0" w:color="auto"/>
        <w:bottom w:val="none" w:sz="0" w:space="0" w:color="auto"/>
        <w:right w:val="none" w:sz="0" w:space="0" w:color="auto"/>
      </w:divBdr>
    </w:div>
    <w:div w:id="1972052965">
      <w:bodyDiv w:val="1"/>
      <w:marLeft w:val="0"/>
      <w:marRight w:val="0"/>
      <w:marTop w:val="0"/>
      <w:marBottom w:val="0"/>
      <w:divBdr>
        <w:top w:val="none" w:sz="0" w:space="0" w:color="auto"/>
        <w:left w:val="none" w:sz="0" w:space="0" w:color="auto"/>
        <w:bottom w:val="none" w:sz="0" w:space="0" w:color="auto"/>
        <w:right w:val="none" w:sz="0" w:space="0" w:color="auto"/>
      </w:divBdr>
    </w:div>
    <w:div w:id="1991713689">
      <w:bodyDiv w:val="1"/>
      <w:marLeft w:val="0"/>
      <w:marRight w:val="0"/>
      <w:marTop w:val="0"/>
      <w:marBottom w:val="0"/>
      <w:divBdr>
        <w:top w:val="none" w:sz="0" w:space="0" w:color="auto"/>
        <w:left w:val="none" w:sz="0" w:space="0" w:color="auto"/>
        <w:bottom w:val="none" w:sz="0" w:space="0" w:color="auto"/>
        <w:right w:val="none" w:sz="0" w:space="0" w:color="auto"/>
      </w:divBdr>
    </w:div>
    <w:div w:id="1992513882">
      <w:bodyDiv w:val="1"/>
      <w:marLeft w:val="0"/>
      <w:marRight w:val="0"/>
      <w:marTop w:val="0"/>
      <w:marBottom w:val="0"/>
      <w:divBdr>
        <w:top w:val="none" w:sz="0" w:space="0" w:color="auto"/>
        <w:left w:val="none" w:sz="0" w:space="0" w:color="auto"/>
        <w:bottom w:val="none" w:sz="0" w:space="0" w:color="auto"/>
        <w:right w:val="none" w:sz="0" w:space="0" w:color="auto"/>
      </w:divBdr>
    </w:div>
    <w:div w:id="1996647364">
      <w:bodyDiv w:val="1"/>
      <w:marLeft w:val="0"/>
      <w:marRight w:val="0"/>
      <w:marTop w:val="0"/>
      <w:marBottom w:val="0"/>
      <w:divBdr>
        <w:top w:val="none" w:sz="0" w:space="0" w:color="auto"/>
        <w:left w:val="none" w:sz="0" w:space="0" w:color="auto"/>
        <w:bottom w:val="none" w:sz="0" w:space="0" w:color="auto"/>
        <w:right w:val="none" w:sz="0" w:space="0" w:color="auto"/>
      </w:divBdr>
    </w:div>
    <w:div w:id="2101639715">
      <w:bodyDiv w:val="1"/>
      <w:marLeft w:val="0"/>
      <w:marRight w:val="0"/>
      <w:marTop w:val="0"/>
      <w:marBottom w:val="0"/>
      <w:divBdr>
        <w:top w:val="none" w:sz="0" w:space="0" w:color="auto"/>
        <w:left w:val="none" w:sz="0" w:space="0" w:color="auto"/>
        <w:bottom w:val="none" w:sz="0" w:space="0" w:color="auto"/>
        <w:right w:val="none" w:sz="0" w:space="0" w:color="auto"/>
      </w:divBdr>
    </w:div>
    <w:div w:id="2104299520">
      <w:bodyDiv w:val="1"/>
      <w:marLeft w:val="0"/>
      <w:marRight w:val="0"/>
      <w:marTop w:val="0"/>
      <w:marBottom w:val="0"/>
      <w:divBdr>
        <w:top w:val="none" w:sz="0" w:space="0" w:color="auto"/>
        <w:left w:val="none" w:sz="0" w:space="0" w:color="auto"/>
        <w:bottom w:val="none" w:sz="0" w:space="0" w:color="auto"/>
        <w:right w:val="none" w:sz="0" w:space="0" w:color="auto"/>
      </w:divBdr>
    </w:div>
    <w:div w:id="2132241161">
      <w:bodyDiv w:val="1"/>
      <w:marLeft w:val="0"/>
      <w:marRight w:val="0"/>
      <w:marTop w:val="0"/>
      <w:marBottom w:val="0"/>
      <w:divBdr>
        <w:top w:val="none" w:sz="0" w:space="0" w:color="auto"/>
        <w:left w:val="none" w:sz="0" w:space="0" w:color="auto"/>
        <w:bottom w:val="none" w:sz="0" w:space="0" w:color="auto"/>
        <w:right w:val="none" w:sz="0" w:space="0" w:color="auto"/>
      </w:divBdr>
    </w:div>
    <w:div w:id="2136487222">
      <w:bodyDiv w:val="1"/>
      <w:marLeft w:val="0"/>
      <w:marRight w:val="0"/>
      <w:marTop w:val="0"/>
      <w:marBottom w:val="0"/>
      <w:divBdr>
        <w:top w:val="none" w:sz="0" w:space="0" w:color="auto"/>
        <w:left w:val="none" w:sz="0" w:space="0" w:color="auto"/>
        <w:bottom w:val="none" w:sz="0" w:space="0" w:color="auto"/>
        <w:right w:val="none" w:sz="0" w:space="0" w:color="auto"/>
      </w:divBdr>
    </w:div>
    <w:div w:id="214311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11/bph.1370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152/japplphysiol.01313.200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61/HYPERTENSIONAHA.107.09333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56/NEJM1999011434002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32</Pages>
  <Words>5295</Words>
  <Characters>30188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SDI PC New 16</cp:lastModifiedBy>
  <cp:revision>12</cp:revision>
  <dcterms:created xsi:type="dcterms:W3CDTF">2025-10-13T11:44:00Z</dcterms:created>
  <dcterms:modified xsi:type="dcterms:W3CDTF">2025-10-23T10:35:00Z</dcterms:modified>
</cp:coreProperties>
</file>