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CB5FF" w14:textId="1741117F" w:rsidR="00630C85" w:rsidRDefault="00F45DF2" w:rsidP="00F45DF2">
      <w:pPr>
        <w:spacing w:line="360" w:lineRule="auto"/>
        <w:jc w:val="center"/>
        <w:rPr>
          <w:rFonts w:ascii="Arial" w:hAnsi="Arial" w:cs="Arial"/>
          <w:b/>
          <w:bCs/>
          <w:sz w:val="25"/>
          <w:szCs w:val="25"/>
          <w:lang w:val="en-GB"/>
        </w:rPr>
      </w:pPr>
      <w:r w:rsidRPr="00F45DF2">
        <w:rPr>
          <w:rFonts w:ascii="Arial" w:hAnsi="Arial" w:cs="Arial"/>
          <w:b/>
          <w:bCs/>
          <w:sz w:val="25"/>
          <w:szCs w:val="25"/>
          <w:lang w:val="en-GB"/>
        </w:rPr>
        <w:t>Comparative Technical Efficiency and Constraints in Seed and Grain Production of Chickpea Variety JAKI-9218 in Amravati District</w:t>
      </w:r>
      <w:r w:rsidR="00531A9F" w:rsidRPr="00531A9F">
        <w:t xml:space="preserve"> </w:t>
      </w:r>
      <w:r w:rsidR="00531A9F" w:rsidRPr="00531A9F">
        <w:rPr>
          <w:rFonts w:ascii="Arial" w:hAnsi="Arial" w:cs="Arial"/>
          <w:b/>
          <w:bCs/>
          <w:sz w:val="25"/>
          <w:szCs w:val="25"/>
          <w:lang w:val="en-GB"/>
        </w:rPr>
        <w:t>of Maharashtra</w:t>
      </w:r>
      <w:r w:rsidR="00531A9F">
        <w:rPr>
          <w:rFonts w:ascii="Arial" w:hAnsi="Arial" w:cs="Arial"/>
          <w:b/>
          <w:bCs/>
          <w:sz w:val="25"/>
          <w:szCs w:val="25"/>
          <w:lang w:val="en-GB"/>
        </w:rPr>
        <w:t>, India</w:t>
      </w:r>
    </w:p>
    <w:p w14:paraId="764FD010" w14:textId="77777777" w:rsidR="00F45DF2" w:rsidRPr="00B533DF" w:rsidRDefault="00F45DF2" w:rsidP="00F45DF2">
      <w:pPr>
        <w:spacing w:line="240" w:lineRule="auto"/>
        <w:jc w:val="center"/>
        <w:rPr>
          <w:rFonts w:ascii="Arial" w:hAnsi="Arial" w:cs="Arial"/>
          <w:bCs/>
          <w:i/>
          <w:iCs/>
          <w:sz w:val="20"/>
          <w:szCs w:val="20"/>
          <w:lang w:val="en-US"/>
        </w:rPr>
      </w:pPr>
    </w:p>
    <w:p w14:paraId="4CA0DFCD" w14:textId="77777777" w:rsidR="00D3606C" w:rsidRDefault="00D3606C" w:rsidP="00D3606C">
      <w:pPr>
        <w:spacing w:line="360" w:lineRule="auto"/>
        <w:jc w:val="both"/>
        <w:rPr>
          <w:rFonts w:ascii="Arial" w:hAnsi="Arial" w:cs="Arial"/>
          <w:b/>
          <w:bCs/>
          <w:sz w:val="24"/>
          <w:szCs w:val="24"/>
        </w:rPr>
      </w:pPr>
      <w:r w:rsidRPr="00832545">
        <w:rPr>
          <w:rFonts w:ascii="Arial" w:hAnsi="Arial" w:cs="Arial"/>
          <w:b/>
          <w:bCs/>
          <w:sz w:val="24"/>
          <w:szCs w:val="24"/>
        </w:rPr>
        <w:t>ABSTRACT</w:t>
      </w:r>
    </w:p>
    <w:p w14:paraId="0463F9C4" w14:textId="6F587FA4" w:rsidR="00E5173A" w:rsidRPr="000C5665" w:rsidRDefault="000C5665" w:rsidP="000C5665">
      <w:pPr>
        <w:spacing w:after="100" w:line="360" w:lineRule="auto"/>
        <w:jc w:val="both"/>
        <w:rPr>
          <w:sz w:val="24"/>
          <w:szCs w:val="24"/>
        </w:rPr>
      </w:pPr>
      <w:r w:rsidRPr="000C5665">
        <w:rPr>
          <w:rFonts w:ascii="Arial" w:hAnsi="Arial" w:cs="Arial"/>
          <w:sz w:val="24"/>
          <w:szCs w:val="24"/>
        </w:rPr>
        <w:t xml:space="preserve">Chickpea is one of the major pulse </w:t>
      </w:r>
      <w:proofErr w:type="gramStart"/>
      <w:r w:rsidR="00491D64" w:rsidRPr="000C5665">
        <w:rPr>
          <w:rFonts w:ascii="Arial" w:hAnsi="Arial" w:cs="Arial"/>
          <w:sz w:val="24"/>
          <w:szCs w:val="24"/>
        </w:rPr>
        <w:t>crop</w:t>
      </w:r>
      <w:proofErr w:type="gramEnd"/>
      <w:r w:rsidRPr="000C5665">
        <w:rPr>
          <w:rFonts w:ascii="Arial" w:hAnsi="Arial" w:cs="Arial"/>
          <w:sz w:val="24"/>
          <w:szCs w:val="24"/>
        </w:rPr>
        <w:t xml:space="preserve">, cultivated in Amravati. Chickpea cultivation in India covered approximately 960.84 thousand hectares, yielding 11.34 million tonnes with an average productivity of 1180 kg/ha. </w:t>
      </w:r>
      <w:r w:rsidR="000549B1" w:rsidRPr="000549B1">
        <w:rPr>
          <w:rFonts w:ascii="Arial" w:hAnsi="Arial" w:cs="Arial"/>
          <w:sz w:val="24"/>
          <w:szCs w:val="24"/>
        </w:rPr>
        <w:t xml:space="preserve">The present study was undertaken to conduct a </w:t>
      </w:r>
      <w:r w:rsidR="000549B1" w:rsidRPr="000C5665">
        <w:rPr>
          <w:rFonts w:ascii="Arial" w:hAnsi="Arial" w:cs="Arial"/>
          <w:sz w:val="24"/>
          <w:szCs w:val="24"/>
          <w:lang w:val="en-GB"/>
        </w:rPr>
        <w:t xml:space="preserve">Comparative Technical Efficiency and Constraints in Seed and Grain Production of Chickpea Variety JAKI-9218 in Amravati District </w:t>
      </w:r>
      <w:r w:rsidR="000549B1" w:rsidRPr="000549B1">
        <w:rPr>
          <w:rFonts w:ascii="Arial" w:hAnsi="Arial" w:cs="Arial"/>
          <w:sz w:val="24"/>
          <w:szCs w:val="24"/>
        </w:rPr>
        <w:t>of Maharashtra. The study aimed to identify and analyze the determinants of technical efficiency and to evaluate the major constraints faced by farmers engaged in certified seed and grain production.</w:t>
      </w:r>
      <w:r w:rsidR="00E5173A" w:rsidRPr="000C5665">
        <w:rPr>
          <w:rFonts w:ascii="Arial" w:hAnsi="Arial" w:cs="Arial"/>
          <w:sz w:val="24"/>
          <w:szCs w:val="24"/>
        </w:rPr>
        <w:t xml:space="preserve"> </w:t>
      </w:r>
      <w:r w:rsidR="00E5173A" w:rsidRPr="000549B1">
        <w:rPr>
          <w:rFonts w:ascii="Arial" w:hAnsi="Arial" w:cs="Arial"/>
          <w:sz w:val="24"/>
          <w:szCs w:val="24"/>
        </w:rPr>
        <w:t>Amravati district was purposively selected due to its suitability and popularity for cultivating the JAKI-9218 variety. Within the district, two tehsils—</w:t>
      </w:r>
      <w:proofErr w:type="spellStart"/>
      <w:r w:rsidR="00E5173A" w:rsidRPr="000549B1">
        <w:rPr>
          <w:rFonts w:ascii="Arial" w:hAnsi="Arial" w:cs="Arial"/>
          <w:sz w:val="24"/>
          <w:szCs w:val="24"/>
        </w:rPr>
        <w:t>Chandur</w:t>
      </w:r>
      <w:proofErr w:type="spellEnd"/>
      <w:r w:rsidR="00E5173A" w:rsidRPr="000549B1">
        <w:rPr>
          <w:rFonts w:ascii="Arial" w:hAnsi="Arial" w:cs="Arial"/>
          <w:sz w:val="24"/>
          <w:szCs w:val="24"/>
        </w:rPr>
        <w:t xml:space="preserve"> Railway and </w:t>
      </w:r>
      <w:proofErr w:type="spellStart"/>
      <w:r w:rsidR="00E5173A" w:rsidRPr="000549B1">
        <w:rPr>
          <w:rFonts w:ascii="Arial" w:hAnsi="Arial" w:cs="Arial"/>
          <w:sz w:val="24"/>
          <w:szCs w:val="24"/>
        </w:rPr>
        <w:t>Morshi</w:t>
      </w:r>
      <w:proofErr w:type="spellEnd"/>
      <w:r w:rsidR="00E5173A" w:rsidRPr="000549B1">
        <w:rPr>
          <w:rFonts w:ascii="Arial" w:hAnsi="Arial" w:cs="Arial"/>
          <w:sz w:val="24"/>
          <w:szCs w:val="24"/>
        </w:rPr>
        <w:t>—were purposively selected, as they have a larger area under chickpea cultivation.</w:t>
      </w:r>
      <w:r w:rsidR="00E5173A" w:rsidRPr="000C5665">
        <w:rPr>
          <w:rFonts w:ascii="Arial" w:hAnsi="Arial" w:cs="Arial"/>
          <w:sz w:val="24"/>
          <w:szCs w:val="24"/>
        </w:rPr>
        <w:t xml:space="preserve"> </w:t>
      </w:r>
      <w:r w:rsidR="00E5173A" w:rsidRPr="000549B1">
        <w:rPr>
          <w:rFonts w:ascii="Arial" w:hAnsi="Arial" w:cs="Arial"/>
          <w:sz w:val="24"/>
          <w:szCs w:val="24"/>
        </w:rPr>
        <w:t>A total of 120 farmers were selected</w:t>
      </w:r>
      <w:r w:rsidR="00E5173A" w:rsidRPr="000C5665">
        <w:rPr>
          <w:rFonts w:ascii="Arial" w:hAnsi="Arial" w:cs="Arial"/>
          <w:sz w:val="24"/>
          <w:szCs w:val="24"/>
        </w:rPr>
        <w:t xml:space="preserve"> </w:t>
      </w:r>
      <w:r w:rsidR="00E5173A" w:rsidRPr="000549B1">
        <w:rPr>
          <w:rFonts w:ascii="Arial" w:hAnsi="Arial" w:cs="Arial"/>
          <w:sz w:val="24"/>
          <w:szCs w:val="24"/>
        </w:rPr>
        <w:t>60 engaged in certified seed production and 60 in grain production.</w:t>
      </w:r>
      <w:r w:rsidRPr="000C5665">
        <w:rPr>
          <w:rFonts w:ascii="Arial" w:hAnsi="Arial" w:cs="Arial"/>
          <w:sz w:val="24"/>
          <w:szCs w:val="24"/>
        </w:rPr>
        <w:t xml:space="preserve"> </w:t>
      </w:r>
      <w:r w:rsidR="00E5173A" w:rsidRPr="000C5665">
        <w:rPr>
          <w:rFonts w:ascii="Arial" w:hAnsi="Arial" w:cs="Arial"/>
          <w:sz w:val="24"/>
          <w:szCs w:val="24"/>
        </w:rPr>
        <w:t>This paper shown the factors affecting of technical efficiency and constraints faced by chickpea producers. Efficiency analysis showed that irrigation, family size, and education significantly influenced seed producers’ performance, while irrigation and landholding were key determinants for grain producers. Garrett Ranking Analysis showed that labour-related problems, especially labour scarcity during peak seasons and high wage rates, were the major constraints in both seed and grain production. Seed producers additionally faced issues like seed plot maintenance, risk of rejection, and limited credit access, while grain producers struggled with poor seed quality and high input costs.</w:t>
      </w:r>
      <w:r w:rsidRPr="000C5665">
        <w:rPr>
          <w:rFonts w:ascii="Arial" w:hAnsi="Arial" w:cs="Arial"/>
          <w:sz w:val="24"/>
          <w:szCs w:val="24"/>
        </w:rPr>
        <w:t xml:space="preserve"> Addressing these challenges through improved irrigation, labour support, training, and access to quality inputs can further enhance productivity, profitability, and sustainability in chickpea cultivation.</w:t>
      </w:r>
    </w:p>
    <w:p w14:paraId="6A191D46" w14:textId="707E9DA9" w:rsidR="00D3606C" w:rsidRPr="00F45DF2" w:rsidRDefault="00D3606C" w:rsidP="00D3606C">
      <w:pPr>
        <w:spacing w:line="360" w:lineRule="auto"/>
        <w:jc w:val="both"/>
        <w:rPr>
          <w:rFonts w:ascii="Arial" w:hAnsi="Arial" w:cs="Arial"/>
          <w:i/>
          <w:iCs/>
          <w:sz w:val="24"/>
          <w:szCs w:val="24"/>
        </w:rPr>
      </w:pPr>
      <w:r w:rsidRPr="00F45DF2">
        <w:rPr>
          <w:rFonts w:ascii="Arial" w:hAnsi="Arial" w:cs="Arial"/>
          <w:b/>
          <w:bCs/>
          <w:i/>
          <w:iCs/>
          <w:sz w:val="24"/>
          <w:szCs w:val="24"/>
        </w:rPr>
        <w:t xml:space="preserve">Keywords: </w:t>
      </w:r>
      <w:r w:rsidRPr="00F45DF2">
        <w:rPr>
          <w:rFonts w:ascii="Arial" w:hAnsi="Arial" w:cs="Arial"/>
          <w:i/>
          <w:iCs/>
          <w:sz w:val="24"/>
          <w:szCs w:val="24"/>
        </w:rPr>
        <w:t>Comparative economics, Seed</w:t>
      </w:r>
      <w:r w:rsidR="00F45DF2" w:rsidRPr="00F45DF2">
        <w:rPr>
          <w:rFonts w:ascii="Arial" w:hAnsi="Arial" w:cs="Arial"/>
          <w:i/>
          <w:iCs/>
          <w:sz w:val="24"/>
          <w:szCs w:val="24"/>
        </w:rPr>
        <w:t xml:space="preserve">, </w:t>
      </w:r>
      <w:r w:rsidRPr="00F45DF2">
        <w:rPr>
          <w:rFonts w:ascii="Arial" w:hAnsi="Arial" w:cs="Arial"/>
          <w:i/>
          <w:iCs/>
          <w:sz w:val="24"/>
          <w:szCs w:val="24"/>
        </w:rPr>
        <w:t>Grain, JAKI-9218, Technical efficiency, Constraints, Chickpea, Amravati.</w:t>
      </w:r>
    </w:p>
    <w:p w14:paraId="6084ECB5" w14:textId="49EA285F" w:rsidR="00D3606C" w:rsidRDefault="00F45DF2" w:rsidP="00D3606C">
      <w:pPr>
        <w:spacing w:line="360" w:lineRule="auto"/>
        <w:rPr>
          <w:rFonts w:ascii="Arial" w:hAnsi="Arial" w:cs="Arial"/>
          <w:b/>
          <w:bCs/>
          <w:sz w:val="24"/>
          <w:szCs w:val="24"/>
        </w:rPr>
      </w:pPr>
      <w:r w:rsidRPr="00832545">
        <w:rPr>
          <w:rFonts w:ascii="Arial" w:hAnsi="Arial" w:cs="Arial"/>
          <w:b/>
          <w:bCs/>
          <w:sz w:val="24"/>
          <w:szCs w:val="24"/>
        </w:rPr>
        <w:t>1. INTRODUCTION</w:t>
      </w:r>
    </w:p>
    <w:p w14:paraId="5CF21B61" w14:textId="1D888B77" w:rsidR="00340DE1" w:rsidRDefault="00D3606C" w:rsidP="000C5665">
      <w:pPr>
        <w:spacing w:line="360" w:lineRule="auto"/>
        <w:jc w:val="both"/>
        <w:rPr>
          <w:rFonts w:ascii="Arial" w:hAnsi="Arial" w:cs="Arial"/>
          <w:sz w:val="24"/>
          <w:szCs w:val="24"/>
        </w:rPr>
      </w:pPr>
      <w:r w:rsidRPr="009D010A">
        <w:rPr>
          <w:rFonts w:ascii="Arial" w:hAnsi="Arial" w:cs="Arial"/>
          <w:sz w:val="24"/>
          <w:szCs w:val="24"/>
        </w:rPr>
        <w:lastRenderedPageBreak/>
        <w:t xml:space="preserve">Chickpea (Cicer arietinum L.) is one of the major pulse crops grown in India. Domesticated chickpea has been found in Turkey since 3500 BC. Chickpea need subtropical or tropical climate with more than 400 mm of annual rainfall. </w:t>
      </w:r>
      <w:r w:rsidR="000C5665" w:rsidRPr="00C7506E">
        <w:rPr>
          <w:rFonts w:ascii="Arial" w:hAnsi="Arial" w:cs="Arial"/>
          <w:sz w:val="24"/>
          <w:szCs w:val="24"/>
        </w:rPr>
        <w:t xml:space="preserve">Chickpea is the most important pulse crop, which is commonly known as “Gram” or ‘Bengal gram, its, play an important role in food security, nutritional security, income security and environmental sustainability, besides of their nutritional value, it’s enhanced the fertility of soil in terms of yield of subsequent crops (Srivastava </w:t>
      </w:r>
      <w:r w:rsidR="000C5665" w:rsidRPr="0071631F">
        <w:rPr>
          <w:rFonts w:ascii="Arial" w:hAnsi="Arial" w:cs="Arial"/>
          <w:i/>
          <w:iCs/>
          <w:sz w:val="24"/>
          <w:szCs w:val="24"/>
        </w:rPr>
        <w:t>et al</w:t>
      </w:r>
      <w:r w:rsidR="000C5665" w:rsidRPr="00C7506E">
        <w:rPr>
          <w:rFonts w:ascii="Arial" w:hAnsi="Arial" w:cs="Arial"/>
          <w:sz w:val="24"/>
          <w:szCs w:val="24"/>
        </w:rPr>
        <w:t>. 2010).</w:t>
      </w:r>
      <w:r w:rsidR="000C5665" w:rsidRPr="00C640E3">
        <w:rPr>
          <w:rFonts w:ascii="Arial" w:hAnsi="Arial" w:cs="Arial"/>
          <w:sz w:val="24"/>
          <w:szCs w:val="24"/>
        </w:rPr>
        <w:t xml:space="preserve"> </w:t>
      </w:r>
      <w:r w:rsidR="000C5665" w:rsidRPr="0071631F">
        <w:rPr>
          <w:rFonts w:ascii="Arial" w:hAnsi="Arial" w:cs="Arial"/>
          <w:sz w:val="24"/>
          <w:szCs w:val="24"/>
        </w:rPr>
        <w:t>India is the major producer and consumer of pulses globally. Chickpea is a self-pollinated true diploid (2n=2x=16) cool season leguminous crop. It is also known with different common names viz.</w:t>
      </w:r>
      <w:r w:rsidR="000C5665">
        <w:rPr>
          <w:rFonts w:ascii="Arial" w:hAnsi="Arial" w:cs="Arial"/>
          <w:sz w:val="24"/>
          <w:szCs w:val="24"/>
        </w:rPr>
        <w:t>,</w:t>
      </w:r>
      <w:r w:rsidR="000C5665" w:rsidRPr="0071631F">
        <w:rPr>
          <w:rFonts w:ascii="Arial" w:hAnsi="Arial" w:cs="Arial"/>
          <w:sz w:val="24"/>
          <w:szCs w:val="24"/>
        </w:rPr>
        <w:t xml:space="preserve"> Bengal gram, gram, </w:t>
      </w:r>
      <w:proofErr w:type="spellStart"/>
      <w:r w:rsidR="000C5665" w:rsidRPr="0071631F">
        <w:rPr>
          <w:rFonts w:ascii="Arial" w:hAnsi="Arial" w:cs="Arial"/>
          <w:sz w:val="24"/>
          <w:szCs w:val="24"/>
        </w:rPr>
        <w:t>garbenzo</w:t>
      </w:r>
      <w:proofErr w:type="spellEnd"/>
      <w:r w:rsidR="000C5665" w:rsidRPr="0071631F">
        <w:rPr>
          <w:rFonts w:ascii="Arial" w:hAnsi="Arial" w:cs="Arial"/>
          <w:sz w:val="24"/>
          <w:szCs w:val="24"/>
        </w:rPr>
        <w:t xml:space="preserve"> bean and Chana. Chickpea is a legume which is being cultivated for its edible seed and sprouts across Asia. Chickpea is an important food legume commodity and have a diverse use with specific consumer preference in the global market</w:t>
      </w:r>
      <w:r w:rsidR="000C5665">
        <w:rPr>
          <w:rFonts w:ascii="Arial" w:hAnsi="Arial" w:cs="Arial"/>
          <w:sz w:val="24"/>
          <w:szCs w:val="24"/>
        </w:rPr>
        <w:t xml:space="preserve">. (Chavan </w:t>
      </w:r>
      <w:r w:rsidR="000C5665" w:rsidRPr="009E0007">
        <w:rPr>
          <w:rFonts w:ascii="Arial" w:hAnsi="Arial" w:cs="Arial"/>
          <w:i/>
          <w:iCs/>
          <w:sz w:val="24"/>
          <w:szCs w:val="24"/>
        </w:rPr>
        <w:t>et al</w:t>
      </w:r>
      <w:r w:rsidR="000C5665">
        <w:rPr>
          <w:rFonts w:ascii="Arial" w:hAnsi="Arial" w:cs="Arial"/>
          <w:sz w:val="24"/>
          <w:szCs w:val="24"/>
        </w:rPr>
        <w:t xml:space="preserve">. 2024). </w:t>
      </w:r>
      <w:r w:rsidR="00340DE1" w:rsidRPr="00C640E3">
        <w:rPr>
          <w:rFonts w:ascii="Arial" w:hAnsi="Arial" w:cs="Arial"/>
          <w:sz w:val="24"/>
          <w:szCs w:val="24"/>
        </w:rPr>
        <w:t>Chickpea is most important pulse crop of India contributing about 30% of total pulses acreage and about 48% of total pulses production of the nation. Chickpea is widely consumed in the country as it is the most affordable source of nutritional protein for vegetarians (Kaur and Prasad, 2021).</w:t>
      </w:r>
      <w:r w:rsidR="00340DE1">
        <w:rPr>
          <w:rFonts w:ascii="Arial" w:hAnsi="Arial" w:cs="Arial"/>
          <w:sz w:val="24"/>
          <w:szCs w:val="24"/>
        </w:rPr>
        <w:t xml:space="preserve"> </w:t>
      </w:r>
    </w:p>
    <w:p w14:paraId="49DA4D0F" w14:textId="628CD17F" w:rsidR="000C5665" w:rsidRDefault="000C5665" w:rsidP="000C5665">
      <w:pPr>
        <w:spacing w:line="360" w:lineRule="auto"/>
        <w:jc w:val="both"/>
        <w:rPr>
          <w:rFonts w:ascii="Arial" w:hAnsi="Arial" w:cs="Arial"/>
          <w:sz w:val="24"/>
          <w:szCs w:val="24"/>
        </w:rPr>
      </w:pPr>
      <w:r w:rsidRPr="00C640E3">
        <w:rPr>
          <w:rFonts w:ascii="Arial" w:hAnsi="Arial" w:cs="Arial"/>
          <w:sz w:val="24"/>
          <w:szCs w:val="24"/>
        </w:rPr>
        <w:t>The global production for Chickpea was dominated by India in year 2024-25, which was the clear leader, producing 13.5 million tonnes. The International Grains Council (IGC) forecast a 2% increase in global chickpea production for the 2024-25 season, reaching approximately 17.1 million MT. In year 2024-25, Chickpea cultivation in India covered approximately 960.84 thousand hectares, yielding 11.34 million tonnes with an average productivity of 1180 kg/ha. (worldpopulationreview.com).</w:t>
      </w:r>
      <w:r w:rsidR="00340DE1">
        <w:rPr>
          <w:rFonts w:ascii="Arial" w:hAnsi="Arial" w:cs="Arial"/>
          <w:sz w:val="24"/>
          <w:szCs w:val="24"/>
        </w:rPr>
        <w:t xml:space="preserve"> </w:t>
      </w:r>
      <w:r w:rsidRPr="009D010A">
        <w:rPr>
          <w:rFonts w:ascii="Arial" w:hAnsi="Arial" w:cs="Arial"/>
          <w:sz w:val="24"/>
          <w:szCs w:val="24"/>
        </w:rPr>
        <w:t>Within India, production was highly concentrated, led by Maharashtra at 30.60 Lakh Tonnes, followed by Madhya Pradesh</w:t>
      </w:r>
      <w:r>
        <w:rPr>
          <w:rFonts w:ascii="Arial" w:hAnsi="Arial" w:cs="Arial"/>
          <w:sz w:val="24"/>
          <w:szCs w:val="24"/>
        </w:rPr>
        <w:t xml:space="preserve"> </w:t>
      </w:r>
      <w:r w:rsidRPr="009D010A">
        <w:rPr>
          <w:rFonts w:ascii="Arial" w:hAnsi="Arial" w:cs="Arial"/>
          <w:sz w:val="24"/>
          <w:szCs w:val="24"/>
        </w:rPr>
        <w:t xml:space="preserve">(24.58 Lakh Tonnes), Rajasthan (19.75 Lakh Tonnes), Gujarat with 14.79 Lakh Tonnes and Uttar Pradesh at 6.88 Lakh Tonnes. (upag.gov.in). </w:t>
      </w:r>
    </w:p>
    <w:p w14:paraId="10A74AB4" w14:textId="1A5B0F47" w:rsidR="00074A44" w:rsidRDefault="000C5665" w:rsidP="008E2ADD">
      <w:pPr>
        <w:spacing w:line="360" w:lineRule="auto"/>
        <w:jc w:val="both"/>
        <w:rPr>
          <w:rFonts w:ascii="Arial" w:hAnsi="Arial" w:cs="Arial"/>
          <w:sz w:val="24"/>
          <w:szCs w:val="24"/>
        </w:rPr>
      </w:pPr>
      <w:r w:rsidRPr="009D010A">
        <w:rPr>
          <w:rFonts w:ascii="Arial" w:hAnsi="Arial" w:cs="Arial"/>
          <w:sz w:val="24"/>
          <w:szCs w:val="24"/>
        </w:rPr>
        <w:t>The average productivity of Maharashtra was increased by 5.29% as compared to year 2023-24 (1071.68 kg/ha). Within Maharashtra, the Vidarbha region demonstrated remarkable efficiency, producing 1129.86 thousand tonnes from 95 thousand hectares, with a productivity of 1169.73 kg/ha. Amravati district, a key contributor within Vidarbha, covered 67.88 thousand hectares and produced 824.98 thousand tonnes, achieving a productivity of 1215.22 kg/ha surpassing both state and national averages.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w:t>
      </w:r>
      <w:r w:rsidRPr="009D010A">
        <w:rPr>
          <w:rFonts w:ascii="Arial" w:hAnsi="Arial" w:cs="Arial"/>
          <w:sz w:val="24"/>
          <w:szCs w:val="24"/>
        </w:rPr>
        <w:t>).</w:t>
      </w:r>
    </w:p>
    <w:p w14:paraId="06D101F3" w14:textId="77777777" w:rsidR="008E2ADD" w:rsidRPr="008E2ADD" w:rsidRDefault="008E2ADD" w:rsidP="008E2ADD">
      <w:pPr>
        <w:spacing w:line="360" w:lineRule="auto"/>
        <w:jc w:val="both"/>
        <w:rPr>
          <w:rFonts w:ascii="Arial" w:hAnsi="Arial" w:cs="Arial"/>
          <w:sz w:val="24"/>
          <w:szCs w:val="24"/>
        </w:rPr>
      </w:pPr>
    </w:p>
    <w:p w14:paraId="0E5C0D57" w14:textId="6DFFFD5A" w:rsidR="00D3606C" w:rsidRPr="00832545" w:rsidRDefault="00F45DF2" w:rsidP="00D3606C">
      <w:pPr>
        <w:spacing w:line="360" w:lineRule="auto"/>
        <w:rPr>
          <w:rFonts w:ascii="Arial" w:hAnsi="Arial" w:cs="Arial"/>
          <w:b/>
          <w:bCs/>
          <w:sz w:val="24"/>
          <w:szCs w:val="24"/>
        </w:rPr>
      </w:pPr>
      <w:r w:rsidRPr="00832545">
        <w:rPr>
          <w:rFonts w:ascii="Arial" w:hAnsi="Arial" w:cs="Arial"/>
          <w:b/>
          <w:bCs/>
          <w:sz w:val="24"/>
          <w:szCs w:val="24"/>
        </w:rPr>
        <w:t>1.1 OBJECTIVE</w:t>
      </w:r>
    </w:p>
    <w:p w14:paraId="78CD70F3" w14:textId="1CDEA929" w:rsidR="00D3606C" w:rsidRPr="00D3606C" w:rsidRDefault="00D3606C" w:rsidP="00D3606C">
      <w:pPr>
        <w:widowControl w:val="0"/>
        <w:spacing w:after="100" w:line="360" w:lineRule="auto"/>
        <w:rPr>
          <w:rFonts w:ascii="Arial" w:hAnsi="Arial" w:cs="Arial"/>
          <w:sz w:val="24"/>
          <w:szCs w:val="24"/>
        </w:rPr>
      </w:pPr>
      <w:r>
        <w:rPr>
          <w:rFonts w:ascii="Arial" w:hAnsi="Arial" w:cs="Arial"/>
          <w:sz w:val="24"/>
          <w:szCs w:val="24"/>
        </w:rPr>
        <w:t xml:space="preserve">1. </w:t>
      </w:r>
      <w:r w:rsidRPr="00D3606C">
        <w:rPr>
          <w:rFonts w:ascii="Arial" w:hAnsi="Arial" w:cs="Arial"/>
          <w:sz w:val="24"/>
          <w:szCs w:val="24"/>
        </w:rPr>
        <w:t xml:space="preserve">To analyze the factors affecting of technical efficiency in JAKI-9218 production. </w:t>
      </w:r>
    </w:p>
    <w:p w14:paraId="7C731F0C" w14:textId="6AAC54E6" w:rsidR="00D3606C" w:rsidRPr="00D3606C" w:rsidRDefault="00D3606C" w:rsidP="00D3606C">
      <w:pPr>
        <w:widowControl w:val="0"/>
        <w:spacing w:after="100" w:line="360" w:lineRule="auto"/>
        <w:rPr>
          <w:rFonts w:ascii="Arial" w:hAnsi="Arial" w:cs="Arial"/>
          <w:sz w:val="24"/>
          <w:szCs w:val="24"/>
        </w:rPr>
      </w:pPr>
      <w:bookmarkStart w:id="0" w:name="_Hlk210746860"/>
      <w:r>
        <w:rPr>
          <w:rFonts w:ascii="Arial" w:hAnsi="Arial" w:cs="Arial"/>
          <w:sz w:val="24"/>
          <w:szCs w:val="24"/>
        </w:rPr>
        <w:t xml:space="preserve">2. </w:t>
      </w:r>
      <w:r w:rsidRPr="00D3606C">
        <w:rPr>
          <w:rFonts w:ascii="Arial" w:hAnsi="Arial" w:cs="Arial"/>
          <w:sz w:val="24"/>
          <w:szCs w:val="24"/>
        </w:rPr>
        <w:t>To analyze the constraints faced by chickpea producers.</w:t>
      </w:r>
    </w:p>
    <w:bookmarkEnd w:id="0"/>
    <w:p w14:paraId="3664DDA3" w14:textId="57B6B0F5" w:rsidR="00D3606C" w:rsidRDefault="00F45DF2" w:rsidP="00D3606C">
      <w:pPr>
        <w:spacing w:line="360" w:lineRule="auto"/>
        <w:rPr>
          <w:rFonts w:ascii="Arial" w:hAnsi="Arial" w:cs="Arial"/>
          <w:b/>
          <w:bCs/>
          <w:sz w:val="24"/>
          <w:szCs w:val="24"/>
        </w:rPr>
      </w:pPr>
      <w:r w:rsidRPr="00832545">
        <w:rPr>
          <w:rFonts w:ascii="Arial" w:hAnsi="Arial" w:cs="Arial"/>
          <w:b/>
          <w:bCs/>
          <w:sz w:val="24"/>
          <w:szCs w:val="24"/>
        </w:rPr>
        <w:t>2. METHODOLOGY</w:t>
      </w:r>
    </w:p>
    <w:p w14:paraId="245604F1" w14:textId="77777777" w:rsidR="00425858" w:rsidRDefault="003615E2" w:rsidP="003615E2">
      <w:pPr>
        <w:spacing w:line="360" w:lineRule="auto"/>
        <w:jc w:val="both"/>
        <w:rPr>
          <w:rFonts w:ascii="Arial" w:hAnsi="Arial" w:cs="Arial"/>
          <w:b/>
          <w:bCs/>
          <w:sz w:val="24"/>
          <w:szCs w:val="24"/>
        </w:rPr>
      </w:pPr>
      <w:r>
        <w:rPr>
          <w:rFonts w:ascii="Arial" w:hAnsi="Arial" w:cs="Arial"/>
          <w:b/>
          <w:bCs/>
          <w:sz w:val="24"/>
          <w:szCs w:val="24"/>
        </w:rPr>
        <w:t>2.1. Collection of Data and Selection of Area</w:t>
      </w:r>
    </w:p>
    <w:p w14:paraId="626CB91E" w14:textId="49EEB2D9" w:rsidR="003615E2" w:rsidRPr="003615E2" w:rsidRDefault="00425858" w:rsidP="003615E2">
      <w:pPr>
        <w:spacing w:line="360" w:lineRule="auto"/>
        <w:jc w:val="both"/>
        <w:rPr>
          <w:rFonts w:ascii="Arial" w:hAnsi="Arial" w:cs="Arial"/>
          <w:sz w:val="24"/>
          <w:szCs w:val="24"/>
        </w:rPr>
      </w:pPr>
      <w:r w:rsidRPr="00425858">
        <w:rPr>
          <w:rFonts w:ascii="Arial" w:hAnsi="Arial" w:cs="Arial"/>
          <w:sz w:val="24"/>
          <w:szCs w:val="24"/>
          <w:lang w:val="en-US"/>
        </w:rPr>
        <w:t>The present study was undertaken in Amravati district of Maharashtra State. The district was selected purposively.</w:t>
      </w:r>
      <w:r>
        <w:rPr>
          <w:rFonts w:ascii="Arial" w:hAnsi="Arial" w:cs="Arial"/>
          <w:sz w:val="24"/>
          <w:szCs w:val="24"/>
        </w:rPr>
        <w:t xml:space="preserve"> </w:t>
      </w:r>
      <w:r w:rsidRPr="00425858">
        <w:rPr>
          <w:rFonts w:ascii="Arial" w:hAnsi="Arial" w:cs="Arial"/>
          <w:sz w:val="24"/>
          <w:szCs w:val="24"/>
          <w:lang w:val="en-US"/>
        </w:rPr>
        <w:t>Data pertained to the study for the year 2024-25.</w:t>
      </w:r>
      <w:r>
        <w:rPr>
          <w:rFonts w:ascii="Arial" w:hAnsi="Arial" w:cs="Arial"/>
          <w:sz w:val="24"/>
          <w:szCs w:val="24"/>
        </w:rPr>
        <w:t xml:space="preserve"> </w:t>
      </w:r>
      <w:r w:rsidRPr="00425858">
        <w:rPr>
          <w:rFonts w:ascii="Arial" w:hAnsi="Arial" w:cs="Arial"/>
          <w:sz w:val="24"/>
          <w:szCs w:val="24"/>
          <w:lang w:val="en-US"/>
        </w:rPr>
        <w:t>60 farmers of certified seed production and 60 farmers of grain production of JAKI-9218 were randomly selected from Amravati district.</w:t>
      </w:r>
      <w:r>
        <w:rPr>
          <w:rFonts w:ascii="Arial" w:hAnsi="Arial" w:cs="Arial"/>
          <w:sz w:val="24"/>
          <w:szCs w:val="24"/>
        </w:rPr>
        <w:t xml:space="preserve"> </w:t>
      </w:r>
      <w:r w:rsidRPr="00425858">
        <w:rPr>
          <w:rFonts w:ascii="Arial" w:hAnsi="Arial" w:cs="Arial"/>
          <w:sz w:val="24"/>
          <w:szCs w:val="24"/>
          <w:lang w:val="en-US"/>
        </w:rPr>
        <w:t xml:space="preserve">This list was obtained from the </w:t>
      </w:r>
      <w:proofErr w:type="spellStart"/>
      <w:r w:rsidRPr="00425858">
        <w:rPr>
          <w:rFonts w:ascii="Arial" w:hAnsi="Arial" w:cs="Arial"/>
          <w:sz w:val="24"/>
          <w:szCs w:val="24"/>
          <w:lang w:val="en-US"/>
        </w:rPr>
        <w:t>Mahabeej</w:t>
      </w:r>
      <w:proofErr w:type="spellEnd"/>
      <w:r w:rsidRPr="00425858">
        <w:rPr>
          <w:rFonts w:ascii="Arial" w:hAnsi="Arial" w:cs="Arial"/>
          <w:sz w:val="24"/>
          <w:szCs w:val="24"/>
          <w:lang w:val="en-US"/>
        </w:rPr>
        <w:t xml:space="preserve"> office of Amravati district and farmers were selected from this list. Certified seed was provided by </w:t>
      </w:r>
      <w:proofErr w:type="spellStart"/>
      <w:r w:rsidRPr="00425858">
        <w:rPr>
          <w:rFonts w:ascii="Arial" w:hAnsi="Arial" w:cs="Arial"/>
          <w:sz w:val="24"/>
          <w:szCs w:val="24"/>
          <w:lang w:val="en-US"/>
        </w:rPr>
        <w:t>Mahabeej</w:t>
      </w:r>
      <w:proofErr w:type="spellEnd"/>
      <w:r w:rsidRPr="00425858">
        <w:rPr>
          <w:rFonts w:ascii="Arial" w:hAnsi="Arial" w:cs="Arial"/>
          <w:sz w:val="24"/>
          <w:szCs w:val="24"/>
          <w:lang w:val="en-US"/>
        </w:rPr>
        <w:t xml:space="preserve"> office.</w:t>
      </w:r>
      <w:r>
        <w:rPr>
          <w:rFonts w:ascii="Arial" w:hAnsi="Arial" w:cs="Arial"/>
          <w:sz w:val="24"/>
          <w:szCs w:val="24"/>
        </w:rPr>
        <w:t xml:space="preserve"> </w:t>
      </w:r>
      <w:r w:rsidR="003615E2" w:rsidRPr="003615E2">
        <w:rPr>
          <w:rFonts w:ascii="Arial" w:hAnsi="Arial" w:cs="Arial"/>
          <w:sz w:val="24"/>
          <w:szCs w:val="24"/>
        </w:rPr>
        <w:t xml:space="preserve">Two tehsils, </w:t>
      </w:r>
      <w:proofErr w:type="spellStart"/>
      <w:r w:rsidR="003615E2" w:rsidRPr="003615E2">
        <w:rPr>
          <w:rFonts w:ascii="Arial" w:hAnsi="Arial" w:cs="Arial"/>
          <w:sz w:val="24"/>
          <w:szCs w:val="24"/>
        </w:rPr>
        <w:t>Chandur</w:t>
      </w:r>
      <w:proofErr w:type="spellEnd"/>
      <w:r w:rsidR="003615E2" w:rsidRPr="003615E2">
        <w:rPr>
          <w:rFonts w:ascii="Arial" w:hAnsi="Arial" w:cs="Arial"/>
          <w:sz w:val="24"/>
          <w:szCs w:val="24"/>
        </w:rPr>
        <w:t xml:space="preserve"> Railway and </w:t>
      </w:r>
      <w:proofErr w:type="spellStart"/>
      <w:r w:rsidR="003615E2" w:rsidRPr="003615E2">
        <w:rPr>
          <w:rFonts w:ascii="Arial" w:hAnsi="Arial" w:cs="Arial"/>
          <w:sz w:val="24"/>
          <w:szCs w:val="24"/>
        </w:rPr>
        <w:t>Morshi</w:t>
      </w:r>
      <w:proofErr w:type="spellEnd"/>
      <w:r w:rsidR="003615E2" w:rsidRPr="003615E2">
        <w:rPr>
          <w:rFonts w:ascii="Arial" w:hAnsi="Arial" w:cs="Arial"/>
          <w:sz w:val="24"/>
          <w:szCs w:val="24"/>
        </w:rPr>
        <w:t>, were purposively selected, and a total of 120 farmers (60 seed producers and 60 grain producers) were randomly chosen from six villages.</w:t>
      </w:r>
    </w:p>
    <w:p w14:paraId="02449070" w14:textId="77777777" w:rsidR="00333B99" w:rsidRDefault="00333B99" w:rsidP="0022167E">
      <w:pPr>
        <w:spacing w:after="100" w:line="360" w:lineRule="auto"/>
        <w:jc w:val="both"/>
        <w:rPr>
          <w:rFonts w:ascii="Arial" w:hAnsi="Arial" w:cs="Arial"/>
          <w:b/>
          <w:bCs/>
          <w:sz w:val="24"/>
          <w:szCs w:val="24"/>
        </w:rPr>
      </w:pPr>
      <w:r>
        <w:rPr>
          <w:rFonts w:ascii="Arial" w:hAnsi="Arial" w:cs="Arial"/>
          <w:b/>
          <w:bCs/>
          <w:sz w:val="24"/>
          <w:szCs w:val="24"/>
        </w:rPr>
        <w:t>2.2. Analytic Framework</w:t>
      </w:r>
    </w:p>
    <w:p w14:paraId="34012678" w14:textId="43467D5F" w:rsidR="00806EC5" w:rsidRPr="0065767F" w:rsidRDefault="00806EC5" w:rsidP="0022167E">
      <w:pPr>
        <w:spacing w:after="100" w:line="360" w:lineRule="auto"/>
        <w:jc w:val="both"/>
        <w:rPr>
          <w:rFonts w:ascii="Arial" w:hAnsi="Arial" w:cs="Arial"/>
          <w:bCs/>
          <w:sz w:val="24"/>
          <w:szCs w:val="24"/>
        </w:rPr>
      </w:pPr>
      <w:r w:rsidRPr="00806EC5">
        <w:rPr>
          <w:rFonts w:ascii="Arial" w:hAnsi="Arial" w:cs="Arial"/>
          <w:sz w:val="24"/>
          <w:szCs w:val="24"/>
        </w:rPr>
        <w:t>The Data Envelopment Analysis (DEA) was employed to assess the comparative production efficiency of chickpea seed and grain producers based on key inputs and outputs</w:t>
      </w:r>
      <w:r w:rsidR="0022167E">
        <w:rPr>
          <w:rFonts w:ascii="Arial" w:hAnsi="Arial" w:cs="Arial"/>
          <w:sz w:val="24"/>
          <w:szCs w:val="24"/>
        </w:rPr>
        <w:t xml:space="preserve">. </w:t>
      </w:r>
      <w:r w:rsidRPr="00722915">
        <w:rPr>
          <w:rFonts w:ascii="Arial" w:hAnsi="Arial" w:cs="Arial"/>
          <w:sz w:val="24"/>
          <w:szCs w:val="24"/>
        </w:rPr>
        <w:t>Th</w:t>
      </w:r>
      <w:r>
        <w:rPr>
          <w:rFonts w:ascii="Arial" w:hAnsi="Arial" w:cs="Arial"/>
          <w:sz w:val="24"/>
          <w:szCs w:val="24"/>
        </w:rPr>
        <w:t>is</w:t>
      </w:r>
      <w:r w:rsidRPr="00722915">
        <w:rPr>
          <w:rFonts w:ascii="Arial" w:hAnsi="Arial" w:cs="Arial"/>
          <w:sz w:val="24"/>
          <w:szCs w:val="24"/>
        </w:rPr>
        <w:t xml:space="preserve"> study utilized a </w:t>
      </w:r>
      <w:r w:rsidR="0022167E">
        <w:rPr>
          <w:rFonts w:ascii="Arial" w:hAnsi="Arial" w:cs="Arial"/>
          <w:sz w:val="24"/>
          <w:szCs w:val="24"/>
        </w:rPr>
        <w:t>DEA</w:t>
      </w:r>
      <w:r w:rsidRPr="00722915">
        <w:rPr>
          <w:rFonts w:ascii="Arial" w:hAnsi="Arial" w:cs="Arial"/>
          <w:sz w:val="24"/>
          <w:szCs w:val="24"/>
        </w:rPr>
        <w:t xml:space="preserve"> approach, which allowed for the evaluation of production efficiency based on inputs such as </w:t>
      </w:r>
      <w:proofErr w:type="spellStart"/>
      <w:r w:rsidRPr="00722915">
        <w:rPr>
          <w:rFonts w:ascii="Arial" w:hAnsi="Arial" w:cs="Arial"/>
          <w:sz w:val="24"/>
          <w:szCs w:val="24"/>
        </w:rPr>
        <w:t>labor</w:t>
      </w:r>
      <w:proofErr w:type="spellEnd"/>
      <w:r w:rsidRPr="00722915">
        <w:rPr>
          <w:rFonts w:ascii="Arial" w:hAnsi="Arial" w:cs="Arial"/>
          <w:sz w:val="24"/>
          <w:szCs w:val="24"/>
        </w:rPr>
        <w:t xml:space="preserve">, seeds, fertilizers, and machinery and outputs like yield and cost. </w:t>
      </w:r>
      <w:r w:rsidR="0022167E" w:rsidRPr="00832545">
        <w:rPr>
          <w:rFonts w:ascii="Arial" w:hAnsi="Arial" w:cs="Arial"/>
          <w:sz w:val="24"/>
          <w:szCs w:val="24"/>
        </w:rPr>
        <w:t>Seed producers were more efficient than grain producers under both CRS and VRS models. Mean efficiency: Seed 0.953 (CRS), 0.965 (VRS) vs. Grain 0.780 (CRS), 0.916 (VRS). A higher share of seed producers achieved full efficiency (41.67% CRS; 50</w:t>
      </w:r>
      <w:r w:rsidR="00074A44">
        <w:rPr>
          <w:rFonts w:ascii="Arial" w:hAnsi="Arial" w:cs="Arial"/>
          <w:sz w:val="24"/>
          <w:szCs w:val="24"/>
        </w:rPr>
        <w:t>.00</w:t>
      </w:r>
      <w:r w:rsidR="0022167E" w:rsidRPr="00832545">
        <w:rPr>
          <w:rFonts w:ascii="Arial" w:hAnsi="Arial" w:cs="Arial"/>
          <w:sz w:val="24"/>
          <w:szCs w:val="24"/>
        </w:rPr>
        <w:t>% VRS) compared to grain producers (11.67% CRS; 33.33% VRS).</w:t>
      </w:r>
      <w:r w:rsidR="0022167E">
        <w:rPr>
          <w:rFonts w:ascii="Arial" w:hAnsi="Arial" w:cs="Arial"/>
          <w:sz w:val="24"/>
          <w:szCs w:val="24"/>
        </w:rPr>
        <w:t xml:space="preserve"> </w:t>
      </w:r>
      <w:r w:rsidR="0022167E" w:rsidRPr="00806EC5">
        <w:rPr>
          <w:rFonts w:ascii="Arial" w:hAnsi="Arial" w:cs="Arial"/>
          <w:sz w:val="24"/>
          <w:szCs w:val="24"/>
        </w:rPr>
        <w:t>The results revealed that seed producers were more technically efficient than grain producers under both CRS (0.953 vs. 0.780) and VRS (0.965 vs. 0.916) models, with a larger proportion achieving full efficiency.</w:t>
      </w:r>
      <w:r w:rsidR="0022167E">
        <w:rPr>
          <w:rFonts w:ascii="Arial" w:hAnsi="Arial" w:cs="Arial"/>
          <w:sz w:val="24"/>
          <w:szCs w:val="24"/>
        </w:rPr>
        <w:t xml:space="preserve"> On this basis,</w:t>
      </w:r>
      <w:r w:rsidR="0065767F">
        <w:rPr>
          <w:rFonts w:ascii="Arial" w:hAnsi="Arial" w:cs="Arial"/>
          <w:bCs/>
          <w:sz w:val="24"/>
          <w:szCs w:val="24"/>
        </w:rPr>
        <w:t xml:space="preserve"> </w:t>
      </w:r>
      <w:r w:rsidR="0065767F" w:rsidRPr="0065767F">
        <w:rPr>
          <w:rFonts w:ascii="Arial" w:hAnsi="Arial" w:cs="Arial"/>
          <w:bCs/>
          <w:sz w:val="24"/>
          <w:szCs w:val="24"/>
        </w:rPr>
        <w:t xml:space="preserve">the factors influencing technical efficiency in seed and grain production of the JAKI-9218 chickpea variety were </w:t>
      </w:r>
      <w:proofErr w:type="spellStart"/>
      <w:r w:rsidR="0065767F" w:rsidRPr="0065767F">
        <w:rPr>
          <w:rFonts w:ascii="Arial" w:hAnsi="Arial" w:cs="Arial"/>
          <w:bCs/>
          <w:sz w:val="24"/>
          <w:szCs w:val="24"/>
        </w:rPr>
        <w:t>analyzed</w:t>
      </w:r>
      <w:proofErr w:type="spellEnd"/>
      <w:r w:rsidR="0065767F" w:rsidRPr="0065767F">
        <w:rPr>
          <w:rFonts w:ascii="Arial" w:hAnsi="Arial" w:cs="Arial"/>
          <w:bCs/>
          <w:sz w:val="24"/>
          <w:szCs w:val="24"/>
        </w:rPr>
        <w:t xml:space="preserve"> separately using regression analysis</w:t>
      </w:r>
      <w:r w:rsidR="0065767F">
        <w:rPr>
          <w:rFonts w:ascii="Arial" w:hAnsi="Arial" w:cs="Arial"/>
          <w:bCs/>
          <w:sz w:val="24"/>
          <w:szCs w:val="24"/>
        </w:rPr>
        <w:t>.</w:t>
      </w:r>
    </w:p>
    <w:p w14:paraId="7227DEEF" w14:textId="2C7E4B9D" w:rsidR="00333B99" w:rsidRPr="00D3606C" w:rsidRDefault="00333B99" w:rsidP="00333B99">
      <w:pPr>
        <w:spacing w:before="80" w:line="360" w:lineRule="auto"/>
        <w:jc w:val="both"/>
        <w:rPr>
          <w:rFonts w:ascii="Arial" w:hAnsi="Arial" w:cs="Arial"/>
          <w:b/>
          <w:sz w:val="24"/>
          <w:szCs w:val="24"/>
        </w:rPr>
      </w:pPr>
      <w:r>
        <w:rPr>
          <w:rFonts w:ascii="Arial" w:hAnsi="Arial" w:cs="Arial"/>
          <w:b/>
          <w:sz w:val="24"/>
          <w:szCs w:val="24"/>
        </w:rPr>
        <w:t xml:space="preserve">2.3. </w:t>
      </w:r>
      <w:r w:rsidRPr="00D3606C">
        <w:rPr>
          <w:rFonts w:ascii="Arial" w:hAnsi="Arial" w:cs="Arial"/>
          <w:b/>
          <w:sz w:val="24"/>
          <w:szCs w:val="24"/>
        </w:rPr>
        <w:t>Factors affecting on technical efficiency</w:t>
      </w:r>
    </w:p>
    <w:p w14:paraId="0822D7A3" w14:textId="170E395E" w:rsidR="00D3606C" w:rsidRPr="00D3606C" w:rsidRDefault="00D3606C" w:rsidP="00D3606C">
      <w:pPr>
        <w:spacing w:before="80" w:afterLines="100" w:after="240" w:line="360" w:lineRule="auto"/>
        <w:ind w:right="160"/>
        <w:jc w:val="both"/>
        <w:rPr>
          <w:rFonts w:ascii="Arial" w:hAnsi="Arial" w:cs="Arial"/>
          <w:b/>
          <w:sz w:val="24"/>
          <w:szCs w:val="24"/>
        </w:rPr>
      </w:pPr>
      <w:r w:rsidRPr="00D3606C">
        <w:rPr>
          <w:rFonts w:ascii="Arial" w:hAnsi="Arial" w:cs="Arial"/>
          <w:bCs/>
          <w:sz w:val="24"/>
          <w:szCs w:val="24"/>
        </w:rPr>
        <w:lastRenderedPageBreak/>
        <w:t xml:space="preserve">The factors affecting on technical efficiency </w:t>
      </w:r>
      <w:r w:rsidR="009D2D7B">
        <w:rPr>
          <w:rFonts w:ascii="Arial" w:hAnsi="Arial" w:cs="Arial"/>
          <w:bCs/>
          <w:sz w:val="24"/>
          <w:szCs w:val="24"/>
        </w:rPr>
        <w:t>was</w:t>
      </w:r>
      <w:r w:rsidRPr="00D3606C">
        <w:rPr>
          <w:rFonts w:ascii="Arial" w:hAnsi="Arial" w:cs="Arial"/>
          <w:bCs/>
          <w:sz w:val="24"/>
          <w:szCs w:val="24"/>
        </w:rPr>
        <w:t xml:space="preserve"> studied by using Regression Analysis methodology.</w:t>
      </w: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w:t>
      </w:r>
    </w:p>
    <w:p w14:paraId="3BB731F3"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t>Y* = β</w:t>
      </w:r>
      <w:r w:rsidRPr="00D3606C">
        <w:rPr>
          <w:rFonts w:ascii="Arial" w:hAnsi="Arial" w:cs="Arial"/>
          <w:bCs/>
          <w:sz w:val="24"/>
          <w:szCs w:val="24"/>
          <w:vertAlign w:val="subscript"/>
        </w:rPr>
        <w:t xml:space="preserve">0 </w:t>
      </w:r>
      <w:r w:rsidRPr="00D3606C">
        <w:rPr>
          <w:rFonts w:ascii="Arial" w:hAnsi="Arial" w:cs="Arial"/>
          <w:bCs/>
          <w:sz w:val="24"/>
          <w:szCs w:val="24"/>
        </w:rPr>
        <w:t>+ β</w:t>
      </w:r>
      <w:r w:rsidRPr="00D3606C">
        <w:rPr>
          <w:rFonts w:ascii="Arial" w:hAnsi="Arial" w:cs="Arial"/>
          <w:bCs/>
          <w:sz w:val="24"/>
          <w:szCs w:val="24"/>
          <w:vertAlign w:val="subscript"/>
        </w:rPr>
        <w:t>1</w:t>
      </w:r>
      <w:r w:rsidRPr="00D3606C">
        <w:rPr>
          <w:rFonts w:ascii="Arial" w:hAnsi="Arial" w:cs="Arial"/>
          <w:bCs/>
          <w:sz w:val="24"/>
          <w:szCs w:val="24"/>
        </w:rPr>
        <w:t xml:space="preserve"> X</w:t>
      </w:r>
      <w:r w:rsidRPr="00D3606C">
        <w:rPr>
          <w:rFonts w:ascii="Arial" w:hAnsi="Arial" w:cs="Arial"/>
          <w:bCs/>
          <w:sz w:val="24"/>
          <w:szCs w:val="24"/>
          <w:vertAlign w:val="subscript"/>
        </w:rPr>
        <w:t>1</w:t>
      </w:r>
      <w:r w:rsidRPr="00D3606C">
        <w:rPr>
          <w:rFonts w:ascii="Arial" w:hAnsi="Arial" w:cs="Arial"/>
          <w:bCs/>
          <w:sz w:val="24"/>
          <w:szCs w:val="24"/>
        </w:rPr>
        <w:t>+ β</w:t>
      </w:r>
      <w:r w:rsidRPr="00D3606C">
        <w:rPr>
          <w:rFonts w:ascii="Arial" w:hAnsi="Arial" w:cs="Arial"/>
          <w:bCs/>
          <w:sz w:val="24"/>
          <w:szCs w:val="24"/>
          <w:vertAlign w:val="subscript"/>
        </w:rPr>
        <w:t>2</w:t>
      </w:r>
      <w:r w:rsidRPr="00D3606C">
        <w:rPr>
          <w:rFonts w:ascii="Arial" w:hAnsi="Arial" w:cs="Arial"/>
          <w:bCs/>
          <w:sz w:val="24"/>
          <w:szCs w:val="24"/>
        </w:rPr>
        <w:t xml:space="preserve"> X</w:t>
      </w:r>
      <w:r w:rsidRPr="00D3606C">
        <w:rPr>
          <w:rFonts w:ascii="Arial" w:hAnsi="Arial" w:cs="Arial"/>
          <w:bCs/>
          <w:sz w:val="24"/>
          <w:szCs w:val="24"/>
          <w:vertAlign w:val="subscript"/>
        </w:rPr>
        <w:t>2</w:t>
      </w:r>
      <w:r w:rsidRPr="00D3606C">
        <w:rPr>
          <w:rFonts w:ascii="Arial" w:hAnsi="Arial" w:cs="Arial"/>
          <w:bCs/>
          <w:sz w:val="24"/>
          <w:szCs w:val="24"/>
        </w:rPr>
        <w:t>+ β</w:t>
      </w:r>
      <w:r w:rsidRPr="00D3606C">
        <w:rPr>
          <w:rFonts w:ascii="Arial" w:hAnsi="Arial" w:cs="Arial"/>
          <w:bCs/>
          <w:sz w:val="24"/>
          <w:szCs w:val="24"/>
          <w:vertAlign w:val="subscript"/>
        </w:rPr>
        <w:t>3</w:t>
      </w:r>
      <w:r w:rsidRPr="00D3606C">
        <w:rPr>
          <w:rFonts w:ascii="Arial" w:hAnsi="Arial" w:cs="Arial"/>
          <w:bCs/>
          <w:sz w:val="24"/>
          <w:szCs w:val="24"/>
        </w:rPr>
        <w:t xml:space="preserve"> X</w:t>
      </w:r>
      <w:r w:rsidRPr="00D3606C">
        <w:rPr>
          <w:rFonts w:ascii="Arial" w:hAnsi="Arial" w:cs="Arial"/>
          <w:bCs/>
          <w:sz w:val="24"/>
          <w:szCs w:val="24"/>
          <w:vertAlign w:val="subscript"/>
        </w:rPr>
        <w:t>3</w:t>
      </w:r>
      <w:r w:rsidRPr="00D3606C">
        <w:rPr>
          <w:rFonts w:ascii="Arial" w:hAnsi="Arial" w:cs="Arial"/>
          <w:bCs/>
          <w:sz w:val="24"/>
          <w:szCs w:val="24"/>
        </w:rPr>
        <w:t>+ β</w:t>
      </w:r>
      <w:r w:rsidRPr="00D3606C">
        <w:rPr>
          <w:rFonts w:ascii="Arial" w:hAnsi="Arial" w:cs="Arial"/>
          <w:bCs/>
          <w:sz w:val="24"/>
          <w:szCs w:val="24"/>
          <w:vertAlign w:val="subscript"/>
        </w:rPr>
        <w:t>4</w:t>
      </w:r>
      <w:r w:rsidRPr="00D3606C">
        <w:rPr>
          <w:rFonts w:ascii="Arial" w:hAnsi="Arial" w:cs="Arial"/>
          <w:bCs/>
          <w:sz w:val="24"/>
          <w:szCs w:val="24"/>
        </w:rPr>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β</w:t>
      </w:r>
      <w:r w:rsidRPr="00D3606C">
        <w:rPr>
          <w:rFonts w:ascii="Arial" w:hAnsi="Arial" w:cs="Arial"/>
          <w:bCs/>
          <w:sz w:val="24"/>
          <w:szCs w:val="24"/>
          <w:vertAlign w:val="subscript"/>
        </w:rPr>
        <w:t>n</w:t>
      </w:r>
      <w:r w:rsidRPr="00D3606C">
        <w:rPr>
          <w:rFonts w:ascii="Arial" w:hAnsi="Arial" w:cs="Arial"/>
          <w:bCs/>
          <w:sz w:val="24"/>
          <w:szCs w:val="24"/>
        </w:rPr>
        <w:t xml:space="preserve"> </w:t>
      </w:r>
      <w:proofErr w:type="spellStart"/>
      <w:r w:rsidRPr="00D3606C">
        <w:rPr>
          <w:rFonts w:ascii="Arial" w:hAnsi="Arial" w:cs="Arial"/>
          <w:bCs/>
          <w:sz w:val="24"/>
          <w:szCs w:val="24"/>
        </w:rPr>
        <w:t>X</w:t>
      </w:r>
      <w:r w:rsidRPr="00D3606C">
        <w:rPr>
          <w:rFonts w:ascii="Arial" w:hAnsi="Arial" w:cs="Arial"/>
          <w:bCs/>
          <w:sz w:val="24"/>
          <w:szCs w:val="24"/>
          <w:vertAlign w:val="subscript"/>
        </w:rPr>
        <w:t>n</w:t>
      </w:r>
      <w:proofErr w:type="spellEnd"/>
      <w:r w:rsidRPr="00D3606C">
        <w:rPr>
          <w:rFonts w:ascii="Arial" w:hAnsi="Arial" w:cs="Arial"/>
          <w:bCs/>
          <w:sz w:val="24"/>
          <w:szCs w:val="24"/>
          <w:vertAlign w:val="subscript"/>
        </w:rPr>
        <w:t xml:space="preserve"> </w:t>
      </w:r>
      <w:r w:rsidRPr="00D3606C">
        <w:rPr>
          <w:rFonts w:ascii="Arial" w:hAnsi="Arial" w:cs="Arial"/>
          <w:bCs/>
          <w:sz w:val="24"/>
          <w:szCs w:val="24"/>
        </w:rPr>
        <w:t xml:space="preserve">+ </w:t>
      </w:r>
      <w:proofErr w:type="spellStart"/>
      <w:r w:rsidRPr="00D3606C">
        <w:rPr>
          <w:rFonts w:ascii="Arial" w:hAnsi="Arial" w:cs="Arial"/>
          <w:bCs/>
          <w:sz w:val="24"/>
          <w:szCs w:val="24"/>
        </w:rPr>
        <w:t>e</w:t>
      </w:r>
      <w:r w:rsidRPr="00D3606C">
        <w:rPr>
          <w:rFonts w:ascii="Arial" w:hAnsi="Arial" w:cs="Arial"/>
          <w:bCs/>
          <w:sz w:val="24"/>
          <w:szCs w:val="24"/>
          <w:vertAlign w:val="subscript"/>
        </w:rPr>
        <w:t>nt</w:t>
      </w:r>
      <w:proofErr w:type="spellEnd"/>
      <w:r w:rsidRPr="00D3606C">
        <w:rPr>
          <w:rFonts w:ascii="Arial" w:hAnsi="Arial" w:cs="Arial"/>
          <w:bCs/>
          <w:sz w:val="24"/>
          <w:szCs w:val="24"/>
          <w:vertAlign w:val="subscript"/>
        </w:rPr>
        <w:tab/>
      </w:r>
    </w:p>
    <w:p w14:paraId="7E0417C8"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
          <w:sz w:val="24"/>
          <w:szCs w:val="24"/>
        </w:rPr>
        <w:tab/>
        <w:t xml:space="preserve">           </w:t>
      </w:r>
      <w:r w:rsidRPr="00D3606C">
        <w:rPr>
          <w:rFonts w:ascii="Arial" w:hAnsi="Arial" w:cs="Arial"/>
          <w:bCs/>
          <w:sz w:val="24"/>
          <w:szCs w:val="24"/>
        </w:rPr>
        <w:t xml:space="preserve">Where,    </w:t>
      </w:r>
    </w:p>
    <w:p w14:paraId="7E11520F"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Y* </w:t>
      </w:r>
      <w:r w:rsidRPr="00D3606C">
        <w:rPr>
          <w:rFonts w:ascii="Arial" w:hAnsi="Arial" w:cs="Arial"/>
          <w:bCs/>
          <w:sz w:val="24"/>
          <w:szCs w:val="24"/>
        </w:rPr>
        <w:tab/>
        <w:t>= Farm Technical Efficiency</w:t>
      </w:r>
      <w:r w:rsidRPr="00D3606C">
        <w:rPr>
          <w:rFonts w:ascii="Arial" w:hAnsi="Arial" w:cs="Arial"/>
          <w:bCs/>
          <w:sz w:val="24"/>
          <w:szCs w:val="24"/>
        </w:rPr>
        <w:tab/>
        <w:t xml:space="preserve">   </w:t>
      </w:r>
    </w:p>
    <w:p w14:paraId="7985F3C5"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t xml:space="preserve"> </w:t>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0 </w:t>
      </w:r>
      <w:r w:rsidRPr="00D3606C">
        <w:rPr>
          <w:rFonts w:ascii="Arial" w:hAnsi="Arial" w:cs="Arial"/>
          <w:bCs/>
          <w:sz w:val="24"/>
          <w:szCs w:val="24"/>
          <w:vertAlign w:val="subscript"/>
        </w:rPr>
        <w:tab/>
      </w:r>
      <w:r w:rsidRPr="00D3606C">
        <w:rPr>
          <w:rFonts w:ascii="Arial" w:hAnsi="Arial" w:cs="Arial"/>
          <w:bCs/>
          <w:sz w:val="24"/>
          <w:szCs w:val="24"/>
        </w:rPr>
        <w:t xml:space="preserve">= Constant </w:t>
      </w:r>
      <w:r w:rsidRPr="00D3606C">
        <w:rPr>
          <w:rFonts w:ascii="Arial" w:hAnsi="Arial" w:cs="Arial"/>
          <w:bCs/>
          <w:sz w:val="24"/>
          <w:szCs w:val="24"/>
        </w:rPr>
        <w:tab/>
      </w:r>
    </w:p>
    <w:p w14:paraId="22E5C32E" w14:textId="77777777" w:rsidR="00D3606C" w:rsidRPr="00D3606C" w:rsidRDefault="00D3606C" w:rsidP="00A52393">
      <w:pPr>
        <w:tabs>
          <w:tab w:val="left" w:pos="567"/>
          <w:tab w:val="left" w:pos="1932"/>
        </w:tabs>
        <w:spacing w:before="80" w:line="240" w:lineRule="auto"/>
        <w:ind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β</w:t>
      </w:r>
      <w:r w:rsidRPr="00D3606C">
        <w:rPr>
          <w:rFonts w:ascii="Arial" w:hAnsi="Arial" w:cs="Arial"/>
          <w:bCs/>
          <w:sz w:val="24"/>
          <w:szCs w:val="24"/>
          <w:vertAlign w:val="subscript"/>
        </w:rPr>
        <w:t xml:space="preserve">1 </w:t>
      </w:r>
      <w:r w:rsidRPr="00D3606C">
        <w:rPr>
          <w:rFonts w:ascii="Arial" w:hAnsi="Arial" w:cs="Arial"/>
          <w:bCs/>
          <w:sz w:val="24"/>
          <w:szCs w:val="24"/>
        </w:rPr>
        <w:t>to β</w:t>
      </w:r>
      <w:r w:rsidRPr="00D3606C">
        <w:rPr>
          <w:rFonts w:ascii="Arial" w:hAnsi="Arial" w:cs="Arial"/>
          <w:bCs/>
          <w:sz w:val="24"/>
          <w:szCs w:val="24"/>
          <w:vertAlign w:val="subscript"/>
        </w:rPr>
        <w:t xml:space="preserve">n </w:t>
      </w:r>
      <w:r w:rsidRPr="00D3606C">
        <w:rPr>
          <w:rFonts w:ascii="Arial" w:hAnsi="Arial" w:cs="Arial"/>
          <w:bCs/>
          <w:sz w:val="24"/>
          <w:szCs w:val="24"/>
        </w:rPr>
        <w:t>= Regression Coefficients</w:t>
      </w:r>
    </w:p>
    <w:p w14:paraId="637D83DD"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Cambria Math" w:hAnsi="Cambria Math" w:cs="Cambria Math"/>
          <w:bCs/>
          <w:sz w:val="24"/>
          <w:szCs w:val="24"/>
        </w:rPr>
        <w:t>₁</w:t>
      </w:r>
      <w:r w:rsidRPr="00D3606C">
        <w:rPr>
          <w:rFonts w:ascii="Arial" w:hAnsi="Arial" w:cs="Arial"/>
          <w:bCs/>
          <w:sz w:val="24"/>
          <w:szCs w:val="24"/>
        </w:rPr>
        <w:t xml:space="preserve"> = Age</w:t>
      </w:r>
    </w:p>
    <w:p w14:paraId="6138B26A"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2</w:t>
      </w:r>
      <w:r w:rsidRPr="00D3606C">
        <w:rPr>
          <w:rFonts w:ascii="Arial" w:hAnsi="Arial" w:cs="Arial"/>
          <w:bCs/>
          <w:sz w:val="24"/>
          <w:szCs w:val="24"/>
        </w:rPr>
        <w:t xml:space="preserve"> = Education Qualification</w:t>
      </w:r>
    </w:p>
    <w:p w14:paraId="57217362" w14:textId="77777777"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3</w:t>
      </w:r>
      <w:r w:rsidRPr="00D3606C">
        <w:rPr>
          <w:rFonts w:ascii="Arial" w:hAnsi="Arial" w:cs="Arial"/>
          <w:bCs/>
          <w:sz w:val="24"/>
          <w:szCs w:val="24"/>
        </w:rPr>
        <w:t xml:space="preserve"> = Family Size</w:t>
      </w:r>
    </w:p>
    <w:p w14:paraId="39545F80" w14:textId="62ABB39C"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4</w:t>
      </w:r>
      <w:r w:rsidRPr="00D3606C">
        <w:rPr>
          <w:rFonts w:ascii="Arial" w:hAnsi="Arial" w:cs="Arial"/>
          <w:bCs/>
          <w:sz w:val="24"/>
          <w:szCs w:val="24"/>
        </w:rPr>
        <w:t xml:space="preserve"> = Area</w:t>
      </w:r>
    </w:p>
    <w:p w14:paraId="74E096BA" w14:textId="129CF684" w:rsidR="00D3606C" w:rsidRPr="00D3606C" w:rsidRDefault="00D3606C" w:rsidP="00A52393">
      <w:pPr>
        <w:tabs>
          <w:tab w:val="left" w:pos="567"/>
        </w:tabs>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X</w:t>
      </w:r>
      <w:r w:rsidRPr="00D3606C">
        <w:rPr>
          <w:rFonts w:ascii="Arial" w:hAnsi="Arial" w:cs="Arial"/>
          <w:bCs/>
          <w:sz w:val="24"/>
          <w:szCs w:val="24"/>
          <w:vertAlign w:val="subscript"/>
        </w:rPr>
        <w:t>5</w:t>
      </w:r>
      <w:r w:rsidRPr="00D3606C">
        <w:rPr>
          <w:rFonts w:ascii="Arial" w:hAnsi="Arial" w:cs="Arial"/>
          <w:bCs/>
          <w:sz w:val="24"/>
          <w:szCs w:val="24"/>
        </w:rPr>
        <w:t xml:space="preserve"> = Irrigation Facility</w:t>
      </w:r>
    </w:p>
    <w:p w14:paraId="6703469E" w14:textId="76C4556E" w:rsidR="00D3606C" w:rsidRPr="00D3606C" w:rsidRDefault="00D3606C" w:rsidP="00A52393">
      <w:pPr>
        <w:spacing w:before="80" w:line="240" w:lineRule="auto"/>
        <w:ind w:left="567" w:right="340"/>
        <w:jc w:val="both"/>
        <w:rPr>
          <w:rFonts w:ascii="Arial" w:hAnsi="Arial" w:cs="Arial"/>
          <w:bCs/>
          <w:sz w:val="24"/>
          <w:szCs w:val="24"/>
        </w:rPr>
      </w:pPr>
      <w:r w:rsidRPr="00D3606C">
        <w:rPr>
          <w:rFonts w:ascii="Arial" w:hAnsi="Arial" w:cs="Arial"/>
          <w:bCs/>
          <w:sz w:val="24"/>
          <w:szCs w:val="24"/>
        </w:rPr>
        <w:tab/>
      </w:r>
      <w:r w:rsidRPr="00D3606C">
        <w:rPr>
          <w:rFonts w:ascii="Arial" w:hAnsi="Arial" w:cs="Arial"/>
          <w:bCs/>
          <w:sz w:val="24"/>
          <w:szCs w:val="24"/>
        </w:rPr>
        <w:tab/>
      </w:r>
      <w:r w:rsidRPr="00D3606C">
        <w:rPr>
          <w:rFonts w:ascii="Arial" w:hAnsi="Arial" w:cs="Arial"/>
          <w:bCs/>
          <w:sz w:val="24"/>
          <w:szCs w:val="24"/>
        </w:rPr>
        <w:tab/>
        <w:t xml:space="preserve">    E</w:t>
      </w:r>
      <w:r w:rsidRPr="00D3606C">
        <w:rPr>
          <w:rFonts w:ascii="Arial" w:hAnsi="Arial" w:cs="Arial"/>
          <w:bCs/>
          <w:sz w:val="24"/>
          <w:szCs w:val="24"/>
          <w:vertAlign w:val="subscript"/>
        </w:rPr>
        <w:t xml:space="preserve">nt </w:t>
      </w:r>
      <w:r w:rsidRPr="00D3606C">
        <w:rPr>
          <w:rFonts w:ascii="Arial" w:hAnsi="Arial" w:cs="Arial"/>
          <w:bCs/>
          <w:sz w:val="24"/>
          <w:szCs w:val="24"/>
        </w:rPr>
        <w:t>= Error term of n</w:t>
      </w:r>
      <w:r w:rsidRPr="00D3606C">
        <w:rPr>
          <w:rFonts w:ascii="Arial" w:hAnsi="Arial" w:cs="Arial"/>
          <w:bCs/>
          <w:sz w:val="24"/>
          <w:szCs w:val="24"/>
          <w:vertAlign w:val="superscript"/>
        </w:rPr>
        <w:t>th</w:t>
      </w:r>
      <w:r w:rsidRPr="00D3606C">
        <w:rPr>
          <w:rFonts w:ascii="Arial" w:hAnsi="Arial" w:cs="Arial"/>
          <w:bCs/>
          <w:sz w:val="24"/>
          <w:szCs w:val="24"/>
        </w:rPr>
        <w:t xml:space="preserve"> farm at time t</w:t>
      </w:r>
      <w:r w:rsidRPr="00D3606C">
        <w:rPr>
          <w:rFonts w:ascii="Arial" w:hAnsi="Arial" w:cs="Arial"/>
          <w:bCs/>
          <w:sz w:val="24"/>
          <w:szCs w:val="24"/>
        </w:rPr>
        <w:tab/>
      </w:r>
    </w:p>
    <w:p w14:paraId="50DF6DFD" w14:textId="50836F8D" w:rsidR="00D3606C" w:rsidRDefault="00D3606C" w:rsidP="00D3606C">
      <w:pPr>
        <w:spacing w:afterLines="100" w:after="240" w:line="360" w:lineRule="auto"/>
        <w:jc w:val="both"/>
        <w:rPr>
          <w:rFonts w:ascii="Arial" w:hAnsi="Arial" w:cs="Arial"/>
          <w:bCs/>
          <w:sz w:val="24"/>
          <w:szCs w:val="24"/>
        </w:rPr>
      </w:pPr>
      <w:r w:rsidRPr="00D3606C">
        <w:rPr>
          <w:rFonts w:ascii="Arial" w:hAnsi="Arial" w:cs="Arial"/>
          <w:bCs/>
          <w:sz w:val="24"/>
          <w:szCs w:val="24"/>
        </w:rPr>
        <w:t>β’s are the coefficients which are measured by the use of regression analysis. Firstly, the efficiency of the farms is calculated which is the dependent variable which is basically having a range between 1 and 0.</w:t>
      </w:r>
    </w:p>
    <w:p w14:paraId="6D764ADC" w14:textId="7C6FC599" w:rsidR="00D3606C" w:rsidRPr="00D3606C" w:rsidRDefault="00D3606C" w:rsidP="00D3606C">
      <w:pPr>
        <w:spacing w:afterLines="100" w:after="240" w:line="360" w:lineRule="auto"/>
        <w:jc w:val="both"/>
        <w:rPr>
          <w:rFonts w:ascii="Arial" w:hAnsi="Arial" w:cs="Arial"/>
          <w:bCs/>
          <w:sz w:val="24"/>
          <w:szCs w:val="24"/>
        </w:rPr>
      </w:pPr>
      <w:r>
        <w:rPr>
          <w:rFonts w:ascii="Arial" w:hAnsi="Arial" w:cs="Arial"/>
          <w:b/>
          <w:sz w:val="24"/>
          <w:szCs w:val="24"/>
        </w:rPr>
        <w:t>2.</w:t>
      </w:r>
      <w:r w:rsidR="00333B99">
        <w:rPr>
          <w:rFonts w:ascii="Arial" w:hAnsi="Arial" w:cs="Arial"/>
          <w:b/>
          <w:sz w:val="24"/>
          <w:szCs w:val="24"/>
        </w:rPr>
        <w:t>4</w:t>
      </w:r>
      <w:r>
        <w:rPr>
          <w:rFonts w:ascii="Arial" w:hAnsi="Arial" w:cs="Arial"/>
          <w:b/>
          <w:sz w:val="24"/>
          <w:szCs w:val="24"/>
        </w:rPr>
        <w:t xml:space="preserve">. </w:t>
      </w:r>
      <w:r w:rsidRPr="00D3606C">
        <w:rPr>
          <w:rFonts w:ascii="Arial" w:hAnsi="Arial" w:cs="Arial"/>
          <w:b/>
          <w:sz w:val="24"/>
          <w:szCs w:val="24"/>
        </w:rPr>
        <w:t>Constraints faced by farmers of chickpea production</w:t>
      </w:r>
    </w:p>
    <w:p w14:paraId="6E22C597" w14:textId="29E3EA16" w:rsidR="00D3606C" w:rsidRPr="00D3606C" w:rsidRDefault="00333B99" w:rsidP="00D3606C">
      <w:pPr>
        <w:tabs>
          <w:tab w:val="left" w:pos="630"/>
        </w:tabs>
        <w:spacing w:afterLines="100" w:after="240" w:line="360" w:lineRule="auto"/>
        <w:jc w:val="both"/>
        <w:rPr>
          <w:rFonts w:ascii="Arial" w:hAnsi="Arial" w:cs="Arial"/>
          <w:b/>
          <w:sz w:val="24"/>
          <w:szCs w:val="24"/>
        </w:rPr>
      </w:pPr>
      <w:r w:rsidRPr="00D3606C">
        <w:rPr>
          <w:rFonts w:ascii="Arial" w:hAnsi="Arial" w:cs="Arial"/>
          <w:noProof/>
          <w:sz w:val="24"/>
          <w:szCs w:val="24"/>
          <w:lang w:val="en-US"/>
        </w:rPr>
        <mc:AlternateContent>
          <mc:Choice Requires="wps">
            <w:drawing>
              <wp:anchor distT="0" distB="0" distL="114300" distR="114300" simplePos="0" relativeHeight="251662336" behindDoc="0" locked="0" layoutInCell="1" allowOverlap="1" wp14:anchorId="66670141" wp14:editId="1169CD7D">
                <wp:simplePos x="0" y="0"/>
                <wp:positionH relativeFrom="column">
                  <wp:posOffset>1695450</wp:posOffset>
                </wp:positionH>
                <wp:positionV relativeFrom="paragraph">
                  <wp:posOffset>601345</wp:posOffset>
                </wp:positionV>
                <wp:extent cx="1625600" cy="711200"/>
                <wp:effectExtent l="0" t="0" r="0" b="0"/>
                <wp:wrapNone/>
                <wp:docPr id="11409463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0" cy="711200"/>
                        </a:xfrm>
                        <a:prstGeom prst="rect">
                          <a:avLst/>
                        </a:prstGeom>
                        <a:noFill/>
                      </wps:spPr>
                      <wps:txb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66670141" id="_x0000_t202" coordsize="21600,21600" o:spt="202" path="m,l,21600r21600,l21600,xe">
                <v:stroke joinstyle="miter"/>
                <v:path gradientshapeok="t" o:connecttype="rect"/>
              </v:shapetype>
              <v:shape id="Text Box 3" o:spid="_x0000_s1026" type="#_x0000_t202" style="position:absolute;left:0;text-align:left;margin-left:133.5pt;margin-top:47.35pt;width:128pt;height: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" filled="f" stroked="f">
                <v:textbox>
                  <w:txbxContent>
                    <w:p w14:paraId="4F867C85"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100 x (R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 0.50)</w:t>
                      </w:r>
                    </w:p>
                    <w:p w14:paraId="7563D593"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w:t>
                      </w:r>
                    </w:p>
                    <w:p w14:paraId="120571C0" w14:textId="77777777" w:rsidR="00A52393" w:rsidRPr="00206DC8" w:rsidRDefault="00A52393" w:rsidP="00A52393">
                      <w:pPr>
                        <w:pStyle w:val="NormalWeb"/>
                        <w:spacing w:before="0" w:beforeAutospacing="0" w:after="0" w:afterAutospacing="0"/>
                        <w:rPr>
                          <w:sz w:val="18"/>
                          <w:szCs w:val="18"/>
                        </w:rPr>
                      </w:pPr>
                      <w:r w:rsidRPr="00A56B39">
                        <w:rPr>
                          <w:rFonts w:ascii="Arial" w:hAnsi="Arial" w:cs="Arial"/>
                          <w:color w:val="000000"/>
                          <w:kern w:val="24"/>
                        </w:rPr>
                        <w:t xml:space="preserve">           N</w:t>
                      </w:r>
                      <w:r w:rsidRPr="00A56B39">
                        <w:rPr>
                          <w:rFonts w:ascii="Arial" w:hAnsi="Arial" w:cs="Arial"/>
                          <w:color w:val="000000"/>
                          <w:kern w:val="24"/>
                          <w:position w:val="-9"/>
                          <w:vertAlign w:val="subscript"/>
                        </w:rPr>
                        <w:t>j</w:t>
                      </w:r>
                    </w:p>
                  </w:txbxContent>
                </v:textbox>
              </v:shape>
            </w:pict>
          </mc:Fallback>
        </mc:AlternateContent>
      </w:r>
      <w:r w:rsidR="00D3606C" w:rsidRPr="00D3606C">
        <w:rPr>
          <w:rFonts w:ascii="Arial" w:hAnsi="Arial" w:cs="Arial"/>
          <w:bCs/>
          <w:sz w:val="24"/>
          <w:szCs w:val="24"/>
        </w:rPr>
        <w:t xml:space="preserve">Garrett's ranking technique </w:t>
      </w:r>
      <w:r w:rsidR="009D2D7B">
        <w:rPr>
          <w:rFonts w:ascii="Arial" w:hAnsi="Arial" w:cs="Arial"/>
          <w:bCs/>
          <w:sz w:val="24"/>
          <w:szCs w:val="24"/>
        </w:rPr>
        <w:t>was</w:t>
      </w:r>
      <w:r w:rsidR="00D3606C" w:rsidRPr="00D3606C">
        <w:rPr>
          <w:rFonts w:ascii="Arial" w:hAnsi="Arial" w:cs="Arial"/>
          <w:bCs/>
          <w:sz w:val="24"/>
          <w:szCs w:val="24"/>
        </w:rPr>
        <w:t xml:space="preserve"> used to study constraints faced by Chickpea producers.</w:t>
      </w:r>
    </w:p>
    <w:p w14:paraId="3DF779D0" w14:textId="5EC79675" w:rsidR="00D3606C" w:rsidRPr="00D3606C" w:rsidRDefault="00D3606C" w:rsidP="00425E1E">
      <w:pPr>
        <w:tabs>
          <w:tab w:val="left" w:pos="567"/>
        </w:tabs>
        <w:spacing w:before="80" w:line="360" w:lineRule="auto"/>
        <w:ind w:left="567"/>
        <w:rPr>
          <w:rFonts w:ascii="Arial" w:hAnsi="Arial" w:cs="Arial"/>
          <w:bCs/>
          <w:sz w:val="24"/>
          <w:szCs w:val="24"/>
        </w:rPr>
      </w:pPr>
    </w:p>
    <w:p w14:paraId="49A42E31" w14:textId="3AC2BBEF" w:rsidR="00A52393" w:rsidRDefault="007E76EC" w:rsidP="00D3606C">
      <w:pPr>
        <w:spacing w:line="360" w:lineRule="auto"/>
        <w:rPr>
          <w:rFonts w:ascii="Arial" w:hAnsi="Arial" w:cs="Arial"/>
          <w:b/>
          <w:bCs/>
          <w:sz w:val="24"/>
          <w:szCs w:val="24"/>
        </w:rPr>
      </w:pPr>
      <w:r w:rsidRPr="00D3606C">
        <w:rPr>
          <w:rFonts w:ascii="Arial" w:hAnsi="Arial" w:cs="Arial"/>
          <w:noProof/>
          <w:sz w:val="24"/>
          <w:szCs w:val="24"/>
          <w:lang w:val="en-US"/>
        </w:rPr>
        <mc:AlternateContent>
          <mc:Choice Requires="wps">
            <w:drawing>
              <wp:anchor distT="0" distB="0" distL="114300" distR="114300" simplePos="0" relativeHeight="251664384" behindDoc="0" locked="0" layoutInCell="1" allowOverlap="1" wp14:anchorId="14E740C1" wp14:editId="72246F42">
                <wp:simplePos x="0" y="0"/>
                <wp:positionH relativeFrom="column">
                  <wp:posOffset>507365</wp:posOffset>
                </wp:positionH>
                <wp:positionV relativeFrom="paragraph">
                  <wp:posOffset>267970</wp:posOffset>
                </wp:positionV>
                <wp:extent cx="5037666" cy="880533"/>
                <wp:effectExtent l="0" t="0" r="0" b="0"/>
                <wp:wrapNone/>
                <wp:docPr id="394025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7666" cy="880533"/>
                        </a:xfrm>
                        <a:prstGeom prst="rect">
                          <a:avLst/>
                        </a:prstGeom>
                        <a:noFill/>
                      </wps:spPr>
                      <wps:txb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4E740C1" id="Text Box 1" o:spid="_x0000_s1027" type="#_x0000_t202" style="position:absolute;margin-left:39.95pt;margin-top:21.1pt;width:396.65pt;height:69.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" filled="f" stroked="f">
                <v:textbox>
                  <w:txbxContent>
                    <w:p w14:paraId="05E73F56"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Where,</w:t>
                      </w:r>
                    </w:p>
                    <w:p w14:paraId="137586AF" w14:textId="77777777" w:rsidR="00A52393" w:rsidRPr="00206DC8" w:rsidRDefault="00A52393" w:rsidP="00A52393">
                      <w:pPr>
                        <w:pStyle w:val="NormalWeb"/>
                        <w:spacing w:before="0" w:beforeAutospacing="0" w:after="0" w:afterAutospacing="0" w:line="360" w:lineRule="auto"/>
                      </w:pPr>
                      <w:r w:rsidRPr="00A56B39">
                        <w:rPr>
                          <w:rFonts w:ascii="Arial" w:hAnsi="Arial" w:cs="Arial"/>
                          <w:color w:val="000000"/>
                          <w:kern w:val="24"/>
                        </w:rPr>
                        <w:tab/>
                        <w:t>R</w:t>
                      </w:r>
                      <w:proofErr w:type="spellStart"/>
                      <w:r w:rsidRPr="00A56B39">
                        <w:rPr>
                          <w:rFonts w:ascii="Arial" w:hAnsi="Arial" w:cs="Arial"/>
                          <w:color w:val="000000"/>
                          <w:kern w:val="24"/>
                          <w:position w:val="-9"/>
                          <w:vertAlign w:val="subscript"/>
                        </w:rPr>
                        <w:t>ij</w:t>
                      </w:r>
                      <w:proofErr w:type="spellEnd"/>
                      <w:r w:rsidRPr="00A56B39">
                        <w:rPr>
                          <w:rFonts w:ascii="Arial" w:hAnsi="Arial" w:cs="Arial"/>
                          <w:color w:val="000000"/>
                          <w:kern w:val="24"/>
                        </w:rPr>
                        <w:t xml:space="preserve"> Rank given for the </w:t>
                      </w:r>
                      <w:proofErr w:type="spellStart"/>
                      <w:r w:rsidRPr="00A56B39">
                        <w:rPr>
                          <w:rFonts w:ascii="Arial" w:hAnsi="Arial" w:cs="Arial"/>
                          <w:color w:val="000000"/>
                          <w:kern w:val="24"/>
                        </w:rPr>
                        <w:t>i</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variable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p w14:paraId="1EBCA325" w14:textId="77777777" w:rsidR="00A52393" w:rsidRPr="00A56B39" w:rsidRDefault="00A52393" w:rsidP="00A52393">
                      <w:pPr>
                        <w:pStyle w:val="NormalWeb"/>
                        <w:spacing w:before="0" w:beforeAutospacing="0" w:after="0" w:afterAutospacing="0" w:line="360" w:lineRule="auto"/>
                        <w:rPr>
                          <w:rFonts w:ascii="Arial" w:hAnsi="Arial" w:cs="Arial"/>
                          <w:color w:val="000000"/>
                          <w:kern w:val="24"/>
                        </w:rPr>
                      </w:pPr>
                      <w:r w:rsidRPr="00A56B39">
                        <w:rPr>
                          <w:rFonts w:ascii="Arial" w:hAnsi="Arial" w:cs="Arial"/>
                          <w:color w:val="000000"/>
                          <w:kern w:val="24"/>
                        </w:rPr>
                        <w:tab/>
                        <w:t>N</w:t>
                      </w:r>
                      <w:r w:rsidRPr="00A56B39">
                        <w:rPr>
                          <w:rFonts w:ascii="Arial" w:hAnsi="Arial" w:cs="Arial"/>
                          <w:color w:val="000000"/>
                          <w:kern w:val="24"/>
                          <w:position w:val="-9"/>
                          <w:vertAlign w:val="subscript"/>
                        </w:rPr>
                        <w:t>j</w:t>
                      </w:r>
                      <w:r w:rsidRPr="00A56B39">
                        <w:rPr>
                          <w:rFonts w:ascii="Arial" w:hAnsi="Arial" w:cs="Arial"/>
                          <w:color w:val="000000"/>
                          <w:kern w:val="24"/>
                        </w:rPr>
                        <w:t xml:space="preserve"> Number of variables ranked by </w:t>
                      </w:r>
                      <w:proofErr w:type="spellStart"/>
                      <w:r w:rsidRPr="00A56B39">
                        <w:rPr>
                          <w:rFonts w:ascii="Arial" w:hAnsi="Arial" w:cs="Arial"/>
                          <w:color w:val="000000"/>
                          <w:kern w:val="24"/>
                        </w:rPr>
                        <w:t>j</w:t>
                      </w:r>
                      <w:r w:rsidRPr="00A56B39">
                        <w:rPr>
                          <w:rFonts w:ascii="Arial" w:hAnsi="Arial" w:cs="Arial"/>
                          <w:color w:val="000000"/>
                          <w:kern w:val="24"/>
                          <w:vertAlign w:val="superscript"/>
                        </w:rPr>
                        <w:t>th</w:t>
                      </w:r>
                      <w:proofErr w:type="spellEnd"/>
                      <w:r w:rsidRPr="00A56B39">
                        <w:rPr>
                          <w:rFonts w:ascii="Arial" w:hAnsi="Arial" w:cs="Arial"/>
                          <w:color w:val="000000"/>
                          <w:kern w:val="24"/>
                        </w:rPr>
                        <w:t xml:space="preserve"> respondents.</w:t>
                      </w:r>
                    </w:p>
                  </w:txbxContent>
                </v:textbox>
              </v:shape>
            </w:pict>
          </mc:Fallback>
        </mc:AlternateContent>
      </w:r>
    </w:p>
    <w:p w14:paraId="69D04A60" w14:textId="5F3CCE49" w:rsidR="00A52393" w:rsidRDefault="00A52393" w:rsidP="00D3606C">
      <w:pPr>
        <w:spacing w:line="360" w:lineRule="auto"/>
        <w:rPr>
          <w:rFonts w:ascii="Arial" w:hAnsi="Arial" w:cs="Arial"/>
          <w:b/>
          <w:bCs/>
          <w:sz w:val="24"/>
          <w:szCs w:val="24"/>
        </w:rPr>
      </w:pPr>
    </w:p>
    <w:p w14:paraId="362F4984" w14:textId="77777777" w:rsidR="00A52393" w:rsidRDefault="00A52393" w:rsidP="00D3606C">
      <w:pPr>
        <w:spacing w:line="360" w:lineRule="auto"/>
        <w:rPr>
          <w:rFonts w:ascii="Arial" w:hAnsi="Arial" w:cs="Arial"/>
          <w:b/>
          <w:bCs/>
          <w:sz w:val="24"/>
          <w:szCs w:val="24"/>
        </w:rPr>
      </w:pPr>
    </w:p>
    <w:p w14:paraId="02CEDDCF" w14:textId="77777777" w:rsidR="00333B99" w:rsidRDefault="00333B99" w:rsidP="00D3606C">
      <w:pPr>
        <w:spacing w:line="360" w:lineRule="auto"/>
        <w:rPr>
          <w:rFonts w:ascii="Arial" w:hAnsi="Arial" w:cs="Arial"/>
          <w:b/>
          <w:bCs/>
          <w:sz w:val="24"/>
          <w:szCs w:val="24"/>
        </w:rPr>
      </w:pPr>
    </w:p>
    <w:p w14:paraId="421BEFA7" w14:textId="0DFECB6D" w:rsidR="00D3606C" w:rsidRDefault="00F45DF2" w:rsidP="00D3606C">
      <w:pPr>
        <w:spacing w:line="360" w:lineRule="auto"/>
        <w:rPr>
          <w:rFonts w:ascii="Arial" w:hAnsi="Arial" w:cs="Arial"/>
          <w:b/>
          <w:bCs/>
          <w:sz w:val="24"/>
          <w:szCs w:val="24"/>
        </w:rPr>
      </w:pPr>
      <w:r w:rsidRPr="00832545">
        <w:rPr>
          <w:rFonts w:ascii="Arial" w:hAnsi="Arial" w:cs="Arial"/>
          <w:b/>
          <w:bCs/>
          <w:sz w:val="24"/>
          <w:szCs w:val="24"/>
        </w:rPr>
        <w:t>3. RESULT AND DISCUSSION</w:t>
      </w:r>
    </w:p>
    <w:p w14:paraId="2092B8A2" w14:textId="77777777" w:rsidR="0083594F" w:rsidRDefault="0083594F" w:rsidP="0083594F">
      <w:pPr>
        <w:spacing w:line="360" w:lineRule="auto"/>
        <w:jc w:val="both"/>
        <w:rPr>
          <w:rFonts w:ascii="Arial" w:hAnsi="Arial" w:cs="Arial"/>
          <w:bCs/>
          <w:sz w:val="24"/>
          <w:szCs w:val="24"/>
        </w:rPr>
      </w:pPr>
      <w:r>
        <w:rPr>
          <w:rFonts w:ascii="Arial" w:hAnsi="Arial" w:cs="Arial"/>
          <w:b/>
          <w:sz w:val="24"/>
          <w:szCs w:val="24"/>
        </w:rPr>
        <w:t>3.1</w:t>
      </w:r>
      <w:r w:rsidRPr="0083594F">
        <w:rPr>
          <w:rFonts w:ascii="Arial" w:hAnsi="Arial" w:cs="Arial"/>
          <w:b/>
          <w:sz w:val="24"/>
          <w:szCs w:val="24"/>
        </w:rPr>
        <w:t>. Factors Affecting Technical Efficiency</w:t>
      </w:r>
      <w:r w:rsidRPr="0083594F">
        <w:rPr>
          <w:rFonts w:ascii="Arial" w:hAnsi="Arial" w:cs="Arial"/>
          <w:bCs/>
          <w:sz w:val="24"/>
          <w:szCs w:val="24"/>
        </w:rPr>
        <w:t xml:space="preserve"> </w:t>
      </w:r>
    </w:p>
    <w:p w14:paraId="162A22A4" w14:textId="61656804" w:rsidR="0022167E" w:rsidRDefault="0083594F" w:rsidP="0083594F">
      <w:pPr>
        <w:spacing w:line="360" w:lineRule="auto"/>
        <w:jc w:val="both"/>
        <w:rPr>
          <w:rFonts w:ascii="Arial" w:hAnsi="Arial" w:cs="Arial"/>
          <w:bCs/>
          <w:sz w:val="24"/>
          <w:szCs w:val="24"/>
        </w:rPr>
      </w:pPr>
      <w:r w:rsidRPr="0083594F">
        <w:rPr>
          <w:rFonts w:ascii="Arial" w:hAnsi="Arial" w:cs="Arial"/>
          <w:bCs/>
          <w:sz w:val="24"/>
          <w:szCs w:val="24"/>
        </w:rPr>
        <w:t>The factors such as age, educational qualification, family size, total area, and irrigation facility influencing the technical efficiency of chickpea production has been studied</w:t>
      </w:r>
      <w:r>
        <w:rPr>
          <w:rFonts w:ascii="Arial" w:hAnsi="Arial" w:cs="Arial"/>
          <w:bCs/>
          <w:sz w:val="24"/>
          <w:szCs w:val="24"/>
        </w:rPr>
        <w:t>.</w:t>
      </w:r>
      <w:r w:rsidRPr="0083594F">
        <w:rPr>
          <w:rFonts w:ascii="Arial" w:hAnsi="Arial" w:cs="Arial"/>
          <w:bCs/>
          <w:sz w:val="24"/>
          <w:szCs w:val="24"/>
        </w:rPr>
        <w:t xml:space="preserve"> </w:t>
      </w:r>
      <w:r w:rsidRPr="0083594F">
        <w:rPr>
          <w:rFonts w:ascii="Arial" w:hAnsi="Arial" w:cs="Arial"/>
          <w:bCs/>
          <w:sz w:val="24"/>
          <w:szCs w:val="24"/>
        </w:rPr>
        <w:lastRenderedPageBreak/>
        <w:t xml:space="preserve">Technical efficiency of chickpea producers was mainly influenced by irrigation facilities, family size, landholding, and education. Seed producers benefited more from family support and education, while grain producers were influenced by landholding and irrigation access. The low R² values indicate that other unobserved factors may also play a role. A comparative analysis of the factors affecting technical efficiency of chickpea seed and grain producers shows notable differences in their determinants. For seed producers, the most influential factor was irrigation facility (0.861), followed by family size (0.674) and educational qualification (0.516), whereas landholding size (0.341) and age (0.225) had relatively lower effects. In contrast, for grain producers, efficiency was more strongly influenced by irrigation facility (0.730) and landholding (0.496), with education (0.480), age (0.317), and family size (0.334) playing moderate roles. </w:t>
      </w:r>
      <w:r w:rsidR="007E76EC" w:rsidRPr="0083594F">
        <w:rPr>
          <w:rFonts w:ascii="Arial" w:hAnsi="Arial" w:cs="Arial"/>
          <w:bCs/>
          <w:sz w:val="24"/>
          <w:szCs w:val="24"/>
        </w:rPr>
        <w:t>The intercept value for seed (4.991) was considerably higher than that of grain (1.515), indicating a stronger baseline efficiency in seed production.</w:t>
      </w:r>
    </w:p>
    <w:p w14:paraId="11A907A9" w14:textId="1AC00D71" w:rsidR="00FA714A" w:rsidRDefault="00347AC6" w:rsidP="0083594F">
      <w:pPr>
        <w:spacing w:line="360" w:lineRule="auto"/>
        <w:jc w:val="both"/>
        <w:rPr>
          <w:rFonts w:ascii="Arial" w:hAnsi="Arial" w:cs="Arial"/>
          <w:bCs/>
          <w:sz w:val="24"/>
          <w:szCs w:val="24"/>
        </w:rPr>
      </w:pPr>
      <w:r w:rsidRPr="00FF17DB">
        <w:rPr>
          <w:rFonts w:ascii="Arial" w:hAnsi="Arial" w:cs="Arial"/>
          <w:b/>
          <w:sz w:val="24"/>
          <w:szCs w:val="24"/>
        </w:rPr>
        <w:t xml:space="preserve">Table 1. </w:t>
      </w:r>
      <w:r w:rsidR="002F3885" w:rsidRPr="00FF17DB">
        <w:rPr>
          <w:rFonts w:ascii="Arial" w:hAnsi="Arial" w:cs="Arial"/>
          <w:b/>
          <w:sz w:val="24"/>
          <w:szCs w:val="24"/>
        </w:rPr>
        <w:t>Regression Coefficients for Factors Affecting Seed and Grain</w:t>
      </w:r>
      <w:r w:rsidR="002F3885" w:rsidRPr="002F3885">
        <w:rPr>
          <w:rFonts w:ascii="Arial" w:hAnsi="Arial" w:cs="Arial"/>
          <w:b/>
          <w:sz w:val="24"/>
          <w:szCs w:val="24"/>
        </w:rPr>
        <w:t xml:space="preserve"> Production</w:t>
      </w:r>
    </w:p>
    <w:tbl>
      <w:tblPr>
        <w:tblpPr w:leftFromText="180" w:rightFromText="180" w:vertAnchor="text" w:tblpXSpec="center" w:tblpY="1"/>
        <w:tblOverlap w:val="never"/>
        <w:tblW w:w="8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
        <w:gridCol w:w="3356"/>
        <w:gridCol w:w="1985"/>
        <w:gridCol w:w="1996"/>
      </w:tblGrid>
      <w:tr w:rsidR="0083594F" w:rsidRPr="0083594F" w14:paraId="094AF78B" w14:textId="77777777" w:rsidTr="00696DF6">
        <w:trPr>
          <w:trHeight w:val="777"/>
          <w:jc w:val="center"/>
        </w:trPr>
        <w:tc>
          <w:tcPr>
            <w:tcW w:w="893" w:type="dxa"/>
            <w:vAlign w:val="center"/>
            <w:hideMark/>
          </w:tcPr>
          <w:p w14:paraId="4DDD899E"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3356" w:type="dxa"/>
            <w:vAlign w:val="center"/>
            <w:hideMark/>
          </w:tcPr>
          <w:p w14:paraId="46F56078"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Variables</w:t>
            </w:r>
          </w:p>
        </w:tc>
        <w:tc>
          <w:tcPr>
            <w:tcW w:w="1985" w:type="dxa"/>
            <w:vAlign w:val="center"/>
            <w:hideMark/>
          </w:tcPr>
          <w:p w14:paraId="4E82AEE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Seed Coefficient</w:t>
            </w:r>
          </w:p>
        </w:tc>
        <w:tc>
          <w:tcPr>
            <w:tcW w:w="1996" w:type="dxa"/>
            <w:vAlign w:val="center"/>
            <w:hideMark/>
          </w:tcPr>
          <w:p w14:paraId="067D2040"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Grain Coefficient</w:t>
            </w:r>
          </w:p>
        </w:tc>
      </w:tr>
      <w:tr w:rsidR="0083594F" w:rsidRPr="0083594F" w14:paraId="1CD28C5B" w14:textId="77777777" w:rsidTr="00696DF6">
        <w:trPr>
          <w:trHeight w:val="493"/>
          <w:jc w:val="center"/>
        </w:trPr>
        <w:tc>
          <w:tcPr>
            <w:tcW w:w="893" w:type="dxa"/>
            <w:vAlign w:val="center"/>
            <w:hideMark/>
          </w:tcPr>
          <w:p w14:paraId="1C073D2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3356" w:type="dxa"/>
            <w:vAlign w:val="center"/>
            <w:hideMark/>
          </w:tcPr>
          <w:p w14:paraId="5CC0E637"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Intercept</w:t>
            </w:r>
          </w:p>
        </w:tc>
        <w:tc>
          <w:tcPr>
            <w:tcW w:w="1985" w:type="dxa"/>
            <w:noWrap/>
            <w:vAlign w:val="center"/>
            <w:hideMark/>
          </w:tcPr>
          <w:p w14:paraId="6F4CB3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4.991</w:t>
            </w:r>
          </w:p>
        </w:tc>
        <w:tc>
          <w:tcPr>
            <w:tcW w:w="1996" w:type="dxa"/>
            <w:vAlign w:val="center"/>
            <w:hideMark/>
          </w:tcPr>
          <w:p w14:paraId="6C9EA2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1.515</w:t>
            </w:r>
          </w:p>
        </w:tc>
      </w:tr>
      <w:tr w:rsidR="0083594F" w:rsidRPr="0083594F" w14:paraId="6455F05B" w14:textId="77777777" w:rsidTr="00696DF6">
        <w:trPr>
          <w:trHeight w:val="493"/>
          <w:jc w:val="center"/>
        </w:trPr>
        <w:tc>
          <w:tcPr>
            <w:tcW w:w="893" w:type="dxa"/>
            <w:vAlign w:val="center"/>
            <w:hideMark/>
          </w:tcPr>
          <w:p w14:paraId="545F2EA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3356" w:type="dxa"/>
            <w:vAlign w:val="center"/>
            <w:hideMark/>
          </w:tcPr>
          <w:p w14:paraId="628D0A2A"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Age</w:t>
            </w:r>
          </w:p>
        </w:tc>
        <w:tc>
          <w:tcPr>
            <w:tcW w:w="1985" w:type="dxa"/>
            <w:noWrap/>
            <w:vAlign w:val="center"/>
            <w:hideMark/>
          </w:tcPr>
          <w:p w14:paraId="57CBDD2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0.225</w:t>
            </w:r>
          </w:p>
        </w:tc>
        <w:tc>
          <w:tcPr>
            <w:tcW w:w="1996" w:type="dxa"/>
            <w:vAlign w:val="center"/>
            <w:hideMark/>
          </w:tcPr>
          <w:p w14:paraId="42EEF5B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0.317</w:t>
            </w:r>
          </w:p>
        </w:tc>
      </w:tr>
      <w:tr w:rsidR="0083594F" w:rsidRPr="0083594F" w14:paraId="3198D0DA" w14:textId="77777777" w:rsidTr="00696DF6">
        <w:trPr>
          <w:trHeight w:val="493"/>
          <w:jc w:val="center"/>
        </w:trPr>
        <w:tc>
          <w:tcPr>
            <w:tcW w:w="893" w:type="dxa"/>
            <w:vAlign w:val="center"/>
            <w:hideMark/>
          </w:tcPr>
          <w:p w14:paraId="4FF2C2B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3356" w:type="dxa"/>
            <w:vAlign w:val="center"/>
            <w:hideMark/>
          </w:tcPr>
          <w:p w14:paraId="2F243F98"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Area</w:t>
            </w:r>
          </w:p>
        </w:tc>
        <w:tc>
          <w:tcPr>
            <w:tcW w:w="1985" w:type="dxa"/>
            <w:noWrap/>
            <w:vAlign w:val="center"/>
            <w:hideMark/>
          </w:tcPr>
          <w:p w14:paraId="1CA879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0.341</w:t>
            </w:r>
          </w:p>
        </w:tc>
        <w:tc>
          <w:tcPr>
            <w:tcW w:w="1996" w:type="dxa"/>
            <w:vAlign w:val="center"/>
            <w:hideMark/>
          </w:tcPr>
          <w:p w14:paraId="064F77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0.496</w:t>
            </w:r>
          </w:p>
        </w:tc>
      </w:tr>
      <w:tr w:rsidR="0083594F" w:rsidRPr="0083594F" w14:paraId="6180BF53" w14:textId="77777777" w:rsidTr="00696DF6">
        <w:trPr>
          <w:trHeight w:val="493"/>
          <w:jc w:val="center"/>
        </w:trPr>
        <w:tc>
          <w:tcPr>
            <w:tcW w:w="893" w:type="dxa"/>
            <w:vAlign w:val="center"/>
            <w:hideMark/>
          </w:tcPr>
          <w:p w14:paraId="4E90FB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3356" w:type="dxa"/>
            <w:vAlign w:val="center"/>
            <w:hideMark/>
          </w:tcPr>
          <w:p w14:paraId="2B1537A8"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Educational Qualification</w:t>
            </w:r>
          </w:p>
        </w:tc>
        <w:tc>
          <w:tcPr>
            <w:tcW w:w="1985" w:type="dxa"/>
            <w:noWrap/>
            <w:vAlign w:val="center"/>
            <w:hideMark/>
          </w:tcPr>
          <w:p w14:paraId="6804E6E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0.516</w:t>
            </w:r>
          </w:p>
        </w:tc>
        <w:tc>
          <w:tcPr>
            <w:tcW w:w="1996" w:type="dxa"/>
            <w:vAlign w:val="center"/>
            <w:hideMark/>
          </w:tcPr>
          <w:p w14:paraId="1F1AC83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0.48</w:t>
            </w:r>
          </w:p>
        </w:tc>
      </w:tr>
      <w:tr w:rsidR="0083594F" w:rsidRPr="0083594F" w14:paraId="0661F976" w14:textId="77777777" w:rsidTr="00696DF6">
        <w:trPr>
          <w:trHeight w:val="493"/>
          <w:jc w:val="center"/>
        </w:trPr>
        <w:tc>
          <w:tcPr>
            <w:tcW w:w="893" w:type="dxa"/>
            <w:vAlign w:val="center"/>
            <w:hideMark/>
          </w:tcPr>
          <w:p w14:paraId="2338B3F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3356" w:type="dxa"/>
            <w:vAlign w:val="center"/>
            <w:hideMark/>
          </w:tcPr>
          <w:p w14:paraId="515CB1EB"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Family Size</w:t>
            </w:r>
          </w:p>
        </w:tc>
        <w:tc>
          <w:tcPr>
            <w:tcW w:w="1985" w:type="dxa"/>
            <w:noWrap/>
            <w:vAlign w:val="center"/>
            <w:hideMark/>
          </w:tcPr>
          <w:p w14:paraId="6C225E2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0.674</w:t>
            </w:r>
          </w:p>
        </w:tc>
        <w:tc>
          <w:tcPr>
            <w:tcW w:w="1996" w:type="dxa"/>
            <w:vAlign w:val="center"/>
            <w:hideMark/>
          </w:tcPr>
          <w:p w14:paraId="7D822F6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0.334</w:t>
            </w:r>
          </w:p>
        </w:tc>
      </w:tr>
      <w:tr w:rsidR="0083594F" w:rsidRPr="0083594F" w14:paraId="18CBFF31" w14:textId="77777777" w:rsidTr="00696DF6">
        <w:trPr>
          <w:trHeight w:val="493"/>
          <w:jc w:val="center"/>
        </w:trPr>
        <w:tc>
          <w:tcPr>
            <w:tcW w:w="893" w:type="dxa"/>
            <w:vAlign w:val="center"/>
            <w:hideMark/>
          </w:tcPr>
          <w:p w14:paraId="77ABD2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3356" w:type="dxa"/>
            <w:vAlign w:val="center"/>
            <w:hideMark/>
          </w:tcPr>
          <w:p w14:paraId="15B3652E"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Irrigation Facility</w:t>
            </w:r>
          </w:p>
        </w:tc>
        <w:tc>
          <w:tcPr>
            <w:tcW w:w="1985" w:type="dxa"/>
            <w:noWrap/>
            <w:vAlign w:val="center"/>
            <w:hideMark/>
          </w:tcPr>
          <w:p w14:paraId="1E3D4C3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0.861</w:t>
            </w:r>
          </w:p>
        </w:tc>
        <w:tc>
          <w:tcPr>
            <w:tcW w:w="1996" w:type="dxa"/>
            <w:vAlign w:val="center"/>
            <w:hideMark/>
          </w:tcPr>
          <w:p w14:paraId="30A082F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0.73</w:t>
            </w:r>
          </w:p>
        </w:tc>
      </w:tr>
      <w:tr w:rsidR="0083594F" w:rsidRPr="0083594F" w14:paraId="41000345" w14:textId="77777777" w:rsidTr="00696DF6">
        <w:trPr>
          <w:trHeight w:val="493"/>
          <w:jc w:val="center"/>
        </w:trPr>
        <w:tc>
          <w:tcPr>
            <w:tcW w:w="893" w:type="dxa"/>
            <w:vAlign w:val="center"/>
            <w:hideMark/>
          </w:tcPr>
          <w:p w14:paraId="6509B1A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3356" w:type="dxa"/>
            <w:vAlign w:val="center"/>
            <w:hideMark/>
          </w:tcPr>
          <w:p w14:paraId="3FF105A5" w14:textId="77777777" w:rsidR="0083594F" w:rsidRPr="0083594F" w:rsidRDefault="0083594F" w:rsidP="00266D45">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R</w:t>
            </w:r>
            <w:r w:rsidRPr="0083594F">
              <w:rPr>
                <w:rFonts w:ascii="Arial" w:eastAsia="Times New Roman" w:hAnsi="Arial" w:cs="Arial"/>
                <w:color w:val="000000"/>
                <w:sz w:val="24"/>
                <w:szCs w:val="24"/>
                <w:vertAlign w:val="superscript"/>
              </w:rPr>
              <w:t>2</w:t>
            </w:r>
          </w:p>
        </w:tc>
        <w:tc>
          <w:tcPr>
            <w:tcW w:w="1985" w:type="dxa"/>
            <w:noWrap/>
            <w:vAlign w:val="center"/>
            <w:hideMark/>
          </w:tcPr>
          <w:p w14:paraId="1C726AB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0.139</w:t>
            </w:r>
          </w:p>
        </w:tc>
        <w:tc>
          <w:tcPr>
            <w:tcW w:w="1996" w:type="dxa"/>
            <w:vAlign w:val="center"/>
            <w:hideMark/>
          </w:tcPr>
          <w:p w14:paraId="6C74341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0.036</w:t>
            </w:r>
          </w:p>
        </w:tc>
      </w:tr>
    </w:tbl>
    <w:p w14:paraId="7EA4290F" w14:textId="544E5196" w:rsidR="002102E1" w:rsidRPr="004C7D0E" w:rsidRDefault="0083594F" w:rsidP="004C7D0E">
      <w:pPr>
        <w:spacing w:before="240" w:line="360" w:lineRule="auto"/>
        <w:jc w:val="both"/>
        <w:rPr>
          <w:rFonts w:ascii="Arial" w:hAnsi="Arial" w:cs="Arial"/>
          <w:bCs/>
          <w:sz w:val="24"/>
          <w:szCs w:val="24"/>
        </w:rPr>
      </w:pPr>
      <w:r w:rsidRPr="0083594F">
        <w:rPr>
          <w:rFonts w:ascii="Arial" w:hAnsi="Arial" w:cs="Arial"/>
          <w:bCs/>
          <w:sz w:val="24"/>
          <w:szCs w:val="24"/>
        </w:rPr>
        <w:t>Furthermore, the explanatory power of the model (R² = 0.139) was higher in seed producers as compared to grain producers (R² = 0.036), suggesting that the chosen variables better explained efficiency variations in seed production.</w:t>
      </w:r>
    </w:p>
    <w:p w14:paraId="49983BAB" w14:textId="266B54E2" w:rsidR="0083594F" w:rsidRPr="0083594F" w:rsidRDefault="0083594F" w:rsidP="0083594F">
      <w:pPr>
        <w:spacing w:line="360" w:lineRule="auto"/>
        <w:rPr>
          <w:rFonts w:ascii="Arial" w:hAnsi="Arial" w:cs="Arial"/>
          <w:b/>
          <w:bCs/>
        </w:rPr>
      </w:pPr>
      <w:r>
        <w:rPr>
          <w:rFonts w:ascii="Arial" w:hAnsi="Arial" w:cs="Arial"/>
          <w:b/>
        </w:rPr>
        <w:t>3.2.</w:t>
      </w:r>
      <w:r w:rsidRPr="0083594F">
        <w:rPr>
          <w:rFonts w:ascii="Arial" w:hAnsi="Arial" w:cs="Arial"/>
          <w:b/>
        </w:rPr>
        <w:t xml:space="preserve"> To analyze the </w:t>
      </w:r>
      <w:r w:rsidRPr="0083594F">
        <w:rPr>
          <w:rFonts w:ascii="Arial" w:hAnsi="Arial" w:cs="Arial"/>
          <w:b/>
          <w:bCs/>
        </w:rPr>
        <w:t>constraints faced by farmers in Chickpea producers</w:t>
      </w:r>
    </w:p>
    <w:p w14:paraId="7035E1FD" w14:textId="7DE003DD" w:rsidR="0083594F" w:rsidRPr="0083594F" w:rsidRDefault="0083594F" w:rsidP="0083594F">
      <w:pPr>
        <w:spacing w:line="360" w:lineRule="auto"/>
        <w:rPr>
          <w:rFonts w:ascii="Arial" w:hAnsi="Arial" w:cs="Arial"/>
          <w:b/>
        </w:rPr>
      </w:pPr>
      <w:r>
        <w:rPr>
          <w:rFonts w:ascii="Arial" w:hAnsi="Arial" w:cs="Arial"/>
          <w:b/>
          <w:bCs/>
        </w:rPr>
        <w:t>3.2.1.</w:t>
      </w:r>
      <w:r w:rsidRPr="0083594F">
        <w:rPr>
          <w:rFonts w:ascii="Arial" w:hAnsi="Arial" w:cs="Arial"/>
          <w:b/>
          <w:bCs/>
        </w:rPr>
        <w:t xml:space="preserve"> Constraints faced by farmers in Chickpea seed producers</w:t>
      </w:r>
    </w:p>
    <w:p w14:paraId="5E2BA311" w14:textId="51607B10" w:rsidR="0083594F" w:rsidRPr="0083594F" w:rsidRDefault="0083594F" w:rsidP="0083594F">
      <w:pPr>
        <w:spacing w:after="100" w:line="360" w:lineRule="auto"/>
        <w:jc w:val="both"/>
        <w:rPr>
          <w:rFonts w:ascii="Arial" w:hAnsi="Arial" w:cs="Arial"/>
          <w:sz w:val="24"/>
          <w:szCs w:val="24"/>
        </w:rPr>
      </w:pPr>
      <w:r w:rsidRPr="0083594F">
        <w:rPr>
          <w:rFonts w:ascii="Arial" w:hAnsi="Arial" w:cs="Arial"/>
          <w:sz w:val="24"/>
          <w:szCs w:val="24"/>
        </w:rPr>
        <w:lastRenderedPageBreak/>
        <w:t xml:space="preserve">The analysis of constraints faced by chickpea seed producers revealed in </w:t>
      </w:r>
      <w:r w:rsidR="00A2173B">
        <w:rPr>
          <w:rFonts w:ascii="Arial" w:hAnsi="Arial" w:cs="Arial"/>
          <w:sz w:val="24"/>
          <w:szCs w:val="24"/>
        </w:rPr>
        <w:t>succeeding table</w:t>
      </w:r>
      <w:r w:rsidRPr="0083594F">
        <w:rPr>
          <w:rFonts w:ascii="Arial" w:hAnsi="Arial" w:cs="Arial"/>
          <w:sz w:val="24"/>
          <w:szCs w:val="24"/>
        </w:rPr>
        <w:t xml:space="preserve"> that labour scarcity at peak season was the most severe problem, reported by 77.80 percent of farmers and ranked first. This was followed by high wage rates (70.20%) and the requirement of more labour for maintenance of seed plots (55.73%), which occupied the second and third ranks, respectively. The high cost of foundation seed (53.63%) was also considered a major issue, ranked fourth. Other constraints included the risk of rejection of chickpea seed during grading, processing and testing (44.83%), lack of technical knowledge (44.35%), and insufficient institutional credit (31.45%), which received moderate attention from the farmers. </w:t>
      </w:r>
    </w:p>
    <w:p w14:paraId="7D46B56A" w14:textId="142C86C5" w:rsidR="0083594F"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2</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Seed producers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5235"/>
        <w:gridCol w:w="1219"/>
        <w:gridCol w:w="1154"/>
        <w:gridCol w:w="1300"/>
      </w:tblGrid>
      <w:tr w:rsidR="0083594F" w:rsidRPr="0083594F" w14:paraId="46AC60DF" w14:textId="77777777" w:rsidTr="00636498">
        <w:trPr>
          <w:trHeight w:val="303"/>
        </w:trPr>
        <w:tc>
          <w:tcPr>
            <w:tcW w:w="621" w:type="dxa"/>
            <w:vAlign w:val="center"/>
            <w:hideMark/>
          </w:tcPr>
          <w:p w14:paraId="1CAAA61C"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5235" w:type="dxa"/>
            <w:vAlign w:val="center"/>
            <w:hideMark/>
          </w:tcPr>
          <w:p w14:paraId="59B34AB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lang w:val="en-US"/>
              </w:rPr>
              <w:t>Problems faced by Seed producers</w:t>
            </w:r>
          </w:p>
        </w:tc>
        <w:tc>
          <w:tcPr>
            <w:tcW w:w="1219" w:type="dxa"/>
            <w:vAlign w:val="center"/>
            <w:hideMark/>
          </w:tcPr>
          <w:p w14:paraId="4E46912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154" w:type="dxa"/>
            <w:vAlign w:val="center"/>
            <w:hideMark/>
          </w:tcPr>
          <w:p w14:paraId="043B0E8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1300" w:type="dxa"/>
            <w:vAlign w:val="center"/>
            <w:hideMark/>
          </w:tcPr>
          <w:p w14:paraId="68A96C4B"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3F8121D1" w14:textId="77777777" w:rsidTr="00636498">
        <w:trPr>
          <w:trHeight w:val="692"/>
        </w:trPr>
        <w:tc>
          <w:tcPr>
            <w:tcW w:w="621" w:type="dxa"/>
            <w:vAlign w:val="center"/>
            <w:hideMark/>
          </w:tcPr>
          <w:p w14:paraId="5E0D2C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5235" w:type="dxa"/>
            <w:vAlign w:val="center"/>
            <w:hideMark/>
          </w:tcPr>
          <w:p w14:paraId="3A7F2308"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Risk of rejection of Chickpea seed at the time of grading, processing and testing</w:t>
            </w:r>
          </w:p>
        </w:tc>
        <w:tc>
          <w:tcPr>
            <w:tcW w:w="1219" w:type="dxa"/>
            <w:vAlign w:val="center"/>
            <w:hideMark/>
          </w:tcPr>
          <w:p w14:paraId="3A6FB05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154" w:type="dxa"/>
            <w:vAlign w:val="center"/>
            <w:hideMark/>
          </w:tcPr>
          <w:p w14:paraId="69CCC98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44.83</w:t>
            </w:r>
          </w:p>
        </w:tc>
        <w:tc>
          <w:tcPr>
            <w:tcW w:w="1300" w:type="dxa"/>
            <w:noWrap/>
            <w:vAlign w:val="center"/>
            <w:hideMark/>
          </w:tcPr>
          <w:p w14:paraId="705D1F2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w:t>
            </w:r>
          </w:p>
        </w:tc>
      </w:tr>
      <w:tr w:rsidR="0083594F" w:rsidRPr="0083594F" w14:paraId="536B7474" w14:textId="77777777" w:rsidTr="00636498">
        <w:trPr>
          <w:trHeight w:val="541"/>
        </w:trPr>
        <w:tc>
          <w:tcPr>
            <w:tcW w:w="621" w:type="dxa"/>
            <w:vAlign w:val="center"/>
            <w:hideMark/>
          </w:tcPr>
          <w:p w14:paraId="57FB122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5235" w:type="dxa"/>
            <w:vAlign w:val="center"/>
            <w:hideMark/>
          </w:tcPr>
          <w:p w14:paraId="55F39FE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High cost of foundation seed</w:t>
            </w:r>
          </w:p>
        </w:tc>
        <w:tc>
          <w:tcPr>
            <w:tcW w:w="1219" w:type="dxa"/>
            <w:vAlign w:val="center"/>
            <w:hideMark/>
          </w:tcPr>
          <w:p w14:paraId="7E4B57C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154" w:type="dxa"/>
            <w:vAlign w:val="center"/>
            <w:hideMark/>
          </w:tcPr>
          <w:p w14:paraId="2B738A3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53.63</w:t>
            </w:r>
          </w:p>
        </w:tc>
        <w:tc>
          <w:tcPr>
            <w:tcW w:w="1300" w:type="dxa"/>
            <w:noWrap/>
            <w:vAlign w:val="center"/>
            <w:hideMark/>
          </w:tcPr>
          <w:p w14:paraId="0A89616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2147EFC9" w14:textId="77777777" w:rsidTr="00636498">
        <w:trPr>
          <w:trHeight w:val="541"/>
        </w:trPr>
        <w:tc>
          <w:tcPr>
            <w:tcW w:w="621" w:type="dxa"/>
            <w:vAlign w:val="center"/>
            <w:hideMark/>
          </w:tcPr>
          <w:p w14:paraId="5C5F688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5235" w:type="dxa"/>
            <w:vAlign w:val="center"/>
            <w:hideMark/>
          </w:tcPr>
          <w:p w14:paraId="5339A31D"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Lack of availability of good quality seed</w:t>
            </w:r>
          </w:p>
        </w:tc>
        <w:tc>
          <w:tcPr>
            <w:tcW w:w="1219" w:type="dxa"/>
            <w:vAlign w:val="center"/>
            <w:hideMark/>
          </w:tcPr>
          <w:p w14:paraId="65335F7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154" w:type="dxa"/>
            <w:vAlign w:val="center"/>
            <w:hideMark/>
          </w:tcPr>
          <w:p w14:paraId="7EE2EA9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23.00</w:t>
            </w:r>
          </w:p>
        </w:tc>
        <w:tc>
          <w:tcPr>
            <w:tcW w:w="1300" w:type="dxa"/>
            <w:noWrap/>
            <w:vAlign w:val="center"/>
            <w:hideMark/>
          </w:tcPr>
          <w:p w14:paraId="624F8FA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0BA919F4" w14:textId="77777777" w:rsidTr="00636498">
        <w:trPr>
          <w:trHeight w:val="541"/>
        </w:trPr>
        <w:tc>
          <w:tcPr>
            <w:tcW w:w="621" w:type="dxa"/>
            <w:vAlign w:val="center"/>
            <w:hideMark/>
          </w:tcPr>
          <w:p w14:paraId="5FC6C9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5235" w:type="dxa"/>
            <w:vAlign w:val="center"/>
            <w:hideMark/>
          </w:tcPr>
          <w:p w14:paraId="6822ED1E"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High wages rates</w:t>
            </w:r>
          </w:p>
        </w:tc>
        <w:tc>
          <w:tcPr>
            <w:tcW w:w="1219" w:type="dxa"/>
            <w:vAlign w:val="center"/>
            <w:hideMark/>
          </w:tcPr>
          <w:p w14:paraId="1EEF8E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154" w:type="dxa"/>
            <w:vAlign w:val="center"/>
            <w:hideMark/>
          </w:tcPr>
          <w:p w14:paraId="67381FC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70.20</w:t>
            </w:r>
          </w:p>
        </w:tc>
        <w:tc>
          <w:tcPr>
            <w:tcW w:w="1300" w:type="dxa"/>
            <w:noWrap/>
            <w:vAlign w:val="center"/>
            <w:hideMark/>
          </w:tcPr>
          <w:p w14:paraId="6F28CF6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w:t>
            </w:r>
          </w:p>
        </w:tc>
      </w:tr>
      <w:tr w:rsidR="0083594F" w:rsidRPr="0083594F" w14:paraId="1D8C6440" w14:textId="77777777" w:rsidTr="00636498">
        <w:trPr>
          <w:trHeight w:val="615"/>
        </w:trPr>
        <w:tc>
          <w:tcPr>
            <w:tcW w:w="621" w:type="dxa"/>
            <w:vAlign w:val="center"/>
            <w:hideMark/>
          </w:tcPr>
          <w:p w14:paraId="71556B6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5235" w:type="dxa"/>
            <w:vAlign w:val="center"/>
            <w:hideMark/>
          </w:tcPr>
          <w:p w14:paraId="7506060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Maintenance of seed plot required more labour</w:t>
            </w:r>
          </w:p>
        </w:tc>
        <w:tc>
          <w:tcPr>
            <w:tcW w:w="1219" w:type="dxa"/>
            <w:vAlign w:val="center"/>
            <w:hideMark/>
          </w:tcPr>
          <w:p w14:paraId="032198E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154" w:type="dxa"/>
            <w:vAlign w:val="center"/>
            <w:hideMark/>
          </w:tcPr>
          <w:p w14:paraId="3AF39A7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55.73</w:t>
            </w:r>
          </w:p>
        </w:tc>
        <w:tc>
          <w:tcPr>
            <w:tcW w:w="1300" w:type="dxa"/>
            <w:noWrap/>
            <w:vAlign w:val="center"/>
            <w:hideMark/>
          </w:tcPr>
          <w:p w14:paraId="2E7A1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48DD7E44" w14:textId="77777777" w:rsidTr="00636498">
        <w:trPr>
          <w:trHeight w:val="541"/>
        </w:trPr>
        <w:tc>
          <w:tcPr>
            <w:tcW w:w="621" w:type="dxa"/>
            <w:vAlign w:val="center"/>
            <w:hideMark/>
          </w:tcPr>
          <w:p w14:paraId="2DEEB91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5235" w:type="dxa"/>
            <w:vAlign w:val="center"/>
            <w:hideMark/>
          </w:tcPr>
          <w:p w14:paraId="3A3FE9B8"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lang w:val="en-US"/>
              </w:rPr>
              <w:t>Labour scarcity at peak season</w:t>
            </w:r>
          </w:p>
        </w:tc>
        <w:tc>
          <w:tcPr>
            <w:tcW w:w="1219" w:type="dxa"/>
            <w:vAlign w:val="center"/>
            <w:hideMark/>
          </w:tcPr>
          <w:p w14:paraId="40F6186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154" w:type="dxa"/>
            <w:vAlign w:val="center"/>
            <w:hideMark/>
          </w:tcPr>
          <w:p w14:paraId="3C13EC9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77.80</w:t>
            </w:r>
          </w:p>
        </w:tc>
        <w:tc>
          <w:tcPr>
            <w:tcW w:w="1300" w:type="dxa"/>
            <w:noWrap/>
            <w:vAlign w:val="center"/>
            <w:hideMark/>
          </w:tcPr>
          <w:p w14:paraId="6368DC6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18CFC1EA" w14:textId="77777777" w:rsidTr="00636498">
        <w:trPr>
          <w:trHeight w:val="541"/>
        </w:trPr>
        <w:tc>
          <w:tcPr>
            <w:tcW w:w="621" w:type="dxa"/>
            <w:vAlign w:val="center"/>
            <w:hideMark/>
          </w:tcPr>
          <w:p w14:paraId="7441DEC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5235" w:type="dxa"/>
            <w:vAlign w:val="center"/>
            <w:hideMark/>
          </w:tcPr>
          <w:p w14:paraId="1E0C5D99"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Insufficient institutional credit</w:t>
            </w:r>
          </w:p>
        </w:tc>
        <w:tc>
          <w:tcPr>
            <w:tcW w:w="1219" w:type="dxa"/>
            <w:vAlign w:val="center"/>
            <w:hideMark/>
          </w:tcPr>
          <w:p w14:paraId="5B6F803C"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154" w:type="dxa"/>
            <w:vAlign w:val="center"/>
            <w:hideMark/>
          </w:tcPr>
          <w:p w14:paraId="5F976CD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31.45</w:t>
            </w:r>
          </w:p>
        </w:tc>
        <w:tc>
          <w:tcPr>
            <w:tcW w:w="1300" w:type="dxa"/>
            <w:noWrap/>
            <w:vAlign w:val="center"/>
            <w:hideMark/>
          </w:tcPr>
          <w:p w14:paraId="4F37554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VII </w:t>
            </w:r>
          </w:p>
        </w:tc>
      </w:tr>
      <w:tr w:rsidR="0083594F" w:rsidRPr="0083594F" w14:paraId="56695CF6" w14:textId="77777777" w:rsidTr="00636498">
        <w:trPr>
          <w:trHeight w:val="541"/>
        </w:trPr>
        <w:tc>
          <w:tcPr>
            <w:tcW w:w="621" w:type="dxa"/>
            <w:vAlign w:val="center"/>
            <w:hideMark/>
          </w:tcPr>
          <w:p w14:paraId="754EF32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5235" w:type="dxa"/>
            <w:vAlign w:val="center"/>
            <w:hideMark/>
          </w:tcPr>
          <w:p w14:paraId="70D3853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Lack of technical knowledge</w:t>
            </w:r>
          </w:p>
        </w:tc>
        <w:tc>
          <w:tcPr>
            <w:tcW w:w="1219" w:type="dxa"/>
            <w:vAlign w:val="center"/>
            <w:hideMark/>
          </w:tcPr>
          <w:p w14:paraId="7DA9C19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154" w:type="dxa"/>
            <w:vAlign w:val="center"/>
            <w:hideMark/>
          </w:tcPr>
          <w:p w14:paraId="747432B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44.35</w:t>
            </w:r>
          </w:p>
        </w:tc>
        <w:tc>
          <w:tcPr>
            <w:tcW w:w="1300" w:type="dxa"/>
            <w:noWrap/>
            <w:vAlign w:val="center"/>
            <w:hideMark/>
          </w:tcPr>
          <w:p w14:paraId="28C987B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0083A204" w14:textId="77777777" w:rsidR="00552157" w:rsidRDefault="00552157" w:rsidP="00552157">
      <w:pPr>
        <w:spacing w:after="100" w:line="360" w:lineRule="auto"/>
        <w:jc w:val="both"/>
        <w:rPr>
          <w:rFonts w:ascii="Arial" w:hAnsi="Arial" w:cs="Arial"/>
          <w:sz w:val="24"/>
          <w:szCs w:val="24"/>
        </w:rPr>
      </w:pPr>
    </w:p>
    <w:p w14:paraId="267171B5" w14:textId="14B86191" w:rsidR="0083594F" w:rsidRPr="0083594F" w:rsidRDefault="0083594F" w:rsidP="00552157">
      <w:pPr>
        <w:spacing w:after="100" w:line="360" w:lineRule="auto"/>
        <w:jc w:val="both"/>
        <w:rPr>
          <w:rFonts w:ascii="Arial" w:hAnsi="Arial" w:cs="Arial"/>
          <w:sz w:val="24"/>
          <w:szCs w:val="24"/>
        </w:rPr>
      </w:pPr>
      <w:r w:rsidRPr="0083594F">
        <w:rPr>
          <w:rFonts w:ascii="Arial" w:hAnsi="Arial" w:cs="Arial"/>
          <w:sz w:val="24"/>
          <w:szCs w:val="24"/>
        </w:rPr>
        <w:t>The lack of availability of good quality seed (23.00%) was ranked lowest, indicating that while economic and labour-related challenges were dominant, input availability was relatively less problematic for seed producers.</w:t>
      </w:r>
    </w:p>
    <w:p w14:paraId="6923F67B" w14:textId="1E320A86" w:rsidR="0083594F" w:rsidRDefault="0083594F" w:rsidP="0083594F">
      <w:pPr>
        <w:spacing w:line="360" w:lineRule="auto"/>
        <w:rPr>
          <w:rFonts w:ascii="Arial" w:hAnsi="Arial" w:cs="Arial"/>
          <w:b/>
          <w:bCs/>
        </w:rPr>
      </w:pPr>
      <w:r>
        <w:rPr>
          <w:rFonts w:ascii="Arial" w:hAnsi="Arial" w:cs="Arial"/>
          <w:b/>
          <w:bCs/>
        </w:rPr>
        <w:t>3.2.2.</w:t>
      </w:r>
      <w:r w:rsidRPr="0083594F">
        <w:rPr>
          <w:rFonts w:ascii="Arial" w:hAnsi="Arial" w:cs="Arial"/>
          <w:b/>
          <w:bCs/>
        </w:rPr>
        <w:t xml:space="preserve"> Constraints faced by farmers in Chickpea grain producers</w:t>
      </w:r>
    </w:p>
    <w:p w14:paraId="59F832D6" w14:textId="508A8B63" w:rsidR="00552157" w:rsidRPr="0083594F" w:rsidRDefault="00552157" w:rsidP="003B47C9">
      <w:pPr>
        <w:spacing w:line="360" w:lineRule="auto"/>
        <w:jc w:val="both"/>
        <w:rPr>
          <w:rFonts w:ascii="Arial" w:hAnsi="Arial" w:cs="Arial"/>
          <w:b/>
        </w:rPr>
      </w:pPr>
      <w:r w:rsidRPr="0083594F">
        <w:rPr>
          <w:rFonts w:ascii="Arial" w:hAnsi="Arial" w:cs="Arial"/>
          <w:sz w:val="24"/>
          <w:szCs w:val="24"/>
        </w:rPr>
        <w:t xml:space="preserve">The analysis of problems faced by chickpea grain producers revealed in </w:t>
      </w:r>
      <w:r w:rsidR="003B47C9">
        <w:rPr>
          <w:rFonts w:ascii="Arial" w:hAnsi="Arial" w:cs="Arial"/>
          <w:sz w:val="24"/>
          <w:szCs w:val="24"/>
        </w:rPr>
        <w:t>succeeding table</w:t>
      </w:r>
      <w:r w:rsidRPr="0083594F">
        <w:rPr>
          <w:rFonts w:ascii="Arial" w:hAnsi="Arial" w:cs="Arial"/>
          <w:sz w:val="24"/>
          <w:szCs w:val="24"/>
        </w:rPr>
        <w:t xml:space="preserve"> that labour scarcity during peak season was the most serious constraint, reported by 74.60 percent of the farmers and ranked first. This was followed by high wage rates (66.10%) and the lack of availability of good quality seed (54.95%), which were ranked </w:t>
      </w:r>
      <w:r w:rsidRPr="0083594F">
        <w:rPr>
          <w:rFonts w:ascii="Arial" w:hAnsi="Arial" w:cs="Arial"/>
          <w:sz w:val="24"/>
          <w:szCs w:val="24"/>
        </w:rPr>
        <w:lastRenderedPageBreak/>
        <w:t>second and third, respectively.</w:t>
      </w:r>
      <w:r w:rsidR="003B47C9">
        <w:rPr>
          <w:rFonts w:ascii="Arial" w:hAnsi="Arial" w:cs="Arial"/>
          <w:sz w:val="24"/>
          <w:szCs w:val="24"/>
        </w:rPr>
        <w:t xml:space="preserve"> </w:t>
      </w:r>
      <w:r w:rsidR="003B47C9" w:rsidRPr="0083594F">
        <w:rPr>
          <w:rFonts w:ascii="Arial" w:hAnsi="Arial" w:cs="Arial"/>
          <w:sz w:val="24"/>
          <w:szCs w:val="24"/>
        </w:rPr>
        <w:t>The high cost of seed (53.15%) was another major issue, occupying the fourth rank. Other problems perceived by farmers included the high cost of fertilizer (26.23%), high cost of pesticides (24.00%), and insufficient institutional credit (18.33%), which were assigned lower ranks.</w:t>
      </w:r>
    </w:p>
    <w:p w14:paraId="5D1D1649" w14:textId="77777777" w:rsidR="00333B99" w:rsidRDefault="00333B99" w:rsidP="0083594F">
      <w:pPr>
        <w:widowControl w:val="0"/>
        <w:spacing w:after="100" w:line="360" w:lineRule="auto"/>
        <w:jc w:val="both"/>
        <w:rPr>
          <w:rFonts w:ascii="Arial" w:hAnsi="Arial" w:cs="Arial"/>
          <w:b/>
          <w:bCs/>
          <w:sz w:val="24"/>
          <w:szCs w:val="24"/>
        </w:rPr>
      </w:pPr>
    </w:p>
    <w:p w14:paraId="3EE00953" w14:textId="0A543FB7" w:rsidR="00347AC6" w:rsidRPr="0083594F" w:rsidRDefault="00347AC6" w:rsidP="0083594F">
      <w:pPr>
        <w:widowControl w:val="0"/>
        <w:spacing w:after="100" w:line="360" w:lineRule="auto"/>
        <w:jc w:val="both"/>
        <w:rPr>
          <w:rFonts w:ascii="Arial" w:hAnsi="Arial" w:cs="Arial"/>
          <w:b/>
          <w:bCs/>
          <w:sz w:val="24"/>
          <w:szCs w:val="24"/>
        </w:rPr>
      </w:pPr>
      <w:r w:rsidRPr="00347AC6">
        <w:rPr>
          <w:rFonts w:ascii="Arial" w:hAnsi="Arial" w:cs="Arial"/>
          <w:b/>
          <w:bCs/>
          <w:sz w:val="24"/>
          <w:szCs w:val="24"/>
        </w:rPr>
        <w:t xml:space="preserve">Table </w:t>
      </w:r>
      <w:r>
        <w:rPr>
          <w:rFonts w:ascii="Arial" w:hAnsi="Arial" w:cs="Arial"/>
          <w:b/>
          <w:bCs/>
          <w:sz w:val="24"/>
          <w:szCs w:val="24"/>
        </w:rPr>
        <w:t>3</w:t>
      </w:r>
      <w:r w:rsidRPr="00347AC6">
        <w:rPr>
          <w:rFonts w:ascii="Arial" w:hAnsi="Arial" w:cs="Arial"/>
          <w:b/>
          <w:bCs/>
          <w:sz w:val="24"/>
          <w:szCs w:val="24"/>
        </w:rPr>
        <w:t xml:space="preserve">. </w:t>
      </w:r>
      <w:r w:rsidR="0083594F" w:rsidRPr="0083594F">
        <w:rPr>
          <w:rFonts w:ascii="Arial" w:hAnsi="Arial" w:cs="Arial"/>
          <w:b/>
          <w:bCs/>
          <w:sz w:val="24"/>
          <w:szCs w:val="24"/>
        </w:rPr>
        <w:t>Ranking of problems faced by Chickpea Grain producers</w:t>
      </w:r>
    </w:p>
    <w:tbl>
      <w:tblPr>
        <w:tblW w:w="8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4590"/>
        <w:gridCol w:w="1543"/>
        <w:gridCol w:w="1097"/>
        <w:gridCol w:w="985"/>
      </w:tblGrid>
      <w:tr w:rsidR="0083594F" w:rsidRPr="0083594F" w14:paraId="31C3658F" w14:textId="77777777" w:rsidTr="001E2F11">
        <w:trPr>
          <w:trHeight w:val="502"/>
        </w:trPr>
        <w:tc>
          <w:tcPr>
            <w:tcW w:w="739" w:type="dxa"/>
            <w:vAlign w:val="center"/>
            <w:hideMark/>
          </w:tcPr>
          <w:p w14:paraId="424103BA"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Sr. No.</w:t>
            </w:r>
          </w:p>
        </w:tc>
        <w:tc>
          <w:tcPr>
            <w:tcW w:w="4624" w:type="dxa"/>
            <w:vAlign w:val="center"/>
            <w:hideMark/>
          </w:tcPr>
          <w:p w14:paraId="5338C0F9"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Problems faced by Chickpea grain producers</w:t>
            </w:r>
          </w:p>
        </w:tc>
        <w:tc>
          <w:tcPr>
            <w:tcW w:w="1550" w:type="dxa"/>
            <w:vAlign w:val="center"/>
            <w:hideMark/>
          </w:tcPr>
          <w:p w14:paraId="434FF875"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Garret Value</w:t>
            </w:r>
          </w:p>
        </w:tc>
        <w:tc>
          <w:tcPr>
            <w:tcW w:w="1053" w:type="dxa"/>
            <w:vAlign w:val="center"/>
            <w:hideMark/>
          </w:tcPr>
          <w:p w14:paraId="6DFB7ED6"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Percent</w:t>
            </w:r>
          </w:p>
        </w:tc>
        <w:tc>
          <w:tcPr>
            <w:tcW w:w="987" w:type="dxa"/>
            <w:vAlign w:val="center"/>
            <w:hideMark/>
          </w:tcPr>
          <w:p w14:paraId="643DCBE1" w14:textId="77777777" w:rsidR="0083594F" w:rsidRPr="0083594F" w:rsidRDefault="0083594F" w:rsidP="00DE0724">
            <w:pPr>
              <w:spacing w:line="240" w:lineRule="auto"/>
              <w:jc w:val="center"/>
              <w:rPr>
                <w:rFonts w:ascii="Arial" w:eastAsia="Times New Roman" w:hAnsi="Arial" w:cs="Arial"/>
                <w:b/>
                <w:bCs/>
                <w:color w:val="000000"/>
                <w:sz w:val="24"/>
                <w:szCs w:val="24"/>
              </w:rPr>
            </w:pPr>
            <w:r w:rsidRPr="0083594F">
              <w:rPr>
                <w:rFonts w:ascii="Arial" w:eastAsia="Times New Roman" w:hAnsi="Arial" w:cs="Arial"/>
                <w:b/>
                <w:bCs/>
                <w:color w:val="000000"/>
                <w:sz w:val="24"/>
                <w:szCs w:val="24"/>
              </w:rPr>
              <w:t>Rank</w:t>
            </w:r>
          </w:p>
        </w:tc>
      </w:tr>
      <w:tr w:rsidR="0083594F" w:rsidRPr="0083594F" w14:paraId="24F451F3" w14:textId="77777777" w:rsidTr="001E2F11">
        <w:trPr>
          <w:trHeight w:val="483"/>
        </w:trPr>
        <w:tc>
          <w:tcPr>
            <w:tcW w:w="739" w:type="dxa"/>
            <w:vAlign w:val="center"/>
            <w:hideMark/>
          </w:tcPr>
          <w:p w14:paraId="301BEB3A"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w:t>
            </w:r>
          </w:p>
        </w:tc>
        <w:tc>
          <w:tcPr>
            <w:tcW w:w="4624" w:type="dxa"/>
            <w:vAlign w:val="center"/>
            <w:hideMark/>
          </w:tcPr>
          <w:p w14:paraId="3A1BE67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seed</w:t>
            </w:r>
          </w:p>
        </w:tc>
        <w:tc>
          <w:tcPr>
            <w:tcW w:w="1550" w:type="dxa"/>
            <w:vAlign w:val="center"/>
            <w:hideMark/>
          </w:tcPr>
          <w:p w14:paraId="5B65274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80</w:t>
            </w:r>
          </w:p>
        </w:tc>
        <w:tc>
          <w:tcPr>
            <w:tcW w:w="1053" w:type="dxa"/>
            <w:vAlign w:val="center"/>
            <w:hideMark/>
          </w:tcPr>
          <w:p w14:paraId="52A032D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53.15</w:t>
            </w:r>
          </w:p>
        </w:tc>
        <w:tc>
          <w:tcPr>
            <w:tcW w:w="987" w:type="dxa"/>
            <w:vAlign w:val="center"/>
            <w:hideMark/>
          </w:tcPr>
          <w:p w14:paraId="66CB6BD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IV</w:t>
            </w:r>
          </w:p>
        </w:tc>
      </w:tr>
      <w:tr w:rsidR="0083594F" w:rsidRPr="0083594F" w14:paraId="173C6820" w14:textId="77777777" w:rsidTr="001E2F11">
        <w:trPr>
          <w:trHeight w:val="483"/>
        </w:trPr>
        <w:tc>
          <w:tcPr>
            <w:tcW w:w="739" w:type="dxa"/>
            <w:vAlign w:val="center"/>
            <w:hideMark/>
          </w:tcPr>
          <w:p w14:paraId="4BF898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w:t>
            </w:r>
          </w:p>
        </w:tc>
        <w:tc>
          <w:tcPr>
            <w:tcW w:w="4624" w:type="dxa"/>
            <w:vAlign w:val="center"/>
            <w:hideMark/>
          </w:tcPr>
          <w:p w14:paraId="1AECA8E6"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availability of good quality seed</w:t>
            </w:r>
          </w:p>
        </w:tc>
        <w:tc>
          <w:tcPr>
            <w:tcW w:w="1550" w:type="dxa"/>
            <w:vAlign w:val="center"/>
            <w:hideMark/>
          </w:tcPr>
          <w:p w14:paraId="0418320F"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68</w:t>
            </w:r>
          </w:p>
        </w:tc>
        <w:tc>
          <w:tcPr>
            <w:tcW w:w="1053" w:type="dxa"/>
            <w:vAlign w:val="center"/>
            <w:hideMark/>
          </w:tcPr>
          <w:p w14:paraId="2F452D4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54.95</w:t>
            </w:r>
          </w:p>
        </w:tc>
        <w:tc>
          <w:tcPr>
            <w:tcW w:w="987" w:type="dxa"/>
            <w:vAlign w:val="center"/>
            <w:hideMark/>
          </w:tcPr>
          <w:p w14:paraId="0BE6259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796A9D66" w14:textId="77777777" w:rsidTr="001E2F11">
        <w:trPr>
          <w:trHeight w:val="483"/>
        </w:trPr>
        <w:tc>
          <w:tcPr>
            <w:tcW w:w="739" w:type="dxa"/>
            <w:vAlign w:val="center"/>
            <w:hideMark/>
          </w:tcPr>
          <w:p w14:paraId="0373407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w:t>
            </w:r>
          </w:p>
        </w:tc>
        <w:tc>
          <w:tcPr>
            <w:tcW w:w="4624" w:type="dxa"/>
            <w:vAlign w:val="center"/>
            <w:hideMark/>
          </w:tcPr>
          <w:p w14:paraId="777BADA0"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wages rates</w:t>
            </w:r>
          </w:p>
        </w:tc>
        <w:tc>
          <w:tcPr>
            <w:tcW w:w="1550" w:type="dxa"/>
            <w:vAlign w:val="center"/>
            <w:hideMark/>
          </w:tcPr>
          <w:p w14:paraId="5EC0C20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59</w:t>
            </w:r>
          </w:p>
        </w:tc>
        <w:tc>
          <w:tcPr>
            <w:tcW w:w="1053" w:type="dxa"/>
            <w:vAlign w:val="center"/>
            <w:hideMark/>
          </w:tcPr>
          <w:p w14:paraId="23E00D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66.10</w:t>
            </w:r>
          </w:p>
        </w:tc>
        <w:tc>
          <w:tcPr>
            <w:tcW w:w="987" w:type="dxa"/>
            <w:vAlign w:val="center"/>
            <w:hideMark/>
          </w:tcPr>
          <w:p w14:paraId="6561F11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III</w:t>
            </w:r>
          </w:p>
        </w:tc>
      </w:tr>
      <w:tr w:rsidR="0083594F" w:rsidRPr="0083594F" w14:paraId="5C05E2DF" w14:textId="77777777" w:rsidTr="001E2F11">
        <w:trPr>
          <w:trHeight w:val="483"/>
        </w:trPr>
        <w:tc>
          <w:tcPr>
            <w:tcW w:w="739" w:type="dxa"/>
            <w:vAlign w:val="center"/>
            <w:hideMark/>
          </w:tcPr>
          <w:p w14:paraId="0A254C0B"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w:t>
            </w:r>
          </w:p>
        </w:tc>
        <w:tc>
          <w:tcPr>
            <w:tcW w:w="4624" w:type="dxa"/>
            <w:vAlign w:val="center"/>
            <w:hideMark/>
          </w:tcPr>
          <w:p w14:paraId="53E2EA62"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fertilizer</w:t>
            </w:r>
          </w:p>
        </w:tc>
        <w:tc>
          <w:tcPr>
            <w:tcW w:w="1550" w:type="dxa"/>
            <w:vAlign w:val="center"/>
            <w:hideMark/>
          </w:tcPr>
          <w:p w14:paraId="434687C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53</w:t>
            </w:r>
          </w:p>
        </w:tc>
        <w:tc>
          <w:tcPr>
            <w:tcW w:w="1053" w:type="dxa"/>
            <w:vAlign w:val="center"/>
            <w:hideMark/>
          </w:tcPr>
          <w:p w14:paraId="03D3661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26.23</w:t>
            </w:r>
          </w:p>
        </w:tc>
        <w:tc>
          <w:tcPr>
            <w:tcW w:w="987" w:type="dxa"/>
            <w:vAlign w:val="center"/>
            <w:hideMark/>
          </w:tcPr>
          <w:p w14:paraId="5FFF30F4"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V </w:t>
            </w:r>
          </w:p>
        </w:tc>
      </w:tr>
      <w:tr w:rsidR="0083594F" w:rsidRPr="0083594F" w14:paraId="48E73F6D" w14:textId="77777777" w:rsidTr="001E2F11">
        <w:trPr>
          <w:trHeight w:val="483"/>
        </w:trPr>
        <w:tc>
          <w:tcPr>
            <w:tcW w:w="739" w:type="dxa"/>
            <w:vAlign w:val="center"/>
            <w:hideMark/>
          </w:tcPr>
          <w:p w14:paraId="68DD63D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5</w:t>
            </w:r>
          </w:p>
        </w:tc>
        <w:tc>
          <w:tcPr>
            <w:tcW w:w="4624" w:type="dxa"/>
            <w:vAlign w:val="center"/>
            <w:hideMark/>
          </w:tcPr>
          <w:p w14:paraId="104D3A35"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Labour scarcity at peak season</w:t>
            </w:r>
          </w:p>
        </w:tc>
        <w:tc>
          <w:tcPr>
            <w:tcW w:w="1550" w:type="dxa"/>
            <w:vAlign w:val="center"/>
            <w:hideMark/>
          </w:tcPr>
          <w:p w14:paraId="7DBEAEB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47</w:t>
            </w:r>
          </w:p>
        </w:tc>
        <w:tc>
          <w:tcPr>
            <w:tcW w:w="1053" w:type="dxa"/>
            <w:vAlign w:val="center"/>
            <w:hideMark/>
          </w:tcPr>
          <w:p w14:paraId="17416372"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74.60</w:t>
            </w:r>
          </w:p>
        </w:tc>
        <w:tc>
          <w:tcPr>
            <w:tcW w:w="987" w:type="dxa"/>
            <w:vAlign w:val="center"/>
            <w:hideMark/>
          </w:tcPr>
          <w:p w14:paraId="4290D27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I</w:t>
            </w:r>
          </w:p>
        </w:tc>
      </w:tr>
      <w:tr w:rsidR="0083594F" w:rsidRPr="0083594F" w14:paraId="283C8BC8" w14:textId="77777777" w:rsidTr="001E2F11">
        <w:trPr>
          <w:trHeight w:val="483"/>
        </w:trPr>
        <w:tc>
          <w:tcPr>
            <w:tcW w:w="739" w:type="dxa"/>
            <w:vAlign w:val="center"/>
            <w:hideMark/>
          </w:tcPr>
          <w:p w14:paraId="6A791FC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6</w:t>
            </w:r>
          </w:p>
        </w:tc>
        <w:tc>
          <w:tcPr>
            <w:tcW w:w="4624" w:type="dxa"/>
            <w:vAlign w:val="center"/>
            <w:hideMark/>
          </w:tcPr>
          <w:p w14:paraId="43C4CD57"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Insufficient institutional credit</w:t>
            </w:r>
          </w:p>
        </w:tc>
        <w:tc>
          <w:tcPr>
            <w:tcW w:w="1550" w:type="dxa"/>
            <w:vAlign w:val="center"/>
            <w:hideMark/>
          </w:tcPr>
          <w:p w14:paraId="70065759"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32</w:t>
            </w:r>
          </w:p>
        </w:tc>
        <w:tc>
          <w:tcPr>
            <w:tcW w:w="1053" w:type="dxa"/>
            <w:vAlign w:val="center"/>
            <w:hideMark/>
          </w:tcPr>
          <w:p w14:paraId="3E51DBE1"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18.33</w:t>
            </w:r>
          </w:p>
        </w:tc>
        <w:tc>
          <w:tcPr>
            <w:tcW w:w="987" w:type="dxa"/>
            <w:vAlign w:val="center"/>
            <w:hideMark/>
          </w:tcPr>
          <w:p w14:paraId="656D2BF7"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w:t>
            </w:r>
          </w:p>
        </w:tc>
      </w:tr>
      <w:tr w:rsidR="0083594F" w:rsidRPr="0083594F" w14:paraId="684048DC" w14:textId="77777777" w:rsidTr="001E2F11">
        <w:trPr>
          <w:trHeight w:val="483"/>
        </w:trPr>
        <w:tc>
          <w:tcPr>
            <w:tcW w:w="739" w:type="dxa"/>
            <w:vAlign w:val="center"/>
            <w:hideMark/>
          </w:tcPr>
          <w:p w14:paraId="35CB4475"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7</w:t>
            </w:r>
          </w:p>
        </w:tc>
        <w:tc>
          <w:tcPr>
            <w:tcW w:w="4624" w:type="dxa"/>
            <w:vAlign w:val="center"/>
            <w:hideMark/>
          </w:tcPr>
          <w:p w14:paraId="520E1D4F"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Lack of technical knowledge</w:t>
            </w:r>
          </w:p>
        </w:tc>
        <w:tc>
          <w:tcPr>
            <w:tcW w:w="1550" w:type="dxa"/>
            <w:vAlign w:val="center"/>
            <w:hideMark/>
          </w:tcPr>
          <w:p w14:paraId="0287539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41</w:t>
            </w:r>
          </w:p>
        </w:tc>
        <w:tc>
          <w:tcPr>
            <w:tcW w:w="1053" w:type="dxa"/>
            <w:vAlign w:val="center"/>
            <w:hideMark/>
          </w:tcPr>
          <w:p w14:paraId="1C9F87CD"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13.15</w:t>
            </w:r>
          </w:p>
        </w:tc>
        <w:tc>
          <w:tcPr>
            <w:tcW w:w="987" w:type="dxa"/>
            <w:vAlign w:val="center"/>
            <w:hideMark/>
          </w:tcPr>
          <w:p w14:paraId="2F298E2E"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VIII</w:t>
            </w:r>
          </w:p>
        </w:tc>
      </w:tr>
      <w:tr w:rsidR="0083594F" w:rsidRPr="0083594F" w14:paraId="676CA1CA" w14:textId="77777777" w:rsidTr="001E2F11">
        <w:trPr>
          <w:trHeight w:val="483"/>
        </w:trPr>
        <w:tc>
          <w:tcPr>
            <w:tcW w:w="739" w:type="dxa"/>
            <w:vAlign w:val="center"/>
            <w:hideMark/>
          </w:tcPr>
          <w:p w14:paraId="05380B13"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8</w:t>
            </w:r>
          </w:p>
        </w:tc>
        <w:tc>
          <w:tcPr>
            <w:tcW w:w="4624" w:type="dxa"/>
            <w:vAlign w:val="center"/>
            <w:hideMark/>
          </w:tcPr>
          <w:p w14:paraId="520D81A3" w14:textId="77777777" w:rsidR="0083594F" w:rsidRPr="0083594F" w:rsidRDefault="0083594F" w:rsidP="00DE0724">
            <w:pPr>
              <w:spacing w:line="240" w:lineRule="auto"/>
              <w:rPr>
                <w:rFonts w:ascii="Arial" w:eastAsia="Times New Roman" w:hAnsi="Arial" w:cs="Arial"/>
                <w:color w:val="000000"/>
                <w:sz w:val="24"/>
                <w:szCs w:val="24"/>
              </w:rPr>
            </w:pPr>
            <w:r w:rsidRPr="0083594F">
              <w:rPr>
                <w:rFonts w:ascii="Arial" w:eastAsia="Times New Roman" w:hAnsi="Arial" w:cs="Arial"/>
                <w:color w:val="000000"/>
                <w:sz w:val="24"/>
                <w:szCs w:val="24"/>
              </w:rPr>
              <w:t xml:space="preserve"> High cost of pesticides</w:t>
            </w:r>
          </w:p>
        </w:tc>
        <w:tc>
          <w:tcPr>
            <w:tcW w:w="1550" w:type="dxa"/>
            <w:vAlign w:val="center"/>
            <w:hideMark/>
          </w:tcPr>
          <w:p w14:paraId="6B332AB8"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20</w:t>
            </w:r>
          </w:p>
        </w:tc>
        <w:tc>
          <w:tcPr>
            <w:tcW w:w="1053" w:type="dxa"/>
            <w:vAlign w:val="center"/>
            <w:hideMark/>
          </w:tcPr>
          <w:p w14:paraId="24FAD340"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24.00</w:t>
            </w:r>
          </w:p>
        </w:tc>
        <w:tc>
          <w:tcPr>
            <w:tcW w:w="987" w:type="dxa"/>
            <w:vAlign w:val="center"/>
            <w:hideMark/>
          </w:tcPr>
          <w:p w14:paraId="45870236" w14:textId="77777777" w:rsidR="0083594F" w:rsidRPr="0083594F" w:rsidRDefault="0083594F" w:rsidP="00DE0724">
            <w:pPr>
              <w:spacing w:line="240" w:lineRule="auto"/>
              <w:jc w:val="center"/>
              <w:rPr>
                <w:rFonts w:ascii="Arial" w:eastAsia="Times New Roman" w:hAnsi="Arial" w:cs="Arial"/>
                <w:color w:val="000000"/>
                <w:sz w:val="24"/>
                <w:szCs w:val="24"/>
              </w:rPr>
            </w:pPr>
            <w:r w:rsidRPr="0083594F">
              <w:rPr>
                <w:rFonts w:ascii="Arial" w:eastAsia="Times New Roman" w:hAnsi="Arial" w:cs="Arial"/>
                <w:color w:val="000000"/>
                <w:sz w:val="24"/>
                <w:szCs w:val="24"/>
              </w:rPr>
              <w:t>VI</w:t>
            </w:r>
          </w:p>
        </w:tc>
      </w:tr>
    </w:tbl>
    <w:p w14:paraId="48CBB2D4" w14:textId="6E0B9451" w:rsidR="0083594F" w:rsidRPr="00DF76CD" w:rsidRDefault="0083594F" w:rsidP="0083594F">
      <w:pPr>
        <w:spacing w:before="240" w:line="360" w:lineRule="auto"/>
        <w:jc w:val="both"/>
        <w:rPr>
          <w:rFonts w:ascii="Arial" w:hAnsi="Arial" w:cs="Arial"/>
          <w:sz w:val="24"/>
          <w:szCs w:val="24"/>
        </w:rPr>
      </w:pPr>
      <w:r w:rsidRPr="0083594F">
        <w:rPr>
          <w:rFonts w:ascii="Arial" w:hAnsi="Arial" w:cs="Arial"/>
          <w:sz w:val="24"/>
          <w:szCs w:val="24"/>
        </w:rPr>
        <w:t>The lack of technical knowledge (13.15%) was considered the least important constraint, ranked eighth. Overall, the findings suggest that economic and labour-related challenges were more critical for chickpea grain producers than technical constraints.</w:t>
      </w:r>
    </w:p>
    <w:p w14:paraId="77CACDA8" w14:textId="4CE3B05B" w:rsidR="00D3606C" w:rsidRDefault="00F45DF2" w:rsidP="00D3606C">
      <w:pPr>
        <w:spacing w:line="360" w:lineRule="auto"/>
        <w:rPr>
          <w:rFonts w:ascii="Arial" w:hAnsi="Arial" w:cs="Arial"/>
          <w:b/>
          <w:bCs/>
          <w:sz w:val="24"/>
          <w:szCs w:val="24"/>
        </w:rPr>
      </w:pPr>
      <w:r w:rsidRPr="0083594F">
        <w:rPr>
          <w:rFonts w:ascii="Arial" w:hAnsi="Arial" w:cs="Arial"/>
          <w:b/>
          <w:bCs/>
          <w:sz w:val="24"/>
          <w:szCs w:val="24"/>
        </w:rPr>
        <w:t xml:space="preserve">4. CONCLUSION </w:t>
      </w:r>
    </w:p>
    <w:p w14:paraId="7BB58C56" w14:textId="77777777" w:rsidR="001E2F11" w:rsidRDefault="006B56C4" w:rsidP="00DD39CD">
      <w:pPr>
        <w:spacing w:after="100" w:line="360" w:lineRule="auto"/>
        <w:jc w:val="both"/>
        <w:rPr>
          <w:rFonts w:ascii="Arial" w:hAnsi="Arial" w:cs="Arial"/>
          <w:sz w:val="24"/>
          <w:szCs w:val="24"/>
        </w:rPr>
      </w:pPr>
      <w:r w:rsidRPr="001B2EF9">
        <w:rPr>
          <w:rFonts w:ascii="Arial" w:hAnsi="Arial" w:cs="Arial"/>
          <w:sz w:val="24"/>
          <w:szCs w:val="24"/>
        </w:rPr>
        <w:t>Technical efficiency of chickpea production is influenced by irrigation, landholding, family size, education, and age. For seed producers, the most important factors were irrigation (0.861), family size (0.674), and education (0.516). For grain producers, efficiency was mainly influenced by irrigation (0.730) and landholding (0.496), with moderate effects of education, age, and family size. The model explained efficiency variations better for seed producers (R² = 0.139) than grain producers (R² = 0.036).</w:t>
      </w:r>
    </w:p>
    <w:p w14:paraId="4513DC47" w14:textId="65822327" w:rsidR="00BC3241" w:rsidRDefault="00DD39CD" w:rsidP="00DD39CD">
      <w:pPr>
        <w:spacing w:after="100" w:line="360" w:lineRule="auto"/>
        <w:jc w:val="both"/>
        <w:rPr>
          <w:rFonts w:ascii="Arial" w:hAnsi="Arial" w:cs="Arial"/>
          <w:sz w:val="24"/>
          <w:szCs w:val="24"/>
        </w:rPr>
      </w:pPr>
      <w:r>
        <w:rPr>
          <w:rFonts w:ascii="Arial" w:hAnsi="Arial" w:cs="Arial"/>
          <w:sz w:val="24"/>
          <w:szCs w:val="24"/>
        </w:rPr>
        <w:t>Chickpea</w:t>
      </w:r>
      <w:r w:rsidR="006B56C4" w:rsidRPr="001B2EF9">
        <w:rPr>
          <w:rFonts w:ascii="Arial" w:hAnsi="Arial" w:cs="Arial"/>
          <w:sz w:val="24"/>
          <w:szCs w:val="24"/>
        </w:rPr>
        <w:t xml:space="preserve"> seed and grain producers face considerable constraints, with labour scarcity at peak season and high wages being the most critical. Seed producers additionally struggle with seed maintenance, grading, and technical knowledge, while grain </w:t>
      </w:r>
      <w:r w:rsidR="006B56C4" w:rsidRPr="001B2EF9">
        <w:rPr>
          <w:rFonts w:ascii="Arial" w:hAnsi="Arial" w:cs="Arial"/>
          <w:sz w:val="24"/>
          <w:szCs w:val="24"/>
        </w:rPr>
        <w:lastRenderedPageBreak/>
        <w:t>producers are constrained by input costs and availability. Addressing these challenges through improved irrigation, labour support, training, and access to quality inputs can further enhance productivity, profitability, and sustainability in chickpea cultivation.</w:t>
      </w:r>
    </w:p>
    <w:p w14:paraId="5D63E999" w14:textId="77777777" w:rsidR="00333B99" w:rsidRDefault="00333B99" w:rsidP="00F45DF2">
      <w:pPr>
        <w:spacing w:line="360" w:lineRule="auto"/>
        <w:jc w:val="both"/>
        <w:rPr>
          <w:rFonts w:ascii="Arial" w:hAnsi="Arial" w:cs="Arial"/>
          <w:b/>
          <w:bCs/>
          <w:sz w:val="24"/>
          <w:szCs w:val="24"/>
        </w:rPr>
      </w:pPr>
    </w:p>
    <w:p w14:paraId="39F8277C" w14:textId="22FCF586" w:rsidR="00BC3241" w:rsidRPr="00F45DF2" w:rsidRDefault="00F45DF2" w:rsidP="00F45DF2">
      <w:pPr>
        <w:spacing w:line="360" w:lineRule="auto"/>
        <w:jc w:val="both"/>
        <w:rPr>
          <w:rFonts w:ascii="Arial" w:hAnsi="Arial" w:cs="Arial"/>
          <w:b/>
          <w:bCs/>
          <w:sz w:val="24"/>
          <w:szCs w:val="24"/>
        </w:rPr>
      </w:pPr>
      <w:r w:rsidRPr="00F45DF2">
        <w:rPr>
          <w:rFonts w:ascii="Arial" w:hAnsi="Arial" w:cs="Arial"/>
          <w:b/>
          <w:bCs/>
          <w:sz w:val="24"/>
          <w:szCs w:val="24"/>
        </w:rPr>
        <w:t>DISCLAIMER (ARTIFICIAL INTELLIGENCE)</w:t>
      </w:r>
    </w:p>
    <w:p w14:paraId="000F9DC9" w14:textId="3B358375" w:rsidR="00BC3241" w:rsidRPr="00F45DF2" w:rsidRDefault="00BC3241" w:rsidP="00F45DF2">
      <w:pPr>
        <w:spacing w:line="360" w:lineRule="auto"/>
        <w:jc w:val="both"/>
        <w:rPr>
          <w:rFonts w:ascii="Arial" w:hAnsi="Arial" w:cs="Arial"/>
          <w:sz w:val="24"/>
          <w:szCs w:val="24"/>
        </w:rPr>
      </w:pPr>
      <w:r w:rsidRPr="00F45DF2">
        <w:rPr>
          <w:rFonts w:ascii="Arial" w:hAnsi="Arial" w:cs="Arial"/>
          <w:sz w:val="24"/>
          <w:szCs w:val="24"/>
        </w:rPr>
        <w:t xml:space="preserve">Author(s) hereby </w:t>
      </w:r>
      <w:r w:rsidR="00491D64" w:rsidRPr="00F45DF2">
        <w:rPr>
          <w:rFonts w:ascii="Arial" w:hAnsi="Arial" w:cs="Arial"/>
          <w:sz w:val="24"/>
          <w:szCs w:val="24"/>
        </w:rPr>
        <w:t>declares</w:t>
      </w:r>
      <w:r w:rsidRPr="00F45DF2">
        <w:rPr>
          <w:rFonts w:ascii="Arial" w:hAnsi="Arial" w:cs="Arial"/>
          <w:sz w:val="24"/>
          <w:szCs w:val="24"/>
        </w:rPr>
        <w:t xml:space="preserve"> that NO generative AI technologies such as Large Language Models (ChatGPT, COPILOT, etc.) and text-to-image generators have been used during the writing or editing of this manuscript. </w:t>
      </w:r>
    </w:p>
    <w:p w14:paraId="4604BD97" w14:textId="308D2B1C" w:rsidR="00FF17DB" w:rsidRPr="00FF17DB" w:rsidRDefault="00F45DF2" w:rsidP="00FF17DB">
      <w:pPr>
        <w:spacing w:line="360" w:lineRule="auto"/>
        <w:rPr>
          <w:rFonts w:ascii="Arial" w:hAnsi="Arial" w:cs="Arial"/>
          <w:b/>
          <w:bCs/>
          <w:sz w:val="24"/>
          <w:szCs w:val="24"/>
        </w:rPr>
      </w:pPr>
      <w:bookmarkStart w:id="1" w:name="_GoBack"/>
      <w:bookmarkEnd w:id="1"/>
      <w:r w:rsidRPr="0083594F">
        <w:rPr>
          <w:rFonts w:ascii="Arial" w:hAnsi="Arial" w:cs="Arial"/>
          <w:b/>
          <w:bCs/>
          <w:sz w:val="24"/>
          <w:szCs w:val="24"/>
        </w:rPr>
        <w:t>REFERENCE</w:t>
      </w:r>
    </w:p>
    <w:p w14:paraId="33C86326" w14:textId="77777777" w:rsidR="000C5665" w:rsidRPr="00B7704B" w:rsidRDefault="000C5665" w:rsidP="000C5665">
      <w:pPr>
        <w:spacing w:line="360" w:lineRule="auto"/>
        <w:rPr>
          <w:rFonts w:ascii="Arial" w:hAnsi="Arial" w:cs="Arial"/>
          <w:b/>
          <w:bCs/>
          <w:sz w:val="24"/>
          <w:szCs w:val="24"/>
        </w:rPr>
      </w:pPr>
      <w:r w:rsidRPr="00B7704B">
        <w:rPr>
          <w:rFonts w:ascii="Arial" w:hAnsi="Arial" w:cs="Arial"/>
          <w:sz w:val="24"/>
          <w:szCs w:val="24"/>
        </w:rPr>
        <w:t xml:space="preserve">Anonymous. 2024. </w:t>
      </w:r>
      <w:r>
        <w:rPr>
          <w:rFonts w:ascii="Arial" w:hAnsi="Arial" w:cs="Arial"/>
          <w:sz w:val="24"/>
          <w:szCs w:val="24"/>
        </w:rPr>
        <w:t>3</w:t>
      </w:r>
      <w:r w:rsidRPr="00AC130A">
        <w:rPr>
          <w:rFonts w:ascii="Arial" w:hAnsi="Arial" w:cs="Arial"/>
          <w:sz w:val="24"/>
          <w:szCs w:val="24"/>
          <w:vertAlign w:val="superscript"/>
        </w:rPr>
        <w:t>rd</w:t>
      </w:r>
      <w:r>
        <w:rPr>
          <w:rFonts w:ascii="Arial" w:hAnsi="Arial" w:cs="Arial"/>
          <w:sz w:val="24"/>
          <w:szCs w:val="24"/>
        </w:rPr>
        <w:t xml:space="preserve"> Advance estimates 2024-25. krishi.maharashtra.gov.in</w:t>
      </w:r>
    </w:p>
    <w:p w14:paraId="29907948" w14:textId="77777777" w:rsidR="000C5665" w:rsidRPr="00B7704B" w:rsidRDefault="000C5665" w:rsidP="000C5665">
      <w:pPr>
        <w:spacing w:after="200" w:line="276" w:lineRule="auto"/>
        <w:jc w:val="both"/>
        <w:rPr>
          <w:rFonts w:ascii="Arial" w:hAnsi="Arial" w:cs="Arial"/>
          <w:sz w:val="24"/>
          <w:szCs w:val="24"/>
        </w:rPr>
      </w:pPr>
      <w:r w:rsidRPr="00B7704B">
        <w:rPr>
          <w:rFonts w:ascii="Arial" w:hAnsi="Arial" w:cs="Arial"/>
          <w:sz w:val="24"/>
          <w:szCs w:val="24"/>
        </w:rPr>
        <w:t xml:space="preserve">Anonymous. 2024. </w:t>
      </w:r>
      <w:r>
        <w:rPr>
          <w:rFonts w:ascii="Arial" w:hAnsi="Arial" w:cs="Arial"/>
          <w:sz w:val="24"/>
          <w:szCs w:val="24"/>
        </w:rPr>
        <w:t>DA&amp;FW. u</w:t>
      </w:r>
      <w:r w:rsidRPr="00B7704B">
        <w:rPr>
          <w:rFonts w:ascii="Arial" w:hAnsi="Arial" w:cs="Arial"/>
          <w:sz w:val="24"/>
          <w:szCs w:val="24"/>
        </w:rPr>
        <w:t>pag.gov.in</w:t>
      </w:r>
    </w:p>
    <w:p w14:paraId="25AC3112" w14:textId="343C4D33" w:rsidR="00D576FD" w:rsidRPr="00491D30" w:rsidRDefault="000C5665" w:rsidP="00D576FD">
      <w:pPr>
        <w:spacing w:after="200" w:line="276" w:lineRule="auto"/>
        <w:jc w:val="both"/>
        <w:rPr>
          <w:rFonts w:ascii="Arial" w:hAnsi="Arial" w:cs="Arial"/>
          <w:sz w:val="24"/>
          <w:szCs w:val="24"/>
        </w:rPr>
      </w:pPr>
      <w:r w:rsidRPr="00B7704B">
        <w:rPr>
          <w:rFonts w:ascii="Arial" w:hAnsi="Arial" w:cs="Arial"/>
          <w:sz w:val="24"/>
          <w:szCs w:val="24"/>
        </w:rPr>
        <w:t xml:space="preserve">Anonymous. 2024. </w:t>
      </w:r>
      <w:r w:rsidR="00491D64">
        <w:rPr>
          <w:rFonts w:ascii="Arial" w:hAnsi="Arial" w:cs="Arial"/>
          <w:sz w:val="24"/>
          <w:szCs w:val="24"/>
        </w:rPr>
        <w:t>w</w:t>
      </w:r>
      <w:r w:rsidRPr="00B7704B">
        <w:rPr>
          <w:rFonts w:ascii="Arial" w:hAnsi="Arial" w:cs="Arial"/>
          <w:sz w:val="24"/>
          <w:szCs w:val="24"/>
        </w:rPr>
        <w:t>orldpopulationreview</w:t>
      </w:r>
    </w:p>
    <w:p w14:paraId="59E34EF6" w14:textId="77777777" w:rsidR="00D576FD" w:rsidRDefault="00D576FD" w:rsidP="000C5665">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Aechara K., Jain S., Kharkwal S., Shekhawat PS., Sharma MK and Sharma SS. 2024. Economic Dynamics and Constraints of Chickpea Production in Rajasthan. </w:t>
      </w:r>
      <w:r w:rsidRPr="00FF17DB">
        <w:rPr>
          <w:rFonts w:ascii="Arial" w:hAnsi="Arial" w:cs="Arial"/>
          <w:i/>
          <w:iCs/>
          <w:sz w:val="24"/>
          <w:szCs w:val="24"/>
        </w:rPr>
        <w:t xml:space="preserve">Ind. J. Econ. Dev. </w:t>
      </w:r>
      <w:r w:rsidRPr="00FF17DB">
        <w:rPr>
          <w:rFonts w:ascii="Arial" w:hAnsi="Arial" w:cs="Arial"/>
          <w:sz w:val="24"/>
          <w:szCs w:val="24"/>
        </w:rPr>
        <w:t>20(2): 229-236.</w:t>
      </w:r>
    </w:p>
    <w:p w14:paraId="005921E4"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pacing w:val="1"/>
          <w:sz w:val="24"/>
          <w:szCs w:val="24"/>
        </w:rPr>
        <w:t xml:space="preserve">Ashkan Nabavi 2022. </w:t>
      </w:r>
      <w:r w:rsidRPr="00FF17DB">
        <w:rPr>
          <w:rFonts w:ascii="Arial" w:hAnsi="Arial" w:cs="Arial"/>
          <w:sz w:val="24"/>
          <w:szCs w:val="24"/>
        </w:rPr>
        <w:t>Assessment technical efficiency of energy consumption in chickpea production under dry farming system in Kangavar county of Iran, 5</w:t>
      </w:r>
      <w:r w:rsidRPr="00FF17DB">
        <w:rPr>
          <w:rFonts w:ascii="Arial" w:hAnsi="Arial" w:cs="Arial"/>
          <w:sz w:val="24"/>
          <w:szCs w:val="24"/>
          <w:vertAlign w:val="superscript"/>
        </w:rPr>
        <w:t>th</w:t>
      </w:r>
      <w:r w:rsidRPr="00FF17DB">
        <w:rPr>
          <w:rFonts w:ascii="Arial" w:hAnsi="Arial" w:cs="Arial"/>
          <w:sz w:val="24"/>
          <w:szCs w:val="24"/>
        </w:rPr>
        <w:t xml:space="preserve"> International Conference on the New Horizons in the Agricultural, </w:t>
      </w:r>
      <w:r w:rsidRPr="00FF17DB">
        <w:rPr>
          <w:rFonts w:ascii="Arial" w:hAnsi="Arial" w:cs="Arial"/>
          <w:i/>
          <w:iCs/>
          <w:sz w:val="24"/>
          <w:szCs w:val="24"/>
        </w:rPr>
        <w:t>N. Res. and Enviro.,</w:t>
      </w:r>
      <w:r w:rsidRPr="00FF17DB">
        <w:rPr>
          <w:rFonts w:ascii="Arial" w:hAnsi="Arial" w:cs="Arial"/>
          <w:sz w:val="24"/>
          <w:szCs w:val="24"/>
        </w:rPr>
        <w:t xml:space="preserve"> Department of Mechanical Engineering of Biosystems Razi University Kermanshah, Iran.</w:t>
      </w:r>
    </w:p>
    <w:p w14:paraId="7675D83B" w14:textId="77777777" w:rsidR="00D576FD" w:rsidRDefault="00D576FD" w:rsidP="00D576FD">
      <w:pPr>
        <w:tabs>
          <w:tab w:val="left" w:pos="990"/>
        </w:tabs>
        <w:spacing w:after="200" w:line="240" w:lineRule="auto"/>
        <w:ind w:left="907" w:hanging="907"/>
        <w:jc w:val="both"/>
        <w:rPr>
          <w:rFonts w:ascii="Arial" w:hAnsi="Arial" w:cs="Arial"/>
          <w:sz w:val="24"/>
          <w:szCs w:val="24"/>
        </w:rPr>
      </w:pPr>
      <w:r>
        <w:rPr>
          <w:rFonts w:ascii="Arial" w:hAnsi="Arial" w:cs="Arial"/>
          <w:sz w:val="24"/>
          <w:szCs w:val="24"/>
        </w:rPr>
        <w:t>Chaudhary A., Meena N. K., Doharey R.K. and Maurya J. 2025. C</w:t>
      </w:r>
      <w:r w:rsidRPr="00D576FD">
        <w:rPr>
          <w:rFonts w:ascii="Arial" w:hAnsi="Arial" w:cs="Arial"/>
          <w:sz w:val="24"/>
          <w:szCs w:val="24"/>
        </w:rPr>
        <w:t>onstraints in Adopting Improved Chickpea Cultivation Practices in Ballia, Uttar Pradesh</w:t>
      </w:r>
      <w:r>
        <w:rPr>
          <w:rFonts w:ascii="Arial" w:hAnsi="Arial" w:cs="Arial"/>
          <w:sz w:val="24"/>
          <w:szCs w:val="24"/>
        </w:rPr>
        <w:t xml:space="preserve">. </w:t>
      </w:r>
      <w:r>
        <w:rPr>
          <w:rFonts w:ascii="Arial" w:hAnsi="Arial" w:cs="Arial"/>
          <w:i/>
          <w:iCs/>
          <w:sz w:val="24"/>
          <w:szCs w:val="24"/>
        </w:rPr>
        <w:t xml:space="preserve">Ind. J. of Ext. Edu. </w:t>
      </w:r>
      <w:r>
        <w:rPr>
          <w:rFonts w:ascii="Arial" w:hAnsi="Arial" w:cs="Arial"/>
          <w:sz w:val="24"/>
          <w:szCs w:val="24"/>
        </w:rPr>
        <w:t>61(4): 208-211.</w:t>
      </w:r>
    </w:p>
    <w:p w14:paraId="21F53650" w14:textId="77777777" w:rsidR="00D576FD" w:rsidRPr="00BC2F05" w:rsidRDefault="00D576FD" w:rsidP="000C5665">
      <w:pPr>
        <w:spacing w:line="276" w:lineRule="auto"/>
        <w:ind w:left="720" w:hanging="720"/>
        <w:jc w:val="both"/>
        <w:rPr>
          <w:rFonts w:ascii="Arial" w:hAnsi="Arial" w:cs="Arial"/>
          <w:sz w:val="24"/>
          <w:szCs w:val="24"/>
        </w:rPr>
      </w:pPr>
      <w:r>
        <w:rPr>
          <w:rFonts w:ascii="Arial" w:hAnsi="Arial" w:cs="Arial"/>
          <w:sz w:val="24"/>
          <w:szCs w:val="24"/>
        </w:rPr>
        <w:t>Chavan SM, More SS and Choudhari PS. 2024. P</w:t>
      </w:r>
      <w:r w:rsidRPr="00825258">
        <w:rPr>
          <w:rFonts w:ascii="Arial" w:hAnsi="Arial" w:cs="Arial"/>
          <w:sz w:val="24"/>
          <w:szCs w:val="24"/>
        </w:rPr>
        <w:t>rice behaviour of chickpea in Maharashtra: An economic analysis</w:t>
      </w:r>
      <w:r>
        <w:rPr>
          <w:rFonts w:ascii="Arial" w:hAnsi="Arial" w:cs="Arial"/>
          <w:sz w:val="24"/>
          <w:szCs w:val="24"/>
        </w:rPr>
        <w:t xml:space="preserve">. </w:t>
      </w:r>
      <w:r>
        <w:rPr>
          <w:rFonts w:ascii="Arial" w:hAnsi="Arial" w:cs="Arial"/>
          <w:i/>
          <w:iCs/>
          <w:sz w:val="24"/>
          <w:szCs w:val="24"/>
        </w:rPr>
        <w:t xml:space="preserve">Inter. J. of Stat. and App. Math. </w:t>
      </w:r>
      <w:r>
        <w:rPr>
          <w:rFonts w:ascii="Arial" w:hAnsi="Arial" w:cs="Arial"/>
          <w:sz w:val="24"/>
          <w:szCs w:val="24"/>
        </w:rPr>
        <w:t>9(5): 297-302.</w:t>
      </w:r>
    </w:p>
    <w:p w14:paraId="57316C0F" w14:textId="77777777" w:rsidR="00D576FD" w:rsidRDefault="00D576FD" w:rsidP="00D576FD">
      <w:pPr>
        <w:tabs>
          <w:tab w:val="left" w:pos="990"/>
        </w:tabs>
        <w:spacing w:after="200" w:line="240" w:lineRule="auto"/>
        <w:ind w:left="907" w:hanging="907"/>
        <w:jc w:val="both"/>
        <w:rPr>
          <w:rFonts w:ascii="Arial" w:hAnsi="Arial" w:cs="Arial"/>
          <w:sz w:val="24"/>
          <w:szCs w:val="24"/>
        </w:rPr>
      </w:pPr>
      <w:r>
        <w:rPr>
          <w:rFonts w:ascii="Arial" w:hAnsi="Arial" w:cs="Arial"/>
          <w:sz w:val="24"/>
          <w:szCs w:val="24"/>
        </w:rPr>
        <w:t xml:space="preserve">Gowtham A.M., Belli. R.B., Harish B.P. and </w:t>
      </w:r>
      <w:proofErr w:type="spellStart"/>
      <w:r>
        <w:rPr>
          <w:rFonts w:ascii="Arial" w:hAnsi="Arial" w:cs="Arial"/>
          <w:sz w:val="24"/>
          <w:szCs w:val="24"/>
        </w:rPr>
        <w:t>Kawalaga</w:t>
      </w:r>
      <w:proofErr w:type="spellEnd"/>
      <w:r>
        <w:rPr>
          <w:rFonts w:ascii="Arial" w:hAnsi="Arial" w:cs="Arial"/>
          <w:sz w:val="24"/>
          <w:szCs w:val="24"/>
        </w:rPr>
        <w:t xml:space="preserve"> N. 2025. </w:t>
      </w:r>
      <w:r w:rsidRPr="00D576FD">
        <w:rPr>
          <w:rFonts w:ascii="Arial" w:hAnsi="Arial" w:cs="Arial"/>
          <w:sz w:val="24"/>
          <w:szCs w:val="24"/>
        </w:rPr>
        <w:t>Analysis of Technological Gap and Constraints in Adoption of Chickpea Production Technologies of UAS Dharwad in North Karnataka</w:t>
      </w:r>
      <w:r>
        <w:rPr>
          <w:rFonts w:ascii="Arial" w:hAnsi="Arial" w:cs="Arial"/>
          <w:sz w:val="24"/>
          <w:szCs w:val="24"/>
        </w:rPr>
        <w:t xml:space="preserve">. </w:t>
      </w:r>
      <w:r>
        <w:rPr>
          <w:rFonts w:ascii="Arial" w:hAnsi="Arial" w:cs="Arial"/>
          <w:i/>
          <w:iCs/>
          <w:sz w:val="24"/>
          <w:szCs w:val="24"/>
        </w:rPr>
        <w:t xml:space="preserve">J. of Sci. Res. and Rep. </w:t>
      </w:r>
      <w:r>
        <w:rPr>
          <w:rFonts w:ascii="Arial" w:hAnsi="Arial" w:cs="Arial"/>
          <w:sz w:val="24"/>
          <w:szCs w:val="24"/>
        </w:rPr>
        <w:t>31(7): 166-173.</w:t>
      </w:r>
    </w:p>
    <w:p w14:paraId="1E0B62DA" w14:textId="77777777" w:rsidR="00D576FD" w:rsidRPr="00987234" w:rsidRDefault="00D576FD" w:rsidP="000C5665">
      <w:pPr>
        <w:spacing w:line="276" w:lineRule="auto"/>
        <w:ind w:left="720" w:hanging="720"/>
        <w:jc w:val="both"/>
        <w:rPr>
          <w:rFonts w:ascii="Arial" w:hAnsi="Arial" w:cs="Arial"/>
          <w:sz w:val="24"/>
          <w:szCs w:val="24"/>
        </w:rPr>
      </w:pPr>
      <w:r>
        <w:rPr>
          <w:rFonts w:ascii="Arial" w:hAnsi="Arial" w:cs="Arial"/>
          <w:sz w:val="24"/>
          <w:szCs w:val="24"/>
        </w:rPr>
        <w:t>K</w:t>
      </w:r>
      <w:r w:rsidRPr="00987234">
        <w:rPr>
          <w:rFonts w:ascii="Arial" w:hAnsi="Arial" w:cs="Arial"/>
          <w:sz w:val="24"/>
          <w:szCs w:val="24"/>
        </w:rPr>
        <w:t>aur R</w:t>
      </w:r>
      <w:r>
        <w:rPr>
          <w:rFonts w:ascii="Arial" w:hAnsi="Arial" w:cs="Arial"/>
          <w:sz w:val="24"/>
          <w:szCs w:val="24"/>
        </w:rPr>
        <w:t>.</w:t>
      </w:r>
      <w:r w:rsidRPr="00987234">
        <w:rPr>
          <w:rFonts w:ascii="Arial" w:hAnsi="Arial" w:cs="Arial"/>
          <w:sz w:val="24"/>
          <w:szCs w:val="24"/>
        </w:rPr>
        <w:t xml:space="preserve"> and Prasad K.  2021.  Technological, processing and nutritional aspects of chickpea (</w:t>
      </w:r>
      <w:r w:rsidRPr="00987234">
        <w:rPr>
          <w:rFonts w:ascii="Arial" w:hAnsi="Arial" w:cs="Arial"/>
          <w:i/>
          <w:iCs/>
          <w:sz w:val="24"/>
          <w:szCs w:val="24"/>
        </w:rPr>
        <w:t>Cicer arietinum)-</w:t>
      </w:r>
      <w:r w:rsidRPr="00987234">
        <w:rPr>
          <w:rFonts w:ascii="Arial" w:hAnsi="Arial" w:cs="Arial"/>
          <w:sz w:val="24"/>
          <w:szCs w:val="24"/>
        </w:rPr>
        <w:t xml:space="preserve">A review. </w:t>
      </w:r>
      <w:r w:rsidRPr="00987234">
        <w:rPr>
          <w:rFonts w:ascii="Arial" w:hAnsi="Arial" w:cs="Arial"/>
          <w:i/>
          <w:iCs/>
          <w:sz w:val="24"/>
          <w:szCs w:val="24"/>
        </w:rPr>
        <w:t>Trends in Food Sci</w:t>
      </w:r>
      <w:r w:rsidRPr="0025488E">
        <w:rPr>
          <w:rFonts w:ascii="Arial" w:hAnsi="Arial" w:cs="Arial"/>
          <w:i/>
          <w:iCs/>
          <w:sz w:val="24"/>
          <w:szCs w:val="24"/>
        </w:rPr>
        <w:t>.</w:t>
      </w:r>
      <w:r w:rsidRPr="00987234">
        <w:rPr>
          <w:rFonts w:ascii="Arial" w:hAnsi="Arial" w:cs="Arial"/>
          <w:i/>
          <w:iCs/>
          <w:sz w:val="24"/>
          <w:szCs w:val="24"/>
        </w:rPr>
        <w:t xml:space="preserve"> &amp; Tech</w:t>
      </w:r>
      <w:r>
        <w:rPr>
          <w:rFonts w:ascii="Arial" w:hAnsi="Arial" w:cs="Arial"/>
          <w:sz w:val="24"/>
          <w:szCs w:val="24"/>
        </w:rPr>
        <w:t>.</w:t>
      </w:r>
      <w:r w:rsidRPr="00987234">
        <w:rPr>
          <w:rFonts w:ascii="Arial" w:hAnsi="Arial" w:cs="Arial"/>
          <w:sz w:val="24"/>
          <w:szCs w:val="24"/>
        </w:rPr>
        <w:t xml:space="preserve"> 109: 448-463. </w:t>
      </w:r>
    </w:p>
    <w:p w14:paraId="35DC1226"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Khuram Nawaz Sadozai, Rizwan Ahmad, Fida Muhammad Khan, Amjad Ali, </w:t>
      </w:r>
      <w:proofErr w:type="spellStart"/>
      <w:r w:rsidRPr="00FF17DB">
        <w:rPr>
          <w:rFonts w:ascii="Arial" w:hAnsi="Arial" w:cs="Arial"/>
          <w:sz w:val="24"/>
          <w:szCs w:val="24"/>
        </w:rPr>
        <w:t>Tajala</w:t>
      </w:r>
      <w:proofErr w:type="spellEnd"/>
      <w:r w:rsidRPr="00FF17DB">
        <w:rPr>
          <w:rFonts w:ascii="Arial" w:hAnsi="Arial" w:cs="Arial"/>
          <w:sz w:val="24"/>
          <w:szCs w:val="24"/>
        </w:rPr>
        <w:t xml:space="preserve"> Ahmad &amp; Shah Fahad 2024. Do Farm Service Centers Improve Technical </w:t>
      </w:r>
      <w:r w:rsidRPr="00FF17DB">
        <w:rPr>
          <w:rFonts w:ascii="Arial" w:hAnsi="Arial" w:cs="Arial"/>
          <w:sz w:val="24"/>
          <w:szCs w:val="24"/>
        </w:rPr>
        <w:lastRenderedPageBreak/>
        <w:t xml:space="preserve">Efficiency of Chickpea Growers in Karak District, Khyber Pakhtunkhwa – Pakistan. </w:t>
      </w:r>
      <w:r w:rsidRPr="00FF17DB">
        <w:rPr>
          <w:rFonts w:ascii="Arial" w:hAnsi="Arial" w:cs="Arial"/>
          <w:i/>
          <w:iCs/>
          <w:sz w:val="24"/>
          <w:szCs w:val="24"/>
        </w:rPr>
        <w:t xml:space="preserve">J. for Soc. Sci. Arch. </w:t>
      </w:r>
      <w:r w:rsidRPr="00FF17DB">
        <w:rPr>
          <w:rFonts w:ascii="Arial" w:hAnsi="Arial" w:cs="Arial"/>
          <w:sz w:val="24"/>
          <w:szCs w:val="24"/>
        </w:rPr>
        <w:t>2(2): 51-64.</w:t>
      </w:r>
    </w:p>
    <w:p w14:paraId="56B1042F"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Kumar, S., &amp; Singh, R. (2018). Impact of seed quality on technical efficiency of chickpea production in India. </w:t>
      </w:r>
      <w:r w:rsidRPr="00FF17DB">
        <w:rPr>
          <w:rFonts w:ascii="Arial" w:hAnsi="Arial" w:cs="Arial"/>
          <w:i/>
          <w:iCs/>
          <w:sz w:val="24"/>
          <w:szCs w:val="24"/>
        </w:rPr>
        <w:t xml:space="preserve">J. of </w:t>
      </w:r>
      <w:proofErr w:type="spellStart"/>
      <w:r w:rsidRPr="00FF17DB">
        <w:rPr>
          <w:rFonts w:ascii="Arial" w:hAnsi="Arial" w:cs="Arial"/>
          <w:i/>
          <w:iCs/>
          <w:sz w:val="24"/>
          <w:szCs w:val="24"/>
        </w:rPr>
        <w:t>Agril</w:t>
      </w:r>
      <w:proofErr w:type="spellEnd"/>
      <w:r w:rsidRPr="00FF17DB">
        <w:rPr>
          <w:rFonts w:ascii="Arial" w:hAnsi="Arial" w:cs="Arial"/>
          <w:i/>
          <w:iCs/>
          <w:sz w:val="24"/>
          <w:szCs w:val="24"/>
        </w:rPr>
        <w:t>. Sci. and Tech.</w:t>
      </w:r>
      <w:r w:rsidRPr="00FF17DB">
        <w:rPr>
          <w:rFonts w:ascii="Arial" w:hAnsi="Arial" w:cs="Arial"/>
          <w:sz w:val="24"/>
          <w:szCs w:val="24"/>
        </w:rPr>
        <w:t xml:space="preserve"> 20(3): 537-548.</w:t>
      </w:r>
    </w:p>
    <w:p w14:paraId="5FFA6ABF" w14:textId="77777777" w:rsidR="00D576FD" w:rsidRPr="00FF17DB" w:rsidRDefault="00D576FD" w:rsidP="005E493D">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Kumar, S., </w:t>
      </w:r>
      <w:proofErr w:type="spellStart"/>
      <w:r w:rsidRPr="00FF17DB">
        <w:rPr>
          <w:rFonts w:ascii="Arial" w:hAnsi="Arial" w:cs="Arial"/>
          <w:sz w:val="24"/>
          <w:szCs w:val="24"/>
        </w:rPr>
        <w:t>Luhach</w:t>
      </w:r>
      <w:proofErr w:type="spellEnd"/>
      <w:r w:rsidRPr="00FF17DB">
        <w:rPr>
          <w:rFonts w:ascii="Arial" w:hAnsi="Arial" w:cs="Arial"/>
          <w:sz w:val="24"/>
          <w:szCs w:val="24"/>
        </w:rPr>
        <w:t xml:space="preserve">, V. P., Bhatia, J. K., &amp; Kumar, D. (2022). Analysis of constraints in production and marketing of rapeseed &amp; mustard and chickpea in Haryana. </w:t>
      </w:r>
      <w:r w:rsidRPr="00FF17DB">
        <w:rPr>
          <w:rFonts w:ascii="Arial" w:hAnsi="Arial" w:cs="Arial"/>
          <w:i/>
          <w:iCs/>
          <w:sz w:val="24"/>
          <w:szCs w:val="24"/>
        </w:rPr>
        <w:t>Pharma. Inno. J.</w:t>
      </w:r>
      <w:r w:rsidRPr="00FF17DB">
        <w:rPr>
          <w:rFonts w:ascii="Arial" w:hAnsi="Arial" w:cs="Arial"/>
          <w:sz w:val="24"/>
          <w:szCs w:val="24"/>
        </w:rPr>
        <w:t xml:space="preserve"> 11(2): 287-290.</w:t>
      </w:r>
    </w:p>
    <w:p w14:paraId="24DDFBE7"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highlight w:val="white"/>
        </w:rPr>
        <w:t xml:space="preserve">Nandy, A., P. K. Singh, and A. K. Singh. 2019. “Systematic Review and Meta- Regression Analysis of Technical Efficiency of Agricultural Production Systems.” </w:t>
      </w:r>
      <w:r w:rsidRPr="00FF17DB">
        <w:rPr>
          <w:rFonts w:ascii="Arial" w:hAnsi="Arial" w:cs="Arial"/>
          <w:i/>
          <w:sz w:val="24"/>
          <w:szCs w:val="24"/>
          <w:highlight w:val="white"/>
        </w:rPr>
        <w:t>Glob. Bus. Rev.</w:t>
      </w:r>
      <w:r w:rsidRPr="00FF17DB">
        <w:rPr>
          <w:rFonts w:ascii="Arial" w:hAnsi="Arial" w:cs="Arial"/>
          <w:sz w:val="24"/>
          <w:szCs w:val="24"/>
          <w:highlight w:val="white"/>
        </w:rPr>
        <w:t xml:space="preserve"> 22 (2): 1–26.</w:t>
      </w:r>
    </w:p>
    <w:p w14:paraId="73159093"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Narayan, P. and Kumar, S. 2015. Constraints of growth in area production and productivity of pulses in India: An analytical approach to major pulses. </w:t>
      </w:r>
      <w:r w:rsidRPr="00FF17DB">
        <w:rPr>
          <w:rFonts w:ascii="Arial" w:hAnsi="Arial" w:cs="Arial"/>
          <w:i/>
          <w:iCs/>
          <w:sz w:val="24"/>
          <w:szCs w:val="24"/>
        </w:rPr>
        <w:t>Ind. J. Agri. Res.</w:t>
      </w:r>
      <w:r w:rsidRPr="00FF17DB">
        <w:rPr>
          <w:rFonts w:ascii="Arial" w:hAnsi="Arial" w:cs="Arial"/>
          <w:sz w:val="24"/>
          <w:szCs w:val="24"/>
        </w:rPr>
        <w:t xml:space="preserve"> 49 (2): 114-124.</w:t>
      </w:r>
    </w:p>
    <w:p w14:paraId="1D58586E"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Niteen Thoke and Surya Gunjal 2023. Constraints and suggestions of chickpea growers in adoption of its production technology, </w:t>
      </w:r>
      <w:proofErr w:type="spellStart"/>
      <w:r w:rsidRPr="00FF17DB">
        <w:rPr>
          <w:rFonts w:ascii="Arial" w:hAnsi="Arial" w:cs="Arial"/>
          <w:i/>
          <w:iCs/>
          <w:sz w:val="24"/>
          <w:szCs w:val="24"/>
        </w:rPr>
        <w:t>Agril</w:t>
      </w:r>
      <w:proofErr w:type="spellEnd"/>
      <w:r w:rsidRPr="00FF17DB">
        <w:rPr>
          <w:rFonts w:ascii="Arial" w:hAnsi="Arial" w:cs="Arial"/>
          <w:i/>
          <w:iCs/>
          <w:sz w:val="24"/>
          <w:szCs w:val="24"/>
        </w:rPr>
        <w:t>. Up.</w:t>
      </w:r>
      <w:r w:rsidRPr="00FF17DB">
        <w:rPr>
          <w:rFonts w:ascii="Arial" w:hAnsi="Arial" w:cs="Arial"/>
          <w:sz w:val="24"/>
          <w:szCs w:val="24"/>
        </w:rPr>
        <w:t xml:space="preserve"> 4(3&amp;4): 411-413.</w:t>
      </w:r>
    </w:p>
    <w:p w14:paraId="614545B5"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R., A. Dogra, A. Sarkar, A. Saxena, and B. Singh, 2018. Technology gap, constraint analysis and improved production technologies for yield enhancement of barley (Hordeum vulgare) and chickpea (Cicer arietinum) under arid conditions of Rajasthan. </w:t>
      </w:r>
      <w:r w:rsidRPr="00FF17DB">
        <w:rPr>
          <w:rFonts w:ascii="Arial" w:hAnsi="Arial" w:cs="Arial"/>
          <w:i/>
          <w:iCs/>
          <w:sz w:val="24"/>
          <w:szCs w:val="24"/>
        </w:rPr>
        <w:t xml:space="preserve">Ind. J. of </w:t>
      </w:r>
      <w:proofErr w:type="spellStart"/>
      <w:r w:rsidRPr="00FF17DB">
        <w:rPr>
          <w:rFonts w:ascii="Arial" w:hAnsi="Arial" w:cs="Arial"/>
          <w:i/>
          <w:iCs/>
          <w:sz w:val="24"/>
          <w:szCs w:val="24"/>
        </w:rPr>
        <w:t>Agril</w:t>
      </w:r>
      <w:proofErr w:type="spellEnd"/>
      <w:r w:rsidRPr="00FF17DB">
        <w:rPr>
          <w:rFonts w:ascii="Arial" w:hAnsi="Arial" w:cs="Arial"/>
          <w:i/>
          <w:iCs/>
          <w:sz w:val="24"/>
          <w:szCs w:val="24"/>
        </w:rPr>
        <w:t>. Sci</w:t>
      </w:r>
      <w:r w:rsidRPr="00FF17DB">
        <w:rPr>
          <w:rFonts w:ascii="Arial" w:hAnsi="Arial" w:cs="Arial"/>
          <w:sz w:val="24"/>
          <w:szCs w:val="24"/>
        </w:rPr>
        <w:t xml:space="preserve">. 88(2): 93-100. </w:t>
      </w:r>
    </w:p>
    <w:p w14:paraId="3990111D"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S., Jain S., </w:t>
      </w:r>
      <w:proofErr w:type="spellStart"/>
      <w:r w:rsidRPr="00FF17DB">
        <w:rPr>
          <w:rFonts w:ascii="Arial" w:hAnsi="Arial" w:cs="Arial"/>
          <w:sz w:val="24"/>
          <w:szCs w:val="24"/>
        </w:rPr>
        <w:t>satyapriya</w:t>
      </w:r>
      <w:proofErr w:type="spellEnd"/>
      <w:r w:rsidRPr="00FF17DB">
        <w:rPr>
          <w:rFonts w:ascii="Arial" w:hAnsi="Arial" w:cs="Arial"/>
          <w:sz w:val="24"/>
          <w:szCs w:val="24"/>
        </w:rPr>
        <w:t xml:space="preserve"> and </w:t>
      </w:r>
      <w:proofErr w:type="spellStart"/>
      <w:r w:rsidRPr="00FF17DB">
        <w:rPr>
          <w:rFonts w:ascii="Arial" w:hAnsi="Arial" w:cs="Arial"/>
          <w:sz w:val="24"/>
          <w:szCs w:val="24"/>
        </w:rPr>
        <w:t>Dutt</w:t>
      </w:r>
      <w:proofErr w:type="spellEnd"/>
      <w:r w:rsidRPr="00FF17DB">
        <w:rPr>
          <w:rFonts w:ascii="Arial" w:hAnsi="Arial" w:cs="Arial"/>
          <w:sz w:val="24"/>
          <w:szCs w:val="24"/>
        </w:rPr>
        <w:t xml:space="preserve"> T. 2015. Constraints Analysis in Chickpea Cultivation in Disadvantage Region of Bundelkhand. </w:t>
      </w:r>
      <w:r w:rsidRPr="00FF17DB">
        <w:rPr>
          <w:rFonts w:ascii="Arial" w:hAnsi="Arial" w:cs="Arial"/>
          <w:i/>
          <w:iCs/>
          <w:sz w:val="24"/>
          <w:szCs w:val="24"/>
        </w:rPr>
        <w:t>Ind. Res. J. Ext. Edu.,</w:t>
      </w:r>
      <w:r w:rsidRPr="00FF17DB">
        <w:rPr>
          <w:rFonts w:ascii="Arial" w:hAnsi="Arial" w:cs="Arial"/>
          <w:sz w:val="24"/>
          <w:szCs w:val="24"/>
        </w:rPr>
        <w:t xml:space="preserve"> 15(4): 128-131.</w:t>
      </w:r>
    </w:p>
    <w:p w14:paraId="66ED4FA3" w14:textId="77777777" w:rsidR="00D576FD"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B. D. 2018. Constraints and shifting of area of chickpea cultivation in Tal area of Patna district of Bihar. J. </w:t>
      </w:r>
      <w:proofErr w:type="spellStart"/>
      <w:r w:rsidRPr="00FF17DB">
        <w:rPr>
          <w:rFonts w:ascii="Arial" w:hAnsi="Arial" w:cs="Arial"/>
          <w:sz w:val="24"/>
          <w:szCs w:val="24"/>
        </w:rPr>
        <w:t>Krishivigyan</w:t>
      </w:r>
      <w:proofErr w:type="spellEnd"/>
      <w:r w:rsidRPr="00FF17DB">
        <w:rPr>
          <w:rFonts w:ascii="Arial" w:hAnsi="Arial" w:cs="Arial"/>
          <w:sz w:val="24"/>
          <w:szCs w:val="24"/>
        </w:rPr>
        <w:t>, 6(2):17-21.</w:t>
      </w:r>
    </w:p>
    <w:p w14:paraId="391512B5"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Singh, R., &amp; Kumar, S. (2015). Technical efficiency of chickpea production in India: A review. </w:t>
      </w:r>
      <w:proofErr w:type="spellStart"/>
      <w:r w:rsidRPr="00FF17DB">
        <w:rPr>
          <w:rFonts w:ascii="Arial" w:hAnsi="Arial" w:cs="Arial"/>
          <w:i/>
          <w:iCs/>
          <w:sz w:val="24"/>
          <w:szCs w:val="24"/>
        </w:rPr>
        <w:t>Agril</w:t>
      </w:r>
      <w:proofErr w:type="spellEnd"/>
      <w:r w:rsidRPr="00FF17DB">
        <w:rPr>
          <w:rFonts w:ascii="Arial" w:hAnsi="Arial" w:cs="Arial"/>
          <w:i/>
          <w:iCs/>
          <w:sz w:val="24"/>
          <w:szCs w:val="24"/>
        </w:rPr>
        <w:t>. Econ. Res. Rev.</w:t>
      </w:r>
      <w:r w:rsidRPr="00FF17DB">
        <w:rPr>
          <w:rFonts w:ascii="Arial" w:hAnsi="Arial" w:cs="Arial"/>
          <w:sz w:val="24"/>
          <w:szCs w:val="24"/>
        </w:rPr>
        <w:t>, 28(2): 157-168.</w:t>
      </w:r>
    </w:p>
    <w:p w14:paraId="787B7235" w14:textId="77777777" w:rsidR="00D576FD" w:rsidRDefault="00D576FD" w:rsidP="000C5665">
      <w:pPr>
        <w:spacing w:line="276" w:lineRule="auto"/>
        <w:ind w:left="720" w:hanging="720"/>
        <w:jc w:val="both"/>
        <w:rPr>
          <w:rFonts w:ascii="Arial" w:hAnsi="Arial" w:cs="Arial"/>
          <w:sz w:val="24"/>
          <w:szCs w:val="24"/>
        </w:rPr>
      </w:pPr>
      <w:r w:rsidRPr="0025488E">
        <w:rPr>
          <w:rFonts w:ascii="Arial" w:hAnsi="Arial" w:cs="Arial"/>
          <w:sz w:val="24"/>
          <w:szCs w:val="24"/>
        </w:rPr>
        <w:t xml:space="preserve">Srivastava SK, </w:t>
      </w:r>
      <w:proofErr w:type="spellStart"/>
      <w:r w:rsidRPr="0025488E">
        <w:rPr>
          <w:rFonts w:ascii="Arial" w:hAnsi="Arial" w:cs="Arial"/>
          <w:sz w:val="24"/>
          <w:szCs w:val="24"/>
        </w:rPr>
        <w:t>Sivaramane</w:t>
      </w:r>
      <w:proofErr w:type="spellEnd"/>
      <w:r w:rsidRPr="0025488E">
        <w:rPr>
          <w:rFonts w:ascii="Arial" w:hAnsi="Arial" w:cs="Arial"/>
          <w:sz w:val="24"/>
          <w:szCs w:val="24"/>
        </w:rPr>
        <w:t xml:space="preserve"> N, Mathur VC. </w:t>
      </w:r>
      <w:r>
        <w:rPr>
          <w:rFonts w:ascii="Arial" w:hAnsi="Arial" w:cs="Arial"/>
          <w:sz w:val="24"/>
          <w:szCs w:val="24"/>
        </w:rPr>
        <w:t xml:space="preserve">2010. </w:t>
      </w:r>
      <w:r w:rsidRPr="0025488E">
        <w:rPr>
          <w:rFonts w:ascii="Arial" w:hAnsi="Arial" w:cs="Arial"/>
          <w:sz w:val="24"/>
          <w:szCs w:val="24"/>
        </w:rPr>
        <w:t xml:space="preserve">Diagnosis of pulses performance of India. </w:t>
      </w:r>
      <w:proofErr w:type="spellStart"/>
      <w:r w:rsidRPr="0025488E">
        <w:rPr>
          <w:rFonts w:ascii="Arial" w:hAnsi="Arial" w:cs="Arial"/>
          <w:i/>
          <w:iCs/>
          <w:sz w:val="24"/>
          <w:szCs w:val="24"/>
        </w:rPr>
        <w:t>Agril</w:t>
      </w:r>
      <w:proofErr w:type="spellEnd"/>
      <w:r w:rsidRPr="0025488E">
        <w:rPr>
          <w:rFonts w:ascii="Arial" w:hAnsi="Arial" w:cs="Arial"/>
          <w:i/>
          <w:iCs/>
          <w:sz w:val="24"/>
          <w:szCs w:val="24"/>
        </w:rPr>
        <w:t>. Econ. Res. Rev.</w:t>
      </w:r>
      <w:r>
        <w:rPr>
          <w:rFonts w:ascii="Arial" w:hAnsi="Arial" w:cs="Arial"/>
          <w:sz w:val="24"/>
          <w:szCs w:val="24"/>
        </w:rPr>
        <w:t xml:space="preserve"> </w:t>
      </w:r>
      <w:r w:rsidRPr="0025488E">
        <w:rPr>
          <w:rFonts w:ascii="Arial" w:hAnsi="Arial" w:cs="Arial"/>
          <w:sz w:val="24"/>
          <w:szCs w:val="24"/>
        </w:rPr>
        <w:t>23(1):</w:t>
      </w:r>
      <w:r>
        <w:rPr>
          <w:rFonts w:ascii="Arial" w:hAnsi="Arial" w:cs="Arial"/>
          <w:sz w:val="24"/>
          <w:szCs w:val="24"/>
        </w:rPr>
        <w:t xml:space="preserve"> </w:t>
      </w:r>
      <w:r w:rsidRPr="0025488E">
        <w:rPr>
          <w:rFonts w:ascii="Arial" w:hAnsi="Arial" w:cs="Arial"/>
          <w:sz w:val="24"/>
          <w:szCs w:val="24"/>
        </w:rPr>
        <w:t>137-148.</w:t>
      </w:r>
    </w:p>
    <w:p w14:paraId="32D94DE5" w14:textId="77777777" w:rsidR="00D576FD" w:rsidRDefault="00D576FD" w:rsidP="00FF17DB">
      <w:pPr>
        <w:tabs>
          <w:tab w:val="left" w:pos="990"/>
        </w:tabs>
        <w:spacing w:after="200" w:line="240" w:lineRule="auto"/>
        <w:ind w:left="907" w:hanging="907"/>
        <w:jc w:val="both"/>
        <w:rPr>
          <w:rFonts w:ascii="Arial" w:hAnsi="Arial" w:cs="Arial"/>
          <w:sz w:val="24"/>
          <w:szCs w:val="24"/>
        </w:rPr>
      </w:pPr>
      <w:proofErr w:type="spellStart"/>
      <w:r w:rsidRPr="00FF17DB">
        <w:rPr>
          <w:rFonts w:ascii="Arial" w:hAnsi="Arial" w:cs="Arial"/>
          <w:sz w:val="24"/>
          <w:szCs w:val="24"/>
        </w:rPr>
        <w:t>Tankodara</w:t>
      </w:r>
      <w:proofErr w:type="spellEnd"/>
      <w:r w:rsidRPr="00FF17DB">
        <w:rPr>
          <w:rFonts w:ascii="Arial" w:hAnsi="Arial" w:cs="Arial"/>
          <w:sz w:val="24"/>
          <w:szCs w:val="24"/>
        </w:rPr>
        <w:t xml:space="preserve"> KD., Gohil GR and </w:t>
      </w:r>
      <w:proofErr w:type="spellStart"/>
      <w:r w:rsidRPr="00FF17DB">
        <w:rPr>
          <w:rFonts w:ascii="Arial" w:hAnsi="Arial" w:cs="Arial"/>
          <w:sz w:val="24"/>
          <w:szCs w:val="24"/>
        </w:rPr>
        <w:t>Khunt</w:t>
      </w:r>
      <w:proofErr w:type="spellEnd"/>
      <w:r w:rsidRPr="00FF17DB">
        <w:rPr>
          <w:rFonts w:ascii="Arial" w:hAnsi="Arial" w:cs="Arial"/>
          <w:sz w:val="24"/>
          <w:szCs w:val="24"/>
        </w:rPr>
        <w:t xml:space="preserve"> KR. 2020. Problems faced by the chickpea growers in adoption of recommended chickpea production technology. </w:t>
      </w:r>
      <w:r w:rsidRPr="00FF17DB">
        <w:rPr>
          <w:rFonts w:ascii="Arial" w:hAnsi="Arial" w:cs="Arial"/>
          <w:i/>
          <w:iCs/>
          <w:sz w:val="24"/>
          <w:szCs w:val="24"/>
        </w:rPr>
        <w:t xml:space="preserve">J. of Pharma. and Phyto. </w:t>
      </w:r>
      <w:r w:rsidRPr="00FF17DB">
        <w:rPr>
          <w:rFonts w:ascii="Arial" w:hAnsi="Arial" w:cs="Arial"/>
          <w:sz w:val="24"/>
          <w:szCs w:val="24"/>
        </w:rPr>
        <w:t>9(2): 388-389.</w:t>
      </w:r>
    </w:p>
    <w:p w14:paraId="558E20BC" w14:textId="77777777" w:rsidR="00D576FD" w:rsidRPr="00FF17DB" w:rsidRDefault="00D576FD" w:rsidP="00FF17DB">
      <w:pPr>
        <w:tabs>
          <w:tab w:val="left" w:pos="990"/>
        </w:tabs>
        <w:spacing w:after="200" w:line="240" w:lineRule="auto"/>
        <w:ind w:left="907" w:hanging="907"/>
        <w:jc w:val="both"/>
        <w:rPr>
          <w:rFonts w:ascii="Arial" w:hAnsi="Arial" w:cs="Arial"/>
          <w:sz w:val="24"/>
          <w:szCs w:val="24"/>
        </w:rPr>
      </w:pPr>
      <w:r w:rsidRPr="00FF17DB">
        <w:rPr>
          <w:rFonts w:ascii="Arial" w:hAnsi="Arial" w:cs="Arial"/>
          <w:sz w:val="24"/>
          <w:szCs w:val="24"/>
        </w:rPr>
        <w:t xml:space="preserve">Waleed Fouad </w:t>
      </w:r>
      <w:proofErr w:type="spellStart"/>
      <w:r w:rsidRPr="00FF17DB">
        <w:rPr>
          <w:rFonts w:ascii="Arial" w:hAnsi="Arial" w:cs="Arial"/>
          <w:sz w:val="24"/>
          <w:szCs w:val="24"/>
        </w:rPr>
        <w:t>Abobatta</w:t>
      </w:r>
      <w:proofErr w:type="spellEnd"/>
      <w:r w:rsidRPr="00FF17DB">
        <w:rPr>
          <w:rFonts w:ascii="Arial" w:hAnsi="Arial" w:cs="Arial"/>
          <w:sz w:val="24"/>
          <w:szCs w:val="24"/>
        </w:rPr>
        <w:t xml:space="preserve">, </w:t>
      </w:r>
      <w:proofErr w:type="spellStart"/>
      <w:r w:rsidRPr="00FF17DB">
        <w:rPr>
          <w:rFonts w:ascii="Arial" w:hAnsi="Arial" w:cs="Arial"/>
          <w:sz w:val="24"/>
          <w:szCs w:val="24"/>
        </w:rPr>
        <w:t>Essam</w:t>
      </w:r>
      <w:proofErr w:type="spellEnd"/>
      <w:r w:rsidRPr="00FF17DB">
        <w:rPr>
          <w:rFonts w:ascii="Arial" w:hAnsi="Arial" w:cs="Arial"/>
          <w:sz w:val="24"/>
          <w:szCs w:val="24"/>
        </w:rPr>
        <w:t xml:space="preserve"> Fathy El-</w:t>
      </w:r>
      <w:proofErr w:type="spellStart"/>
      <w:r w:rsidRPr="00FF17DB">
        <w:rPr>
          <w:rFonts w:ascii="Arial" w:hAnsi="Arial" w:cs="Arial"/>
          <w:sz w:val="24"/>
          <w:szCs w:val="24"/>
        </w:rPr>
        <w:t>Hashash</w:t>
      </w:r>
      <w:proofErr w:type="spellEnd"/>
      <w:r w:rsidRPr="00FF17DB">
        <w:rPr>
          <w:rFonts w:ascii="Arial" w:hAnsi="Arial" w:cs="Arial"/>
          <w:sz w:val="24"/>
          <w:szCs w:val="24"/>
        </w:rPr>
        <w:t xml:space="preserve"> and Rehab Helmy Hegab 2021. Challenges and opportunities for the global cultivation and adaption of legumes. </w:t>
      </w:r>
      <w:r w:rsidRPr="00FF17DB">
        <w:rPr>
          <w:rFonts w:ascii="Arial" w:hAnsi="Arial" w:cs="Arial"/>
          <w:i/>
          <w:iCs/>
          <w:sz w:val="24"/>
          <w:szCs w:val="24"/>
        </w:rPr>
        <w:t xml:space="preserve">J. of App. Biotech. and </w:t>
      </w:r>
      <w:proofErr w:type="spellStart"/>
      <w:r w:rsidRPr="00FF17DB">
        <w:rPr>
          <w:rFonts w:ascii="Arial" w:hAnsi="Arial" w:cs="Arial"/>
          <w:i/>
          <w:iCs/>
          <w:sz w:val="24"/>
          <w:szCs w:val="24"/>
        </w:rPr>
        <w:t>Bioengg</w:t>
      </w:r>
      <w:proofErr w:type="spellEnd"/>
      <w:r w:rsidRPr="00FF17DB">
        <w:rPr>
          <w:rFonts w:ascii="Arial" w:hAnsi="Arial" w:cs="Arial"/>
          <w:i/>
          <w:iCs/>
          <w:sz w:val="24"/>
          <w:szCs w:val="24"/>
        </w:rPr>
        <w:t>.</w:t>
      </w:r>
      <w:r w:rsidRPr="00FF17DB">
        <w:rPr>
          <w:rFonts w:ascii="Arial" w:hAnsi="Arial" w:cs="Arial"/>
          <w:sz w:val="24"/>
          <w:szCs w:val="24"/>
        </w:rPr>
        <w:t xml:space="preserve"> 5(8): 160-172. </w:t>
      </w:r>
    </w:p>
    <w:p w14:paraId="40CFE029" w14:textId="0D40C935" w:rsidR="00D3606C" w:rsidRPr="0083594F" w:rsidRDefault="00CD05EA" w:rsidP="00D3606C">
      <w:pPr>
        <w:spacing w:line="360" w:lineRule="auto"/>
        <w:rPr>
          <w:rFonts w:ascii="Arial" w:hAnsi="Arial" w:cs="Arial"/>
          <w:b/>
          <w:bCs/>
          <w:sz w:val="24"/>
          <w:szCs w:val="24"/>
        </w:rPr>
      </w:pPr>
      <w:r>
        <w:rPr>
          <w:rFonts w:ascii="Arial" w:hAnsi="Arial" w:cs="Arial"/>
          <w:b/>
          <w:bCs/>
          <w:sz w:val="24"/>
          <w:szCs w:val="24"/>
        </w:rPr>
        <w:t xml:space="preserve"> </w:t>
      </w:r>
    </w:p>
    <w:sectPr w:rsidR="00D3606C" w:rsidRPr="0083594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5F428" w14:textId="77777777" w:rsidR="00CE3CA7" w:rsidRDefault="00CE3CA7" w:rsidP="00DD46C8">
      <w:pPr>
        <w:spacing w:after="0" w:line="240" w:lineRule="auto"/>
      </w:pPr>
      <w:r>
        <w:separator/>
      </w:r>
    </w:p>
  </w:endnote>
  <w:endnote w:type="continuationSeparator" w:id="0">
    <w:p w14:paraId="105D5749" w14:textId="77777777" w:rsidR="00CE3CA7" w:rsidRDefault="00CE3CA7" w:rsidP="00DD4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FAAEC" w14:textId="77777777" w:rsidR="00630C85" w:rsidRDefault="00630C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893D4" w14:textId="77777777" w:rsidR="00630C85" w:rsidRDefault="00630C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6B5470" w14:textId="77777777" w:rsidR="00630C85" w:rsidRDefault="00630C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592C49" w14:textId="77777777" w:rsidR="00CE3CA7" w:rsidRDefault="00CE3CA7" w:rsidP="00DD46C8">
      <w:pPr>
        <w:spacing w:after="0" w:line="240" w:lineRule="auto"/>
      </w:pPr>
      <w:r>
        <w:separator/>
      </w:r>
    </w:p>
  </w:footnote>
  <w:footnote w:type="continuationSeparator" w:id="0">
    <w:p w14:paraId="7363A0D5" w14:textId="77777777" w:rsidR="00CE3CA7" w:rsidRDefault="00CE3CA7" w:rsidP="00DD4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74936" w14:textId="31FEA586" w:rsidR="00630C85" w:rsidRDefault="00CE3CA7">
    <w:pPr>
      <w:pStyle w:val="Header"/>
    </w:pPr>
    <w:r>
      <w:rPr>
        <w:noProof/>
      </w:rPr>
      <w:pict w14:anchorId="226C5B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C3B2A" w14:textId="2077BD48" w:rsidR="00630C85" w:rsidRDefault="00CE3CA7">
    <w:pPr>
      <w:pStyle w:val="Header"/>
    </w:pPr>
    <w:r>
      <w:rPr>
        <w:noProof/>
      </w:rPr>
      <w:pict w14:anchorId="6490C2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DC4FD" w14:textId="48A3E951" w:rsidR="00630C85" w:rsidRDefault="00CE3CA7">
    <w:pPr>
      <w:pStyle w:val="Header"/>
    </w:pPr>
    <w:r>
      <w:rPr>
        <w:noProof/>
      </w:rPr>
      <w:pict w14:anchorId="6D2F3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70415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602C3"/>
    <w:multiLevelType w:val="hybridMultilevel"/>
    <w:tmpl w:val="4BEC1CFE"/>
    <w:lvl w:ilvl="0" w:tplc="97B207D8">
      <w:start w:val="1"/>
      <w:numFmt w:val="decimal"/>
      <w:lvlText w:val="%1."/>
      <w:lvlJc w:val="left"/>
      <w:pPr>
        <w:tabs>
          <w:tab w:val="num" w:pos="720"/>
        </w:tabs>
        <w:ind w:left="720" w:hanging="360"/>
      </w:pPr>
    </w:lvl>
    <w:lvl w:ilvl="1" w:tplc="3BB4FBE0">
      <w:start w:val="1"/>
      <w:numFmt w:val="decimal"/>
      <w:lvlText w:val="%2."/>
      <w:lvlJc w:val="left"/>
      <w:pPr>
        <w:tabs>
          <w:tab w:val="num" w:pos="1440"/>
        </w:tabs>
        <w:ind w:left="1440" w:hanging="360"/>
      </w:pPr>
    </w:lvl>
    <w:lvl w:ilvl="2" w:tplc="65F03728" w:tentative="1">
      <w:start w:val="1"/>
      <w:numFmt w:val="decimal"/>
      <w:lvlText w:val="%3."/>
      <w:lvlJc w:val="left"/>
      <w:pPr>
        <w:tabs>
          <w:tab w:val="num" w:pos="2160"/>
        </w:tabs>
        <w:ind w:left="2160" w:hanging="360"/>
      </w:pPr>
    </w:lvl>
    <w:lvl w:ilvl="3" w:tplc="6FFC7096" w:tentative="1">
      <w:start w:val="1"/>
      <w:numFmt w:val="decimal"/>
      <w:lvlText w:val="%4."/>
      <w:lvlJc w:val="left"/>
      <w:pPr>
        <w:tabs>
          <w:tab w:val="num" w:pos="2880"/>
        </w:tabs>
        <w:ind w:left="2880" w:hanging="360"/>
      </w:pPr>
    </w:lvl>
    <w:lvl w:ilvl="4" w:tplc="A6185420" w:tentative="1">
      <w:start w:val="1"/>
      <w:numFmt w:val="decimal"/>
      <w:lvlText w:val="%5."/>
      <w:lvlJc w:val="left"/>
      <w:pPr>
        <w:tabs>
          <w:tab w:val="num" w:pos="3600"/>
        </w:tabs>
        <w:ind w:left="3600" w:hanging="360"/>
      </w:pPr>
    </w:lvl>
    <w:lvl w:ilvl="5" w:tplc="C248C194" w:tentative="1">
      <w:start w:val="1"/>
      <w:numFmt w:val="decimal"/>
      <w:lvlText w:val="%6."/>
      <w:lvlJc w:val="left"/>
      <w:pPr>
        <w:tabs>
          <w:tab w:val="num" w:pos="4320"/>
        </w:tabs>
        <w:ind w:left="4320" w:hanging="360"/>
      </w:pPr>
    </w:lvl>
    <w:lvl w:ilvl="6" w:tplc="EF9E172E" w:tentative="1">
      <w:start w:val="1"/>
      <w:numFmt w:val="decimal"/>
      <w:lvlText w:val="%7."/>
      <w:lvlJc w:val="left"/>
      <w:pPr>
        <w:tabs>
          <w:tab w:val="num" w:pos="5040"/>
        </w:tabs>
        <w:ind w:left="5040" w:hanging="360"/>
      </w:pPr>
    </w:lvl>
    <w:lvl w:ilvl="7" w:tplc="7DBE511A" w:tentative="1">
      <w:start w:val="1"/>
      <w:numFmt w:val="decimal"/>
      <w:lvlText w:val="%8."/>
      <w:lvlJc w:val="left"/>
      <w:pPr>
        <w:tabs>
          <w:tab w:val="num" w:pos="5760"/>
        </w:tabs>
        <w:ind w:left="5760" w:hanging="360"/>
      </w:pPr>
    </w:lvl>
    <w:lvl w:ilvl="8" w:tplc="AAC0FA08" w:tentative="1">
      <w:start w:val="1"/>
      <w:numFmt w:val="decimal"/>
      <w:lvlText w:val="%9."/>
      <w:lvlJc w:val="left"/>
      <w:pPr>
        <w:tabs>
          <w:tab w:val="num" w:pos="6480"/>
        </w:tabs>
        <w:ind w:left="6480" w:hanging="360"/>
      </w:pPr>
    </w:lvl>
  </w:abstractNum>
  <w:abstractNum w:abstractNumId="1" w15:restartNumberingAfterBreak="0">
    <w:nsid w:val="16D11232"/>
    <w:multiLevelType w:val="multilevel"/>
    <w:tmpl w:val="98B0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5D7C5A"/>
    <w:multiLevelType w:val="multilevel"/>
    <w:tmpl w:val="CEBC8286"/>
    <w:lvl w:ilvl="0">
      <w:start w:val="1"/>
      <w:numFmt w:val="decimal"/>
      <w:lvlText w:val="%1"/>
      <w:lvlJc w:val="left"/>
      <w:pPr>
        <w:ind w:left="468" w:hanging="468"/>
      </w:pPr>
      <w:rPr>
        <w:rFonts w:hint="default"/>
        <w:b/>
        <w:sz w:val="24"/>
      </w:rPr>
    </w:lvl>
    <w:lvl w:ilvl="1">
      <w:start w:val="10"/>
      <w:numFmt w:val="decimal"/>
      <w:lvlText w:val="%1.%2"/>
      <w:lvlJc w:val="left"/>
      <w:pPr>
        <w:ind w:left="468" w:hanging="468"/>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3" w15:restartNumberingAfterBreak="0">
    <w:nsid w:val="3E9E692F"/>
    <w:multiLevelType w:val="multilevel"/>
    <w:tmpl w:val="1F7AF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760C83"/>
    <w:multiLevelType w:val="hybridMultilevel"/>
    <w:tmpl w:val="5F42E7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FEE72B7"/>
    <w:multiLevelType w:val="hybridMultilevel"/>
    <w:tmpl w:val="36E69B5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EzNTE3NzGxMDY0MjVW0lEKTi0uzszPAykwrAUAoQvqnywAAAA="/>
  </w:docVars>
  <w:rsids>
    <w:rsidRoot w:val="00D3606C"/>
    <w:rsid w:val="000549B1"/>
    <w:rsid w:val="00074A44"/>
    <w:rsid w:val="000C292B"/>
    <w:rsid w:val="000C5665"/>
    <w:rsid w:val="00140BDF"/>
    <w:rsid w:val="001B2EF9"/>
    <w:rsid w:val="001E2F11"/>
    <w:rsid w:val="002102E1"/>
    <w:rsid w:val="00213CBA"/>
    <w:rsid w:val="0022167E"/>
    <w:rsid w:val="00231A5D"/>
    <w:rsid w:val="00266D45"/>
    <w:rsid w:val="002927E2"/>
    <w:rsid w:val="002B5561"/>
    <w:rsid w:val="002D05BD"/>
    <w:rsid w:val="002E6DE0"/>
    <w:rsid w:val="002F3885"/>
    <w:rsid w:val="00316559"/>
    <w:rsid w:val="00333996"/>
    <w:rsid w:val="00333B99"/>
    <w:rsid w:val="00340DE1"/>
    <w:rsid w:val="00347AC6"/>
    <w:rsid w:val="003615E2"/>
    <w:rsid w:val="003B47C9"/>
    <w:rsid w:val="003D6493"/>
    <w:rsid w:val="003E0704"/>
    <w:rsid w:val="003E4AB8"/>
    <w:rsid w:val="00425858"/>
    <w:rsid w:val="00425E1E"/>
    <w:rsid w:val="0042731A"/>
    <w:rsid w:val="0045785E"/>
    <w:rsid w:val="00491D30"/>
    <w:rsid w:val="00491D64"/>
    <w:rsid w:val="004C7D0E"/>
    <w:rsid w:val="00531A9F"/>
    <w:rsid w:val="00552157"/>
    <w:rsid w:val="005A6911"/>
    <w:rsid w:val="005D392F"/>
    <w:rsid w:val="005E493D"/>
    <w:rsid w:val="00603B2E"/>
    <w:rsid w:val="00630C85"/>
    <w:rsid w:val="00636498"/>
    <w:rsid w:val="006405BB"/>
    <w:rsid w:val="0065767F"/>
    <w:rsid w:val="00670A51"/>
    <w:rsid w:val="00671FA0"/>
    <w:rsid w:val="00677C54"/>
    <w:rsid w:val="00696DF6"/>
    <w:rsid w:val="006B56C4"/>
    <w:rsid w:val="00715102"/>
    <w:rsid w:val="007329E8"/>
    <w:rsid w:val="007674FF"/>
    <w:rsid w:val="00774C6F"/>
    <w:rsid w:val="007B6A8B"/>
    <w:rsid w:val="007E76EC"/>
    <w:rsid w:val="007F22B9"/>
    <w:rsid w:val="00806EC5"/>
    <w:rsid w:val="0082697F"/>
    <w:rsid w:val="0083594F"/>
    <w:rsid w:val="008654AC"/>
    <w:rsid w:val="008D6B1B"/>
    <w:rsid w:val="008E2ADD"/>
    <w:rsid w:val="008E4BE3"/>
    <w:rsid w:val="008F7317"/>
    <w:rsid w:val="0090455D"/>
    <w:rsid w:val="009D2D7B"/>
    <w:rsid w:val="009D543E"/>
    <w:rsid w:val="00A04D24"/>
    <w:rsid w:val="00A17CE8"/>
    <w:rsid w:val="00A2173B"/>
    <w:rsid w:val="00A23603"/>
    <w:rsid w:val="00A2540F"/>
    <w:rsid w:val="00A52393"/>
    <w:rsid w:val="00AD4F4A"/>
    <w:rsid w:val="00AE5D80"/>
    <w:rsid w:val="00B006B8"/>
    <w:rsid w:val="00B52533"/>
    <w:rsid w:val="00B533DF"/>
    <w:rsid w:val="00B6059A"/>
    <w:rsid w:val="00B6402A"/>
    <w:rsid w:val="00B67906"/>
    <w:rsid w:val="00B95F9C"/>
    <w:rsid w:val="00BC3241"/>
    <w:rsid w:val="00C0612C"/>
    <w:rsid w:val="00C625CD"/>
    <w:rsid w:val="00C7264E"/>
    <w:rsid w:val="00C729EB"/>
    <w:rsid w:val="00C77279"/>
    <w:rsid w:val="00CA6A6C"/>
    <w:rsid w:val="00CD05EA"/>
    <w:rsid w:val="00CE3CA7"/>
    <w:rsid w:val="00D261F7"/>
    <w:rsid w:val="00D3606C"/>
    <w:rsid w:val="00D46E13"/>
    <w:rsid w:val="00D576FD"/>
    <w:rsid w:val="00D858A5"/>
    <w:rsid w:val="00DB71B8"/>
    <w:rsid w:val="00DD39CD"/>
    <w:rsid w:val="00DD46C8"/>
    <w:rsid w:val="00DF76CD"/>
    <w:rsid w:val="00E5173A"/>
    <w:rsid w:val="00E71144"/>
    <w:rsid w:val="00EB68EB"/>
    <w:rsid w:val="00EE0A8B"/>
    <w:rsid w:val="00EE11E9"/>
    <w:rsid w:val="00EE33C3"/>
    <w:rsid w:val="00EF3CFA"/>
    <w:rsid w:val="00F21038"/>
    <w:rsid w:val="00F45DF2"/>
    <w:rsid w:val="00F617E7"/>
    <w:rsid w:val="00F67CAB"/>
    <w:rsid w:val="00F95D3A"/>
    <w:rsid w:val="00F976DA"/>
    <w:rsid w:val="00FA714A"/>
    <w:rsid w:val="00FD30CC"/>
    <w:rsid w:val="00FF17D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B531B4"/>
  <w15:chartTrackingRefBased/>
  <w15:docId w15:val="{B1B152D5-12AE-4EF3-9901-52AAE337E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49B1"/>
    <w:rPr>
      <w:rFonts w:ascii="Calibri" w:eastAsia="Calibri" w:hAnsi="Calibri" w:cs="Mangal"/>
    </w:rPr>
  </w:style>
  <w:style w:type="paragraph" w:styleId="Heading1">
    <w:name w:val="heading 1"/>
    <w:basedOn w:val="Normal"/>
    <w:next w:val="Normal"/>
    <w:link w:val="Heading1Char"/>
    <w:uiPriority w:val="9"/>
    <w:qFormat/>
    <w:rsid w:val="00D3606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606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606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606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606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60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0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0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0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06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606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606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606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606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60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0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0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06C"/>
    <w:rPr>
      <w:rFonts w:eastAsiaTheme="majorEastAsia" w:cstheme="majorBidi"/>
      <w:color w:val="272727" w:themeColor="text1" w:themeTint="D8"/>
    </w:rPr>
  </w:style>
  <w:style w:type="paragraph" w:styleId="Title">
    <w:name w:val="Title"/>
    <w:basedOn w:val="Normal"/>
    <w:next w:val="Normal"/>
    <w:link w:val="TitleChar"/>
    <w:uiPriority w:val="10"/>
    <w:qFormat/>
    <w:rsid w:val="00D360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0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0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0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06C"/>
    <w:pPr>
      <w:spacing w:before="160"/>
      <w:jc w:val="center"/>
    </w:pPr>
    <w:rPr>
      <w:i/>
      <w:iCs/>
      <w:color w:val="404040" w:themeColor="text1" w:themeTint="BF"/>
    </w:rPr>
  </w:style>
  <w:style w:type="character" w:customStyle="1" w:styleId="QuoteChar">
    <w:name w:val="Quote Char"/>
    <w:basedOn w:val="DefaultParagraphFont"/>
    <w:link w:val="Quote"/>
    <w:uiPriority w:val="29"/>
    <w:rsid w:val="00D3606C"/>
    <w:rPr>
      <w:i/>
      <w:iCs/>
      <w:color w:val="404040" w:themeColor="text1" w:themeTint="BF"/>
    </w:rPr>
  </w:style>
  <w:style w:type="paragraph" w:styleId="ListParagraph">
    <w:name w:val="List Paragraph"/>
    <w:basedOn w:val="Normal"/>
    <w:uiPriority w:val="1"/>
    <w:qFormat/>
    <w:rsid w:val="00D3606C"/>
    <w:pPr>
      <w:ind w:left="720"/>
      <w:contextualSpacing/>
    </w:pPr>
  </w:style>
  <w:style w:type="character" w:styleId="IntenseEmphasis">
    <w:name w:val="Intense Emphasis"/>
    <w:basedOn w:val="DefaultParagraphFont"/>
    <w:uiPriority w:val="21"/>
    <w:qFormat/>
    <w:rsid w:val="00D3606C"/>
    <w:rPr>
      <w:i/>
      <w:iCs/>
      <w:color w:val="2F5496" w:themeColor="accent1" w:themeShade="BF"/>
    </w:rPr>
  </w:style>
  <w:style w:type="paragraph" w:styleId="IntenseQuote">
    <w:name w:val="Intense Quote"/>
    <w:basedOn w:val="Normal"/>
    <w:next w:val="Normal"/>
    <w:link w:val="IntenseQuoteChar"/>
    <w:uiPriority w:val="30"/>
    <w:qFormat/>
    <w:rsid w:val="00D360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606C"/>
    <w:rPr>
      <w:i/>
      <w:iCs/>
      <w:color w:val="2F5496" w:themeColor="accent1" w:themeShade="BF"/>
    </w:rPr>
  </w:style>
  <w:style w:type="character" w:styleId="IntenseReference">
    <w:name w:val="Intense Reference"/>
    <w:basedOn w:val="DefaultParagraphFont"/>
    <w:uiPriority w:val="32"/>
    <w:qFormat/>
    <w:rsid w:val="00D3606C"/>
    <w:rPr>
      <w:b/>
      <w:bCs/>
      <w:smallCaps/>
      <w:color w:val="2F5496" w:themeColor="accent1" w:themeShade="BF"/>
      <w:spacing w:val="5"/>
    </w:rPr>
  </w:style>
  <w:style w:type="paragraph" w:styleId="BodyText">
    <w:name w:val="Body Text"/>
    <w:basedOn w:val="Normal"/>
    <w:link w:val="BodyTextChar"/>
    <w:uiPriority w:val="1"/>
    <w:qFormat/>
    <w:rsid w:val="00D3606C"/>
    <w:pPr>
      <w:widowControl w:val="0"/>
      <w:autoSpaceDE w:val="0"/>
      <w:autoSpaceDN w:val="0"/>
      <w:spacing w:after="0" w:line="240" w:lineRule="auto"/>
    </w:pPr>
    <w:rPr>
      <w:rFonts w:ascii="Arial MT" w:eastAsia="Arial MT" w:hAnsi="Arial MT" w:cs="Arial MT"/>
      <w:kern w:val="0"/>
      <w:sz w:val="24"/>
      <w:szCs w:val="24"/>
      <w:lang w:val="en-US"/>
      <w14:ligatures w14:val="none"/>
    </w:rPr>
  </w:style>
  <w:style w:type="character" w:customStyle="1" w:styleId="BodyTextChar">
    <w:name w:val="Body Text Char"/>
    <w:basedOn w:val="DefaultParagraphFont"/>
    <w:link w:val="BodyText"/>
    <w:uiPriority w:val="1"/>
    <w:rsid w:val="00D3606C"/>
    <w:rPr>
      <w:rFonts w:ascii="Arial MT" w:eastAsia="Arial MT" w:hAnsi="Arial MT" w:cs="Arial MT"/>
      <w:kern w:val="0"/>
      <w:sz w:val="24"/>
      <w:szCs w:val="24"/>
      <w:lang w:val="en-US"/>
      <w14:ligatures w14:val="none"/>
    </w:rPr>
  </w:style>
  <w:style w:type="paragraph" w:styleId="NormalWeb">
    <w:name w:val="Normal (Web)"/>
    <w:basedOn w:val="Normal"/>
    <w:uiPriority w:val="99"/>
    <w:unhideWhenUsed/>
    <w:rsid w:val="00D3606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Header">
    <w:name w:val="header"/>
    <w:basedOn w:val="Normal"/>
    <w:link w:val="HeaderChar"/>
    <w:uiPriority w:val="99"/>
    <w:unhideWhenUsed/>
    <w:rsid w:val="00DD46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46C8"/>
    <w:rPr>
      <w:rFonts w:ascii="Calibri" w:eastAsia="Calibri" w:hAnsi="Calibri" w:cs="Mangal"/>
    </w:rPr>
  </w:style>
  <w:style w:type="paragraph" w:styleId="Footer">
    <w:name w:val="footer"/>
    <w:basedOn w:val="Normal"/>
    <w:link w:val="FooterChar"/>
    <w:uiPriority w:val="99"/>
    <w:unhideWhenUsed/>
    <w:rsid w:val="00DD46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46C8"/>
    <w:rPr>
      <w:rFonts w:ascii="Calibri" w:eastAsia="Calibri" w:hAnsi="Calibri" w:cs="Mangal"/>
    </w:rPr>
  </w:style>
  <w:style w:type="character" w:styleId="Hyperlink">
    <w:name w:val="Hyperlink"/>
    <w:basedOn w:val="DefaultParagraphFont"/>
    <w:uiPriority w:val="99"/>
    <w:unhideWhenUsed/>
    <w:rsid w:val="007674FF"/>
    <w:rPr>
      <w:color w:val="0563C1" w:themeColor="hyperlink"/>
      <w:u w:val="single"/>
    </w:rPr>
  </w:style>
  <w:style w:type="character" w:customStyle="1" w:styleId="UnresolvedMention1">
    <w:name w:val="Unresolved Mention1"/>
    <w:basedOn w:val="DefaultParagraphFont"/>
    <w:uiPriority w:val="99"/>
    <w:semiHidden/>
    <w:unhideWhenUsed/>
    <w:rsid w:val="00767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9</Pages>
  <Words>2642</Words>
  <Characters>15065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Sakshi Gondane</dc:creator>
  <cp:keywords/>
  <dc:description/>
  <cp:lastModifiedBy>SDI 1183</cp:lastModifiedBy>
  <cp:revision>4</cp:revision>
  <cp:lastPrinted>2025-10-10T18:40:00Z</cp:lastPrinted>
  <dcterms:created xsi:type="dcterms:W3CDTF">2025-10-17T11:49:00Z</dcterms:created>
  <dcterms:modified xsi:type="dcterms:W3CDTF">2025-10-28T11:19:00Z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f2743857-2158-4830-9891-1026ad94413b</vt:lpwstr>
  </property>
</Properties>
</file>