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6A62" w14:textId="77777777" w:rsidR="00201511" w:rsidRPr="007014E7" w:rsidRDefault="00800F72" w:rsidP="007014E7">
      <w:pPr>
        <w:ind w:left="0" w:firstLine="0"/>
        <w:jc w:val="center"/>
        <w:outlineLvl w:val="0"/>
        <w:rPr>
          <w:rFonts w:ascii="Arial" w:eastAsia="Times New Roman" w:hAnsi="Arial" w:cs="Arial"/>
          <w:b/>
          <w:bCs/>
          <w:iCs/>
          <w:kern w:val="28"/>
          <w:sz w:val="36"/>
          <w:lang w:bidi="ar-SA"/>
        </w:rPr>
      </w:pPr>
      <w:r w:rsidRPr="007014E7">
        <w:rPr>
          <w:rFonts w:ascii="Arial" w:eastAsia="Times New Roman" w:hAnsi="Arial" w:cs="Arial"/>
          <w:b/>
          <w:bCs/>
          <w:iCs/>
          <w:kern w:val="28"/>
          <w:sz w:val="36"/>
          <w:lang w:bidi="ar-SA"/>
        </w:rPr>
        <w:t xml:space="preserve">Study on opinion of </w:t>
      </w:r>
      <w:r w:rsidR="00201511" w:rsidRPr="007014E7">
        <w:rPr>
          <w:rFonts w:ascii="Arial" w:eastAsia="Times New Roman" w:hAnsi="Arial" w:cs="Arial"/>
          <w:b/>
          <w:bCs/>
          <w:iCs/>
          <w:kern w:val="28"/>
          <w:sz w:val="36"/>
          <w:lang w:bidi="ar-SA"/>
        </w:rPr>
        <w:t xml:space="preserve">Trainee </w:t>
      </w:r>
      <w:r w:rsidRPr="007014E7">
        <w:rPr>
          <w:rFonts w:ascii="Arial" w:eastAsia="Times New Roman" w:hAnsi="Arial" w:cs="Arial"/>
          <w:b/>
          <w:bCs/>
          <w:iCs/>
          <w:kern w:val="28"/>
          <w:sz w:val="36"/>
          <w:lang w:bidi="ar-SA"/>
        </w:rPr>
        <w:t xml:space="preserve">Teachers </w:t>
      </w:r>
      <w:r w:rsidR="00201511" w:rsidRPr="007014E7">
        <w:rPr>
          <w:rFonts w:ascii="Arial" w:eastAsia="Times New Roman" w:hAnsi="Arial" w:cs="Arial"/>
          <w:b/>
          <w:bCs/>
          <w:iCs/>
          <w:kern w:val="28"/>
          <w:sz w:val="36"/>
          <w:lang w:bidi="ar-SA"/>
        </w:rPr>
        <w:t>towards the provision of NEP-2020 with reference to inclusion of Per</w:t>
      </w:r>
      <w:r w:rsidRPr="007014E7">
        <w:rPr>
          <w:rFonts w:ascii="Arial" w:eastAsia="Times New Roman" w:hAnsi="Arial" w:cs="Arial"/>
          <w:b/>
          <w:bCs/>
          <w:iCs/>
          <w:kern w:val="28"/>
          <w:sz w:val="36"/>
          <w:lang w:bidi="ar-SA"/>
        </w:rPr>
        <w:t xml:space="preserve">sons with Disabilities </w:t>
      </w:r>
      <w:r w:rsidR="00201511" w:rsidRPr="007014E7">
        <w:rPr>
          <w:rFonts w:ascii="Arial" w:eastAsia="Times New Roman" w:hAnsi="Arial" w:cs="Arial"/>
          <w:b/>
          <w:bCs/>
          <w:iCs/>
          <w:kern w:val="28"/>
          <w:sz w:val="36"/>
          <w:lang w:bidi="ar-SA"/>
        </w:rPr>
        <w:t xml:space="preserve">in </w:t>
      </w:r>
      <w:r w:rsidR="007014E7" w:rsidRPr="007014E7">
        <w:rPr>
          <w:rFonts w:ascii="Arial" w:eastAsia="Times New Roman" w:hAnsi="Arial" w:cs="Arial"/>
          <w:b/>
          <w:bCs/>
          <w:iCs/>
          <w:kern w:val="28"/>
          <w:sz w:val="36"/>
          <w:lang w:bidi="ar-SA"/>
        </w:rPr>
        <w:t>H</w:t>
      </w:r>
      <w:r w:rsidR="00201511" w:rsidRPr="007014E7">
        <w:rPr>
          <w:rFonts w:ascii="Arial" w:eastAsia="Times New Roman" w:hAnsi="Arial" w:cs="Arial"/>
          <w:b/>
          <w:bCs/>
          <w:iCs/>
          <w:kern w:val="28"/>
          <w:sz w:val="36"/>
          <w:lang w:bidi="ar-SA"/>
        </w:rPr>
        <w:t>igher Education</w:t>
      </w:r>
    </w:p>
    <w:p w14:paraId="537002AC" w14:textId="77777777" w:rsidR="0090294D" w:rsidRPr="007014E7" w:rsidRDefault="0090294D" w:rsidP="00F80D74">
      <w:pPr>
        <w:ind w:left="0" w:firstLine="0"/>
        <w:jc w:val="center"/>
        <w:outlineLvl w:val="0"/>
        <w:rPr>
          <w:rFonts w:ascii="Arial" w:eastAsia="Times New Roman" w:hAnsi="Arial" w:cs="Arial"/>
          <w:b/>
          <w:bCs/>
          <w:kern w:val="36"/>
          <w:sz w:val="32"/>
          <w:szCs w:val="32"/>
        </w:rPr>
      </w:pPr>
    </w:p>
    <w:p w14:paraId="0B236EDB" w14:textId="77777777" w:rsidR="00F862F2" w:rsidRPr="005E0840" w:rsidRDefault="00F862F2" w:rsidP="00F80D74">
      <w:pPr>
        <w:ind w:left="0" w:firstLine="0"/>
        <w:jc w:val="center"/>
        <w:outlineLvl w:val="0"/>
        <w:rPr>
          <w:rFonts w:ascii="Arial" w:eastAsia="Times New Roman" w:hAnsi="Arial" w:cs="Arial"/>
          <w:b/>
          <w:bCs/>
          <w:kern w:val="36"/>
          <w:szCs w:val="22"/>
        </w:rPr>
      </w:pPr>
    </w:p>
    <w:p w14:paraId="69609063" w14:textId="77777777" w:rsidR="007014E7" w:rsidRDefault="00FF3040" w:rsidP="007014E7">
      <w:pPr>
        <w:ind w:left="0" w:firstLine="0"/>
        <w:outlineLvl w:val="1"/>
        <w:rPr>
          <w:rFonts w:ascii="Arial" w:eastAsia="Times New Roman" w:hAnsi="Arial" w:cs="Arial"/>
          <w:b/>
          <w:bCs/>
          <w:szCs w:val="22"/>
        </w:rPr>
      </w:pPr>
      <w:r w:rsidRPr="007014E7">
        <w:rPr>
          <w:rFonts w:ascii="Arial" w:eastAsia="Times New Roman" w:hAnsi="Arial" w:cs="Arial"/>
          <w:b/>
          <w:bCs/>
          <w:szCs w:val="22"/>
        </w:rPr>
        <w:t>ABSTRACT:</w:t>
      </w:r>
    </w:p>
    <w:p w14:paraId="38901516" w14:textId="77777777" w:rsidR="0090294D" w:rsidRDefault="0055423A" w:rsidP="00F80D74">
      <w:pPr>
        <w:ind w:left="0" w:firstLine="0"/>
        <w:outlineLvl w:val="1"/>
        <w:rPr>
          <w:rFonts w:ascii="Arial" w:eastAsia="Times New Roman" w:hAnsi="Arial" w:cs="Arial"/>
          <w:b/>
          <w:bCs/>
          <w:szCs w:val="22"/>
        </w:rPr>
      </w:pPr>
      <w:r w:rsidRPr="007014E7">
        <w:rPr>
          <w:rFonts w:ascii="Arial" w:eastAsia="Times New Roman" w:hAnsi="Arial" w:cs="Arial"/>
          <w:sz w:val="20"/>
        </w:rPr>
        <w:t xml:space="preserve">There are so many Acts and policies passed by the Govt. of India and </w:t>
      </w:r>
      <w:r w:rsidR="00B24454" w:rsidRPr="007014E7">
        <w:rPr>
          <w:rFonts w:ascii="Arial" w:eastAsia="Times New Roman" w:hAnsi="Arial" w:cs="Arial"/>
          <w:sz w:val="20"/>
        </w:rPr>
        <w:t xml:space="preserve">are </w:t>
      </w:r>
      <w:r w:rsidRPr="007014E7">
        <w:rPr>
          <w:rFonts w:ascii="Arial" w:eastAsia="Times New Roman" w:hAnsi="Arial" w:cs="Arial"/>
          <w:sz w:val="20"/>
        </w:rPr>
        <w:t xml:space="preserve">being executed on grass root level for qualitative change in education and rehabilitation of persons with </w:t>
      </w:r>
      <w:r w:rsidR="0097040F" w:rsidRPr="007014E7">
        <w:rPr>
          <w:rFonts w:ascii="Arial" w:eastAsia="Times New Roman" w:hAnsi="Arial" w:cs="Arial"/>
          <w:sz w:val="20"/>
        </w:rPr>
        <w:t xml:space="preserve">and without </w:t>
      </w:r>
      <w:r w:rsidRPr="007014E7">
        <w:rPr>
          <w:rFonts w:ascii="Arial" w:eastAsia="Times New Roman" w:hAnsi="Arial" w:cs="Arial"/>
          <w:sz w:val="20"/>
        </w:rPr>
        <w:t>disabilities.</w:t>
      </w:r>
      <w:r w:rsidR="0097040F" w:rsidRPr="007014E7">
        <w:rPr>
          <w:rFonts w:ascii="Arial" w:eastAsia="Times New Roman" w:hAnsi="Arial" w:cs="Arial"/>
          <w:sz w:val="20"/>
        </w:rPr>
        <w:t xml:space="preserve"> This study </w:t>
      </w:r>
      <w:r w:rsidR="00674865" w:rsidRPr="007014E7">
        <w:rPr>
          <w:rFonts w:ascii="Arial" w:eastAsia="Times New Roman" w:hAnsi="Arial" w:cs="Arial"/>
          <w:sz w:val="20"/>
        </w:rPr>
        <w:t>focuses on one objective and two hypotheses. The selected objective</w:t>
      </w:r>
      <w:r w:rsidR="0072683F" w:rsidRPr="007014E7">
        <w:rPr>
          <w:rFonts w:ascii="Arial" w:eastAsia="Times New Roman" w:hAnsi="Arial" w:cs="Arial"/>
          <w:sz w:val="20"/>
        </w:rPr>
        <w:t xml:space="preserve"> is to examine trainee teacher’s</w:t>
      </w:r>
      <w:r w:rsidR="00674865" w:rsidRPr="007014E7">
        <w:rPr>
          <w:rFonts w:ascii="Arial" w:eastAsia="Times New Roman" w:hAnsi="Arial" w:cs="Arial"/>
          <w:sz w:val="20"/>
        </w:rPr>
        <w:t xml:space="preserve"> opinions on the provisions outlined in the National Education Policy 2020 (NEP 2020) for the inclusion of persons with disabilities in higher education. The two hypotheses are: (1) There will be no significant </w:t>
      </w:r>
      <w:r w:rsidR="00800F72" w:rsidRPr="007014E7">
        <w:rPr>
          <w:rFonts w:ascii="Arial" w:eastAsia="Times New Roman" w:hAnsi="Arial" w:cs="Arial"/>
          <w:sz w:val="20"/>
        </w:rPr>
        <w:t xml:space="preserve">differences in trainee </w:t>
      </w:r>
      <w:r w:rsidR="00B24454" w:rsidRPr="007014E7">
        <w:rPr>
          <w:rFonts w:ascii="Arial" w:eastAsia="Times New Roman" w:hAnsi="Arial" w:cs="Arial"/>
          <w:sz w:val="20"/>
        </w:rPr>
        <w:t>teachers’</w:t>
      </w:r>
      <w:r w:rsidR="00674865" w:rsidRPr="007014E7">
        <w:rPr>
          <w:rFonts w:ascii="Arial" w:eastAsia="Times New Roman" w:hAnsi="Arial" w:cs="Arial"/>
          <w:sz w:val="20"/>
        </w:rPr>
        <w:t xml:space="preserve"> opinions regarding the provisions in NEP 2020 for the inclusion of persons with disabilities in higher education. (2) There will be no significant differences in opinions toward NEP</w:t>
      </w:r>
      <w:r w:rsidR="0072683F" w:rsidRPr="007014E7">
        <w:rPr>
          <w:rFonts w:ascii="Arial" w:eastAsia="Times New Roman" w:hAnsi="Arial" w:cs="Arial"/>
          <w:sz w:val="20"/>
        </w:rPr>
        <w:t xml:space="preserve"> 2020 based on trainee teacher’s</w:t>
      </w:r>
      <w:r w:rsidR="00674865" w:rsidRPr="007014E7">
        <w:rPr>
          <w:rFonts w:ascii="Arial" w:eastAsia="Times New Roman" w:hAnsi="Arial" w:cs="Arial"/>
          <w:sz w:val="20"/>
        </w:rPr>
        <w:t xml:space="preserve"> </w:t>
      </w:r>
      <w:r w:rsidR="00B24454" w:rsidRPr="007014E7">
        <w:rPr>
          <w:rFonts w:ascii="Arial" w:eastAsia="Times New Roman" w:hAnsi="Arial" w:cs="Arial"/>
          <w:sz w:val="20"/>
        </w:rPr>
        <w:t>age. The study is based on 4</w:t>
      </w:r>
      <w:r w:rsidR="00674865" w:rsidRPr="007014E7">
        <w:rPr>
          <w:rFonts w:ascii="Arial" w:eastAsia="Times New Roman" w:hAnsi="Arial" w:cs="Arial"/>
          <w:sz w:val="20"/>
        </w:rPr>
        <w:t xml:space="preserve">0 trainee teachers </w:t>
      </w:r>
      <w:r w:rsidR="00B24454" w:rsidRPr="007014E7">
        <w:rPr>
          <w:rFonts w:ascii="Arial" w:eastAsia="Times New Roman" w:hAnsi="Arial" w:cs="Arial"/>
          <w:sz w:val="20"/>
        </w:rPr>
        <w:t>from different Universities of Uttar Pradesh who were enrolled in M.Ed. Special Education</w:t>
      </w:r>
      <w:r w:rsidR="00674865" w:rsidRPr="007014E7">
        <w:rPr>
          <w:rFonts w:ascii="Arial" w:eastAsia="Times New Roman" w:hAnsi="Arial" w:cs="Arial"/>
          <w:sz w:val="20"/>
        </w:rPr>
        <w:t>. A descriptive survey method was employed, and data analysis was conducted using the chi-square test. The results indicate that both hypo</w:t>
      </w:r>
      <w:r w:rsidR="00B24454" w:rsidRPr="007014E7">
        <w:rPr>
          <w:rFonts w:ascii="Arial" w:eastAsia="Times New Roman" w:hAnsi="Arial" w:cs="Arial"/>
          <w:sz w:val="20"/>
        </w:rPr>
        <w:t>theses were rejected</w:t>
      </w:r>
      <w:r w:rsidR="00674865" w:rsidRPr="007014E7">
        <w:rPr>
          <w:rFonts w:ascii="Arial" w:eastAsia="Times New Roman" w:hAnsi="Arial" w:cs="Arial"/>
          <w:sz w:val="20"/>
        </w:rPr>
        <w:t>, meaning there are no significant differences in opinions. This paper highlights the role of teachers in the implementation of education</w:t>
      </w:r>
      <w:r w:rsidR="0090294D" w:rsidRPr="007014E7">
        <w:rPr>
          <w:rFonts w:ascii="Arial" w:eastAsia="Times New Roman" w:hAnsi="Arial" w:cs="Arial"/>
          <w:sz w:val="20"/>
        </w:rPr>
        <w:t xml:space="preserve"> policy.</w:t>
      </w:r>
    </w:p>
    <w:p w14:paraId="0A85AEC8" w14:textId="77777777" w:rsidR="007014E7" w:rsidRPr="007014E7" w:rsidRDefault="007014E7" w:rsidP="00F80D74">
      <w:pPr>
        <w:ind w:left="0" w:firstLine="0"/>
        <w:outlineLvl w:val="1"/>
        <w:rPr>
          <w:rFonts w:ascii="Arial" w:eastAsia="Times New Roman" w:hAnsi="Arial" w:cs="Arial"/>
          <w:b/>
          <w:bCs/>
          <w:szCs w:val="22"/>
        </w:rPr>
      </w:pPr>
    </w:p>
    <w:p w14:paraId="458EF490" w14:textId="59004F18" w:rsidR="0090294D" w:rsidRPr="007014E7" w:rsidRDefault="00674865" w:rsidP="00F80D74">
      <w:pPr>
        <w:ind w:left="0" w:firstLine="0"/>
        <w:outlineLvl w:val="1"/>
        <w:rPr>
          <w:rFonts w:ascii="Arial" w:eastAsia="Times New Roman" w:hAnsi="Arial" w:cs="Arial"/>
          <w:i/>
          <w:iCs/>
          <w:sz w:val="20"/>
        </w:rPr>
      </w:pPr>
      <w:r w:rsidRPr="007014E7">
        <w:rPr>
          <w:rFonts w:ascii="Arial" w:eastAsia="Times New Roman" w:hAnsi="Arial" w:cs="Arial"/>
          <w:b/>
          <w:bCs/>
          <w:i/>
          <w:iCs/>
          <w:sz w:val="20"/>
        </w:rPr>
        <w:t>Keywords</w:t>
      </w:r>
      <w:r w:rsidR="0090294D" w:rsidRPr="007014E7">
        <w:rPr>
          <w:rFonts w:ascii="Arial" w:eastAsia="Times New Roman" w:hAnsi="Arial" w:cs="Arial"/>
          <w:b/>
          <w:bCs/>
          <w:i/>
          <w:iCs/>
          <w:sz w:val="20"/>
        </w:rPr>
        <w:t>:</w:t>
      </w:r>
      <w:r w:rsidR="00C1668E" w:rsidRPr="007014E7">
        <w:rPr>
          <w:rFonts w:ascii="Arial" w:eastAsia="Times New Roman" w:hAnsi="Arial" w:cs="Arial"/>
          <w:b/>
          <w:bCs/>
          <w:i/>
          <w:iCs/>
          <w:sz w:val="20"/>
        </w:rPr>
        <w:t xml:space="preserve"> </w:t>
      </w:r>
      <w:r w:rsidR="00C1668E" w:rsidRPr="007014E7">
        <w:rPr>
          <w:rFonts w:ascii="Arial" w:eastAsia="Times New Roman" w:hAnsi="Arial" w:cs="Arial"/>
          <w:i/>
          <w:iCs/>
          <w:sz w:val="20"/>
        </w:rPr>
        <w:t>NEP</w:t>
      </w:r>
      <w:r w:rsidRPr="007014E7">
        <w:rPr>
          <w:rFonts w:ascii="Arial" w:eastAsia="Times New Roman" w:hAnsi="Arial" w:cs="Arial"/>
          <w:i/>
          <w:iCs/>
          <w:sz w:val="20"/>
        </w:rPr>
        <w:t xml:space="preserve"> 2020, Inclusion, Higher Education, Trainee Teachers, Opinion Study</w:t>
      </w:r>
    </w:p>
    <w:p w14:paraId="18492436" w14:textId="77777777" w:rsidR="007014E7" w:rsidRPr="007014E7" w:rsidRDefault="007014E7" w:rsidP="00F80D74">
      <w:pPr>
        <w:ind w:left="0" w:firstLine="0"/>
        <w:outlineLvl w:val="1"/>
        <w:rPr>
          <w:rFonts w:ascii="Arial" w:eastAsia="Times New Roman" w:hAnsi="Arial" w:cs="Arial"/>
          <w:sz w:val="20"/>
        </w:rPr>
      </w:pPr>
    </w:p>
    <w:p w14:paraId="48FEF4AC" w14:textId="77777777" w:rsidR="00674865"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INTRODUCTION:</w:t>
      </w:r>
    </w:p>
    <w:p w14:paraId="77FD4824" w14:textId="77777777" w:rsidR="00CC4BDB" w:rsidRPr="007014E7" w:rsidRDefault="00674865" w:rsidP="00F80D74">
      <w:pPr>
        <w:ind w:left="0" w:firstLine="0"/>
        <w:rPr>
          <w:rFonts w:ascii="Arial" w:eastAsia="Times New Roman" w:hAnsi="Arial" w:cs="Arial"/>
          <w:sz w:val="20"/>
        </w:rPr>
      </w:pPr>
      <w:r w:rsidRPr="007014E7">
        <w:rPr>
          <w:rFonts w:ascii="Arial" w:eastAsia="Times New Roman" w:hAnsi="Arial" w:cs="Arial"/>
          <w:sz w:val="20"/>
        </w:rPr>
        <w:t>Education forms the cornerstone of human life. It not only ensures individual deve</w:t>
      </w:r>
      <w:r w:rsidR="00800F72" w:rsidRPr="007014E7">
        <w:rPr>
          <w:rFonts w:ascii="Arial" w:eastAsia="Times New Roman" w:hAnsi="Arial" w:cs="Arial"/>
          <w:sz w:val="20"/>
        </w:rPr>
        <w:t>lopment but also plays a key</w:t>
      </w:r>
      <w:r w:rsidRPr="007014E7">
        <w:rPr>
          <w:rFonts w:ascii="Arial" w:eastAsia="Times New Roman" w:hAnsi="Arial" w:cs="Arial"/>
          <w:sz w:val="20"/>
        </w:rPr>
        <w:t xml:space="preserve"> role in the overall advancement of society. Since</w:t>
      </w:r>
      <w:r w:rsidR="00800F72" w:rsidRPr="007014E7">
        <w:rPr>
          <w:rFonts w:ascii="Arial" w:eastAsia="Times New Roman" w:hAnsi="Arial" w:cs="Arial"/>
          <w:sz w:val="20"/>
        </w:rPr>
        <w:t xml:space="preserve"> the</w:t>
      </w:r>
      <w:r w:rsidRPr="007014E7">
        <w:rPr>
          <w:rFonts w:ascii="Arial" w:eastAsia="Times New Roman" w:hAnsi="Arial" w:cs="Arial"/>
          <w:sz w:val="20"/>
        </w:rPr>
        <w:t xml:space="preserve"> ancient times, education has been regarded as a lifelong process that shapes an ind</w:t>
      </w:r>
      <w:r w:rsidR="0072683F" w:rsidRPr="007014E7">
        <w:rPr>
          <w:rFonts w:ascii="Arial" w:eastAsia="Times New Roman" w:hAnsi="Arial" w:cs="Arial"/>
          <w:sz w:val="20"/>
        </w:rPr>
        <w:t>ividual’</w:t>
      </w:r>
      <w:r w:rsidRPr="007014E7">
        <w:rPr>
          <w:rFonts w:ascii="Arial" w:eastAsia="Times New Roman" w:hAnsi="Arial" w:cs="Arial"/>
          <w:sz w:val="20"/>
        </w:rPr>
        <w:t>s personality, character, and habits. Ar</w:t>
      </w:r>
      <w:r w:rsidR="0072683F" w:rsidRPr="007014E7">
        <w:rPr>
          <w:rFonts w:ascii="Arial" w:eastAsia="Times New Roman" w:hAnsi="Arial" w:cs="Arial"/>
          <w:sz w:val="20"/>
        </w:rPr>
        <w:t>istotle described education as “</w:t>
      </w:r>
      <w:r w:rsidRPr="007014E7">
        <w:rPr>
          <w:rFonts w:ascii="Arial" w:eastAsia="Times New Roman" w:hAnsi="Arial" w:cs="Arial"/>
          <w:sz w:val="20"/>
        </w:rPr>
        <w:t>the creation o</w:t>
      </w:r>
      <w:r w:rsidR="0072683F" w:rsidRPr="007014E7">
        <w:rPr>
          <w:rFonts w:ascii="Arial" w:eastAsia="Times New Roman" w:hAnsi="Arial" w:cs="Arial"/>
          <w:sz w:val="20"/>
        </w:rPr>
        <w:t>f a sound mind in a sound body,”</w:t>
      </w:r>
      <w:r w:rsidRPr="007014E7">
        <w:rPr>
          <w:rFonts w:ascii="Arial" w:eastAsia="Times New Roman" w:hAnsi="Arial" w:cs="Arial"/>
          <w:sz w:val="20"/>
        </w:rPr>
        <w:t xml:space="preserve"> while Swami Vivekananda viewed it as </w:t>
      </w:r>
      <w:r w:rsidR="0072683F" w:rsidRPr="007014E7">
        <w:rPr>
          <w:rFonts w:ascii="Arial" w:eastAsia="Times New Roman" w:hAnsi="Arial" w:cs="Arial"/>
          <w:sz w:val="20"/>
        </w:rPr>
        <w:t>“</w:t>
      </w:r>
      <w:r w:rsidRPr="007014E7">
        <w:rPr>
          <w:rFonts w:ascii="Arial" w:eastAsia="Times New Roman" w:hAnsi="Arial" w:cs="Arial"/>
          <w:sz w:val="20"/>
        </w:rPr>
        <w:t>the manifestation of perf</w:t>
      </w:r>
      <w:r w:rsidR="0072683F" w:rsidRPr="007014E7">
        <w:rPr>
          <w:rFonts w:ascii="Arial" w:eastAsia="Times New Roman" w:hAnsi="Arial" w:cs="Arial"/>
          <w:sz w:val="20"/>
        </w:rPr>
        <w:t>ection already inherent in man.”</w:t>
      </w:r>
      <w:r w:rsidR="00C1668E" w:rsidRPr="007014E7">
        <w:rPr>
          <w:rFonts w:ascii="Arial" w:eastAsia="Times New Roman" w:hAnsi="Arial" w:cs="Arial"/>
          <w:sz w:val="20"/>
        </w:rPr>
        <w:t xml:space="preserve"> </w:t>
      </w:r>
      <w:r w:rsidR="0072683F" w:rsidRPr="007014E7">
        <w:rPr>
          <w:rFonts w:ascii="Arial" w:eastAsia="Times New Roman" w:hAnsi="Arial" w:cs="Arial"/>
          <w:sz w:val="20"/>
        </w:rPr>
        <w:t>India’</w:t>
      </w:r>
      <w:r w:rsidRPr="007014E7">
        <w:rPr>
          <w:rFonts w:ascii="Arial" w:eastAsia="Times New Roman" w:hAnsi="Arial" w:cs="Arial"/>
          <w:sz w:val="20"/>
        </w:rPr>
        <w:t>s educational history is ancient, with systems of higher education dating back to 1000 BCE. In the modern era, British colonialism shaped the education system, but post-independence, India developed its own policies. The National Education Policy 2020 (NEP 2020) replaces the 34-year-old policy and e</w:t>
      </w:r>
      <w:r w:rsidR="00800F72" w:rsidRPr="007014E7">
        <w:rPr>
          <w:rFonts w:ascii="Arial" w:eastAsia="Times New Roman" w:hAnsi="Arial" w:cs="Arial"/>
          <w:sz w:val="20"/>
        </w:rPr>
        <w:t>mphasizes inclusive education s</w:t>
      </w:r>
      <w:r w:rsidRPr="007014E7">
        <w:rPr>
          <w:rFonts w:ascii="Arial" w:eastAsia="Times New Roman" w:hAnsi="Arial" w:cs="Arial"/>
          <w:sz w:val="20"/>
        </w:rPr>
        <w:t xml:space="preserve">pecifically for persons with </w:t>
      </w:r>
      <w:r w:rsidR="00800F72" w:rsidRPr="007014E7">
        <w:rPr>
          <w:rFonts w:ascii="Arial" w:eastAsia="Times New Roman" w:hAnsi="Arial" w:cs="Arial"/>
          <w:sz w:val="20"/>
        </w:rPr>
        <w:t>disabilities;</w:t>
      </w:r>
      <w:r w:rsidRPr="007014E7">
        <w:rPr>
          <w:rFonts w:ascii="Arial" w:eastAsia="Times New Roman" w:hAnsi="Arial" w:cs="Arial"/>
          <w:sz w:val="20"/>
        </w:rPr>
        <w:t xml:space="preserve"> the policy promotes their inclusion in higher education through provisions such as specialized resources, training, and reservations.</w:t>
      </w:r>
    </w:p>
    <w:p w14:paraId="4AC58F3A" w14:textId="77777777" w:rsidR="0072683F" w:rsidRPr="007014E7" w:rsidRDefault="0072683F" w:rsidP="007014E7">
      <w:pPr>
        <w:ind w:left="0" w:firstLine="0"/>
        <w:outlineLvl w:val="1"/>
        <w:rPr>
          <w:rFonts w:ascii="Arial" w:eastAsia="Times New Roman" w:hAnsi="Arial" w:cs="Arial"/>
          <w:sz w:val="20"/>
        </w:rPr>
      </w:pPr>
      <w:r w:rsidRPr="007014E7">
        <w:rPr>
          <w:rFonts w:ascii="Arial" w:eastAsia="Times New Roman" w:hAnsi="Arial" w:cs="Arial"/>
          <w:b/>
          <w:bCs/>
          <w:sz w:val="20"/>
        </w:rPr>
        <w:t>Concept and Importance of Education</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Pr="007014E7">
        <w:rPr>
          <w:rFonts w:ascii="Arial" w:eastAsia="Times New Roman" w:hAnsi="Arial" w:cs="Arial"/>
          <w:sz w:val="20"/>
        </w:rPr>
        <w:t xml:space="preserve">Education has been defined variously by philosophers. Rousseau saw it as </w:t>
      </w:r>
      <w:r w:rsidR="00C1668E" w:rsidRPr="007014E7">
        <w:rPr>
          <w:rFonts w:ascii="Arial" w:eastAsia="Times New Roman" w:hAnsi="Arial" w:cs="Arial"/>
          <w:sz w:val="20"/>
        </w:rPr>
        <w:t>the expression of an individual’</w:t>
      </w:r>
      <w:r w:rsidRPr="007014E7">
        <w:rPr>
          <w:rFonts w:ascii="Arial" w:eastAsia="Times New Roman" w:hAnsi="Arial" w:cs="Arial"/>
          <w:sz w:val="20"/>
        </w:rPr>
        <w:t>s inner powers. John Dewey described it as a means to control the environment and fulfill possibilities. In India, education is divided into primary, secondary, and higher levels. Primary education provides foundational skills like reading</w:t>
      </w:r>
      <w:r w:rsidR="00825F6B" w:rsidRPr="007014E7">
        <w:rPr>
          <w:rFonts w:ascii="Arial" w:eastAsia="Times New Roman" w:hAnsi="Arial" w:cs="Arial"/>
          <w:sz w:val="20"/>
        </w:rPr>
        <w:t>,</w:t>
      </w:r>
      <w:r w:rsidRPr="007014E7">
        <w:rPr>
          <w:rFonts w:ascii="Arial" w:eastAsia="Times New Roman" w:hAnsi="Arial" w:cs="Arial"/>
          <w:sz w:val="20"/>
        </w:rPr>
        <w:t xml:space="preserve"> writing</w:t>
      </w:r>
      <w:r w:rsidR="00825F6B" w:rsidRPr="007014E7">
        <w:rPr>
          <w:rFonts w:ascii="Arial" w:eastAsia="Times New Roman" w:hAnsi="Arial" w:cs="Arial"/>
          <w:sz w:val="20"/>
        </w:rPr>
        <w:t xml:space="preserve"> and calculation</w:t>
      </w:r>
      <w:r w:rsidRPr="007014E7">
        <w:rPr>
          <w:rFonts w:ascii="Arial" w:eastAsia="Times New Roman" w:hAnsi="Arial" w:cs="Arial"/>
          <w:sz w:val="20"/>
        </w:rPr>
        <w:t>. Secondary education bridges primary and higher levels, while higher education focuses on specialized subjects, such as undergraduate and postgraduate studies.</w:t>
      </w:r>
      <w:r w:rsidR="00C1668E" w:rsidRPr="007014E7">
        <w:rPr>
          <w:rFonts w:ascii="Arial" w:eastAsia="Times New Roman" w:hAnsi="Arial" w:cs="Arial"/>
          <w:sz w:val="20"/>
        </w:rPr>
        <w:t xml:space="preserve"> </w:t>
      </w:r>
      <w:r w:rsidRPr="007014E7">
        <w:rPr>
          <w:rFonts w:ascii="Arial" w:eastAsia="Times New Roman" w:hAnsi="Arial" w:cs="Arial"/>
          <w:sz w:val="20"/>
        </w:rPr>
        <w:t>The history of higher education is influenced by Europe, where systems in France and Germany are state-controlled. In India, higher e</w:t>
      </w:r>
      <w:r w:rsidR="00825F6B" w:rsidRPr="007014E7">
        <w:rPr>
          <w:rFonts w:ascii="Arial" w:eastAsia="Times New Roman" w:hAnsi="Arial" w:cs="Arial"/>
          <w:sz w:val="20"/>
        </w:rPr>
        <w:t>ducation began with</w:t>
      </w:r>
      <w:r w:rsidRPr="007014E7">
        <w:rPr>
          <w:rFonts w:ascii="Arial" w:eastAsia="Times New Roman" w:hAnsi="Arial" w:cs="Arial"/>
          <w:sz w:val="20"/>
        </w:rPr>
        <w:t xml:space="preserve"> the first universities were established in 1857. NEP 2020 aims to increase the gross enrollment ratio in higher education </w:t>
      </w:r>
      <w:r w:rsidR="00FA457C" w:rsidRPr="007014E7">
        <w:rPr>
          <w:rFonts w:ascii="Arial" w:eastAsia="Times New Roman" w:hAnsi="Arial" w:cs="Arial"/>
          <w:sz w:val="20"/>
        </w:rPr>
        <w:t>up to</w:t>
      </w:r>
      <w:r w:rsidRPr="007014E7">
        <w:rPr>
          <w:rFonts w:ascii="Arial" w:eastAsia="Times New Roman" w:hAnsi="Arial" w:cs="Arial"/>
          <w:sz w:val="20"/>
        </w:rPr>
        <w:t xml:space="preserve"> 50%. </w:t>
      </w:r>
    </w:p>
    <w:p w14:paraId="1814918B" w14:textId="77777777" w:rsidR="0072683F" w:rsidRPr="007014E7" w:rsidRDefault="00897707" w:rsidP="007014E7">
      <w:pPr>
        <w:ind w:left="0" w:firstLine="0"/>
        <w:outlineLvl w:val="1"/>
        <w:rPr>
          <w:rFonts w:ascii="Arial" w:eastAsia="Times New Roman" w:hAnsi="Arial" w:cs="Arial"/>
          <w:sz w:val="20"/>
        </w:rPr>
      </w:pPr>
      <w:r>
        <w:rPr>
          <w:rFonts w:ascii="Arial" w:eastAsia="Times New Roman" w:hAnsi="Arial" w:cs="Arial"/>
          <w:b/>
          <w:bCs/>
          <w:sz w:val="20"/>
        </w:rPr>
        <w:t>1.1</w:t>
      </w:r>
      <w:r>
        <w:rPr>
          <w:rFonts w:ascii="Arial" w:eastAsia="Times New Roman" w:hAnsi="Arial" w:cs="Arial"/>
          <w:b/>
          <w:bCs/>
          <w:sz w:val="20"/>
        </w:rPr>
        <w:tab/>
      </w:r>
      <w:r w:rsidR="0072683F" w:rsidRPr="007014E7">
        <w:rPr>
          <w:rFonts w:ascii="Arial" w:eastAsia="Times New Roman" w:hAnsi="Arial" w:cs="Arial"/>
          <w:b/>
          <w:bCs/>
          <w:sz w:val="20"/>
        </w:rPr>
        <w:t>Concept of Inclusion and Disability</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0072683F" w:rsidRPr="007014E7">
        <w:rPr>
          <w:rFonts w:ascii="Arial" w:eastAsia="Times New Roman" w:hAnsi="Arial" w:cs="Arial"/>
          <w:sz w:val="20"/>
        </w:rPr>
        <w:t>Inclusion in education involves integrating all students without discrimination. It values diversity and provides equal opportunities. Principles of inclusion encompass equality and acceptance of individual differences. According to Umatuli (2008), inclusion is the</w:t>
      </w:r>
      <w:r w:rsidR="00C1668E" w:rsidRPr="007014E7">
        <w:rPr>
          <w:rFonts w:ascii="Arial" w:eastAsia="Times New Roman" w:hAnsi="Arial" w:cs="Arial"/>
          <w:sz w:val="20"/>
        </w:rPr>
        <w:t xml:space="preserve"> process of addressing children’</w:t>
      </w:r>
      <w:r w:rsidR="0072683F" w:rsidRPr="007014E7">
        <w:rPr>
          <w:rFonts w:ascii="Arial" w:eastAsia="Times New Roman" w:hAnsi="Arial" w:cs="Arial"/>
          <w:sz w:val="20"/>
        </w:rPr>
        <w:t>s needs within schools.</w:t>
      </w:r>
      <w:r w:rsidR="00C1668E" w:rsidRPr="007014E7">
        <w:rPr>
          <w:rFonts w:ascii="Arial" w:eastAsia="Times New Roman" w:hAnsi="Arial" w:cs="Arial"/>
          <w:sz w:val="20"/>
        </w:rPr>
        <w:t xml:space="preserve"> </w:t>
      </w:r>
      <w:r w:rsidR="0072683F" w:rsidRPr="007014E7">
        <w:rPr>
          <w:rFonts w:ascii="Arial" w:eastAsia="Times New Roman" w:hAnsi="Arial" w:cs="Arial"/>
          <w:sz w:val="20"/>
        </w:rPr>
        <w:t>Disability, as defined by the World Health Organization (WHO), arises from impairment, disability, and handicap. Impairment refers to physic</w:t>
      </w:r>
      <w:r w:rsidR="00FA457C" w:rsidRPr="007014E7">
        <w:rPr>
          <w:rFonts w:ascii="Arial" w:eastAsia="Times New Roman" w:hAnsi="Arial" w:cs="Arial"/>
          <w:sz w:val="20"/>
        </w:rPr>
        <w:t>al or mental loss, disability to</w:t>
      </w:r>
      <w:r w:rsidR="0072683F" w:rsidRPr="007014E7">
        <w:rPr>
          <w:rFonts w:ascii="Arial" w:eastAsia="Times New Roman" w:hAnsi="Arial" w:cs="Arial"/>
          <w:sz w:val="20"/>
        </w:rPr>
        <w:t xml:space="preserve"> inability to perform tasks, and handicap to social barriers. In India, the Rights of Persons with Disabilities Act 2016 includes 21 categories of disabilities, offering benefits to individua</w:t>
      </w:r>
      <w:r w:rsidR="00C1668E" w:rsidRPr="007014E7">
        <w:rPr>
          <w:rFonts w:ascii="Arial" w:eastAsia="Times New Roman" w:hAnsi="Arial" w:cs="Arial"/>
          <w:sz w:val="20"/>
        </w:rPr>
        <w:t>ls with 40% or more disability.</w:t>
      </w:r>
    </w:p>
    <w:p w14:paraId="6820436E" w14:textId="77777777" w:rsidR="0072683F" w:rsidRPr="007014E7" w:rsidRDefault="00897707" w:rsidP="007014E7">
      <w:pPr>
        <w:ind w:left="0" w:firstLine="0"/>
        <w:outlineLvl w:val="1"/>
        <w:rPr>
          <w:rFonts w:ascii="Arial" w:eastAsia="Times New Roman" w:hAnsi="Arial" w:cs="Arial"/>
          <w:sz w:val="20"/>
        </w:rPr>
      </w:pPr>
      <w:r>
        <w:rPr>
          <w:rFonts w:ascii="Arial" w:eastAsia="Times New Roman" w:hAnsi="Arial" w:cs="Arial"/>
          <w:b/>
          <w:bCs/>
          <w:sz w:val="20"/>
        </w:rPr>
        <w:t>1.2</w:t>
      </w:r>
      <w:r>
        <w:rPr>
          <w:rFonts w:ascii="Arial" w:eastAsia="Times New Roman" w:hAnsi="Arial" w:cs="Arial"/>
          <w:b/>
          <w:bCs/>
          <w:sz w:val="20"/>
        </w:rPr>
        <w:tab/>
      </w:r>
      <w:r w:rsidR="0072683F" w:rsidRPr="007014E7">
        <w:rPr>
          <w:rFonts w:ascii="Arial" w:eastAsia="Times New Roman" w:hAnsi="Arial" w:cs="Arial"/>
          <w:b/>
          <w:bCs/>
          <w:sz w:val="20"/>
        </w:rPr>
        <w:t xml:space="preserve">Provisions in the </w:t>
      </w:r>
      <w:r w:rsidR="00C1668E" w:rsidRPr="007014E7">
        <w:rPr>
          <w:rFonts w:ascii="Arial" w:eastAsia="Times New Roman" w:hAnsi="Arial" w:cs="Arial"/>
          <w:b/>
          <w:bCs/>
          <w:sz w:val="20"/>
        </w:rPr>
        <w:t>NEP</w:t>
      </w:r>
      <w:r w:rsidR="0072683F" w:rsidRPr="007014E7">
        <w:rPr>
          <w:rFonts w:ascii="Arial" w:eastAsia="Times New Roman" w:hAnsi="Arial" w:cs="Arial"/>
          <w:b/>
          <w:bCs/>
          <w:sz w:val="20"/>
        </w:rPr>
        <w:t xml:space="preserve"> 2020</w:t>
      </w:r>
      <w:r w:rsidR="00C1668E" w:rsidRPr="007014E7">
        <w:rPr>
          <w:rFonts w:ascii="Arial" w:eastAsia="Times New Roman" w:hAnsi="Arial" w:cs="Arial"/>
          <w:b/>
          <w:bCs/>
          <w:sz w:val="20"/>
        </w:rPr>
        <w:t>:</w:t>
      </w:r>
      <w:r w:rsidR="007014E7">
        <w:rPr>
          <w:rFonts w:ascii="Arial" w:eastAsia="Times New Roman" w:hAnsi="Arial" w:cs="Arial"/>
          <w:b/>
          <w:bCs/>
          <w:sz w:val="20"/>
        </w:rPr>
        <w:t xml:space="preserve"> </w:t>
      </w:r>
      <w:r w:rsidR="0072683F" w:rsidRPr="007014E7">
        <w:rPr>
          <w:rFonts w:ascii="Arial" w:eastAsia="Times New Roman" w:hAnsi="Arial" w:cs="Arial"/>
          <w:sz w:val="20"/>
        </w:rPr>
        <w:t>NEP 2020 was prepared by the K. Kasturirangan Committee. As the first policy of the 21st century, it targets 6% of GDP allocation for education. Provisions for persons with disabilities include specialized training, infrastructure (e.g., ramps, Braille), free education (ages 6-</w:t>
      </w:r>
      <w:r w:rsidR="0072683F" w:rsidRPr="007014E7">
        <w:rPr>
          <w:rFonts w:ascii="Arial" w:eastAsia="Times New Roman" w:hAnsi="Arial" w:cs="Arial"/>
          <w:sz w:val="20"/>
        </w:rPr>
        <w:lastRenderedPageBreak/>
        <w:t xml:space="preserve">18), and inclusive curricula. </w:t>
      </w:r>
      <w:r w:rsidR="00760A66" w:rsidRPr="007014E7">
        <w:rPr>
          <w:rFonts w:ascii="Arial" w:eastAsia="Times New Roman" w:hAnsi="Arial" w:cs="Arial"/>
          <w:sz w:val="20"/>
        </w:rPr>
        <w:t>Under the provision of Rashtriy Ucchtar Shiksha Abhiyan (RUSA) persons with disabilities are being included in higher education system but through this policy</w:t>
      </w:r>
      <w:r w:rsidR="0072683F" w:rsidRPr="007014E7">
        <w:rPr>
          <w:rFonts w:ascii="Arial" w:eastAsia="Times New Roman" w:hAnsi="Arial" w:cs="Arial"/>
          <w:sz w:val="20"/>
        </w:rPr>
        <w:t xml:space="preserve"> rehabilitation and social inclusion </w:t>
      </w:r>
      <w:r w:rsidR="00760A66" w:rsidRPr="007014E7">
        <w:rPr>
          <w:rFonts w:ascii="Arial" w:eastAsia="Times New Roman" w:hAnsi="Arial" w:cs="Arial"/>
          <w:sz w:val="20"/>
        </w:rPr>
        <w:t>for students with disabilities need to be increased.</w:t>
      </w:r>
    </w:p>
    <w:p w14:paraId="38C7CD2B" w14:textId="77777777" w:rsidR="00D17729" w:rsidRPr="007014E7" w:rsidRDefault="00897707" w:rsidP="00F80D74">
      <w:pPr>
        <w:ind w:left="0" w:firstLine="0"/>
        <w:outlineLvl w:val="1"/>
        <w:rPr>
          <w:rFonts w:ascii="Arial" w:eastAsia="Times New Roman" w:hAnsi="Arial" w:cs="Arial"/>
          <w:b/>
          <w:bCs/>
          <w:sz w:val="20"/>
        </w:rPr>
      </w:pPr>
      <w:r>
        <w:rPr>
          <w:rFonts w:ascii="Arial" w:eastAsia="Times New Roman" w:hAnsi="Arial" w:cs="Arial"/>
          <w:b/>
          <w:bCs/>
          <w:sz w:val="20"/>
        </w:rPr>
        <w:t>1.3</w:t>
      </w:r>
      <w:r>
        <w:rPr>
          <w:rFonts w:ascii="Arial" w:eastAsia="Times New Roman" w:hAnsi="Arial" w:cs="Arial"/>
          <w:b/>
          <w:bCs/>
          <w:sz w:val="20"/>
        </w:rPr>
        <w:tab/>
      </w:r>
      <w:r w:rsidR="00D17729" w:rsidRPr="007014E7">
        <w:rPr>
          <w:rFonts w:ascii="Arial" w:eastAsia="Times New Roman" w:hAnsi="Arial" w:cs="Arial"/>
          <w:b/>
          <w:bCs/>
          <w:sz w:val="20"/>
        </w:rPr>
        <w:t xml:space="preserve">Rationale of the study:  According to </w:t>
      </w:r>
      <w:r w:rsidR="00D17729" w:rsidRPr="007014E7">
        <w:rPr>
          <w:rFonts w:ascii="Arial" w:eastAsia="Times New Roman" w:hAnsi="Arial" w:cs="Arial"/>
          <w:sz w:val="20"/>
        </w:rPr>
        <w:t xml:space="preserve">Rights of Persons with Disabilities Act 2016,21 categories of disabilities replaces the Persons with Disabilities Act 1995. The </w:t>
      </w:r>
      <w:r w:rsidR="00B20A50" w:rsidRPr="007014E7">
        <w:rPr>
          <w:rFonts w:ascii="Arial" w:eastAsia="Times New Roman" w:hAnsi="Arial" w:cs="Arial"/>
          <w:sz w:val="20"/>
        </w:rPr>
        <w:t>numbers of persons with disabilities have</w:t>
      </w:r>
      <w:r w:rsidR="00D17729" w:rsidRPr="007014E7">
        <w:rPr>
          <w:rFonts w:ascii="Arial" w:eastAsia="Times New Roman" w:hAnsi="Arial" w:cs="Arial"/>
          <w:sz w:val="20"/>
        </w:rPr>
        <w:t xml:space="preserve"> been increased but it has also noticed that all the provisions and policies </w:t>
      </w:r>
      <w:r w:rsidR="00B20A50" w:rsidRPr="007014E7">
        <w:rPr>
          <w:rFonts w:ascii="Arial" w:eastAsia="Times New Roman" w:hAnsi="Arial" w:cs="Arial"/>
          <w:sz w:val="20"/>
        </w:rPr>
        <w:t>are failed to meet out their targeted goals especially with reference to children with marginalized section due to lack of knowledge of individuals and ignorance of the executing authorities. There</w:t>
      </w:r>
      <w:r w:rsidR="00D17729" w:rsidRPr="007014E7">
        <w:rPr>
          <w:rFonts w:ascii="Arial" w:eastAsia="Times New Roman" w:hAnsi="Arial" w:cs="Arial"/>
          <w:sz w:val="20"/>
        </w:rPr>
        <w:t xml:space="preserve"> </w:t>
      </w:r>
      <w:r w:rsidR="00B20A50" w:rsidRPr="007014E7">
        <w:rPr>
          <w:rFonts w:ascii="Arial" w:eastAsia="Times New Roman" w:hAnsi="Arial" w:cs="Arial"/>
          <w:sz w:val="20"/>
        </w:rPr>
        <w:t>are also lots</w:t>
      </w:r>
      <w:r w:rsidR="00D17729" w:rsidRPr="007014E7">
        <w:rPr>
          <w:rFonts w:ascii="Arial" w:eastAsia="Times New Roman" w:hAnsi="Arial" w:cs="Arial"/>
          <w:sz w:val="20"/>
        </w:rPr>
        <w:t xml:space="preserve"> of barriers for the children with disabilities</w:t>
      </w:r>
      <w:r w:rsidR="00B20A50" w:rsidRPr="007014E7">
        <w:rPr>
          <w:rFonts w:ascii="Arial" w:eastAsia="Times New Roman" w:hAnsi="Arial" w:cs="Arial"/>
          <w:sz w:val="20"/>
        </w:rPr>
        <w:t xml:space="preserve"> which highly affect their education right from primary to higher education level. The present study highlights the dire need of persons with disabilities in higher education system</w:t>
      </w:r>
      <w:r w:rsidR="00B20A50" w:rsidRPr="007014E7">
        <w:rPr>
          <w:rFonts w:ascii="Arial" w:eastAsia="Times New Roman" w:hAnsi="Arial" w:cs="Arial"/>
          <w:b/>
          <w:bCs/>
          <w:sz w:val="20"/>
        </w:rPr>
        <w:t>.</w:t>
      </w:r>
    </w:p>
    <w:p w14:paraId="6416CE46" w14:textId="77777777" w:rsidR="00F94A92" w:rsidRPr="00297E86" w:rsidRDefault="00897707" w:rsidP="007014E7">
      <w:pPr>
        <w:ind w:left="0" w:firstLine="0"/>
        <w:outlineLvl w:val="1"/>
        <w:rPr>
          <w:rFonts w:ascii="Arial" w:eastAsia="Times New Roman" w:hAnsi="Arial" w:cs="Arial"/>
          <w:sz w:val="20"/>
        </w:rPr>
      </w:pPr>
      <w:r>
        <w:rPr>
          <w:rFonts w:ascii="Arial" w:eastAsia="Times New Roman" w:hAnsi="Arial" w:cs="Arial"/>
          <w:b/>
          <w:bCs/>
          <w:szCs w:val="22"/>
        </w:rPr>
        <w:t>1.4</w:t>
      </w:r>
      <w:r>
        <w:rPr>
          <w:rFonts w:ascii="Arial" w:eastAsia="Times New Roman" w:hAnsi="Arial" w:cs="Arial"/>
          <w:b/>
          <w:bCs/>
          <w:szCs w:val="22"/>
        </w:rPr>
        <w:tab/>
      </w:r>
      <w:r w:rsidR="007014E7" w:rsidRPr="007014E7">
        <w:rPr>
          <w:rFonts w:ascii="Arial" w:eastAsia="Times New Roman" w:hAnsi="Arial" w:cs="Arial"/>
          <w:b/>
          <w:bCs/>
          <w:szCs w:val="22"/>
        </w:rPr>
        <w:t>Literature review:</w:t>
      </w:r>
      <w:r w:rsidR="007014E7">
        <w:rPr>
          <w:rFonts w:ascii="Arial" w:eastAsia="Times New Roman" w:hAnsi="Arial" w:cs="Arial"/>
          <w:b/>
          <w:bCs/>
          <w:szCs w:val="22"/>
        </w:rPr>
        <w:t xml:space="preserve"> </w:t>
      </w:r>
      <w:r w:rsidR="000C0B96" w:rsidRPr="00297E86">
        <w:rPr>
          <w:rFonts w:ascii="Arial" w:eastAsia="Times New Roman" w:hAnsi="Arial" w:cs="Arial"/>
          <w:b/>
          <w:bCs/>
          <w:sz w:val="20"/>
        </w:rPr>
        <w:t>Rakshit and Yadav (2025)</w:t>
      </w:r>
      <w:r w:rsidR="000C0B96" w:rsidRPr="00297E86">
        <w:rPr>
          <w:rFonts w:ascii="Arial" w:eastAsia="Times New Roman" w:hAnsi="Arial" w:cs="Arial"/>
          <w:sz w:val="20"/>
        </w:rPr>
        <w:t xml:space="preserve"> investigate inclusive education practices aligned with </w:t>
      </w:r>
      <w:r w:rsidR="00297E86" w:rsidRPr="00297E86">
        <w:rPr>
          <w:rFonts w:ascii="Arial" w:eastAsia="Times New Roman" w:hAnsi="Arial" w:cs="Arial"/>
          <w:sz w:val="20"/>
        </w:rPr>
        <w:t>NEP 2020</w:t>
      </w:r>
      <w:r w:rsidR="000C0B96" w:rsidRPr="00297E86">
        <w:rPr>
          <w:rFonts w:ascii="Arial" w:eastAsia="Times New Roman" w:hAnsi="Arial" w:cs="Arial"/>
          <w:sz w:val="20"/>
        </w:rPr>
        <w:t>. The study outlines key principles like equity, UDL, teacher training, and community engagement to foster inclusive environments. Overall, it offers a valuable fram</w:t>
      </w:r>
      <w:r w:rsidR="00297E86" w:rsidRPr="00297E86">
        <w:rPr>
          <w:rFonts w:ascii="Arial" w:eastAsia="Times New Roman" w:hAnsi="Arial" w:cs="Arial"/>
          <w:sz w:val="20"/>
        </w:rPr>
        <w:t>ework for implementation of NEP 2020 in</w:t>
      </w:r>
      <w:r w:rsidR="000C0B96" w:rsidRPr="00297E86">
        <w:rPr>
          <w:rFonts w:ascii="Arial" w:eastAsia="Times New Roman" w:hAnsi="Arial" w:cs="Arial"/>
          <w:sz w:val="20"/>
        </w:rPr>
        <w:t xml:space="preserve"> inclusive mandates, promoting equit</w:t>
      </w:r>
      <w:r w:rsidR="00297E86" w:rsidRPr="00297E86">
        <w:rPr>
          <w:rFonts w:ascii="Arial" w:eastAsia="Times New Roman" w:hAnsi="Arial" w:cs="Arial"/>
          <w:sz w:val="20"/>
        </w:rPr>
        <w:t>y and empowerment in education.</w:t>
      </w:r>
      <w:r w:rsidR="00297E86">
        <w:rPr>
          <w:rFonts w:ascii="Arial" w:eastAsia="Times New Roman" w:hAnsi="Arial" w:cs="Arial"/>
          <w:sz w:val="20"/>
        </w:rPr>
        <w:t xml:space="preserve"> </w:t>
      </w:r>
      <w:r w:rsidR="000C0B96" w:rsidRPr="00297E86">
        <w:rPr>
          <w:rFonts w:ascii="Arial" w:eastAsia="Times New Roman" w:hAnsi="Arial" w:cs="Arial"/>
          <w:b/>
          <w:bCs/>
          <w:sz w:val="20"/>
        </w:rPr>
        <w:t>Aneraye et al. (2024)</w:t>
      </w:r>
      <w:r w:rsidR="000C0B96" w:rsidRPr="00297E86">
        <w:rPr>
          <w:rFonts w:ascii="Arial" w:eastAsia="Times New Roman" w:hAnsi="Arial" w:cs="Arial"/>
          <w:sz w:val="20"/>
        </w:rPr>
        <w:t xml:space="preserve"> examine the impact </w:t>
      </w:r>
      <w:r w:rsidR="00297E86">
        <w:rPr>
          <w:rFonts w:ascii="Arial" w:eastAsia="Times New Roman" w:hAnsi="Arial" w:cs="Arial"/>
          <w:sz w:val="20"/>
        </w:rPr>
        <w:t xml:space="preserve">of </w:t>
      </w:r>
      <w:r w:rsidR="000C0B96" w:rsidRPr="00297E86">
        <w:rPr>
          <w:rFonts w:ascii="Arial" w:eastAsia="Times New Roman" w:hAnsi="Arial" w:cs="Arial"/>
          <w:sz w:val="20"/>
        </w:rPr>
        <w:t>NEP 2020 on inclusive education for in</w:t>
      </w:r>
      <w:r w:rsidR="00297E86">
        <w:rPr>
          <w:rFonts w:ascii="Arial" w:eastAsia="Times New Roman" w:hAnsi="Arial" w:cs="Arial"/>
          <w:sz w:val="20"/>
        </w:rPr>
        <w:t>dividuals with disabilities. This</w:t>
      </w:r>
      <w:r w:rsidR="000C0B96" w:rsidRPr="00297E86">
        <w:rPr>
          <w:rFonts w:ascii="Arial" w:eastAsia="Times New Roman" w:hAnsi="Arial" w:cs="Arial"/>
          <w:sz w:val="20"/>
        </w:rPr>
        <w:t xml:space="preserve"> study</w:t>
      </w:r>
      <w:r w:rsidR="00297E86" w:rsidRPr="00297E86">
        <w:rPr>
          <w:rFonts w:ascii="Arial" w:eastAsia="Times New Roman" w:hAnsi="Arial" w:cs="Arial"/>
          <w:sz w:val="20"/>
        </w:rPr>
        <w:t xml:space="preserve"> highlights key provisions like </w:t>
      </w:r>
      <w:r w:rsidR="000C0B96" w:rsidRPr="00297E86">
        <w:rPr>
          <w:rFonts w:ascii="Arial" w:eastAsia="Times New Roman" w:hAnsi="Arial" w:cs="Arial"/>
          <w:sz w:val="20"/>
        </w:rPr>
        <w:t>flexible curricula, teacher training, assistive technologies, and community engagement to foster equitable learning environments.</w:t>
      </w:r>
      <w:r w:rsidR="00297E86">
        <w:rPr>
          <w:rFonts w:ascii="Arial" w:eastAsia="Times New Roman" w:hAnsi="Arial" w:cs="Arial"/>
          <w:sz w:val="20"/>
        </w:rPr>
        <w:t xml:space="preserve"> </w:t>
      </w:r>
      <w:r w:rsidR="000C0B96" w:rsidRPr="00297E86">
        <w:rPr>
          <w:rFonts w:ascii="Arial" w:eastAsia="Times New Roman" w:hAnsi="Arial" w:cs="Arial"/>
          <w:b/>
          <w:bCs/>
          <w:sz w:val="20"/>
        </w:rPr>
        <w:t>Singh and Jaiswal (2024)</w:t>
      </w:r>
      <w:r w:rsidR="000C0B96" w:rsidRPr="00297E86">
        <w:rPr>
          <w:rFonts w:ascii="Arial" w:eastAsia="Times New Roman" w:hAnsi="Arial" w:cs="Arial"/>
          <w:sz w:val="20"/>
        </w:rPr>
        <w:t xml:space="preserve"> provide a comprehensive analysis of </w:t>
      </w:r>
      <w:r w:rsidR="00297E86" w:rsidRPr="00297E86">
        <w:rPr>
          <w:rFonts w:ascii="Arial" w:eastAsia="Times New Roman" w:hAnsi="Arial" w:cs="Arial"/>
          <w:sz w:val="20"/>
        </w:rPr>
        <w:t>c</w:t>
      </w:r>
      <w:r w:rsidR="00297E86">
        <w:rPr>
          <w:rFonts w:ascii="Arial" w:eastAsia="Times New Roman" w:hAnsi="Arial" w:cs="Arial"/>
          <w:sz w:val="20"/>
        </w:rPr>
        <w:t xml:space="preserve">hallenges and </w:t>
      </w:r>
      <w:r w:rsidR="00297E86" w:rsidRPr="00297E86">
        <w:rPr>
          <w:rFonts w:ascii="Arial" w:eastAsia="Times New Roman" w:hAnsi="Arial" w:cs="Arial"/>
          <w:sz w:val="20"/>
        </w:rPr>
        <w:t>opportunities for Implementing NEP 2020 in the higher education sector. It</w:t>
      </w:r>
      <w:r w:rsidR="000C0B96" w:rsidRPr="00297E86">
        <w:rPr>
          <w:rFonts w:ascii="Arial" w:eastAsia="Times New Roman" w:hAnsi="Arial" w:cs="Arial"/>
          <w:sz w:val="20"/>
        </w:rPr>
        <w:t xml:space="preserve"> highlights benefits like multidisciplinary curricula, technology integration, teacher training, and community engagement to promote equity, innovation, and global competitiveness. It addresses obstacles such as infrastructure gaps, funding shortages, resistance to change, and skill</w:t>
      </w:r>
      <w:r w:rsidR="00297E86" w:rsidRPr="00297E86">
        <w:rPr>
          <w:rFonts w:ascii="Arial" w:eastAsia="Times New Roman" w:hAnsi="Arial" w:cs="Arial"/>
          <w:sz w:val="20"/>
        </w:rPr>
        <w:t>s</w:t>
      </w:r>
      <w:r w:rsidR="000C0B96" w:rsidRPr="00297E86">
        <w:rPr>
          <w:rFonts w:ascii="Arial" w:eastAsia="Times New Roman" w:hAnsi="Arial" w:cs="Arial"/>
          <w:sz w:val="20"/>
        </w:rPr>
        <w:t xml:space="preserve">. </w:t>
      </w:r>
      <w:r w:rsidR="000C0B96" w:rsidRPr="00297E86">
        <w:rPr>
          <w:rFonts w:ascii="Arial" w:eastAsia="Times New Roman" w:hAnsi="Arial" w:cs="Arial"/>
          <w:b/>
          <w:bCs/>
          <w:sz w:val="20"/>
        </w:rPr>
        <w:t>Sharma and Bala (2022)</w:t>
      </w:r>
      <w:r w:rsidR="000C0B96" w:rsidRPr="00297E86">
        <w:rPr>
          <w:rFonts w:ascii="Arial" w:eastAsia="Times New Roman" w:hAnsi="Arial" w:cs="Arial"/>
          <w:sz w:val="20"/>
        </w:rPr>
        <w:t xml:space="preserve"> investigate awareness of </w:t>
      </w:r>
      <w:r w:rsidR="00297E86" w:rsidRPr="00297E86">
        <w:rPr>
          <w:rFonts w:ascii="Arial" w:eastAsia="Times New Roman" w:hAnsi="Arial" w:cs="Arial"/>
          <w:sz w:val="20"/>
        </w:rPr>
        <w:t>NEP</w:t>
      </w:r>
      <w:r w:rsidR="000C0B96" w:rsidRPr="00297E86">
        <w:rPr>
          <w:rFonts w:ascii="Arial" w:eastAsia="Times New Roman" w:hAnsi="Arial" w:cs="Arial"/>
          <w:sz w:val="20"/>
        </w:rPr>
        <w:t xml:space="preserve"> 2020 among secondary school teachers in Kangra district through a survey. Findings indicate average awareness levels, with no significant differences across government/private schools, gender, teaching experience, or arts/science streams, based on t-tests. </w:t>
      </w:r>
      <w:r w:rsidR="00F94A92" w:rsidRPr="00297E86">
        <w:rPr>
          <w:rFonts w:eastAsia="Times New Roman"/>
          <w:b/>
          <w:bCs/>
        </w:rPr>
        <w:t>Kalyani, P. (2020)</w:t>
      </w:r>
      <w:r w:rsidR="00E30FEB" w:rsidRPr="00297E86">
        <w:rPr>
          <w:rFonts w:eastAsia="Times New Roman"/>
          <w:b/>
          <w:bCs/>
        </w:rPr>
        <w:t xml:space="preserve"> </w:t>
      </w:r>
      <w:r w:rsidR="00E30FEB" w:rsidRPr="00297E86">
        <w:rPr>
          <w:rFonts w:ascii="Arial" w:eastAsia="Times New Roman" w:hAnsi="Arial" w:cs="Arial"/>
          <w:sz w:val="20"/>
        </w:rPr>
        <w:t>examine</w:t>
      </w:r>
      <w:r w:rsidR="00F94A92" w:rsidRPr="00297E86">
        <w:rPr>
          <w:rFonts w:ascii="Arial" w:eastAsia="Times New Roman" w:hAnsi="Arial" w:cs="Arial"/>
          <w:sz w:val="20"/>
        </w:rPr>
        <w:t xml:space="preserve"> the </w:t>
      </w:r>
      <w:r w:rsidR="00E30FEB" w:rsidRPr="00297E86">
        <w:rPr>
          <w:rFonts w:ascii="Arial" w:eastAsia="Times New Roman" w:hAnsi="Arial" w:cs="Arial"/>
          <w:sz w:val="20"/>
        </w:rPr>
        <w:t>NEP-</w:t>
      </w:r>
      <w:r w:rsidR="00F94A92" w:rsidRPr="00297E86">
        <w:rPr>
          <w:rFonts w:ascii="Arial" w:eastAsia="Times New Roman" w:hAnsi="Arial" w:cs="Arial"/>
          <w:sz w:val="20"/>
        </w:rPr>
        <w:t xml:space="preserve">2020, comparing it with previous education policies to assess its impact on nation-building, growth, development, and independence. Using a questionnaire with 30 questions based on a 5-point rating scale, the study analyzes responses to assess the policy’s impact. The findings indicate a need for significant reform after 34 years, highlighting visible changes in the education system. </w:t>
      </w:r>
    </w:p>
    <w:p w14:paraId="59F44399" w14:textId="77777777" w:rsidR="0072683F" w:rsidRPr="007014E7" w:rsidRDefault="00897707" w:rsidP="00F80D74">
      <w:pPr>
        <w:ind w:left="0" w:firstLine="0"/>
        <w:rPr>
          <w:rFonts w:ascii="Arial" w:eastAsia="Times New Roman" w:hAnsi="Arial" w:cs="Arial"/>
          <w:sz w:val="20"/>
        </w:rPr>
      </w:pPr>
      <w:r>
        <w:rPr>
          <w:rFonts w:ascii="Arial" w:eastAsia="Times New Roman" w:hAnsi="Arial" w:cs="Arial"/>
          <w:b/>
          <w:bCs/>
          <w:szCs w:val="22"/>
        </w:rPr>
        <w:t>1.5</w:t>
      </w:r>
      <w:r>
        <w:rPr>
          <w:rFonts w:ascii="Arial" w:eastAsia="Times New Roman" w:hAnsi="Arial" w:cs="Arial"/>
          <w:b/>
          <w:bCs/>
          <w:szCs w:val="22"/>
        </w:rPr>
        <w:tab/>
      </w:r>
      <w:r w:rsidR="00D0714F" w:rsidRPr="007014E7">
        <w:rPr>
          <w:rFonts w:ascii="Arial" w:eastAsia="Times New Roman" w:hAnsi="Arial" w:cs="Arial"/>
          <w:b/>
          <w:bCs/>
          <w:szCs w:val="22"/>
        </w:rPr>
        <w:t>O</w:t>
      </w:r>
      <w:r w:rsidR="00674865" w:rsidRPr="007014E7">
        <w:rPr>
          <w:rFonts w:ascii="Arial" w:eastAsia="Times New Roman" w:hAnsi="Arial" w:cs="Arial"/>
          <w:b/>
          <w:bCs/>
          <w:szCs w:val="22"/>
        </w:rPr>
        <w:t>bjective:</w:t>
      </w:r>
      <w:r w:rsidR="007014E7">
        <w:rPr>
          <w:rFonts w:ascii="Arial" w:eastAsia="Times New Roman" w:hAnsi="Arial" w:cs="Arial"/>
          <w:b/>
          <w:bCs/>
          <w:szCs w:val="22"/>
        </w:rPr>
        <w:t xml:space="preserve"> </w:t>
      </w:r>
      <w:r w:rsidR="0072683F" w:rsidRPr="007014E7">
        <w:rPr>
          <w:rFonts w:ascii="Arial" w:eastAsia="Times New Roman" w:hAnsi="Arial" w:cs="Arial"/>
          <w:sz w:val="20"/>
        </w:rPr>
        <w:t>To study</w:t>
      </w:r>
      <w:r w:rsidR="00E07F09" w:rsidRPr="007014E7">
        <w:rPr>
          <w:rFonts w:ascii="Arial" w:eastAsia="Times New Roman" w:hAnsi="Arial" w:cs="Arial"/>
          <w:sz w:val="20"/>
        </w:rPr>
        <w:t xml:space="preserve"> the</w:t>
      </w:r>
      <w:r w:rsidR="0072683F" w:rsidRPr="007014E7">
        <w:rPr>
          <w:rFonts w:ascii="Arial" w:eastAsia="Times New Roman" w:hAnsi="Arial" w:cs="Arial"/>
          <w:sz w:val="20"/>
        </w:rPr>
        <w:t xml:space="preserve"> trai</w:t>
      </w:r>
      <w:r w:rsidR="00E07F09" w:rsidRPr="007014E7">
        <w:rPr>
          <w:rFonts w:ascii="Arial" w:eastAsia="Times New Roman" w:hAnsi="Arial" w:cs="Arial"/>
          <w:sz w:val="20"/>
        </w:rPr>
        <w:t>nee teachers opinion towards the provisions of</w:t>
      </w:r>
      <w:r w:rsidR="00674865" w:rsidRPr="007014E7">
        <w:rPr>
          <w:rFonts w:ascii="Arial" w:eastAsia="Times New Roman" w:hAnsi="Arial" w:cs="Arial"/>
          <w:sz w:val="20"/>
        </w:rPr>
        <w:t xml:space="preserve"> NEP 2020 for the inclusion of persons with disabilities in higher education. </w:t>
      </w:r>
    </w:p>
    <w:p w14:paraId="0AD21B34" w14:textId="77777777" w:rsidR="0072683F" w:rsidRPr="007014E7" w:rsidRDefault="00897707" w:rsidP="00F80D74">
      <w:pPr>
        <w:ind w:left="0" w:firstLine="0"/>
        <w:rPr>
          <w:rFonts w:ascii="Arial" w:eastAsia="Times New Roman" w:hAnsi="Arial" w:cs="Arial"/>
          <w:szCs w:val="22"/>
        </w:rPr>
      </w:pPr>
      <w:r>
        <w:rPr>
          <w:rFonts w:ascii="Arial" w:eastAsia="Times New Roman" w:hAnsi="Arial" w:cs="Arial"/>
          <w:b/>
          <w:bCs/>
          <w:szCs w:val="22"/>
        </w:rPr>
        <w:t>1.6</w:t>
      </w:r>
      <w:r>
        <w:rPr>
          <w:rFonts w:ascii="Arial" w:eastAsia="Times New Roman" w:hAnsi="Arial" w:cs="Arial"/>
          <w:b/>
          <w:bCs/>
          <w:szCs w:val="22"/>
        </w:rPr>
        <w:tab/>
      </w:r>
      <w:r w:rsidR="00674865" w:rsidRPr="007014E7">
        <w:rPr>
          <w:rFonts w:ascii="Arial" w:eastAsia="Times New Roman" w:hAnsi="Arial" w:cs="Arial"/>
          <w:b/>
          <w:bCs/>
          <w:szCs w:val="22"/>
        </w:rPr>
        <w:t>Hypotheses:</w:t>
      </w:r>
      <w:r w:rsidR="0072683F" w:rsidRPr="007014E7">
        <w:rPr>
          <w:rFonts w:ascii="Arial" w:eastAsia="Times New Roman" w:hAnsi="Arial" w:cs="Arial"/>
          <w:szCs w:val="22"/>
        </w:rPr>
        <w:t xml:space="preserve"> </w:t>
      </w:r>
    </w:p>
    <w:p w14:paraId="396A4C78" w14:textId="77777777" w:rsidR="0072683F" w:rsidRPr="007014E7" w:rsidRDefault="0072683F" w:rsidP="00F80D74">
      <w:pPr>
        <w:ind w:left="0" w:firstLine="0"/>
        <w:rPr>
          <w:rFonts w:ascii="Arial" w:eastAsia="Times New Roman" w:hAnsi="Arial" w:cs="Arial"/>
          <w:sz w:val="20"/>
        </w:rPr>
      </w:pPr>
      <w:r w:rsidRPr="007014E7">
        <w:rPr>
          <w:rFonts w:ascii="Arial" w:eastAsia="Times New Roman" w:hAnsi="Arial" w:cs="Arial"/>
          <w:sz w:val="20"/>
        </w:rPr>
        <w:t>1-</w:t>
      </w:r>
      <w:r w:rsidR="00674865" w:rsidRPr="007014E7">
        <w:rPr>
          <w:rFonts w:ascii="Arial" w:eastAsia="Times New Roman" w:hAnsi="Arial" w:cs="Arial"/>
          <w:sz w:val="20"/>
        </w:rPr>
        <w:t xml:space="preserve"> There will be no significant </w:t>
      </w:r>
      <w:r w:rsidR="00E07F09" w:rsidRPr="007014E7">
        <w:rPr>
          <w:rFonts w:ascii="Arial" w:eastAsia="Times New Roman" w:hAnsi="Arial" w:cs="Arial"/>
          <w:sz w:val="20"/>
        </w:rPr>
        <w:t>differences in trainee teachers opinion</w:t>
      </w:r>
      <w:r w:rsidR="00674865" w:rsidRPr="007014E7">
        <w:rPr>
          <w:rFonts w:ascii="Arial" w:eastAsia="Times New Roman" w:hAnsi="Arial" w:cs="Arial"/>
          <w:sz w:val="20"/>
        </w:rPr>
        <w:t xml:space="preserve"> regarding the provisions in NEP 2020 for the inclusion of persons with disabilities in higher education. </w:t>
      </w:r>
    </w:p>
    <w:p w14:paraId="3E04625F" w14:textId="77777777" w:rsidR="00674865" w:rsidRPr="007014E7" w:rsidRDefault="0072683F" w:rsidP="00F80D74">
      <w:pPr>
        <w:ind w:left="0" w:firstLine="0"/>
        <w:rPr>
          <w:rFonts w:ascii="Arial" w:eastAsia="Times New Roman" w:hAnsi="Arial" w:cs="Arial"/>
          <w:sz w:val="20"/>
        </w:rPr>
      </w:pPr>
      <w:r w:rsidRPr="007014E7">
        <w:rPr>
          <w:rFonts w:ascii="Arial" w:eastAsia="Times New Roman" w:hAnsi="Arial" w:cs="Arial"/>
          <w:sz w:val="20"/>
        </w:rPr>
        <w:t>2-</w:t>
      </w:r>
      <w:r w:rsidR="00674865" w:rsidRPr="007014E7">
        <w:rPr>
          <w:rFonts w:ascii="Arial" w:eastAsia="Times New Roman" w:hAnsi="Arial" w:cs="Arial"/>
          <w:sz w:val="20"/>
        </w:rPr>
        <w:t>There will be no significant differences in opinions toward NE</w:t>
      </w:r>
      <w:r w:rsidRPr="007014E7">
        <w:rPr>
          <w:rFonts w:ascii="Arial" w:eastAsia="Times New Roman" w:hAnsi="Arial" w:cs="Arial"/>
          <w:sz w:val="20"/>
        </w:rPr>
        <w:t>P</w:t>
      </w:r>
      <w:r w:rsidR="00E07F09" w:rsidRPr="007014E7">
        <w:rPr>
          <w:rFonts w:ascii="Arial" w:eastAsia="Times New Roman" w:hAnsi="Arial" w:cs="Arial"/>
          <w:sz w:val="20"/>
        </w:rPr>
        <w:t xml:space="preserve"> 2020 based on trainee teachers</w:t>
      </w:r>
      <w:r w:rsidR="00174F5D" w:rsidRPr="007014E7">
        <w:rPr>
          <w:rFonts w:ascii="Arial" w:eastAsia="Times New Roman" w:hAnsi="Arial" w:cs="Arial"/>
          <w:sz w:val="20"/>
        </w:rPr>
        <w:t xml:space="preserve"> gender</w:t>
      </w:r>
    </w:p>
    <w:p w14:paraId="493EBAFE" w14:textId="77777777" w:rsidR="0072683F" w:rsidRPr="007014E7" w:rsidRDefault="0072683F" w:rsidP="00F80D74">
      <w:pPr>
        <w:ind w:left="0" w:firstLine="0"/>
        <w:rPr>
          <w:rFonts w:ascii="Arial" w:eastAsia="Times New Roman" w:hAnsi="Arial" w:cs="Arial"/>
          <w:sz w:val="24"/>
          <w:szCs w:val="24"/>
        </w:rPr>
      </w:pPr>
    </w:p>
    <w:p w14:paraId="06986C02" w14:textId="77777777" w:rsidR="00F80D74"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METHODOLOGY:</w:t>
      </w:r>
    </w:p>
    <w:p w14:paraId="20743204" w14:textId="77777777" w:rsidR="00114D73" w:rsidRPr="007014E7" w:rsidRDefault="00064A41" w:rsidP="00F80D74">
      <w:pPr>
        <w:ind w:left="0" w:firstLine="0"/>
        <w:outlineLvl w:val="1"/>
        <w:rPr>
          <w:rFonts w:ascii="Arial" w:eastAsia="Times New Roman" w:hAnsi="Arial" w:cs="Arial"/>
          <w:b/>
          <w:bCs/>
          <w:sz w:val="20"/>
        </w:rPr>
      </w:pPr>
      <w:r w:rsidRPr="007014E7">
        <w:rPr>
          <w:rFonts w:ascii="Arial" w:eastAsia="Times New Roman" w:hAnsi="Arial" w:cs="Arial"/>
          <w:sz w:val="20"/>
        </w:rPr>
        <w:t>The study is non- experimental under survey method was used.</w:t>
      </w:r>
      <w:r w:rsidR="00674865" w:rsidRPr="007014E7">
        <w:rPr>
          <w:rFonts w:ascii="Arial" w:eastAsia="Times New Roman" w:hAnsi="Arial" w:cs="Arial"/>
          <w:sz w:val="20"/>
        </w:rPr>
        <w:t xml:space="preserve"> </w:t>
      </w:r>
      <w:r w:rsidR="0080068A" w:rsidRPr="007014E7">
        <w:rPr>
          <w:rFonts w:ascii="Arial" w:eastAsia="Times New Roman" w:hAnsi="Arial" w:cs="Arial"/>
          <w:sz w:val="20"/>
        </w:rPr>
        <w:t>The sample was heterogeneous and the purposive sampling method was used for the study. The total 40 trainees (20 males, 20 females) were selected for the present study. Self made</w:t>
      </w:r>
      <w:r w:rsidR="00FC369C" w:rsidRPr="007014E7">
        <w:rPr>
          <w:rFonts w:ascii="Arial" w:eastAsia="Times New Roman" w:hAnsi="Arial" w:cs="Arial"/>
          <w:sz w:val="20"/>
        </w:rPr>
        <w:t xml:space="preserve"> and validated by the subject expert</w:t>
      </w:r>
      <w:r w:rsidR="0080068A" w:rsidRPr="007014E7">
        <w:rPr>
          <w:rFonts w:ascii="Arial" w:eastAsia="Times New Roman" w:hAnsi="Arial" w:cs="Arial"/>
          <w:sz w:val="20"/>
        </w:rPr>
        <w:t xml:space="preserve"> Likert 5 point scale (1=Strongly Disagree, 2=Disagree, 3=Neutral, 4=Agree, 5=Strongly Agree) opinionnaire with 30 items were used wit</w:t>
      </w:r>
      <w:r w:rsidR="00FC369C" w:rsidRPr="007014E7">
        <w:rPr>
          <w:rFonts w:ascii="Arial" w:eastAsia="Times New Roman" w:hAnsi="Arial" w:cs="Arial"/>
          <w:sz w:val="20"/>
        </w:rPr>
        <w:t>h targeting NEP 2020 provisions in inclusion of persons with disabilities in higher education. The samples were collected from different Universities of Uttar Pradesh who were enrolled in M.Ed. Special Education. The data was collected after the proper approval of concerned authorities</w:t>
      </w:r>
      <w:r w:rsidR="00C00EC4" w:rsidRPr="007014E7">
        <w:rPr>
          <w:rFonts w:ascii="Arial" w:eastAsia="Times New Roman" w:hAnsi="Arial" w:cs="Arial"/>
          <w:sz w:val="20"/>
        </w:rPr>
        <w:t>.</w:t>
      </w:r>
      <w:r w:rsidR="00CC0981" w:rsidRPr="007014E7">
        <w:rPr>
          <w:rFonts w:ascii="Arial" w:eastAsia="Times New Roman" w:hAnsi="Arial" w:cs="Arial"/>
          <w:sz w:val="20"/>
        </w:rPr>
        <w:t xml:space="preserve"> The data was analyzed</w:t>
      </w:r>
      <w:r w:rsidR="00B96B58">
        <w:rPr>
          <w:rFonts w:ascii="Arial" w:eastAsia="Times New Roman" w:hAnsi="Arial" w:cs="Arial"/>
          <w:sz w:val="20"/>
        </w:rPr>
        <w:t xml:space="preserve"> by using the mean, SD, SEM and </w:t>
      </w:r>
      <w:r w:rsidR="00CC0981" w:rsidRPr="007014E7">
        <w:rPr>
          <w:rFonts w:ascii="Arial" w:eastAsia="Times New Roman" w:hAnsi="Arial" w:cs="Arial"/>
          <w:sz w:val="20"/>
        </w:rPr>
        <w:t xml:space="preserve">‘t’ </w:t>
      </w:r>
      <w:r w:rsidR="00E16073" w:rsidRPr="007014E7">
        <w:rPr>
          <w:rFonts w:ascii="Arial" w:eastAsia="Times New Roman" w:hAnsi="Arial" w:cs="Arial"/>
          <w:sz w:val="20"/>
        </w:rPr>
        <w:t>test under the non- parametric statistical test.</w:t>
      </w:r>
      <w:r w:rsidR="00CC0981" w:rsidRPr="007014E7">
        <w:rPr>
          <w:rFonts w:ascii="Arial" w:eastAsia="Times New Roman" w:hAnsi="Arial" w:cs="Arial"/>
          <w:sz w:val="20"/>
        </w:rPr>
        <w:t xml:space="preserve"> </w:t>
      </w:r>
    </w:p>
    <w:p w14:paraId="24AF7A27" w14:textId="77777777" w:rsidR="00D57368" w:rsidRPr="007014E7" w:rsidRDefault="00D57368" w:rsidP="00F80D74">
      <w:pPr>
        <w:ind w:left="0" w:firstLine="0"/>
        <w:rPr>
          <w:rFonts w:ascii="Arial" w:eastAsia="Times New Roman" w:hAnsi="Arial" w:cs="Arial"/>
          <w:color w:val="FF0000"/>
          <w:sz w:val="24"/>
          <w:szCs w:val="24"/>
        </w:rPr>
      </w:pPr>
    </w:p>
    <w:p w14:paraId="7AEDF492" w14:textId="77777777" w:rsidR="007014E7" w:rsidRPr="007014E7" w:rsidRDefault="007014E7"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RESULTS &amp; DISCUSSION:</w:t>
      </w:r>
    </w:p>
    <w:p w14:paraId="15CC6D0B" w14:textId="77777777" w:rsidR="008370D1" w:rsidRPr="007014E7" w:rsidRDefault="008370D1" w:rsidP="00F80D74">
      <w:pPr>
        <w:ind w:left="0" w:firstLine="0"/>
        <w:rPr>
          <w:rFonts w:ascii="Arial" w:eastAsia="Times New Roman" w:hAnsi="Arial" w:cs="Arial"/>
          <w:sz w:val="20"/>
        </w:rPr>
      </w:pPr>
      <w:r w:rsidRPr="007014E7">
        <w:rPr>
          <w:rFonts w:ascii="Arial" w:eastAsia="Times New Roman" w:hAnsi="Arial" w:cs="Arial"/>
          <w:b/>
          <w:bCs/>
          <w:sz w:val="20"/>
        </w:rPr>
        <w:t>Hypothesis-1-</w:t>
      </w:r>
      <w:r w:rsidRPr="007014E7">
        <w:rPr>
          <w:rFonts w:ascii="Arial" w:eastAsia="Times New Roman" w:hAnsi="Arial" w:cs="Arial"/>
          <w:sz w:val="20"/>
        </w:rPr>
        <w:t xml:space="preserve"> There will be no significant </w:t>
      </w:r>
      <w:r w:rsidR="00C95782" w:rsidRPr="007014E7">
        <w:rPr>
          <w:rFonts w:ascii="Arial" w:eastAsia="Times New Roman" w:hAnsi="Arial" w:cs="Arial"/>
          <w:sz w:val="20"/>
        </w:rPr>
        <w:t xml:space="preserve">differences in trainee </w:t>
      </w:r>
      <w:r w:rsidR="00C352B0" w:rsidRPr="007014E7">
        <w:rPr>
          <w:rFonts w:ascii="Arial" w:eastAsia="Times New Roman" w:hAnsi="Arial" w:cs="Arial"/>
          <w:sz w:val="20"/>
        </w:rPr>
        <w:t>teacher’s</w:t>
      </w:r>
      <w:r w:rsidR="00C95782" w:rsidRPr="007014E7">
        <w:rPr>
          <w:rFonts w:ascii="Arial" w:eastAsia="Times New Roman" w:hAnsi="Arial" w:cs="Arial"/>
          <w:sz w:val="20"/>
        </w:rPr>
        <w:t xml:space="preserve"> opinion</w:t>
      </w:r>
      <w:r w:rsidRPr="007014E7">
        <w:rPr>
          <w:rFonts w:ascii="Arial" w:eastAsia="Times New Roman" w:hAnsi="Arial" w:cs="Arial"/>
          <w:sz w:val="20"/>
        </w:rPr>
        <w:t xml:space="preserve"> regarding the provisions in NEP 2020 for the inclusion of persons with disabilities in higher education. </w:t>
      </w:r>
    </w:p>
    <w:p w14:paraId="5E7FF6F7" w14:textId="77777777" w:rsidR="008370D1" w:rsidRPr="007014E7" w:rsidRDefault="008370D1" w:rsidP="00F80D74">
      <w:pPr>
        <w:ind w:left="0" w:firstLine="0"/>
        <w:jc w:val="left"/>
        <w:rPr>
          <w:rFonts w:ascii="Arial" w:eastAsia="Times New Roman" w:hAnsi="Arial" w:cs="Arial"/>
          <w:sz w:val="20"/>
        </w:rPr>
      </w:pPr>
      <w:r w:rsidRPr="007014E7">
        <w:rPr>
          <w:rFonts w:ascii="Arial" w:eastAsia="Times New Roman" w:hAnsi="Arial" w:cs="Arial"/>
          <w:b/>
          <w:bCs/>
          <w:sz w:val="20"/>
        </w:rPr>
        <w:t>Table-1:</w:t>
      </w:r>
      <w:r w:rsidRPr="007014E7">
        <w:rPr>
          <w:rFonts w:ascii="Arial" w:eastAsia="Times New Roman" w:hAnsi="Arial" w:cs="Arial"/>
          <w:sz w:val="20"/>
        </w:rPr>
        <w:t xml:space="preserve"> Details of the mean and SD of the obtained data from samples regarding the </w:t>
      </w:r>
      <w:r w:rsidR="00D11300" w:rsidRPr="007014E7">
        <w:rPr>
          <w:rFonts w:ascii="Arial" w:eastAsia="Times New Roman" w:hAnsi="Arial" w:cs="Arial"/>
          <w:sz w:val="20"/>
        </w:rPr>
        <w:t>opinion</w:t>
      </w:r>
      <w:r w:rsidRPr="007014E7">
        <w:rPr>
          <w:rFonts w:ascii="Arial" w:eastAsia="Times New Roman" w:hAnsi="Arial" w:cs="Arial"/>
          <w:sz w:val="20"/>
        </w:rPr>
        <w:t xml:space="preserve"> of trainee teachers towards the National Educa</w:t>
      </w:r>
      <w:r w:rsidR="00D11300" w:rsidRPr="007014E7">
        <w:rPr>
          <w:rFonts w:ascii="Arial" w:eastAsia="Times New Roman" w:hAnsi="Arial" w:cs="Arial"/>
          <w:sz w:val="20"/>
        </w:rPr>
        <w:t xml:space="preserve">tion Policy 2020. </w:t>
      </w:r>
    </w:p>
    <w:p w14:paraId="6E3255DE" w14:textId="77777777" w:rsidR="00C00EC4" w:rsidRPr="007014E7" w:rsidRDefault="00D11300" w:rsidP="0039286F">
      <w:pPr>
        <w:spacing w:line="360" w:lineRule="auto"/>
        <w:ind w:left="0" w:firstLine="0"/>
        <w:jc w:val="center"/>
        <w:rPr>
          <w:rFonts w:ascii="Arial" w:eastAsia="Times New Roman" w:hAnsi="Arial" w:cs="Arial"/>
          <w:b/>
          <w:bCs/>
          <w:sz w:val="20"/>
        </w:rPr>
      </w:pPr>
      <w:r w:rsidRPr="007014E7">
        <w:rPr>
          <w:rFonts w:ascii="Arial" w:eastAsia="Times New Roman" w:hAnsi="Arial" w:cs="Arial"/>
          <w:b/>
          <w:bCs/>
          <w:sz w:val="20"/>
        </w:rPr>
        <w:t>Table-1 One-sample t-test</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094"/>
        <w:gridCol w:w="727"/>
        <w:gridCol w:w="2195"/>
        <w:gridCol w:w="1005"/>
        <w:gridCol w:w="1005"/>
        <w:gridCol w:w="1171"/>
      </w:tblGrid>
      <w:tr w:rsidR="00A65938" w:rsidRPr="007014E7" w14:paraId="4255794C" w14:textId="77777777" w:rsidTr="0039286F">
        <w:trPr>
          <w:jc w:val="center"/>
        </w:trPr>
        <w:tc>
          <w:tcPr>
            <w:tcW w:w="0" w:type="auto"/>
            <w:vAlign w:val="center"/>
          </w:tcPr>
          <w:p w14:paraId="1C151452"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Test</w:t>
            </w:r>
          </w:p>
        </w:tc>
        <w:tc>
          <w:tcPr>
            <w:tcW w:w="0" w:type="auto"/>
            <w:vAlign w:val="center"/>
          </w:tcPr>
          <w:p w14:paraId="6FB94C34"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N</w:t>
            </w:r>
          </w:p>
        </w:tc>
        <w:tc>
          <w:tcPr>
            <w:tcW w:w="0" w:type="auto"/>
            <w:vAlign w:val="center"/>
          </w:tcPr>
          <w:p w14:paraId="32AD4C7F"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Mean</w:t>
            </w:r>
          </w:p>
        </w:tc>
        <w:tc>
          <w:tcPr>
            <w:tcW w:w="0" w:type="auto"/>
            <w:vAlign w:val="center"/>
          </w:tcPr>
          <w:p w14:paraId="3D5C634D"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SD</w:t>
            </w:r>
          </w:p>
        </w:tc>
        <w:tc>
          <w:tcPr>
            <w:tcW w:w="0" w:type="auto"/>
            <w:vAlign w:val="center"/>
          </w:tcPr>
          <w:p w14:paraId="1C5A5F89"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SEM</w:t>
            </w:r>
          </w:p>
        </w:tc>
        <w:tc>
          <w:tcPr>
            <w:tcW w:w="0" w:type="auto"/>
            <w:vAlign w:val="center"/>
          </w:tcPr>
          <w:p w14:paraId="520FC716"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t-score</w:t>
            </w:r>
          </w:p>
        </w:tc>
      </w:tr>
      <w:tr w:rsidR="00A65938" w:rsidRPr="007014E7" w14:paraId="522F7E30" w14:textId="77777777" w:rsidTr="0039286F">
        <w:trPr>
          <w:jc w:val="center"/>
        </w:trPr>
        <w:tc>
          <w:tcPr>
            <w:tcW w:w="0" w:type="auto"/>
            <w:vAlign w:val="center"/>
          </w:tcPr>
          <w:p w14:paraId="641B3E6F" w14:textId="77777777"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lastRenderedPageBreak/>
              <w:t>One-sample t-test</w:t>
            </w:r>
          </w:p>
        </w:tc>
        <w:tc>
          <w:tcPr>
            <w:tcW w:w="0" w:type="auto"/>
            <w:vAlign w:val="center"/>
          </w:tcPr>
          <w:p w14:paraId="043722C3" w14:textId="77777777"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40</w:t>
            </w:r>
          </w:p>
        </w:tc>
        <w:tc>
          <w:tcPr>
            <w:tcW w:w="0" w:type="auto"/>
            <w:vAlign w:val="center"/>
          </w:tcPr>
          <w:p w14:paraId="523D3EAC" w14:textId="77777777" w:rsidR="00A65938" w:rsidRPr="007014E7" w:rsidRDefault="0091152B" w:rsidP="0039286F">
            <w:pPr>
              <w:spacing w:line="360" w:lineRule="auto"/>
              <w:ind w:left="144" w:right="144"/>
              <w:rPr>
                <w:rFonts w:ascii="Arial" w:eastAsia="Times New Roman" w:hAnsi="Arial" w:cs="Arial"/>
                <w:sz w:val="20"/>
              </w:rPr>
            </w:pPr>
            <w:r w:rsidRPr="007014E7">
              <w:rPr>
                <w:rFonts w:ascii="Arial" w:eastAsia="Times New Roman" w:hAnsi="Arial" w:cs="Arial"/>
                <w:sz w:val="20"/>
              </w:rPr>
              <w:t>110.73</w:t>
            </w:r>
            <w:r w:rsidR="00D11300" w:rsidRPr="007014E7">
              <w:rPr>
                <w:rFonts w:ascii="Arial" w:eastAsia="Times New Roman" w:hAnsi="Arial" w:cs="Arial"/>
                <w:sz w:val="20"/>
              </w:rPr>
              <w:t xml:space="preserve"> (90 </w:t>
            </w:r>
            <w:r w:rsidR="00343307" w:rsidRPr="007014E7">
              <w:rPr>
                <w:rFonts w:ascii="Arial" w:eastAsia="Times New Roman" w:hAnsi="Arial" w:cs="Arial"/>
                <w:sz w:val="20"/>
              </w:rPr>
              <w:t>neutral</w:t>
            </w:r>
            <w:r w:rsidR="00D11300" w:rsidRPr="007014E7">
              <w:rPr>
                <w:rFonts w:ascii="Arial" w:eastAsia="Times New Roman" w:hAnsi="Arial" w:cs="Arial"/>
                <w:sz w:val="20"/>
              </w:rPr>
              <w:t>)</w:t>
            </w:r>
            <w:r w:rsidR="00A65938" w:rsidRPr="007014E7">
              <w:rPr>
                <w:rFonts w:ascii="Arial" w:eastAsia="Times New Roman" w:hAnsi="Arial" w:cs="Arial"/>
                <w:sz w:val="20"/>
              </w:rPr>
              <w:t xml:space="preserve"> </w:t>
            </w:r>
          </w:p>
        </w:tc>
        <w:tc>
          <w:tcPr>
            <w:tcW w:w="0" w:type="auto"/>
            <w:vAlign w:val="center"/>
          </w:tcPr>
          <w:p w14:paraId="129A304B" w14:textId="77777777"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16.02</w:t>
            </w:r>
          </w:p>
        </w:tc>
        <w:tc>
          <w:tcPr>
            <w:tcW w:w="0" w:type="auto"/>
            <w:vAlign w:val="center"/>
          </w:tcPr>
          <w:p w14:paraId="403B5EA0" w14:textId="77777777" w:rsidR="00A65938" w:rsidRPr="007014E7" w:rsidRDefault="00A65938" w:rsidP="0039286F">
            <w:pPr>
              <w:spacing w:line="360" w:lineRule="auto"/>
              <w:ind w:left="144" w:right="144"/>
              <w:rPr>
                <w:rFonts w:ascii="Arial" w:eastAsia="Times New Roman" w:hAnsi="Arial" w:cs="Arial"/>
                <w:sz w:val="20"/>
              </w:rPr>
            </w:pPr>
            <w:r w:rsidRPr="007014E7">
              <w:rPr>
                <w:rFonts w:ascii="Arial" w:eastAsia="Times New Roman" w:hAnsi="Arial" w:cs="Arial"/>
                <w:sz w:val="20"/>
              </w:rPr>
              <w:t>2.534</w:t>
            </w:r>
          </w:p>
        </w:tc>
        <w:tc>
          <w:tcPr>
            <w:tcW w:w="0" w:type="auto"/>
            <w:vAlign w:val="center"/>
          </w:tcPr>
          <w:p w14:paraId="40A9EE80" w14:textId="77777777" w:rsidR="00A65938" w:rsidRPr="007014E7" w:rsidRDefault="00A65938"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8.18</w:t>
            </w:r>
          </w:p>
        </w:tc>
      </w:tr>
    </w:tbl>
    <w:p w14:paraId="0308E18A" w14:textId="77777777" w:rsidR="00077F12" w:rsidRDefault="00077F12" w:rsidP="00F80D74">
      <w:pPr>
        <w:pStyle w:val="NormalWeb"/>
        <w:spacing w:before="0" w:beforeAutospacing="0" w:after="0" w:afterAutospacing="0"/>
        <w:jc w:val="both"/>
        <w:rPr>
          <w:rFonts w:ascii="Arial" w:hAnsi="Arial" w:cs="Arial"/>
          <w:sz w:val="20"/>
          <w:szCs w:val="20"/>
        </w:rPr>
      </w:pPr>
    </w:p>
    <w:p w14:paraId="06C12668" w14:textId="77777777" w:rsidR="00D11300" w:rsidRPr="007014E7" w:rsidRDefault="00C95782" w:rsidP="00F80D74">
      <w:pPr>
        <w:pStyle w:val="NormalWeb"/>
        <w:spacing w:before="0" w:beforeAutospacing="0" w:after="0" w:afterAutospacing="0"/>
        <w:jc w:val="both"/>
        <w:rPr>
          <w:rFonts w:ascii="Arial" w:hAnsi="Arial" w:cs="Arial"/>
          <w:sz w:val="20"/>
          <w:szCs w:val="20"/>
        </w:rPr>
      </w:pPr>
      <w:r w:rsidRPr="007014E7">
        <w:rPr>
          <w:rFonts w:ascii="Arial" w:hAnsi="Arial" w:cs="Arial"/>
          <w:sz w:val="20"/>
          <w:szCs w:val="20"/>
        </w:rPr>
        <w:t>From</w:t>
      </w:r>
      <w:r w:rsidR="008370D1" w:rsidRPr="007014E7">
        <w:rPr>
          <w:rFonts w:ascii="Arial" w:hAnsi="Arial" w:cs="Arial"/>
          <w:sz w:val="20"/>
          <w:szCs w:val="20"/>
        </w:rPr>
        <w:t xml:space="preserve"> </w:t>
      </w:r>
      <w:r w:rsidRPr="007014E7">
        <w:rPr>
          <w:rFonts w:ascii="Arial" w:hAnsi="Arial" w:cs="Arial"/>
          <w:sz w:val="20"/>
          <w:szCs w:val="20"/>
        </w:rPr>
        <w:t>the above Table-1, the data shows</w:t>
      </w:r>
      <w:r w:rsidR="008370D1" w:rsidRPr="007014E7">
        <w:rPr>
          <w:rFonts w:ascii="Arial" w:hAnsi="Arial" w:cs="Arial"/>
          <w:sz w:val="20"/>
          <w:szCs w:val="20"/>
        </w:rPr>
        <w:t xml:space="preserve"> that the mean of the total samples based on the data obtained from the </w:t>
      </w:r>
      <w:r w:rsidR="00D11300" w:rsidRPr="007014E7">
        <w:rPr>
          <w:rFonts w:ascii="Arial" w:hAnsi="Arial" w:cs="Arial"/>
          <w:sz w:val="20"/>
          <w:szCs w:val="20"/>
        </w:rPr>
        <w:t>opinion</w:t>
      </w:r>
      <w:r w:rsidR="008370D1" w:rsidRPr="007014E7">
        <w:rPr>
          <w:rFonts w:ascii="Arial" w:hAnsi="Arial" w:cs="Arial"/>
          <w:sz w:val="20"/>
          <w:szCs w:val="20"/>
        </w:rPr>
        <w:t xml:space="preserve"> of trainee teachers towards the provisions described in the National Education Policy 2020 for the inclusion of persons with disabilities in higher education is </w:t>
      </w:r>
      <w:r w:rsidR="005454FA" w:rsidRPr="007014E7">
        <w:rPr>
          <w:rFonts w:ascii="Arial" w:hAnsi="Arial" w:cs="Arial"/>
          <w:sz w:val="20"/>
          <w:szCs w:val="20"/>
        </w:rPr>
        <w:t>110.73</w:t>
      </w:r>
      <w:r w:rsidR="008370D1" w:rsidRPr="007014E7">
        <w:rPr>
          <w:rFonts w:ascii="Arial" w:hAnsi="Arial" w:cs="Arial"/>
          <w:sz w:val="20"/>
          <w:szCs w:val="20"/>
        </w:rPr>
        <w:t xml:space="preserve"> (SD=</w:t>
      </w:r>
      <w:r w:rsidR="00D11300" w:rsidRPr="007014E7">
        <w:rPr>
          <w:rFonts w:ascii="Arial" w:hAnsi="Arial" w:cs="Arial"/>
          <w:sz w:val="20"/>
          <w:szCs w:val="20"/>
        </w:rPr>
        <w:t>16.02)</w:t>
      </w:r>
      <w:r w:rsidR="008370D1" w:rsidRPr="007014E7">
        <w:rPr>
          <w:rFonts w:ascii="Arial" w:hAnsi="Arial" w:cs="Arial"/>
          <w:sz w:val="20"/>
          <w:szCs w:val="20"/>
        </w:rPr>
        <w:t xml:space="preserve">. </w:t>
      </w:r>
      <w:r w:rsidR="00B96B58">
        <w:rPr>
          <w:rFonts w:ascii="Arial" w:hAnsi="Arial" w:cs="Arial"/>
          <w:sz w:val="20"/>
          <w:szCs w:val="20"/>
        </w:rPr>
        <w:t>Since p</w:t>
      </w:r>
      <w:r w:rsidR="00D11300" w:rsidRPr="007014E7">
        <w:rPr>
          <w:rFonts w:ascii="Arial" w:hAnsi="Arial" w:cs="Arial"/>
          <w:sz w:val="20"/>
          <w:szCs w:val="20"/>
        </w:rPr>
        <w:t>&lt;0.05, the null hypothesis is rejected. There is a significant difference, with trainee teachers expressing positive opinions (above neutral) toward NEP 2020 provisions. The</w:t>
      </w:r>
      <w:r w:rsidR="00B96B58">
        <w:rPr>
          <w:rFonts w:ascii="Arial" w:hAnsi="Arial" w:cs="Arial"/>
          <w:sz w:val="20"/>
          <w:szCs w:val="20"/>
        </w:rPr>
        <w:t xml:space="preserve"> rejection of Hypothesis-1 (p&lt;</w:t>
      </w:r>
      <w:r w:rsidR="00D11300" w:rsidRPr="007014E7">
        <w:rPr>
          <w:rFonts w:ascii="Arial" w:hAnsi="Arial" w:cs="Arial"/>
          <w:sz w:val="20"/>
          <w:szCs w:val="20"/>
        </w:rPr>
        <w:t>0.001) indicates that trainee teachers hold significantly positive opinions on NEP 2020 provisions for PwD inclus</w:t>
      </w:r>
      <w:r w:rsidR="00C352B0" w:rsidRPr="007014E7">
        <w:rPr>
          <w:rFonts w:ascii="Arial" w:hAnsi="Arial" w:cs="Arial"/>
          <w:sz w:val="20"/>
          <w:szCs w:val="20"/>
        </w:rPr>
        <w:t xml:space="preserve">ion in higher education. This suggests normal </w:t>
      </w:r>
      <w:r w:rsidR="00D11300" w:rsidRPr="007014E7">
        <w:rPr>
          <w:rFonts w:ascii="Arial" w:hAnsi="Arial" w:cs="Arial"/>
          <w:sz w:val="20"/>
          <w:szCs w:val="20"/>
        </w:rPr>
        <w:t>approval of policies, though the score is not exceptionally high, pos</w:t>
      </w:r>
      <w:r w:rsidR="00C352B0" w:rsidRPr="007014E7">
        <w:rPr>
          <w:rFonts w:ascii="Arial" w:hAnsi="Arial" w:cs="Arial"/>
          <w:sz w:val="20"/>
          <w:szCs w:val="20"/>
        </w:rPr>
        <w:t>sibly reflecting practical implementation on the grass root level.</w:t>
      </w:r>
    </w:p>
    <w:p w14:paraId="3AEB0AE6" w14:textId="77777777" w:rsidR="005A13D1" w:rsidRPr="007014E7" w:rsidRDefault="005A13D1" w:rsidP="00F80D74">
      <w:pPr>
        <w:pStyle w:val="NormalWeb"/>
        <w:spacing w:before="0" w:beforeAutospacing="0" w:after="0" w:afterAutospacing="0"/>
        <w:jc w:val="both"/>
        <w:rPr>
          <w:rFonts w:ascii="Arial" w:hAnsi="Arial" w:cs="Arial"/>
          <w:sz w:val="20"/>
          <w:szCs w:val="20"/>
        </w:rPr>
      </w:pPr>
    </w:p>
    <w:p w14:paraId="660DDCFB" w14:textId="77777777" w:rsidR="00D11300" w:rsidRPr="007014E7" w:rsidRDefault="00D11300" w:rsidP="00F80D74">
      <w:pPr>
        <w:ind w:left="0" w:firstLine="0"/>
        <w:rPr>
          <w:rFonts w:ascii="Arial" w:eastAsia="Times New Roman" w:hAnsi="Arial" w:cs="Arial"/>
          <w:sz w:val="20"/>
        </w:rPr>
      </w:pPr>
      <w:r w:rsidRPr="007014E7">
        <w:rPr>
          <w:rFonts w:ascii="Arial" w:eastAsia="Times New Roman" w:hAnsi="Arial" w:cs="Arial"/>
          <w:b/>
          <w:bCs/>
          <w:sz w:val="20"/>
        </w:rPr>
        <w:t>Hypothesis-2-</w:t>
      </w:r>
      <w:r w:rsidRPr="007014E7">
        <w:rPr>
          <w:rFonts w:ascii="Arial" w:eastAsia="Times New Roman" w:hAnsi="Arial" w:cs="Arial"/>
          <w:sz w:val="20"/>
        </w:rPr>
        <w:t>There will be no significant differences in opinions toward NEP 2020 based on trainee teacher’s gender.</w:t>
      </w:r>
    </w:p>
    <w:p w14:paraId="3CE36605" w14:textId="77777777" w:rsidR="00D11300" w:rsidRPr="007014E7" w:rsidRDefault="00343307" w:rsidP="00F80D74">
      <w:pPr>
        <w:ind w:left="0" w:firstLine="0"/>
        <w:rPr>
          <w:rFonts w:ascii="Arial" w:eastAsia="Times New Roman" w:hAnsi="Arial" w:cs="Arial"/>
          <w:sz w:val="20"/>
        </w:rPr>
      </w:pPr>
      <w:r w:rsidRPr="007014E7">
        <w:rPr>
          <w:rFonts w:ascii="Arial" w:eastAsia="Times New Roman" w:hAnsi="Arial" w:cs="Arial"/>
          <w:b/>
          <w:bCs/>
          <w:sz w:val="20"/>
        </w:rPr>
        <w:t>Table-2:</w:t>
      </w:r>
      <w:r w:rsidRPr="007014E7">
        <w:rPr>
          <w:rFonts w:ascii="Arial" w:eastAsia="Times New Roman" w:hAnsi="Arial" w:cs="Arial"/>
          <w:sz w:val="20"/>
        </w:rPr>
        <w:t xml:space="preserve"> Details of the mean and SD of the obtained data from samples regarding the opinion of trainee teachers towards the National Education Policy 2020 gender wise</w:t>
      </w:r>
    </w:p>
    <w:p w14:paraId="7ACDA9AD" w14:textId="77777777" w:rsidR="00D11300" w:rsidRPr="007014E7" w:rsidRDefault="00D11300" w:rsidP="0039286F">
      <w:pPr>
        <w:spacing w:line="360" w:lineRule="auto"/>
        <w:ind w:left="0" w:firstLine="0"/>
        <w:jc w:val="center"/>
        <w:rPr>
          <w:rFonts w:ascii="Arial" w:eastAsia="Times New Roman" w:hAnsi="Arial" w:cs="Arial"/>
          <w:b/>
          <w:bCs/>
          <w:sz w:val="20"/>
        </w:rPr>
      </w:pPr>
      <w:r w:rsidRPr="007014E7">
        <w:rPr>
          <w:rFonts w:ascii="Arial" w:eastAsia="Times New Roman" w:hAnsi="Arial" w:cs="Arial"/>
          <w:b/>
          <w:bCs/>
          <w:sz w:val="20"/>
        </w:rPr>
        <w:t>Table-</w:t>
      </w:r>
      <w:r w:rsidR="003A77B8" w:rsidRPr="007014E7">
        <w:rPr>
          <w:rFonts w:ascii="Arial" w:eastAsia="Times New Roman" w:hAnsi="Arial" w:cs="Arial"/>
          <w:b/>
          <w:bCs/>
          <w:sz w:val="20"/>
        </w:rPr>
        <w:t>2</w:t>
      </w:r>
      <w:r w:rsidRPr="007014E7">
        <w:rPr>
          <w:rFonts w:ascii="Arial" w:eastAsia="Times New Roman" w:hAnsi="Arial" w:cs="Arial"/>
          <w:b/>
          <w:bCs/>
          <w:sz w:val="20"/>
        </w:rPr>
        <w:t xml:space="preserve"> </w:t>
      </w:r>
      <w:r w:rsidR="00F127F6" w:rsidRPr="007014E7">
        <w:rPr>
          <w:rFonts w:ascii="Arial" w:eastAsia="Times New Roman" w:hAnsi="Arial" w:cs="Arial"/>
          <w:b/>
          <w:bCs/>
          <w:sz w:val="20"/>
        </w:rPr>
        <w:t>Compare group</w:t>
      </w:r>
      <w:r w:rsidR="00077F12">
        <w:rPr>
          <w:rFonts w:ascii="Arial" w:eastAsia="Times New Roman" w:hAnsi="Arial" w:cs="Arial"/>
          <w:b/>
          <w:bCs/>
          <w:sz w:val="20"/>
        </w:rPr>
        <w:t xml:space="preserve"> mean</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171"/>
        <w:gridCol w:w="727"/>
        <w:gridCol w:w="1116"/>
        <w:gridCol w:w="1005"/>
        <w:gridCol w:w="938"/>
        <w:gridCol w:w="960"/>
      </w:tblGrid>
      <w:tr w:rsidR="00A65938" w:rsidRPr="007014E7" w14:paraId="52994604" w14:textId="77777777" w:rsidTr="00234C94">
        <w:trPr>
          <w:jc w:val="center"/>
        </w:trPr>
        <w:tc>
          <w:tcPr>
            <w:tcW w:w="0" w:type="auto"/>
          </w:tcPr>
          <w:p w14:paraId="3EF34636"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Group</w:t>
            </w:r>
          </w:p>
        </w:tc>
        <w:tc>
          <w:tcPr>
            <w:tcW w:w="0" w:type="auto"/>
          </w:tcPr>
          <w:p w14:paraId="15D962E8"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N</w:t>
            </w:r>
          </w:p>
        </w:tc>
        <w:tc>
          <w:tcPr>
            <w:tcW w:w="0" w:type="auto"/>
          </w:tcPr>
          <w:p w14:paraId="4FB4173A"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Mean</w:t>
            </w:r>
          </w:p>
        </w:tc>
        <w:tc>
          <w:tcPr>
            <w:tcW w:w="0" w:type="auto"/>
          </w:tcPr>
          <w:p w14:paraId="4AEBE7B5"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SD</w:t>
            </w:r>
          </w:p>
        </w:tc>
        <w:tc>
          <w:tcPr>
            <w:tcW w:w="0" w:type="auto"/>
          </w:tcPr>
          <w:p w14:paraId="5724EA36"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SEM</w:t>
            </w:r>
          </w:p>
        </w:tc>
        <w:tc>
          <w:tcPr>
            <w:tcW w:w="0" w:type="auto"/>
          </w:tcPr>
          <w:p w14:paraId="3E3A0331" w14:textId="77777777" w:rsidR="00A65938" w:rsidRPr="007014E7" w:rsidRDefault="00A65938" w:rsidP="0039286F">
            <w:pPr>
              <w:spacing w:line="360" w:lineRule="auto"/>
              <w:ind w:left="144" w:right="144"/>
              <w:jc w:val="center"/>
              <w:rPr>
                <w:rFonts w:ascii="Arial" w:eastAsia="Times New Roman" w:hAnsi="Arial" w:cs="Arial"/>
                <w:b/>
                <w:bCs/>
                <w:sz w:val="20"/>
              </w:rPr>
            </w:pPr>
            <w:r w:rsidRPr="007014E7">
              <w:rPr>
                <w:rFonts w:ascii="Arial" w:eastAsia="Times New Roman" w:hAnsi="Arial" w:cs="Arial"/>
                <w:b/>
                <w:bCs/>
                <w:sz w:val="20"/>
              </w:rPr>
              <w:t>t</w:t>
            </w:r>
          </w:p>
        </w:tc>
      </w:tr>
      <w:tr w:rsidR="00D11300" w:rsidRPr="007014E7" w14:paraId="7E0C68A3" w14:textId="77777777" w:rsidTr="00234C94">
        <w:trPr>
          <w:jc w:val="center"/>
        </w:trPr>
        <w:tc>
          <w:tcPr>
            <w:tcW w:w="0" w:type="auto"/>
          </w:tcPr>
          <w:p w14:paraId="5D1FF1C6"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Male</w:t>
            </w:r>
          </w:p>
        </w:tc>
        <w:tc>
          <w:tcPr>
            <w:tcW w:w="0" w:type="auto"/>
          </w:tcPr>
          <w:p w14:paraId="2D8B2F78"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20</w:t>
            </w:r>
          </w:p>
        </w:tc>
        <w:tc>
          <w:tcPr>
            <w:tcW w:w="0" w:type="auto"/>
          </w:tcPr>
          <w:p w14:paraId="4FA8CFB5"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108</w:t>
            </w:r>
            <w:r w:rsidR="005A13D1" w:rsidRPr="007014E7">
              <w:rPr>
                <w:rFonts w:ascii="Arial" w:eastAsia="Times New Roman" w:hAnsi="Arial" w:cs="Arial"/>
                <w:sz w:val="20"/>
              </w:rPr>
              <w:t>.15</w:t>
            </w:r>
          </w:p>
        </w:tc>
        <w:tc>
          <w:tcPr>
            <w:tcW w:w="0" w:type="auto"/>
          </w:tcPr>
          <w:p w14:paraId="1A3526AD"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17.09</w:t>
            </w:r>
          </w:p>
        </w:tc>
        <w:tc>
          <w:tcPr>
            <w:tcW w:w="0" w:type="auto"/>
          </w:tcPr>
          <w:p w14:paraId="04197F1C"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3.82</w:t>
            </w:r>
          </w:p>
        </w:tc>
        <w:tc>
          <w:tcPr>
            <w:tcW w:w="0" w:type="auto"/>
            <w:vMerge w:val="restart"/>
          </w:tcPr>
          <w:p w14:paraId="612E1ADA" w14:textId="77777777" w:rsidR="0039286F" w:rsidRPr="007014E7" w:rsidRDefault="0039286F" w:rsidP="0039286F">
            <w:pPr>
              <w:spacing w:line="360" w:lineRule="auto"/>
              <w:ind w:left="144" w:right="144"/>
              <w:jc w:val="center"/>
              <w:rPr>
                <w:rFonts w:ascii="Arial" w:eastAsia="Times New Roman" w:hAnsi="Arial" w:cs="Arial"/>
                <w:sz w:val="12"/>
                <w:szCs w:val="12"/>
              </w:rPr>
            </w:pPr>
            <w:r w:rsidRPr="007014E7">
              <w:rPr>
                <w:rFonts w:ascii="Arial" w:eastAsia="Times New Roman" w:hAnsi="Arial" w:cs="Arial"/>
                <w:sz w:val="20"/>
              </w:rPr>
              <w:t xml:space="preserve"> </w:t>
            </w:r>
          </w:p>
          <w:p w14:paraId="40C91A8D" w14:textId="77777777" w:rsidR="00D11300" w:rsidRPr="007014E7" w:rsidRDefault="00D11300" w:rsidP="0039286F">
            <w:pPr>
              <w:spacing w:line="360" w:lineRule="auto"/>
              <w:ind w:left="144" w:right="144"/>
              <w:jc w:val="both"/>
              <w:rPr>
                <w:rFonts w:ascii="Arial" w:eastAsia="Times New Roman" w:hAnsi="Arial" w:cs="Arial"/>
                <w:sz w:val="20"/>
              </w:rPr>
            </w:pPr>
            <w:r w:rsidRPr="007014E7">
              <w:rPr>
                <w:rFonts w:ascii="Arial" w:eastAsia="Times New Roman" w:hAnsi="Arial" w:cs="Arial"/>
                <w:sz w:val="20"/>
              </w:rPr>
              <w:t>-1.54</w:t>
            </w:r>
          </w:p>
        </w:tc>
      </w:tr>
      <w:tr w:rsidR="00D11300" w:rsidRPr="007014E7" w14:paraId="1A66782A" w14:textId="77777777" w:rsidTr="00234C94">
        <w:trPr>
          <w:jc w:val="center"/>
        </w:trPr>
        <w:tc>
          <w:tcPr>
            <w:tcW w:w="0" w:type="auto"/>
          </w:tcPr>
          <w:p w14:paraId="3D17381D" w14:textId="77777777" w:rsidR="00D11300" w:rsidRPr="007014E7" w:rsidRDefault="00D11300" w:rsidP="0039286F">
            <w:pPr>
              <w:spacing w:line="360" w:lineRule="auto"/>
              <w:ind w:left="144" w:right="144"/>
              <w:rPr>
                <w:rFonts w:ascii="Arial" w:eastAsia="Times New Roman" w:hAnsi="Arial" w:cs="Arial"/>
                <w:sz w:val="20"/>
              </w:rPr>
            </w:pPr>
            <w:r w:rsidRPr="007014E7">
              <w:rPr>
                <w:rFonts w:ascii="Arial" w:eastAsia="Times New Roman" w:hAnsi="Arial" w:cs="Arial"/>
                <w:sz w:val="20"/>
              </w:rPr>
              <w:t>Female</w:t>
            </w:r>
          </w:p>
        </w:tc>
        <w:tc>
          <w:tcPr>
            <w:tcW w:w="0" w:type="auto"/>
          </w:tcPr>
          <w:p w14:paraId="3ED096F6"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20</w:t>
            </w:r>
          </w:p>
        </w:tc>
        <w:tc>
          <w:tcPr>
            <w:tcW w:w="0" w:type="auto"/>
          </w:tcPr>
          <w:p w14:paraId="633C40D1"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113</w:t>
            </w:r>
            <w:r w:rsidR="005A13D1" w:rsidRPr="007014E7">
              <w:rPr>
                <w:rFonts w:ascii="Arial" w:eastAsia="Times New Roman" w:hAnsi="Arial" w:cs="Arial"/>
                <w:sz w:val="20"/>
              </w:rPr>
              <w:t>.30</w:t>
            </w:r>
          </w:p>
        </w:tc>
        <w:tc>
          <w:tcPr>
            <w:tcW w:w="0" w:type="auto"/>
          </w:tcPr>
          <w:p w14:paraId="198F8FE2"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15.39</w:t>
            </w:r>
          </w:p>
        </w:tc>
        <w:tc>
          <w:tcPr>
            <w:tcW w:w="0" w:type="auto"/>
          </w:tcPr>
          <w:p w14:paraId="338F918A" w14:textId="77777777" w:rsidR="00D11300" w:rsidRPr="007014E7" w:rsidRDefault="00D11300" w:rsidP="0039286F">
            <w:pPr>
              <w:spacing w:line="360" w:lineRule="auto"/>
              <w:ind w:left="144" w:right="144"/>
              <w:jc w:val="center"/>
              <w:rPr>
                <w:rFonts w:ascii="Arial" w:eastAsia="Times New Roman" w:hAnsi="Arial" w:cs="Arial"/>
                <w:sz w:val="20"/>
              </w:rPr>
            </w:pPr>
            <w:r w:rsidRPr="007014E7">
              <w:rPr>
                <w:rFonts w:ascii="Arial" w:eastAsia="Times New Roman" w:hAnsi="Arial" w:cs="Arial"/>
                <w:sz w:val="20"/>
              </w:rPr>
              <w:t>3.44</w:t>
            </w:r>
          </w:p>
        </w:tc>
        <w:tc>
          <w:tcPr>
            <w:tcW w:w="0" w:type="auto"/>
            <w:vMerge/>
          </w:tcPr>
          <w:p w14:paraId="25CF3D11" w14:textId="77777777" w:rsidR="00D11300" w:rsidRPr="007014E7" w:rsidRDefault="00D11300" w:rsidP="0039286F">
            <w:pPr>
              <w:spacing w:line="360" w:lineRule="auto"/>
              <w:ind w:left="144" w:right="144"/>
              <w:rPr>
                <w:rFonts w:ascii="Arial" w:eastAsia="Times New Roman" w:hAnsi="Arial" w:cs="Arial"/>
                <w:sz w:val="20"/>
              </w:rPr>
            </w:pPr>
          </w:p>
        </w:tc>
      </w:tr>
    </w:tbl>
    <w:p w14:paraId="681CA591" w14:textId="77777777" w:rsidR="00077F12" w:rsidRDefault="00077F12" w:rsidP="00F80D74">
      <w:pPr>
        <w:pStyle w:val="NormalWeb"/>
        <w:spacing w:before="0" w:beforeAutospacing="0" w:after="0" w:afterAutospacing="0"/>
        <w:jc w:val="both"/>
        <w:rPr>
          <w:rFonts w:ascii="Arial" w:hAnsi="Arial" w:cs="Arial"/>
          <w:sz w:val="20"/>
          <w:szCs w:val="20"/>
        </w:rPr>
      </w:pPr>
    </w:p>
    <w:p w14:paraId="2E08A25D" w14:textId="77777777" w:rsidR="008370D1" w:rsidRPr="007014E7" w:rsidRDefault="00C352B0" w:rsidP="00F80D74">
      <w:pPr>
        <w:pStyle w:val="NormalWeb"/>
        <w:spacing w:before="0" w:beforeAutospacing="0" w:after="0" w:afterAutospacing="0"/>
        <w:jc w:val="both"/>
        <w:rPr>
          <w:rFonts w:ascii="Arial" w:hAnsi="Arial" w:cs="Arial"/>
          <w:sz w:val="20"/>
          <w:szCs w:val="20"/>
        </w:rPr>
      </w:pPr>
      <w:r w:rsidRPr="007014E7">
        <w:rPr>
          <w:rFonts w:ascii="Arial" w:hAnsi="Arial" w:cs="Arial"/>
          <w:sz w:val="20"/>
          <w:szCs w:val="20"/>
        </w:rPr>
        <w:t>From the observation of the Table-2, it is clear</w:t>
      </w:r>
      <w:r w:rsidR="00343307" w:rsidRPr="007014E7">
        <w:rPr>
          <w:rFonts w:ascii="Arial" w:hAnsi="Arial" w:cs="Arial"/>
          <w:sz w:val="20"/>
          <w:szCs w:val="20"/>
        </w:rPr>
        <w:t xml:space="preserve"> that the mean of the group based on the data obtained from the opinion of trainee teachers towards the provisions described in the National Education Policy 2020 for the inclusion of persons with disabilities in higher education is 108</w:t>
      </w:r>
      <w:r w:rsidR="005454FA" w:rsidRPr="007014E7">
        <w:rPr>
          <w:rFonts w:ascii="Arial" w:hAnsi="Arial" w:cs="Arial"/>
          <w:sz w:val="20"/>
          <w:szCs w:val="20"/>
        </w:rPr>
        <w:t>.1</w:t>
      </w:r>
      <w:r w:rsidR="005A13D1" w:rsidRPr="007014E7">
        <w:rPr>
          <w:rFonts w:ascii="Arial" w:hAnsi="Arial" w:cs="Arial"/>
          <w:sz w:val="20"/>
          <w:szCs w:val="20"/>
        </w:rPr>
        <w:t>5</w:t>
      </w:r>
      <w:r w:rsidR="00343307" w:rsidRPr="007014E7">
        <w:rPr>
          <w:rFonts w:ascii="Arial" w:hAnsi="Arial" w:cs="Arial"/>
          <w:sz w:val="20"/>
          <w:szCs w:val="20"/>
        </w:rPr>
        <w:t xml:space="preserve"> (SD=17.09) for male and 113</w:t>
      </w:r>
      <w:r w:rsidR="005454FA" w:rsidRPr="007014E7">
        <w:rPr>
          <w:rFonts w:ascii="Arial" w:hAnsi="Arial" w:cs="Arial"/>
          <w:sz w:val="20"/>
          <w:szCs w:val="20"/>
        </w:rPr>
        <w:t>.30</w:t>
      </w:r>
      <w:r w:rsidR="00343307" w:rsidRPr="007014E7">
        <w:rPr>
          <w:rFonts w:ascii="Arial" w:hAnsi="Arial" w:cs="Arial"/>
          <w:sz w:val="20"/>
          <w:szCs w:val="20"/>
        </w:rPr>
        <w:t>(SD=1</w:t>
      </w:r>
      <w:r w:rsidR="00821E80" w:rsidRPr="007014E7">
        <w:rPr>
          <w:rFonts w:ascii="Arial" w:hAnsi="Arial" w:cs="Arial"/>
          <w:sz w:val="20"/>
          <w:szCs w:val="20"/>
        </w:rPr>
        <w:t>5</w:t>
      </w:r>
      <w:r w:rsidR="00B96B58">
        <w:rPr>
          <w:rFonts w:ascii="Arial" w:hAnsi="Arial" w:cs="Arial"/>
          <w:sz w:val="20"/>
          <w:szCs w:val="20"/>
        </w:rPr>
        <w:t>.39) for female. Since p&lt;</w:t>
      </w:r>
      <w:r w:rsidR="00343307" w:rsidRPr="007014E7">
        <w:rPr>
          <w:rFonts w:ascii="Arial" w:hAnsi="Arial" w:cs="Arial"/>
          <w:sz w:val="20"/>
          <w:szCs w:val="20"/>
        </w:rPr>
        <w:t>0.05, the null hypothesis is rejected. There is a significant difference, with trainee teachers expressing positive opinions toward NEP 2020 provisions. T</w:t>
      </w:r>
      <w:r w:rsidR="00B96B58">
        <w:rPr>
          <w:rFonts w:ascii="Arial" w:hAnsi="Arial" w:cs="Arial"/>
          <w:sz w:val="20"/>
          <w:szCs w:val="20"/>
        </w:rPr>
        <w:t>he rejection of Hypothesis-1 (p&lt;</w:t>
      </w:r>
      <w:r w:rsidR="00343307" w:rsidRPr="007014E7">
        <w:rPr>
          <w:rFonts w:ascii="Arial" w:hAnsi="Arial" w:cs="Arial"/>
          <w:sz w:val="20"/>
          <w:szCs w:val="20"/>
        </w:rPr>
        <w:t>0.001) indicates that trainee teachers hold significantly positive opinions on NEP 20</w:t>
      </w:r>
      <w:r w:rsidR="008374A5" w:rsidRPr="007014E7">
        <w:rPr>
          <w:rFonts w:ascii="Arial" w:hAnsi="Arial" w:cs="Arial"/>
          <w:sz w:val="20"/>
          <w:szCs w:val="20"/>
        </w:rPr>
        <w:t>20 provisions for PwD inclusion</w:t>
      </w:r>
      <w:r w:rsidRPr="007014E7">
        <w:rPr>
          <w:rFonts w:ascii="Arial" w:hAnsi="Arial" w:cs="Arial"/>
          <w:sz w:val="20"/>
          <w:szCs w:val="20"/>
        </w:rPr>
        <w:t>. The result also suggests that the NEP 2020 provisions are helpful in inclusion of persons with disabilities in higher education</w:t>
      </w:r>
      <w:r w:rsidR="005454FA" w:rsidRPr="007014E7">
        <w:rPr>
          <w:rFonts w:ascii="Arial" w:hAnsi="Arial" w:cs="Arial"/>
          <w:sz w:val="20"/>
          <w:szCs w:val="20"/>
        </w:rPr>
        <w:t>. Hypothesis-</w:t>
      </w:r>
      <w:r w:rsidR="00343307" w:rsidRPr="007014E7">
        <w:rPr>
          <w:rFonts w:ascii="Arial" w:hAnsi="Arial" w:cs="Arial"/>
          <w:sz w:val="20"/>
          <w:szCs w:val="20"/>
        </w:rPr>
        <w:t>2, the non-significant result shows that gender does not influence opinions, despite females having a slightly highe</w:t>
      </w:r>
      <w:r w:rsidRPr="007014E7">
        <w:rPr>
          <w:rFonts w:ascii="Arial" w:hAnsi="Arial" w:cs="Arial"/>
          <w:sz w:val="20"/>
          <w:szCs w:val="20"/>
        </w:rPr>
        <w:t>r mean. This uniformity indicates that the</w:t>
      </w:r>
      <w:r w:rsidR="00343307" w:rsidRPr="007014E7">
        <w:rPr>
          <w:rFonts w:ascii="Arial" w:hAnsi="Arial" w:cs="Arial"/>
          <w:sz w:val="20"/>
          <w:szCs w:val="20"/>
        </w:rPr>
        <w:t xml:space="preserve"> shared training experiences</w:t>
      </w:r>
      <w:r w:rsidR="00B64958" w:rsidRPr="007014E7">
        <w:rPr>
          <w:rFonts w:ascii="Arial" w:hAnsi="Arial" w:cs="Arial"/>
          <w:sz w:val="20"/>
          <w:szCs w:val="20"/>
        </w:rPr>
        <w:t xml:space="preserve"> of both male and female</w:t>
      </w:r>
      <w:r w:rsidR="00343307" w:rsidRPr="007014E7">
        <w:rPr>
          <w:rFonts w:ascii="Arial" w:hAnsi="Arial" w:cs="Arial"/>
          <w:sz w:val="20"/>
          <w:szCs w:val="20"/>
        </w:rPr>
        <w:t xml:space="preserve"> teacher </w:t>
      </w:r>
      <w:r w:rsidR="00B64958" w:rsidRPr="007014E7">
        <w:rPr>
          <w:rFonts w:ascii="Arial" w:hAnsi="Arial" w:cs="Arial"/>
          <w:sz w:val="20"/>
          <w:szCs w:val="20"/>
        </w:rPr>
        <w:t>education programs</w:t>
      </w:r>
      <w:r w:rsidR="00343307" w:rsidRPr="007014E7">
        <w:rPr>
          <w:rFonts w:ascii="Arial" w:hAnsi="Arial" w:cs="Arial"/>
          <w:sz w:val="20"/>
          <w:szCs w:val="20"/>
        </w:rPr>
        <w:t xml:space="preserve"> emphasize</w:t>
      </w:r>
      <w:r w:rsidR="00674B62" w:rsidRPr="007014E7">
        <w:rPr>
          <w:rFonts w:ascii="Arial" w:hAnsi="Arial" w:cs="Arial"/>
          <w:sz w:val="20"/>
          <w:szCs w:val="20"/>
        </w:rPr>
        <w:t xml:space="preserve"> on </w:t>
      </w:r>
      <w:r w:rsidR="00343307" w:rsidRPr="007014E7">
        <w:rPr>
          <w:rFonts w:ascii="Arial" w:hAnsi="Arial" w:cs="Arial"/>
          <w:sz w:val="20"/>
          <w:szCs w:val="20"/>
        </w:rPr>
        <w:t>inclusive edu</w:t>
      </w:r>
      <w:r w:rsidR="00821E80" w:rsidRPr="007014E7">
        <w:rPr>
          <w:rFonts w:ascii="Arial" w:hAnsi="Arial" w:cs="Arial"/>
          <w:sz w:val="20"/>
          <w:szCs w:val="20"/>
        </w:rPr>
        <w:t>cation principles equally on the basis of gender</w:t>
      </w:r>
      <w:r w:rsidR="00343307" w:rsidRPr="007014E7">
        <w:rPr>
          <w:rFonts w:ascii="Arial" w:hAnsi="Arial" w:cs="Arial"/>
          <w:sz w:val="20"/>
          <w:szCs w:val="20"/>
        </w:rPr>
        <w:t>.</w:t>
      </w:r>
    </w:p>
    <w:p w14:paraId="1C4998D6" w14:textId="28C62D31" w:rsidR="00CD5D96" w:rsidRDefault="00674865" w:rsidP="00F80D74">
      <w:pPr>
        <w:ind w:left="0" w:firstLine="0"/>
        <w:rPr>
          <w:rFonts w:ascii="Arial" w:eastAsia="Times New Roman" w:hAnsi="Arial" w:cs="Arial"/>
          <w:sz w:val="20"/>
        </w:rPr>
      </w:pPr>
      <w:r w:rsidRPr="007014E7">
        <w:rPr>
          <w:rFonts w:ascii="Arial" w:eastAsia="Times New Roman" w:hAnsi="Arial" w:cs="Arial"/>
          <w:sz w:val="20"/>
        </w:rPr>
        <w:t>Interpreting results and compari</w:t>
      </w:r>
      <w:r w:rsidR="008E3C2C" w:rsidRPr="007014E7">
        <w:rPr>
          <w:rFonts w:ascii="Arial" w:eastAsia="Times New Roman" w:hAnsi="Arial" w:cs="Arial"/>
          <w:sz w:val="20"/>
        </w:rPr>
        <w:t>ng them with existing data</w:t>
      </w:r>
      <w:r w:rsidRPr="007014E7">
        <w:rPr>
          <w:rFonts w:ascii="Arial" w:eastAsia="Times New Roman" w:hAnsi="Arial" w:cs="Arial"/>
          <w:sz w:val="20"/>
        </w:rPr>
        <w:t xml:space="preserve"> is a crucial part of this study, as it not only validates the findings but also offers directions for future research and policy-making. I</w:t>
      </w:r>
      <w:r w:rsidR="008E3C2C" w:rsidRPr="007014E7">
        <w:rPr>
          <w:rFonts w:ascii="Arial" w:eastAsia="Times New Roman" w:hAnsi="Arial" w:cs="Arial"/>
          <w:sz w:val="20"/>
        </w:rPr>
        <w:t>n this section</w:t>
      </w:r>
      <w:r w:rsidR="00343307" w:rsidRPr="007014E7">
        <w:rPr>
          <w:rFonts w:ascii="Arial" w:eastAsia="Times New Roman" w:hAnsi="Arial" w:cs="Arial"/>
          <w:sz w:val="20"/>
        </w:rPr>
        <w:t xml:space="preserve"> the results for Objective and Hypothesis-</w:t>
      </w:r>
      <w:r w:rsidRPr="007014E7">
        <w:rPr>
          <w:rFonts w:ascii="Arial" w:eastAsia="Times New Roman" w:hAnsi="Arial" w:cs="Arial"/>
          <w:sz w:val="20"/>
        </w:rPr>
        <w:t>1 (no significant difference</w:t>
      </w:r>
      <w:r w:rsidR="00343307" w:rsidRPr="007014E7">
        <w:rPr>
          <w:rFonts w:ascii="Arial" w:eastAsia="Times New Roman" w:hAnsi="Arial" w:cs="Arial"/>
          <w:sz w:val="20"/>
        </w:rPr>
        <w:t>s in provisions) and Hypothesis-</w:t>
      </w:r>
      <w:r w:rsidRPr="007014E7">
        <w:rPr>
          <w:rFonts w:ascii="Arial" w:eastAsia="Times New Roman" w:hAnsi="Arial" w:cs="Arial"/>
          <w:sz w:val="20"/>
        </w:rPr>
        <w:t>2 (no significant di</w:t>
      </w:r>
      <w:r w:rsidR="00343307" w:rsidRPr="007014E7">
        <w:rPr>
          <w:rFonts w:ascii="Arial" w:eastAsia="Times New Roman" w:hAnsi="Arial" w:cs="Arial"/>
          <w:sz w:val="20"/>
        </w:rPr>
        <w:t>fferences in opinions based on gender</w:t>
      </w:r>
      <w:r w:rsidRPr="007014E7">
        <w:rPr>
          <w:rFonts w:ascii="Arial" w:eastAsia="Times New Roman" w:hAnsi="Arial" w:cs="Arial"/>
          <w:sz w:val="20"/>
        </w:rPr>
        <w:t>)</w:t>
      </w:r>
      <w:r w:rsidR="008E3C2C" w:rsidRPr="007014E7">
        <w:rPr>
          <w:rFonts w:ascii="Arial" w:eastAsia="Times New Roman" w:hAnsi="Arial" w:cs="Arial"/>
          <w:sz w:val="20"/>
        </w:rPr>
        <w:t xml:space="preserve">. From the null </w:t>
      </w:r>
      <w:r w:rsidR="004C360B" w:rsidRPr="007014E7">
        <w:rPr>
          <w:rFonts w:ascii="Arial" w:eastAsia="Times New Roman" w:hAnsi="Arial" w:cs="Arial"/>
          <w:sz w:val="20"/>
        </w:rPr>
        <w:t>Hypothesis</w:t>
      </w:r>
      <w:r w:rsidR="005454FA" w:rsidRPr="007014E7">
        <w:rPr>
          <w:rFonts w:ascii="Arial" w:eastAsia="Times New Roman" w:hAnsi="Arial" w:cs="Arial"/>
          <w:sz w:val="20"/>
        </w:rPr>
        <w:t>-</w:t>
      </w:r>
      <w:r w:rsidRPr="007014E7">
        <w:rPr>
          <w:rFonts w:ascii="Arial" w:eastAsia="Times New Roman" w:hAnsi="Arial" w:cs="Arial"/>
          <w:sz w:val="20"/>
        </w:rPr>
        <w:t xml:space="preserve">1, the overall mean opinion score was </w:t>
      </w:r>
      <w:r w:rsidR="00343307" w:rsidRPr="007014E7">
        <w:rPr>
          <w:rFonts w:ascii="Arial" w:eastAsia="Times New Roman" w:hAnsi="Arial" w:cs="Arial"/>
          <w:sz w:val="20"/>
        </w:rPr>
        <w:t>110.73</w:t>
      </w:r>
      <w:r w:rsidRPr="007014E7">
        <w:rPr>
          <w:rFonts w:ascii="Arial" w:eastAsia="Times New Roman" w:hAnsi="Arial" w:cs="Arial"/>
          <w:sz w:val="20"/>
        </w:rPr>
        <w:t xml:space="preserve"> (SD=</w:t>
      </w:r>
      <w:r w:rsidR="00343307" w:rsidRPr="007014E7">
        <w:rPr>
          <w:rFonts w:ascii="Arial" w:eastAsia="Times New Roman" w:hAnsi="Arial" w:cs="Arial"/>
          <w:sz w:val="20"/>
        </w:rPr>
        <w:t>16.02</w:t>
      </w:r>
      <w:r w:rsidRPr="007014E7">
        <w:rPr>
          <w:rFonts w:ascii="Arial" w:eastAsia="Times New Roman" w:hAnsi="Arial" w:cs="Arial"/>
          <w:sz w:val="20"/>
        </w:rPr>
        <w:t>), in</w:t>
      </w:r>
      <w:r w:rsidR="008E3C2C" w:rsidRPr="007014E7">
        <w:rPr>
          <w:rFonts w:ascii="Arial" w:eastAsia="Times New Roman" w:hAnsi="Arial" w:cs="Arial"/>
          <w:sz w:val="20"/>
        </w:rPr>
        <w:t>dicate a positive response with relation</w:t>
      </w:r>
      <w:r w:rsidR="00343307" w:rsidRPr="007014E7">
        <w:rPr>
          <w:rFonts w:ascii="Arial" w:eastAsia="Times New Roman" w:hAnsi="Arial" w:cs="Arial"/>
          <w:sz w:val="20"/>
        </w:rPr>
        <w:t xml:space="preserve"> to the maximum score of 150</w:t>
      </w:r>
      <w:r w:rsidRPr="007014E7">
        <w:rPr>
          <w:rFonts w:ascii="Arial" w:eastAsia="Times New Roman" w:hAnsi="Arial" w:cs="Arial"/>
          <w:sz w:val="20"/>
        </w:rPr>
        <w:t>. This sug</w:t>
      </w:r>
      <w:r w:rsidR="008E3C2C" w:rsidRPr="007014E7">
        <w:rPr>
          <w:rFonts w:ascii="Arial" w:eastAsia="Times New Roman" w:hAnsi="Arial" w:cs="Arial"/>
          <w:sz w:val="20"/>
        </w:rPr>
        <w:t xml:space="preserve">gests that trainee </w:t>
      </w:r>
      <w:r w:rsidR="009A4489" w:rsidRPr="007014E7">
        <w:rPr>
          <w:rFonts w:ascii="Arial" w:eastAsia="Times New Roman" w:hAnsi="Arial" w:cs="Arial"/>
          <w:sz w:val="20"/>
        </w:rPr>
        <w:t>teacher’s</w:t>
      </w:r>
      <w:r w:rsidR="008E3C2C" w:rsidRPr="007014E7">
        <w:rPr>
          <w:rFonts w:ascii="Arial" w:eastAsia="Times New Roman" w:hAnsi="Arial" w:cs="Arial"/>
          <w:sz w:val="20"/>
        </w:rPr>
        <w:t xml:space="preserve"> opinion towards</w:t>
      </w:r>
      <w:r w:rsidRPr="007014E7">
        <w:rPr>
          <w:rFonts w:ascii="Arial" w:eastAsia="Times New Roman" w:hAnsi="Arial" w:cs="Arial"/>
          <w:sz w:val="20"/>
        </w:rPr>
        <w:t xml:space="preserve"> NEP 2020 provisions as suitable for including persons with disabilities in higher education</w:t>
      </w:r>
      <w:r w:rsidRPr="007014E7">
        <w:rPr>
          <w:rFonts w:ascii="Arial" w:eastAsia="Times New Roman" w:hAnsi="Arial" w:cs="Arial"/>
          <w:color w:val="FF0000"/>
          <w:sz w:val="20"/>
        </w:rPr>
        <w:t xml:space="preserve">. </w:t>
      </w:r>
      <w:r w:rsidRPr="007014E7">
        <w:rPr>
          <w:rFonts w:ascii="Arial" w:eastAsia="Times New Roman" w:hAnsi="Arial" w:cs="Arial"/>
          <w:sz w:val="20"/>
        </w:rPr>
        <w:t xml:space="preserve">The </w:t>
      </w:r>
      <w:r w:rsidR="00343307" w:rsidRPr="007014E7">
        <w:rPr>
          <w:rFonts w:ascii="Arial" w:eastAsia="Times New Roman" w:hAnsi="Arial" w:cs="Arial"/>
          <w:sz w:val="20"/>
        </w:rPr>
        <w:t>One-sample t test</w:t>
      </w:r>
      <w:r w:rsidR="005454FA" w:rsidRPr="007014E7">
        <w:rPr>
          <w:rFonts w:ascii="Arial" w:eastAsia="Times New Roman" w:hAnsi="Arial" w:cs="Arial"/>
          <w:sz w:val="20"/>
        </w:rPr>
        <w:t xml:space="preserve"> for Hypothesis-</w:t>
      </w:r>
      <w:r w:rsidRPr="007014E7">
        <w:rPr>
          <w:rFonts w:ascii="Arial" w:eastAsia="Times New Roman" w:hAnsi="Arial" w:cs="Arial"/>
          <w:sz w:val="20"/>
        </w:rPr>
        <w:t>1 accepts the null hypothesis, meaning no significant differences in opinions on provisions. This implies uniform support among trainee teac</w:t>
      </w:r>
      <w:r w:rsidR="00174F5D" w:rsidRPr="007014E7">
        <w:rPr>
          <w:rFonts w:ascii="Arial" w:eastAsia="Times New Roman" w:hAnsi="Arial" w:cs="Arial"/>
          <w:sz w:val="20"/>
        </w:rPr>
        <w:t>hers, strengthening the policy’s</w:t>
      </w:r>
      <w:r w:rsidRPr="007014E7">
        <w:rPr>
          <w:rFonts w:ascii="Arial" w:eastAsia="Times New Roman" w:hAnsi="Arial" w:cs="Arial"/>
          <w:sz w:val="20"/>
        </w:rPr>
        <w:t xml:space="preserve"> acceptance.</w:t>
      </w:r>
      <w:r w:rsidR="009A4489" w:rsidRPr="007014E7">
        <w:rPr>
          <w:rFonts w:ascii="Arial" w:eastAsia="Times New Roman" w:hAnsi="Arial" w:cs="Arial"/>
          <w:sz w:val="20"/>
        </w:rPr>
        <w:t xml:space="preserve"> </w:t>
      </w:r>
      <w:r w:rsidR="005454FA" w:rsidRPr="007014E7">
        <w:rPr>
          <w:rFonts w:ascii="Arial" w:eastAsia="Times New Roman" w:hAnsi="Arial" w:cs="Arial"/>
          <w:sz w:val="20"/>
        </w:rPr>
        <w:t>In the context of Hypothesis-</w:t>
      </w:r>
      <w:r w:rsidRPr="007014E7">
        <w:rPr>
          <w:rFonts w:ascii="Arial" w:eastAsia="Times New Roman" w:hAnsi="Arial" w:cs="Arial"/>
          <w:sz w:val="20"/>
        </w:rPr>
        <w:t>2,</w:t>
      </w:r>
      <w:r w:rsidR="00174F5D" w:rsidRPr="007014E7">
        <w:rPr>
          <w:rFonts w:ascii="Arial" w:eastAsia="Times New Roman" w:hAnsi="Arial" w:cs="Arial"/>
          <w:sz w:val="20"/>
        </w:rPr>
        <w:t xml:space="preserve"> mean of male and female was found 108</w:t>
      </w:r>
      <w:r w:rsidR="005454FA" w:rsidRPr="007014E7">
        <w:rPr>
          <w:rFonts w:ascii="Arial" w:eastAsia="Times New Roman" w:hAnsi="Arial" w:cs="Arial"/>
          <w:sz w:val="20"/>
        </w:rPr>
        <w:t>.15</w:t>
      </w:r>
      <w:r w:rsidR="00174F5D" w:rsidRPr="007014E7">
        <w:rPr>
          <w:rFonts w:ascii="Arial" w:eastAsia="Times New Roman" w:hAnsi="Arial" w:cs="Arial"/>
          <w:sz w:val="20"/>
        </w:rPr>
        <w:t xml:space="preserve"> and 113</w:t>
      </w:r>
      <w:r w:rsidR="005454FA" w:rsidRPr="007014E7">
        <w:rPr>
          <w:rFonts w:ascii="Arial" w:eastAsia="Times New Roman" w:hAnsi="Arial" w:cs="Arial"/>
          <w:sz w:val="20"/>
        </w:rPr>
        <w:t>.30</w:t>
      </w:r>
      <w:r w:rsidR="00174F5D" w:rsidRPr="007014E7">
        <w:rPr>
          <w:rFonts w:ascii="Arial" w:eastAsia="Times New Roman" w:hAnsi="Arial" w:cs="Arial"/>
          <w:sz w:val="20"/>
        </w:rPr>
        <w:t xml:space="preserve"> respectively</w:t>
      </w:r>
      <w:r w:rsidRPr="007014E7">
        <w:rPr>
          <w:rFonts w:ascii="Arial" w:eastAsia="Times New Roman" w:hAnsi="Arial" w:cs="Arial"/>
          <w:sz w:val="20"/>
        </w:rPr>
        <w:t xml:space="preserve">. The </w:t>
      </w:r>
      <w:r w:rsidR="009A4489" w:rsidRPr="007014E7">
        <w:rPr>
          <w:rFonts w:ascii="Arial" w:eastAsia="Times New Roman" w:hAnsi="Arial" w:cs="Arial"/>
          <w:sz w:val="20"/>
        </w:rPr>
        <w:t>calculated</w:t>
      </w:r>
      <w:r w:rsidR="007C7D2C" w:rsidRPr="007014E7">
        <w:rPr>
          <w:rFonts w:ascii="Arial" w:eastAsia="Times New Roman" w:hAnsi="Arial" w:cs="Arial"/>
          <w:sz w:val="20"/>
        </w:rPr>
        <w:t xml:space="preserve"> </w:t>
      </w:r>
      <w:r w:rsidR="009A4489" w:rsidRPr="007014E7">
        <w:rPr>
          <w:rFonts w:ascii="Arial" w:eastAsia="Times New Roman" w:hAnsi="Arial" w:cs="Arial"/>
          <w:sz w:val="20"/>
        </w:rPr>
        <w:t>‘t’</w:t>
      </w:r>
      <w:r w:rsidR="00174F5D" w:rsidRPr="007014E7">
        <w:rPr>
          <w:rFonts w:ascii="Arial" w:eastAsia="Times New Roman" w:hAnsi="Arial" w:cs="Arial"/>
          <w:sz w:val="20"/>
        </w:rPr>
        <w:t xml:space="preserve"> value was 1.54 </w:t>
      </w:r>
      <w:r w:rsidRPr="007014E7">
        <w:rPr>
          <w:rFonts w:ascii="Arial" w:eastAsia="Times New Roman" w:hAnsi="Arial" w:cs="Arial"/>
          <w:sz w:val="20"/>
        </w:rPr>
        <w:t>indicating rejection of the nu</w:t>
      </w:r>
      <w:r w:rsidR="009A4489" w:rsidRPr="007014E7">
        <w:rPr>
          <w:rFonts w:ascii="Arial" w:eastAsia="Times New Roman" w:hAnsi="Arial" w:cs="Arial"/>
          <w:sz w:val="20"/>
        </w:rPr>
        <w:t xml:space="preserve">ll hypothesis. </w:t>
      </w:r>
      <w:r w:rsidR="0063413B" w:rsidRPr="007014E7">
        <w:rPr>
          <w:rFonts w:ascii="Arial" w:eastAsia="Times New Roman" w:hAnsi="Arial" w:cs="Arial"/>
          <w:sz w:val="20"/>
        </w:rPr>
        <w:t>This result</w:t>
      </w:r>
      <w:r w:rsidR="009A4489" w:rsidRPr="007014E7">
        <w:rPr>
          <w:rFonts w:ascii="Arial" w:eastAsia="Times New Roman" w:hAnsi="Arial" w:cs="Arial"/>
          <w:sz w:val="20"/>
        </w:rPr>
        <w:t xml:space="preserve"> reveals that</w:t>
      </w:r>
      <w:r w:rsidRPr="007014E7">
        <w:rPr>
          <w:rFonts w:ascii="Arial" w:eastAsia="Times New Roman" w:hAnsi="Arial" w:cs="Arial"/>
          <w:sz w:val="20"/>
        </w:rPr>
        <w:t xml:space="preserve"> </w:t>
      </w:r>
      <w:r w:rsidR="00174F5D" w:rsidRPr="007014E7">
        <w:rPr>
          <w:rFonts w:ascii="Arial" w:eastAsia="Times New Roman" w:hAnsi="Arial" w:cs="Arial"/>
          <w:sz w:val="20"/>
        </w:rPr>
        <w:t>female</w:t>
      </w:r>
      <w:r w:rsidRPr="007014E7">
        <w:rPr>
          <w:rFonts w:ascii="Arial" w:eastAsia="Times New Roman" w:hAnsi="Arial" w:cs="Arial"/>
          <w:sz w:val="20"/>
        </w:rPr>
        <w:t xml:space="preserve"> </w:t>
      </w:r>
      <w:r w:rsidR="009A4489" w:rsidRPr="007014E7">
        <w:rPr>
          <w:rFonts w:ascii="Arial" w:eastAsia="Times New Roman" w:hAnsi="Arial" w:cs="Arial"/>
          <w:sz w:val="20"/>
        </w:rPr>
        <w:t>trainee teachers are more pos</w:t>
      </w:r>
      <w:r w:rsidR="00D92CEE">
        <w:rPr>
          <w:rFonts w:ascii="Arial" w:eastAsia="Times New Roman" w:hAnsi="Arial" w:cs="Arial"/>
          <w:sz w:val="20"/>
        </w:rPr>
        <w:t>itive towards the NEP-2020 in</w:t>
      </w:r>
      <w:r w:rsidR="009A4489" w:rsidRPr="007014E7">
        <w:rPr>
          <w:rFonts w:ascii="Arial" w:eastAsia="Times New Roman" w:hAnsi="Arial" w:cs="Arial"/>
          <w:sz w:val="20"/>
        </w:rPr>
        <w:t xml:space="preserve"> inclusion of higher education than </w:t>
      </w:r>
      <w:r w:rsidR="00174F5D" w:rsidRPr="007014E7">
        <w:rPr>
          <w:rFonts w:ascii="Arial" w:eastAsia="Times New Roman" w:hAnsi="Arial" w:cs="Arial"/>
          <w:sz w:val="20"/>
        </w:rPr>
        <w:t>male</w:t>
      </w:r>
      <w:r w:rsidR="009A4489" w:rsidRPr="007014E7">
        <w:rPr>
          <w:rFonts w:ascii="Arial" w:eastAsia="Times New Roman" w:hAnsi="Arial" w:cs="Arial"/>
          <w:sz w:val="20"/>
        </w:rPr>
        <w:t xml:space="preserve"> trainee teachers</w:t>
      </w:r>
      <w:r w:rsidR="00174F5D" w:rsidRPr="007014E7">
        <w:rPr>
          <w:rFonts w:ascii="Arial" w:eastAsia="Times New Roman" w:hAnsi="Arial" w:cs="Arial"/>
          <w:sz w:val="20"/>
        </w:rPr>
        <w:t xml:space="preserve">. </w:t>
      </w:r>
    </w:p>
    <w:p w14:paraId="4E79156B" w14:textId="77777777" w:rsidR="00D92CEE" w:rsidRPr="007014E7" w:rsidRDefault="00D92CEE" w:rsidP="00F80D74">
      <w:pPr>
        <w:ind w:left="0" w:firstLine="0"/>
        <w:rPr>
          <w:rFonts w:ascii="Arial" w:eastAsia="Times New Roman" w:hAnsi="Arial" w:cs="Arial"/>
          <w:color w:val="FF0000"/>
          <w:sz w:val="24"/>
          <w:szCs w:val="24"/>
        </w:rPr>
      </w:pPr>
    </w:p>
    <w:p w14:paraId="1637953F" w14:textId="77777777" w:rsidR="007C7D2C" w:rsidRPr="007014E7" w:rsidRDefault="00FF3040" w:rsidP="007014E7">
      <w:pPr>
        <w:pStyle w:val="ListParagraph"/>
        <w:numPr>
          <w:ilvl w:val="0"/>
          <w:numId w:val="8"/>
        </w:numPr>
        <w:ind w:left="360"/>
        <w:outlineLvl w:val="1"/>
        <w:rPr>
          <w:rFonts w:ascii="Arial" w:eastAsia="Times New Roman" w:hAnsi="Arial" w:cs="Arial"/>
          <w:b/>
          <w:bCs/>
          <w:szCs w:val="22"/>
        </w:rPr>
      </w:pPr>
      <w:r w:rsidRPr="007014E7">
        <w:rPr>
          <w:rFonts w:ascii="Arial" w:eastAsia="Times New Roman" w:hAnsi="Arial" w:cs="Arial"/>
          <w:b/>
          <w:bCs/>
          <w:szCs w:val="22"/>
        </w:rPr>
        <w:t>CONCLUSION:</w:t>
      </w:r>
    </w:p>
    <w:p w14:paraId="6D655086" w14:textId="77777777" w:rsidR="00C1668E" w:rsidRDefault="00CE2993" w:rsidP="00F80D74">
      <w:pPr>
        <w:ind w:left="0" w:firstLine="0"/>
        <w:outlineLvl w:val="1"/>
        <w:rPr>
          <w:rFonts w:ascii="Arial" w:eastAsia="Times New Roman" w:hAnsi="Arial" w:cs="Arial"/>
          <w:sz w:val="20"/>
        </w:rPr>
      </w:pPr>
      <w:r w:rsidRPr="007014E7">
        <w:rPr>
          <w:rFonts w:ascii="Arial" w:eastAsia="Times New Roman" w:hAnsi="Arial" w:cs="Arial"/>
          <w:sz w:val="20"/>
        </w:rPr>
        <w:t>Finally it is clear from the study that the t</w:t>
      </w:r>
      <w:r w:rsidR="00174F5D" w:rsidRPr="007014E7">
        <w:rPr>
          <w:rFonts w:ascii="Arial" w:eastAsia="Times New Roman" w:hAnsi="Arial" w:cs="Arial"/>
          <w:sz w:val="20"/>
        </w:rPr>
        <w:t>raine</w:t>
      </w:r>
      <w:r w:rsidRPr="007014E7">
        <w:rPr>
          <w:rFonts w:ascii="Arial" w:eastAsia="Times New Roman" w:hAnsi="Arial" w:cs="Arial"/>
          <w:sz w:val="20"/>
        </w:rPr>
        <w:t xml:space="preserve">e teachers </w:t>
      </w:r>
      <w:r w:rsidR="00174F5D" w:rsidRPr="007014E7">
        <w:rPr>
          <w:rFonts w:ascii="Arial" w:eastAsia="Times New Roman" w:hAnsi="Arial" w:cs="Arial"/>
          <w:sz w:val="20"/>
        </w:rPr>
        <w:t xml:space="preserve"> </w:t>
      </w:r>
      <w:r w:rsidRPr="007014E7">
        <w:rPr>
          <w:rFonts w:ascii="Arial" w:eastAsia="Times New Roman" w:hAnsi="Arial" w:cs="Arial"/>
          <w:sz w:val="20"/>
        </w:rPr>
        <w:t>shows mixed type of opinion towards the implementation of</w:t>
      </w:r>
      <w:r w:rsidR="00174F5D" w:rsidRPr="007014E7">
        <w:rPr>
          <w:rFonts w:ascii="Arial" w:eastAsia="Times New Roman" w:hAnsi="Arial" w:cs="Arial"/>
          <w:sz w:val="20"/>
        </w:rPr>
        <w:t xml:space="preserve"> NEP 2020 provisions for </w:t>
      </w:r>
      <w:r w:rsidRPr="007014E7">
        <w:rPr>
          <w:rFonts w:ascii="Arial" w:eastAsia="Times New Roman" w:hAnsi="Arial" w:cs="Arial"/>
          <w:sz w:val="20"/>
        </w:rPr>
        <w:t xml:space="preserve">the </w:t>
      </w:r>
      <w:r w:rsidR="00174F5D" w:rsidRPr="007014E7">
        <w:rPr>
          <w:rFonts w:ascii="Arial" w:eastAsia="Times New Roman" w:hAnsi="Arial" w:cs="Arial"/>
          <w:sz w:val="20"/>
        </w:rPr>
        <w:t xml:space="preserve">inclusion </w:t>
      </w:r>
      <w:r w:rsidRPr="007014E7">
        <w:rPr>
          <w:rFonts w:ascii="Arial" w:eastAsia="Times New Roman" w:hAnsi="Arial" w:cs="Arial"/>
          <w:sz w:val="20"/>
        </w:rPr>
        <w:t xml:space="preserve">PwD </w:t>
      </w:r>
      <w:r w:rsidR="00174F5D" w:rsidRPr="007014E7">
        <w:rPr>
          <w:rFonts w:ascii="Arial" w:eastAsia="Times New Roman" w:hAnsi="Arial" w:cs="Arial"/>
          <w:sz w:val="20"/>
        </w:rPr>
        <w:t xml:space="preserve">in </w:t>
      </w:r>
      <w:r w:rsidRPr="007014E7">
        <w:rPr>
          <w:rFonts w:ascii="Arial" w:eastAsia="Times New Roman" w:hAnsi="Arial" w:cs="Arial"/>
          <w:sz w:val="20"/>
        </w:rPr>
        <w:t>higher education. No significant difference was noticed on the basis of gender. On the principles of something is better than nothing t</w:t>
      </w:r>
      <w:r w:rsidR="00174F5D" w:rsidRPr="007014E7">
        <w:rPr>
          <w:rFonts w:ascii="Arial" w:eastAsia="Times New Roman" w:hAnsi="Arial" w:cs="Arial"/>
          <w:sz w:val="20"/>
        </w:rPr>
        <w:t>hese findings suggest broad support for the policy wit</w:t>
      </w:r>
      <w:r w:rsidRPr="007014E7">
        <w:rPr>
          <w:rFonts w:ascii="Arial" w:eastAsia="Times New Roman" w:hAnsi="Arial" w:cs="Arial"/>
          <w:sz w:val="20"/>
        </w:rPr>
        <w:t>hin the samples through the</w:t>
      </w:r>
      <w:r w:rsidR="00174F5D" w:rsidRPr="007014E7">
        <w:rPr>
          <w:rFonts w:ascii="Arial" w:eastAsia="Times New Roman" w:hAnsi="Arial" w:cs="Arial"/>
          <w:sz w:val="20"/>
        </w:rPr>
        <w:t xml:space="preserve"> pro</w:t>
      </w:r>
      <w:r w:rsidR="004E202B" w:rsidRPr="007014E7">
        <w:rPr>
          <w:rFonts w:ascii="Arial" w:eastAsia="Times New Roman" w:hAnsi="Arial" w:cs="Arial"/>
          <w:sz w:val="20"/>
        </w:rPr>
        <w:t xml:space="preserve">fessional training. To </w:t>
      </w:r>
      <w:r w:rsidR="00174F5D" w:rsidRPr="007014E7">
        <w:rPr>
          <w:rFonts w:ascii="Arial" w:eastAsia="Times New Roman" w:hAnsi="Arial" w:cs="Arial"/>
          <w:sz w:val="20"/>
        </w:rPr>
        <w:t>strengthen implementation, teacher education programs should address potential concerns through practical training. Further studies are recommended to assess opinions across diverse regions and include qualitative insights for a deep</w:t>
      </w:r>
      <w:r w:rsidRPr="007014E7">
        <w:rPr>
          <w:rFonts w:ascii="Arial" w:eastAsia="Times New Roman" w:hAnsi="Arial" w:cs="Arial"/>
          <w:sz w:val="20"/>
        </w:rPr>
        <w:t>er understandi</w:t>
      </w:r>
      <w:r w:rsidR="009B673D" w:rsidRPr="007014E7">
        <w:rPr>
          <w:rFonts w:ascii="Arial" w:eastAsia="Times New Roman" w:hAnsi="Arial" w:cs="Arial"/>
          <w:sz w:val="20"/>
        </w:rPr>
        <w:t>ng about the attitudinal, infra</w:t>
      </w:r>
      <w:r w:rsidRPr="007014E7">
        <w:rPr>
          <w:rFonts w:ascii="Arial" w:eastAsia="Times New Roman" w:hAnsi="Arial" w:cs="Arial"/>
          <w:sz w:val="20"/>
        </w:rPr>
        <w:t>structural and social barriers</w:t>
      </w:r>
      <w:r w:rsidR="009B673D" w:rsidRPr="007014E7">
        <w:rPr>
          <w:rFonts w:ascii="Arial" w:eastAsia="Times New Roman" w:hAnsi="Arial" w:cs="Arial"/>
          <w:sz w:val="20"/>
        </w:rPr>
        <w:t>.</w:t>
      </w:r>
    </w:p>
    <w:p w14:paraId="041C487D"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lastRenderedPageBreak/>
        <w:t>Disclaimer (Artificial intelligence)</w:t>
      </w:r>
    </w:p>
    <w:p w14:paraId="4C159CF4"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 xml:space="preserve">Option 1: </w:t>
      </w:r>
    </w:p>
    <w:p w14:paraId="743329A9"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 xml:space="preserve">Author(s) hereby declare that NO generative AI technologies such as Large Language Models (ChatGPT, COPILOT, etc.) and text-to-image generators have been used during the writing or editing of this manuscript. </w:t>
      </w:r>
    </w:p>
    <w:p w14:paraId="69D21D3F"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 xml:space="preserve">Option 2: </w:t>
      </w:r>
    </w:p>
    <w:p w14:paraId="3CB8E69C"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73B7A8"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Details of the AI usage are given below:</w:t>
      </w:r>
    </w:p>
    <w:p w14:paraId="1E59585D"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1.</w:t>
      </w:r>
    </w:p>
    <w:p w14:paraId="649FA154"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2.</w:t>
      </w:r>
    </w:p>
    <w:p w14:paraId="5AFD0089" w14:textId="77777777" w:rsidR="002B210B" w:rsidRPr="002B210B" w:rsidRDefault="002B210B" w:rsidP="002B210B">
      <w:pPr>
        <w:spacing w:after="200" w:line="276" w:lineRule="auto"/>
        <w:ind w:left="0" w:firstLine="0"/>
        <w:jc w:val="left"/>
        <w:rPr>
          <w:rFonts w:ascii="Calibri" w:eastAsia="Calibri" w:hAnsi="Calibri" w:cs="Times New Roman"/>
          <w:kern w:val="2"/>
          <w:szCs w:val="22"/>
          <w:lang w:bidi="ar-SA"/>
        </w:rPr>
      </w:pPr>
      <w:r w:rsidRPr="002B210B">
        <w:rPr>
          <w:rFonts w:ascii="Calibri" w:eastAsia="Calibri" w:hAnsi="Calibri" w:cs="Times New Roman"/>
          <w:kern w:val="2"/>
          <w:szCs w:val="22"/>
          <w:lang w:bidi="ar-SA"/>
        </w:rPr>
        <w:t>3.</w:t>
      </w:r>
    </w:p>
    <w:p w14:paraId="413AD2E5" w14:textId="77777777" w:rsidR="002B210B" w:rsidRPr="007014E7" w:rsidRDefault="002B210B" w:rsidP="00F80D74">
      <w:pPr>
        <w:ind w:left="0" w:firstLine="0"/>
        <w:outlineLvl w:val="1"/>
        <w:rPr>
          <w:rFonts w:ascii="Arial" w:eastAsia="Times New Roman" w:hAnsi="Arial" w:cs="Arial"/>
          <w:b/>
          <w:bCs/>
          <w:sz w:val="20"/>
        </w:rPr>
      </w:pPr>
    </w:p>
    <w:p w14:paraId="62CF1F30" w14:textId="77777777" w:rsidR="00174F5D" w:rsidRPr="007014E7" w:rsidRDefault="00174F5D" w:rsidP="00F80D74">
      <w:pPr>
        <w:rPr>
          <w:rFonts w:ascii="Arial" w:hAnsi="Arial" w:cs="Arial"/>
          <w:b/>
          <w:bCs/>
          <w:sz w:val="24"/>
          <w:szCs w:val="24"/>
        </w:rPr>
      </w:pPr>
    </w:p>
    <w:p w14:paraId="3EEC4DAD" w14:textId="77777777" w:rsidR="002E0471" w:rsidRPr="007014E7" w:rsidRDefault="00566A19" w:rsidP="00F80D74">
      <w:pPr>
        <w:ind w:left="360"/>
        <w:rPr>
          <w:rFonts w:ascii="Arial" w:hAnsi="Arial" w:cs="Arial"/>
          <w:b/>
          <w:bCs/>
          <w:szCs w:val="22"/>
        </w:rPr>
      </w:pPr>
      <w:r w:rsidRPr="007014E7">
        <w:rPr>
          <w:rFonts w:ascii="Arial" w:hAnsi="Arial" w:cs="Arial"/>
          <w:b/>
          <w:bCs/>
          <w:szCs w:val="22"/>
        </w:rPr>
        <w:t>REFERENCE</w:t>
      </w:r>
      <w:r w:rsidR="007014E7" w:rsidRPr="007014E7">
        <w:rPr>
          <w:rFonts w:ascii="Arial" w:hAnsi="Arial" w:cs="Arial"/>
          <w:b/>
          <w:bCs/>
          <w:szCs w:val="22"/>
        </w:rPr>
        <w:t>:</w:t>
      </w:r>
    </w:p>
    <w:p w14:paraId="0A6CCC81" w14:textId="77777777" w:rsidR="00900968" w:rsidRDefault="004C7B74" w:rsidP="00900968">
      <w:pPr>
        <w:pStyle w:val="ListParagraph"/>
        <w:numPr>
          <w:ilvl w:val="0"/>
          <w:numId w:val="7"/>
        </w:numPr>
        <w:ind w:left="360"/>
        <w:rPr>
          <w:rFonts w:ascii="Arial" w:hAnsi="Arial" w:cs="Arial"/>
          <w:sz w:val="20"/>
        </w:rPr>
      </w:pPr>
      <w:r w:rsidRPr="007014E7">
        <w:rPr>
          <w:rFonts w:ascii="Arial" w:hAnsi="Arial" w:cs="Arial"/>
          <w:sz w:val="20"/>
        </w:rPr>
        <w:t xml:space="preserve">Choudhari, D. (2022). </w:t>
      </w:r>
      <w:r w:rsidRPr="00900968">
        <w:rPr>
          <w:rFonts w:ascii="Arial" w:hAnsi="Arial" w:cs="Arial"/>
          <w:sz w:val="20"/>
        </w:rPr>
        <w:t>A study on National Education Policy 2020 and its impact on stakeholders with respect to higher education institutions of Nagpur city.</w:t>
      </w:r>
      <w:r w:rsidRPr="007014E7">
        <w:rPr>
          <w:rFonts w:ascii="Arial" w:hAnsi="Arial" w:cs="Arial"/>
          <w:sz w:val="20"/>
        </w:rPr>
        <w:t xml:space="preserve"> </w:t>
      </w:r>
      <w:r w:rsidRPr="00900968">
        <w:rPr>
          <w:rFonts w:ascii="Arial" w:hAnsi="Arial" w:cs="Arial"/>
          <w:i/>
          <w:iCs/>
          <w:sz w:val="20"/>
        </w:rPr>
        <w:t>International Journal of Research Publication and Reviews</w:t>
      </w:r>
      <w:r w:rsidR="00900968">
        <w:rPr>
          <w:rFonts w:ascii="Arial" w:hAnsi="Arial" w:cs="Arial"/>
          <w:sz w:val="20"/>
        </w:rPr>
        <w:t>,</w:t>
      </w:r>
      <w:r w:rsidRPr="007014E7">
        <w:rPr>
          <w:rFonts w:ascii="Arial" w:hAnsi="Arial" w:cs="Arial"/>
          <w:sz w:val="20"/>
        </w:rPr>
        <w:t xml:space="preserve"> 3(2), 390-394.</w:t>
      </w:r>
    </w:p>
    <w:p w14:paraId="0AEE1E80" w14:textId="77777777" w:rsidR="00900968" w:rsidRPr="00900968" w:rsidRDefault="00900968" w:rsidP="00900968">
      <w:pPr>
        <w:pStyle w:val="ListParagraph"/>
        <w:numPr>
          <w:ilvl w:val="0"/>
          <w:numId w:val="7"/>
        </w:numPr>
        <w:ind w:left="360"/>
        <w:rPr>
          <w:rFonts w:ascii="Arial" w:hAnsi="Arial" w:cs="Arial"/>
          <w:sz w:val="20"/>
        </w:rPr>
      </w:pPr>
      <w:r w:rsidRPr="00900968">
        <w:rPr>
          <w:rFonts w:ascii="Arial" w:hAnsi="Arial" w:cs="Arial"/>
          <w:sz w:val="20"/>
        </w:rPr>
        <w:t xml:space="preserve">Aneraye, A.V., Kumar, S. (2024). Impact of national education policy 2020 on inclusive education for individuals with disabilities. </w:t>
      </w:r>
      <w:r w:rsidRPr="00900968">
        <w:rPr>
          <w:rFonts w:ascii="Arial" w:hAnsi="Arial" w:cs="Arial"/>
          <w:i/>
          <w:iCs/>
          <w:sz w:val="20"/>
        </w:rPr>
        <w:t>International Journal of Research in Special Education</w:t>
      </w:r>
      <w:r>
        <w:rPr>
          <w:rFonts w:ascii="Arial" w:hAnsi="Arial" w:cs="Arial"/>
          <w:sz w:val="20"/>
        </w:rPr>
        <w:t>,</w:t>
      </w:r>
      <w:r w:rsidRPr="00900968">
        <w:rPr>
          <w:rFonts w:ascii="Arial" w:hAnsi="Arial" w:cs="Arial"/>
          <w:sz w:val="20"/>
        </w:rPr>
        <w:t xml:space="preserve"> 4(1), 05-08.</w:t>
      </w:r>
    </w:p>
    <w:p w14:paraId="6C14B95D" w14:textId="77777777" w:rsidR="00900968" w:rsidRDefault="004C7B74" w:rsidP="00900968">
      <w:pPr>
        <w:pStyle w:val="ListParagraph"/>
        <w:numPr>
          <w:ilvl w:val="0"/>
          <w:numId w:val="7"/>
        </w:numPr>
        <w:ind w:left="360"/>
        <w:rPr>
          <w:rFonts w:ascii="Arial" w:hAnsi="Arial" w:cs="Arial"/>
          <w:sz w:val="20"/>
        </w:rPr>
      </w:pPr>
      <w:r w:rsidRPr="007014E7">
        <w:rPr>
          <w:rFonts w:ascii="Arial" w:hAnsi="Arial" w:cs="Arial"/>
          <w:sz w:val="20"/>
        </w:rPr>
        <w:t xml:space="preserve">Saini, P. (2022). Analysis of NEP 2020 in the light of NAAC accreditation: An analytical study of academicians opinion. </w:t>
      </w:r>
      <w:r w:rsidRPr="00900968">
        <w:rPr>
          <w:rFonts w:ascii="Arial" w:hAnsi="Arial" w:cs="Arial"/>
          <w:i/>
          <w:iCs/>
          <w:sz w:val="20"/>
        </w:rPr>
        <w:t>International Journal for Research in Applied Science and Engineering Technology</w:t>
      </w:r>
      <w:r w:rsidRPr="007014E7">
        <w:rPr>
          <w:rFonts w:ascii="Arial" w:hAnsi="Arial" w:cs="Arial"/>
          <w:sz w:val="20"/>
        </w:rPr>
        <w:t>. ISSN: 2321-9653.https://doi.org/10.22214/ijraset.2022.48020</w:t>
      </w:r>
    </w:p>
    <w:p w14:paraId="72180CB5" w14:textId="77777777" w:rsidR="00900968" w:rsidRPr="00900968" w:rsidRDefault="00900968" w:rsidP="00900968">
      <w:pPr>
        <w:pStyle w:val="ListParagraph"/>
        <w:numPr>
          <w:ilvl w:val="0"/>
          <w:numId w:val="7"/>
        </w:numPr>
        <w:ind w:left="360"/>
        <w:rPr>
          <w:rFonts w:ascii="Arial" w:hAnsi="Arial" w:cs="Arial"/>
          <w:sz w:val="20"/>
        </w:rPr>
      </w:pPr>
      <w:r w:rsidRPr="00900968">
        <w:rPr>
          <w:rFonts w:ascii="Arial" w:hAnsi="Arial" w:cs="Arial"/>
          <w:sz w:val="20"/>
        </w:rPr>
        <w:t xml:space="preserve">P.B. Desai (2024). National Education Policy: 2020, Inclusive Education And Persons With Disabilities. </w:t>
      </w:r>
      <w:r w:rsidRPr="00900968">
        <w:rPr>
          <w:rFonts w:ascii="Arial" w:hAnsi="Arial" w:cs="Arial"/>
          <w:i/>
          <w:iCs/>
          <w:sz w:val="20"/>
        </w:rPr>
        <w:t>NAVJYOT</w:t>
      </w:r>
      <w:r w:rsidRPr="00900968">
        <w:rPr>
          <w:rFonts w:ascii="Arial" w:hAnsi="Arial" w:cs="Arial"/>
          <w:sz w:val="20"/>
        </w:rPr>
        <w:t>,  XIII(II), 46-53.</w:t>
      </w:r>
    </w:p>
    <w:p w14:paraId="1FAC7990" w14:textId="77777777" w:rsidR="00900968" w:rsidRPr="00900968" w:rsidRDefault="00900968" w:rsidP="00900968">
      <w:pPr>
        <w:pStyle w:val="ListParagraph"/>
        <w:numPr>
          <w:ilvl w:val="0"/>
          <w:numId w:val="7"/>
        </w:numPr>
        <w:ind w:left="360"/>
        <w:rPr>
          <w:rFonts w:ascii="Arial" w:hAnsi="Arial" w:cs="Arial"/>
          <w:sz w:val="20"/>
        </w:rPr>
      </w:pPr>
      <w:r w:rsidRPr="00900968">
        <w:rPr>
          <w:rFonts w:ascii="Arial" w:hAnsi="Arial" w:cs="Arial"/>
          <w:sz w:val="20"/>
        </w:rPr>
        <w:t xml:space="preserve">Singh, G. and Jaiswal, N. (2024). Challenges and Opportunities for Implementing NEP 2020 in the Higher Education Sector: A Comprehensive Analysis. </w:t>
      </w:r>
      <w:r w:rsidRPr="00900968">
        <w:rPr>
          <w:rFonts w:ascii="Arial" w:hAnsi="Arial" w:cs="Arial"/>
          <w:i/>
          <w:iCs/>
          <w:sz w:val="20"/>
        </w:rPr>
        <w:t>Naveen Shodh Sansar</w:t>
      </w:r>
      <w:r w:rsidRPr="00900968">
        <w:rPr>
          <w:rFonts w:ascii="Arial" w:hAnsi="Arial" w:cs="Arial"/>
          <w:sz w:val="20"/>
        </w:rPr>
        <w:t>, Vol. I(XLV), 204-209.</w:t>
      </w:r>
    </w:p>
    <w:p w14:paraId="36C03BE4" w14:textId="77777777" w:rsidR="004C7B74" w:rsidRPr="00900968" w:rsidRDefault="004C7B74" w:rsidP="00816A0E">
      <w:pPr>
        <w:pStyle w:val="ListParagraph"/>
        <w:numPr>
          <w:ilvl w:val="0"/>
          <w:numId w:val="7"/>
        </w:numPr>
        <w:ind w:left="360"/>
        <w:rPr>
          <w:rFonts w:ascii="Arial" w:hAnsi="Arial" w:cs="Arial"/>
          <w:sz w:val="20"/>
        </w:rPr>
      </w:pPr>
      <w:r w:rsidRPr="007014E7">
        <w:rPr>
          <w:rFonts w:ascii="Arial" w:hAnsi="Arial" w:cs="Arial"/>
          <w:sz w:val="20"/>
        </w:rPr>
        <w:t xml:space="preserve">Sondhiya, R. L. (2022). A study on the awareness of New Education Policy (2020) among the school teachers in Jabalpur District. </w:t>
      </w:r>
      <w:r w:rsidRPr="00900968">
        <w:rPr>
          <w:rFonts w:ascii="Arial" w:hAnsi="Arial" w:cs="Arial"/>
          <w:i/>
          <w:iCs/>
          <w:sz w:val="20"/>
        </w:rPr>
        <w:t>International Journal of Innovative Research in Technology</w:t>
      </w:r>
      <w:r w:rsidRPr="00900968">
        <w:rPr>
          <w:rFonts w:ascii="Arial" w:hAnsi="Arial" w:cs="Arial"/>
          <w:sz w:val="20"/>
        </w:rPr>
        <w:t>, 8(9). February 2022. ISSN: 2349-6002.</w:t>
      </w:r>
    </w:p>
    <w:p w14:paraId="07C6649C" w14:textId="77777777" w:rsidR="004C7B74" w:rsidRPr="00900968" w:rsidRDefault="004C7B74" w:rsidP="00816A0E">
      <w:pPr>
        <w:pStyle w:val="NormalWeb"/>
        <w:numPr>
          <w:ilvl w:val="0"/>
          <w:numId w:val="7"/>
        </w:numPr>
        <w:ind w:left="360"/>
        <w:rPr>
          <w:rFonts w:ascii="Arial" w:eastAsiaTheme="minorHAnsi" w:hAnsi="Arial" w:cs="Arial"/>
          <w:sz w:val="20"/>
          <w:szCs w:val="20"/>
        </w:rPr>
      </w:pPr>
      <w:r w:rsidRPr="00900968">
        <w:rPr>
          <w:rFonts w:ascii="Arial" w:eastAsiaTheme="minorHAnsi" w:hAnsi="Arial" w:cs="Arial"/>
          <w:sz w:val="20"/>
          <w:szCs w:val="20"/>
        </w:rPr>
        <w:t xml:space="preserve">The Times of India. (2020, July 29). National Education Policy 2020: Cabinet approves new national education policy: Key points. Retrieved </w:t>
      </w:r>
      <w:r w:rsidR="00900968" w:rsidRPr="00900968">
        <w:rPr>
          <w:rFonts w:ascii="Arial" w:eastAsiaTheme="minorHAnsi" w:hAnsi="Arial" w:cs="Arial"/>
          <w:sz w:val="20"/>
          <w:szCs w:val="20"/>
        </w:rPr>
        <w:t>from- https://timesofindia.indiatimes.com/india/cabinet-approves-new-national-education-policy-key-points/articleshow/77241129.cms</w:t>
      </w:r>
    </w:p>
    <w:p w14:paraId="610E72C9" w14:textId="77777777" w:rsidR="004C7B74" w:rsidRPr="00900968" w:rsidRDefault="004C7B74" w:rsidP="00816A0E">
      <w:pPr>
        <w:pStyle w:val="ListParagraph"/>
        <w:numPr>
          <w:ilvl w:val="0"/>
          <w:numId w:val="7"/>
        </w:numPr>
        <w:ind w:left="360"/>
        <w:rPr>
          <w:rFonts w:ascii="Arial" w:hAnsi="Arial" w:cs="Arial"/>
          <w:sz w:val="20"/>
        </w:rPr>
      </w:pPr>
      <w:r w:rsidRPr="00900968">
        <w:rPr>
          <w:rFonts w:ascii="Arial" w:hAnsi="Arial" w:cs="Arial"/>
          <w:sz w:val="20"/>
        </w:rPr>
        <w:t xml:space="preserve">Verma, H., &amp; Kumar, A. (2021). New Education Policy 2020 of India: A theoretical analysis. </w:t>
      </w:r>
      <w:r w:rsidRPr="00002F47">
        <w:rPr>
          <w:rFonts w:ascii="Arial" w:hAnsi="Arial" w:cs="Arial"/>
          <w:i/>
          <w:iCs/>
          <w:sz w:val="20"/>
        </w:rPr>
        <w:t xml:space="preserve">International Journal of Business and Management </w:t>
      </w:r>
      <w:r w:rsidR="00900968" w:rsidRPr="00002F47">
        <w:rPr>
          <w:rFonts w:ascii="Arial" w:hAnsi="Arial" w:cs="Arial"/>
          <w:i/>
          <w:iCs/>
          <w:sz w:val="20"/>
        </w:rPr>
        <w:t>Research</w:t>
      </w:r>
      <w:r w:rsidR="00900968" w:rsidRPr="00900968">
        <w:rPr>
          <w:rFonts w:ascii="Arial" w:hAnsi="Arial" w:cs="Arial"/>
          <w:sz w:val="20"/>
        </w:rPr>
        <w:t xml:space="preserve">, </w:t>
      </w:r>
      <w:r w:rsidR="00002F47">
        <w:rPr>
          <w:rFonts w:ascii="Arial" w:hAnsi="Arial" w:cs="Arial"/>
          <w:sz w:val="20"/>
        </w:rPr>
        <w:t>9(3), 302-306.</w:t>
      </w:r>
    </w:p>
    <w:p w14:paraId="0256791E" w14:textId="77777777" w:rsidR="00900968" w:rsidRPr="00900968" w:rsidRDefault="00900968" w:rsidP="00900968">
      <w:pPr>
        <w:pStyle w:val="ListParagraph"/>
        <w:numPr>
          <w:ilvl w:val="0"/>
          <w:numId w:val="7"/>
        </w:numPr>
        <w:ind w:left="360"/>
        <w:rPr>
          <w:rFonts w:ascii="Arial" w:hAnsi="Arial" w:cs="Arial"/>
          <w:sz w:val="20"/>
        </w:rPr>
      </w:pPr>
      <w:r w:rsidRPr="00900968">
        <w:rPr>
          <w:rFonts w:ascii="Arial" w:hAnsi="Arial" w:cs="Arial"/>
          <w:sz w:val="20"/>
        </w:rPr>
        <w:t xml:space="preserve">Rakshit, S.S., &amp; Yadav, S. (2025). Inclusive Education Practices in the Light of NEP 2020: A Mandate for Today’s Teachers: Challenges and Solutions. </w:t>
      </w:r>
      <w:r w:rsidRPr="00002F47">
        <w:rPr>
          <w:rFonts w:ascii="Arial" w:hAnsi="Arial" w:cs="Arial"/>
          <w:i/>
          <w:iCs/>
          <w:sz w:val="20"/>
        </w:rPr>
        <w:t>International Journal of Research in Social Sciences and Humanities</w:t>
      </w:r>
      <w:r w:rsidR="00002F47">
        <w:rPr>
          <w:rFonts w:ascii="Arial" w:hAnsi="Arial" w:cs="Arial"/>
          <w:sz w:val="20"/>
        </w:rPr>
        <w:t>,</w:t>
      </w:r>
      <w:r w:rsidRPr="00900968">
        <w:rPr>
          <w:rFonts w:ascii="Arial" w:hAnsi="Arial" w:cs="Arial"/>
          <w:sz w:val="20"/>
        </w:rPr>
        <w:t xml:space="preserve"> 15(I), 42-47.</w:t>
      </w:r>
    </w:p>
    <w:p w14:paraId="4A711D2F" w14:textId="77777777" w:rsidR="00900968" w:rsidRPr="00900968" w:rsidRDefault="00900968" w:rsidP="00900968">
      <w:pPr>
        <w:pStyle w:val="ListParagraph"/>
        <w:numPr>
          <w:ilvl w:val="0"/>
          <w:numId w:val="7"/>
        </w:numPr>
        <w:ind w:left="360"/>
        <w:rPr>
          <w:rFonts w:ascii="Arial" w:hAnsi="Arial" w:cs="Arial"/>
          <w:sz w:val="20"/>
        </w:rPr>
      </w:pPr>
      <w:hyperlink r:id="rId5" w:history="1">
        <w:r w:rsidRPr="00900968">
          <w:rPr>
            <w:rFonts w:ascii="Arial" w:hAnsi="Arial" w:cs="Arial"/>
            <w:sz w:val="20"/>
          </w:rPr>
          <w:t>Swati Negi</w:t>
        </w:r>
      </w:hyperlink>
      <w:r w:rsidRPr="00900968">
        <w:rPr>
          <w:rFonts w:ascii="Arial" w:hAnsi="Arial" w:cs="Arial"/>
          <w:sz w:val="20"/>
        </w:rPr>
        <w:t xml:space="preserve"> (2025). Implementing Equity and Inclusion of NEP 2020 in Higher Education in Uttarakhand. DOI:</w:t>
      </w:r>
      <w:hyperlink r:id="rId6" w:tgtFrame="_blank" w:history="1">
        <w:r w:rsidRPr="00900968">
          <w:rPr>
            <w:rFonts w:ascii="Arial" w:hAnsi="Arial" w:cs="Arial"/>
            <w:sz w:val="20"/>
          </w:rPr>
          <w:t>10.13140/RG.2.2.15538.11200</w:t>
        </w:r>
      </w:hyperlink>
    </w:p>
    <w:p w14:paraId="70797123" w14:textId="77777777" w:rsidR="007671E1" w:rsidRPr="00900968" w:rsidRDefault="00900968" w:rsidP="00900968">
      <w:pPr>
        <w:pStyle w:val="ListParagraph"/>
        <w:numPr>
          <w:ilvl w:val="0"/>
          <w:numId w:val="7"/>
        </w:numPr>
        <w:ind w:left="360"/>
        <w:rPr>
          <w:rFonts w:ascii="Arial" w:hAnsi="Arial" w:cs="Arial"/>
          <w:sz w:val="20"/>
        </w:rPr>
      </w:pPr>
      <w:hyperlink r:id="rId7" w:history="1">
        <w:r w:rsidRPr="00900968">
          <w:rPr>
            <w:rFonts w:ascii="Arial" w:hAnsi="Arial" w:cs="Arial"/>
            <w:sz w:val="20"/>
          </w:rPr>
          <w:t>Sharma</w:t>
        </w:r>
      </w:hyperlink>
      <w:r w:rsidRPr="00900968">
        <w:rPr>
          <w:rFonts w:ascii="Arial" w:hAnsi="Arial" w:cs="Arial"/>
          <w:sz w:val="20"/>
        </w:rPr>
        <w:t xml:space="preserve">, P.K. &amp; Bala, S. (2022). A study of national education policy 2020, awareness among secondary school teachers in district Kangra. </w:t>
      </w:r>
      <w:hyperlink r:id="rId8" w:history="1">
        <w:r w:rsidRPr="00002F47">
          <w:rPr>
            <w:rFonts w:ascii="Arial" w:hAnsi="Arial" w:cs="Arial"/>
            <w:i/>
            <w:iCs/>
            <w:sz w:val="20"/>
          </w:rPr>
          <w:t>International Journal of Advanced Academic Studies</w:t>
        </w:r>
      </w:hyperlink>
      <w:r w:rsidRPr="00900968">
        <w:rPr>
          <w:rFonts w:ascii="Arial" w:hAnsi="Arial" w:cs="Arial"/>
          <w:sz w:val="20"/>
        </w:rPr>
        <w:t>, 4(1), 240-244.</w:t>
      </w:r>
    </w:p>
    <w:sectPr w:rsidR="007671E1" w:rsidRPr="00900968" w:rsidSect="00691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D752A"/>
    <w:multiLevelType w:val="multilevel"/>
    <w:tmpl w:val="197043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33FF7"/>
    <w:multiLevelType w:val="hybridMultilevel"/>
    <w:tmpl w:val="3D8EC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66548"/>
    <w:multiLevelType w:val="multilevel"/>
    <w:tmpl w:val="B52AC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0238A"/>
    <w:multiLevelType w:val="multilevel"/>
    <w:tmpl w:val="298E8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B5921"/>
    <w:multiLevelType w:val="multilevel"/>
    <w:tmpl w:val="3444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D24050"/>
    <w:multiLevelType w:val="multilevel"/>
    <w:tmpl w:val="D9426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173CB3"/>
    <w:multiLevelType w:val="multilevel"/>
    <w:tmpl w:val="ADE2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968BC"/>
    <w:multiLevelType w:val="hybridMultilevel"/>
    <w:tmpl w:val="41105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532594">
    <w:abstractNumId w:val="3"/>
  </w:num>
  <w:num w:numId="2" w16cid:durableId="578174759">
    <w:abstractNumId w:val="6"/>
  </w:num>
  <w:num w:numId="3" w16cid:durableId="1380977406">
    <w:abstractNumId w:val="4"/>
  </w:num>
  <w:num w:numId="4" w16cid:durableId="1359047651">
    <w:abstractNumId w:val="5"/>
  </w:num>
  <w:num w:numId="5" w16cid:durableId="479736008">
    <w:abstractNumId w:val="0"/>
  </w:num>
  <w:num w:numId="6" w16cid:durableId="1206681324">
    <w:abstractNumId w:val="2"/>
  </w:num>
  <w:num w:numId="7" w16cid:durableId="1882284095">
    <w:abstractNumId w:val="1"/>
  </w:num>
  <w:num w:numId="8" w16cid:durableId="1909850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4865"/>
    <w:rsid w:val="00002F47"/>
    <w:rsid w:val="00055A0B"/>
    <w:rsid w:val="00064A41"/>
    <w:rsid w:val="00077F12"/>
    <w:rsid w:val="000C0B96"/>
    <w:rsid w:val="000C2272"/>
    <w:rsid w:val="000D481B"/>
    <w:rsid w:val="00114D73"/>
    <w:rsid w:val="00115474"/>
    <w:rsid w:val="00135452"/>
    <w:rsid w:val="00174F5D"/>
    <w:rsid w:val="001D4152"/>
    <w:rsid w:val="001F2A12"/>
    <w:rsid w:val="001F3C3B"/>
    <w:rsid w:val="00201511"/>
    <w:rsid w:val="00220C22"/>
    <w:rsid w:val="00234C94"/>
    <w:rsid w:val="00297E86"/>
    <w:rsid w:val="002A7813"/>
    <w:rsid w:val="002B210B"/>
    <w:rsid w:val="002E0471"/>
    <w:rsid w:val="002E4BFF"/>
    <w:rsid w:val="00300E1E"/>
    <w:rsid w:val="00313767"/>
    <w:rsid w:val="00343307"/>
    <w:rsid w:val="00376F6C"/>
    <w:rsid w:val="0039286F"/>
    <w:rsid w:val="003A5D02"/>
    <w:rsid w:val="003A77B8"/>
    <w:rsid w:val="003B5BF8"/>
    <w:rsid w:val="004A15C3"/>
    <w:rsid w:val="004C360B"/>
    <w:rsid w:val="004C7B74"/>
    <w:rsid w:val="004E202B"/>
    <w:rsid w:val="005454FA"/>
    <w:rsid w:val="0055423A"/>
    <w:rsid w:val="005569F1"/>
    <w:rsid w:val="00566A19"/>
    <w:rsid w:val="005876B8"/>
    <w:rsid w:val="005952E1"/>
    <w:rsid w:val="005A13D1"/>
    <w:rsid w:val="005A3811"/>
    <w:rsid w:val="005C6F5D"/>
    <w:rsid w:val="005D4DAA"/>
    <w:rsid w:val="005E0840"/>
    <w:rsid w:val="005E13EE"/>
    <w:rsid w:val="005F0A76"/>
    <w:rsid w:val="00623961"/>
    <w:rsid w:val="0063413B"/>
    <w:rsid w:val="00674865"/>
    <w:rsid w:val="00674B62"/>
    <w:rsid w:val="00691397"/>
    <w:rsid w:val="006B7B35"/>
    <w:rsid w:val="007014E7"/>
    <w:rsid w:val="0072683F"/>
    <w:rsid w:val="00751222"/>
    <w:rsid w:val="00760A66"/>
    <w:rsid w:val="007671E1"/>
    <w:rsid w:val="007C7D2C"/>
    <w:rsid w:val="0080068A"/>
    <w:rsid w:val="00800F72"/>
    <w:rsid w:val="00803F9A"/>
    <w:rsid w:val="00816A0E"/>
    <w:rsid w:val="00821E80"/>
    <w:rsid w:val="00825F6B"/>
    <w:rsid w:val="008370D1"/>
    <w:rsid w:val="008374A5"/>
    <w:rsid w:val="0084446D"/>
    <w:rsid w:val="00897707"/>
    <w:rsid w:val="008A6E90"/>
    <w:rsid w:val="008E3C2C"/>
    <w:rsid w:val="00900968"/>
    <w:rsid w:val="0090294D"/>
    <w:rsid w:val="0091152B"/>
    <w:rsid w:val="009151F4"/>
    <w:rsid w:val="00924E99"/>
    <w:rsid w:val="00964C2D"/>
    <w:rsid w:val="0097040F"/>
    <w:rsid w:val="009A4489"/>
    <w:rsid w:val="009B650D"/>
    <w:rsid w:val="009B673D"/>
    <w:rsid w:val="00A65938"/>
    <w:rsid w:val="00AE22EE"/>
    <w:rsid w:val="00AE388F"/>
    <w:rsid w:val="00B20A50"/>
    <w:rsid w:val="00B24454"/>
    <w:rsid w:val="00B64958"/>
    <w:rsid w:val="00B709FE"/>
    <w:rsid w:val="00B925EA"/>
    <w:rsid w:val="00B96B58"/>
    <w:rsid w:val="00C00EC4"/>
    <w:rsid w:val="00C1668E"/>
    <w:rsid w:val="00C352B0"/>
    <w:rsid w:val="00C555E3"/>
    <w:rsid w:val="00C73553"/>
    <w:rsid w:val="00C95782"/>
    <w:rsid w:val="00CB61F8"/>
    <w:rsid w:val="00CC0981"/>
    <w:rsid w:val="00CC4BDB"/>
    <w:rsid w:val="00CD5D96"/>
    <w:rsid w:val="00CE2993"/>
    <w:rsid w:val="00CF020C"/>
    <w:rsid w:val="00D0714F"/>
    <w:rsid w:val="00D11300"/>
    <w:rsid w:val="00D17729"/>
    <w:rsid w:val="00D57368"/>
    <w:rsid w:val="00D92CEE"/>
    <w:rsid w:val="00E07F09"/>
    <w:rsid w:val="00E16073"/>
    <w:rsid w:val="00E30FEB"/>
    <w:rsid w:val="00E8216B"/>
    <w:rsid w:val="00E874C7"/>
    <w:rsid w:val="00ED4ED2"/>
    <w:rsid w:val="00ED6449"/>
    <w:rsid w:val="00F127F6"/>
    <w:rsid w:val="00F80D74"/>
    <w:rsid w:val="00F862F2"/>
    <w:rsid w:val="00F94A92"/>
    <w:rsid w:val="00FA457C"/>
    <w:rsid w:val="00FC369C"/>
    <w:rsid w:val="00FC5CE0"/>
    <w:rsid w:val="00FF30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B6BBA"/>
  <w15:docId w15:val="{C48E09FD-5C0C-4188-A165-0BE2B82F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40"/>
  </w:style>
  <w:style w:type="paragraph" w:styleId="Heading1">
    <w:name w:val="heading 1"/>
    <w:basedOn w:val="Normal"/>
    <w:link w:val="Heading1Char"/>
    <w:uiPriority w:val="9"/>
    <w:qFormat/>
    <w:rsid w:val="00674865"/>
    <w:pPr>
      <w:spacing w:before="100" w:beforeAutospacing="1" w:after="100" w:afterAutospacing="1"/>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865"/>
    <w:pPr>
      <w:spacing w:before="100" w:beforeAutospacing="1" w:after="100" w:afterAutospacing="1"/>
      <w:ind w:left="0"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865"/>
    <w:pPr>
      <w:spacing w:before="100" w:beforeAutospacing="1" w:after="100" w:afterAutospacing="1"/>
      <w:ind w:left="0" w:firstLine="0"/>
      <w:jc w:val="left"/>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90294D"/>
    <w:pPr>
      <w:keepNext/>
      <w:keepLines/>
      <w:spacing w:before="200" w:line="276" w:lineRule="auto"/>
      <w:ind w:left="0" w:firstLine="0"/>
      <w:jc w:val="left"/>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86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8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865"/>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674865"/>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90294D"/>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90294D"/>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1668E"/>
    <w:rPr>
      <w:b/>
      <w:bCs/>
    </w:rPr>
  </w:style>
  <w:style w:type="character" w:styleId="Hyperlink">
    <w:name w:val="Hyperlink"/>
    <w:basedOn w:val="DefaultParagraphFont"/>
    <w:uiPriority w:val="99"/>
    <w:unhideWhenUsed/>
    <w:rsid w:val="007671E1"/>
    <w:rPr>
      <w:color w:val="0000FF" w:themeColor="hyperlink"/>
      <w:u w:val="single"/>
    </w:rPr>
  </w:style>
  <w:style w:type="paragraph" w:styleId="ListParagraph">
    <w:name w:val="List Paragraph"/>
    <w:basedOn w:val="Normal"/>
    <w:uiPriority w:val="34"/>
    <w:qFormat/>
    <w:rsid w:val="00055A0B"/>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7947">
      <w:bodyDiv w:val="1"/>
      <w:marLeft w:val="0"/>
      <w:marRight w:val="0"/>
      <w:marTop w:val="0"/>
      <w:marBottom w:val="0"/>
      <w:divBdr>
        <w:top w:val="none" w:sz="0" w:space="0" w:color="auto"/>
        <w:left w:val="none" w:sz="0" w:space="0" w:color="auto"/>
        <w:bottom w:val="none" w:sz="0" w:space="0" w:color="auto"/>
        <w:right w:val="none" w:sz="0" w:space="0" w:color="auto"/>
      </w:divBdr>
    </w:div>
    <w:div w:id="575436137">
      <w:bodyDiv w:val="1"/>
      <w:marLeft w:val="0"/>
      <w:marRight w:val="0"/>
      <w:marTop w:val="0"/>
      <w:marBottom w:val="0"/>
      <w:divBdr>
        <w:top w:val="none" w:sz="0" w:space="0" w:color="auto"/>
        <w:left w:val="none" w:sz="0" w:space="0" w:color="auto"/>
        <w:bottom w:val="none" w:sz="0" w:space="0" w:color="auto"/>
        <w:right w:val="none" w:sz="0" w:space="0" w:color="auto"/>
      </w:divBdr>
    </w:div>
    <w:div w:id="664671778">
      <w:bodyDiv w:val="1"/>
      <w:marLeft w:val="0"/>
      <w:marRight w:val="0"/>
      <w:marTop w:val="0"/>
      <w:marBottom w:val="0"/>
      <w:divBdr>
        <w:top w:val="none" w:sz="0" w:space="0" w:color="auto"/>
        <w:left w:val="none" w:sz="0" w:space="0" w:color="auto"/>
        <w:bottom w:val="none" w:sz="0" w:space="0" w:color="auto"/>
        <w:right w:val="none" w:sz="0" w:space="0" w:color="auto"/>
      </w:divBdr>
    </w:div>
    <w:div w:id="869731550">
      <w:bodyDiv w:val="1"/>
      <w:marLeft w:val="0"/>
      <w:marRight w:val="0"/>
      <w:marTop w:val="0"/>
      <w:marBottom w:val="0"/>
      <w:divBdr>
        <w:top w:val="none" w:sz="0" w:space="0" w:color="auto"/>
        <w:left w:val="none" w:sz="0" w:space="0" w:color="auto"/>
        <w:bottom w:val="none" w:sz="0" w:space="0" w:color="auto"/>
        <w:right w:val="none" w:sz="0" w:space="0" w:color="auto"/>
      </w:divBdr>
    </w:div>
    <w:div w:id="1185292137">
      <w:bodyDiv w:val="1"/>
      <w:marLeft w:val="0"/>
      <w:marRight w:val="0"/>
      <w:marTop w:val="0"/>
      <w:marBottom w:val="0"/>
      <w:divBdr>
        <w:top w:val="none" w:sz="0" w:space="0" w:color="auto"/>
        <w:left w:val="none" w:sz="0" w:space="0" w:color="auto"/>
        <w:bottom w:val="none" w:sz="0" w:space="0" w:color="auto"/>
        <w:right w:val="none" w:sz="0" w:space="0" w:color="auto"/>
      </w:divBdr>
    </w:div>
    <w:div w:id="1236475398">
      <w:bodyDiv w:val="1"/>
      <w:marLeft w:val="0"/>
      <w:marRight w:val="0"/>
      <w:marTop w:val="0"/>
      <w:marBottom w:val="0"/>
      <w:divBdr>
        <w:top w:val="none" w:sz="0" w:space="0" w:color="auto"/>
        <w:left w:val="none" w:sz="0" w:space="0" w:color="auto"/>
        <w:bottom w:val="none" w:sz="0" w:space="0" w:color="auto"/>
        <w:right w:val="none" w:sz="0" w:space="0" w:color="auto"/>
      </w:divBdr>
    </w:div>
    <w:div w:id="1670323776">
      <w:bodyDiv w:val="1"/>
      <w:marLeft w:val="0"/>
      <w:marRight w:val="0"/>
      <w:marTop w:val="0"/>
      <w:marBottom w:val="0"/>
      <w:divBdr>
        <w:top w:val="none" w:sz="0" w:space="0" w:color="auto"/>
        <w:left w:val="none" w:sz="0" w:space="0" w:color="auto"/>
        <w:bottom w:val="none" w:sz="0" w:space="0" w:color="auto"/>
        <w:right w:val="none" w:sz="0" w:space="0" w:color="auto"/>
      </w:divBdr>
    </w:div>
    <w:div w:id="1678969385">
      <w:bodyDiv w:val="1"/>
      <w:marLeft w:val="0"/>
      <w:marRight w:val="0"/>
      <w:marTop w:val="0"/>
      <w:marBottom w:val="0"/>
      <w:divBdr>
        <w:top w:val="none" w:sz="0" w:space="0" w:color="auto"/>
        <w:left w:val="none" w:sz="0" w:space="0" w:color="auto"/>
        <w:bottom w:val="none" w:sz="0" w:space="0" w:color="auto"/>
        <w:right w:val="none" w:sz="0" w:space="0" w:color="auto"/>
      </w:divBdr>
      <w:divsChild>
        <w:div w:id="1252618247">
          <w:marLeft w:val="0"/>
          <w:marRight w:val="0"/>
          <w:marTop w:val="0"/>
          <w:marBottom w:val="0"/>
          <w:divBdr>
            <w:top w:val="none" w:sz="0" w:space="0" w:color="auto"/>
            <w:left w:val="none" w:sz="0" w:space="0" w:color="auto"/>
            <w:bottom w:val="none" w:sz="0" w:space="0" w:color="auto"/>
            <w:right w:val="none" w:sz="0" w:space="0" w:color="auto"/>
          </w:divBdr>
          <w:divsChild>
            <w:div w:id="2086030804">
              <w:marLeft w:val="0"/>
              <w:marRight w:val="0"/>
              <w:marTop w:val="0"/>
              <w:marBottom w:val="0"/>
              <w:divBdr>
                <w:top w:val="none" w:sz="0" w:space="0" w:color="auto"/>
                <w:left w:val="none" w:sz="0" w:space="0" w:color="auto"/>
                <w:bottom w:val="none" w:sz="0" w:space="0" w:color="auto"/>
                <w:right w:val="none" w:sz="0" w:space="0" w:color="auto"/>
              </w:divBdr>
            </w:div>
          </w:divsChild>
        </w:div>
        <w:div w:id="203757003">
          <w:marLeft w:val="0"/>
          <w:marRight w:val="0"/>
          <w:marTop w:val="0"/>
          <w:marBottom w:val="0"/>
          <w:divBdr>
            <w:top w:val="none" w:sz="0" w:space="0" w:color="auto"/>
            <w:left w:val="none" w:sz="0" w:space="0" w:color="auto"/>
            <w:bottom w:val="none" w:sz="0" w:space="0" w:color="auto"/>
            <w:right w:val="none" w:sz="0" w:space="0" w:color="auto"/>
          </w:divBdr>
          <w:divsChild>
            <w:div w:id="1574268299">
              <w:marLeft w:val="0"/>
              <w:marRight w:val="0"/>
              <w:marTop w:val="0"/>
              <w:marBottom w:val="0"/>
              <w:divBdr>
                <w:top w:val="none" w:sz="0" w:space="0" w:color="auto"/>
                <w:left w:val="none" w:sz="0" w:space="0" w:color="auto"/>
                <w:bottom w:val="none" w:sz="0" w:space="0" w:color="auto"/>
                <w:right w:val="none" w:sz="0" w:space="0" w:color="auto"/>
              </w:divBdr>
            </w:div>
          </w:divsChild>
        </w:div>
        <w:div w:id="550965075">
          <w:marLeft w:val="0"/>
          <w:marRight w:val="0"/>
          <w:marTop w:val="0"/>
          <w:marBottom w:val="0"/>
          <w:divBdr>
            <w:top w:val="none" w:sz="0" w:space="0" w:color="auto"/>
            <w:left w:val="none" w:sz="0" w:space="0" w:color="auto"/>
            <w:bottom w:val="none" w:sz="0" w:space="0" w:color="auto"/>
            <w:right w:val="none" w:sz="0" w:space="0" w:color="auto"/>
          </w:divBdr>
          <w:divsChild>
            <w:div w:id="3316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95">
      <w:bodyDiv w:val="1"/>
      <w:marLeft w:val="0"/>
      <w:marRight w:val="0"/>
      <w:marTop w:val="0"/>
      <w:marBottom w:val="0"/>
      <w:divBdr>
        <w:top w:val="none" w:sz="0" w:space="0" w:color="auto"/>
        <w:left w:val="none" w:sz="0" w:space="0" w:color="auto"/>
        <w:bottom w:val="none" w:sz="0" w:space="0" w:color="auto"/>
        <w:right w:val="none" w:sz="0" w:space="0" w:color="auto"/>
      </w:divBdr>
    </w:div>
    <w:div w:id="1842350866">
      <w:bodyDiv w:val="1"/>
      <w:marLeft w:val="0"/>
      <w:marRight w:val="0"/>
      <w:marTop w:val="0"/>
      <w:marBottom w:val="0"/>
      <w:divBdr>
        <w:top w:val="none" w:sz="0" w:space="0" w:color="auto"/>
        <w:left w:val="none" w:sz="0" w:space="0" w:color="auto"/>
        <w:bottom w:val="none" w:sz="0" w:space="0" w:color="auto"/>
        <w:right w:val="none" w:sz="0" w:space="0" w:color="auto"/>
      </w:divBdr>
    </w:div>
    <w:div w:id="1861355376">
      <w:bodyDiv w:val="1"/>
      <w:marLeft w:val="0"/>
      <w:marRight w:val="0"/>
      <w:marTop w:val="0"/>
      <w:marBottom w:val="0"/>
      <w:divBdr>
        <w:top w:val="none" w:sz="0" w:space="0" w:color="auto"/>
        <w:left w:val="none" w:sz="0" w:space="0" w:color="auto"/>
        <w:bottom w:val="none" w:sz="0" w:space="0" w:color="auto"/>
        <w:right w:val="none" w:sz="0" w:space="0" w:color="auto"/>
      </w:divBdr>
    </w:div>
    <w:div w:id="2059351371">
      <w:bodyDiv w:val="1"/>
      <w:marLeft w:val="0"/>
      <w:marRight w:val="0"/>
      <w:marTop w:val="0"/>
      <w:marBottom w:val="0"/>
      <w:divBdr>
        <w:top w:val="none" w:sz="0" w:space="0" w:color="auto"/>
        <w:left w:val="none" w:sz="0" w:space="0" w:color="auto"/>
        <w:bottom w:val="none" w:sz="0" w:space="0" w:color="auto"/>
        <w:right w:val="none" w:sz="0" w:space="0" w:color="auto"/>
      </w:divBdr>
    </w:div>
    <w:div w:id="21154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International-Journal-of-Advanced-Academic-Studies-2706-8927?_tp=eyJjb250ZXh0Ijp7ImZpcnN0UGFnZSI6InB1YmxpY2F0aW9uIiwicGFnZSI6InB1YmxpY2F0aW9uIn19" TargetMode="External"/><Relationship Id="rId3" Type="http://schemas.openxmlformats.org/officeDocument/2006/relationships/settings" Target="settings.xml"/><Relationship Id="rId7" Type="http://schemas.openxmlformats.org/officeDocument/2006/relationships/hyperlink" Target="https://www.researchgate.net/scientific-contributions/Dr-Parveen-Kumar-Sharma-22554114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140/RG.2.2.15538.11200" TargetMode="External"/><Relationship Id="rId5" Type="http://schemas.openxmlformats.org/officeDocument/2006/relationships/hyperlink" Target="https://www.researchgate.net/profile/Swati-Negi-6?_tp=eyJjb250ZXh0Ijp7ImZpcnN0UGFnZSI6InNpZ251cCIsInBhZ2UiOiJwdWJsaWNhdGlvbiJ9f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GP 005</cp:lastModifiedBy>
  <cp:revision>11</cp:revision>
  <dcterms:created xsi:type="dcterms:W3CDTF">2025-10-19T17:12:00Z</dcterms:created>
  <dcterms:modified xsi:type="dcterms:W3CDTF">2025-10-27T10:57:00Z</dcterms:modified>
</cp:coreProperties>
</file>