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A6007" w14:textId="77777777" w:rsidR="00D95AF2" w:rsidRDefault="00D95AF2" w:rsidP="00F345DB">
      <w:pPr>
        <w:spacing w:after="0" w:line="360" w:lineRule="auto"/>
        <w:jc w:val="center"/>
        <w:rPr>
          <w:rFonts w:ascii="Times New Roman" w:hAnsi="Times New Roman" w:cs="Times New Roman"/>
          <w:b/>
          <w:sz w:val="24"/>
          <w:szCs w:val="24"/>
          <w:lang w:val="en-US"/>
        </w:rPr>
      </w:pPr>
    </w:p>
    <w:p w14:paraId="34D35F83" w14:textId="6157BF63" w:rsidR="00FA1950" w:rsidRDefault="00FB26F1" w:rsidP="00F345DB">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role of Artistic Manuals</w:t>
      </w:r>
      <w:r w:rsidR="00B15368" w:rsidRPr="006736F5">
        <w:rPr>
          <w:rFonts w:ascii="Times New Roman" w:hAnsi="Times New Roman" w:cs="Times New Roman"/>
          <w:b/>
          <w:sz w:val="24"/>
          <w:szCs w:val="24"/>
          <w:lang w:val="en-US"/>
        </w:rPr>
        <w:t xml:space="preserve"> in </w:t>
      </w:r>
      <w:r w:rsidR="00C16D48" w:rsidRPr="006736F5">
        <w:rPr>
          <w:rFonts w:ascii="Times New Roman" w:hAnsi="Times New Roman" w:cs="Times New Roman"/>
          <w:b/>
          <w:sz w:val="24"/>
          <w:szCs w:val="24"/>
          <w:lang w:val="en-US"/>
        </w:rPr>
        <w:t>improving</w:t>
      </w:r>
      <w:r w:rsidR="00FA1950" w:rsidRPr="006736F5">
        <w:rPr>
          <w:rFonts w:ascii="Times New Roman" w:hAnsi="Times New Roman" w:cs="Times New Roman"/>
          <w:b/>
          <w:sz w:val="24"/>
          <w:szCs w:val="24"/>
          <w:lang w:val="en-US"/>
        </w:rPr>
        <w:t xml:space="preserve"> guidance and counselling services in Tamale </w:t>
      </w:r>
      <w:r w:rsidR="00B15368" w:rsidRPr="006736F5">
        <w:rPr>
          <w:rFonts w:ascii="Times New Roman" w:hAnsi="Times New Roman" w:cs="Times New Roman"/>
          <w:b/>
          <w:sz w:val="24"/>
          <w:szCs w:val="24"/>
          <w:lang w:val="en-US"/>
        </w:rPr>
        <w:t>Senior High School</w:t>
      </w:r>
    </w:p>
    <w:p w14:paraId="5B3A5145" w14:textId="77777777" w:rsidR="006C0E0D" w:rsidRPr="006736F5" w:rsidRDefault="006C0E0D" w:rsidP="00F345DB">
      <w:pPr>
        <w:spacing w:after="0" w:line="360" w:lineRule="auto"/>
        <w:jc w:val="center"/>
        <w:rPr>
          <w:rFonts w:ascii="Times New Roman" w:hAnsi="Times New Roman" w:cs="Times New Roman"/>
          <w:sz w:val="24"/>
          <w:szCs w:val="24"/>
          <w:lang w:val="en-US"/>
        </w:rPr>
      </w:pPr>
    </w:p>
    <w:p w14:paraId="71F14603" w14:textId="77777777" w:rsidR="00094DD2" w:rsidRPr="006736F5" w:rsidRDefault="00094DD2" w:rsidP="005749E2">
      <w:pPr>
        <w:spacing w:after="0" w:line="360" w:lineRule="auto"/>
        <w:jc w:val="center"/>
        <w:rPr>
          <w:rFonts w:ascii="Times New Roman" w:hAnsi="Times New Roman" w:cs="Times New Roman"/>
          <w:sz w:val="24"/>
          <w:szCs w:val="24"/>
          <w:lang w:val="en-US"/>
        </w:rPr>
      </w:pPr>
    </w:p>
    <w:p w14:paraId="5017D095" w14:textId="77777777" w:rsidR="00B15368" w:rsidRPr="006736F5" w:rsidRDefault="00B15368" w:rsidP="002B0F34">
      <w:pPr>
        <w:pStyle w:val="Heading1"/>
        <w:jc w:val="center"/>
        <w:rPr>
          <w:sz w:val="24"/>
          <w:szCs w:val="24"/>
          <w:lang w:val="en-GB"/>
        </w:rPr>
      </w:pPr>
      <w:bookmarkStart w:id="0" w:name="_Toc417489619"/>
      <w:r w:rsidRPr="006736F5">
        <w:rPr>
          <w:sz w:val="24"/>
          <w:szCs w:val="24"/>
        </w:rPr>
        <w:t>A</w:t>
      </w:r>
      <w:bookmarkEnd w:id="0"/>
      <w:r w:rsidR="00CB641A" w:rsidRPr="006736F5">
        <w:rPr>
          <w:sz w:val="24"/>
          <w:szCs w:val="24"/>
        </w:rPr>
        <w:t>bstract</w:t>
      </w:r>
    </w:p>
    <w:p w14:paraId="3CA9C8C2" w14:textId="191E73D0" w:rsidR="00CD1068" w:rsidRDefault="00B15368" w:rsidP="00CD1068">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Senior High School Education is very important because it is one of the levels for progressing to tertiary institution</w:t>
      </w:r>
      <w:r>
        <w:rPr>
          <w:rFonts w:ascii="Times New Roman" w:hAnsi="Times New Roman" w:cs="Times New Roman"/>
          <w:sz w:val="24"/>
          <w:szCs w:val="24"/>
        </w:rPr>
        <w:t>s</w:t>
      </w:r>
      <w:r w:rsidRPr="003B1307">
        <w:rPr>
          <w:rFonts w:ascii="Times New Roman" w:hAnsi="Times New Roman" w:cs="Times New Roman"/>
          <w:sz w:val="24"/>
          <w:szCs w:val="24"/>
        </w:rPr>
        <w:t>. The study assess</w:t>
      </w:r>
      <w:r w:rsidR="005B4F91">
        <w:rPr>
          <w:rFonts w:ascii="Times New Roman" w:hAnsi="Times New Roman" w:cs="Times New Roman"/>
          <w:sz w:val="24"/>
          <w:szCs w:val="24"/>
        </w:rPr>
        <w:t>ed</w:t>
      </w:r>
      <w:r w:rsidRPr="003B1307">
        <w:rPr>
          <w:rFonts w:ascii="Times New Roman" w:hAnsi="Times New Roman" w:cs="Times New Roman"/>
          <w:sz w:val="24"/>
          <w:szCs w:val="24"/>
        </w:rPr>
        <w:t xml:space="preserve"> the guidance and counselling services </w:t>
      </w:r>
      <w:r w:rsidR="00CD7B3B">
        <w:rPr>
          <w:rFonts w:ascii="Times New Roman" w:hAnsi="Times New Roman" w:cs="Times New Roman"/>
          <w:sz w:val="24"/>
          <w:szCs w:val="24"/>
        </w:rPr>
        <w:t>offered</w:t>
      </w:r>
      <w:r w:rsidRPr="003B1307">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005B4F91" w:rsidRPr="005B4F91">
        <w:rPr>
          <w:rFonts w:ascii="Times New Roman" w:hAnsi="Times New Roman" w:cs="Times New Roman"/>
          <w:sz w:val="24"/>
          <w:szCs w:val="24"/>
        </w:rPr>
        <w:t xml:space="preserve">Tamale Senior High School </w:t>
      </w:r>
      <w:r w:rsidRPr="003B1307">
        <w:rPr>
          <w:rFonts w:ascii="Times New Roman" w:hAnsi="Times New Roman" w:cs="Times New Roman"/>
          <w:sz w:val="24"/>
          <w:szCs w:val="24"/>
        </w:rPr>
        <w:t>Tamale</w:t>
      </w:r>
      <w:r w:rsidR="005B4F91">
        <w:rPr>
          <w:rFonts w:ascii="Times New Roman" w:hAnsi="Times New Roman" w:cs="Times New Roman"/>
          <w:sz w:val="24"/>
          <w:szCs w:val="24"/>
        </w:rPr>
        <w:t>, within the</w:t>
      </w:r>
      <w:r w:rsidR="00286744">
        <w:rPr>
          <w:rFonts w:ascii="Times New Roman" w:hAnsi="Times New Roman" w:cs="Times New Roman"/>
          <w:sz w:val="24"/>
          <w:szCs w:val="24"/>
        </w:rPr>
        <w:t xml:space="preserve"> Metropolis and </w:t>
      </w:r>
      <w:r w:rsidR="00286744" w:rsidRPr="003B1307">
        <w:rPr>
          <w:rFonts w:ascii="Times New Roman" w:hAnsi="Times New Roman" w:cs="Times New Roman"/>
          <w:sz w:val="24"/>
          <w:szCs w:val="24"/>
        </w:rPr>
        <w:t>investigated</w:t>
      </w:r>
      <w:r w:rsidRPr="003B1307">
        <w:rPr>
          <w:rFonts w:ascii="Times New Roman" w:hAnsi="Times New Roman" w:cs="Times New Roman"/>
          <w:sz w:val="24"/>
          <w:szCs w:val="24"/>
        </w:rPr>
        <w:t xml:space="preserve"> how students are accessing the services.</w:t>
      </w:r>
      <w:r>
        <w:rPr>
          <w:rFonts w:ascii="Times New Roman" w:hAnsi="Times New Roman" w:cs="Times New Roman"/>
          <w:sz w:val="24"/>
          <w:szCs w:val="24"/>
        </w:rPr>
        <w:t xml:space="preserve"> The qualitative research </w:t>
      </w:r>
      <w:r w:rsidR="007A7657">
        <w:rPr>
          <w:rFonts w:ascii="Times New Roman" w:hAnsi="Times New Roman" w:cs="Times New Roman"/>
          <w:sz w:val="24"/>
          <w:szCs w:val="24"/>
        </w:rPr>
        <w:t>approach was</w:t>
      </w:r>
      <w:r w:rsidR="003C7F9E">
        <w:rPr>
          <w:rFonts w:ascii="Times New Roman" w:hAnsi="Times New Roman" w:cs="Times New Roman"/>
          <w:sz w:val="24"/>
          <w:szCs w:val="24"/>
        </w:rPr>
        <w:t xml:space="preserve"> used </w:t>
      </w:r>
      <w:r w:rsidR="00C16D48">
        <w:rPr>
          <w:rFonts w:ascii="Times New Roman" w:hAnsi="Times New Roman" w:cs="Times New Roman"/>
          <w:sz w:val="24"/>
          <w:szCs w:val="24"/>
        </w:rPr>
        <w:t>with</w:t>
      </w:r>
      <w:r w:rsidR="00C16D48" w:rsidRPr="003B1307">
        <w:rPr>
          <w:rFonts w:ascii="Times New Roman" w:hAnsi="Times New Roman" w:cs="Times New Roman"/>
          <w:sz w:val="24"/>
          <w:szCs w:val="24"/>
        </w:rPr>
        <w:t xml:space="preserve"> Action</w:t>
      </w:r>
      <w:r w:rsidRPr="003B1307">
        <w:rPr>
          <w:rFonts w:ascii="Times New Roman" w:hAnsi="Times New Roman" w:cs="Times New Roman"/>
          <w:sz w:val="24"/>
          <w:szCs w:val="24"/>
        </w:rPr>
        <w:t xml:space="preserve"> research design </w:t>
      </w:r>
      <w:r w:rsidR="00C16D48" w:rsidRPr="003B1307">
        <w:rPr>
          <w:rFonts w:ascii="Times New Roman" w:hAnsi="Times New Roman" w:cs="Times New Roman"/>
          <w:sz w:val="24"/>
          <w:szCs w:val="24"/>
        </w:rPr>
        <w:t>for</w:t>
      </w:r>
      <w:r w:rsidRPr="003B1307">
        <w:rPr>
          <w:rFonts w:ascii="Times New Roman" w:hAnsi="Times New Roman" w:cs="Times New Roman"/>
          <w:sz w:val="24"/>
          <w:szCs w:val="24"/>
        </w:rPr>
        <w:t xml:space="preserve"> the study.</w:t>
      </w:r>
      <w:r w:rsidR="00C16D48" w:rsidRPr="00414F31">
        <w:rPr>
          <w:rFonts w:ascii="Times New Roman" w:hAnsi="Times New Roman" w:cs="Times New Roman"/>
          <w:sz w:val="24"/>
          <w:szCs w:val="24"/>
        </w:rPr>
        <w:t xml:space="preserve"> The</w:t>
      </w:r>
      <w:r w:rsidRPr="00414F31">
        <w:rPr>
          <w:rFonts w:ascii="Times New Roman" w:hAnsi="Times New Roman" w:cs="Times New Roman"/>
          <w:sz w:val="24"/>
          <w:szCs w:val="24"/>
        </w:rPr>
        <w:t xml:space="preserve"> sample </w:t>
      </w:r>
      <w:r w:rsidR="0078415C">
        <w:rPr>
          <w:rFonts w:ascii="Times New Roman" w:hAnsi="Times New Roman" w:cs="Times New Roman"/>
          <w:sz w:val="24"/>
          <w:szCs w:val="24"/>
        </w:rPr>
        <w:t>beneficiary was</w:t>
      </w:r>
      <w:r w:rsidR="00286744">
        <w:rPr>
          <w:rFonts w:ascii="Times New Roman" w:hAnsi="Times New Roman" w:cs="Times New Roman"/>
          <w:sz w:val="24"/>
          <w:szCs w:val="24"/>
        </w:rPr>
        <w:t xml:space="preserve"> about (100) hundred respondents which </w:t>
      </w:r>
      <w:r w:rsidR="00286744" w:rsidRPr="00414F31">
        <w:rPr>
          <w:rFonts w:ascii="Times New Roman" w:hAnsi="Times New Roman" w:cs="Times New Roman"/>
          <w:sz w:val="24"/>
          <w:szCs w:val="24"/>
        </w:rPr>
        <w:t>made</w:t>
      </w:r>
      <w:r w:rsidRPr="00414F31">
        <w:rPr>
          <w:rFonts w:ascii="Times New Roman" w:hAnsi="Times New Roman" w:cs="Times New Roman"/>
          <w:sz w:val="24"/>
          <w:szCs w:val="24"/>
        </w:rPr>
        <w:t xml:space="preserve"> up of</w:t>
      </w:r>
      <w:r>
        <w:rPr>
          <w:rFonts w:ascii="Times New Roman" w:hAnsi="Times New Roman" w:cs="Times New Roman"/>
          <w:sz w:val="24"/>
          <w:szCs w:val="24"/>
        </w:rPr>
        <w:t xml:space="preserve"> two (2)</w:t>
      </w:r>
      <w:r w:rsidRPr="00414F31">
        <w:rPr>
          <w:rFonts w:ascii="Times New Roman" w:hAnsi="Times New Roman" w:cs="Times New Roman"/>
          <w:sz w:val="24"/>
          <w:szCs w:val="24"/>
        </w:rPr>
        <w:t xml:space="preserve"> guidanc</w:t>
      </w:r>
      <w:r w:rsidR="00CD7B3B">
        <w:rPr>
          <w:rFonts w:ascii="Times New Roman" w:hAnsi="Times New Roman" w:cs="Times New Roman"/>
          <w:sz w:val="24"/>
          <w:szCs w:val="24"/>
        </w:rPr>
        <w:t xml:space="preserve">e and counselling </w:t>
      </w:r>
      <w:r w:rsidR="0078415C">
        <w:rPr>
          <w:rFonts w:ascii="Times New Roman" w:hAnsi="Times New Roman" w:cs="Times New Roman"/>
          <w:sz w:val="24"/>
          <w:szCs w:val="24"/>
        </w:rPr>
        <w:t xml:space="preserve">coordinators, (98) </w:t>
      </w:r>
      <w:r w:rsidR="000B6472">
        <w:rPr>
          <w:rFonts w:ascii="Times New Roman" w:hAnsi="Times New Roman" w:cs="Times New Roman"/>
          <w:sz w:val="24"/>
          <w:szCs w:val="24"/>
        </w:rPr>
        <w:t>ninety-eight</w:t>
      </w:r>
      <w:r w:rsidR="0078415C">
        <w:rPr>
          <w:rFonts w:ascii="Times New Roman" w:hAnsi="Times New Roman" w:cs="Times New Roman"/>
          <w:sz w:val="24"/>
          <w:szCs w:val="24"/>
        </w:rPr>
        <w:t xml:space="preserve"> </w:t>
      </w:r>
      <w:r w:rsidR="004327A8">
        <w:rPr>
          <w:rFonts w:ascii="Times New Roman" w:hAnsi="Times New Roman" w:cs="Times New Roman"/>
          <w:sz w:val="24"/>
          <w:szCs w:val="24"/>
        </w:rPr>
        <w:t>students, but</w:t>
      </w:r>
      <w:r>
        <w:rPr>
          <w:rFonts w:ascii="Times New Roman" w:hAnsi="Times New Roman" w:cs="Times New Roman"/>
          <w:sz w:val="24"/>
          <w:szCs w:val="24"/>
        </w:rPr>
        <w:t xml:space="preserve"> after introducing them to add</w:t>
      </w:r>
      <w:r w:rsidR="00AF7EF7">
        <w:rPr>
          <w:rFonts w:ascii="Times New Roman" w:hAnsi="Times New Roman" w:cs="Times New Roman"/>
          <w:sz w:val="24"/>
          <w:szCs w:val="24"/>
        </w:rPr>
        <w:t xml:space="preserve">itional information in </w:t>
      </w:r>
      <w:r w:rsidR="00AF7EF7" w:rsidRPr="00E33832">
        <w:rPr>
          <w:rFonts w:ascii="Times New Roman" w:hAnsi="Times New Roman" w:cs="Times New Roman"/>
          <w:sz w:val="24"/>
          <w:szCs w:val="24"/>
        </w:rPr>
        <w:t>Artistically</w:t>
      </w:r>
      <w:r w:rsidRPr="00E33832">
        <w:rPr>
          <w:rFonts w:ascii="Times New Roman" w:hAnsi="Times New Roman" w:cs="Times New Roman"/>
          <w:sz w:val="24"/>
          <w:szCs w:val="24"/>
        </w:rPr>
        <w:t xml:space="preserve"> designed</w:t>
      </w:r>
      <w:r w:rsidR="00AF7EF7" w:rsidRPr="00E33832">
        <w:rPr>
          <w:rFonts w:ascii="Times New Roman" w:hAnsi="Times New Roman" w:cs="Times New Roman"/>
          <w:sz w:val="24"/>
          <w:szCs w:val="24"/>
        </w:rPr>
        <w:t xml:space="preserve"> manual</w:t>
      </w:r>
      <w:r>
        <w:rPr>
          <w:rFonts w:ascii="Times New Roman" w:hAnsi="Times New Roman" w:cs="Times New Roman"/>
          <w:sz w:val="24"/>
          <w:szCs w:val="24"/>
        </w:rPr>
        <w:t xml:space="preserve"> as an intervention, the </w:t>
      </w:r>
      <w:r w:rsidRPr="003B1307">
        <w:rPr>
          <w:rFonts w:ascii="Times New Roman" w:hAnsi="Times New Roman" w:cs="Times New Roman"/>
          <w:sz w:val="24"/>
          <w:szCs w:val="24"/>
        </w:rPr>
        <w:t>guidance and counselling</w:t>
      </w:r>
      <w:r>
        <w:rPr>
          <w:rFonts w:ascii="Times New Roman" w:hAnsi="Times New Roman" w:cs="Times New Roman"/>
          <w:sz w:val="24"/>
          <w:szCs w:val="24"/>
        </w:rPr>
        <w:t xml:space="preserve"> coordinators revealed that this had marginally improved</w:t>
      </w:r>
      <w:r w:rsidR="003C7F9E">
        <w:rPr>
          <w:rFonts w:ascii="Times New Roman" w:hAnsi="Times New Roman" w:cs="Times New Roman"/>
          <w:sz w:val="24"/>
          <w:szCs w:val="24"/>
        </w:rPr>
        <w:t xml:space="preserve"> assessment of the service</w:t>
      </w:r>
      <w:r>
        <w:rPr>
          <w:rFonts w:ascii="Times New Roman" w:hAnsi="Times New Roman" w:cs="Times New Roman"/>
          <w:sz w:val="24"/>
          <w:szCs w:val="24"/>
        </w:rPr>
        <w:t xml:space="preserve">. The recommendations made pointed to the </w:t>
      </w:r>
      <w:r w:rsidRPr="003B1307">
        <w:rPr>
          <w:rFonts w:ascii="Times New Roman" w:hAnsi="Times New Roman" w:cs="Times New Roman"/>
          <w:sz w:val="24"/>
          <w:szCs w:val="24"/>
        </w:rPr>
        <w:t>need</w:t>
      </w:r>
      <w:r>
        <w:rPr>
          <w:rFonts w:ascii="Times New Roman" w:hAnsi="Times New Roman" w:cs="Times New Roman"/>
          <w:sz w:val="24"/>
          <w:szCs w:val="24"/>
        </w:rPr>
        <w:t xml:space="preserve"> f</w:t>
      </w:r>
      <w:r w:rsidRPr="003B1307">
        <w:rPr>
          <w:rFonts w:ascii="Times New Roman" w:hAnsi="Times New Roman" w:cs="Times New Roman"/>
          <w:sz w:val="24"/>
          <w:szCs w:val="24"/>
        </w:rPr>
        <w:t>o</w:t>
      </w:r>
      <w:r>
        <w:rPr>
          <w:rFonts w:ascii="Times New Roman" w:hAnsi="Times New Roman" w:cs="Times New Roman"/>
          <w:sz w:val="24"/>
          <w:szCs w:val="24"/>
        </w:rPr>
        <w:t xml:space="preserve">r </w:t>
      </w:r>
      <w:r w:rsidRPr="003B1307">
        <w:rPr>
          <w:rFonts w:ascii="Times New Roman" w:hAnsi="Times New Roman" w:cs="Times New Roman"/>
          <w:sz w:val="24"/>
          <w:szCs w:val="24"/>
        </w:rPr>
        <w:t>guidance and counselling</w:t>
      </w:r>
      <w:r>
        <w:rPr>
          <w:rFonts w:ascii="Times New Roman" w:hAnsi="Times New Roman" w:cs="Times New Roman"/>
          <w:sz w:val="24"/>
          <w:szCs w:val="24"/>
        </w:rPr>
        <w:t xml:space="preserve"> coordinators making efforts to provide additional information to help their students to </w:t>
      </w:r>
      <w:r w:rsidRPr="003B1307">
        <w:rPr>
          <w:rFonts w:ascii="Times New Roman" w:hAnsi="Times New Roman" w:cs="Times New Roman"/>
          <w:sz w:val="24"/>
          <w:szCs w:val="24"/>
        </w:rPr>
        <w:t xml:space="preserve">understand the </w:t>
      </w:r>
      <w:r>
        <w:rPr>
          <w:rFonts w:ascii="Times New Roman" w:hAnsi="Times New Roman" w:cs="Times New Roman"/>
          <w:sz w:val="24"/>
          <w:szCs w:val="24"/>
        </w:rPr>
        <w:t xml:space="preserve">types of </w:t>
      </w:r>
      <w:r w:rsidRPr="003B1307">
        <w:rPr>
          <w:rFonts w:ascii="Times New Roman" w:hAnsi="Times New Roman" w:cs="Times New Roman"/>
          <w:sz w:val="24"/>
          <w:szCs w:val="24"/>
        </w:rPr>
        <w:t>guidance services</w:t>
      </w:r>
      <w:r>
        <w:rPr>
          <w:rFonts w:ascii="Times New Roman" w:hAnsi="Times New Roman" w:cs="Times New Roman"/>
          <w:sz w:val="24"/>
          <w:szCs w:val="24"/>
        </w:rPr>
        <w:t xml:space="preserve"> available </w:t>
      </w:r>
      <w:r w:rsidR="003C7F9E">
        <w:rPr>
          <w:rFonts w:ascii="Times New Roman" w:hAnsi="Times New Roman" w:cs="Times New Roman"/>
          <w:sz w:val="24"/>
          <w:szCs w:val="24"/>
        </w:rPr>
        <w:t xml:space="preserve">and to </w:t>
      </w:r>
      <w:r>
        <w:rPr>
          <w:rFonts w:ascii="Times New Roman" w:hAnsi="Times New Roman" w:cs="Times New Roman"/>
          <w:sz w:val="24"/>
          <w:szCs w:val="24"/>
        </w:rPr>
        <w:t xml:space="preserve">encourage the students </w:t>
      </w:r>
      <w:r w:rsidR="00C16D48">
        <w:rPr>
          <w:rFonts w:ascii="Times New Roman" w:hAnsi="Times New Roman" w:cs="Times New Roman"/>
          <w:sz w:val="24"/>
          <w:szCs w:val="24"/>
        </w:rPr>
        <w:t>to</w:t>
      </w:r>
      <w:r w:rsidR="00C16D48" w:rsidRPr="003B1307">
        <w:rPr>
          <w:rFonts w:ascii="Times New Roman" w:hAnsi="Times New Roman" w:cs="Times New Roman"/>
          <w:sz w:val="24"/>
          <w:szCs w:val="24"/>
        </w:rPr>
        <w:t xml:space="preserve"> access</w:t>
      </w:r>
      <w:r w:rsidRPr="003B1307">
        <w:rPr>
          <w:rFonts w:ascii="Times New Roman" w:hAnsi="Times New Roman" w:cs="Times New Roman"/>
          <w:sz w:val="24"/>
          <w:szCs w:val="24"/>
        </w:rPr>
        <w:t xml:space="preserve"> them.</w:t>
      </w:r>
      <w:r>
        <w:rPr>
          <w:rFonts w:ascii="Times New Roman" w:hAnsi="Times New Roman" w:cs="Times New Roman"/>
          <w:sz w:val="24"/>
          <w:szCs w:val="24"/>
        </w:rPr>
        <w:t xml:space="preserve"> There is also the need for the Ghana Education Service to train teachers to gain professional knowledge and skills in guidance and counselling so they </w:t>
      </w:r>
      <w:r w:rsidR="00C713B2">
        <w:rPr>
          <w:rFonts w:ascii="Times New Roman" w:hAnsi="Times New Roman" w:cs="Times New Roman"/>
          <w:sz w:val="24"/>
          <w:szCs w:val="24"/>
        </w:rPr>
        <w:t>can serve their students better.</w:t>
      </w:r>
      <w:bookmarkStart w:id="1" w:name="_Hlk191308192"/>
    </w:p>
    <w:p w14:paraId="58879224" w14:textId="6649E5DB" w:rsidR="00CD1068" w:rsidRDefault="003E01F4" w:rsidP="00CD1068">
      <w:pPr>
        <w:spacing w:line="480" w:lineRule="auto"/>
        <w:jc w:val="both"/>
        <w:rPr>
          <w:rFonts w:ascii="Times New Roman" w:hAnsi="Times New Roman" w:cs="Times New Roman"/>
          <w:b/>
          <w:sz w:val="24"/>
          <w:szCs w:val="24"/>
        </w:rPr>
      </w:pPr>
      <w:r>
        <w:rPr>
          <w:rFonts w:ascii="Times New Roman" w:hAnsi="Times New Roman" w:cs="Times New Roman"/>
          <w:b/>
          <w:sz w:val="24"/>
          <w:szCs w:val="24"/>
        </w:rPr>
        <w:t>Key Words: Guidance and counselling, Ar</w:t>
      </w:r>
      <w:r w:rsidR="007951B1">
        <w:rPr>
          <w:rFonts w:ascii="Times New Roman" w:hAnsi="Times New Roman" w:cs="Times New Roman"/>
          <w:b/>
          <w:sz w:val="24"/>
          <w:szCs w:val="24"/>
        </w:rPr>
        <w:t>t, Intervention, Access, designed manual</w:t>
      </w:r>
    </w:p>
    <w:p w14:paraId="63FE5CD9" w14:textId="77777777" w:rsidR="00CD1068" w:rsidRDefault="00CD1068" w:rsidP="00CD1068">
      <w:pPr>
        <w:spacing w:line="480" w:lineRule="auto"/>
        <w:jc w:val="both"/>
        <w:rPr>
          <w:rFonts w:ascii="Times New Roman" w:hAnsi="Times New Roman" w:cs="Times New Roman"/>
          <w:b/>
          <w:sz w:val="24"/>
          <w:szCs w:val="24"/>
        </w:rPr>
      </w:pPr>
    </w:p>
    <w:p w14:paraId="303CCEA5" w14:textId="77777777" w:rsidR="00CD1068" w:rsidRDefault="00CD1068" w:rsidP="00CD1068">
      <w:pPr>
        <w:spacing w:line="480" w:lineRule="auto"/>
        <w:jc w:val="both"/>
        <w:rPr>
          <w:rFonts w:ascii="Times New Roman" w:hAnsi="Times New Roman" w:cs="Times New Roman"/>
          <w:b/>
          <w:sz w:val="24"/>
          <w:szCs w:val="24"/>
        </w:rPr>
      </w:pPr>
    </w:p>
    <w:p w14:paraId="27D0534E" w14:textId="77777777" w:rsidR="003E01F4" w:rsidRDefault="003E01F4" w:rsidP="00CD1068">
      <w:pPr>
        <w:spacing w:line="480" w:lineRule="auto"/>
        <w:jc w:val="both"/>
        <w:rPr>
          <w:rFonts w:ascii="Times New Roman" w:hAnsi="Times New Roman" w:cs="Times New Roman"/>
          <w:b/>
          <w:sz w:val="24"/>
          <w:szCs w:val="24"/>
        </w:rPr>
      </w:pPr>
    </w:p>
    <w:p w14:paraId="0B5CC51F" w14:textId="77777777" w:rsidR="005A30A1" w:rsidRPr="00CD1068" w:rsidRDefault="00686431" w:rsidP="00CD1068">
      <w:pPr>
        <w:spacing w:line="480" w:lineRule="auto"/>
        <w:jc w:val="both"/>
        <w:rPr>
          <w:rFonts w:ascii="Times New Roman" w:hAnsi="Times New Roman" w:cs="Times New Roman"/>
          <w:b/>
          <w:sz w:val="24"/>
          <w:szCs w:val="24"/>
        </w:rPr>
      </w:pPr>
      <w:r w:rsidRPr="00CD1068">
        <w:rPr>
          <w:rFonts w:ascii="Times New Roman" w:hAnsi="Times New Roman" w:cs="Times New Roman"/>
          <w:b/>
          <w:sz w:val="24"/>
          <w:szCs w:val="24"/>
        </w:rPr>
        <w:lastRenderedPageBreak/>
        <w:t xml:space="preserve"> </w:t>
      </w:r>
      <w:r w:rsidR="005A30A1" w:rsidRPr="00CD1068">
        <w:rPr>
          <w:rFonts w:ascii="Times New Roman" w:hAnsi="Times New Roman" w:cs="Times New Roman"/>
          <w:b/>
          <w:sz w:val="24"/>
          <w:szCs w:val="24"/>
        </w:rPr>
        <w:t>Introduction</w:t>
      </w:r>
    </w:p>
    <w:bookmarkEnd w:id="1"/>
    <w:p w14:paraId="0102FEA6" w14:textId="4BE04CEC" w:rsidR="005A30A1" w:rsidRPr="003B1307" w:rsidRDefault="005A30A1" w:rsidP="005A30A1">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The assessment of Guidance and Counselling services is a necessary</w:t>
      </w:r>
      <w:r>
        <w:rPr>
          <w:rFonts w:ascii="Times New Roman" w:hAnsi="Times New Roman" w:cs="Times New Roman"/>
          <w:sz w:val="24"/>
          <w:szCs w:val="24"/>
        </w:rPr>
        <w:t xml:space="preserve"> process for every school. </w:t>
      </w:r>
      <w:r w:rsidRPr="003B1307">
        <w:rPr>
          <w:rFonts w:ascii="Times New Roman" w:hAnsi="Times New Roman" w:cs="Times New Roman"/>
          <w:sz w:val="24"/>
          <w:szCs w:val="24"/>
        </w:rPr>
        <w:t xml:space="preserve">It is required that after establishment of the Guidance and Counselling programme, its effectiveness should be periodically ascertained. This </w:t>
      </w:r>
      <w:r w:rsidR="00855B78">
        <w:rPr>
          <w:rFonts w:ascii="Times New Roman" w:hAnsi="Times New Roman" w:cs="Times New Roman"/>
          <w:sz w:val="24"/>
          <w:szCs w:val="24"/>
        </w:rPr>
        <w:t>assessment, according to Nkala</w:t>
      </w:r>
      <w:r w:rsidR="00B21D67">
        <w:rPr>
          <w:rFonts w:ascii="Times New Roman" w:hAnsi="Times New Roman" w:cs="Times New Roman"/>
          <w:sz w:val="24"/>
          <w:szCs w:val="24"/>
        </w:rPr>
        <w:t xml:space="preserve"> </w:t>
      </w:r>
      <w:r w:rsidR="00855B78">
        <w:rPr>
          <w:rFonts w:ascii="Times New Roman" w:hAnsi="Times New Roman" w:cs="Times New Roman"/>
          <w:sz w:val="24"/>
          <w:szCs w:val="24"/>
        </w:rPr>
        <w:t>(2014</w:t>
      </w:r>
      <w:r w:rsidRPr="003B1307">
        <w:rPr>
          <w:rFonts w:ascii="Times New Roman" w:hAnsi="Times New Roman" w:cs="Times New Roman"/>
          <w:sz w:val="24"/>
          <w:szCs w:val="24"/>
        </w:rPr>
        <w:t>), would help to evaluate how well the services are being administered, the extent to which students are benefiting</w:t>
      </w:r>
      <w:r w:rsidR="00FA3307">
        <w:rPr>
          <w:rFonts w:ascii="Times New Roman" w:hAnsi="Times New Roman" w:cs="Times New Roman"/>
          <w:sz w:val="24"/>
          <w:szCs w:val="24"/>
        </w:rPr>
        <w:t>, in</w:t>
      </w:r>
      <w:r w:rsidR="00FA3307" w:rsidRPr="003B1307">
        <w:rPr>
          <w:rFonts w:ascii="Times New Roman" w:hAnsi="Times New Roman" w:cs="Times New Roman"/>
          <w:sz w:val="24"/>
          <w:szCs w:val="24"/>
        </w:rPr>
        <w:t xml:space="preserve"> the</w:t>
      </w:r>
      <w:r w:rsidR="00FA3307">
        <w:rPr>
          <w:rFonts w:ascii="Times New Roman" w:hAnsi="Times New Roman" w:cs="Times New Roman"/>
          <w:sz w:val="24"/>
          <w:szCs w:val="24"/>
        </w:rPr>
        <w:t xml:space="preserve"> </w:t>
      </w:r>
      <w:r w:rsidR="00FA3307" w:rsidRPr="003B1307">
        <w:rPr>
          <w:rFonts w:ascii="Times New Roman" w:hAnsi="Times New Roman" w:cs="Times New Roman"/>
          <w:sz w:val="24"/>
          <w:szCs w:val="24"/>
        </w:rPr>
        <w:t>effective</w:t>
      </w:r>
      <w:r w:rsidRPr="003B1307">
        <w:rPr>
          <w:rFonts w:ascii="Times New Roman" w:hAnsi="Times New Roman" w:cs="Times New Roman"/>
          <w:sz w:val="24"/>
          <w:szCs w:val="24"/>
        </w:rPr>
        <w:t xml:space="preserve"> running of the service and the reasons for any ineffectiveness.  </w:t>
      </w:r>
    </w:p>
    <w:p w14:paraId="6AEFC53F" w14:textId="22DA1CBA" w:rsidR="005A30A1" w:rsidRPr="003B1307" w:rsidRDefault="007D0639" w:rsidP="005A30A1">
      <w:pPr>
        <w:spacing w:before="100" w:beforeAutospacing="1" w:line="480" w:lineRule="auto"/>
        <w:jc w:val="both"/>
        <w:rPr>
          <w:rFonts w:ascii="Times New Roman" w:hAnsi="Times New Roman" w:cs="Times New Roman"/>
          <w:sz w:val="24"/>
          <w:szCs w:val="24"/>
        </w:rPr>
      </w:pPr>
      <w:r>
        <w:rPr>
          <w:rFonts w:ascii="Times New Roman" w:hAnsi="Times New Roman" w:cs="Times New Roman"/>
          <w:sz w:val="24"/>
          <w:szCs w:val="24"/>
        </w:rPr>
        <w:t>According to Getachew (2020</w:t>
      </w:r>
      <w:r w:rsidR="005A30A1" w:rsidRPr="003B1307">
        <w:rPr>
          <w:rFonts w:ascii="Times New Roman" w:hAnsi="Times New Roman" w:cs="Times New Roman"/>
          <w:sz w:val="24"/>
          <w:szCs w:val="24"/>
        </w:rPr>
        <w:t xml:space="preserve">), Guidance and Counselling plays a role in every individual’s life and it </w:t>
      </w:r>
      <w:r w:rsidR="005A30A1" w:rsidRPr="003B1307">
        <w:rPr>
          <w:rFonts w:ascii="Times New Roman" w:hAnsi="Times New Roman" w:cs="Times New Roman"/>
          <w:color w:val="000000" w:themeColor="text1"/>
          <w:sz w:val="24"/>
          <w:szCs w:val="24"/>
        </w:rPr>
        <w:t>is essential in all aspect</w:t>
      </w:r>
      <w:r w:rsidR="005A30A1">
        <w:rPr>
          <w:rFonts w:ascii="Times New Roman" w:hAnsi="Times New Roman" w:cs="Times New Roman"/>
          <w:color w:val="000000" w:themeColor="text1"/>
          <w:sz w:val="24"/>
          <w:szCs w:val="24"/>
        </w:rPr>
        <w:t>s</w:t>
      </w:r>
      <w:r w:rsidR="005A30A1" w:rsidRPr="003B1307">
        <w:rPr>
          <w:rFonts w:ascii="Times New Roman" w:hAnsi="Times New Roman" w:cs="Times New Roman"/>
          <w:color w:val="000000" w:themeColor="text1"/>
          <w:sz w:val="24"/>
          <w:szCs w:val="24"/>
        </w:rPr>
        <w:t xml:space="preserve"> of human development</w:t>
      </w:r>
      <w:r w:rsidR="005A30A1" w:rsidRPr="003B1307">
        <w:rPr>
          <w:rFonts w:ascii="Times New Roman" w:hAnsi="Times New Roman" w:cs="Times New Roman"/>
          <w:sz w:val="24"/>
          <w:szCs w:val="24"/>
        </w:rPr>
        <w:t xml:space="preserve">.  These roles were not refined, systematic and scientific as we have today.  </w:t>
      </w:r>
      <w:r w:rsidR="005A30A1" w:rsidRPr="003B1307">
        <w:rPr>
          <w:rFonts w:ascii="Times New Roman" w:hAnsi="Times New Roman" w:cs="Times New Roman"/>
          <w:sz w:val="24"/>
          <w:szCs w:val="24"/>
        </w:rPr>
        <w:tab/>
        <w:t xml:space="preserve">Even in our African traditional setting when the elders are finding it difficult to take a meaningful decision, they would say </w:t>
      </w:r>
      <w:r w:rsidR="00FA3307" w:rsidRPr="003B1307">
        <w:rPr>
          <w:rFonts w:ascii="Times New Roman" w:hAnsi="Times New Roman" w:cs="Times New Roman"/>
          <w:sz w:val="24"/>
          <w:szCs w:val="24"/>
        </w:rPr>
        <w:t>that “they</w:t>
      </w:r>
      <w:r w:rsidR="005A30A1" w:rsidRPr="003B1307">
        <w:rPr>
          <w:rFonts w:ascii="Times New Roman" w:hAnsi="Times New Roman" w:cs="Times New Roman"/>
          <w:sz w:val="24"/>
          <w:szCs w:val="24"/>
        </w:rPr>
        <w:t xml:space="preserve"> are going to see </w:t>
      </w:r>
      <w:r w:rsidR="00FA3307" w:rsidRPr="003B1307">
        <w:rPr>
          <w:rFonts w:ascii="Times New Roman" w:hAnsi="Times New Roman" w:cs="Times New Roman"/>
          <w:sz w:val="24"/>
          <w:szCs w:val="24"/>
        </w:rPr>
        <w:t>the old</w:t>
      </w:r>
      <w:r w:rsidR="005A30A1" w:rsidRPr="003B1307">
        <w:rPr>
          <w:rFonts w:ascii="Times New Roman" w:hAnsi="Times New Roman" w:cs="Times New Roman"/>
          <w:sz w:val="24"/>
          <w:szCs w:val="24"/>
        </w:rPr>
        <w:t xml:space="preserve"> lady”. This means that, they are going to seek counsel from an elderly person</w:t>
      </w:r>
      <w:r w:rsidR="005934EC">
        <w:rPr>
          <w:rFonts w:ascii="Times New Roman" w:hAnsi="Times New Roman" w:cs="Times New Roman"/>
          <w:sz w:val="24"/>
          <w:szCs w:val="24"/>
        </w:rPr>
        <w:t xml:space="preserve"> (</w:t>
      </w:r>
      <w:proofErr w:type="spellStart"/>
      <w:r w:rsidR="005934EC" w:rsidRPr="005934EC">
        <w:rPr>
          <w:rFonts w:ascii="Times New Roman" w:hAnsi="Times New Roman" w:cs="Times New Roman"/>
          <w:sz w:val="24"/>
          <w:szCs w:val="24"/>
        </w:rPr>
        <w:t>Kokro</w:t>
      </w:r>
      <w:proofErr w:type="spellEnd"/>
      <w:r w:rsidR="005934EC">
        <w:rPr>
          <w:rFonts w:ascii="Times New Roman" w:hAnsi="Times New Roman" w:cs="Times New Roman"/>
          <w:sz w:val="24"/>
          <w:szCs w:val="24"/>
        </w:rPr>
        <w:t xml:space="preserve"> et al., 2022)</w:t>
      </w:r>
      <w:r w:rsidR="005A30A1" w:rsidRPr="003B1307">
        <w:rPr>
          <w:rFonts w:ascii="Times New Roman" w:hAnsi="Times New Roman" w:cs="Times New Roman"/>
          <w:sz w:val="24"/>
          <w:szCs w:val="24"/>
        </w:rPr>
        <w:t>.</w:t>
      </w:r>
    </w:p>
    <w:p w14:paraId="0B6F02C5" w14:textId="77777777" w:rsidR="005A30A1" w:rsidRDefault="005A30A1" w:rsidP="005A30A1">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Senior High School students are mostly adolescents.  P</w:t>
      </w:r>
      <w:r>
        <w:rPr>
          <w:rFonts w:ascii="Times New Roman" w:hAnsi="Times New Roman" w:cs="Times New Roman"/>
          <w:sz w:val="24"/>
          <w:szCs w:val="24"/>
        </w:rPr>
        <w:t>sychologists describe the</w:t>
      </w:r>
      <w:r w:rsidR="00FA3307">
        <w:rPr>
          <w:rFonts w:ascii="Times New Roman" w:hAnsi="Times New Roman" w:cs="Times New Roman"/>
          <w:sz w:val="24"/>
          <w:szCs w:val="24"/>
        </w:rPr>
        <w:t xml:space="preserve"> </w:t>
      </w:r>
      <w:r>
        <w:rPr>
          <w:rFonts w:ascii="Times New Roman" w:hAnsi="Times New Roman" w:cs="Times New Roman"/>
          <w:sz w:val="24"/>
          <w:szCs w:val="24"/>
        </w:rPr>
        <w:t xml:space="preserve">adolescent </w:t>
      </w:r>
      <w:r w:rsidRPr="003B1307">
        <w:rPr>
          <w:rFonts w:ascii="Times New Roman" w:hAnsi="Times New Roman" w:cs="Times New Roman"/>
          <w:sz w:val="24"/>
          <w:szCs w:val="24"/>
        </w:rPr>
        <w:t>period as a major decision taking time for which reason the</w:t>
      </w:r>
      <w:r w:rsidR="00FA3307">
        <w:rPr>
          <w:rFonts w:ascii="Times New Roman" w:hAnsi="Times New Roman" w:cs="Times New Roman"/>
          <w:sz w:val="24"/>
          <w:szCs w:val="24"/>
        </w:rPr>
        <w:t xml:space="preserve"> </w:t>
      </w:r>
      <w:r>
        <w:rPr>
          <w:rFonts w:ascii="Times New Roman" w:hAnsi="Times New Roman" w:cs="Times New Roman"/>
          <w:sz w:val="24"/>
          <w:szCs w:val="24"/>
        </w:rPr>
        <w:t xml:space="preserve">young people </w:t>
      </w:r>
      <w:r w:rsidRPr="003B1307">
        <w:rPr>
          <w:rFonts w:ascii="Times New Roman" w:hAnsi="Times New Roman" w:cs="Times New Roman"/>
          <w:sz w:val="24"/>
          <w:szCs w:val="24"/>
        </w:rPr>
        <w:t>need guidance and counselling to enable them take meaningful decisions for achievement of their future goals.</w:t>
      </w:r>
      <w:r w:rsidR="00FA3307">
        <w:rPr>
          <w:rFonts w:ascii="Times New Roman" w:hAnsi="Times New Roman" w:cs="Times New Roman"/>
          <w:sz w:val="24"/>
          <w:szCs w:val="24"/>
        </w:rPr>
        <w:t xml:space="preserve"> </w:t>
      </w:r>
      <w:r w:rsidRPr="003B1307">
        <w:rPr>
          <w:rFonts w:ascii="Times New Roman" w:hAnsi="Times New Roman" w:cs="Times New Roman"/>
          <w:sz w:val="24"/>
          <w:szCs w:val="24"/>
        </w:rPr>
        <w:t>The Ghana Education Service (GES) has therefore mandated every Senior High School to have a Guidance and Counselling Unit to coordinate all guidance activities in the Senior High Schools (</w:t>
      </w:r>
      <w:proofErr w:type="spellStart"/>
      <w:r w:rsidRPr="003B1307">
        <w:rPr>
          <w:rFonts w:ascii="Times New Roman" w:hAnsi="Times New Roman" w:cs="Times New Roman"/>
          <w:sz w:val="24"/>
          <w:szCs w:val="24"/>
        </w:rPr>
        <w:t>Anamuah</w:t>
      </w:r>
      <w:proofErr w:type="spellEnd"/>
      <w:r>
        <w:rPr>
          <w:rFonts w:ascii="Times New Roman" w:hAnsi="Times New Roman" w:cs="Times New Roman"/>
          <w:sz w:val="24"/>
          <w:szCs w:val="24"/>
        </w:rPr>
        <w:t>-</w:t>
      </w:r>
      <w:r w:rsidRPr="003B1307">
        <w:rPr>
          <w:rFonts w:ascii="Times New Roman" w:hAnsi="Times New Roman" w:cs="Times New Roman"/>
          <w:sz w:val="24"/>
          <w:szCs w:val="24"/>
        </w:rPr>
        <w:t>Mensah</w:t>
      </w:r>
      <w:r w:rsidR="00FA3307">
        <w:rPr>
          <w:rFonts w:ascii="Times New Roman" w:hAnsi="Times New Roman" w:cs="Times New Roman"/>
          <w:sz w:val="24"/>
          <w:szCs w:val="24"/>
        </w:rPr>
        <w:t>,</w:t>
      </w:r>
      <w:r w:rsidR="00FA3307" w:rsidRPr="003B1307">
        <w:rPr>
          <w:rFonts w:ascii="Times New Roman" w:hAnsi="Times New Roman" w:cs="Times New Roman"/>
          <w:sz w:val="24"/>
          <w:szCs w:val="24"/>
        </w:rPr>
        <w:t xml:space="preserve"> 2007</w:t>
      </w:r>
      <w:r w:rsidR="00FA3307">
        <w:rPr>
          <w:rFonts w:ascii="Times New Roman" w:hAnsi="Times New Roman" w:cs="Times New Roman"/>
          <w:sz w:val="24"/>
          <w:szCs w:val="24"/>
        </w:rPr>
        <w:t>)</w:t>
      </w:r>
      <w:r w:rsidR="00FA3307" w:rsidRPr="003B1307">
        <w:rPr>
          <w:rFonts w:ascii="Times New Roman" w:hAnsi="Times New Roman" w:cs="Times New Roman"/>
          <w:sz w:val="24"/>
          <w:szCs w:val="24"/>
        </w:rPr>
        <w:t xml:space="preserve"> as</w:t>
      </w:r>
      <w:r w:rsidRPr="003B1307">
        <w:rPr>
          <w:rFonts w:ascii="Times New Roman" w:hAnsi="Times New Roman" w:cs="Times New Roman"/>
          <w:sz w:val="24"/>
          <w:szCs w:val="24"/>
        </w:rPr>
        <w:t xml:space="preserve"> cited in </w:t>
      </w:r>
      <w:r w:rsidR="007A7657" w:rsidRPr="003B1307">
        <w:rPr>
          <w:rFonts w:ascii="Times New Roman" w:hAnsi="Times New Roman" w:cs="Times New Roman"/>
          <w:sz w:val="24"/>
          <w:szCs w:val="24"/>
        </w:rPr>
        <w:t>Frempong</w:t>
      </w:r>
      <w:r w:rsidR="007A7657">
        <w:rPr>
          <w:rFonts w:ascii="Times New Roman" w:hAnsi="Times New Roman" w:cs="Times New Roman"/>
          <w:sz w:val="24"/>
          <w:szCs w:val="24"/>
        </w:rPr>
        <w:t>, (</w:t>
      </w:r>
      <w:r w:rsidRPr="003B1307">
        <w:rPr>
          <w:rFonts w:ascii="Times New Roman" w:hAnsi="Times New Roman" w:cs="Times New Roman"/>
          <w:sz w:val="24"/>
          <w:szCs w:val="24"/>
        </w:rPr>
        <w:t xml:space="preserve">2013). This, </w:t>
      </w:r>
      <w:r>
        <w:rPr>
          <w:rFonts w:ascii="Times New Roman" w:hAnsi="Times New Roman" w:cs="Times New Roman"/>
          <w:sz w:val="24"/>
          <w:szCs w:val="24"/>
        </w:rPr>
        <w:t>the GES envisages</w:t>
      </w:r>
      <w:r w:rsidRPr="003B1307">
        <w:rPr>
          <w:rFonts w:ascii="Times New Roman" w:hAnsi="Times New Roman" w:cs="Times New Roman"/>
          <w:sz w:val="24"/>
          <w:szCs w:val="24"/>
        </w:rPr>
        <w:t xml:space="preserve">, would help promote the physical, mental, emotional and academic development of </w:t>
      </w:r>
      <w:r w:rsidR="00FA3307" w:rsidRPr="003B1307">
        <w:rPr>
          <w:rFonts w:ascii="Times New Roman" w:hAnsi="Times New Roman" w:cs="Times New Roman"/>
          <w:sz w:val="24"/>
          <w:szCs w:val="24"/>
        </w:rPr>
        <w:t>students. This</w:t>
      </w:r>
      <w:r w:rsidRPr="003B1307">
        <w:rPr>
          <w:rFonts w:ascii="Times New Roman" w:hAnsi="Times New Roman" w:cs="Times New Roman"/>
          <w:sz w:val="24"/>
          <w:szCs w:val="24"/>
        </w:rPr>
        <w:t xml:space="preserve"> necessitates the assessment of G</w:t>
      </w:r>
      <w:r>
        <w:rPr>
          <w:rFonts w:ascii="Times New Roman" w:hAnsi="Times New Roman" w:cs="Times New Roman"/>
          <w:sz w:val="24"/>
          <w:szCs w:val="24"/>
        </w:rPr>
        <w:t>uidance and Counselling in the s</w:t>
      </w:r>
      <w:r w:rsidRPr="003B1307">
        <w:rPr>
          <w:rFonts w:ascii="Times New Roman" w:hAnsi="Times New Roman" w:cs="Times New Roman"/>
          <w:sz w:val="24"/>
          <w:szCs w:val="24"/>
        </w:rPr>
        <w:t>chools.</w:t>
      </w:r>
    </w:p>
    <w:p w14:paraId="3CC9E867" w14:textId="77777777" w:rsidR="00F345DB" w:rsidRPr="00F345DB" w:rsidRDefault="00F345DB" w:rsidP="00F345DB">
      <w:pPr>
        <w:keepNext/>
        <w:keepLines/>
        <w:spacing w:before="120" w:after="120" w:line="480" w:lineRule="auto"/>
        <w:outlineLvl w:val="1"/>
        <w:rPr>
          <w:rFonts w:ascii="Times New Roman" w:eastAsiaTheme="majorEastAsia" w:hAnsi="Times New Roman" w:cstheme="majorBidi"/>
          <w:b/>
          <w:bCs/>
          <w:color w:val="000000" w:themeColor="text1"/>
          <w:sz w:val="24"/>
          <w:szCs w:val="26"/>
        </w:rPr>
      </w:pPr>
      <w:bookmarkStart w:id="2" w:name="_Toc409714422"/>
      <w:bookmarkStart w:id="3" w:name="_Toc416769988"/>
      <w:r w:rsidRPr="00F345DB">
        <w:rPr>
          <w:rFonts w:ascii="Times New Roman" w:eastAsiaTheme="majorEastAsia" w:hAnsi="Times New Roman" w:cstheme="majorBidi"/>
          <w:b/>
          <w:bCs/>
          <w:color w:val="000000" w:themeColor="text1"/>
          <w:sz w:val="24"/>
          <w:szCs w:val="26"/>
        </w:rPr>
        <w:lastRenderedPageBreak/>
        <w:t xml:space="preserve"> </w:t>
      </w:r>
      <w:r w:rsidR="00686431">
        <w:rPr>
          <w:rFonts w:ascii="Times New Roman" w:eastAsiaTheme="majorEastAsia" w:hAnsi="Times New Roman" w:cstheme="majorBidi"/>
          <w:b/>
          <w:bCs/>
          <w:color w:val="000000" w:themeColor="text1"/>
          <w:sz w:val="24"/>
          <w:szCs w:val="26"/>
        </w:rPr>
        <w:t xml:space="preserve"> </w:t>
      </w:r>
      <w:r w:rsidRPr="00F345DB">
        <w:rPr>
          <w:rFonts w:ascii="Times New Roman" w:eastAsiaTheme="majorEastAsia" w:hAnsi="Times New Roman" w:cstheme="majorBidi"/>
          <w:b/>
          <w:bCs/>
          <w:color w:val="000000" w:themeColor="text1"/>
          <w:sz w:val="24"/>
          <w:szCs w:val="26"/>
          <w:lang w:val="en-US"/>
        </w:rPr>
        <w:t>Statement</w:t>
      </w:r>
      <w:r w:rsidRPr="00F345DB">
        <w:rPr>
          <w:rFonts w:ascii="Times New Roman" w:eastAsiaTheme="majorEastAsia" w:hAnsi="Times New Roman" w:cstheme="majorBidi"/>
          <w:b/>
          <w:bCs/>
          <w:color w:val="000000" w:themeColor="text1"/>
          <w:sz w:val="24"/>
          <w:szCs w:val="26"/>
        </w:rPr>
        <w:t xml:space="preserve"> of the Problem</w:t>
      </w:r>
      <w:bookmarkEnd w:id="2"/>
      <w:bookmarkEnd w:id="3"/>
    </w:p>
    <w:p w14:paraId="28E59109" w14:textId="77777777" w:rsidR="00F345DB" w:rsidRDefault="005749E2" w:rsidP="00F345DB">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F345DB" w:rsidRPr="00F345DB">
        <w:rPr>
          <w:rFonts w:ascii="Times New Roman" w:eastAsiaTheme="minorEastAsia" w:hAnsi="Times New Roman" w:cs="Times New Roman"/>
          <w:sz w:val="24"/>
          <w:szCs w:val="24"/>
        </w:rPr>
        <w:t>nteraction</w:t>
      </w:r>
      <w:r w:rsidR="00094DD2">
        <w:rPr>
          <w:rFonts w:ascii="Times New Roman" w:eastAsiaTheme="minorEastAsia" w:hAnsi="Times New Roman" w:cs="Times New Roman"/>
          <w:sz w:val="24"/>
          <w:szCs w:val="24"/>
        </w:rPr>
        <w:t>s</w:t>
      </w:r>
      <w:r w:rsidR="00F345DB" w:rsidRPr="00F345DB">
        <w:rPr>
          <w:rFonts w:ascii="Times New Roman" w:eastAsiaTheme="minorEastAsia" w:hAnsi="Times New Roman" w:cs="Times New Roman"/>
          <w:sz w:val="24"/>
          <w:szCs w:val="24"/>
        </w:rPr>
        <w:t xml:space="preserve"> with students </w:t>
      </w:r>
      <w:bookmarkStart w:id="4" w:name="_Hlk74041355"/>
      <w:r w:rsidR="00F345DB" w:rsidRPr="00F345DB">
        <w:rPr>
          <w:rFonts w:ascii="Times New Roman" w:eastAsiaTheme="minorEastAsia" w:hAnsi="Times New Roman" w:cs="Times New Roman"/>
          <w:sz w:val="24"/>
          <w:szCs w:val="24"/>
        </w:rPr>
        <w:t>in the Tamale</w:t>
      </w:r>
      <w:r w:rsidR="00F345DB" w:rsidRPr="00F345DB">
        <w:rPr>
          <w:rFonts w:ascii="Times New Roman" w:hAnsi="Times New Roman" w:cs="Times New Roman"/>
          <w:sz w:val="24"/>
          <w:szCs w:val="24"/>
        </w:rPr>
        <w:t xml:space="preserve"> Senior High School</w:t>
      </w:r>
      <w:r w:rsidR="00F345DB" w:rsidRPr="00F345DB">
        <w:rPr>
          <w:rFonts w:ascii="Times New Roman" w:eastAsiaTheme="minorEastAsia" w:hAnsi="Times New Roman" w:cs="Times New Roman"/>
          <w:sz w:val="24"/>
          <w:szCs w:val="24"/>
        </w:rPr>
        <w:t xml:space="preserve"> </w:t>
      </w:r>
      <w:r w:rsidR="00F345DB" w:rsidRPr="00F345DB">
        <w:rPr>
          <w:rFonts w:ascii="Times New Roman" w:hAnsi="Times New Roman" w:cs="Times New Roman"/>
          <w:sz w:val="24"/>
          <w:szCs w:val="24"/>
        </w:rPr>
        <w:t xml:space="preserve">in </w:t>
      </w:r>
      <w:proofErr w:type="spellStart"/>
      <w:r w:rsidR="00F345DB" w:rsidRPr="00F345DB">
        <w:rPr>
          <w:rFonts w:ascii="Times New Roman" w:hAnsi="Times New Roman" w:cs="Times New Roman"/>
          <w:sz w:val="24"/>
          <w:szCs w:val="24"/>
        </w:rPr>
        <w:t>Sagnaregu</w:t>
      </w:r>
      <w:proofErr w:type="spellEnd"/>
      <w:r w:rsidR="00F345DB" w:rsidRPr="00F345DB">
        <w:rPr>
          <w:rFonts w:ascii="Times New Roman" w:eastAsiaTheme="minorEastAsia" w:hAnsi="Times New Roman" w:cs="Times New Roman"/>
          <w:sz w:val="24"/>
          <w:szCs w:val="24"/>
        </w:rPr>
        <w:t xml:space="preserve"> Metropolis </w:t>
      </w:r>
      <w:bookmarkEnd w:id="4"/>
      <w:r w:rsidR="00F345DB" w:rsidRPr="00F345DB">
        <w:rPr>
          <w:rFonts w:ascii="Times New Roman" w:eastAsiaTheme="minorEastAsia" w:hAnsi="Times New Roman" w:cs="Times New Roman"/>
          <w:sz w:val="24"/>
          <w:szCs w:val="24"/>
        </w:rPr>
        <w:t>revealed that in spite of Government’s effort through Mi</w:t>
      </w:r>
      <w:r w:rsidR="00491253">
        <w:rPr>
          <w:rFonts w:ascii="Times New Roman" w:eastAsiaTheme="minorEastAsia" w:hAnsi="Times New Roman" w:cs="Times New Roman"/>
          <w:sz w:val="24"/>
          <w:szCs w:val="24"/>
        </w:rPr>
        <w:t>nistry of Education to appoint Guidance and Counselling C</w:t>
      </w:r>
      <w:r w:rsidR="00F345DB" w:rsidRPr="00F345DB">
        <w:rPr>
          <w:rFonts w:ascii="Times New Roman" w:eastAsiaTheme="minorEastAsia" w:hAnsi="Times New Roman" w:cs="Times New Roman"/>
          <w:sz w:val="24"/>
          <w:szCs w:val="24"/>
        </w:rPr>
        <w:t xml:space="preserve">oordinators, students still have emotional and academic challenges. They also have problems relating to sexual harassment, absenteeism, lesbianism, occultism and masturbation.  </w:t>
      </w:r>
      <w:r w:rsidR="00F345DB" w:rsidRPr="00F345DB">
        <w:rPr>
          <w:rFonts w:ascii="Times New Roman" w:eastAsiaTheme="minorEastAsia" w:hAnsi="Times New Roman" w:cs="Times New Roman"/>
          <w:color w:val="000000" w:themeColor="text1"/>
          <w:sz w:val="24"/>
          <w:szCs w:val="24"/>
        </w:rPr>
        <w:t>Students are known to</w:t>
      </w:r>
      <w:r w:rsidR="00F345DB" w:rsidRPr="00F345DB">
        <w:rPr>
          <w:rFonts w:ascii="Times New Roman" w:eastAsiaTheme="minorEastAsia" w:hAnsi="Times New Roman" w:cs="Times New Roman"/>
          <w:color w:val="C00000"/>
          <w:sz w:val="24"/>
          <w:szCs w:val="24"/>
        </w:rPr>
        <w:t xml:space="preserve"> </w:t>
      </w:r>
      <w:r w:rsidR="00F345DB" w:rsidRPr="00F345DB">
        <w:rPr>
          <w:rFonts w:ascii="Times New Roman" w:eastAsiaTheme="minorEastAsia" w:hAnsi="Times New Roman" w:cs="Times New Roman"/>
          <w:sz w:val="24"/>
          <w:szCs w:val="24"/>
        </w:rPr>
        <w:t xml:space="preserve">depend on their ill-informed peers for solutions to personal problems instead of seeking help from their professional Guidance and Counselling coordinators. </w:t>
      </w:r>
      <w:r w:rsidR="006604C9">
        <w:rPr>
          <w:rFonts w:ascii="Times New Roman" w:eastAsiaTheme="minorEastAsia" w:hAnsi="Times New Roman" w:cs="Times New Roman"/>
          <w:sz w:val="24"/>
          <w:szCs w:val="24"/>
        </w:rPr>
        <w:t xml:space="preserve">It is against this background that this study is done to help propound an intervention to rescue the </w:t>
      </w:r>
      <w:proofErr w:type="spellStart"/>
      <w:r w:rsidR="006604C9">
        <w:rPr>
          <w:rFonts w:ascii="Times New Roman" w:eastAsiaTheme="minorEastAsia" w:hAnsi="Times New Roman" w:cs="Times New Roman"/>
          <w:sz w:val="24"/>
          <w:szCs w:val="24"/>
        </w:rPr>
        <w:t>menance</w:t>
      </w:r>
      <w:proofErr w:type="spellEnd"/>
      <w:r w:rsidR="006604C9">
        <w:rPr>
          <w:rFonts w:ascii="Times New Roman" w:eastAsiaTheme="minorEastAsia" w:hAnsi="Times New Roman" w:cs="Times New Roman"/>
          <w:sz w:val="24"/>
          <w:szCs w:val="24"/>
        </w:rPr>
        <w:t>.</w:t>
      </w:r>
    </w:p>
    <w:p w14:paraId="09F9C30A" w14:textId="77777777" w:rsidR="007E63C1" w:rsidRPr="000F3D6D" w:rsidRDefault="00686431" w:rsidP="007E63C1">
      <w:pPr>
        <w:spacing w:after="0" w:line="480" w:lineRule="auto"/>
        <w:contextualSpacing/>
        <w:rPr>
          <w:rFonts w:ascii="Times New Roman" w:eastAsiaTheme="minorEastAsia" w:hAnsi="Times New Roman" w:cs="Times New Roman"/>
          <w:color w:val="000000" w:themeColor="text1"/>
          <w:kern w:val="24"/>
          <w:sz w:val="24"/>
          <w:szCs w:val="24"/>
        </w:rPr>
      </w:pPr>
      <w:r>
        <w:rPr>
          <w:rFonts w:ascii="Times New Roman" w:eastAsiaTheme="majorEastAsia" w:hAnsi="Times New Roman" w:cs="Times New Roman"/>
          <w:b/>
          <w:bCs/>
          <w:color w:val="000000" w:themeColor="text1"/>
          <w:kern w:val="24"/>
          <w:sz w:val="24"/>
          <w:szCs w:val="24"/>
        </w:rPr>
        <w:t xml:space="preserve"> </w:t>
      </w:r>
      <w:r w:rsidR="007E63C1" w:rsidRPr="000F3D6D">
        <w:rPr>
          <w:rFonts w:ascii="Times New Roman" w:eastAsiaTheme="majorEastAsia" w:hAnsi="Times New Roman" w:cs="Times New Roman"/>
          <w:b/>
          <w:bCs/>
          <w:color w:val="000000" w:themeColor="text1"/>
          <w:kern w:val="24"/>
          <w:sz w:val="24"/>
          <w:szCs w:val="24"/>
        </w:rPr>
        <w:t>Objectives of the Study</w:t>
      </w:r>
    </w:p>
    <w:p w14:paraId="4DBC1606" w14:textId="77777777" w:rsidR="007E63C1" w:rsidRDefault="008A3A98" w:rsidP="007E63C1">
      <w:pPr>
        <w:spacing w:after="0" w:line="480" w:lineRule="auto"/>
        <w:contextualSpacing/>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To propound an </w:t>
      </w:r>
      <w:r w:rsidRPr="000F3D6D">
        <w:rPr>
          <w:rFonts w:ascii="Times New Roman" w:eastAsiaTheme="minorEastAsia" w:hAnsi="Times New Roman" w:cs="Times New Roman"/>
          <w:color w:val="000000" w:themeColor="text1"/>
          <w:kern w:val="24"/>
          <w:sz w:val="24"/>
          <w:szCs w:val="24"/>
        </w:rPr>
        <w:t>intervention</w:t>
      </w:r>
      <w:r w:rsidR="007E63C1" w:rsidRPr="000F3D6D">
        <w:rPr>
          <w:rFonts w:ascii="Times New Roman" w:eastAsiaTheme="minorEastAsia" w:hAnsi="Times New Roman" w:cs="Times New Roman"/>
          <w:color w:val="000000" w:themeColor="text1"/>
          <w:kern w:val="24"/>
          <w:sz w:val="24"/>
          <w:szCs w:val="24"/>
        </w:rPr>
        <w:t xml:space="preserve"> programme for </w:t>
      </w:r>
      <w:r w:rsidR="00B27DEC" w:rsidRPr="000F3D6D">
        <w:rPr>
          <w:rFonts w:ascii="Times New Roman" w:eastAsiaTheme="minorEastAsia" w:hAnsi="Times New Roman" w:cs="Times New Roman"/>
          <w:color w:val="000000" w:themeColor="text1"/>
          <w:kern w:val="24"/>
          <w:sz w:val="24"/>
          <w:szCs w:val="24"/>
        </w:rPr>
        <w:t xml:space="preserve">students </w:t>
      </w:r>
      <w:r w:rsidR="00B27DEC">
        <w:rPr>
          <w:rFonts w:ascii="Times New Roman" w:eastAsiaTheme="minorEastAsia" w:hAnsi="Times New Roman" w:cs="Times New Roman"/>
          <w:color w:val="000000" w:themeColor="text1"/>
          <w:kern w:val="24"/>
          <w:sz w:val="24"/>
          <w:szCs w:val="24"/>
        </w:rPr>
        <w:t>in</w:t>
      </w:r>
      <w:r>
        <w:rPr>
          <w:rFonts w:ascii="Times New Roman" w:eastAsiaTheme="minorEastAsia" w:hAnsi="Times New Roman" w:cs="Times New Roman"/>
          <w:color w:val="000000" w:themeColor="text1"/>
          <w:kern w:val="24"/>
          <w:sz w:val="24"/>
          <w:szCs w:val="24"/>
        </w:rPr>
        <w:t xml:space="preserve"> Tamale Senior High School </w:t>
      </w:r>
      <w:r w:rsidR="001B4A24">
        <w:rPr>
          <w:rFonts w:ascii="Times New Roman" w:eastAsiaTheme="minorEastAsia" w:hAnsi="Times New Roman" w:cs="Times New Roman"/>
          <w:color w:val="000000" w:themeColor="text1"/>
          <w:kern w:val="24"/>
          <w:sz w:val="24"/>
          <w:szCs w:val="24"/>
        </w:rPr>
        <w:t>to</w:t>
      </w:r>
      <w:r>
        <w:rPr>
          <w:rFonts w:ascii="Times New Roman" w:eastAsiaTheme="minorEastAsia" w:hAnsi="Times New Roman" w:cs="Times New Roman"/>
          <w:color w:val="000000" w:themeColor="text1"/>
          <w:kern w:val="24"/>
          <w:sz w:val="24"/>
          <w:szCs w:val="24"/>
        </w:rPr>
        <w:t xml:space="preserve"> </w:t>
      </w:r>
      <w:r w:rsidR="00B27DEC">
        <w:rPr>
          <w:rFonts w:ascii="Times New Roman" w:eastAsiaTheme="minorEastAsia" w:hAnsi="Times New Roman" w:cs="Times New Roman"/>
          <w:color w:val="000000" w:themeColor="text1"/>
          <w:kern w:val="24"/>
          <w:sz w:val="24"/>
          <w:szCs w:val="24"/>
        </w:rPr>
        <w:t>help improve</w:t>
      </w:r>
      <w:r w:rsidR="00203BAF">
        <w:rPr>
          <w:rFonts w:ascii="Times New Roman" w:eastAsiaTheme="minorEastAsia" w:hAnsi="Times New Roman" w:cs="Times New Roman"/>
          <w:color w:val="000000" w:themeColor="text1"/>
          <w:kern w:val="24"/>
          <w:sz w:val="24"/>
          <w:szCs w:val="24"/>
        </w:rPr>
        <w:t xml:space="preserve"> access to Guidance</w:t>
      </w:r>
      <w:r>
        <w:rPr>
          <w:rFonts w:ascii="Times New Roman" w:eastAsiaTheme="minorEastAsia" w:hAnsi="Times New Roman" w:cs="Times New Roman"/>
          <w:color w:val="000000" w:themeColor="text1"/>
          <w:kern w:val="24"/>
          <w:sz w:val="24"/>
          <w:szCs w:val="24"/>
        </w:rPr>
        <w:t xml:space="preserve"> and Counselling Services in the School.</w:t>
      </w:r>
      <w:r w:rsidR="00112932">
        <w:rPr>
          <w:rFonts w:ascii="Times New Roman" w:eastAsiaTheme="minorEastAsia" w:hAnsi="Times New Roman" w:cs="Times New Roman"/>
          <w:color w:val="000000" w:themeColor="text1"/>
          <w:kern w:val="24"/>
          <w:sz w:val="24"/>
          <w:szCs w:val="24"/>
        </w:rPr>
        <w:t xml:space="preserve"> </w:t>
      </w:r>
    </w:p>
    <w:p w14:paraId="43A5B148" w14:textId="77777777" w:rsidR="007E63C1" w:rsidRPr="000F3D6D" w:rsidRDefault="007E63C1" w:rsidP="007E63C1">
      <w:pPr>
        <w:spacing w:after="0" w:line="480" w:lineRule="auto"/>
        <w:contextualSpacing/>
        <w:rPr>
          <w:rFonts w:ascii="Times New Roman" w:eastAsiaTheme="minorEastAsia" w:hAnsi="Times New Roman" w:cs="Times New Roman"/>
          <w:color w:val="000000" w:themeColor="text1"/>
          <w:kern w:val="24"/>
          <w:sz w:val="24"/>
          <w:szCs w:val="24"/>
        </w:rPr>
      </w:pPr>
      <w:r w:rsidRPr="000F3D6D">
        <w:rPr>
          <w:rFonts w:ascii="Times New Roman" w:eastAsiaTheme="majorEastAsia" w:hAnsi="Times New Roman" w:cs="Times New Roman"/>
          <w:b/>
          <w:bCs/>
          <w:color w:val="000000" w:themeColor="text1"/>
          <w:kern w:val="24"/>
          <w:sz w:val="24"/>
          <w:szCs w:val="24"/>
        </w:rPr>
        <w:t>Research Question</w:t>
      </w:r>
    </w:p>
    <w:p w14:paraId="468EED79" w14:textId="77777777" w:rsidR="007E63C1" w:rsidRDefault="007E63C1" w:rsidP="007E63C1">
      <w:pPr>
        <w:spacing w:after="0" w:line="480" w:lineRule="auto"/>
        <w:contextualSpacing/>
        <w:rPr>
          <w:rFonts w:ascii="Times New Roman" w:eastAsiaTheme="minorEastAsia" w:hAnsi="Times New Roman" w:cs="Times New Roman"/>
          <w:color w:val="000000" w:themeColor="text1"/>
          <w:kern w:val="24"/>
          <w:sz w:val="24"/>
          <w:szCs w:val="24"/>
        </w:rPr>
      </w:pPr>
      <w:r w:rsidRPr="000F3D6D">
        <w:rPr>
          <w:rFonts w:ascii="Times New Roman" w:eastAsiaTheme="minorEastAsia" w:hAnsi="Times New Roman" w:cs="Times New Roman"/>
          <w:color w:val="000000" w:themeColor="text1"/>
          <w:kern w:val="24"/>
          <w:sz w:val="24"/>
          <w:szCs w:val="24"/>
        </w:rPr>
        <w:t>How can the intervention programme improve access to guidance and counselling?</w:t>
      </w:r>
    </w:p>
    <w:p w14:paraId="74391E62" w14:textId="77777777" w:rsidR="0053678D" w:rsidRDefault="0053678D" w:rsidP="00EB5237">
      <w:pPr>
        <w:pStyle w:val="Heading1"/>
        <w:rPr>
          <w:sz w:val="24"/>
          <w:szCs w:val="24"/>
        </w:rPr>
      </w:pPr>
    </w:p>
    <w:p w14:paraId="4E4F973A" w14:textId="77777777" w:rsidR="0053678D" w:rsidRDefault="0053678D" w:rsidP="00EB5237">
      <w:pPr>
        <w:pStyle w:val="Heading1"/>
        <w:rPr>
          <w:sz w:val="24"/>
          <w:szCs w:val="24"/>
        </w:rPr>
      </w:pPr>
    </w:p>
    <w:p w14:paraId="5E696F33" w14:textId="77777777" w:rsidR="00F345DB" w:rsidRPr="007E63C1" w:rsidRDefault="007E63C1" w:rsidP="004E1B3B">
      <w:pPr>
        <w:pStyle w:val="Heading1"/>
        <w:jc w:val="center"/>
        <w:rPr>
          <w:sz w:val="24"/>
          <w:szCs w:val="24"/>
        </w:rPr>
      </w:pPr>
      <w:r w:rsidRPr="007E63C1">
        <w:rPr>
          <w:sz w:val="24"/>
          <w:szCs w:val="24"/>
        </w:rPr>
        <w:t>Review of Related Literature</w:t>
      </w:r>
    </w:p>
    <w:p w14:paraId="0DDBDD49" w14:textId="77777777" w:rsidR="00966135" w:rsidRPr="000213B6" w:rsidRDefault="00074340" w:rsidP="00EB5237">
      <w:pPr>
        <w:pStyle w:val="Heading1"/>
        <w:rPr>
          <w:bCs w:val="0"/>
          <w:sz w:val="24"/>
          <w:szCs w:val="24"/>
        </w:rPr>
      </w:pPr>
      <w:r w:rsidRPr="000213B6">
        <w:rPr>
          <w:bCs w:val="0"/>
          <w:sz w:val="24"/>
          <w:szCs w:val="24"/>
        </w:rPr>
        <w:t>Global History of Guidance and Counselling</w:t>
      </w:r>
    </w:p>
    <w:p w14:paraId="46C4E042" w14:textId="24285A2A" w:rsidR="00074340" w:rsidRPr="003B1307" w:rsidRDefault="00074340" w:rsidP="0007434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The global concept of guidance is associated with the early Greek and their communities. The Greek sought to train and develop their citizens so that they become useful to themselves. Roman parents served as role models to their children and encouraged occupational exploration. Early Egyptians were also concerned with guid</w:t>
      </w:r>
      <w:r w:rsidR="00A01929">
        <w:rPr>
          <w:rFonts w:ascii="Times New Roman" w:hAnsi="Times New Roman" w:cs="Times New Roman"/>
          <w:sz w:val="24"/>
          <w:szCs w:val="24"/>
        </w:rPr>
        <w:t xml:space="preserve">ance as early as 250 BC </w:t>
      </w:r>
      <w:proofErr w:type="gramStart"/>
      <w:r w:rsidR="00A01929">
        <w:rPr>
          <w:rFonts w:ascii="Times New Roman" w:hAnsi="Times New Roman" w:cs="Times New Roman"/>
          <w:sz w:val="24"/>
          <w:szCs w:val="24"/>
        </w:rPr>
        <w:t>(  Osuoba</w:t>
      </w:r>
      <w:proofErr w:type="gramEnd"/>
      <w:r w:rsidR="00A01929">
        <w:rPr>
          <w:rFonts w:ascii="Times New Roman" w:hAnsi="Times New Roman" w:cs="Times New Roman"/>
          <w:sz w:val="24"/>
          <w:szCs w:val="24"/>
        </w:rPr>
        <w:t>, 2024</w:t>
      </w:r>
      <w:r w:rsidRPr="003B1307">
        <w:rPr>
          <w:rFonts w:ascii="Times New Roman" w:hAnsi="Times New Roman" w:cs="Times New Roman"/>
          <w:sz w:val="24"/>
          <w:szCs w:val="24"/>
        </w:rPr>
        <w:t xml:space="preserve">). </w:t>
      </w:r>
    </w:p>
    <w:p w14:paraId="09DC1A4C" w14:textId="77777777" w:rsidR="00074340" w:rsidRPr="003B1307"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lastRenderedPageBreak/>
        <w:t xml:space="preserve">From the perspective of Christensen and Larsen (2011), guidance and counselling and related theories may be roughly divided into three </w:t>
      </w:r>
      <w:r w:rsidR="007A7657" w:rsidRPr="003B1307">
        <w:rPr>
          <w:rFonts w:ascii="Times New Roman" w:hAnsi="Times New Roman" w:cs="Times New Roman"/>
          <w:sz w:val="24"/>
          <w:szCs w:val="24"/>
        </w:rPr>
        <w:t>50-year</w:t>
      </w:r>
      <w:r w:rsidRPr="003B1307">
        <w:rPr>
          <w:rFonts w:ascii="Times New Roman" w:hAnsi="Times New Roman" w:cs="Times New Roman"/>
          <w:sz w:val="24"/>
          <w:szCs w:val="24"/>
        </w:rPr>
        <w:t xml:space="preserve"> periods. The first period was the transformation from an agricultural to an industrial society (1820-1870s) where guidance and counselling of young people was on moral ethics of hard work and ethical conduct. Guidance and counselling in that period was inspired by religious aims. The second period was the 20</w:t>
      </w:r>
      <w:r w:rsidRPr="003B1307">
        <w:rPr>
          <w:rFonts w:ascii="Times New Roman" w:hAnsi="Times New Roman" w:cs="Times New Roman"/>
          <w:sz w:val="24"/>
          <w:szCs w:val="24"/>
          <w:vertAlign w:val="superscript"/>
        </w:rPr>
        <w:t>th</w:t>
      </w:r>
      <w:r w:rsidRPr="003B1307">
        <w:rPr>
          <w:rFonts w:ascii="Times New Roman" w:hAnsi="Times New Roman" w:cs="Times New Roman"/>
          <w:sz w:val="24"/>
          <w:szCs w:val="24"/>
        </w:rPr>
        <w:t xml:space="preserve"> century (1900-1949)</w:t>
      </w:r>
      <w:r w:rsidR="00966135">
        <w:rPr>
          <w:rFonts w:ascii="Times New Roman" w:hAnsi="Times New Roman" w:cs="Times New Roman"/>
          <w:sz w:val="24"/>
          <w:szCs w:val="24"/>
        </w:rPr>
        <w:t xml:space="preserve"> </w:t>
      </w:r>
      <w:r w:rsidRPr="003B1307">
        <w:rPr>
          <w:rFonts w:ascii="Times New Roman" w:hAnsi="Times New Roman" w:cs="Times New Roman"/>
          <w:sz w:val="24"/>
          <w:szCs w:val="24"/>
        </w:rPr>
        <w:t>where the</w:t>
      </w:r>
      <w:r>
        <w:rPr>
          <w:rFonts w:ascii="Times New Roman" w:hAnsi="Times New Roman" w:cs="Times New Roman"/>
          <w:sz w:val="24"/>
          <w:szCs w:val="24"/>
        </w:rPr>
        <w:t xml:space="preserve"> aim was to find a new job and th</w:t>
      </w:r>
      <w:r w:rsidRPr="003B1307">
        <w:rPr>
          <w:rFonts w:ascii="Times New Roman" w:hAnsi="Times New Roman" w:cs="Times New Roman"/>
          <w:sz w:val="24"/>
          <w:szCs w:val="24"/>
        </w:rPr>
        <w:t xml:space="preserve">e concept </w:t>
      </w:r>
      <w:r>
        <w:rPr>
          <w:rFonts w:ascii="Times New Roman" w:hAnsi="Times New Roman" w:cs="Times New Roman"/>
          <w:sz w:val="24"/>
          <w:szCs w:val="24"/>
        </w:rPr>
        <w:t>reflected</w:t>
      </w:r>
      <w:r w:rsidRPr="003B1307">
        <w:rPr>
          <w:rFonts w:ascii="Times New Roman" w:hAnsi="Times New Roman" w:cs="Times New Roman"/>
          <w:sz w:val="24"/>
          <w:szCs w:val="24"/>
        </w:rPr>
        <w:t xml:space="preserve"> technological development in relation to job and industry. The third period was from 1950 to1999 when the first theories of guidance and counselling emerged. At the same time there was a</w:t>
      </w:r>
      <w:r w:rsidR="000271DA">
        <w:rPr>
          <w:rFonts w:ascii="Times New Roman" w:hAnsi="Times New Roman" w:cs="Times New Roman"/>
          <w:sz w:val="24"/>
          <w:szCs w:val="24"/>
        </w:rPr>
        <w:t xml:space="preserve"> </w:t>
      </w:r>
      <w:r w:rsidRPr="003B1307">
        <w:rPr>
          <w:rFonts w:ascii="Times New Roman" w:hAnsi="Times New Roman" w:cs="Times New Roman"/>
          <w:sz w:val="24"/>
          <w:szCs w:val="24"/>
        </w:rPr>
        <w:t>new development in individuals seeking jobs, that was when the concept of career development arose with the goal of helping a person develop his or her career.</w:t>
      </w:r>
    </w:p>
    <w:p w14:paraId="5BE992AD" w14:textId="0C43CD7E" w:rsidR="00074340" w:rsidRPr="003B1307" w:rsidRDefault="004B127E" w:rsidP="00074340">
      <w:pPr>
        <w:spacing w:before="100" w:before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guidance and </w:t>
      </w:r>
      <w:proofErr w:type="spellStart"/>
      <w:r w:rsidRPr="004B127E">
        <w:rPr>
          <w:rFonts w:ascii="Times New Roman" w:hAnsi="Times New Roman" w:cs="Times New Roman"/>
          <w:sz w:val="24"/>
          <w:szCs w:val="24"/>
          <w:shd w:val="clear" w:color="auto" w:fill="FFFFFF"/>
        </w:rPr>
        <w:t>Uzunboylu</w:t>
      </w:r>
      <w:proofErr w:type="spellEnd"/>
      <w:r>
        <w:rPr>
          <w:rFonts w:ascii="Arial" w:hAnsi="Arial" w:cs="Arial"/>
          <w:sz w:val="25"/>
          <w:szCs w:val="25"/>
          <w:shd w:val="clear" w:color="auto" w:fill="FFFFFF"/>
        </w:rPr>
        <w:t xml:space="preserve"> et</w:t>
      </w:r>
      <w:r w:rsidRPr="004B127E">
        <w:rPr>
          <w:rFonts w:ascii="Times New Roman" w:hAnsi="Times New Roman" w:cs="Times New Roman"/>
          <w:sz w:val="24"/>
          <w:szCs w:val="24"/>
          <w:shd w:val="clear" w:color="auto" w:fill="FFFFFF"/>
        </w:rPr>
        <w:t xml:space="preserve"> al</w:t>
      </w:r>
      <w:r>
        <w:rPr>
          <w:rFonts w:ascii="Times New Roman" w:hAnsi="Times New Roman" w:cs="Times New Roman"/>
          <w:sz w:val="24"/>
          <w:szCs w:val="24"/>
          <w:shd w:val="clear" w:color="auto" w:fill="FFFFFF"/>
        </w:rPr>
        <w:t xml:space="preserve"> (2021)</w:t>
      </w:r>
      <w:r>
        <w:rPr>
          <w:rFonts w:ascii="Arial" w:hAnsi="Arial" w:cs="Arial"/>
          <w:sz w:val="25"/>
          <w:szCs w:val="25"/>
          <w:shd w:val="clear" w:color="auto" w:fill="FFFFFF"/>
        </w:rPr>
        <w:t xml:space="preserve"> </w:t>
      </w:r>
      <w:r w:rsidRPr="003B1307">
        <w:rPr>
          <w:rFonts w:ascii="Times New Roman" w:hAnsi="Times New Roman" w:cs="Times New Roman"/>
          <w:sz w:val="24"/>
          <w:szCs w:val="24"/>
        </w:rPr>
        <w:t>counselling</w:t>
      </w:r>
      <w:r w:rsidR="00074340" w:rsidRPr="003B1307">
        <w:rPr>
          <w:rFonts w:ascii="Times New Roman" w:hAnsi="Times New Roman" w:cs="Times New Roman"/>
          <w:sz w:val="24"/>
          <w:szCs w:val="24"/>
        </w:rPr>
        <w:t xml:space="preserve"> was relatively a new profession in the late 1890s and early 1900s. Its main purpose was to help people get a profession but before the 1900s most counselling was in the form of advice or information. Gladding point</w:t>
      </w:r>
      <w:r w:rsidR="00074340">
        <w:rPr>
          <w:rFonts w:ascii="Times New Roman" w:hAnsi="Times New Roman" w:cs="Times New Roman"/>
          <w:sz w:val="24"/>
          <w:szCs w:val="24"/>
        </w:rPr>
        <w:t>s</w:t>
      </w:r>
      <w:r w:rsidR="00074340" w:rsidRPr="003B1307">
        <w:rPr>
          <w:rFonts w:ascii="Times New Roman" w:hAnsi="Times New Roman" w:cs="Times New Roman"/>
          <w:sz w:val="24"/>
          <w:szCs w:val="24"/>
        </w:rPr>
        <w:t xml:space="preserve"> out that Counselling Services emerged during socially turbulent periods that straddled the ending of one century and t</w:t>
      </w:r>
      <w:r w:rsidR="00074340">
        <w:rPr>
          <w:rFonts w:ascii="Times New Roman" w:hAnsi="Times New Roman" w:cs="Times New Roman"/>
          <w:sz w:val="24"/>
          <w:szCs w:val="24"/>
        </w:rPr>
        <w:t xml:space="preserve">he beginning of another </w:t>
      </w:r>
      <w:r w:rsidR="00074340" w:rsidRPr="003B1307">
        <w:rPr>
          <w:rFonts w:ascii="Times New Roman" w:hAnsi="Times New Roman" w:cs="Times New Roman"/>
          <w:sz w:val="24"/>
          <w:szCs w:val="24"/>
        </w:rPr>
        <w:t xml:space="preserve">period that </w:t>
      </w:r>
      <w:r w:rsidR="00AE32E7" w:rsidRPr="003B1307">
        <w:rPr>
          <w:rFonts w:ascii="Times New Roman" w:hAnsi="Times New Roman" w:cs="Times New Roman"/>
          <w:sz w:val="24"/>
          <w:szCs w:val="24"/>
        </w:rPr>
        <w:t>was</w:t>
      </w:r>
      <w:r w:rsidR="00074340" w:rsidRPr="003B1307">
        <w:rPr>
          <w:rFonts w:ascii="Times New Roman" w:hAnsi="Times New Roman" w:cs="Times New Roman"/>
          <w:sz w:val="24"/>
          <w:szCs w:val="24"/>
        </w:rPr>
        <w:t xml:space="preserve"> </w:t>
      </w:r>
      <w:r w:rsidR="00AE32E7" w:rsidRPr="003B1307">
        <w:rPr>
          <w:rFonts w:ascii="Times New Roman" w:hAnsi="Times New Roman" w:cs="Times New Roman"/>
          <w:sz w:val="24"/>
          <w:szCs w:val="24"/>
        </w:rPr>
        <w:t>marked with</w:t>
      </w:r>
      <w:r w:rsidR="00074340" w:rsidRPr="003B1307">
        <w:rPr>
          <w:rFonts w:ascii="Times New Roman" w:hAnsi="Times New Roman" w:cs="Times New Roman"/>
          <w:sz w:val="24"/>
          <w:szCs w:val="24"/>
        </w:rPr>
        <w:t xml:space="preserve"> </w:t>
      </w:r>
      <w:r w:rsidR="00074340">
        <w:rPr>
          <w:rFonts w:ascii="Times New Roman" w:hAnsi="Times New Roman" w:cs="Times New Roman"/>
          <w:sz w:val="24"/>
          <w:szCs w:val="24"/>
        </w:rPr>
        <w:t xml:space="preserve">great changes that caused </w:t>
      </w:r>
      <w:r w:rsidR="00074340" w:rsidRPr="003B1307">
        <w:rPr>
          <w:rFonts w:ascii="Times New Roman" w:hAnsi="Times New Roman" w:cs="Times New Roman"/>
          <w:sz w:val="24"/>
          <w:szCs w:val="24"/>
        </w:rPr>
        <w:t>major shifts in the way individuals viewed themselves and others.</w:t>
      </w:r>
    </w:p>
    <w:p w14:paraId="43055F27" w14:textId="7CFB1526" w:rsidR="00074340" w:rsidRPr="003B1307"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The history of guidance and counselling</w:t>
      </w:r>
      <w:r>
        <w:rPr>
          <w:rFonts w:ascii="Times New Roman" w:hAnsi="Times New Roman" w:cs="Times New Roman"/>
          <w:sz w:val="24"/>
          <w:szCs w:val="24"/>
        </w:rPr>
        <w:t xml:space="preserve"> in schools</w:t>
      </w:r>
      <w:r w:rsidRPr="003B1307">
        <w:rPr>
          <w:rFonts w:ascii="Times New Roman" w:hAnsi="Times New Roman" w:cs="Times New Roman"/>
          <w:sz w:val="24"/>
          <w:szCs w:val="24"/>
        </w:rPr>
        <w:t xml:space="preserve"> can be said to have started in America in the 1900s. The Romans and Greeks also gave guidance for reasons that are not known. Guidance and counselling in schools was introduced based on different reasons but these reasons were all directed toward the full development of the individual so</w:t>
      </w:r>
      <w:r w:rsidR="00AE32E7">
        <w:rPr>
          <w:rFonts w:ascii="Times New Roman" w:hAnsi="Times New Roman" w:cs="Times New Roman"/>
          <w:sz w:val="24"/>
          <w:szCs w:val="24"/>
        </w:rPr>
        <w:t xml:space="preserve"> </w:t>
      </w:r>
      <w:r w:rsidRPr="003B1307">
        <w:rPr>
          <w:rFonts w:ascii="Times New Roman" w:hAnsi="Times New Roman" w:cs="Times New Roman"/>
          <w:sz w:val="24"/>
          <w:szCs w:val="24"/>
        </w:rPr>
        <w:t>they achieve their full potential and become productive</w:t>
      </w:r>
      <w:r w:rsidR="004C4E89">
        <w:rPr>
          <w:rFonts w:ascii="Times New Roman" w:hAnsi="Times New Roman" w:cs="Times New Roman"/>
          <w:sz w:val="24"/>
          <w:szCs w:val="24"/>
        </w:rPr>
        <w:t xml:space="preserve"> to society as a whole </w:t>
      </w:r>
      <w:r w:rsidR="00033DDB">
        <w:rPr>
          <w:rFonts w:ascii="Times New Roman" w:hAnsi="Times New Roman" w:cs="Times New Roman"/>
          <w:sz w:val="24"/>
          <w:szCs w:val="24"/>
        </w:rPr>
        <w:t>(Osuoba</w:t>
      </w:r>
      <w:r w:rsidR="004C4E89">
        <w:rPr>
          <w:rFonts w:ascii="Times New Roman" w:hAnsi="Times New Roman" w:cs="Times New Roman"/>
          <w:sz w:val="24"/>
          <w:szCs w:val="24"/>
        </w:rPr>
        <w:t xml:space="preserve">, </w:t>
      </w:r>
      <w:r w:rsidR="00FD390F">
        <w:rPr>
          <w:rFonts w:ascii="Times New Roman" w:hAnsi="Times New Roman" w:cs="Times New Roman"/>
          <w:sz w:val="24"/>
          <w:szCs w:val="24"/>
        </w:rPr>
        <w:t>2024)</w:t>
      </w:r>
      <w:r w:rsidR="004C4E89">
        <w:rPr>
          <w:rFonts w:ascii="Times New Roman" w:hAnsi="Times New Roman" w:cs="Times New Roman"/>
          <w:sz w:val="24"/>
          <w:szCs w:val="24"/>
        </w:rPr>
        <w:t>.</w:t>
      </w:r>
    </w:p>
    <w:p w14:paraId="402032FC" w14:textId="3BB8CB56" w:rsidR="00074340"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lastRenderedPageBreak/>
        <w:t xml:space="preserve">According </w:t>
      </w:r>
      <w:r w:rsidR="00D747DD" w:rsidRPr="003B1307">
        <w:rPr>
          <w:rFonts w:ascii="Times New Roman" w:hAnsi="Times New Roman" w:cs="Times New Roman"/>
          <w:sz w:val="24"/>
          <w:szCs w:val="24"/>
        </w:rPr>
        <w:t>to</w:t>
      </w:r>
      <w:r w:rsidR="00D747DD">
        <w:rPr>
          <w:rFonts w:ascii="Times New Roman" w:hAnsi="Times New Roman" w:cs="Times New Roman"/>
          <w:sz w:val="24"/>
          <w:szCs w:val="24"/>
        </w:rPr>
        <w:t>,</w:t>
      </w:r>
      <w:r w:rsidR="00D747DD" w:rsidRPr="00D747DD">
        <w:rPr>
          <w:rFonts w:ascii="Times New Roman" w:hAnsi="Times New Roman" w:cs="Times New Roman"/>
          <w:sz w:val="24"/>
          <w:szCs w:val="24"/>
          <w:shd w:val="clear" w:color="auto" w:fill="FFFFFF"/>
        </w:rPr>
        <w:t xml:space="preserve"> </w:t>
      </w:r>
      <w:proofErr w:type="spellStart"/>
      <w:r w:rsidR="00D747DD" w:rsidRPr="004B127E">
        <w:rPr>
          <w:rFonts w:ascii="Times New Roman" w:hAnsi="Times New Roman" w:cs="Times New Roman"/>
          <w:sz w:val="24"/>
          <w:szCs w:val="24"/>
          <w:shd w:val="clear" w:color="auto" w:fill="FFFFFF"/>
        </w:rPr>
        <w:t>Uzunboylu</w:t>
      </w:r>
      <w:proofErr w:type="spellEnd"/>
      <w:r w:rsidR="00D747DD">
        <w:rPr>
          <w:rFonts w:ascii="Arial" w:hAnsi="Arial" w:cs="Arial"/>
          <w:sz w:val="25"/>
          <w:szCs w:val="25"/>
          <w:shd w:val="clear" w:color="auto" w:fill="FFFFFF"/>
        </w:rPr>
        <w:t xml:space="preserve"> et</w:t>
      </w:r>
      <w:r w:rsidR="00D747DD" w:rsidRPr="004B127E">
        <w:rPr>
          <w:rFonts w:ascii="Times New Roman" w:hAnsi="Times New Roman" w:cs="Times New Roman"/>
          <w:sz w:val="24"/>
          <w:szCs w:val="24"/>
          <w:shd w:val="clear" w:color="auto" w:fill="FFFFFF"/>
        </w:rPr>
        <w:t xml:space="preserve"> al</w:t>
      </w:r>
      <w:r w:rsidR="00D747DD">
        <w:rPr>
          <w:rFonts w:ascii="Times New Roman" w:hAnsi="Times New Roman" w:cs="Times New Roman"/>
          <w:sz w:val="24"/>
          <w:szCs w:val="24"/>
          <w:shd w:val="clear" w:color="auto" w:fill="FFFFFF"/>
        </w:rPr>
        <w:t xml:space="preserve"> (2021), America exp</w:t>
      </w:r>
      <w:r w:rsidR="00D747DD" w:rsidRPr="003B1307">
        <w:rPr>
          <w:rFonts w:ascii="Times New Roman" w:hAnsi="Times New Roman" w:cs="Times New Roman"/>
          <w:sz w:val="24"/>
          <w:szCs w:val="24"/>
        </w:rPr>
        <w:t>erienced</w:t>
      </w:r>
      <w:r w:rsidRPr="003B1307">
        <w:rPr>
          <w:rFonts w:ascii="Times New Roman" w:hAnsi="Times New Roman" w:cs="Times New Roman"/>
          <w:sz w:val="24"/>
          <w:szCs w:val="24"/>
        </w:rPr>
        <w:t xml:space="preserve"> a rapid industrial growth and social protest that led to the introduction of guidance. The focus was on assisting individuals to choose and to prepare for an occupation.  The negative effect of industrial growth and </w:t>
      </w:r>
      <w:r>
        <w:rPr>
          <w:rFonts w:ascii="Times New Roman" w:hAnsi="Times New Roman" w:cs="Times New Roman"/>
          <w:sz w:val="24"/>
          <w:szCs w:val="24"/>
        </w:rPr>
        <w:t xml:space="preserve">related </w:t>
      </w:r>
      <w:r w:rsidRPr="003B1307">
        <w:rPr>
          <w:rFonts w:ascii="Times New Roman" w:hAnsi="Times New Roman" w:cs="Times New Roman"/>
          <w:sz w:val="24"/>
          <w:szCs w:val="24"/>
        </w:rPr>
        <w:t>human conditions led to the introduction of guidance in U.S.A. Guidance has</w:t>
      </w:r>
      <w:r>
        <w:rPr>
          <w:rFonts w:ascii="Times New Roman" w:hAnsi="Times New Roman" w:cs="Times New Roman"/>
          <w:sz w:val="24"/>
          <w:szCs w:val="24"/>
        </w:rPr>
        <w:t xml:space="preserve"> since</w:t>
      </w:r>
      <w:r w:rsidRPr="003B1307">
        <w:rPr>
          <w:rFonts w:ascii="Times New Roman" w:hAnsi="Times New Roman" w:cs="Times New Roman"/>
          <w:sz w:val="24"/>
          <w:szCs w:val="24"/>
        </w:rPr>
        <w:t xml:space="preserve"> been with man but when it is not done well, it can also lead to protests, social reform and utmost idealism.</w:t>
      </w:r>
    </w:p>
    <w:p w14:paraId="2E50C2E4" w14:textId="77777777" w:rsidR="00AE32E7" w:rsidRPr="007E63C1" w:rsidRDefault="00686431" w:rsidP="00EB5237">
      <w:pPr>
        <w:pStyle w:val="Heading1"/>
        <w:rPr>
          <w:rFonts w:asciiTheme="majorHAnsi" w:hAnsiTheme="majorHAnsi"/>
          <w:sz w:val="24"/>
          <w:szCs w:val="24"/>
        </w:rPr>
      </w:pPr>
      <w:bookmarkStart w:id="5" w:name="_Toc409714436"/>
      <w:bookmarkStart w:id="6" w:name="_Toc417489642"/>
      <w:r>
        <w:rPr>
          <w:sz w:val="24"/>
          <w:szCs w:val="24"/>
        </w:rPr>
        <w:t xml:space="preserve"> </w:t>
      </w:r>
      <w:r w:rsidR="00074340" w:rsidRPr="007E63C1">
        <w:rPr>
          <w:sz w:val="24"/>
          <w:szCs w:val="24"/>
        </w:rPr>
        <w:t>Guidance and Counselling in Africa</w:t>
      </w:r>
      <w:bookmarkEnd w:id="5"/>
      <w:bookmarkEnd w:id="6"/>
    </w:p>
    <w:p w14:paraId="2FD15F2A" w14:textId="65CC1059" w:rsidR="00074340" w:rsidRPr="003B1307" w:rsidRDefault="001654E4" w:rsidP="002D5E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D30F46">
        <w:rPr>
          <w:rFonts w:ascii="Times New Roman" w:hAnsi="Times New Roman" w:cs="Times New Roman"/>
          <w:sz w:val="24"/>
          <w:szCs w:val="24"/>
        </w:rPr>
        <w:t>Alemu (2013),</w:t>
      </w:r>
      <w:r w:rsidRPr="001654E4">
        <w:rPr>
          <w:rFonts w:ascii="Times New Roman" w:hAnsi="Times New Roman" w:cs="Times New Roman"/>
        </w:rPr>
        <w:t xml:space="preserve"> the history of Guidance and </w:t>
      </w:r>
      <w:r w:rsidRPr="001654E4">
        <w:rPr>
          <w:rFonts w:ascii="Times New Roman" w:hAnsi="Times New Roman" w:cs="Times New Roman"/>
          <w:sz w:val="24"/>
          <w:szCs w:val="24"/>
        </w:rPr>
        <w:t>counselling</w:t>
      </w:r>
      <w:r w:rsidR="00074340" w:rsidRPr="003B1307">
        <w:rPr>
          <w:rFonts w:ascii="Times New Roman" w:hAnsi="Times New Roman" w:cs="Times New Roman"/>
          <w:sz w:val="24"/>
          <w:szCs w:val="24"/>
        </w:rPr>
        <w:t xml:space="preserve"> in Africa can be traced to the early Egyptians as far back as 250 BC. The Egyptians sought to guide their citizens to develop their potentials.</w:t>
      </w:r>
      <w:r w:rsidR="00CB520D">
        <w:rPr>
          <w:rFonts w:ascii="Times New Roman" w:hAnsi="Times New Roman" w:cs="Times New Roman"/>
          <w:sz w:val="24"/>
          <w:szCs w:val="24"/>
        </w:rPr>
        <w:t xml:space="preserve"> </w:t>
      </w:r>
      <w:r w:rsidR="00074340" w:rsidRPr="003B1307">
        <w:rPr>
          <w:rFonts w:ascii="Times New Roman" w:hAnsi="Times New Roman" w:cs="Times New Roman"/>
          <w:sz w:val="24"/>
          <w:szCs w:val="24"/>
        </w:rPr>
        <w:t>Although Africa has a history of guidance, it was more informal than formal. In the African setting, informal guidance comes in the form of advice given, which led to ethics in work, marriage and social values in society.</w:t>
      </w:r>
      <w:r w:rsidR="00CB520D">
        <w:rPr>
          <w:rFonts w:ascii="Times New Roman" w:hAnsi="Times New Roman" w:cs="Times New Roman"/>
          <w:sz w:val="24"/>
          <w:szCs w:val="24"/>
        </w:rPr>
        <w:t xml:space="preserve"> </w:t>
      </w:r>
      <w:r w:rsidR="00074340" w:rsidRPr="003B1307">
        <w:rPr>
          <w:rFonts w:ascii="Times New Roman" w:hAnsi="Times New Roman" w:cs="Times New Roman"/>
          <w:sz w:val="24"/>
          <w:szCs w:val="24"/>
        </w:rPr>
        <w:t>Grandfathers taught their children music, dance, traditional medicine and religious beliefs. Guidance and counselling played a little role in this aspect; this may be termed as the informal way of guidance. Formal guidance has not much literature available in Africa since most of the countries such as South Africa, Nigeria, Ghana, Botswana, Tanzania, Kenya and Togo now</w:t>
      </w:r>
      <w:r w:rsidR="00074340">
        <w:rPr>
          <w:rFonts w:ascii="Times New Roman" w:hAnsi="Times New Roman" w:cs="Times New Roman"/>
          <w:sz w:val="24"/>
          <w:szCs w:val="24"/>
        </w:rPr>
        <w:t xml:space="preserve"> practis</w:t>
      </w:r>
      <w:r w:rsidR="00074340" w:rsidRPr="003B1307">
        <w:rPr>
          <w:rFonts w:ascii="Times New Roman" w:hAnsi="Times New Roman" w:cs="Times New Roman"/>
          <w:sz w:val="24"/>
          <w:szCs w:val="24"/>
        </w:rPr>
        <w:t>e formal guidance and counselling in school. Formal guidance and counselling started in Africa in Nigeria in 1959, where a Roman Catholic Sister at St. Theresa’s College, Ibadan, organised formal guidance services for their final year students shortly before their school certificate examination</w:t>
      </w:r>
      <w:r w:rsidR="002D5E04">
        <w:rPr>
          <w:rFonts w:ascii="Times New Roman" w:hAnsi="Times New Roman" w:cs="Times New Roman"/>
          <w:sz w:val="24"/>
          <w:szCs w:val="24"/>
        </w:rPr>
        <w:t>.</w:t>
      </w:r>
      <w:r w:rsidR="00074340" w:rsidRPr="003B1307">
        <w:rPr>
          <w:rFonts w:ascii="Times New Roman" w:hAnsi="Times New Roman" w:cs="Times New Roman"/>
          <w:sz w:val="24"/>
          <w:szCs w:val="24"/>
        </w:rPr>
        <w:t xml:space="preserve"> </w:t>
      </w:r>
    </w:p>
    <w:p w14:paraId="48B05141" w14:textId="77777777" w:rsidR="00074340" w:rsidRPr="007E63C1" w:rsidRDefault="00074340" w:rsidP="00EB5237">
      <w:pPr>
        <w:pStyle w:val="Heading1"/>
        <w:rPr>
          <w:sz w:val="24"/>
          <w:szCs w:val="24"/>
        </w:rPr>
      </w:pPr>
      <w:bookmarkStart w:id="7" w:name="_Toc409714437"/>
      <w:bookmarkStart w:id="8" w:name="_Toc417489643"/>
      <w:r w:rsidRPr="007E63C1">
        <w:rPr>
          <w:sz w:val="24"/>
          <w:szCs w:val="24"/>
        </w:rPr>
        <w:t>Guidance and Counselling in Ghana</w:t>
      </w:r>
      <w:bookmarkEnd w:id="7"/>
      <w:bookmarkEnd w:id="8"/>
    </w:p>
    <w:p w14:paraId="2F29FB2A" w14:textId="7563BACE" w:rsidR="00074340" w:rsidRPr="003B1307" w:rsidRDefault="00074340" w:rsidP="00074340">
      <w:pPr>
        <w:spacing w:line="480" w:lineRule="auto"/>
        <w:jc w:val="both"/>
        <w:rPr>
          <w:rFonts w:ascii="Times New Roman" w:hAnsi="Times New Roman" w:cs="Times New Roman"/>
          <w:b/>
          <w:sz w:val="24"/>
          <w:szCs w:val="24"/>
        </w:rPr>
      </w:pPr>
      <w:r w:rsidRPr="003B1307">
        <w:rPr>
          <w:rFonts w:ascii="Times New Roman" w:hAnsi="Times New Roman" w:cs="Times New Roman"/>
          <w:sz w:val="24"/>
          <w:szCs w:val="24"/>
        </w:rPr>
        <w:t>Formal guidance and counselling in Ghana started as a kind of voluntary service administered in schools by headmasters, house masters or mistresses and teachers.  Counselling also took place among co</w:t>
      </w:r>
      <w:r w:rsidR="00127854">
        <w:rPr>
          <w:rFonts w:ascii="Times New Roman" w:hAnsi="Times New Roman" w:cs="Times New Roman"/>
          <w:sz w:val="24"/>
          <w:szCs w:val="24"/>
        </w:rPr>
        <w:t>lleagues and classmates</w:t>
      </w:r>
      <w:r w:rsidRPr="003B1307">
        <w:rPr>
          <w:rFonts w:ascii="Times New Roman" w:hAnsi="Times New Roman" w:cs="Times New Roman"/>
          <w:sz w:val="24"/>
          <w:szCs w:val="24"/>
        </w:rPr>
        <w:t xml:space="preserve">. </w:t>
      </w:r>
    </w:p>
    <w:p w14:paraId="789537D9" w14:textId="798FABCC" w:rsidR="00127524" w:rsidRDefault="0062491B" w:rsidP="00127524">
      <w:pPr>
        <w:spacing w:before="100" w:before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They add that</w:t>
      </w:r>
      <w:r w:rsidR="00074340" w:rsidRPr="003B1307">
        <w:rPr>
          <w:rFonts w:ascii="Times New Roman" w:hAnsi="Times New Roman" w:cs="Times New Roman"/>
          <w:color w:val="000000" w:themeColor="text1"/>
          <w:sz w:val="24"/>
          <w:szCs w:val="24"/>
        </w:rPr>
        <w:t>, the first attempt to establish formal guidance was by the Minister of Labour and Social Welfare Department and by 1961 youth employmen</w:t>
      </w:r>
      <w:r w:rsidR="00074340">
        <w:rPr>
          <w:rFonts w:ascii="Times New Roman" w:hAnsi="Times New Roman" w:cs="Times New Roman"/>
          <w:color w:val="000000" w:themeColor="text1"/>
          <w:sz w:val="24"/>
          <w:szCs w:val="24"/>
        </w:rPr>
        <w:t xml:space="preserve">t centres had been established. </w:t>
      </w:r>
      <w:r w:rsidR="00074340" w:rsidRPr="00705863">
        <w:rPr>
          <w:rFonts w:ascii="Times New Roman" w:hAnsi="Times New Roman" w:cs="Times New Roman"/>
          <w:sz w:val="24"/>
          <w:szCs w:val="24"/>
        </w:rPr>
        <w:t xml:space="preserve">Serious work however, began in the 1960s. </w:t>
      </w:r>
      <w:r w:rsidR="00074340" w:rsidRPr="003B1307">
        <w:rPr>
          <w:rFonts w:ascii="Times New Roman" w:hAnsi="Times New Roman" w:cs="Times New Roman"/>
          <w:color w:val="000000" w:themeColor="text1"/>
          <w:sz w:val="24"/>
          <w:szCs w:val="24"/>
        </w:rPr>
        <w:t>In 1971 and 1973, six Ghanaian experts trained in United Kingdom, United States of America and Canada arrived to train other people</w:t>
      </w:r>
      <w:r w:rsidR="00074340" w:rsidRPr="003B1307">
        <w:rPr>
          <w:rFonts w:ascii="Times New Roman" w:hAnsi="Times New Roman" w:cs="Times New Roman"/>
          <w:color w:val="C0504D" w:themeColor="accent2"/>
          <w:sz w:val="24"/>
          <w:szCs w:val="24"/>
        </w:rPr>
        <w:t xml:space="preserve">. </w:t>
      </w:r>
      <w:r w:rsidR="00074340" w:rsidRPr="003B1307">
        <w:rPr>
          <w:rFonts w:ascii="Times New Roman" w:hAnsi="Times New Roman" w:cs="Times New Roman"/>
          <w:color w:val="000000" w:themeColor="text1"/>
          <w:sz w:val="24"/>
          <w:szCs w:val="24"/>
        </w:rPr>
        <w:t xml:space="preserve">In 1975, some teachers were also trained to serve as Counsellors. The Ghana Education Service has now established a systematic guidance and counselling programme in all second cycle schools in the country. </w:t>
      </w:r>
      <w:bookmarkStart w:id="9" w:name="_Toc409714438"/>
      <w:bookmarkStart w:id="10" w:name="_Toc417489644"/>
    </w:p>
    <w:p w14:paraId="0F8C6583" w14:textId="77777777" w:rsidR="00074340" w:rsidRPr="00127524" w:rsidRDefault="00686431" w:rsidP="00127524">
      <w:pPr>
        <w:spacing w:before="100" w:beforeAutospacing="1" w:line="480" w:lineRule="auto"/>
        <w:jc w:val="both"/>
        <w:rPr>
          <w:rFonts w:ascii="Times New Roman" w:hAnsi="Times New Roman" w:cs="Times New Roman"/>
          <w:b/>
          <w:color w:val="000000" w:themeColor="text1"/>
          <w:sz w:val="24"/>
          <w:szCs w:val="24"/>
        </w:rPr>
      </w:pPr>
      <w:r w:rsidRPr="00127524">
        <w:rPr>
          <w:rFonts w:ascii="Times New Roman" w:hAnsi="Times New Roman" w:cs="Times New Roman"/>
          <w:b/>
          <w:sz w:val="24"/>
          <w:szCs w:val="24"/>
        </w:rPr>
        <w:t xml:space="preserve"> </w:t>
      </w:r>
      <w:r w:rsidR="00074340" w:rsidRPr="00127524">
        <w:rPr>
          <w:rFonts w:ascii="Times New Roman" w:hAnsi="Times New Roman" w:cs="Times New Roman"/>
          <w:b/>
          <w:sz w:val="24"/>
          <w:szCs w:val="24"/>
        </w:rPr>
        <w:t>Educational Guidance</w:t>
      </w:r>
      <w:bookmarkEnd w:id="9"/>
      <w:bookmarkEnd w:id="10"/>
    </w:p>
    <w:p w14:paraId="0E0D2AD4" w14:textId="77E131A1" w:rsidR="00A8780D" w:rsidRPr="00BB42A0" w:rsidRDefault="00074340" w:rsidP="00BB42A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Educational Guidance and Counselling</w:t>
      </w:r>
      <w:r>
        <w:rPr>
          <w:rFonts w:ascii="Times New Roman" w:hAnsi="Times New Roman" w:cs="Times New Roman"/>
          <w:sz w:val="24"/>
          <w:szCs w:val="24"/>
        </w:rPr>
        <w:t>,</w:t>
      </w:r>
      <w:r w:rsidR="00427D0D">
        <w:rPr>
          <w:rFonts w:ascii="Times New Roman" w:hAnsi="Times New Roman" w:cs="Times New Roman"/>
          <w:sz w:val="24"/>
          <w:szCs w:val="24"/>
        </w:rPr>
        <w:t xml:space="preserve"> </w:t>
      </w:r>
      <w:r w:rsidR="00427D0D" w:rsidRPr="00427D0D">
        <w:rPr>
          <w:rFonts w:ascii="Times New Roman" w:hAnsi="Times New Roman" w:cs="Times New Roman"/>
          <w:sz w:val="24"/>
          <w:szCs w:val="24"/>
        </w:rPr>
        <w:t>according to Arumugam et al (2021)</w:t>
      </w:r>
      <w:r w:rsidR="00427D0D">
        <w:t xml:space="preserve"> </w:t>
      </w:r>
      <w:r w:rsidRPr="003B1307">
        <w:rPr>
          <w:rFonts w:ascii="Times New Roman" w:hAnsi="Times New Roman" w:cs="Times New Roman"/>
          <w:sz w:val="24"/>
          <w:szCs w:val="24"/>
        </w:rPr>
        <w:t xml:space="preserve">is a process of helping students make the best possible decisions about their lives. Educational Guidance and Counselling helps students to understand themselves by focusing attention on their interests, abilities, potentials and needs to help them decide on what subjects to study or what curriculum to pursue. Educational Guidance and Counselling also helps students with decision-making abilities to </w:t>
      </w:r>
      <w:r>
        <w:rPr>
          <w:rFonts w:ascii="Times New Roman" w:hAnsi="Times New Roman" w:cs="Times New Roman"/>
          <w:sz w:val="24"/>
          <w:szCs w:val="24"/>
        </w:rPr>
        <w:t xml:space="preserve">enable them </w:t>
      </w:r>
      <w:r w:rsidRPr="003B1307">
        <w:rPr>
          <w:rFonts w:ascii="Times New Roman" w:hAnsi="Times New Roman" w:cs="Times New Roman"/>
          <w:sz w:val="24"/>
          <w:szCs w:val="24"/>
        </w:rPr>
        <w:t xml:space="preserve">plan their education, choose an occupation and solve personal </w:t>
      </w:r>
      <w:r>
        <w:rPr>
          <w:rFonts w:ascii="Times New Roman" w:hAnsi="Times New Roman" w:cs="Times New Roman"/>
          <w:sz w:val="24"/>
          <w:szCs w:val="24"/>
        </w:rPr>
        <w:t xml:space="preserve">problems. </w:t>
      </w:r>
      <w:r w:rsidR="003E058C">
        <w:rPr>
          <w:rFonts w:ascii="Times New Roman" w:hAnsi="Times New Roman" w:cs="Times New Roman"/>
          <w:sz w:val="24"/>
          <w:szCs w:val="24"/>
        </w:rPr>
        <w:t>They also</w:t>
      </w:r>
      <w:r w:rsidR="00A02ADD">
        <w:rPr>
          <w:rFonts w:ascii="Times New Roman" w:hAnsi="Times New Roman" w:cs="Times New Roman"/>
          <w:sz w:val="24"/>
          <w:szCs w:val="24"/>
        </w:rPr>
        <w:t xml:space="preserve"> add</w:t>
      </w:r>
      <w:r w:rsidRPr="003B1307">
        <w:rPr>
          <w:rFonts w:ascii="Times New Roman" w:hAnsi="Times New Roman" w:cs="Times New Roman"/>
          <w:sz w:val="24"/>
          <w:szCs w:val="24"/>
        </w:rPr>
        <w:t xml:space="preserve"> that Guidance and Counselling in education is the educative process that helps students choose and develop life purposes or goals based on their abilities and interests and personal traits.  The</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secondary school</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 xml:space="preserve">system has changed over the years with diversification of the curriculum and an increase in the number of subjects, making more demands on the individual. Some students find it difficult to choose the right subjects because of </w:t>
      </w:r>
      <w:r>
        <w:rPr>
          <w:rFonts w:ascii="Times New Roman" w:hAnsi="Times New Roman" w:cs="Times New Roman"/>
          <w:sz w:val="24"/>
          <w:szCs w:val="24"/>
        </w:rPr>
        <w:t xml:space="preserve">the </w:t>
      </w:r>
      <w:r w:rsidRPr="003B1307">
        <w:rPr>
          <w:rFonts w:ascii="Times New Roman" w:hAnsi="Times New Roman" w:cs="Times New Roman"/>
          <w:sz w:val="24"/>
          <w:szCs w:val="24"/>
        </w:rPr>
        <w:t>large variance between their interest</w:t>
      </w:r>
      <w:r>
        <w:rPr>
          <w:rFonts w:ascii="Times New Roman" w:hAnsi="Times New Roman" w:cs="Times New Roman"/>
          <w:sz w:val="24"/>
          <w:szCs w:val="24"/>
        </w:rPr>
        <w:t>s</w:t>
      </w:r>
      <w:r w:rsidRPr="003B1307">
        <w:rPr>
          <w:rFonts w:ascii="Times New Roman" w:hAnsi="Times New Roman" w:cs="Times New Roman"/>
          <w:sz w:val="24"/>
          <w:szCs w:val="24"/>
        </w:rPr>
        <w:t xml:space="preserve"> and abilities. Assistance is therefore needed for such students</w:t>
      </w:r>
      <w:r w:rsidR="00CB520D">
        <w:rPr>
          <w:rFonts w:ascii="Times New Roman" w:hAnsi="Times New Roman" w:cs="Times New Roman"/>
          <w:sz w:val="24"/>
          <w:szCs w:val="24"/>
        </w:rPr>
        <w:t xml:space="preserve"> </w:t>
      </w:r>
      <w:r w:rsidRPr="003B1307">
        <w:rPr>
          <w:rFonts w:ascii="Times New Roman" w:hAnsi="Times New Roman" w:cs="Times New Roman"/>
          <w:sz w:val="24"/>
          <w:szCs w:val="24"/>
        </w:rPr>
        <w:t>to be able to comfortably adjust to their academic difficulties and recognise vocational life goals.</w:t>
      </w:r>
      <w:bookmarkStart w:id="11" w:name="_Toc409714439"/>
      <w:bookmarkStart w:id="12" w:name="_Toc417489645"/>
    </w:p>
    <w:p w14:paraId="2BB73042" w14:textId="2DC32760" w:rsidR="00525F85" w:rsidRPr="00525F85" w:rsidRDefault="00525F85" w:rsidP="00525F85">
      <w:pPr>
        <w:rPr>
          <w:lang w:val="en-US"/>
        </w:rPr>
      </w:pPr>
    </w:p>
    <w:p w14:paraId="152E4061" w14:textId="77777777" w:rsidR="00525F85" w:rsidRDefault="00525F85" w:rsidP="00EB5237">
      <w:pPr>
        <w:pStyle w:val="Heading1"/>
        <w:rPr>
          <w:sz w:val="24"/>
          <w:szCs w:val="24"/>
        </w:rPr>
      </w:pPr>
    </w:p>
    <w:p w14:paraId="7C072B83" w14:textId="32CA47B9" w:rsidR="00074340" w:rsidRPr="007E63C1" w:rsidRDefault="00BB42A0" w:rsidP="00EB5237">
      <w:pPr>
        <w:pStyle w:val="Heading1"/>
        <w:rPr>
          <w:sz w:val="24"/>
          <w:szCs w:val="24"/>
        </w:rPr>
      </w:pPr>
      <w:r>
        <w:rPr>
          <w:sz w:val="24"/>
          <w:szCs w:val="24"/>
        </w:rPr>
        <w:t>T</w:t>
      </w:r>
      <w:r w:rsidR="00074340" w:rsidRPr="007E63C1">
        <w:rPr>
          <w:sz w:val="24"/>
          <w:szCs w:val="24"/>
        </w:rPr>
        <w:t>he Role of the School Guidance and Counselling Coordinato</w:t>
      </w:r>
      <w:bookmarkEnd w:id="11"/>
      <w:r w:rsidR="00074340" w:rsidRPr="007E63C1">
        <w:rPr>
          <w:sz w:val="24"/>
          <w:szCs w:val="24"/>
        </w:rPr>
        <w:t>r</w:t>
      </w:r>
      <w:bookmarkEnd w:id="12"/>
    </w:p>
    <w:p w14:paraId="3A1D45E3" w14:textId="5ED5F9BF" w:rsidR="00074340" w:rsidRDefault="00E64AF2" w:rsidP="00074340">
      <w:pPr>
        <w:spacing w:line="480" w:lineRule="auto"/>
        <w:jc w:val="both"/>
        <w:rPr>
          <w:rFonts w:ascii="Times New Roman" w:hAnsi="Times New Roman" w:cs="Times New Roman"/>
          <w:sz w:val="24"/>
          <w:szCs w:val="24"/>
        </w:rPr>
      </w:pPr>
      <w:r w:rsidRPr="00E64AF2">
        <w:rPr>
          <w:rFonts w:ascii="Times New Roman" w:hAnsi="Times New Roman" w:cs="Times New Roman"/>
          <w:sz w:val="24"/>
          <w:szCs w:val="24"/>
        </w:rPr>
        <w:t xml:space="preserve">Carme </w:t>
      </w:r>
      <w:r w:rsidR="00DA358A" w:rsidRPr="00E64AF2">
        <w:rPr>
          <w:rFonts w:ascii="Times New Roman" w:hAnsi="Times New Roman" w:cs="Times New Roman"/>
          <w:sz w:val="24"/>
          <w:szCs w:val="24"/>
        </w:rPr>
        <w:t>(2019)</w:t>
      </w:r>
      <w:r w:rsidR="00DA358A">
        <w:t xml:space="preserve"> </w:t>
      </w:r>
      <w:r w:rsidR="00DA358A" w:rsidRPr="003B1307">
        <w:rPr>
          <w:rFonts w:ascii="Times New Roman" w:hAnsi="Times New Roman" w:cs="Times New Roman"/>
          <w:sz w:val="24"/>
          <w:szCs w:val="24"/>
        </w:rPr>
        <w:t>has</w:t>
      </w:r>
      <w:r w:rsidR="00074340" w:rsidRPr="003B1307">
        <w:rPr>
          <w:rFonts w:ascii="Times New Roman" w:hAnsi="Times New Roman" w:cs="Times New Roman"/>
          <w:sz w:val="24"/>
          <w:szCs w:val="24"/>
        </w:rPr>
        <w:t xml:space="preserve"> described the educational Guidance and Counselling Coordinator as one who uses personal skills and understanding in relationships to help students</w:t>
      </w:r>
      <w:r w:rsidR="00CB520D">
        <w:rPr>
          <w:rFonts w:ascii="Times New Roman" w:hAnsi="Times New Roman" w:cs="Times New Roman"/>
          <w:sz w:val="24"/>
          <w:szCs w:val="24"/>
        </w:rPr>
        <w:t xml:space="preserve"> </w:t>
      </w:r>
      <w:r w:rsidR="00074340" w:rsidRPr="003B1307">
        <w:rPr>
          <w:rFonts w:ascii="Times New Roman" w:hAnsi="Times New Roman" w:cs="Times New Roman"/>
          <w:sz w:val="24"/>
          <w:szCs w:val="24"/>
        </w:rPr>
        <w:t xml:space="preserve">solve practical and personal difficulties which arise as part of their developmental needs. The Institute of Adult </w:t>
      </w:r>
      <w:r w:rsidR="00B9019D" w:rsidRPr="00B9019D">
        <w:rPr>
          <w:rFonts w:ascii="Times New Roman" w:hAnsi="Times New Roman" w:cs="Times New Roman"/>
          <w:sz w:val="24"/>
          <w:szCs w:val="24"/>
        </w:rPr>
        <w:t>Education report (</w:t>
      </w:r>
      <w:r w:rsidR="00074340" w:rsidRPr="00B9019D">
        <w:rPr>
          <w:rFonts w:ascii="Times New Roman" w:hAnsi="Times New Roman" w:cs="Times New Roman"/>
          <w:sz w:val="24"/>
          <w:szCs w:val="24"/>
        </w:rPr>
        <w:t>2005)</w:t>
      </w:r>
      <w:r w:rsidR="00074340" w:rsidRPr="003B1307">
        <w:rPr>
          <w:rFonts w:ascii="Times New Roman" w:hAnsi="Times New Roman" w:cs="Times New Roman"/>
          <w:sz w:val="24"/>
          <w:szCs w:val="24"/>
        </w:rPr>
        <w:t xml:space="preserve"> postulates that</w:t>
      </w:r>
      <w:r w:rsidR="00074340">
        <w:rPr>
          <w:rFonts w:ascii="Times New Roman" w:hAnsi="Times New Roman" w:cs="Times New Roman"/>
          <w:sz w:val="24"/>
          <w:szCs w:val="24"/>
        </w:rPr>
        <w:t xml:space="preserve"> the</w:t>
      </w:r>
      <w:r w:rsidR="00074340" w:rsidRPr="003B1307">
        <w:rPr>
          <w:rFonts w:ascii="Times New Roman" w:hAnsi="Times New Roman" w:cs="Times New Roman"/>
          <w:sz w:val="24"/>
          <w:szCs w:val="24"/>
        </w:rPr>
        <w:t xml:space="preserve"> guidance and counselling coordinator is the one who is trained to help those </w:t>
      </w:r>
      <w:r w:rsidR="00074340">
        <w:rPr>
          <w:rFonts w:ascii="Times New Roman" w:hAnsi="Times New Roman" w:cs="Times New Roman"/>
          <w:sz w:val="24"/>
          <w:szCs w:val="24"/>
        </w:rPr>
        <w:t xml:space="preserve">in </w:t>
      </w:r>
      <w:r w:rsidR="00074340" w:rsidRPr="003B1307">
        <w:rPr>
          <w:rFonts w:ascii="Times New Roman" w:hAnsi="Times New Roman" w:cs="Times New Roman"/>
          <w:sz w:val="24"/>
          <w:szCs w:val="24"/>
        </w:rPr>
        <w:t>difficult</w:t>
      </w:r>
      <w:r w:rsidR="00074340">
        <w:rPr>
          <w:rFonts w:ascii="Times New Roman" w:hAnsi="Times New Roman" w:cs="Times New Roman"/>
          <w:sz w:val="24"/>
          <w:szCs w:val="24"/>
        </w:rPr>
        <w:t>y</w:t>
      </w:r>
      <w:r w:rsidR="00074340" w:rsidRPr="003B1307">
        <w:rPr>
          <w:rFonts w:ascii="Times New Roman" w:hAnsi="Times New Roman" w:cs="Times New Roman"/>
          <w:sz w:val="24"/>
          <w:szCs w:val="24"/>
        </w:rPr>
        <w:t xml:space="preserve">. </w:t>
      </w:r>
    </w:p>
    <w:p w14:paraId="100EF4B4" w14:textId="77777777" w:rsidR="00074340" w:rsidRPr="003B1307" w:rsidRDefault="00074340" w:rsidP="0007434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According to the needs of the students with reference to Ghana Education Services Protocol</w:t>
      </w:r>
      <w:r>
        <w:rPr>
          <w:rFonts w:ascii="Times New Roman" w:hAnsi="Times New Roman" w:cs="Times New Roman"/>
          <w:sz w:val="24"/>
          <w:szCs w:val="24"/>
        </w:rPr>
        <w:t>,</w:t>
      </w:r>
      <w:r w:rsidR="00B919E7">
        <w:rPr>
          <w:rFonts w:ascii="Times New Roman" w:hAnsi="Times New Roman" w:cs="Times New Roman"/>
          <w:sz w:val="24"/>
          <w:szCs w:val="24"/>
        </w:rPr>
        <w:t xml:space="preserve"> </w:t>
      </w:r>
      <w:r>
        <w:rPr>
          <w:rFonts w:ascii="Times New Roman" w:hAnsi="Times New Roman" w:cs="Times New Roman"/>
          <w:sz w:val="24"/>
          <w:szCs w:val="24"/>
        </w:rPr>
        <w:t>t</w:t>
      </w:r>
      <w:r w:rsidRPr="003B1307">
        <w:rPr>
          <w:rFonts w:ascii="Times New Roman" w:hAnsi="Times New Roman" w:cs="Times New Roman"/>
          <w:sz w:val="24"/>
          <w:szCs w:val="24"/>
        </w:rPr>
        <w:t xml:space="preserve">he guidance and counselling coordinator </w:t>
      </w:r>
      <w:r>
        <w:rPr>
          <w:rFonts w:ascii="Times New Roman" w:hAnsi="Times New Roman" w:cs="Times New Roman"/>
          <w:sz w:val="24"/>
          <w:szCs w:val="24"/>
        </w:rPr>
        <w:t xml:space="preserve">in Ghana </w:t>
      </w:r>
      <w:r w:rsidRPr="003B1307">
        <w:rPr>
          <w:rFonts w:ascii="Times New Roman" w:hAnsi="Times New Roman" w:cs="Times New Roman"/>
          <w:sz w:val="24"/>
          <w:szCs w:val="24"/>
        </w:rPr>
        <w:t>is to help students to:</w:t>
      </w:r>
    </w:p>
    <w:p w14:paraId="28CE4BB3" w14:textId="77777777" w:rsidR="00074340" w:rsidRPr="003B1307" w:rsidRDefault="00074340" w:rsidP="00074340">
      <w:pPr>
        <w:pStyle w:val="ListParagraph"/>
        <w:numPr>
          <w:ilvl w:val="0"/>
          <w:numId w:val="1"/>
        </w:numPr>
        <w:spacing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Understand themselves in relation to the world in which they live.</w:t>
      </w:r>
    </w:p>
    <w:p w14:paraId="0D3ACF3F" w14:textId="77777777" w:rsidR="00074340" w:rsidRPr="003B1307" w:rsidRDefault="00074340" w:rsidP="00074340">
      <w:pPr>
        <w:pStyle w:val="ListParagraph"/>
        <w:numPr>
          <w:ilvl w:val="0"/>
          <w:numId w:val="1"/>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 xml:space="preserve">Develop personal </w:t>
      </w:r>
      <w:r w:rsidR="007A7657" w:rsidRPr="003B1307">
        <w:rPr>
          <w:rFonts w:ascii="Times New Roman" w:hAnsi="Times New Roman" w:cs="Times New Roman"/>
          <w:sz w:val="24"/>
          <w:szCs w:val="24"/>
          <w:lang w:val="en-GB"/>
        </w:rPr>
        <w:t>decision-making</w:t>
      </w:r>
      <w:r w:rsidRPr="003B1307">
        <w:rPr>
          <w:rFonts w:ascii="Times New Roman" w:hAnsi="Times New Roman" w:cs="Times New Roman"/>
          <w:sz w:val="24"/>
          <w:szCs w:val="24"/>
          <w:lang w:val="en-GB"/>
        </w:rPr>
        <w:t xml:space="preserve"> competences.</w:t>
      </w:r>
    </w:p>
    <w:p w14:paraId="242D66BA" w14:textId="77777777" w:rsidR="00074340" w:rsidRPr="003B1307" w:rsidRDefault="00074340" w:rsidP="00074340">
      <w:pPr>
        <w:pStyle w:val="ListParagraph"/>
        <w:numPr>
          <w:ilvl w:val="0"/>
          <w:numId w:val="1"/>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Solve social and personal problems.</w:t>
      </w:r>
    </w:p>
    <w:p w14:paraId="7CCAA1F1" w14:textId="77777777" w:rsidR="00074340" w:rsidRPr="003B1307" w:rsidRDefault="00074340" w:rsidP="00074340">
      <w:pPr>
        <w:spacing w:line="480" w:lineRule="auto"/>
        <w:jc w:val="both"/>
        <w:rPr>
          <w:rFonts w:ascii="Times New Roman" w:hAnsi="Times New Roman" w:cs="Times New Roman"/>
          <w:sz w:val="24"/>
          <w:szCs w:val="24"/>
        </w:rPr>
      </w:pPr>
      <w:proofErr w:type="spellStart"/>
      <w:r w:rsidRPr="003B1307">
        <w:rPr>
          <w:rFonts w:ascii="Times New Roman" w:hAnsi="Times New Roman" w:cs="Times New Roman"/>
          <w:sz w:val="24"/>
          <w:szCs w:val="24"/>
        </w:rPr>
        <w:t>Kumfo</w:t>
      </w:r>
      <w:proofErr w:type="spellEnd"/>
      <w:r w:rsidRPr="003B1307">
        <w:rPr>
          <w:rFonts w:ascii="Times New Roman" w:hAnsi="Times New Roman" w:cs="Times New Roman"/>
          <w:sz w:val="24"/>
          <w:szCs w:val="24"/>
        </w:rPr>
        <w:t xml:space="preserve"> (2009) also states that it is anticipated that the guidance and counselling Coordinator will</w:t>
      </w:r>
      <w:r w:rsidR="00B919E7">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3B1307">
        <w:rPr>
          <w:rFonts w:ascii="Times New Roman" w:hAnsi="Times New Roman" w:cs="Times New Roman"/>
          <w:sz w:val="24"/>
          <w:szCs w:val="24"/>
        </w:rPr>
        <w:t>work</w:t>
      </w:r>
      <w:r w:rsidR="00B919E7">
        <w:rPr>
          <w:rFonts w:ascii="Times New Roman" w:hAnsi="Times New Roman" w:cs="Times New Roman"/>
          <w:sz w:val="24"/>
          <w:szCs w:val="24"/>
        </w:rPr>
        <w:t xml:space="preserve"> </w:t>
      </w:r>
      <w:r w:rsidRPr="003B1307">
        <w:rPr>
          <w:rFonts w:ascii="Times New Roman" w:hAnsi="Times New Roman" w:cs="Times New Roman"/>
          <w:sz w:val="24"/>
          <w:szCs w:val="24"/>
        </w:rPr>
        <w:t>around these expectant areas:</w:t>
      </w:r>
    </w:p>
    <w:p w14:paraId="04B3997C" w14:textId="77777777" w:rsidR="00074340" w:rsidRPr="003B1307" w:rsidRDefault="00074340" w:rsidP="00074340">
      <w:pPr>
        <w:pStyle w:val="ListParagraph"/>
        <w:numPr>
          <w:ilvl w:val="0"/>
          <w:numId w:val="2"/>
        </w:numPr>
        <w:spacing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Assessment of students’ potential and other characteristics.</w:t>
      </w:r>
    </w:p>
    <w:p w14:paraId="7913D221"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Counselling of students.</w:t>
      </w:r>
    </w:p>
    <w:p w14:paraId="08714303"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Group counselling and group guidance activity.</w:t>
      </w:r>
    </w:p>
    <w:p w14:paraId="7C2489DA"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Career development, guidance and intervention activities.</w:t>
      </w:r>
    </w:p>
    <w:p w14:paraId="20C96024"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Placement, follow-up and other accountability evaluation.</w:t>
      </w:r>
    </w:p>
    <w:p w14:paraId="687A06F0"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Consultation with teachers and other school personnel, parents and students.</w:t>
      </w:r>
    </w:p>
    <w:p w14:paraId="2C69186E" w14:textId="77777777" w:rsidR="00074340" w:rsidRPr="003B1307" w:rsidRDefault="00074340" w:rsidP="00074340">
      <w:pPr>
        <w:pStyle w:val="ListParagraph"/>
        <w:numPr>
          <w:ilvl w:val="0"/>
          <w:numId w:val="2"/>
        </w:numPr>
        <w:spacing w:before="100" w:beforeAutospacing="1" w:line="480" w:lineRule="auto"/>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Need</w:t>
      </w:r>
      <w:r>
        <w:rPr>
          <w:rFonts w:ascii="Times New Roman" w:hAnsi="Times New Roman" w:cs="Times New Roman"/>
          <w:sz w:val="24"/>
          <w:szCs w:val="24"/>
          <w:lang w:val="en-GB"/>
        </w:rPr>
        <w:t>s</w:t>
      </w:r>
      <w:r w:rsidRPr="003B1307">
        <w:rPr>
          <w:rFonts w:ascii="Times New Roman" w:hAnsi="Times New Roman" w:cs="Times New Roman"/>
          <w:sz w:val="24"/>
          <w:szCs w:val="24"/>
          <w:lang w:val="en-GB"/>
        </w:rPr>
        <w:t xml:space="preserve"> assessment for programme direction.</w:t>
      </w:r>
    </w:p>
    <w:p w14:paraId="56DAF55F" w14:textId="74F7263B" w:rsidR="00074340" w:rsidRPr="003B1307"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lastRenderedPageBreak/>
        <w:t xml:space="preserve"> </w:t>
      </w:r>
      <w:proofErr w:type="spellStart"/>
      <w:r w:rsidRPr="003B1307">
        <w:rPr>
          <w:rFonts w:ascii="Times New Roman" w:hAnsi="Times New Roman" w:cs="Times New Roman"/>
          <w:sz w:val="24"/>
          <w:szCs w:val="24"/>
        </w:rPr>
        <w:t>Kumfo</w:t>
      </w:r>
      <w:proofErr w:type="spellEnd"/>
      <w:r w:rsidR="008412D4">
        <w:rPr>
          <w:rFonts w:ascii="Times New Roman" w:hAnsi="Times New Roman" w:cs="Times New Roman"/>
          <w:sz w:val="24"/>
          <w:szCs w:val="24"/>
        </w:rPr>
        <w:t xml:space="preserve"> </w:t>
      </w:r>
      <w:r w:rsidRPr="003B1307">
        <w:rPr>
          <w:rFonts w:ascii="Times New Roman" w:hAnsi="Times New Roman" w:cs="Times New Roman"/>
          <w:sz w:val="24"/>
          <w:szCs w:val="24"/>
        </w:rPr>
        <w:t>(2009) notes</w:t>
      </w:r>
      <w:r w:rsidR="00041FAE">
        <w:rPr>
          <w:rFonts w:ascii="Times New Roman" w:hAnsi="Times New Roman" w:cs="Times New Roman"/>
          <w:sz w:val="24"/>
          <w:szCs w:val="24"/>
        </w:rPr>
        <w:t xml:space="preserve"> as well</w:t>
      </w:r>
      <w:r w:rsidRPr="003B1307">
        <w:rPr>
          <w:rFonts w:ascii="Times New Roman" w:hAnsi="Times New Roman" w:cs="Times New Roman"/>
          <w:sz w:val="24"/>
          <w:szCs w:val="24"/>
        </w:rPr>
        <w:t xml:space="preserve"> that the practising school guidance and counselling coordinator is emerging as a consultant to teachers, parents and administrators. This means that the role and function of the school guidance and counselling coordinator is important to everybody.</w:t>
      </w:r>
    </w:p>
    <w:p w14:paraId="29042D4E" w14:textId="77777777" w:rsidR="00074340" w:rsidRDefault="00074340" w:rsidP="0007434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Considering the role of the school guidance and counselling coordinator, it is clear that training and dedication to work is very important. The school Guidance and counselling coordinator must work diligently to help students achieve their goals. A Guidance and counselling coordinator is to assist students in solving their social, psychological, emotional and academic problems in the school setting. Although the position of the Guidance and Counselling Coordinator is not new, there are some schools which do</w:t>
      </w:r>
      <w:r w:rsidR="000271DA">
        <w:rPr>
          <w:rFonts w:ascii="Times New Roman" w:hAnsi="Times New Roman" w:cs="Times New Roman"/>
          <w:sz w:val="24"/>
          <w:szCs w:val="24"/>
        </w:rPr>
        <w:t xml:space="preserve"> </w:t>
      </w:r>
      <w:r w:rsidRPr="003B1307">
        <w:rPr>
          <w:rFonts w:ascii="Times New Roman" w:hAnsi="Times New Roman" w:cs="Times New Roman"/>
          <w:sz w:val="24"/>
          <w:szCs w:val="24"/>
        </w:rPr>
        <w:t xml:space="preserve">not have qualified persons for these positions. In some </w:t>
      </w:r>
      <w:r w:rsidR="0001048A" w:rsidRPr="003B1307">
        <w:rPr>
          <w:rFonts w:ascii="Times New Roman" w:hAnsi="Times New Roman" w:cs="Times New Roman"/>
          <w:sz w:val="24"/>
          <w:szCs w:val="24"/>
        </w:rPr>
        <w:t>schools’</w:t>
      </w:r>
      <w:r w:rsidRPr="003B1307">
        <w:rPr>
          <w:rFonts w:ascii="Times New Roman" w:hAnsi="Times New Roman" w:cs="Times New Roman"/>
          <w:sz w:val="24"/>
          <w:szCs w:val="24"/>
        </w:rPr>
        <w:t xml:space="preserve"> house masters and mistresses are assigned the responsibility of acting as guidance and counselling coordinators because of their teaching experiences.</w:t>
      </w:r>
    </w:p>
    <w:p w14:paraId="204AE37A" w14:textId="77777777" w:rsidR="00DB05CB" w:rsidRPr="00670AC4" w:rsidRDefault="00686431" w:rsidP="00DB05CB">
      <w:pPr>
        <w:pStyle w:val="Heading1"/>
        <w:spacing w:before="0"/>
        <w:rPr>
          <w:rFonts w:cs="Times New Roman"/>
          <w:b w:val="0"/>
          <w:sz w:val="24"/>
          <w:szCs w:val="24"/>
        </w:rPr>
      </w:pPr>
      <w:r>
        <w:rPr>
          <w:rFonts w:cs="Times New Roman"/>
          <w:sz w:val="24"/>
          <w:szCs w:val="24"/>
        </w:rPr>
        <w:t xml:space="preserve"> </w:t>
      </w:r>
      <w:r w:rsidR="00DB05CB" w:rsidRPr="00670AC4">
        <w:rPr>
          <w:rFonts w:cs="Times New Roman"/>
          <w:sz w:val="24"/>
          <w:szCs w:val="24"/>
        </w:rPr>
        <w:t>The Meaning of Art</w:t>
      </w:r>
    </w:p>
    <w:p w14:paraId="74058680" w14:textId="0463877D" w:rsidR="00DB05CB" w:rsidRPr="009A2125" w:rsidRDefault="00355BC3" w:rsidP="00DB05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DB05CB" w:rsidRPr="003532CF">
        <w:rPr>
          <w:rFonts w:ascii="Times New Roman" w:hAnsi="Times New Roman" w:cs="Times New Roman"/>
          <w:sz w:val="24"/>
          <w:szCs w:val="24"/>
        </w:rPr>
        <w:t>Art plays a large part in making our lives infinitely rich. Imagine, just for a minute, a world without art!</w:t>
      </w:r>
      <w:r w:rsidR="009A2125">
        <w:rPr>
          <w:rFonts w:ascii="Times New Roman" w:hAnsi="Times New Roman" w:cs="Times New Roman"/>
          <w:sz w:val="24"/>
          <w:szCs w:val="24"/>
        </w:rPr>
        <w:t xml:space="preserve"> </w:t>
      </w:r>
      <w:r w:rsidR="00DB05CB" w:rsidRPr="003532CF">
        <w:rPr>
          <w:rFonts w:ascii="Times New Roman" w:hAnsi="Times New Roman" w:cs="Times New Roman"/>
          <w:sz w:val="24"/>
          <w:szCs w:val="24"/>
        </w:rPr>
        <w:t>Art gives a line of attack to be creative and communicate ourselves. For several people, art is the total sense they pick up out of the foundation in the morning. You could say Art is something that makes us extra helpful and well-rounded humans.</w:t>
      </w:r>
      <w:r>
        <w:rPr>
          <w:rFonts w:ascii="Times New Roman" w:hAnsi="Times New Roman" w:cs="Times New Roman"/>
          <w:sz w:val="24"/>
          <w:szCs w:val="24"/>
        </w:rPr>
        <w:t>”</w:t>
      </w:r>
      <w:r w:rsidR="00DB05CB" w:rsidRPr="003532CF">
        <w:rPr>
          <w:rFonts w:ascii="Times New Roman" w:hAnsi="Times New Roman" w:cs="Times New Roman"/>
          <w:sz w:val="24"/>
          <w:szCs w:val="24"/>
        </w:rPr>
        <w:t xml:space="preserve"> </w:t>
      </w:r>
      <w:r w:rsidR="00DB05CB" w:rsidRPr="009A2125">
        <w:rPr>
          <w:rFonts w:ascii="Times New Roman" w:hAnsi="Times New Roman" w:cs="Times New Roman"/>
          <w:sz w:val="24"/>
          <w:szCs w:val="24"/>
        </w:rPr>
        <w:t>(</w:t>
      </w:r>
      <w:r w:rsidR="0045684F" w:rsidRPr="009A2125">
        <w:rPr>
          <w:rFonts w:ascii="Times New Roman" w:hAnsi="Times New Roman" w:cs="Times New Roman"/>
          <w:color w:val="222222"/>
          <w:sz w:val="24"/>
          <w:szCs w:val="24"/>
          <w:shd w:val="clear" w:color="auto" w:fill="FFFFFF"/>
        </w:rPr>
        <w:t>Carkhuff, 2000). </w:t>
      </w:r>
    </w:p>
    <w:p w14:paraId="1305CBC6" w14:textId="4E57F9F0" w:rsidR="007E02A5" w:rsidRPr="003532CF" w:rsidRDefault="00355BC3" w:rsidP="000F3D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DB05CB" w:rsidRPr="003532CF">
        <w:rPr>
          <w:rFonts w:ascii="Times New Roman" w:hAnsi="Times New Roman" w:cs="Times New Roman"/>
          <w:sz w:val="24"/>
          <w:szCs w:val="24"/>
        </w:rPr>
        <w:t xml:space="preserve">He continued to say that, art is such a large part of our everyday lives that we may hardly even stop to think about it. Look at the desk or table where we are, right this minute. Someone designed that. Even our shoes are art, your coffee cup is art, all functional design, well done is art. So, Art is something that is both functional and (hopefully) aesthetically pleasing to eyes. The definition of art has evolved and varies based on context; anything can be art, and the term </w:t>
      </w:r>
      <w:r w:rsidR="00DB05CB" w:rsidRPr="003532CF">
        <w:rPr>
          <w:rFonts w:ascii="Times New Roman" w:hAnsi="Times New Roman" w:cs="Times New Roman"/>
          <w:sz w:val="24"/>
          <w:szCs w:val="24"/>
        </w:rPr>
        <w:lastRenderedPageBreak/>
        <w:t>continues to evolve.</w:t>
      </w:r>
      <w:r w:rsidR="007E02A5">
        <w:rPr>
          <w:rFonts w:ascii="Times New Roman" w:hAnsi="Times New Roman" w:cs="Times New Roman"/>
          <w:sz w:val="24"/>
          <w:szCs w:val="24"/>
        </w:rPr>
        <w:t xml:space="preserve"> </w:t>
      </w:r>
      <w:r w:rsidR="007E02A5" w:rsidRPr="003532CF">
        <w:rPr>
          <w:rFonts w:ascii="Times New Roman" w:hAnsi="Times New Roman" w:cs="Times New Roman"/>
          <w:sz w:val="24"/>
          <w:szCs w:val="24"/>
        </w:rPr>
        <w:t xml:space="preserve">The nature of art has been described by philosopher Richard Wollheim as one of the most elusive of the traditional problems of human </w:t>
      </w:r>
      <w:proofErr w:type="gramStart"/>
      <w:r w:rsidR="007E02A5" w:rsidRPr="003532CF">
        <w:rPr>
          <w:rFonts w:ascii="Times New Roman" w:hAnsi="Times New Roman" w:cs="Times New Roman"/>
          <w:sz w:val="24"/>
          <w:szCs w:val="24"/>
        </w:rPr>
        <w:t>culture”</w:t>
      </w:r>
      <w:r w:rsidR="006B60EF">
        <w:rPr>
          <w:rFonts w:ascii="Times New Roman" w:hAnsi="Times New Roman" w:cs="Times New Roman"/>
          <w:sz w:val="24"/>
          <w:szCs w:val="24"/>
        </w:rPr>
        <w:t>(</w:t>
      </w:r>
      <w:proofErr w:type="gramEnd"/>
      <w:r w:rsidR="006B60EF" w:rsidRPr="006B60EF">
        <w:rPr>
          <w:rFonts w:ascii="Times New Roman" w:hAnsi="Times New Roman" w:cs="Times New Roman"/>
          <w:color w:val="222222"/>
          <w:sz w:val="24"/>
          <w:szCs w:val="24"/>
          <w:shd w:val="clear" w:color="auto" w:fill="FFFFFF"/>
        </w:rPr>
        <w:t>Band, 2015).</w:t>
      </w:r>
    </w:p>
    <w:p w14:paraId="6067145D" w14:textId="374EEDFB" w:rsidR="009E14AA" w:rsidRPr="007E63C1" w:rsidRDefault="00686431" w:rsidP="007C0A5B">
      <w:pPr>
        <w:pStyle w:val="Heading1"/>
        <w:rPr>
          <w:sz w:val="24"/>
          <w:szCs w:val="24"/>
        </w:rPr>
      </w:pPr>
      <w:bookmarkStart w:id="13" w:name="_Toc409714443"/>
      <w:bookmarkStart w:id="14" w:name="_Toc417489649"/>
      <w:r>
        <w:rPr>
          <w:sz w:val="24"/>
          <w:szCs w:val="24"/>
        </w:rPr>
        <w:t xml:space="preserve"> </w:t>
      </w:r>
      <w:r w:rsidR="000F3D6D" w:rsidRPr="007E63C1">
        <w:rPr>
          <w:sz w:val="24"/>
          <w:szCs w:val="24"/>
        </w:rPr>
        <w:t>B</w:t>
      </w:r>
      <w:r w:rsidR="009E14AA" w:rsidRPr="007E63C1">
        <w:rPr>
          <w:sz w:val="24"/>
          <w:szCs w:val="24"/>
        </w:rPr>
        <w:t>rochure</w:t>
      </w:r>
      <w:bookmarkEnd w:id="13"/>
      <w:bookmarkEnd w:id="14"/>
      <w:r w:rsidR="00C61E80">
        <w:rPr>
          <w:sz w:val="24"/>
          <w:szCs w:val="24"/>
        </w:rPr>
        <w:t xml:space="preserve"> </w:t>
      </w:r>
      <w:proofErr w:type="gramStart"/>
      <w:r w:rsidR="00C61E80">
        <w:rPr>
          <w:sz w:val="24"/>
          <w:szCs w:val="24"/>
        </w:rPr>
        <w:t>( Manual</w:t>
      </w:r>
      <w:proofErr w:type="gramEnd"/>
      <w:r w:rsidR="00C61E80">
        <w:rPr>
          <w:sz w:val="24"/>
          <w:szCs w:val="24"/>
        </w:rPr>
        <w:t xml:space="preserve"> )</w:t>
      </w:r>
    </w:p>
    <w:p w14:paraId="6D851EC8" w14:textId="40240C39" w:rsidR="009E14AA" w:rsidRPr="003B1307" w:rsidRDefault="00355BC3" w:rsidP="009E14AA">
      <w:pPr>
        <w:spacing w:before="100" w:beforeAutospacing="1" w:line="480" w:lineRule="auto"/>
        <w:jc w:val="both"/>
        <w:rPr>
          <w:rFonts w:ascii="Times New Roman" w:hAnsi="Times New Roman" w:cs="Times New Roman"/>
          <w:sz w:val="24"/>
          <w:szCs w:val="24"/>
        </w:rPr>
      </w:pPr>
      <w:r>
        <w:rPr>
          <w:rFonts w:ascii="Times New Roman" w:hAnsi="Times New Roman" w:cs="Times New Roman"/>
          <w:sz w:val="24"/>
          <w:szCs w:val="24"/>
        </w:rPr>
        <w:t>“</w:t>
      </w:r>
      <w:r w:rsidR="009E14AA" w:rsidRPr="003B1307">
        <w:rPr>
          <w:rFonts w:ascii="Times New Roman" w:hAnsi="Times New Roman" w:cs="Times New Roman"/>
          <w:sz w:val="24"/>
          <w:szCs w:val="24"/>
        </w:rPr>
        <w:t>A </w:t>
      </w:r>
      <w:r w:rsidR="009E14AA" w:rsidRPr="003B1307">
        <w:rPr>
          <w:rFonts w:ascii="Times New Roman" w:hAnsi="Times New Roman" w:cs="Times New Roman"/>
          <w:bCs/>
          <w:sz w:val="24"/>
          <w:szCs w:val="24"/>
        </w:rPr>
        <w:t>brochure</w:t>
      </w:r>
      <w:r w:rsidR="009E14AA" w:rsidRPr="003B1307">
        <w:rPr>
          <w:rFonts w:ascii="Times New Roman" w:hAnsi="Times New Roman" w:cs="Times New Roman"/>
          <w:sz w:val="24"/>
          <w:szCs w:val="24"/>
        </w:rPr>
        <w:t> is a flyer, pamphlet or leaflet that is used to pass information about something. Brochures are advertisement pieces mainly used to introduce a company or organization and inform about product or service to a target audience.  Brochures are distributed by radio, handed personally or placed in brochure racks. A brochure is a small printed paper piece, usually made from a single sheet. Brochures are typically 8.5" x 11" or 8.5" x 14" tri-fold, but they can have different dimensions and numbers of folds. Brochures are often also referred to as pamphlets or leaflet</w:t>
      </w:r>
      <w:r w:rsidR="00A9422F">
        <w:rPr>
          <w:rFonts w:ascii="Times New Roman" w:hAnsi="Times New Roman" w:cs="Times New Roman"/>
          <w:sz w:val="24"/>
          <w:szCs w:val="24"/>
        </w:rPr>
        <w:t>s</w:t>
      </w:r>
      <w:r>
        <w:rPr>
          <w:rFonts w:ascii="Times New Roman" w:hAnsi="Times New Roman" w:cs="Times New Roman"/>
          <w:sz w:val="24"/>
          <w:szCs w:val="24"/>
        </w:rPr>
        <w:t>”</w:t>
      </w:r>
      <w:r w:rsidR="00A9422F">
        <w:rPr>
          <w:rFonts w:ascii="Times New Roman" w:hAnsi="Times New Roman" w:cs="Times New Roman"/>
          <w:sz w:val="24"/>
          <w:szCs w:val="24"/>
        </w:rPr>
        <w:t xml:space="preserve"> (Semenenko, </w:t>
      </w:r>
      <w:r w:rsidR="006A5018">
        <w:rPr>
          <w:rFonts w:ascii="Times New Roman" w:hAnsi="Times New Roman" w:cs="Times New Roman"/>
          <w:sz w:val="24"/>
          <w:szCs w:val="24"/>
        </w:rPr>
        <w:t>2013)</w:t>
      </w:r>
      <w:r w:rsidR="009E14AA" w:rsidRPr="003B1307">
        <w:rPr>
          <w:rFonts w:ascii="Times New Roman" w:hAnsi="Times New Roman" w:cs="Times New Roman"/>
          <w:sz w:val="24"/>
          <w:szCs w:val="24"/>
        </w:rPr>
        <w:t>.</w:t>
      </w:r>
    </w:p>
    <w:p w14:paraId="26FAC72F"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The most common types of single-sheet brochures are the </w:t>
      </w:r>
      <w:r w:rsidRPr="003B1307">
        <w:rPr>
          <w:rFonts w:ascii="Times New Roman" w:hAnsi="Times New Roman" w:cs="Times New Roman"/>
          <w:i/>
          <w:iCs/>
          <w:sz w:val="24"/>
          <w:szCs w:val="24"/>
        </w:rPr>
        <w:t>bi-fold</w:t>
      </w:r>
      <w:r w:rsidRPr="003B1307">
        <w:rPr>
          <w:rFonts w:ascii="Times New Roman" w:hAnsi="Times New Roman" w:cs="Times New Roman"/>
          <w:sz w:val="24"/>
          <w:szCs w:val="24"/>
        </w:rPr>
        <w:t> (a single sheet printed on both sides and folded into halves) and the </w:t>
      </w:r>
      <w:r w:rsidRPr="003B1307">
        <w:rPr>
          <w:rFonts w:ascii="Times New Roman" w:hAnsi="Times New Roman" w:cs="Times New Roman"/>
          <w:i/>
          <w:iCs/>
          <w:sz w:val="24"/>
          <w:szCs w:val="24"/>
        </w:rPr>
        <w:t>tri-fold</w:t>
      </w:r>
      <w:r w:rsidRPr="003B1307">
        <w:rPr>
          <w:rFonts w:ascii="Times New Roman" w:hAnsi="Times New Roman" w:cs="Times New Roman"/>
          <w:sz w:val="24"/>
          <w:szCs w:val="24"/>
        </w:rPr>
        <w:t xml:space="preserve"> (the same, but folded into thirds). A bi-fold brochure results in four panels (two panels on each side), while a tri-fold results in six pane</w:t>
      </w:r>
      <w:r>
        <w:rPr>
          <w:rFonts w:ascii="Times New Roman" w:hAnsi="Times New Roman" w:cs="Times New Roman"/>
          <w:sz w:val="24"/>
          <w:szCs w:val="24"/>
        </w:rPr>
        <w:t xml:space="preserve">ls (three panels on each side). </w:t>
      </w:r>
      <w:r w:rsidRPr="009A16B6">
        <w:rPr>
          <w:rFonts w:ascii="Times New Roman" w:hAnsi="Times New Roman" w:cs="Times New Roman"/>
          <w:sz w:val="24"/>
          <w:szCs w:val="24"/>
        </w:rPr>
        <w:t>Other </w:t>
      </w:r>
      <w:hyperlink r:id="rId7" w:tooltip="Folder arrangements (page does not exist)" w:history="1">
        <w:r w:rsidRPr="009A16B6">
          <w:rPr>
            <w:rStyle w:val="Hyperlink"/>
            <w:color w:val="000000" w:themeColor="text1"/>
            <w:u w:val="none"/>
          </w:rPr>
          <w:t>folder arrangements</w:t>
        </w:r>
      </w:hyperlink>
      <w:r w:rsidRPr="003B1307">
        <w:rPr>
          <w:rFonts w:ascii="Times New Roman" w:hAnsi="Times New Roman" w:cs="Times New Roman"/>
          <w:color w:val="000000" w:themeColor="text1"/>
          <w:sz w:val="24"/>
          <w:szCs w:val="24"/>
        </w:rPr>
        <w:t> </w:t>
      </w:r>
      <w:r w:rsidRPr="003B1307">
        <w:rPr>
          <w:rFonts w:ascii="Times New Roman" w:hAnsi="Times New Roman" w:cs="Times New Roman"/>
          <w:sz w:val="24"/>
          <w:szCs w:val="24"/>
        </w:rPr>
        <w:t xml:space="preserve">are possible: they are "z-fold" method, the "c-fold" method. Larger sheets, such as those with detailed maps or expansive photo spreads, are folded into four, five, or six panels. When two card </w:t>
      </w:r>
      <w:proofErr w:type="spellStart"/>
      <w:r w:rsidRPr="003B1307">
        <w:rPr>
          <w:rFonts w:ascii="Times New Roman" w:hAnsi="Times New Roman" w:cs="Times New Roman"/>
          <w:sz w:val="24"/>
          <w:szCs w:val="24"/>
        </w:rPr>
        <w:t>fascias</w:t>
      </w:r>
      <w:proofErr w:type="spellEnd"/>
      <w:r w:rsidRPr="003B1307">
        <w:rPr>
          <w:rFonts w:ascii="Times New Roman" w:hAnsi="Times New Roman" w:cs="Times New Roman"/>
          <w:sz w:val="24"/>
          <w:szCs w:val="24"/>
        </w:rPr>
        <w:t xml:space="preserve"> are affixed to the outer panels of the z-folded brochure, it is commonly known as a "z-card".</w:t>
      </w:r>
    </w:p>
    <w:p w14:paraId="7DB81888" w14:textId="77777777" w:rsidR="009E14AA"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Booklet brochures are made of multiple sheets most </w:t>
      </w:r>
      <w:r w:rsidRPr="009E14AA">
        <w:rPr>
          <w:rFonts w:ascii="Times New Roman" w:hAnsi="Times New Roman" w:cs="Times New Roman"/>
          <w:color w:val="000000" w:themeColor="text1"/>
          <w:sz w:val="24"/>
          <w:szCs w:val="24"/>
        </w:rPr>
        <w:t>often </w:t>
      </w:r>
      <w:hyperlink r:id="rId8" w:tooltip="Saddle-stitch" w:history="1">
        <w:r w:rsidRPr="009E14AA">
          <w:rPr>
            <w:rStyle w:val="Hyperlink"/>
            <w:color w:val="000000" w:themeColor="text1"/>
            <w:u w:val="none"/>
          </w:rPr>
          <w:t>saddle stitched</w:t>
        </w:r>
      </w:hyperlink>
      <w:r w:rsidRPr="003B1307">
        <w:rPr>
          <w:rFonts w:ascii="Times New Roman" w:hAnsi="Times New Roman" w:cs="Times New Roman"/>
          <w:sz w:val="24"/>
          <w:szCs w:val="24"/>
        </w:rPr>
        <w:t xml:space="preserve">, stapled on the creased edge, </w:t>
      </w:r>
      <w:r w:rsidRPr="009E14AA">
        <w:rPr>
          <w:rFonts w:ascii="Times New Roman" w:hAnsi="Times New Roman" w:cs="Times New Roman"/>
          <w:sz w:val="24"/>
          <w:szCs w:val="24"/>
        </w:rPr>
        <w:t>or </w:t>
      </w:r>
      <w:hyperlink r:id="rId9" w:tooltip="Perfect bound" w:history="1">
        <w:r w:rsidRPr="009E14AA">
          <w:rPr>
            <w:rStyle w:val="Hyperlink"/>
            <w:color w:val="000000" w:themeColor="text1"/>
            <w:u w:val="none"/>
          </w:rPr>
          <w:t>perfect bound</w:t>
        </w:r>
      </w:hyperlink>
      <w:r w:rsidRPr="009E14AA">
        <w:rPr>
          <w:rFonts w:ascii="Times New Roman" w:hAnsi="Times New Roman" w:cs="Times New Roman"/>
          <w:color w:val="000000" w:themeColor="text1"/>
          <w:sz w:val="24"/>
          <w:szCs w:val="24"/>
        </w:rPr>
        <w:t> like a paperb</w:t>
      </w:r>
      <w:r w:rsidRPr="003B1307">
        <w:rPr>
          <w:rFonts w:ascii="Times New Roman" w:hAnsi="Times New Roman" w:cs="Times New Roman"/>
          <w:sz w:val="24"/>
          <w:szCs w:val="24"/>
        </w:rPr>
        <w:t>ack book</w:t>
      </w:r>
      <w:r>
        <w:rPr>
          <w:rFonts w:ascii="Times New Roman" w:hAnsi="Times New Roman" w:cs="Times New Roman"/>
          <w:sz w:val="24"/>
          <w:szCs w:val="24"/>
        </w:rPr>
        <w:t>.</w:t>
      </w:r>
      <w:r w:rsidRPr="003B1307">
        <w:rPr>
          <w:rFonts w:ascii="Times New Roman" w:hAnsi="Times New Roman" w:cs="Times New Roman"/>
          <w:sz w:val="24"/>
          <w:szCs w:val="24"/>
        </w:rPr>
        <w:t xml:space="preserve"> Compared with </w:t>
      </w:r>
      <w:r w:rsidRPr="009E14AA">
        <w:rPr>
          <w:rFonts w:ascii="Times New Roman" w:hAnsi="Times New Roman" w:cs="Times New Roman"/>
          <w:sz w:val="24"/>
          <w:szCs w:val="24"/>
        </w:rPr>
        <w:t>a </w:t>
      </w:r>
      <w:hyperlink r:id="rId10" w:tooltip="Flyer (pamphlet)" w:history="1">
        <w:r w:rsidRPr="009E14AA">
          <w:rPr>
            <w:rStyle w:val="Hyperlink"/>
            <w:color w:val="000000" w:themeColor="text1"/>
            <w:u w:val="none"/>
          </w:rPr>
          <w:t>flyer</w:t>
        </w:r>
      </w:hyperlink>
      <w:r w:rsidRPr="009E14AA">
        <w:rPr>
          <w:rFonts w:ascii="Times New Roman" w:hAnsi="Times New Roman" w:cs="Times New Roman"/>
          <w:color w:val="000000" w:themeColor="text1"/>
          <w:sz w:val="24"/>
          <w:szCs w:val="24"/>
        </w:rPr>
        <w:t> </w:t>
      </w:r>
      <w:r w:rsidRPr="003B1307">
        <w:rPr>
          <w:rFonts w:ascii="Times New Roman" w:hAnsi="Times New Roman" w:cs="Times New Roman"/>
          <w:sz w:val="24"/>
          <w:szCs w:val="24"/>
        </w:rPr>
        <w:t xml:space="preserve">or a handbill, a brochure usually uses higher-quality paper, more </w:t>
      </w:r>
      <w:r w:rsidR="009A16B6" w:rsidRPr="003B1307">
        <w:rPr>
          <w:rFonts w:ascii="Times New Roman" w:hAnsi="Times New Roman" w:cs="Times New Roman"/>
          <w:sz w:val="24"/>
          <w:szCs w:val="24"/>
        </w:rPr>
        <w:t>colours</w:t>
      </w:r>
      <w:r w:rsidRPr="003B1307">
        <w:rPr>
          <w:rFonts w:ascii="Times New Roman" w:hAnsi="Times New Roman" w:cs="Times New Roman"/>
          <w:sz w:val="24"/>
          <w:szCs w:val="24"/>
        </w:rPr>
        <w:t>, and is folded.</w:t>
      </w:r>
      <w:r w:rsidR="00D81658">
        <w:rPr>
          <w:rFonts w:ascii="Times New Roman" w:hAnsi="Times New Roman" w:cs="Times New Roman"/>
          <w:sz w:val="24"/>
          <w:szCs w:val="24"/>
        </w:rPr>
        <w:t xml:space="preserve"> </w:t>
      </w:r>
    </w:p>
    <w:p w14:paraId="1A921E08" w14:textId="77777777" w:rsidR="00D81658" w:rsidRPr="003B1307" w:rsidRDefault="00D81658" w:rsidP="009E14AA">
      <w:pPr>
        <w:spacing w:before="100" w:beforeAutospacing="1" w:line="480" w:lineRule="auto"/>
        <w:jc w:val="both"/>
        <w:rPr>
          <w:rFonts w:ascii="Times New Roman" w:hAnsi="Times New Roman" w:cs="Times New Roman"/>
          <w:sz w:val="24"/>
          <w:szCs w:val="24"/>
        </w:rPr>
      </w:pPr>
    </w:p>
    <w:p w14:paraId="7296DFDC" w14:textId="77777777" w:rsidR="009E14AA" w:rsidRPr="003B1307" w:rsidRDefault="009E14AA" w:rsidP="009E14AA">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lastRenderedPageBreak/>
        <w:t>1.</w:t>
      </w:r>
      <w:r w:rsidR="007722A5">
        <w:rPr>
          <w:rFonts w:ascii="Times New Roman" w:hAnsi="Times New Roman" w:cs="Times New Roman"/>
          <w:sz w:val="24"/>
          <w:szCs w:val="24"/>
        </w:rPr>
        <w:t xml:space="preserve"> </w:t>
      </w:r>
      <w:r w:rsidRPr="003B1307">
        <w:rPr>
          <w:rFonts w:ascii="Times New Roman" w:hAnsi="Times New Roman" w:cs="Times New Roman"/>
          <w:sz w:val="24"/>
          <w:szCs w:val="24"/>
        </w:rPr>
        <w:t>What Purposes Can a Brochure Serve?</w:t>
      </w:r>
    </w:p>
    <w:p w14:paraId="2116FBA7" w14:textId="77777777" w:rsidR="009E14AA" w:rsidRPr="003B1307" w:rsidRDefault="009E14AA" w:rsidP="009E14AA">
      <w:pPr>
        <w:spacing w:line="480" w:lineRule="auto"/>
        <w:jc w:val="both"/>
        <w:rPr>
          <w:rFonts w:ascii="Times New Roman" w:hAnsi="Times New Roman" w:cs="Times New Roman"/>
          <w:sz w:val="24"/>
          <w:szCs w:val="24"/>
        </w:rPr>
      </w:pPr>
      <w:r>
        <w:rPr>
          <w:rFonts w:ascii="Times New Roman" w:hAnsi="Times New Roman" w:cs="Times New Roman"/>
          <w:bCs/>
          <w:sz w:val="24"/>
          <w:szCs w:val="24"/>
        </w:rPr>
        <w:t>A brochure can explain an</w:t>
      </w:r>
      <w:r w:rsidRPr="003B1307">
        <w:rPr>
          <w:rFonts w:ascii="Times New Roman" w:hAnsi="Times New Roman" w:cs="Times New Roman"/>
          <w:bCs/>
          <w:sz w:val="24"/>
          <w:szCs w:val="24"/>
        </w:rPr>
        <w:t xml:space="preserve"> organization's purpose and services</w:t>
      </w:r>
      <w:r>
        <w:rPr>
          <w:rFonts w:ascii="Times New Roman" w:hAnsi="Times New Roman" w:cs="Times New Roman"/>
          <w:sz w:val="24"/>
          <w:szCs w:val="24"/>
        </w:rPr>
        <w:t>. During</w:t>
      </w:r>
      <w:r w:rsidRPr="003B1307">
        <w:rPr>
          <w:rFonts w:ascii="Times New Roman" w:hAnsi="Times New Roman" w:cs="Times New Roman"/>
          <w:sz w:val="24"/>
          <w:szCs w:val="24"/>
        </w:rPr>
        <w:t xml:space="preserve"> a presentation to a group that is not</w:t>
      </w:r>
      <w:r w:rsidR="008412D4">
        <w:rPr>
          <w:rFonts w:ascii="Times New Roman" w:hAnsi="Times New Roman" w:cs="Times New Roman"/>
          <w:sz w:val="24"/>
          <w:szCs w:val="24"/>
        </w:rPr>
        <w:t xml:space="preserve"> </w:t>
      </w:r>
      <w:r>
        <w:rPr>
          <w:rFonts w:ascii="Times New Roman" w:hAnsi="Times New Roman" w:cs="Times New Roman"/>
          <w:sz w:val="24"/>
          <w:szCs w:val="24"/>
        </w:rPr>
        <w:t>familiar with your organization, m</w:t>
      </w:r>
      <w:r w:rsidRPr="003B1307">
        <w:rPr>
          <w:rFonts w:ascii="Times New Roman" w:hAnsi="Times New Roman" w:cs="Times New Roman"/>
          <w:sz w:val="24"/>
          <w:szCs w:val="24"/>
        </w:rPr>
        <w:t>eeting with a potential funding agency or interviewing a group of potential volunteers, for any situation in which you need to introduce your group to someone new, a broc</w:t>
      </w:r>
      <w:r>
        <w:rPr>
          <w:rFonts w:ascii="Times New Roman" w:hAnsi="Times New Roman" w:cs="Times New Roman"/>
          <w:sz w:val="24"/>
          <w:szCs w:val="24"/>
        </w:rPr>
        <w:t>hure can be useful. If one</w:t>
      </w:r>
      <w:r w:rsidRPr="003B1307">
        <w:rPr>
          <w:rFonts w:ascii="Times New Roman" w:hAnsi="Times New Roman" w:cs="Times New Roman"/>
          <w:sz w:val="24"/>
          <w:szCs w:val="24"/>
        </w:rPr>
        <w:t xml:space="preserve"> cannot tell someone the basic </w:t>
      </w:r>
      <w:r>
        <w:rPr>
          <w:rFonts w:ascii="Times New Roman" w:hAnsi="Times New Roman" w:cs="Times New Roman"/>
          <w:sz w:val="24"/>
          <w:szCs w:val="24"/>
        </w:rPr>
        <w:t>facts about an</w:t>
      </w:r>
      <w:r w:rsidRPr="003B1307">
        <w:rPr>
          <w:rFonts w:ascii="Times New Roman" w:hAnsi="Times New Roman" w:cs="Times New Roman"/>
          <w:sz w:val="24"/>
          <w:szCs w:val="24"/>
        </w:rPr>
        <w:t xml:space="preserve"> organization,</w:t>
      </w:r>
      <w:r>
        <w:rPr>
          <w:rFonts w:ascii="Times New Roman" w:hAnsi="Times New Roman" w:cs="Times New Roman"/>
          <w:sz w:val="24"/>
          <w:szCs w:val="24"/>
        </w:rPr>
        <w:t xml:space="preserve"> what its</w:t>
      </w:r>
      <w:r w:rsidRPr="003B1307">
        <w:rPr>
          <w:rFonts w:ascii="Times New Roman" w:hAnsi="Times New Roman" w:cs="Times New Roman"/>
          <w:sz w:val="24"/>
          <w:szCs w:val="24"/>
        </w:rPr>
        <w:t xml:space="preserve"> mission is, </w:t>
      </w:r>
      <w:r>
        <w:rPr>
          <w:rFonts w:ascii="Times New Roman" w:hAnsi="Times New Roman" w:cs="Times New Roman"/>
          <w:sz w:val="24"/>
          <w:szCs w:val="24"/>
        </w:rPr>
        <w:t>what services are</w:t>
      </w:r>
      <w:r w:rsidRPr="003B1307">
        <w:rPr>
          <w:rFonts w:ascii="Times New Roman" w:hAnsi="Times New Roman" w:cs="Times New Roman"/>
          <w:sz w:val="24"/>
          <w:szCs w:val="24"/>
        </w:rPr>
        <w:t xml:space="preserve"> provide</w:t>
      </w:r>
      <w:r>
        <w:rPr>
          <w:rFonts w:ascii="Times New Roman" w:hAnsi="Times New Roman" w:cs="Times New Roman"/>
          <w:sz w:val="24"/>
          <w:szCs w:val="24"/>
        </w:rPr>
        <w:t>d</w:t>
      </w:r>
      <w:r w:rsidRPr="003B1307">
        <w:rPr>
          <w:rFonts w:ascii="Times New Roman" w:hAnsi="Times New Roman" w:cs="Times New Roman"/>
          <w:sz w:val="24"/>
          <w:szCs w:val="24"/>
        </w:rPr>
        <w:t>, who is</w:t>
      </w:r>
      <w:r>
        <w:rPr>
          <w:rFonts w:ascii="Times New Roman" w:hAnsi="Times New Roman" w:cs="Times New Roman"/>
          <w:sz w:val="24"/>
          <w:szCs w:val="24"/>
        </w:rPr>
        <w:t xml:space="preserve"> in charge, how contacts can be made, and how group formed, a brochure that has this information can do this very effectively.</w:t>
      </w:r>
    </w:p>
    <w:p w14:paraId="09C0EB8C"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bCs/>
          <w:sz w:val="24"/>
          <w:szCs w:val="24"/>
        </w:rPr>
        <w:t>A brochure can answer frequ</w:t>
      </w:r>
      <w:r>
        <w:rPr>
          <w:rFonts w:ascii="Times New Roman" w:hAnsi="Times New Roman" w:cs="Times New Roman"/>
          <w:bCs/>
          <w:sz w:val="24"/>
          <w:szCs w:val="24"/>
        </w:rPr>
        <w:t>ently asked questions about an</w:t>
      </w:r>
      <w:r w:rsidRPr="003B1307">
        <w:rPr>
          <w:rFonts w:ascii="Times New Roman" w:hAnsi="Times New Roman" w:cs="Times New Roman"/>
          <w:bCs/>
          <w:sz w:val="24"/>
          <w:szCs w:val="24"/>
        </w:rPr>
        <w:t xml:space="preserve"> organization</w:t>
      </w:r>
      <w:r>
        <w:rPr>
          <w:rFonts w:ascii="Times New Roman" w:hAnsi="Times New Roman" w:cs="Times New Roman"/>
          <w:sz w:val="24"/>
          <w:szCs w:val="24"/>
        </w:rPr>
        <w:t>. If one is</w:t>
      </w:r>
      <w:r w:rsidRPr="003B1307">
        <w:rPr>
          <w:rFonts w:ascii="Times New Roman" w:hAnsi="Times New Roman" w:cs="Times New Roman"/>
          <w:sz w:val="24"/>
          <w:szCs w:val="24"/>
        </w:rPr>
        <w:t xml:space="preserve"> tired of answering questions like "How do I qualify to receive your services?" or "What do I do if I want to volunteer?" then consider making up a brochure. Of course, a brochure will never stop people from asking all of those questions, but it can give you a quick way to answer them.</w:t>
      </w:r>
    </w:p>
    <w:p w14:paraId="4918FDF9"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bCs/>
          <w:sz w:val="24"/>
          <w:szCs w:val="24"/>
        </w:rPr>
        <w:t>A brochure can offer more specific instructional of information</w:t>
      </w:r>
      <w:r w:rsidRPr="003B1307">
        <w:rPr>
          <w:rFonts w:ascii="Times New Roman" w:hAnsi="Times New Roman" w:cs="Times New Roman"/>
          <w:i/>
          <w:iCs/>
          <w:sz w:val="24"/>
          <w:szCs w:val="24"/>
        </w:rPr>
        <w:t>.</w:t>
      </w:r>
      <w:r w:rsidRPr="003B1307">
        <w:rPr>
          <w:rFonts w:ascii="Times New Roman" w:hAnsi="Times New Roman" w:cs="Times New Roman"/>
          <w:sz w:val="24"/>
          <w:szCs w:val="24"/>
        </w:rPr>
        <w:t> If there is a specific, step-by-step process that you want to teach people about, a brochure is a very useful way to convey that information. For example, if you want to educate people on how to properly handle raw poultry to avoid salmonella, a brochure might be just the ticket. If you want to explain the various types of sleep disorders, you could do a brochure or, if you want to go into further detail, a series of brochures,</w:t>
      </w:r>
      <w:r w:rsidR="008412D4">
        <w:rPr>
          <w:rFonts w:ascii="Times New Roman" w:hAnsi="Times New Roman" w:cs="Times New Roman"/>
          <w:sz w:val="24"/>
          <w:szCs w:val="24"/>
        </w:rPr>
        <w:t xml:space="preserve"> </w:t>
      </w:r>
      <w:r w:rsidR="00602089" w:rsidRPr="003B1307">
        <w:rPr>
          <w:rFonts w:ascii="Times New Roman" w:hAnsi="Times New Roman" w:cs="Times New Roman"/>
          <w:sz w:val="24"/>
          <w:szCs w:val="24"/>
        </w:rPr>
        <w:t>and one</w:t>
      </w:r>
      <w:r w:rsidRPr="003B1307">
        <w:rPr>
          <w:rFonts w:ascii="Times New Roman" w:hAnsi="Times New Roman" w:cs="Times New Roman"/>
          <w:sz w:val="24"/>
          <w:szCs w:val="24"/>
        </w:rPr>
        <w:t xml:space="preserve"> on cholera, one on </w:t>
      </w:r>
      <w:r w:rsidR="008412D4" w:rsidRPr="003B1307">
        <w:rPr>
          <w:rFonts w:ascii="Times New Roman" w:hAnsi="Times New Roman" w:cs="Times New Roman"/>
          <w:sz w:val="24"/>
          <w:szCs w:val="24"/>
        </w:rPr>
        <w:t>Ebola</w:t>
      </w:r>
      <w:r w:rsidRPr="003B1307">
        <w:rPr>
          <w:rFonts w:ascii="Times New Roman" w:hAnsi="Times New Roman" w:cs="Times New Roman"/>
          <w:sz w:val="24"/>
          <w:szCs w:val="24"/>
        </w:rPr>
        <w:t>.</w:t>
      </w:r>
    </w:p>
    <w:p w14:paraId="5ED4286D"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bCs/>
          <w:sz w:val="24"/>
          <w:szCs w:val="24"/>
        </w:rPr>
        <w:t>A brochure tells the reader how he or she can find out more about your organization</w:t>
      </w:r>
      <w:r w:rsidRPr="003B1307">
        <w:rPr>
          <w:rFonts w:ascii="Times New Roman" w:hAnsi="Times New Roman" w:cs="Times New Roman"/>
          <w:i/>
          <w:iCs/>
          <w:sz w:val="24"/>
          <w:szCs w:val="24"/>
        </w:rPr>
        <w:t>. </w:t>
      </w:r>
      <w:r w:rsidRPr="003B1307">
        <w:rPr>
          <w:rFonts w:ascii="Times New Roman" w:hAnsi="Times New Roman" w:cs="Times New Roman"/>
          <w:sz w:val="24"/>
          <w:szCs w:val="24"/>
        </w:rPr>
        <w:t xml:space="preserve">When you are trying to get people interested in doing something, for example, volunteering or making a contribution, a brochure can be used as a call to action and can give people more information on how exactly they can get involved. In a brochure, you can include information on the history of </w:t>
      </w:r>
      <w:r w:rsidRPr="003B1307">
        <w:rPr>
          <w:rFonts w:ascii="Times New Roman" w:hAnsi="Times New Roman" w:cs="Times New Roman"/>
          <w:sz w:val="24"/>
          <w:szCs w:val="24"/>
        </w:rPr>
        <w:lastRenderedPageBreak/>
        <w:t>your group and how it was formed; you can also direct people to the specific committees or staff members that relate to their interest.</w:t>
      </w:r>
    </w:p>
    <w:p w14:paraId="0C1FB7D1" w14:textId="1F235568" w:rsidR="009E14AA" w:rsidRPr="003B1307" w:rsidRDefault="00355BC3" w:rsidP="009E14AA">
      <w:pPr>
        <w:spacing w:before="100" w:beforeAutospacing="1" w:line="480" w:lineRule="auto"/>
        <w:jc w:val="both"/>
        <w:rPr>
          <w:rFonts w:ascii="Times New Roman" w:hAnsi="Times New Roman" w:cs="Times New Roman"/>
          <w:sz w:val="24"/>
          <w:szCs w:val="24"/>
        </w:rPr>
      </w:pPr>
      <w:r>
        <w:rPr>
          <w:rFonts w:ascii="Times New Roman" w:hAnsi="Times New Roman" w:cs="Times New Roman"/>
          <w:bCs/>
          <w:sz w:val="24"/>
          <w:szCs w:val="24"/>
        </w:rPr>
        <w:t>“</w:t>
      </w:r>
      <w:r w:rsidR="009E14AA" w:rsidRPr="003B1307">
        <w:rPr>
          <w:rFonts w:ascii="Times New Roman" w:hAnsi="Times New Roman" w:cs="Times New Roman"/>
          <w:bCs/>
          <w:sz w:val="24"/>
          <w:szCs w:val="24"/>
        </w:rPr>
        <w:t>A brochure can educate people about a specific program</w:t>
      </w:r>
      <w:r w:rsidR="009E14AA">
        <w:rPr>
          <w:rFonts w:ascii="Times New Roman" w:hAnsi="Times New Roman" w:cs="Times New Roman"/>
          <w:bCs/>
          <w:sz w:val="24"/>
          <w:szCs w:val="24"/>
        </w:rPr>
        <w:t>me</w:t>
      </w:r>
      <w:r w:rsidR="009E14AA" w:rsidRPr="003B1307">
        <w:rPr>
          <w:rFonts w:ascii="Times New Roman" w:hAnsi="Times New Roman" w:cs="Times New Roman"/>
          <w:bCs/>
          <w:sz w:val="24"/>
          <w:szCs w:val="24"/>
        </w:rPr>
        <w:t xml:space="preserve"> or event</w:t>
      </w:r>
      <w:r w:rsidR="009E14AA" w:rsidRPr="003B1307">
        <w:rPr>
          <w:rFonts w:ascii="Times New Roman" w:hAnsi="Times New Roman" w:cs="Times New Roman"/>
          <w:sz w:val="24"/>
          <w:szCs w:val="24"/>
        </w:rPr>
        <w:t xml:space="preserve">. Are you planning a big annual fundraising event like concert? Does your group sponsor a speakers' bureau or peer counselling service? You can go into detail about these special programs or events in a </w:t>
      </w:r>
      <w:proofErr w:type="gramStart"/>
      <w:r w:rsidR="009E14AA" w:rsidRPr="003B1307">
        <w:rPr>
          <w:rFonts w:ascii="Times New Roman" w:hAnsi="Times New Roman" w:cs="Times New Roman"/>
          <w:sz w:val="24"/>
          <w:szCs w:val="24"/>
        </w:rPr>
        <w:t>brochure</w:t>
      </w:r>
      <w:r>
        <w:rPr>
          <w:rFonts w:ascii="Times New Roman" w:hAnsi="Times New Roman" w:cs="Times New Roman"/>
          <w:sz w:val="24"/>
          <w:szCs w:val="24"/>
        </w:rPr>
        <w:t>”</w:t>
      </w:r>
      <w:r w:rsidR="0064637F">
        <w:rPr>
          <w:rFonts w:ascii="Times New Roman" w:hAnsi="Times New Roman" w:cs="Times New Roman"/>
          <w:sz w:val="24"/>
          <w:szCs w:val="24"/>
        </w:rPr>
        <w:t>(</w:t>
      </w:r>
      <w:proofErr w:type="gramEnd"/>
      <w:r w:rsidR="0064637F">
        <w:rPr>
          <w:rFonts w:ascii="Times New Roman" w:hAnsi="Times New Roman" w:cs="Times New Roman"/>
          <w:sz w:val="24"/>
          <w:szCs w:val="24"/>
        </w:rPr>
        <w:t>Edmonds</w:t>
      </w:r>
      <w:r w:rsidR="007B7FDB">
        <w:rPr>
          <w:rFonts w:ascii="Times New Roman" w:hAnsi="Times New Roman" w:cs="Times New Roman"/>
          <w:sz w:val="24"/>
          <w:szCs w:val="24"/>
        </w:rPr>
        <w:t xml:space="preserve">, </w:t>
      </w:r>
      <w:r w:rsidR="0064637F">
        <w:rPr>
          <w:rFonts w:ascii="Times New Roman" w:hAnsi="Times New Roman" w:cs="Times New Roman"/>
          <w:sz w:val="24"/>
          <w:szCs w:val="24"/>
        </w:rPr>
        <w:t>2016)</w:t>
      </w:r>
      <w:r w:rsidR="009E14AA" w:rsidRPr="003B1307">
        <w:rPr>
          <w:rFonts w:ascii="Times New Roman" w:hAnsi="Times New Roman" w:cs="Times New Roman"/>
          <w:sz w:val="24"/>
          <w:szCs w:val="24"/>
        </w:rPr>
        <w:t>.</w:t>
      </w:r>
    </w:p>
    <w:p w14:paraId="37DB74B7" w14:textId="77777777" w:rsidR="009E14AA" w:rsidRPr="003B1307" w:rsidRDefault="009E14AA" w:rsidP="009E14AA">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2.</w:t>
      </w:r>
      <w:r w:rsidR="007722A5">
        <w:rPr>
          <w:rFonts w:ascii="Times New Roman" w:hAnsi="Times New Roman" w:cs="Times New Roman"/>
          <w:sz w:val="24"/>
          <w:szCs w:val="24"/>
        </w:rPr>
        <w:t xml:space="preserve"> </w:t>
      </w:r>
      <w:r w:rsidRPr="003B1307">
        <w:rPr>
          <w:rFonts w:ascii="Times New Roman" w:hAnsi="Times New Roman" w:cs="Times New Roman"/>
          <w:sz w:val="24"/>
          <w:szCs w:val="24"/>
        </w:rPr>
        <w:t xml:space="preserve">Who Might </w:t>
      </w:r>
      <w:r w:rsidR="0045684F" w:rsidRPr="003B1307">
        <w:rPr>
          <w:rFonts w:ascii="Times New Roman" w:hAnsi="Times New Roman" w:cs="Times New Roman"/>
          <w:sz w:val="24"/>
          <w:szCs w:val="24"/>
        </w:rPr>
        <w:t>a</w:t>
      </w:r>
      <w:r w:rsidRPr="003B1307">
        <w:rPr>
          <w:rFonts w:ascii="Times New Roman" w:hAnsi="Times New Roman" w:cs="Times New Roman"/>
          <w:sz w:val="24"/>
          <w:szCs w:val="24"/>
        </w:rPr>
        <w:t xml:space="preserve"> Brochure Target?</w:t>
      </w:r>
    </w:p>
    <w:p w14:paraId="79195543" w14:textId="77777777" w:rsidR="009E14AA" w:rsidRPr="003B1307" w:rsidRDefault="009E14AA" w:rsidP="009E14AA">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A brochure can be directed to a specific group or groups, or it can be made for a broad general audience. Think about the groups that typically are interested in information about your organization as well as groups you would like to generate more interest from, and consider whether you do like to have brochures that specifically target each of those groups. Some of the groups you might want to direct a brochure towards include:</w:t>
      </w:r>
    </w:p>
    <w:p w14:paraId="5BE8E1CD" w14:textId="77777777" w:rsidR="009E14AA" w:rsidRPr="003B1307" w:rsidRDefault="009E14AA" w:rsidP="009E14AA">
      <w:pPr>
        <w:numPr>
          <w:ilvl w:val="0"/>
          <w:numId w:val="3"/>
        </w:num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Potential members or volunteers</w:t>
      </w:r>
    </w:p>
    <w:p w14:paraId="102B560F"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Potential clients</w:t>
      </w:r>
    </w:p>
    <w:p w14:paraId="69913618"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Potential funders</w:t>
      </w:r>
    </w:p>
    <w:p w14:paraId="02D51CDA"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 xml:space="preserve">Potential community partners </w:t>
      </w:r>
    </w:p>
    <w:p w14:paraId="44C07A69"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The press</w:t>
      </w:r>
    </w:p>
    <w:p w14:paraId="2724F639" w14:textId="77777777" w:rsidR="009E14AA" w:rsidRPr="003B1307" w:rsidRDefault="009E14AA" w:rsidP="009E14AA">
      <w:pPr>
        <w:numPr>
          <w:ilvl w:val="0"/>
          <w:numId w:val="3"/>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The general public</w:t>
      </w:r>
    </w:p>
    <w:p w14:paraId="5006BEA6" w14:textId="77777777" w:rsidR="001636B8" w:rsidRDefault="001636B8" w:rsidP="001636B8">
      <w:pPr>
        <w:pStyle w:val="ListParagraph"/>
        <w:spacing w:before="100" w:beforeAutospacing="1" w:line="480" w:lineRule="auto"/>
        <w:jc w:val="both"/>
        <w:rPr>
          <w:rFonts w:ascii="Times New Roman" w:hAnsi="Times New Roman" w:cs="Times New Roman"/>
          <w:sz w:val="24"/>
          <w:szCs w:val="24"/>
        </w:rPr>
      </w:pPr>
    </w:p>
    <w:p w14:paraId="2DCCCD42" w14:textId="77777777" w:rsidR="001636B8" w:rsidRDefault="001636B8" w:rsidP="001636B8">
      <w:pPr>
        <w:keepNext/>
        <w:keepLines/>
        <w:spacing w:before="120" w:after="120" w:line="480" w:lineRule="auto"/>
        <w:outlineLvl w:val="1"/>
        <w:rPr>
          <w:rFonts w:ascii="Times New Roman" w:eastAsiaTheme="majorEastAsia" w:hAnsi="Times New Roman" w:cstheme="majorBidi"/>
          <w:b/>
          <w:bCs/>
          <w:color w:val="000000" w:themeColor="text1"/>
          <w:sz w:val="24"/>
          <w:szCs w:val="26"/>
        </w:rPr>
      </w:pPr>
      <w:r>
        <w:rPr>
          <w:rFonts w:ascii="Times New Roman" w:eastAsiaTheme="majorEastAsia" w:hAnsi="Times New Roman" w:cstheme="majorBidi"/>
          <w:b/>
          <w:bCs/>
          <w:color w:val="000000" w:themeColor="text1"/>
          <w:sz w:val="24"/>
          <w:szCs w:val="26"/>
          <w:lang w:val="en-US"/>
        </w:rPr>
        <w:lastRenderedPageBreak/>
        <w:t xml:space="preserve"> </w:t>
      </w:r>
      <w:r w:rsidRPr="001636B8">
        <w:rPr>
          <w:rFonts w:ascii="Times New Roman" w:eastAsiaTheme="majorEastAsia" w:hAnsi="Times New Roman" w:cstheme="majorBidi"/>
          <w:b/>
          <w:bCs/>
          <w:color w:val="000000" w:themeColor="text1"/>
          <w:sz w:val="24"/>
          <w:szCs w:val="26"/>
          <w:lang w:val="en-US"/>
        </w:rPr>
        <w:t xml:space="preserve"> Research</w:t>
      </w:r>
      <w:r w:rsidRPr="001636B8">
        <w:rPr>
          <w:rFonts w:ascii="Times New Roman" w:eastAsiaTheme="majorEastAsia" w:hAnsi="Times New Roman" w:cstheme="majorBidi"/>
          <w:b/>
          <w:bCs/>
          <w:color w:val="000000" w:themeColor="text1"/>
          <w:sz w:val="24"/>
          <w:szCs w:val="26"/>
        </w:rPr>
        <w:t xml:space="preserve"> Design</w:t>
      </w:r>
    </w:p>
    <w:p w14:paraId="24EB267C" w14:textId="21101F74" w:rsidR="001636B8" w:rsidRDefault="00355BC3" w:rsidP="001636B8">
      <w:pPr>
        <w:keepNext/>
        <w:keepLines/>
        <w:spacing w:before="120" w:after="120" w:line="480" w:lineRule="auto"/>
        <w:outlineLvl w:val="1"/>
        <w:rPr>
          <w:rFonts w:ascii="Times New Roman" w:eastAsiaTheme="majorEastAsia" w:hAnsi="Times New Roman" w:cstheme="majorBidi"/>
          <w:b/>
          <w:bCs/>
          <w:color w:val="000000" w:themeColor="text1"/>
          <w:sz w:val="24"/>
          <w:szCs w:val="26"/>
        </w:rPr>
      </w:pPr>
      <w:r>
        <w:rPr>
          <w:rFonts w:ascii="Times New Roman" w:hAnsi="Times New Roman" w:cs="Times New Roman"/>
          <w:sz w:val="24"/>
          <w:szCs w:val="24"/>
        </w:rPr>
        <w:t>“</w:t>
      </w:r>
      <w:r w:rsidR="001636B8" w:rsidRPr="001636B8">
        <w:rPr>
          <w:rFonts w:ascii="Times New Roman" w:hAnsi="Times New Roman" w:cs="Times New Roman"/>
          <w:sz w:val="24"/>
          <w:szCs w:val="24"/>
        </w:rPr>
        <w:t xml:space="preserve">Qualitative research uses naturalistic approach that seeks to understand phenomena in context of specific setting. The research does not attempt to manipulate the phenomenon of interest.  Quantitative research on the other hand is broadly defined to mean any kind of research that produces findings arrived at by means of statistical procedure or order of </w:t>
      </w:r>
      <w:proofErr w:type="gramStart"/>
      <w:r w:rsidR="007C5C12">
        <w:rPr>
          <w:rFonts w:ascii="Times New Roman" w:hAnsi="Times New Roman" w:cs="Times New Roman"/>
          <w:sz w:val="24"/>
          <w:szCs w:val="24"/>
        </w:rPr>
        <w:t>quantification</w:t>
      </w:r>
      <w:r>
        <w:rPr>
          <w:rFonts w:ascii="Times New Roman" w:hAnsi="Times New Roman" w:cs="Times New Roman"/>
          <w:sz w:val="24"/>
          <w:szCs w:val="24"/>
        </w:rPr>
        <w:t>”</w:t>
      </w:r>
      <w:r w:rsidR="007C5C12">
        <w:rPr>
          <w:rFonts w:ascii="Times New Roman" w:hAnsi="Times New Roman" w:cs="Times New Roman"/>
          <w:sz w:val="24"/>
          <w:szCs w:val="24"/>
        </w:rPr>
        <w:t xml:space="preserve">   </w:t>
      </w:r>
      <w:proofErr w:type="gramEnd"/>
      <w:r w:rsidR="007C5C12">
        <w:rPr>
          <w:rFonts w:ascii="Times New Roman" w:hAnsi="Times New Roman" w:cs="Times New Roman"/>
          <w:sz w:val="24"/>
          <w:szCs w:val="24"/>
        </w:rPr>
        <w:t xml:space="preserve">  (</w:t>
      </w:r>
      <w:r w:rsidR="007C5C12" w:rsidRPr="00511AC5">
        <w:rPr>
          <w:rFonts w:ascii="Times New Roman" w:hAnsi="Times New Roman" w:cs="Times New Roman"/>
          <w:sz w:val="24"/>
          <w:szCs w:val="24"/>
        </w:rPr>
        <w:t>Aspers &amp; Ugo</w:t>
      </w:r>
      <w:r w:rsidR="007C5C12">
        <w:rPr>
          <w:rFonts w:ascii="Times New Roman" w:hAnsi="Times New Roman" w:cs="Times New Roman"/>
          <w:sz w:val="24"/>
          <w:szCs w:val="24"/>
        </w:rPr>
        <w:t xml:space="preserve"> 2019 ).</w:t>
      </w:r>
    </w:p>
    <w:p w14:paraId="6C301DCA" w14:textId="7007F3FA" w:rsidR="001636B8" w:rsidRDefault="001636B8" w:rsidP="001636B8">
      <w:pPr>
        <w:spacing w:before="100" w:beforeAutospacing="1" w:line="480" w:lineRule="auto"/>
        <w:jc w:val="both"/>
        <w:rPr>
          <w:rFonts w:ascii="Times New Roman" w:hAnsi="Times New Roman" w:cs="Times New Roman"/>
          <w:sz w:val="24"/>
          <w:szCs w:val="24"/>
        </w:rPr>
      </w:pPr>
      <w:r w:rsidRPr="001636B8">
        <w:rPr>
          <w:rFonts w:ascii="Times New Roman" w:hAnsi="Times New Roman" w:cs="Times New Roman"/>
          <w:sz w:val="24"/>
          <w:szCs w:val="24"/>
        </w:rPr>
        <w:t xml:space="preserve">Ritchie and Lewis (2003) indicate that </w:t>
      </w:r>
      <w:r w:rsidR="00355BC3">
        <w:rPr>
          <w:rFonts w:ascii="Times New Roman" w:hAnsi="Times New Roman" w:cs="Times New Roman"/>
          <w:sz w:val="24"/>
          <w:szCs w:val="24"/>
        </w:rPr>
        <w:t>“</w:t>
      </w:r>
      <w:r w:rsidRPr="001636B8">
        <w:rPr>
          <w:rFonts w:ascii="Times New Roman" w:hAnsi="Times New Roman" w:cs="Times New Roman"/>
          <w:sz w:val="24"/>
          <w:szCs w:val="24"/>
        </w:rPr>
        <w:t>most texts on qualitative research begin with some attempt to define what is meant by the term either theoretically or practically or both.  However, providing a precise definition of qualitative research is not easy.  This reflects the fact that the term is used as an overarching category, covering a wide range of approaches and methods found within different research disciplines.  It consists of a set of interpretive material practice that makes the world visible. These practices turn the world into series of representations and include field notes, interviews, conversation, photographs, recording and memos. This means that qualitative research studies things in their natural setting, attempting to make sense of, or interpret, phenomena in terms of the meaning people bring to them</w:t>
      </w:r>
      <w:r w:rsidR="00355BC3">
        <w:rPr>
          <w:rFonts w:ascii="Times New Roman" w:hAnsi="Times New Roman" w:cs="Times New Roman"/>
          <w:sz w:val="24"/>
          <w:szCs w:val="24"/>
        </w:rPr>
        <w:t>”</w:t>
      </w:r>
      <w:r w:rsidRPr="001636B8">
        <w:rPr>
          <w:rFonts w:ascii="Times New Roman" w:hAnsi="Times New Roman" w:cs="Times New Roman"/>
          <w:sz w:val="24"/>
          <w:szCs w:val="24"/>
        </w:rPr>
        <w:t>.</w:t>
      </w:r>
    </w:p>
    <w:p w14:paraId="0CF3B7CF" w14:textId="77777777" w:rsidR="00F113BC" w:rsidRPr="00F113BC" w:rsidRDefault="00F113BC" w:rsidP="00F113BC">
      <w:pPr>
        <w:keepNext/>
        <w:keepLines/>
        <w:spacing w:before="120" w:after="120" w:line="480" w:lineRule="auto"/>
        <w:outlineLvl w:val="1"/>
        <w:rPr>
          <w:rFonts w:ascii="Times New Roman" w:eastAsiaTheme="majorEastAsia" w:hAnsi="Times New Roman" w:cstheme="majorBidi"/>
          <w:b/>
          <w:bCs/>
          <w:color w:val="000000" w:themeColor="text1"/>
          <w:sz w:val="24"/>
          <w:szCs w:val="26"/>
        </w:rPr>
      </w:pPr>
      <w:bookmarkStart w:id="15" w:name="_Toc409714449"/>
      <w:bookmarkStart w:id="16" w:name="_Toc416770015"/>
      <w:r w:rsidRPr="00F113BC">
        <w:rPr>
          <w:rFonts w:ascii="Times New Roman" w:eastAsiaTheme="majorEastAsia" w:hAnsi="Times New Roman" w:cstheme="majorBidi"/>
          <w:b/>
          <w:bCs/>
          <w:color w:val="000000" w:themeColor="text1"/>
          <w:sz w:val="24"/>
          <w:szCs w:val="26"/>
        </w:rPr>
        <w:t xml:space="preserve"> </w:t>
      </w:r>
      <w:r w:rsidRPr="00F113BC">
        <w:rPr>
          <w:rFonts w:ascii="Times New Roman" w:eastAsiaTheme="majorEastAsia" w:hAnsi="Times New Roman" w:cstheme="majorBidi"/>
          <w:b/>
          <w:bCs/>
          <w:color w:val="000000" w:themeColor="text1"/>
          <w:sz w:val="24"/>
          <w:szCs w:val="26"/>
          <w:lang w:val="en-US"/>
        </w:rPr>
        <w:t>Action</w:t>
      </w:r>
      <w:r w:rsidRPr="00F113BC">
        <w:rPr>
          <w:rFonts w:ascii="Times New Roman" w:eastAsiaTheme="majorEastAsia" w:hAnsi="Times New Roman" w:cstheme="majorBidi"/>
          <w:b/>
          <w:bCs/>
          <w:color w:val="000000" w:themeColor="text1"/>
          <w:sz w:val="24"/>
          <w:szCs w:val="26"/>
        </w:rPr>
        <w:t xml:space="preserve"> Research</w:t>
      </w:r>
      <w:bookmarkEnd w:id="15"/>
      <w:bookmarkEnd w:id="16"/>
    </w:p>
    <w:p w14:paraId="7CDF498D" w14:textId="106DCDD6" w:rsidR="00F113BC" w:rsidRPr="00F113BC" w:rsidRDefault="00F113BC" w:rsidP="00F113BC">
      <w:pPr>
        <w:spacing w:before="100" w:beforeAutospacing="1" w:line="480" w:lineRule="auto"/>
        <w:jc w:val="both"/>
        <w:rPr>
          <w:rFonts w:ascii="Times New Roman" w:eastAsiaTheme="minorEastAsia" w:hAnsi="Times New Roman" w:cs="Times New Roman"/>
          <w:sz w:val="24"/>
          <w:szCs w:val="24"/>
        </w:rPr>
      </w:pPr>
      <w:r w:rsidRPr="00F113BC">
        <w:rPr>
          <w:rFonts w:ascii="Times New Roman" w:eastAsiaTheme="minorEastAsia" w:hAnsi="Times New Roman" w:cs="Times New Roman"/>
          <w:sz w:val="24"/>
          <w:szCs w:val="24"/>
        </w:rPr>
        <w:t xml:space="preserve">Kusi (2012) explains that </w:t>
      </w:r>
      <w:r w:rsidR="00355BC3">
        <w:rPr>
          <w:rFonts w:ascii="Times New Roman" w:eastAsiaTheme="minorEastAsia" w:hAnsi="Times New Roman" w:cs="Times New Roman"/>
          <w:sz w:val="24"/>
          <w:szCs w:val="24"/>
        </w:rPr>
        <w:t>“</w:t>
      </w:r>
      <w:r w:rsidRPr="00F113BC">
        <w:rPr>
          <w:rFonts w:ascii="Times New Roman" w:eastAsiaTheme="minorEastAsia" w:hAnsi="Times New Roman" w:cs="Times New Roman"/>
          <w:sz w:val="24"/>
          <w:szCs w:val="24"/>
        </w:rPr>
        <w:t xml:space="preserve">action research may take two forms; Practical Action Research and Participatory Action Research. With regards to practical action research, the researcher investigates a problem within his or her own professional context to improve professional practices. It can also be conducted by a group of staff or stakeholders to solve a problem in their professional context. The purpose of the practical action research is to research a specific school situation with the view of improving practice. The participatory action research on the other </w:t>
      </w:r>
      <w:r w:rsidRPr="00F113BC">
        <w:rPr>
          <w:rFonts w:ascii="Times New Roman" w:eastAsiaTheme="minorEastAsia" w:hAnsi="Times New Roman" w:cs="Times New Roman"/>
          <w:sz w:val="24"/>
          <w:szCs w:val="24"/>
        </w:rPr>
        <w:lastRenderedPageBreak/>
        <w:t>hand, has a social and community orientation and an emphasis on research that contributes to changes in our society, and brings about improvement in the lives of people, families, organizations and communities</w:t>
      </w:r>
      <w:r w:rsidR="00355BC3">
        <w:rPr>
          <w:rFonts w:ascii="Times New Roman" w:eastAsiaTheme="minorEastAsia" w:hAnsi="Times New Roman" w:cs="Times New Roman"/>
          <w:sz w:val="24"/>
          <w:szCs w:val="24"/>
        </w:rPr>
        <w:t>”</w:t>
      </w:r>
      <w:r w:rsidRPr="00F113BC">
        <w:rPr>
          <w:rFonts w:ascii="Times New Roman" w:eastAsiaTheme="minorEastAsia" w:hAnsi="Times New Roman" w:cs="Times New Roman"/>
          <w:sz w:val="24"/>
          <w:szCs w:val="24"/>
        </w:rPr>
        <w:t>.</w:t>
      </w:r>
    </w:p>
    <w:p w14:paraId="1D159FC2" w14:textId="77777777" w:rsidR="00F113BC" w:rsidRPr="00F113BC" w:rsidRDefault="00F113BC" w:rsidP="00F113BC">
      <w:pPr>
        <w:spacing w:before="100" w:beforeAutospacing="1" w:line="480" w:lineRule="auto"/>
        <w:jc w:val="both"/>
        <w:rPr>
          <w:rFonts w:ascii="Times New Roman" w:eastAsiaTheme="minorEastAsia" w:hAnsi="Times New Roman" w:cs="Times New Roman"/>
          <w:sz w:val="24"/>
          <w:szCs w:val="24"/>
        </w:rPr>
      </w:pPr>
      <w:r w:rsidRPr="00F113BC">
        <w:rPr>
          <w:rFonts w:ascii="Times New Roman" w:eastAsiaTheme="minorEastAsia" w:hAnsi="Times New Roman" w:cs="Times New Roman"/>
          <w:sz w:val="24"/>
          <w:szCs w:val="24"/>
        </w:rPr>
        <w:t>Considering the two types of action research the researcher</w:t>
      </w:r>
      <w:r>
        <w:rPr>
          <w:rFonts w:ascii="Times New Roman" w:eastAsiaTheme="minorEastAsia" w:hAnsi="Times New Roman" w:cs="Times New Roman"/>
          <w:sz w:val="24"/>
          <w:szCs w:val="24"/>
        </w:rPr>
        <w:t>s</w:t>
      </w:r>
      <w:r w:rsidRPr="00F113BC">
        <w:rPr>
          <w:rFonts w:ascii="Times New Roman" w:eastAsiaTheme="minorEastAsia" w:hAnsi="Times New Roman" w:cs="Times New Roman"/>
          <w:sz w:val="24"/>
          <w:szCs w:val="24"/>
        </w:rPr>
        <w:t xml:space="preserve"> adopted practical action research approach, by investigating the school guidance and counselling situation and improving practice.  </w:t>
      </w:r>
    </w:p>
    <w:p w14:paraId="1D90A0EE" w14:textId="77777777" w:rsidR="009E14AA" w:rsidRPr="003B1307" w:rsidRDefault="00443462" w:rsidP="009E14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sidR="007722A5">
        <w:rPr>
          <w:rFonts w:ascii="Times New Roman" w:hAnsi="Times New Roman" w:cs="Times New Roman"/>
          <w:sz w:val="24"/>
          <w:szCs w:val="24"/>
        </w:rPr>
        <w:t xml:space="preserve"> </w:t>
      </w:r>
      <w:r w:rsidR="009E14AA" w:rsidRPr="003B1307">
        <w:rPr>
          <w:rFonts w:ascii="Times New Roman" w:hAnsi="Times New Roman" w:cs="Times New Roman"/>
          <w:sz w:val="24"/>
          <w:szCs w:val="24"/>
        </w:rPr>
        <w:t xml:space="preserve">How Do You Plan </w:t>
      </w:r>
      <w:r w:rsidR="0045684F" w:rsidRPr="003B1307">
        <w:rPr>
          <w:rFonts w:ascii="Times New Roman" w:hAnsi="Times New Roman" w:cs="Times New Roman"/>
          <w:sz w:val="24"/>
          <w:szCs w:val="24"/>
        </w:rPr>
        <w:t>to</w:t>
      </w:r>
      <w:r w:rsidR="009E14AA" w:rsidRPr="003B1307">
        <w:rPr>
          <w:rFonts w:ascii="Times New Roman" w:hAnsi="Times New Roman" w:cs="Times New Roman"/>
          <w:sz w:val="24"/>
          <w:szCs w:val="24"/>
        </w:rPr>
        <w:t xml:space="preserve"> Make </w:t>
      </w:r>
      <w:r w:rsidR="0045684F" w:rsidRPr="003B1307">
        <w:rPr>
          <w:rFonts w:ascii="Times New Roman" w:hAnsi="Times New Roman" w:cs="Times New Roman"/>
          <w:sz w:val="24"/>
          <w:szCs w:val="24"/>
        </w:rPr>
        <w:t>a</w:t>
      </w:r>
      <w:r w:rsidR="009E14AA" w:rsidRPr="003B1307">
        <w:rPr>
          <w:rFonts w:ascii="Times New Roman" w:hAnsi="Times New Roman" w:cs="Times New Roman"/>
          <w:sz w:val="24"/>
          <w:szCs w:val="24"/>
        </w:rPr>
        <w:t xml:space="preserve"> Brochure?</w:t>
      </w:r>
    </w:p>
    <w:p w14:paraId="507A9577" w14:textId="77777777" w:rsidR="009E14AA" w:rsidRPr="003B1307" w:rsidRDefault="009E14AA" w:rsidP="009E14AA">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Gather ideas and </w:t>
      </w:r>
      <w:r w:rsidR="000003DA">
        <w:rPr>
          <w:rFonts w:ascii="Times New Roman" w:hAnsi="Times New Roman" w:cs="Times New Roman"/>
          <w:bCs/>
          <w:sz w:val="24"/>
          <w:szCs w:val="24"/>
        </w:rPr>
        <w:t>s</w:t>
      </w:r>
      <w:r w:rsidR="000003DA" w:rsidRPr="003B1307">
        <w:rPr>
          <w:rFonts w:ascii="Times New Roman" w:hAnsi="Times New Roman" w:cs="Times New Roman"/>
          <w:bCs/>
          <w:sz w:val="24"/>
          <w:szCs w:val="24"/>
        </w:rPr>
        <w:t>amples</w:t>
      </w:r>
      <w:r w:rsidR="000003DA">
        <w:rPr>
          <w:rFonts w:ascii="Times New Roman" w:hAnsi="Times New Roman" w:cs="Times New Roman"/>
          <w:bCs/>
          <w:sz w:val="24"/>
          <w:szCs w:val="24"/>
        </w:rPr>
        <w:t>, as</w:t>
      </w:r>
      <w:r w:rsidRPr="003B1307">
        <w:rPr>
          <w:rFonts w:ascii="Times New Roman" w:hAnsi="Times New Roman" w:cs="Times New Roman"/>
          <w:sz w:val="24"/>
          <w:szCs w:val="24"/>
        </w:rPr>
        <w:t xml:space="preserve"> with any type of printed material you plan to produce, it is good idea to start off by collecting samples of brochures you like. Become familiar with styles, graphics, and ways of wording things that you might like to use or model for your own brochure.</w:t>
      </w:r>
    </w:p>
    <w:p w14:paraId="09C4C941" w14:textId="77777777" w:rsidR="009E14AA" w:rsidRPr="003B1307" w:rsidRDefault="009E14AA" w:rsidP="009E14AA">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bCs/>
          <w:sz w:val="24"/>
          <w:szCs w:val="24"/>
        </w:rPr>
        <w:t>Brainstorm for your own project</w:t>
      </w:r>
      <w:r w:rsidRPr="003B1307">
        <w:rPr>
          <w:rFonts w:ascii="Times New Roman" w:hAnsi="Times New Roman" w:cs="Times New Roman"/>
          <w:i/>
          <w:iCs/>
          <w:sz w:val="24"/>
          <w:szCs w:val="24"/>
        </w:rPr>
        <w:t>.</w:t>
      </w:r>
      <w:r w:rsidRPr="003B1307">
        <w:rPr>
          <w:rFonts w:ascii="Times New Roman" w:hAnsi="Times New Roman" w:cs="Times New Roman"/>
          <w:sz w:val="24"/>
          <w:szCs w:val="24"/>
        </w:rPr>
        <w:t> First, consider what information the brochure should contain. Brochure is relatively short, you may want to limit the information you try to include; for example, you probably will not be able to include detailed descriptions of your organization's full history, mission, goals, fiscal status, five main annual projects, along with a staff directory and bios of the organization leadership! When considering what information to include, ask yourself:</w:t>
      </w:r>
    </w:p>
    <w:p w14:paraId="5D697FFA" w14:textId="77777777" w:rsidR="009E14AA" w:rsidRPr="00914E94" w:rsidRDefault="009E14AA" w:rsidP="009E14AA">
      <w:pPr>
        <w:pStyle w:val="ListParagraph"/>
        <w:numPr>
          <w:ilvl w:val="0"/>
          <w:numId w:val="5"/>
        </w:numPr>
        <w:spacing w:before="100" w:beforeAutospacing="1" w:line="480" w:lineRule="auto"/>
        <w:jc w:val="both"/>
        <w:rPr>
          <w:rFonts w:ascii="Times New Roman" w:hAnsi="Times New Roman" w:cs="Times New Roman"/>
          <w:sz w:val="24"/>
          <w:szCs w:val="24"/>
          <w:lang w:val="en-GB"/>
        </w:rPr>
      </w:pPr>
      <w:r w:rsidRPr="00914E94">
        <w:rPr>
          <w:rFonts w:ascii="Times New Roman" w:hAnsi="Times New Roman" w:cs="Times New Roman"/>
          <w:sz w:val="24"/>
          <w:szCs w:val="24"/>
          <w:lang w:val="en-GB"/>
        </w:rPr>
        <w:t>What</w:t>
      </w:r>
      <w:r w:rsidR="000003DA">
        <w:rPr>
          <w:rFonts w:ascii="Times New Roman" w:hAnsi="Times New Roman" w:cs="Times New Roman"/>
          <w:sz w:val="24"/>
          <w:szCs w:val="24"/>
          <w:lang w:val="en-GB"/>
        </w:rPr>
        <w:t xml:space="preserve"> </w:t>
      </w:r>
      <w:r w:rsidRPr="00914E94">
        <w:rPr>
          <w:rFonts w:ascii="Times New Roman" w:hAnsi="Times New Roman" w:cs="Times New Roman"/>
          <w:sz w:val="24"/>
          <w:szCs w:val="24"/>
          <w:lang w:val="en-GB"/>
        </w:rPr>
        <w:t>in your project should be called upon for advance input, what you will need to make the brochure happen, and who you will get feedback from on drafts of the brochure</w:t>
      </w:r>
    </w:p>
    <w:p w14:paraId="335F90F5" w14:textId="77777777" w:rsidR="009E14AA" w:rsidRPr="00914E94" w:rsidRDefault="009E14AA" w:rsidP="009E14AA">
      <w:pPr>
        <w:pStyle w:val="ListParagraph"/>
        <w:numPr>
          <w:ilvl w:val="0"/>
          <w:numId w:val="5"/>
        </w:numPr>
        <w:spacing w:before="100" w:beforeAutospacing="1" w:line="480" w:lineRule="auto"/>
        <w:jc w:val="both"/>
        <w:rPr>
          <w:rFonts w:ascii="Times New Roman" w:hAnsi="Times New Roman" w:cs="Times New Roman"/>
          <w:sz w:val="24"/>
          <w:szCs w:val="24"/>
          <w:lang w:val="en-GB"/>
        </w:rPr>
      </w:pPr>
      <w:r w:rsidRPr="00914E94">
        <w:rPr>
          <w:rFonts w:ascii="Times New Roman" w:hAnsi="Times New Roman" w:cs="Times New Roman"/>
          <w:bCs/>
          <w:sz w:val="24"/>
          <w:szCs w:val="24"/>
          <w:lang w:val="en-GB"/>
        </w:rPr>
        <w:t>Write an outline</w:t>
      </w:r>
      <w:r w:rsidRPr="00914E94">
        <w:rPr>
          <w:rFonts w:ascii="Times New Roman" w:hAnsi="Times New Roman" w:cs="Times New Roman"/>
          <w:sz w:val="24"/>
          <w:szCs w:val="24"/>
          <w:lang w:val="en-GB"/>
        </w:rPr>
        <w:t>. This will give you the chance to decide how you want the brochure to be organized and what points you want to make. If you</w:t>
      </w:r>
      <w:r>
        <w:rPr>
          <w:rFonts w:ascii="Times New Roman" w:hAnsi="Times New Roman" w:cs="Times New Roman"/>
          <w:sz w:val="24"/>
          <w:szCs w:val="24"/>
          <w:lang w:val="en-GB"/>
        </w:rPr>
        <w:t xml:space="preserve"> a</w:t>
      </w:r>
      <w:r w:rsidRPr="00914E94">
        <w:rPr>
          <w:rFonts w:ascii="Times New Roman" w:hAnsi="Times New Roman" w:cs="Times New Roman"/>
          <w:sz w:val="24"/>
          <w:szCs w:val="24"/>
          <w:lang w:val="en-GB"/>
        </w:rPr>
        <w:t>re working on a general informational brochure, make sure it contains your organization's goals and purpose.</w:t>
      </w:r>
    </w:p>
    <w:p w14:paraId="7448D97F" w14:textId="2F699603" w:rsidR="009E14AA" w:rsidRPr="00914E94" w:rsidRDefault="009E14AA" w:rsidP="009E14AA">
      <w:pPr>
        <w:pStyle w:val="ListParagraph"/>
        <w:numPr>
          <w:ilvl w:val="0"/>
          <w:numId w:val="5"/>
        </w:numPr>
        <w:spacing w:before="100" w:beforeAutospacing="1" w:line="480" w:lineRule="auto"/>
        <w:jc w:val="both"/>
        <w:rPr>
          <w:rFonts w:ascii="Times New Roman" w:hAnsi="Times New Roman" w:cs="Times New Roman"/>
          <w:sz w:val="24"/>
          <w:szCs w:val="24"/>
          <w:lang w:val="en-GB"/>
        </w:rPr>
      </w:pPr>
      <w:r w:rsidRPr="00914E94">
        <w:rPr>
          <w:rFonts w:ascii="Times New Roman" w:hAnsi="Times New Roman" w:cs="Times New Roman"/>
          <w:bCs/>
          <w:sz w:val="24"/>
          <w:szCs w:val="24"/>
          <w:lang w:val="en-GB"/>
        </w:rPr>
        <w:t>Arrange your topics in a logical sequence, fitting it to the general layout of the brochure</w:t>
      </w:r>
      <w:r w:rsidRPr="00914E94">
        <w:rPr>
          <w:rFonts w:ascii="Times New Roman" w:hAnsi="Times New Roman" w:cs="Times New Roman"/>
          <w:i/>
          <w:iCs/>
          <w:sz w:val="24"/>
          <w:szCs w:val="24"/>
          <w:lang w:val="en-GB"/>
        </w:rPr>
        <w:t>.</w:t>
      </w:r>
      <w:r w:rsidRPr="00914E94">
        <w:rPr>
          <w:rFonts w:ascii="Times New Roman" w:hAnsi="Times New Roman" w:cs="Times New Roman"/>
          <w:sz w:val="24"/>
          <w:szCs w:val="24"/>
          <w:lang w:val="en-GB"/>
        </w:rPr>
        <w:t xml:space="preserve"> Think about what order you want the information to be presented in. It may </w:t>
      </w:r>
      <w:r w:rsidRPr="00914E94">
        <w:rPr>
          <w:rFonts w:ascii="Times New Roman" w:hAnsi="Times New Roman" w:cs="Times New Roman"/>
          <w:sz w:val="24"/>
          <w:szCs w:val="24"/>
          <w:lang w:val="en-GB"/>
        </w:rPr>
        <w:lastRenderedPageBreak/>
        <w:t>help you to fold up a piece of paper in the way that your brochure w</w:t>
      </w:r>
      <w:r w:rsidR="004D305A">
        <w:rPr>
          <w:rFonts w:ascii="Times New Roman" w:hAnsi="Times New Roman" w:cs="Times New Roman"/>
          <w:sz w:val="24"/>
          <w:szCs w:val="24"/>
          <w:lang w:val="en-GB"/>
        </w:rPr>
        <w:t>ill be folded and sketch it out.</w:t>
      </w:r>
    </w:p>
    <w:p w14:paraId="29CCDCD1" w14:textId="77777777" w:rsidR="009E14AA" w:rsidRPr="003B1307" w:rsidRDefault="00443462" w:rsidP="009E14A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9E14AA" w:rsidRPr="003B1307">
        <w:rPr>
          <w:rFonts w:ascii="Times New Roman" w:hAnsi="Times New Roman" w:cs="Times New Roman"/>
          <w:sz w:val="24"/>
          <w:szCs w:val="24"/>
        </w:rPr>
        <w:t>.Tips on</w:t>
      </w:r>
      <w:r w:rsidR="009E14AA">
        <w:rPr>
          <w:rFonts w:ascii="Times New Roman" w:hAnsi="Times New Roman" w:cs="Times New Roman"/>
          <w:sz w:val="24"/>
          <w:szCs w:val="24"/>
        </w:rPr>
        <w:t xml:space="preserve"> Designing the Brochure </w:t>
      </w:r>
    </w:p>
    <w:p w14:paraId="3A13ABF3" w14:textId="54122BA4" w:rsidR="009E14AA" w:rsidRPr="003B1307" w:rsidRDefault="00355BC3" w:rsidP="00355BC3">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9E14AA" w:rsidRPr="003B1307">
        <w:rPr>
          <w:rFonts w:ascii="Times New Roman" w:hAnsi="Times New Roman" w:cs="Times New Roman"/>
          <w:sz w:val="24"/>
          <w:szCs w:val="24"/>
        </w:rPr>
        <w:t>On a typical brochure you will have six panels, but whatever the number of panels, consider carefully what should go. The front cover will at least need a title, your organization's name, and possibly a logo.</w:t>
      </w:r>
      <w:r>
        <w:rPr>
          <w:rFonts w:ascii="Times New Roman" w:hAnsi="Times New Roman" w:cs="Times New Roman"/>
          <w:sz w:val="24"/>
          <w:szCs w:val="24"/>
        </w:rPr>
        <w:t xml:space="preserve"> </w:t>
      </w:r>
      <w:r w:rsidR="009E14AA" w:rsidRPr="003B1307">
        <w:rPr>
          <w:rFonts w:ascii="Times New Roman" w:hAnsi="Times New Roman" w:cs="Times New Roman"/>
          <w:sz w:val="24"/>
          <w:szCs w:val="24"/>
        </w:rPr>
        <w:t>Here is a typical brochure layout. Please keep in mind that you do not necessarily have to lay yours out the same way; for example, you can have more than three panels but you probably should incl</w:t>
      </w:r>
      <w:r w:rsidR="009E14AA">
        <w:rPr>
          <w:rFonts w:ascii="Times New Roman" w:hAnsi="Times New Roman" w:cs="Times New Roman"/>
          <w:sz w:val="24"/>
          <w:szCs w:val="24"/>
        </w:rPr>
        <w:t xml:space="preserve">ude some of these </w:t>
      </w:r>
      <w:proofErr w:type="gramStart"/>
      <w:r w:rsidR="009E14AA">
        <w:rPr>
          <w:rFonts w:ascii="Times New Roman" w:hAnsi="Times New Roman" w:cs="Times New Roman"/>
          <w:sz w:val="24"/>
          <w:szCs w:val="24"/>
        </w:rPr>
        <w:t>elements</w:t>
      </w:r>
      <w:r>
        <w:rPr>
          <w:rFonts w:ascii="Times New Roman" w:hAnsi="Times New Roman" w:cs="Times New Roman"/>
          <w:sz w:val="24"/>
          <w:szCs w:val="24"/>
        </w:rPr>
        <w:t>”</w:t>
      </w:r>
      <w:r w:rsidR="00820140">
        <w:rPr>
          <w:rFonts w:ascii="Times New Roman" w:hAnsi="Times New Roman" w:cs="Times New Roman"/>
          <w:sz w:val="24"/>
          <w:szCs w:val="24"/>
        </w:rPr>
        <w:t>(</w:t>
      </w:r>
      <w:proofErr w:type="gramEnd"/>
      <w:r w:rsidR="00820140">
        <w:rPr>
          <w:rFonts w:ascii="Times New Roman" w:hAnsi="Times New Roman" w:cs="Times New Roman"/>
          <w:sz w:val="24"/>
          <w:szCs w:val="24"/>
        </w:rPr>
        <w:t>Semenenko</w:t>
      </w:r>
      <w:r w:rsidR="00A17E5A">
        <w:rPr>
          <w:rFonts w:ascii="Times New Roman" w:hAnsi="Times New Roman" w:cs="Times New Roman"/>
          <w:sz w:val="24"/>
          <w:szCs w:val="24"/>
        </w:rPr>
        <w:t xml:space="preserve">, </w:t>
      </w:r>
      <w:r w:rsidR="00820140">
        <w:rPr>
          <w:rFonts w:ascii="Times New Roman" w:hAnsi="Times New Roman" w:cs="Times New Roman"/>
          <w:sz w:val="24"/>
          <w:szCs w:val="24"/>
        </w:rPr>
        <w:t>2013)</w:t>
      </w:r>
      <w:r w:rsidR="00A17E5A">
        <w:rPr>
          <w:rFonts w:ascii="Times New Roman" w:hAnsi="Times New Roman" w:cs="Times New Roman"/>
          <w:sz w:val="24"/>
          <w:szCs w:val="24"/>
        </w:rPr>
        <w:t>.</w:t>
      </w:r>
    </w:p>
    <w:p w14:paraId="1FB854E2" w14:textId="77777777" w:rsidR="009E14AA" w:rsidRDefault="009E14AA" w:rsidP="009E14AA">
      <w:pPr>
        <w:rPr>
          <w:rFonts w:ascii="Times New Roman" w:hAnsi="Times New Roman" w:cs="Times New Roman"/>
          <w:bCs/>
          <w:sz w:val="24"/>
          <w:szCs w:val="24"/>
        </w:rPr>
      </w:pPr>
    </w:p>
    <w:p w14:paraId="7D9D2024" w14:textId="639CE295" w:rsidR="009E14AA" w:rsidRPr="003B1307" w:rsidRDefault="002B2B7A" w:rsidP="009E14AA">
      <w:pPr>
        <w:rPr>
          <w:rFonts w:ascii="Times New Roman" w:hAnsi="Times New Roman" w:cs="Times New Roman"/>
          <w:bCs/>
          <w:sz w:val="24"/>
          <w:szCs w:val="24"/>
        </w:rPr>
      </w:pPr>
      <w:r>
        <w:rPr>
          <w:rFonts w:ascii="Times New Roman" w:hAnsi="Times New Roman" w:cs="Times New Roman"/>
          <w:bCs/>
          <w:sz w:val="24"/>
          <w:szCs w:val="24"/>
        </w:rPr>
        <w:t xml:space="preserve">TABLE 1. </w:t>
      </w:r>
      <w:r w:rsidR="009E14AA" w:rsidRPr="003B1307">
        <w:rPr>
          <w:rFonts w:ascii="Times New Roman" w:hAnsi="Times New Roman" w:cs="Times New Roman"/>
          <w:bCs/>
          <w:sz w:val="24"/>
          <w:szCs w:val="24"/>
        </w:rPr>
        <w:t>Typical layout for a 3-panel brochure:</w:t>
      </w:r>
    </w:p>
    <w:tbl>
      <w:tblPr>
        <w:tblW w:w="5330" w:type="dxa"/>
        <w:jc w:val="center"/>
        <w:tblBorders>
          <w:top w:val="outset" w:sz="6" w:space="0" w:color="auto"/>
          <w:left w:val="outset" w:sz="6" w:space="0" w:color="auto"/>
          <w:bottom w:val="outset" w:sz="6" w:space="0" w:color="auto"/>
          <w:right w:val="outset" w:sz="6" w:space="0" w:color="auto"/>
        </w:tblBorders>
        <w:shd w:val="clear" w:color="auto" w:fill="FAFAFA"/>
        <w:tblCellMar>
          <w:top w:w="15" w:type="dxa"/>
          <w:left w:w="15" w:type="dxa"/>
          <w:bottom w:w="15" w:type="dxa"/>
          <w:right w:w="15" w:type="dxa"/>
        </w:tblCellMar>
        <w:tblLook w:val="04A0" w:firstRow="1" w:lastRow="0" w:firstColumn="1" w:lastColumn="0" w:noHBand="0" w:noVBand="1"/>
      </w:tblPr>
      <w:tblGrid>
        <w:gridCol w:w="2091"/>
        <w:gridCol w:w="1726"/>
        <w:gridCol w:w="1513"/>
      </w:tblGrid>
      <w:tr w:rsidR="009E14AA" w:rsidRPr="003B1307" w14:paraId="641D09E5" w14:textId="77777777" w:rsidTr="009B1B2C">
        <w:trPr>
          <w:trHeight w:val="1233"/>
          <w:jc w:val="center"/>
        </w:trPr>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14:paraId="0FE6EE35"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1</w:t>
            </w:r>
          </w:p>
          <w:p w14:paraId="294D14BD"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Contact Information</w:t>
            </w:r>
          </w:p>
          <w:p w14:paraId="0D2153F4"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(Flap)</w:t>
            </w:r>
          </w:p>
        </w:tc>
        <w:tc>
          <w:tcPr>
            <w:tcW w:w="0" w:type="auto"/>
            <w:tcBorders>
              <w:top w:val="outset" w:sz="6" w:space="0" w:color="auto"/>
              <w:left w:val="outset" w:sz="6" w:space="0" w:color="auto"/>
              <w:bottom w:val="outset" w:sz="6" w:space="0" w:color="auto"/>
              <w:right w:val="outset" w:sz="6" w:space="0" w:color="auto"/>
            </w:tcBorders>
            <w:shd w:val="clear" w:color="auto" w:fill="FAFAFA"/>
            <w:vAlign w:val="center"/>
            <w:hideMark/>
          </w:tcPr>
          <w:p w14:paraId="529E8172"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2</w:t>
            </w:r>
          </w:p>
          <w:p w14:paraId="25D8C908"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Mailing Address</w:t>
            </w:r>
          </w:p>
          <w:p w14:paraId="08A510DA"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(back cover)</w:t>
            </w:r>
          </w:p>
        </w:tc>
        <w:tc>
          <w:tcPr>
            <w:tcW w:w="1513" w:type="dxa"/>
            <w:tcBorders>
              <w:top w:val="outset" w:sz="6" w:space="0" w:color="auto"/>
              <w:left w:val="outset" w:sz="6" w:space="0" w:color="auto"/>
              <w:bottom w:val="outset" w:sz="6" w:space="0" w:color="auto"/>
              <w:right w:val="outset" w:sz="6" w:space="0" w:color="auto"/>
            </w:tcBorders>
            <w:shd w:val="clear" w:color="auto" w:fill="FAFAFA"/>
            <w:vAlign w:val="center"/>
            <w:hideMark/>
          </w:tcPr>
          <w:p w14:paraId="3F841F9C" w14:textId="77777777" w:rsidR="009E14AA" w:rsidRPr="003B1307" w:rsidRDefault="009E14AA" w:rsidP="009B1B2C">
            <w:pPr>
              <w:spacing w:line="720" w:lineRule="auto"/>
              <w:jc w:val="both"/>
              <w:rPr>
                <w:rFonts w:ascii="Times New Roman" w:hAnsi="Times New Roman" w:cs="Times New Roman"/>
                <w:sz w:val="24"/>
                <w:szCs w:val="24"/>
              </w:rPr>
            </w:pPr>
            <w:r w:rsidRPr="003B1307">
              <w:rPr>
                <w:rFonts w:ascii="Times New Roman" w:hAnsi="Times New Roman" w:cs="Times New Roman"/>
                <w:sz w:val="24"/>
                <w:szCs w:val="24"/>
              </w:rPr>
              <w:t>3</w:t>
            </w:r>
          </w:p>
          <w:p w14:paraId="4ABD8826" w14:textId="77777777" w:rsidR="009E14AA" w:rsidRPr="003B1307" w:rsidRDefault="009E14AA" w:rsidP="009B1B2C">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rPr>
              <w:t>Front Cover</w:t>
            </w:r>
          </w:p>
        </w:tc>
      </w:tr>
    </w:tbl>
    <w:p w14:paraId="49118C34"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Contact information</w:t>
      </w:r>
      <w:r w:rsidRPr="003B1307">
        <w:rPr>
          <w:rFonts w:ascii="Times New Roman" w:hAnsi="Times New Roman" w:cs="Times New Roman"/>
          <w:sz w:val="24"/>
          <w:szCs w:val="24"/>
        </w:rPr>
        <w:t>: This often ends up being the folded-in flap or the back of the brochure; should contain all the ways your organization can be contacted (names, addresses, phone and fax numbers, email, web site URL).</w:t>
      </w:r>
    </w:p>
    <w:p w14:paraId="413C83F4"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Mailing addresses:</w:t>
      </w:r>
      <w:r w:rsidRPr="003B1307">
        <w:rPr>
          <w:rFonts w:ascii="Times New Roman" w:hAnsi="Times New Roman" w:cs="Times New Roman"/>
          <w:sz w:val="24"/>
          <w:szCs w:val="24"/>
        </w:rPr>
        <w:t> One of the outside panels of your brochure should have a return address for your organization and a blank area where you can stick a mailing label or write an address. Saves you the cost of envelopes!</w:t>
      </w:r>
    </w:p>
    <w:p w14:paraId="499EF20B"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Front cover</w:t>
      </w:r>
      <w:r w:rsidRPr="003B1307">
        <w:rPr>
          <w:rFonts w:ascii="Times New Roman" w:hAnsi="Times New Roman" w:cs="Times New Roman"/>
          <w:sz w:val="24"/>
          <w:szCs w:val="24"/>
        </w:rPr>
        <w:t>: This should contain your name, logo, and slogan, but not much more. Keep it from getting too crowded and chaotic, but try to make the reader interested in opening the brochure up and reading on.</w:t>
      </w:r>
    </w:p>
    <w:p w14:paraId="71B877FE"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lastRenderedPageBreak/>
        <w:t>Features/benefits</w:t>
      </w:r>
      <w:r w:rsidRPr="003B1307">
        <w:rPr>
          <w:rFonts w:ascii="Times New Roman" w:hAnsi="Times New Roman" w:cs="Times New Roman"/>
          <w:sz w:val="24"/>
          <w:szCs w:val="24"/>
        </w:rPr>
        <w:t>: This is usually the inside of the brochure. This part of your brochure should tell a bit about what your program does and what the benefits are to those who become involved.</w:t>
      </w:r>
    </w:p>
    <w:p w14:paraId="4CE04FF9"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Action:</w:t>
      </w:r>
      <w:r w:rsidRPr="003B1307">
        <w:rPr>
          <w:rFonts w:ascii="Times New Roman" w:hAnsi="Times New Roman" w:cs="Times New Roman"/>
          <w:sz w:val="24"/>
          <w:szCs w:val="24"/>
        </w:rPr>
        <w:t> What can the reader do? This could focus on how the volunteer can pitch in and help your group or coalition, or it could focus on how the volunteer can benefit from the services him/herself</w:t>
      </w:r>
      <w:r>
        <w:rPr>
          <w:rFonts w:ascii="Times New Roman" w:hAnsi="Times New Roman" w:cs="Times New Roman"/>
          <w:sz w:val="24"/>
          <w:szCs w:val="24"/>
        </w:rPr>
        <w:t>. You can include both, if you</w:t>
      </w:r>
      <w:r w:rsidRPr="003B1307">
        <w:rPr>
          <w:rFonts w:ascii="Times New Roman" w:hAnsi="Times New Roman" w:cs="Times New Roman"/>
          <w:sz w:val="24"/>
          <w:szCs w:val="24"/>
        </w:rPr>
        <w:t xml:space="preserve"> like.</w:t>
      </w:r>
    </w:p>
    <w:p w14:paraId="5468D14E"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i/>
          <w:iCs/>
          <w:sz w:val="24"/>
          <w:szCs w:val="24"/>
        </w:rPr>
        <w:t>Elsewhere, if desired</w:t>
      </w:r>
      <w:r w:rsidRPr="003B1307">
        <w:rPr>
          <w:rFonts w:ascii="Times New Roman" w:hAnsi="Times New Roman" w:cs="Times New Roman"/>
          <w:sz w:val="24"/>
          <w:szCs w:val="24"/>
        </w:rPr>
        <w:t>: a brief history of the organization, directions on how to access or use services provided, how the organization is funded, or information on the staff.</w:t>
      </w:r>
    </w:p>
    <w:p w14:paraId="543292F9" w14:textId="77777777" w:rsidR="009E14AA" w:rsidRPr="003B1307" w:rsidRDefault="009E14AA" w:rsidP="009E14AA">
      <w:pPr>
        <w:numPr>
          <w:ilvl w:val="0"/>
          <w:numId w:val="4"/>
        </w:num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While standard 3-fold brochures are the most common, you can do just about any type of brochure you like. Remember brochure can be folded.</w:t>
      </w:r>
    </w:p>
    <w:p w14:paraId="333D3B0A" w14:textId="1FB3D326" w:rsidR="009E14AA" w:rsidRDefault="00355BC3" w:rsidP="009E14AA">
      <w:pPr>
        <w:spacing w:before="100" w:beforeAutospacing="1" w:line="480" w:lineRule="auto"/>
        <w:jc w:val="both"/>
        <w:rPr>
          <w:rFonts w:ascii="Times New Roman" w:hAnsi="Times New Roman" w:cs="Times New Roman"/>
          <w:sz w:val="24"/>
          <w:szCs w:val="24"/>
        </w:rPr>
      </w:pPr>
      <w:r>
        <w:rPr>
          <w:rFonts w:ascii="Times New Roman" w:hAnsi="Times New Roman" w:cs="Times New Roman"/>
          <w:sz w:val="24"/>
          <w:szCs w:val="24"/>
        </w:rPr>
        <w:t>“</w:t>
      </w:r>
      <w:r w:rsidR="009E14AA" w:rsidRPr="003B1307">
        <w:rPr>
          <w:rFonts w:ascii="Times New Roman" w:hAnsi="Times New Roman" w:cs="Times New Roman"/>
          <w:sz w:val="24"/>
          <w:szCs w:val="24"/>
        </w:rPr>
        <w:t>Creating a brochure can be hard work, but a brochure can be a valuable tool for explaining what your organization is all about, answering questions, educating your audience, or promoting an event. By following the steps given here, your organization can produce professional-looking brochures that will greatly improve your ability to communicate efficiently with a wide variety of audiences</w:t>
      </w:r>
      <w:r>
        <w:rPr>
          <w:rFonts w:ascii="Times New Roman" w:hAnsi="Times New Roman" w:cs="Times New Roman"/>
          <w:sz w:val="24"/>
          <w:szCs w:val="24"/>
        </w:rPr>
        <w:t>”</w:t>
      </w:r>
      <w:r w:rsidR="009E14AA" w:rsidRPr="003B1307">
        <w:rPr>
          <w:rFonts w:ascii="Times New Roman" w:hAnsi="Times New Roman" w:cs="Times New Roman"/>
          <w:sz w:val="24"/>
          <w:szCs w:val="24"/>
        </w:rPr>
        <w:t xml:space="preserve"> </w:t>
      </w:r>
      <w:r w:rsidR="009E14AA">
        <w:rPr>
          <w:rFonts w:ascii="Times New Roman" w:hAnsi="Times New Roman" w:cs="Times New Roman"/>
          <w:sz w:val="24"/>
          <w:szCs w:val="24"/>
        </w:rPr>
        <w:t>(</w:t>
      </w:r>
      <w:r w:rsidR="009E14AA" w:rsidRPr="003B1307">
        <w:rPr>
          <w:rFonts w:ascii="Times New Roman" w:hAnsi="Times New Roman" w:cs="Times New Roman"/>
          <w:sz w:val="24"/>
          <w:szCs w:val="24"/>
        </w:rPr>
        <w:t>www Smartdraw.com</w:t>
      </w:r>
      <w:r w:rsidR="009E14AA">
        <w:rPr>
          <w:rFonts w:ascii="Times New Roman" w:hAnsi="Times New Roman" w:cs="Times New Roman"/>
          <w:sz w:val="24"/>
          <w:szCs w:val="24"/>
        </w:rPr>
        <w:t>).</w:t>
      </w:r>
    </w:p>
    <w:p w14:paraId="4F0ECDA4" w14:textId="77777777" w:rsidR="00832720" w:rsidRPr="007E63C1" w:rsidRDefault="00686431" w:rsidP="00EB5237">
      <w:pPr>
        <w:pStyle w:val="Heading1"/>
        <w:rPr>
          <w:sz w:val="24"/>
          <w:szCs w:val="24"/>
        </w:rPr>
      </w:pPr>
      <w:bookmarkStart w:id="17" w:name="_Toc409714462"/>
      <w:bookmarkStart w:id="18" w:name="_Toc417489669"/>
      <w:r>
        <w:rPr>
          <w:sz w:val="24"/>
          <w:szCs w:val="24"/>
        </w:rPr>
        <w:t xml:space="preserve">3.1 </w:t>
      </w:r>
      <w:r w:rsidR="00832720" w:rsidRPr="007E63C1">
        <w:rPr>
          <w:sz w:val="24"/>
          <w:szCs w:val="24"/>
        </w:rPr>
        <w:t xml:space="preserve">The Intervention </w:t>
      </w:r>
      <w:proofErr w:type="spellStart"/>
      <w:r w:rsidR="00832720" w:rsidRPr="007E63C1">
        <w:rPr>
          <w:sz w:val="24"/>
          <w:szCs w:val="24"/>
        </w:rPr>
        <w:t>Programme</w:t>
      </w:r>
      <w:bookmarkEnd w:id="17"/>
      <w:bookmarkEnd w:id="18"/>
      <w:proofErr w:type="spellEnd"/>
    </w:p>
    <w:p w14:paraId="05F3F2B6" w14:textId="77777777" w:rsidR="00832720" w:rsidRDefault="00832720" w:rsidP="0083272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rPr>
        <w:t>This section gives account of intervention programme undertaken by 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to convince the students to access guidance and counselling services.</w:t>
      </w:r>
    </w:p>
    <w:p w14:paraId="7AB2D355" w14:textId="77777777" w:rsidR="00832720" w:rsidRDefault="00832720" w:rsidP="00832720">
      <w:pPr>
        <w:spacing w:before="100" w:beforeAutospacing="1" w:after="0" w:line="480" w:lineRule="auto"/>
        <w:jc w:val="both"/>
        <w:rPr>
          <w:rFonts w:ascii="Times New Roman" w:hAnsi="Times New Roman" w:cs="Times New Roman"/>
          <w:sz w:val="24"/>
          <w:szCs w:val="24"/>
        </w:rPr>
      </w:pPr>
      <w:r w:rsidRPr="00912734">
        <w:rPr>
          <w:rFonts w:ascii="Times New Roman" w:hAnsi="Times New Roman" w:cs="Times New Roman"/>
          <w:sz w:val="24"/>
          <w:szCs w:val="24"/>
        </w:rPr>
        <w:t>The scheme of work</w:t>
      </w:r>
    </w:p>
    <w:p w14:paraId="39624BF4" w14:textId="77202919" w:rsidR="00832720" w:rsidRPr="003B1307" w:rsidRDefault="007821E0" w:rsidP="00832720">
      <w:pPr>
        <w:spacing w:before="100" w:beforeAutospacing="1"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pict w14:anchorId="290C0134">
          <v:group id="Group 109" o:spid="_x0000_s1026" style="position:absolute;left:0;text-align:left;margin-left:9.55pt;margin-top:34.3pt;width:381.7pt;height:188.05pt;z-index:251658240" coordorigin="1575,315" coordsize="8415,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">
            <v:shapetype id="_x0000_t202" coordsize="21600,21600" o:spt="202" path="m,l,21600r21600,l21600,xe">
              <v:stroke joinstyle="miter"/>
              <v:path gradientshapeok="t" o:connecttype="rect"/>
            </v:shapetype>
            <v:shape id="Text Box 95" o:spid="_x0000_s1027" type="#_x0000_t202" style="position:absolute;left:2760;top:1485;width:196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jeEcQA&#10;AADaAAAADwAAAGRycy9kb3ducmV2LnhtbESPzWrDMBCE74W8g9hAbo1sH0LiRjalIcQ99JCkpdfF&#10;2vqn1spYiu2+fRUo9DjMzDfMPp9NJ0YaXGNZQbyOQBCXVjdcKXi/Hh+3IJxH1thZJgU/5CDPFg97&#10;TLWd+EzjxVciQNilqKD2vk+ldGVNBt3a9sTB+7KDQR/kUEk94BTgppNJFG2kwYbDQo09vdRUfl9u&#10;RkF7bD93b7cY9cGczvFHUsjmtVBqtZyfn0B4mv1/+K9daAU7uF8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43hHEAAAA2gAAAA8AAAAAAAAAAAAAAAAAmAIAAGRycy9k&#10;b3ducmV2LnhtbFBLBQYAAAAABAAEAPUAAACJAwAAAAA=&#10;" filled="f" strokecolor="black [3213]" strokeweight="1.5pt">
              <v:textbox>
                <w:txbxContent>
                  <w:p w14:paraId="67899A7B"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Teacher</w:t>
                    </w:r>
                  </w:p>
                </w:txbxContent>
              </v:textbox>
            </v:shape>
            <v:shape id="Text Box 96" o:spid="_x0000_s1028" type="#_x0000_t202" style="position:absolute;left:6690;top:1485;width:196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wrcMA&#10;AADbAAAADwAAAGRycy9kb3ducmV2LnhtbESPT2vCQBDF7wW/wzKCt7qxWJHUVUQweKz/8DrNTrOh&#10;2dmQ3cb47TuHgrcZ3pv3frPaDL5RPXWxDmxgNs1AEZfB1lwZuJz3r0tQMSFbbAKTgQdF2KxHLyvM&#10;bbjzkfpTqpSEcMzRgEupzbWOpSOPcRpaYtG+Q+cxydpV2nZ4l3Df6LcsW2iPNUuDw5Z2jsqf0683&#10;8B5vn/P+8VW7anktdDH44/xcGDMZD9sPUImG9DT/Xx+s4Au9/CID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nwrcMAAADbAAAADwAAAAAAAAAAAAAAAACYAgAAZHJzL2Rv&#10;d25yZXYueG1sUEsFBgAAAAAEAAQA9QAAAIgDAAAAAA==&#10;" strokeweight="1.5pt">
              <v:textbox>
                <w:txbxContent>
                  <w:p w14:paraId="668D22F0"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Parent </w:t>
                    </w:r>
                  </w:p>
                </w:txbxContent>
              </v:textbox>
            </v:shape>
            <v:shape id="Text Box 97" o:spid="_x0000_s1029" type="#_x0000_t202" style="position:absolute;left:2760;top:3585;width:196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VVNr4A&#10;AADbAAAADwAAAGRycy9kb3ducmV2LnhtbERPS4vCMBC+C/6HMII3TV3cRapRRNji0Sdex2Zsis2k&#10;NLHWf78RhL3Nx/ecxaqzlWip8aVjBZNxAoI4d7rkQsHp+DuagfABWWPlmBS8yMNq2e8tMNXuyXtq&#10;D6EQMYR9igpMCHUqpc8NWfRjVxNH7uYaiyHCppC6wWcMt5X8SpIfabHk2GCwpo2h/H54WAXf/rKb&#10;tq9raYrZOZNZZ/fTY6bUcNCt5yACdeFf/HFvdZw/gfcv8QC5/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e1VTa+AAAA2wAAAA8AAAAAAAAAAAAAAAAAmAIAAGRycy9kb3ducmV2&#10;LnhtbFBLBQYAAAAABAAEAPUAAACDAwAAAAA=&#10;" strokeweight="1.5pt">
              <v:textbox>
                <w:txbxContent>
                  <w:p w14:paraId="534E73F6"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Counsellor</w:t>
                    </w:r>
                  </w:p>
                </w:txbxContent>
              </v:textbox>
            </v:shape>
            <v:shape id="Text Box 98" o:spid="_x0000_s1030" type="#_x0000_t202" style="position:absolute;left:6690;top:3585;width:196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fLQb8A&#10;AADbAAAADwAAAGRycy9kb3ducmV2LnhtbERPS4vCMBC+C/sfwix403RFl1KNsixs8egTr2MzNsVm&#10;UppY6783grC3+fies1j1thYdtb5yrOBrnIAgLpyuuFRw2P+NUhA+IGusHZOCB3lYLT8GC8y0u/OW&#10;ul0oRQxhn6ECE0KTSekLQxb92DXEkbu41mKIsC2lbvEew20tJ0nyLS1WHBsMNvRrqLjublbBzJ82&#10;0+5xrkyZHnOZ93Y73edKDT/7nzmIQH34F7/dax3nT+D1Szx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Z8tBvwAAANsAAAAPAAAAAAAAAAAAAAAAAJgCAABkcnMvZG93bnJl&#10;di54bWxQSwUGAAAAAAQABAD1AAAAhAMAAAAA&#10;" strokeweight="1.5pt">
              <v:textbox>
                <w:txbxContent>
                  <w:p w14:paraId="7C327B6A"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Peer / Friend </w:t>
                    </w:r>
                  </w:p>
                </w:txbxContent>
              </v:textbox>
            </v:shape>
            <v:shape id="Text Box 99" o:spid="_x0000_s1031" type="#_x0000_t202" style="position:absolute;left:3390;top:1050;width:66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4DA64DCA"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A </w:t>
                    </w:r>
                  </w:p>
                </w:txbxContent>
              </v:textbox>
            </v:shape>
            <v:shape id="Text Box 100" o:spid="_x0000_s1032" type="#_x0000_t202" style="position:absolute;left:7425;top:1050;width:66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127A2C3C"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B  </w:t>
                    </w:r>
                  </w:p>
                </w:txbxContent>
              </v:textbox>
            </v:shape>
            <v:shape id="Text Box 101" o:spid="_x0000_s1033" type="#_x0000_t202" style="position:absolute;left:3390;top:3150;width:66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33EC0750"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C </w:t>
                    </w:r>
                  </w:p>
                </w:txbxContent>
              </v:textbox>
            </v:shape>
            <v:shape id="Text Box 102" o:spid="_x0000_s1034" type="#_x0000_t202" style="position:absolute;left:7425;top:3150;width:660;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60AC75A4" w14:textId="77777777" w:rsidR="00832720" w:rsidRPr="000F7E79" w:rsidRDefault="00832720" w:rsidP="00832720">
                    <w:pPr>
                      <w:spacing w:after="0" w:line="240" w:lineRule="auto"/>
                      <w:rPr>
                        <w:rFonts w:ascii="Arial" w:hAnsi="Arial" w:cs="Arial"/>
                        <w:sz w:val="24"/>
                      </w:rPr>
                    </w:pPr>
                    <w:r>
                      <w:rPr>
                        <w:rFonts w:ascii="Arial" w:hAnsi="Arial" w:cs="Arial"/>
                        <w:sz w:val="24"/>
                      </w:rPr>
                      <w:t xml:space="preserve">  D</w:t>
                    </w:r>
                  </w:p>
                </w:txbxContent>
              </v:textbox>
            </v:shape>
            <v:oval id="Oval 103" o:spid="_x0000_s1035" style="position:absolute;left:1575;top:315;width:8415;height:4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2DL0A&#10;AADbAAAADwAAAGRycy9kb3ducmV2LnhtbERPyYoCMRC9C/5DKGFumtaDI61RRHA5jq0fUHaqF+xU&#10;QhK1/fvJgDC3ery1VpvedOJJPrSWFUwnGQji0uqWawXXy368ABEissbOMil4U4DNejhYYa7ti8/0&#10;LGItUgiHHBU0MbpcylA2ZDBMrCNOXGW9wZigr6X2+ErhppOzLJtLgy2nhgYd7Roq78XDKDhUdaEL&#10;bi+z7OCqhTf+6H5uSn2N+u0SRKQ+/os/7pNO87/h75d0gFz/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62DL0AAADbAAAADwAAAAAAAAAAAAAAAACYAgAAZHJzL2Rvd25yZXYu&#10;eG1sUEsFBgAAAAAEAAQA9QAAAIIDAAAAAA==&#10;" filled="f" strokeweight="1.5pt"/>
            <v:shape id="Text Box 104" o:spid="_x0000_s1036" type="#_x0000_t202" style="position:absolute;left:4980;top:2535;width:1305;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U6EMAA&#10;AADbAAAADwAAAGRycy9kb3ducmV2LnhtbERPz2vCMBS+C/4P4Q1203TiRGpTEcGy46obu741z6bY&#10;vJQm1va/Xw4Djx/f72w/2lYM1PvGsYK3ZQKCuHK64VrB1+W02ILwAVlj65gUTORhn89nGabaPbik&#10;4RxqEUPYp6jAhNClUvrKkEW/dB1x5K6utxgi7Gupe3zEcNvKVZJspMWGY4PBjo6Gqtv5bhW8+5/P&#10;9TD9NqbefheyGG25vhRKvb6Mhx2IQGN4iv/dH1rBKq6P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U6EMAAAADbAAAADwAAAAAAAAAAAAAAAACYAgAAZHJzL2Rvd25y&#10;ZXYueG1sUEsFBgAAAAAEAAQA9QAAAIUDAAAAAA==&#10;" strokeweight="1.5pt">
              <v:textbox>
                <w:txbxContent>
                  <w:p w14:paraId="0D97BA63" w14:textId="77777777" w:rsidR="00832720" w:rsidRPr="000F7E79" w:rsidRDefault="00832720" w:rsidP="00832720">
                    <w:pPr>
                      <w:spacing w:after="0" w:line="240" w:lineRule="auto"/>
                      <w:jc w:val="center"/>
                      <w:rPr>
                        <w:rFonts w:ascii="Arial" w:hAnsi="Arial" w:cs="Arial"/>
                        <w:sz w:val="24"/>
                      </w:rPr>
                    </w:pPr>
                    <w:r>
                      <w:rPr>
                        <w:rFonts w:ascii="Arial" w:hAnsi="Arial" w:cs="Arial"/>
                        <w:sz w:val="24"/>
                      </w:rPr>
                      <w:t xml:space="preserve">Student  </w:t>
                    </w:r>
                  </w:p>
                </w:txbxContent>
              </v:textbox>
            </v:shape>
            <v:shapetype id="_x0000_t32" coordsize="21600,21600" o:spt="32" o:oned="t" path="m,l21600,21600e" filled="f">
              <v:path arrowok="t" fillok="f" o:connecttype="none"/>
              <o:lock v:ext="edit" shapetype="t"/>
            </v:shapetype>
            <v:shape id="AutoShape 105" o:spid="_x0000_s1037" type="#_x0000_t32" style="position:absolute;left:4725;top:2070;width:270;height:46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lBBcUAAADbAAAADwAAAGRycy9kb3ducmV2LnhtbESPT2vCQBTE70K/w/IKXopu4qFKdJVS&#10;KCpFwfjn/Mg+k6XZtyG7auyn7woFj8PM/IaZLTpbiyu13jhWkA4TEMSF04ZLBYf912ACwgdkjbVj&#10;UnAnD4v5S2+GmXY33tE1D6WIEPYZKqhCaDIpfVGRRT90DXH0zq61GKJsS6lbvEW4reUoSd6lRcNx&#10;ocKGPisqfvKLVfBmtvm3NulxvJTOH7vt5rT+3SjVf+0+piACdeEZ/m+vtIJRCo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lBBcUAAADbAAAADwAAAAAAAAAA&#10;AAAAAAChAgAAZHJzL2Rvd25yZXYueG1sUEsFBgAAAAAEAAQA+QAAAJMDAAAAAA==&#10;" strokeweight="1.5pt">
              <v:stroke endarrow="block"/>
            </v:shape>
            <v:shape id="AutoShape 106" o:spid="_x0000_s1038" type="#_x0000_t32" style="position:absolute;left:6285;top:2070;width:405;height:4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dGK8QAAADbAAAADwAAAGRycy9kb3ducmV2LnhtbESPQWsCMRSE7wX/Q3iCl6LZbkvR1Sil&#10;Inhstx709tg8N9smL9tNdLf/vikUPA4z8w2z2gzOiit1ofGs4GGWgSCuvG64VnD42E3nIEJE1mg9&#10;k4IfCrBZj+5WWGjf8ztdy1iLBOFQoAITY1tIGSpDDsPMt8TJO/vOYUyyq6XusE9wZ2WeZc/SYcNp&#10;wWBLr4aqr/LiFLz549N2uyDr+/J7MJ+P97k9kVKT8fCyBBFpiLfwf3uvFeQ5/H1JP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0YrxAAAANsAAAAPAAAAAAAAAAAA&#10;AAAAAKECAABkcnMvZG93bnJldi54bWxQSwUGAAAAAAQABAD5AAAAkgMAAAAA&#10;" strokeweight="1.5pt">
              <v:stroke endarrow="block"/>
            </v:shape>
            <v:shape id="AutoShape 107" o:spid="_x0000_s1039" type="#_x0000_t32" style="position:absolute;left:6300;top:3120;width:413;height:46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gOcMAAADbAAAADwAAAGRycy9kb3ducmV2LnhtbESPzWrDMBCE74G+g9hCb4nclCbFiRJK&#10;IGBKD41T+7xYG9vEWhlL/nv7qlDocZiZb5j9cTKNGKhztWUFz6sIBHFhdc2lgu/refkGwnlkjY1l&#10;UjCTg+PhYbHHWNuRLzSkvhQBwi5GBZX3bSylKyoy6Fa2JQ7ezXYGfZBdKXWHY4CbRq6jaCMN1hwW&#10;KmzpVFFxT3ujIM95+1lkH1mW5LZP+bWfb1+k1NPj9L4D4Wny/+G/dqIVrF/g90v4AfLw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7IDnDAAAA2wAAAA8AAAAAAAAAAAAA&#10;AAAAoQIAAGRycy9kb3ducmV2LnhtbFBLBQYAAAAABAAEAPkAAACRAwAAAAA=&#10;" strokeweight="1.5pt">
              <v:stroke startarrow="block"/>
            </v:shape>
            <v:shape id="AutoShape 108" o:spid="_x0000_s1040" type="#_x0000_t32" style="position:absolute;left:4725;top:3120;width:285;height:4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bFm8YAAADbAAAADwAAAGRycy9kb3ducmV2LnhtbESPT2vCQBTE74V+h+UVvEizUVIbUlcR&#10;sdRDQfwDXh/Z12w0+zZktyb99t2C0OMwM79h5svBNuJGna8dK5gkKQji0umaKwWn4/tzDsIHZI2N&#10;Y1LwQx6Wi8eHORba9byn2yFUIkLYF6jAhNAWUvrSkEWfuJY4el+usxii7CqpO+wj3DZymqYzabHm&#10;uGCwpbWh8nr4tgrW592LyV5n2/FH5fPNhku8rD6VGj0NqzcQgYbwH763t1rBNIO/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2xZvGAAAA2wAAAA8AAAAAAAAA&#10;AAAAAAAAoQIAAGRycy9kb3ducmV2LnhtbFBLBQYAAAAABAAEAPkAAACUAwAAAAA=&#10;" strokeweight="1.5pt">
              <v:stroke startarrow="block"/>
            </v:shape>
          </v:group>
        </w:pict>
      </w:r>
      <w:r w:rsidR="002B2B7A">
        <w:rPr>
          <w:rFonts w:ascii="Times New Roman" w:hAnsi="Times New Roman" w:cs="Times New Roman"/>
          <w:b/>
          <w:sz w:val="24"/>
          <w:szCs w:val="24"/>
        </w:rPr>
        <w:t xml:space="preserve">FIG 1. </w:t>
      </w:r>
      <w:r w:rsidR="00686431">
        <w:rPr>
          <w:rFonts w:ascii="Times New Roman" w:hAnsi="Times New Roman" w:cs="Times New Roman"/>
          <w:b/>
          <w:sz w:val="24"/>
          <w:szCs w:val="24"/>
        </w:rPr>
        <w:t>1</w:t>
      </w:r>
      <w:r w:rsidR="00832720">
        <w:rPr>
          <w:rFonts w:ascii="Times New Roman" w:hAnsi="Times New Roman" w:cs="Times New Roman"/>
          <w:b/>
          <w:sz w:val="24"/>
          <w:szCs w:val="24"/>
        </w:rPr>
        <w:t>Information in the Brochure</w:t>
      </w:r>
    </w:p>
    <w:p w14:paraId="0B08B506" w14:textId="77777777" w:rsidR="00832720" w:rsidRPr="003B1307" w:rsidRDefault="00832720" w:rsidP="00832720">
      <w:pPr>
        <w:pStyle w:val="ListParagraph"/>
        <w:spacing w:before="100" w:beforeAutospacing="1" w:line="480" w:lineRule="auto"/>
        <w:jc w:val="both"/>
        <w:rPr>
          <w:rFonts w:ascii="Times New Roman" w:hAnsi="Times New Roman" w:cs="Times New Roman"/>
          <w:sz w:val="24"/>
          <w:szCs w:val="24"/>
          <w:lang w:val="en-GB"/>
        </w:rPr>
      </w:pPr>
    </w:p>
    <w:p w14:paraId="68155170" w14:textId="77777777" w:rsidR="00832720" w:rsidRPr="003B1307" w:rsidRDefault="00832720" w:rsidP="00832720">
      <w:pPr>
        <w:pStyle w:val="ListParagraph"/>
        <w:spacing w:before="100" w:beforeAutospacing="1" w:line="480" w:lineRule="auto"/>
        <w:jc w:val="both"/>
        <w:rPr>
          <w:rFonts w:ascii="Times New Roman" w:hAnsi="Times New Roman" w:cs="Times New Roman"/>
          <w:sz w:val="24"/>
          <w:szCs w:val="24"/>
          <w:lang w:val="en-GB"/>
        </w:rPr>
      </w:pPr>
    </w:p>
    <w:p w14:paraId="14E2209D" w14:textId="77777777" w:rsidR="00832720" w:rsidRPr="003B1307" w:rsidRDefault="00832720" w:rsidP="00832720">
      <w:pPr>
        <w:pStyle w:val="ListParagraph"/>
        <w:spacing w:before="100" w:beforeAutospacing="1" w:line="480" w:lineRule="auto"/>
        <w:jc w:val="both"/>
        <w:rPr>
          <w:rFonts w:ascii="Times New Roman" w:hAnsi="Times New Roman" w:cs="Times New Roman"/>
          <w:sz w:val="24"/>
          <w:szCs w:val="24"/>
          <w:lang w:val="en-GB"/>
        </w:rPr>
      </w:pPr>
    </w:p>
    <w:p w14:paraId="4209E23B" w14:textId="77777777" w:rsidR="00832720" w:rsidRPr="003B1307" w:rsidRDefault="00832720" w:rsidP="00832720">
      <w:pPr>
        <w:pStyle w:val="ListParagraph"/>
        <w:spacing w:before="100" w:beforeAutospacing="1" w:line="480" w:lineRule="auto"/>
        <w:jc w:val="both"/>
        <w:rPr>
          <w:rFonts w:ascii="Times New Roman" w:hAnsi="Times New Roman" w:cs="Times New Roman"/>
          <w:sz w:val="24"/>
          <w:szCs w:val="24"/>
          <w:lang w:val="en-GB"/>
        </w:rPr>
      </w:pPr>
    </w:p>
    <w:p w14:paraId="1038B7F2" w14:textId="77777777" w:rsidR="00832720" w:rsidRPr="00D041CE" w:rsidRDefault="00832720" w:rsidP="00832720">
      <w:pPr>
        <w:spacing w:before="100" w:beforeAutospacing="1" w:line="480" w:lineRule="auto"/>
        <w:jc w:val="both"/>
        <w:rPr>
          <w:rFonts w:ascii="Times New Roman" w:hAnsi="Times New Roman" w:cs="Times New Roman"/>
          <w:sz w:val="24"/>
          <w:szCs w:val="24"/>
        </w:rPr>
      </w:pPr>
    </w:p>
    <w:p w14:paraId="6AF56F77" w14:textId="77777777" w:rsidR="00832720" w:rsidRDefault="00832720" w:rsidP="00832720">
      <w:pPr>
        <w:spacing w:after="0" w:line="480" w:lineRule="auto"/>
        <w:jc w:val="both"/>
        <w:rPr>
          <w:rFonts w:ascii="Times New Roman" w:hAnsi="Times New Roman" w:cs="Times New Roman"/>
          <w:sz w:val="24"/>
          <w:szCs w:val="24"/>
        </w:rPr>
      </w:pPr>
    </w:p>
    <w:p w14:paraId="64C21D0B" w14:textId="77777777" w:rsidR="001071AD" w:rsidRDefault="00832720" w:rsidP="00832720">
      <w:pPr>
        <w:spacing w:after="0" w:line="480" w:lineRule="auto"/>
        <w:jc w:val="both"/>
      </w:pPr>
      <w:r w:rsidRPr="003B1307">
        <w:rPr>
          <w:rFonts w:ascii="Times New Roman" w:hAnsi="Times New Roman" w:cs="Times New Roman"/>
          <w:sz w:val="24"/>
          <w:szCs w:val="24"/>
        </w:rPr>
        <w:t>The intervention was to interact w</w:t>
      </w:r>
      <w:r w:rsidR="001071AD">
        <w:rPr>
          <w:rFonts w:ascii="Times New Roman" w:hAnsi="Times New Roman" w:cs="Times New Roman"/>
          <w:sz w:val="24"/>
          <w:szCs w:val="24"/>
        </w:rPr>
        <w:t>ith students in the</w:t>
      </w:r>
      <w:r w:rsidR="009A16B6">
        <w:rPr>
          <w:rFonts w:ascii="Times New Roman" w:hAnsi="Times New Roman" w:cs="Times New Roman"/>
          <w:sz w:val="24"/>
          <w:szCs w:val="24"/>
        </w:rPr>
        <w:t xml:space="preserve"> school</w:t>
      </w:r>
      <w:r w:rsidRPr="003B1307">
        <w:rPr>
          <w:rFonts w:ascii="Times New Roman" w:hAnsi="Times New Roman" w:cs="Times New Roman"/>
          <w:sz w:val="24"/>
          <w:szCs w:val="24"/>
        </w:rPr>
        <w:t xml:space="preserve"> to explain guidance services and their importance</w:t>
      </w:r>
      <w:r>
        <w:rPr>
          <w:rFonts w:ascii="Times New Roman" w:hAnsi="Times New Roman" w:cs="Times New Roman"/>
          <w:sz w:val="24"/>
          <w:szCs w:val="24"/>
        </w:rPr>
        <w:t xml:space="preserve"> to their welfare</w:t>
      </w:r>
      <w:r w:rsidRPr="003B1307">
        <w:rPr>
          <w:rFonts w:ascii="Times New Roman" w:hAnsi="Times New Roman" w:cs="Times New Roman"/>
          <w:sz w:val="24"/>
          <w:szCs w:val="24"/>
        </w:rPr>
        <w:t>.</w:t>
      </w:r>
      <w:r>
        <w:rPr>
          <w:rFonts w:ascii="Times New Roman" w:hAnsi="Times New Roman" w:cs="Times New Roman"/>
          <w:sz w:val="24"/>
          <w:szCs w:val="24"/>
        </w:rPr>
        <w:t xml:space="preserve"> For this session t</w:t>
      </w:r>
      <w:r w:rsidRPr="003B1307">
        <w:rPr>
          <w:rFonts w:ascii="Times New Roman" w:hAnsi="Times New Roman" w:cs="Times New Roman"/>
          <w:sz w:val="24"/>
          <w:szCs w:val="24"/>
        </w:rPr>
        <w:t xml:space="preserve">he </w:t>
      </w:r>
      <w:r w:rsidR="0001048A" w:rsidRPr="003B1307">
        <w:rPr>
          <w:rFonts w:ascii="Times New Roman" w:hAnsi="Times New Roman" w:cs="Times New Roman"/>
          <w:sz w:val="24"/>
          <w:szCs w:val="24"/>
        </w:rPr>
        <w:t>researche</w:t>
      </w:r>
      <w:r w:rsidR="0001048A">
        <w:rPr>
          <w:rFonts w:ascii="Times New Roman" w:hAnsi="Times New Roman" w:cs="Times New Roman"/>
          <w:sz w:val="24"/>
          <w:szCs w:val="24"/>
        </w:rPr>
        <w:t>r</w:t>
      </w:r>
      <w:r w:rsidR="0001048A" w:rsidRPr="003B1307">
        <w:rPr>
          <w:rFonts w:ascii="Times New Roman" w:hAnsi="Times New Roman" w:cs="Times New Roman"/>
          <w:sz w:val="24"/>
          <w:szCs w:val="24"/>
        </w:rPr>
        <w:t>s</w:t>
      </w:r>
      <w:r w:rsidRPr="003B1307">
        <w:rPr>
          <w:rFonts w:ascii="Times New Roman" w:hAnsi="Times New Roman" w:cs="Times New Roman"/>
          <w:sz w:val="24"/>
          <w:szCs w:val="24"/>
        </w:rPr>
        <w:t xml:space="preserve"> planned a lesson of 10minutes to be taught during the students’ free period</w:t>
      </w:r>
      <w:r>
        <w:rPr>
          <w:rFonts w:ascii="Times New Roman" w:hAnsi="Times New Roman" w:cs="Times New Roman"/>
          <w:sz w:val="24"/>
          <w:szCs w:val="24"/>
        </w:rPr>
        <w:t>s as a means to enable the researcher</w:t>
      </w:r>
      <w:r w:rsidR="002C0BF9">
        <w:rPr>
          <w:rFonts w:ascii="Times New Roman" w:hAnsi="Times New Roman" w:cs="Times New Roman"/>
          <w:sz w:val="24"/>
          <w:szCs w:val="24"/>
        </w:rPr>
        <w:t>s</w:t>
      </w:r>
      <w:r>
        <w:rPr>
          <w:rFonts w:ascii="Times New Roman" w:hAnsi="Times New Roman" w:cs="Times New Roman"/>
          <w:sz w:val="24"/>
          <w:szCs w:val="24"/>
        </w:rPr>
        <w:t xml:space="preserve"> t</w:t>
      </w:r>
      <w:r w:rsidRPr="003B1307">
        <w:rPr>
          <w:rFonts w:ascii="Times New Roman" w:hAnsi="Times New Roman" w:cs="Times New Roman"/>
          <w:sz w:val="24"/>
          <w:szCs w:val="24"/>
        </w:rPr>
        <w:t>o interact with as many of students as possible to learn of their concerns.</w:t>
      </w:r>
      <w:bookmarkStart w:id="19" w:name="_Toc409714463"/>
      <w:bookmarkStart w:id="20" w:name="_Toc417489670"/>
      <w:r>
        <w:tab/>
      </w:r>
    </w:p>
    <w:p w14:paraId="05E10FBB" w14:textId="77777777" w:rsidR="00832720" w:rsidRPr="00832720" w:rsidRDefault="00832720" w:rsidP="00832720">
      <w:pPr>
        <w:spacing w:after="0" w:line="480" w:lineRule="auto"/>
        <w:jc w:val="both"/>
        <w:rPr>
          <w:rFonts w:ascii="Times New Roman" w:hAnsi="Times New Roman" w:cs="Times New Roman"/>
          <w:sz w:val="24"/>
          <w:szCs w:val="24"/>
        </w:rPr>
      </w:pPr>
      <w:r w:rsidRPr="00DC541A">
        <w:t>Lesson</w:t>
      </w:r>
      <w:r w:rsidR="00B17AA7">
        <w:t xml:space="preserve"> </w:t>
      </w:r>
      <w:r>
        <w:t>O</w:t>
      </w:r>
      <w:r w:rsidRPr="003B1307">
        <w:t>ne</w:t>
      </w:r>
      <w:bookmarkEnd w:id="19"/>
      <w:bookmarkEnd w:id="20"/>
    </w:p>
    <w:p w14:paraId="26253F85" w14:textId="77777777" w:rsidR="00832720" w:rsidRPr="003B1307" w:rsidRDefault="00832720" w:rsidP="00832720">
      <w:pPr>
        <w:spacing w:after="0" w:line="480" w:lineRule="auto"/>
        <w:jc w:val="both"/>
        <w:rPr>
          <w:rFonts w:ascii="Times New Roman" w:hAnsi="Times New Roman" w:cs="Times New Roman"/>
          <w:sz w:val="24"/>
          <w:szCs w:val="24"/>
        </w:rPr>
      </w:pPr>
      <w:r w:rsidRPr="003B1307">
        <w:rPr>
          <w:rFonts w:ascii="Times New Roman" w:hAnsi="Times New Roman" w:cs="Times New Roman"/>
          <w:sz w:val="24"/>
          <w:szCs w:val="24"/>
          <w:u w:val="single"/>
        </w:rPr>
        <w:t>Lesson Title</w:t>
      </w:r>
      <w:r w:rsidRPr="003B1307">
        <w:rPr>
          <w:rFonts w:ascii="Times New Roman" w:hAnsi="Times New Roman" w:cs="Times New Roman"/>
          <w:sz w:val="24"/>
          <w:szCs w:val="24"/>
        </w:rPr>
        <w:t>: Importance of Guidance and Counselling to students.</w:t>
      </w:r>
    </w:p>
    <w:p w14:paraId="7E0288D6" w14:textId="77777777" w:rsidR="00832720" w:rsidRPr="003B1307" w:rsidRDefault="00832720" w:rsidP="00832720">
      <w:pPr>
        <w:spacing w:line="480" w:lineRule="auto"/>
        <w:jc w:val="both"/>
        <w:rPr>
          <w:rFonts w:ascii="Times New Roman" w:hAnsi="Times New Roman" w:cs="Times New Roman"/>
          <w:sz w:val="24"/>
          <w:szCs w:val="24"/>
        </w:rPr>
      </w:pPr>
      <w:r w:rsidRPr="003B1307">
        <w:rPr>
          <w:rFonts w:ascii="Times New Roman" w:hAnsi="Times New Roman" w:cs="Times New Roman"/>
          <w:sz w:val="24"/>
          <w:szCs w:val="24"/>
          <w:u w:val="single"/>
        </w:rPr>
        <w:t>Lesson objectives</w:t>
      </w:r>
      <w:r w:rsidRPr="003B1307">
        <w:rPr>
          <w:rFonts w:ascii="Times New Roman" w:hAnsi="Times New Roman" w:cs="Times New Roman"/>
          <w:sz w:val="24"/>
          <w:szCs w:val="24"/>
        </w:rPr>
        <w:t xml:space="preserve">: </w:t>
      </w:r>
    </w:p>
    <w:p w14:paraId="42486A6F" w14:textId="77777777" w:rsidR="00832720" w:rsidRPr="003B1307" w:rsidRDefault="00B164F6" w:rsidP="00832720">
      <w:pPr>
        <w:pStyle w:val="ListParagraph"/>
        <w:numPr>
          <w:ilvl w:val="0"/>
          <w:numId w:val="6"/>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explore the </w:t>
      </w:r>
      <w:r w:rsidRPr="003B1307">
        <w:rPr>
          <w:rFonts w:ascii="Times New Roman" w:hAnsi="Times New Roman" w:cs="Times New Roman"/>
          <w:sz w:val="24"/>
          <w:szCs w:val="24"/>
          <w:lang w:val="en-GB"/>
        </w:rPr>
        <w:t>types</w:t>
      </w:r>
      <w:r w:rsidR="00832720" w:rsidRPr="003B1307">
        <w:rPr>
          <w:rFonts w:ascii="Times New Roman" w:hAnsi="Times New Roman" w:cs="Times New Roman"/>
          <w:sz w:val="24"/>
          <w:szCs w:val="24"/>
          <w:lang w:val="en-GB"/>
        </w:rPr>
        <w:t xml:space="preserve"> of guidance and counselling services available.</w:t>
      </w:r>
    </w:p>
    <w:p w14:paraId="6F28055B" w14:textId="77777777" w:rsidR="00832720" w:rsidRPr="003B1307" w:rsidRDefault="00832720" w:rsidP="00832720">
      <w:pPr>
        <w:pStyle w:val="ListParagraph"/>
        <w:numPr>
          <w:ilvl w:val="0"/>
          <w:numId w:val="6"/>
        </w:numPr>
        <w:spacing w:before="100" w:beforeAutospacing="1"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i</w:t>
      </w:r>
      <w:r w:rsidRPr="003B1307">
        <w:rPr>
          <w:rFonts w:ascii="Times New Roman" w:hAnsi="Times New Roman" w:cs="Times New Roman"/>
          <w:sz w:val="24"/>
          <w:szCs w:val="24"/>
          <w:lang w:val="en-GB"/>
        </w:rPr>
        <w:t>nduce students to access the guidance and counselling services.</w:t>
      </w:r>
    </w:p>
    <w:p w14:paraId="6D625683" w14:textId="3BA15728" w:rsidR="00832720" w:rsidRDefault="00832720" w:rsidP="00832720">
      <w:pPr>
        <w:spacing w:before="100" w:beforeAutospacing="1" w:line="480" w:lineRule="auto"/>
        <w:ind w:left="360" w:hanging="270"/>
        <w:jc w:val="both"/>
        <w:rPr>
          <w:rFonts w:ascii="Times New Roman" w:hAnsi="Times New Roman" w:cs="Times New Roman"/>
          <w:sz w:val="24"/>
          <w:szCs w:val="24"/>
        </w:rPr>
      </w:pPr>
      <w:r w:rsidRPr="003B1307">
        <w:rPr>
          <w:rFonts w:ascii="Times New Roman" w:hAnsi="Times New Roman" w:cs="Times New Roman"/>
          <w:sz w:val="24"/>
          <w:szCs w:val="24"/>
          <w:u w:val="single"/>
        </w:rPr>
        <w:t>Relevant Previous knowledge</w:t>
      </w:r>
      <w:r w:rsidRPr="003B1307">
        <w:rPr>
          <w:rFonts w:ascii="Times New Roman" w:hAnsi="Times New Roman" w:cs="Times New Roman"/>
          <w:sz w:val="24"/>
          <w:szCs w:val="24"/>
        </w:rPr>
        <w:t>: Students have heard of guidance and counselling in their schools.</w:t>
      </w:r>
      <w:r w:rsidR="00756851">
        <w:rPr>
          <w:rFonts w:ascii="Times New Roman" w:hAnsi="Times New Roman" w:cs="Times New Roman"/>
          <w:sz w:val="24"/>
          <w:szCs w:val="24"/>
        </w:rPr>
        <w:t xml:space="preserve">  </w:t>
      </w:r>
    </w:p>
    <w:p w14:paraId="37997ED6" w14:textId="77777777" w:rsidR="00756851" w:rsidRPr="003B1307" w:rsidRDefault="00756851" w:rsidP="00832720">
      <w:pPr>
        <w:spacing w:before="100" w:beforeAutospacing="1" w:line="480" w:lineRule="auto"/>
        <w:ind w:left="360" w:hanging="270"/>
        <w:jc w:val="both"/>
        <w:rPr>
          <w:rFonts w:ascii="Times New Roman" w:hAnsi="Times New Roman" w:cs="Times New Roman"/>
          <w:sz w:val="24"/>
          <w:szCs w:val="24"/>
        </w:rPr>
      </w:pPr>
    </w:p>
    <w:p w14:paraId="709DD380" w14:textId="77777777" w:rsidR="00832720" w:rsidRDefault="00832720" w:rsidP="0083272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u w:val="single"/>
        </w:rPr>
        <w:t>Classroom Resource:</w:t>
      </w:r>
      <w:r w:rsidR="00B17AA7">
        <w:rPr>
          <w:rFonts w:ascii="Times New Roman" w:hAnsi="Times New Roman" w:cs="Times New Roman"/>
          <w:sz w:val="24"/>
          <w:szCs w:val="24"/>
        </w:rPr>
        <w:t xml:space="preserve"> A</w:t>
      </w:r>
      <w:r w:rsidRPr="003B1307">
        <w:rPr>
          <w:rFonts w:ascii="Times New Roman" w:hAnsi="Times New Roman" w:cs="Times New Roman"/>
          <w:sz w:val="24"/>
          <w:szCs w:val="24"/>
        </w:rPr>
        <w:t xml:space="preserve"> brochure on guidance and counselling services</w:t>
      </w:r>
    </w:p>
    <w:p w14:paraId="71C7D5B3" w14:textId="77777777" w:rsidR="00832720" w:rsidRPr="003B1307" w:rsidRDefault="00832720" w:rsidP="00832720">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Activity in classroom:</w:t>
      </w:r>
    </w:p>
    <w:p w14:paraId="1A5E2C24"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lastRenderedPageBreak/>
        <w:t>Step 1:</w:t>
      </w:r>
      <w:r w:rsidRPr="003B1307">
        <w:rPr>
          <w:rFonts w:ascii="Times New Roman" w:hAnsi="Times New Roman" w:cs="Times New Roman"/>
          <w:sz w:val="24"/>
          <w:szCs w:val="24"/>
        </w:rPr>
        <w:tab/>
        <w:t>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w:t>
      </w:r>
      <w:r w:rsidR="002C0BF9" w:rsidRPr="003B1307">
        <w:rPr>
          <w:rFonts w:ascii="Times New Roman" w:hAnsi="Times New Roman" w:cs="Times New Roman"/>
          <w:sz w:val="24"/>
          <w:szCs w:val="24"/>
        </w:rPr>
        <w:t>enter</w:t>
      </w:r>
      <w:r w:rsidRPr="003B1307">
        <w:rPr>
          <w:rFonts w:ascii="Times New Roman" w:hAnsi="Times New Roman" w:cs="Times New Roman"/>
          <w:sz w:val="24"/>
          <w:szCs w:val="24"/>
        </w:rPr>
        <w:t xml:space="preserve"> a classroom during the free period and exchange pleasantries with the</w:t>
      </w:r>
      <w:r>
        <w:rPr>
          <w:rFonts w:ascii="Times New Roman" w:hAnsi="Times New Roman" w:cs="Times New Roman"/>
          <w:sz w:val="24"/>
          <w:szCs w:val="24"/>
        </w:rPr>
        <w:t xml:space="preserve"> students</w:t>
      </w:r>
      <w:r w:rsidRPr="003B1307">
        <w:rPr>
          <w:rFonts w:ascii="Times New Roman" w:hAnsi="Times New Roman" w:cs="Times New Roman"/>
          <w:sz w:val="24"/>
          <w:szCs w:val="24"/>
        </w:rPr>
        <w:t xml:space="preserve">. </w:t>
      </w:r>
      <w:r w:rsidR="002C0BF9" w:rsidRPr="003B1307">
        <w:rPr>
          <w:rFonts w:ascii="Times New Roman" w:hAnsi="Times New Roman" w:cs="Times New Roman"/>
          <w:sz w:val="24"/>
          <w:szCs w:val="24"/>
        </w:rPr>
        <w:t>Researche</w:t>
      </w:r>
      <w:r w:rsidR="002C0BF9">
        <w:rPr>
          <w:rFonts w:ascii="Times New Roman" w:hAnsi="Times New Roman" w:cs="Times New Roman"/>
          <w:sz w:val="24"/>
          <w:szCs w:val="24"/>
        </w:rPr>
        <w:t>r</w:t>
      </w:r>
      <w:r w:rsidR="002C0BF9" w:rsidRPr="003B1307">
        <w:rPr>
          <w:rFonts w:ascii="Times New Roman" w:hAnsi="Times New Roman" w:cs="Times New Roman"/>
          <w:sz w:val="24"/>
          <w:szCs w:val="24"/>
        </w:rPr>
        <w:t>s</w:t>
      </w:r>
      <w:r w:rsidRPr="003B1307">
        <w:rPr>
          <w:rFonts w:ascii="Times New Roman" w:hAnsi="Times New Roman" w:cs="Times New Roman"/>
          <w:sz w:val="24"/>
          <w:szCs w:val="24"/>
        </w:rPr>
        <w:t xml:space="preserve"> </w:t>
      </w:r>
      <w:r w:rsidR="0001048A" w:rsidRPr="003B1307">
        <w:rPr>
          <w:rFonts w:ascii="Times New Roman" w:hAnsi="Times New Roman" w:cs="Times New Roman"/>
          <w:sz w:val="24"/>
          <w:szCs w:val="24"/>
        </w:rPr>
        <w:t>introduce</w:t>
      </w:r>
      <w:r w:rsidRPr="003B1307">
        <w:rPr>
          <w:rFonts w:ascii="Times New Roman" w:hAnsi="Times New Roman" w:cs="Times New Roman"/>
          <w:sz w:val="24"/>
          <w:szCs w:val="24"/>
        </w:rPr>
        <w:t xml:space="preserve"> </w:t>
      </w:r>
      <w:r w:rsidR="002C0BF9">
        <w:rPr>
          <w:rFonts w:ascii="Times New Roman" w:hAnsi="Times New Roman" w:cs="Times New Roman"/>
          <w:sz w:val="24"/>
          <w:szCs w:val="24"/>
        </w:rPr>
        <w:t>themselves</w:t>
      </w:r>
      <w:r w:rsidRPr="003B1307">
        <w:rPr>
          <w:rFonts w:ascii="Times New Roman" w:hAnsi="Times New Roman" w:cs="Times New Roman"/>
          <w:sz w:val="24"/>
          <w:szCs w:val="24"/>
        </w:rPr>
        <w:t>, and appeal</w:t>
      </w:r>
      <w:r>
        <w:rPr>
          <w:rFonts w:ascii="Times New Roman" w:hAnsi="Times New Roman" w:cs="Times New Roman"/>
          <w:sz w:val="24"/>
          <w:szCs w:val="24"/>
        </w:rPr>
        <w:t>s</w:t>
      </w:r>
      <w:r w:rsidRPr="003B1307">
        <w:rPr>
          <w:rFonts w:ascii="Times New Roman" w:hAnsi="Times New Roman" w:cs="Times New Roman"/>
          <w:sz w:val="24"/>
          <w:szCs w:val="24"/>
        </w:rPr>
        <w:t xml:space="preserve"> to the students to allow him 10 minutes of their time.</w:t>
      </w:r>
    </w:p>
    <w:p w14:paraId="29D01B26"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2:</w:t>
      </w:r>
      <w:r w:rsidRPr="003B1307">
        <w:rPr>
          <w:rFonts w:ascii="Times New Roman" w:hAnsi="Times New Roman" w:cs="Times New Roman"/>
          <w:sz w:val="24"/>
          <w:szCs w:val="24"/>
        </w:rPr>
        <w:tab/>
        <w:t>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then </w:t>
      </w:r>
      <w:r w:rsidR="0001048A" w:rsidRPr="003B1307">
        <w:rPr>
          <w:rFonts w:ascii="Times New Roman" w:hAnsi="Times New Roman" w:cs="Times New Roman"/>
          <w:sz w:val="24"/>
          <w:szCs w:val="24"/>
        </w:rPr>
        <w:t>ask</w:t>
      </w:r>
      <w:r w:rsidRPr="003B1307">
        <w:rPr>
          <w:rFonts w:ascii="Times New Roman" w:hAnsi="Times New Roman" w:cs="Times New Roman"/>
          <w:sz w:val="24"/>
          <w:szCs w:val="24"/>
        </w:rPr>
        <w:t xml:space="preserve"> students what they know about guidance and counselling.</w:t>
      </w:r>
    </w:p>
    <w:p w14:paraId="2FAE51E1"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3:</w:t>
      </w:r>
      <w:r w:rsidRPr="003B1307">
        <w:rPr>
          <w:rFonts w:ascii="Times New Roman" w:hAnsi="Times New Roman" w:cs="Times New Roman"/>
          <w:sz w:val="24"/>
          <w:szCs w:val="24"/>
        </w:rPr>
        <w:tab/>
        <w:t>Record of positive responses indicating that the students had heard about guidance and counselling was taken</w:t>
      </w:r>
      <w:r>
        <w:rPr>
          <w:rFonts w:ascii="Times New Roman" w:hAnsi="Times New Roman" w:cs="Times New Roman"/>
          <w:sz w:val="24"/>
          <w:szCs w:val="24"/>
        </w:rPr>
        <w:t>.</w:t>
      </w:r>
    </w:p>
    <w:p w14:paraId="4D87ECBE"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4:</w:t>
      </w:r>
      <w:r w:rsidRPr="003B1307">
        <w:rPr>
          <w:rFonts w:ascii="Times New Roman" w:hAnsi="Times New Roman" w:cs="Times New Roman"/>
          <w:sz w:val="24"/>
          <w:szCs w:val="24"/>
        </w:rPr>
        <w:tab/>
        <w:t>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w:t>
      </w:r>
      <w:r w:rsidR="0001048A" w:rsidRPr="003B1307">
        <w:rPr>
          <w:rFonts w:ascii="Times New Roman" w:hAnsi="Times New Roman" w:cs="Times New Roman"/>
          <w:sz w:val="24"/>
          <w:szCs w:val="24"/>
        </w:rPr>
        <w:t>pose</w:t>
      </w:r>
      <w:r w:rsidRPr="003B1307">
        <w:rPr>
          <w:rFonts w:ascii="Times New Roman" w:hAnsi="Times New Roman" w:cs="Times New Roman"/>
          <w:sz w:val="24"/>
          <w:szCs w:val="24"/>
        </w:rPr>
        <w:t xml:space="preserve"> the question “when you are faced with educational </w:t>
      </w:r>
      <w:r w:rsidR="00B17AA7" w:rsidRPr="003B1307">
        <w:rPr>
          <w:rFonts w:ascii="Times New Roman" w:hAnsi="Times New Roman" w:cs="Times New Roman"/>
          <w:sz w:val="24"/>
          <w:szCs w:val="24"/>
        </w:rPr>
        <w:t>difficulties</w:t>
      </w:r>
      <w:r w:rsidR="00B17AA7">
        <w:rPr>
          <w:rFonts w:ascii="Times New Roman" w:hAnsi="Times New Roman" w:cs="Times New Roman"/>
          <w:sz w:val="24"/>
          <w:szCs w:val="24"/>
        </w:rPr>
        <w:t>,</w:t>
      </w:r>
      <w:r w:rsidR="00B17AA7" w:rsidRPr="003B1307">
        <w:rPr>
          <w:rFonts w:ascii="Times New Roman" w:hAnsi="Times New Roman" w:cs="Times New Roman"/>
          <w:sz w:val="24"/>
          <w:szCs w:val="24"/>
        </w:rPr>
        <w:t xml:space="preserve"> who</w:t>
      </w:r>
      <w:r w:rsidRPr="003B1307">
        <w:rPr>
          <w:rFonts w:ascii="Times New Roman" w:hAnsi="Times New Roman" w:cs="Times New Roman"/>
          <w:sz w:val="24"/>
          <w:szCs w:val="24"/>
        </w:rPr>
        <w:t xml:space="preserve"> do you discuss it with?”</w:t>
      </w:r>
    </w:p>
    <w:p w14:paraId="72922437"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5</w:t>
      </w:r>
      <w:r w:rsidRPr="003B1307">
        <w:rPr>
          <w:rFonts w:ascii="Times New Roman" w:hAnsi="Times New Roman" w:cs="Times New Roman"/>
          <w:sz w:val="24"/>
          <w:szCs w:val="24"/>
        </w:rPr>
        <w:t>:</w:t>
      </w:r>
      <w:r w:rsidRPr="003B1307">
        <w:rPr>
          <w:rFonts w:ascii="Times New Roman" w:hAnsi="Times New Roman" w:cs="Times New Roman"/>
          <w:sz w:val="24"/>
          <w:szCs w:val="24"/>
        </w:rPr>
        <w:tab/>
        <w:t>Record responses were: Teacher, Parent, Friend, Brother, Senior, Uncle, Auntie and Boyfriend.</w:t>
      </w:r>
    </w:p>
    <w:p w14:paraId="6B844119" w14:textId="77777777" w:rsidR="00832720" w:rsidRPr="003B1307" w:rsidRDefault="00832720" w:rsidP="00832720">
      <w:pPr>
        <w:spacing w:before="100" w:beforeAutospacing="1"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6:</w:t>
      </w:r>
      <w:r w:rsidR="00B17AA7">
        <w:rPr>
          <w:rFonts w:ascii="Times New Roman" w:hAnsi="Times New Roman" w:cs="Times New Roman"/>
          <w:sz w:val="24"/>
          <w:szCs w:val="24"/>
        </w:rPr>
        <w:tab/>
        <w:t>Researcher</w:t>
      </w:r>
      <w:r w:rsidR="002C0BF9">
        <w:rPr>
          <w:rFonts w:ascii="Times New Roman" w:hAnsi="Times New Roman" w:cs="Times New Roman"/>
          <w:sz w:val="24"/>
          <w:szCs w:val="24"/>
        </w:rPr>
        <w:t>s</w:t>
      </w:r>
      <w:r w:rsidR="00B17AA7">
        <w:rPr>
          <w:rFonts w:ascii="Times New Roman" w:hAnsi="Times New Roman" w:cs="Times New Roman"/>
          <w:sz w:val="24"/>
          <w:szCs w:val="24"/>
        </w:rPr>
        <w:t xml:space="preserve"> explain the role the</w:t>
      </w:r>
      <w:r w:rsidRPr="003B1307">
        <w:rPr>
          <w:rFonts w:ascii="Times New Roman" w:hAnsi="Times New Roman" w:cs="Times New Roman"/>
          <w:sz w:val="24"/>
          <w:szCs w:val="24"/>
        </w:rPr>
        <w:t xml:space="preserve"> following Teachers, Parents, Friends and Guidance and Counse</w:t>
      </w:r>
      <w:r>
        <w:rPr>
          <w:rFonts w:ascii="Times New Roman" w:hAnsi="Times New Roman" w:cs="Times New Roman"/>
          <w:sz w:val="24"/>
          <w:szCs w:val="24"/>
        </w:rPr>
        <w:t>lling Coordinators</w:t>
      </w:r>
      <w:r w:rsidR="00B17AA7">
        <w:rPr>
          <w:rFonts w:ascii="Times New Roman" w:hAnsi="Times New Roman" w:cs="Times New Roman"/>
          <w:sz w:val="24"/>
          <w:szCs w:val="24"/>
        </w:rPr>
        <w:t xml:space="preserve"> </w:t>
      </w:r>
      <w:r w:rsidRPr="003B1307">
        <w:rPr>
          <w:rFonts w:ascii="Times New Roman" w:hAnsi="Times New Roman" w:cs="Times New Roman"/>
          <w:sz w:val="24"/>
          <w:szCs w:val="24"/>
        </w:rPr>
        <w:t>play</w:t>
      </w:r>
      <w:r>
        <w:rPr>
          <w:rFonts w:ascii="Times New Roman" w:hAnsi="Times New Roman" w:cs="Times New Roman"/>
          <w:sz w:val="24"/>
          <w:szCs w:val="24"/>
        </w:rPr>
        <w:t xml:space="preserve"> in the</w:t>
      </w:r>
      <w:r w:rsidR="00D607F2">
        <w:rPr>
          <w:rFonts w:ascii="Times New Roman" w:hAnsi="Times New Roman" w:cs="Times New Roman"/>
          <w:sz w:val="24"/>
          <w:szCs w:val="24"/>
        </w:rPr>
        <w:t>ir</w:t>
      </w:r>
      <w:r w:rsidRPr="003B1307">
        <w:rPr>
          <w:rFonts w:ascii="Times New Roman" w:hAnsi="Times New Roman" w:cs="Times New Roman"/>
          <w:sz w:val="24"/>
          <w:szCs w:val="24"/>
        </w:rPr>
        <w:t xml:space="preserve"> development and success</w:t>
      </w:r>
      <w:r w:rsidR="00D607F2">
        <w:rPr>
          <w:rFonts w:ascii="Times New Roman" w:hAnsi="Times New Roman" w:cs="Times New Roman"/>
          <w:sz w:val="24"/>
          <w:szCs w:val="24"/>
        </w:rPr>
        <w:t xml:space="preserve"> in</w:t>
      </w:r>
      <w:r w:rsidRPr="003B1307">
        <w:rPr>
          <w:rFonts w:ascii="Times New Roman" w:hAnsi="Times New Roman" w:cs="Times New Roman"/>
          <w:sz w:val="24"/>
          <w:szCs w:val="24"/>
        </w:rPr>
        <w:t xml:space="preserve"> s</w:t>
      </w:r>
      <w:r>
        <w:rPr>
          <w:rFonts w:ascii="Times New Roman" w:hAnsi="Times New Roman" w:cs="Times New Roman"/>
          <w:sz w:val="24"/>
          <w:szCs w:val="24"/>
        </w:rPr>
        <w:t>chool</w:t>
      </w:r>
      <w:r w:rsidR="00D607F2">
        <w:rPr>
          <w:rFonts w:ascii="Times New Roman" w:hAnsi="Times New Roman" w:cs="Times New Roman"/>
          <w:sz w:val="24"/>
          <w:szCs w:val="24"/>
        </w:rPr>
        <w:t xml:space="preserve">. </w:t>
      </w:r>
      <w:r w:rsidRPr="003B1307">
        <w:rPr>
          <w:rFonts w:ascii="Times New Roman" w:hAnsi="Times New Roman" w:cs="Times New Roman"/>
          <w:sz w:val="24"/>
          <w:szCs w:val="24"/>
        </w:rPr>
        <w:t>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w:t>
      </w:r>
      <w:r w:rsidR="0001048A" w:rsidRPr="003B1307">
        <w:rPr>
          <w:rFonts w:ascii="Times New Roman" w:hAnsi="Times New Roman" w:cs="Times New Roman"/>
          <w:sz w:val="24"/>
          <w:szCs w:val="24"/>
        </w:rPr>
        <w:t>support</w:t>
      </w:r>
      <w:r>
        <w:rPr>
          <w:rFonts w:ascii="Times New Roman" w:hAnsi="Times New Roman" w:cs="Times New Roman"/>
          <w:sz w:val="24"/>
          <w:szCs w:val="24"/>
        </w:rPr>
        <w:t xml:space="preserve"> the explanations</w:t>
      </w:r>
      <w:r w:rsidRPr="003B1307">
        <w:rPr>
          <w:rFonts w:ascii="Times New Roman" w:hAnsi="Times New Roman" w:cs="Times New Roman"/>
          <w:sz w:val="24"/>
          <w:szCs w:val="24"/>
        </w:rPr>
        <w:t xml:space="preserve"> with the </w:t>
      </w:r>
      <w:r w:rsidR="00B17AA7">
        <w:rPr>
          <w:rFonts w:ascii="Times New Roman" w:hAnsi="Times New Roman" w:cs="Times New Roman"/>
          <w:sz w:val="24"/>
          <w:szCs w:val="24"/>
        </w:rPr>
        <w:t>percentage</w:t>
      </w:r>
      <w:r w:rsidR="00B17AA7" w:rsidRPr="00B17AA7">
        <w:rPr>
          <w:rFonts w:ascii="Times New Roman" w:hAnsi="Times New Roman" w:cs="Times New Roman"/>
          <w:sz w:val="24"/>
          <w:szCs w:val="24"/>
        </w:rPr>
        <w:t xml:space="preserve"> </w:t>
      </w:r>
      <w:r w:rsidR="00B17AA7" w:rsidRPr="003B1307">
        <w:rPr>
          <w:rFonts w:ascii="Times New Roman" w:hAnsi="Times New Roman" w:cs="Times New Roman"/>
          <w:sz w:val="24"/>
          <w:szCs w:val="24"/>
        </w:rPr>
        <w:t>designed brochures</w:t>
      </w:r>
      <w:r w:rsidR="00B17AA7">
        <w:rPr>
          <w:rFonts w:ascii="Times New Roman" w:hAnsi="Times New Roman" w:cs="Times New Roman"/>
          <w:sz w:val="24"/>
          <w:szCs w:val="24"/>
        </w:rPr>
        <w:t xml:space="preserve"> </w:t>
      </w:r>
      <w:r w:rsidR="00B17AA7" w:rsidRPr="003B1307">
        <w:rPr>
          <w:rFonts w:ascii="Times New Roman" w:hAnsi="Times New Roman" w:cs="Times New Roman"/>
          <w:sz w:val="24"/>
          <w:szCs w:val="24"/>
        </w:rPr>
        <w:t>with</w:t>
      </w:r>
      <w:r w:rsidRPr="003B1307">
        <w:rPr>
          <w:rFonts w:ascii="Times New Roman" w:hAnsi="Times New Roman" w:cs="Times New Roman"/>
          <w:sz w:val="24"/>
          <w:szCs w:val="24"/>
        </w:rPr>
        <w:t xml:space="preserve"> the figures 90</w:t>
      </w:r>
      <w:r w:rsidRPr="003B1307">
        <w:rPr>
          <w:rFonts w:ascii="Times New Roman" w:hAnsi="Times New Roman" w:cs="Times New Roman"/>
          <w:sz w:val="24"/>
          <w:szCs w:val="24"/>
          <w:vertAlign w:val="superscript"/>
        </w:rPr>
        <w:t>o</w:t>
      </w:r>
      <w:r w:rsidRPr="003B1307">
        <w:rPr>
          <w:rFonts w:ascii="Times New Roman" w:hAnsi="Times New Roman" w:cs="Times New Roman"/>
          <w:sz w:val="24"/>
          <w:szCs w:val="24"/>
        </w:rPr>
        <w:t>, 180</w:t>
      </w:r>
      <w:r w:rsidRPr="003B1307">
        <w:rPr>
          <w:rFonts w:ascii="Times New Roman" w:hAnsi="Times New Roman" w:cs="Times New Roman"/>
          <w:sz w:val="24"/>
          <w:szCs w:val="24"/>
          <w:vertAlign w:val="superscript"/>
        </w:rPr>
        <w:t>o</w:t>
      </w:r>
      <w:r w:rsidRPr="003B1307">
        <w:rPr>
          <w:rFonts w:ascii="Times New Roman" w:hAnsi="Times New Roman" w:cs="Times New Roman"/>
          <w:sz w:val="24"/>
          <w:szCs w:val="24"/>
        </w:rPr>
        <w:t>, 270</w:t>
      </w:r>
      <w:r w:rsidRPr="003B1307">
        <w:rPr>
          <w:rFonts w:ascii="Times New Roman" w:hAnsi="Times New Roman" w:cs="Times New Roman"/>
          <w:sz w:val="24"/>
          <w:szCs w:val="24"/>
          <w:vertAlign w:val="superscript"/>
        </w:rPr>
        <w:t>o</w:t>
      </w:r>
      <w:r w:rsidRPr="003B1307">
        <w:rPr>
          <w:rFonts w:ascii="Times New Roman" w:hAnsi="Times New Roman" w:cs="Times New Roman"/>
          <w:sz w:val="24"/>
          <w:szCs w:val="24"/>
        </w:rPr>
        <w:t xml:space="preserve"> and 360</w:t>
      </w:r>
      <w:r w:rsidRPr="003B1307">
        <w:rPr>
          <w:rFonts w:ascii="Times New Roman" w:hAnsi="Times New Roman" w:cs="Times New Roman"/>
          <w:sz w:val="24"/>
          <w:szCs w:val="24"/>
          <w:vertAlign w:val="superscript"/>
        </w:rPr>
        <w:t>o</w:t>
      </w:r>
      <w:r w:rsidRPr="003B1307">
        <w:rPr>
          <w:rFonts w:ascii="Times New Roman" w:hAnsi="Times New Roman" w:cs="Times New Roman"/>
          <w:sz w:val="24"/>
          <w:szCs w:val="24"/>
        </w:rPr>
        <w:t>and admonishe</w:t>
      </w:r>
      <w:r>
        <w:rPr>
          <w:rFonts w:ascii="Times New Roman" w:hAnsi="Times New Roman" w:cs="Times New Roman"/>
          <w:sz w:val="24"/>
          <w:szCs w:val="24"/>
        </w:rPr>
        <w:t>s the</w:t>
      </w:r>
      <w:r w:rsidRPr="003B1307">
        <w:rPr>
          <w:rFonts w:ascii="Times New Roman" w:hAnsi="Times New Roman" w:cs="Times New Roman"/>
          <w:sz w:val="24"/>
          <w:szCs w:val="24"/>
        </w:rPr>
        <w:t xml:space="preserve"> students to take advantage of them. 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also </w:t>
      </w:r>
      <w:r w:rsidR="0001048A" w:rsidRPr="003B1307">
        <w:rPr>
          <w:rFonts w:ascii="Times New Roman" w:hAnsi="Times New Roman" w:cs="Times New Roman"/>
          <w:sz w:val="24"/>
          <w:szCs w:val="24"/>
        </w:rPr>
        <w:t>mention</w:t>
      </w:r>
      <w:r w:rsidRPr="003B1307">
        <w:rPr>
          <w:rFonts w:ascii="Times New Roman" w:hAnsi="Times New Roman" w:cs="Times New Roman"/>
          <w:sz w:val="24"/>
          <w:szCs w:val="24"/>
        </w:rPr>
        <w:t xml:space="preserve"> all the available guidance services, which include </w:t>
      </w:r>
      <w:r w:rsidR="0001048A" w:rsidRPr="003B1307">
        <w:rPr>
          <w:rFonts w:ascii="Times New Roman" w:hAnsi="Times New Roman" w:cs="Times New Roman"/>
          <w:sz w:val="24"/>
          <w:szCs w:val="24"/>
        </w:rPr>
        <w:t>educational</w:t>
      </w:r>
      <w:r w:rsidRPr="003B1307">
        <w:rPr>
          <w:rFonts w:ascii="Times New Roman" w:hAnsi="Times New Roman" w:cs="Times New Roman"/>
          <w:sz w:val="24"/>
          <w:szCs w:val="24"/>
        </w:rPr>
        <w:t xml:space="preserve"> guidance and vocation or career guidance with emphasis on guidance services such as orientation, placement, follow-up, referral, consultation, counselling, information, evaluation and appraisal. </w:t>
      </w:r>
      <w:r>
        <w:rPr>
          <w:rFonts w:ascii="Times New Roman" w:hAnsi="Times New Roman" w:cs="Times New Roman"/>
          <w:sz w:val="24"/>
          <w:szCs w:val="24"/>
        </w:rPr>
        <w:t>The floor i</w:t>
      </w:r>
      <w:r w:rsidRPr="003B1307">
        <w:rPr>
          <w:rFonts w:ascii="Times New Roman" w:hAnsi="Times New Roman" w:cs="Times New Roman"/>
          <w:sz w:val="24"/>
          <w:szCs w:val="24"/>
        </w:rPr>
        <w:t>s then opened for students to ask questions.</w:t>
      </w:r>
    </w:p>
    <w:p w14:paraId="4BC2444F"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t>Step 7:</w:t>
      </w:r>
      <w:r w:rsidRPr="003B1307">
        <w:rPr>
          <w:rFonts w:ascii="Times New Roman" w:hAnsi="Times New Roman" w:cs="Times New Roman"/>
          <w:sz w:val="24"/>
          <w:szCs w:val="24"/>
        </w:rPr>
        <w:tab/>
        <w:t>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w:t>
      </w:r>
      <w:r w:rsidR="000B6472" w:rsidRPr="003B1307">
        <w:rPr>
          <w:rFonts w:ascii="Times New Roman" w:hAnsi="Times New Roman" w:cs="Times New Roman"/>
          <w:sz w:val="24"/>
          <w:szCs w:val="24"/>
        </w:rPr>
        <w:t>respond</w:t>
      </w:r>
      <w:r w:rsidRPr="003B1307">
        <w:rPr>
          <w:rFonts w:ascii="Times New Roman" w:hAnsi="Times New Roman" w:cs="Times New Roman"/>
          <w:sz w:val="24"/>
          <w:szCs w:val="24"/>
        </w:rPr>
        <w:t xml:space="preserve"> to questions the students</w:t>
      </w:r>
      <w:r>
        <w:rPr>
          <w:rFonts w:ascii="Times New Roman" w:hAnsi="Times New Roman" w:cs="Times New Roman"/>
          <w:sz w:val="24"/>
          <w:szCs w:val="24"/>
        </w:rPr>
        <w:t xml:space="preserve"> ask</w:t>
      </w:r>
      <w:r w:rsidRPr="003B1307">
        <w:rPr>
          <w:rFonts w:ascii="Times New Roman" w:hAnsi="Times New Roman" w:cs="Times New Roman"/>
          <w:sz w:val="24"/>
          <w:szCs w:val="24"/>
        </w:rPr>
        <w:t>.</w:t>
      </w:r>
    </w:p>
    <w:p w14:paraId="76C357A6" w14:textId="77777777" w:rsidR="00832720" w:rsidRPr="003B1307" w:rsidRDefault="00832720" w:rsidP="00832720">
      <w:pPr>
        <w:spacing w:line="480" w:lineRule="auto"/>
        <w:ind w:left="900" w:hanging="900"/>
        <w:jc w:val="both"/>
        <w:rPr>
          <w:rFonts w:ascii="Times New Roman" w:hAnsi="Times New Roman" w:cs="Times New Roman"/>
          <w:sz w:val="24"/>
          <w:szCs w:val="24"/>
        </w:rPr>
      </w:pPr>
      <w:r w:rsidRPr="003B1307">
        <w:rPr>
          <w:rFonts w:ascii="Times New Roman" w:hAnsi="Times New Roman" w:cs="Times New Roman"/>
          <w:sz w:val="24"/>
          <w:szCs w:val="24"/>
          <w:u w:val="single"/>
        </w:rPr>
        <w:lastRenderedPageBreak/>
        <w:t>Step 8:</w:t>
      </w:r>
      <w:r w:rsidRPr="003B1307">
        <w:rPr>
          <w:rFonts w:ascii="Times New Roman" w:hAnsi="Times New Roman" w:cs="Times New Roman"/>
          <w:sz w:val="24"/>
          <w:szCs w:val="24"/>
        </w:rPr>
        <w:tab/>
        <w:t>Researcher g</w:t>
      </w:r>
      <w:r>
        <w:rPr>
          <w:rFonts w:ascii="Times New Roman" w:hAnsi="Times New Roman" w:cs="Times New Roman"/>
          <w:sz w:val="24"/>
          <w:szCs w:val="24"/>
        </w:rPr>
        <w:t>i</w:t>
      </w:r>
      <w:r w:rsidRPr="003B1307">
        <w:rPr>
          <w:rFonts w:ascii="Times New Roman" w:hAnsi="Times New Roman" w:cs="Times New Roman"/>
          <w:sz w:val="24"/>
          <w:szCs w:val="24"/>
        </w:rPr>
        <w:t>ve</w:t>
      </w:r>
      <w:r>
        <w:rPr>
          <w:rFonts w:ascii="Times New Roman" w:hAnsi="Times New Roman" w:cs="Times New Roman"/>
          <w:sz w:val="24"/>
          <w:szCs w:val="24"/>
        </w:rPr>
        <w:t>s</w:t>
      </w:r>
      <w:r w:rsidRPr="003B1307">
        <w:rPr>
          <w:rFonts w:ascii="Times New Roman" w:hAnsi="Times New Roman" w:cs="Times New Roman"/>
          <w:sz w:val="24"/>
          <w:szCs w:val="24"/>
        </w:rPr>
        <w:t xml:space="preserve"> out the designed brochures</w:t>
      </w:r>
      <w:r w:rsidR="00B17AA7">
        <w:rPr>
          <w:rFonts w:ascii="Times New Roman" w:hAnsi="Times New Roman" w:cs="Times New Roman"/>
          <w:sz w:val="24"/>
          <w:szCs w:val="24"/>
        </w:rPr>
        <w:t xml:space="preserve"> </w:t>
      </w:r>
      <w:r w:rsidRPr="003B1307">
        <w:rPr>
          <w:rFonts w:ascii="Times New Roman" w:hAnsi="Times New Roman" w:cs="Times New Roman"/>
          <w:sz w:val="24"/>
          <w:szCs w:val="24"/>
        </w:rPr>
        <w:t>to all s</w:t>
      </w:r>
      <w:r w:rsidR="00B17AA7">
        <w:rPr>
          <w:rFonts w:ascii="Times New Roman" w:hAnsi="Times New Roman" w:cs="Times New Roman"/>
          <w:sz w:val="24"/>
          <w:szCs w:val="24"/>
        </w:rPr>
        <w:t>tudents in the class. Plates 1 and 2</w:t>
      </w:r>
      <w:r w:rsidRPr="003B1307">
        <w:rPr>
          <w:rFonts w:ascii="Times New Roman" w:hAnsi="Times New Roman" w:cs="Times New Roman"/>
          <w:sz w:val="24"/>
          <w:szCs w:val="24"/>
        </w:rPr>
        <w:t xml:space="preserve"> show the students’ reaction during the intervention sessions.</w:t>
      </w:r>
    </w:p>
    <w:p w14:paraId="3F066A0D" w14:textId="28A7F4AF" w:rsidR="00832720" w:rsidRPr="003B1307" w:rsidRDefault="007821E0" w:rsidP="00832720">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pict w14:anchorId="4E62A894">
          <v:rect id="_x0000_s1042" style="position:absolute;left:0;text-align:left;margin-left:95.25pt;margin-top:59.4pt;width:294pt;height:27pt;z-index:251659264"/>
        </w:pict>
      </w:r>
      <w:r w:rsidR="00832720" w:rsidRPr="003B1307">
        <w:rPr>
          <w:rFonts w:ascii="Times New Roman" w:hAnsi="Times New Roman" w:cs="Times New Roman"/>
          <w:noProof/>
          <w:sz w:val="24"/>
          <w:szCs w:val="24"/>
          <w:lang w:val="en-US"/>
        </w:rPr>
        <w:drawing>
          <wp:inline distT="0" distB="0" distL="0" distR="0" wp14:anchorId="4C96F212" wp14:editId="55D16FA2">
            <wp:extent cx="3930556" cy="1528778"/>
            <wp:effectExtent l="0" t="0" r="0" b="0"/>
            <wp:docPr id="19" name="Picture 1" descr="C:\Users\rlg\Desktop\My Picture 3\SAM_2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lg\Desktop\My Picture 3\SAM_2969.JPG"/>
                    <pic:cNvPicPr>
                      <a:picLocks noChangeAspect="1" noChangeArrowheads="1"/>
                    </pic:cNvPicPr>
                  </pic:nvPicPr>
                  <pic:blipFill>
                    <a:blip r:embed="rId11" cstate="print"/>
                    <a:srcRect/>
                    <a:stretch>
                      <a:fillRect/>
                    </a:stretch>
                  </pic:blipFill>
                  <pic:spPr bwMode="auto">
                    <a:xfrm>
                      <a:off x="0" y="0"/>
                      <a:ext cx="3940980" cy="1532832"/>
                    </a:xfrm>
                    <a:prstGeom prst="rect">
                      <a:avLst/>
                    </a:prstGeom>
                    <a:noFill/>
                    <a:ln w="9525">
                      <a:noFill/>
                      <a:miter lim="800000"/>
                      <a:headEnd/>
                      <a:tailEnd/>
                    </a:ln>
                  </pic:spPr>
                </pic:pic>
              </a:graphicData>
            </a:graphic>
          </wp:inline>
        </w:drawing>
      </w:r>
    </w:p>
    <w:p w14:paraId="741F3A2E" w14:textId="77777777" w:rsidR="00832720" w:rsidRPr="003B1307" w:rsidRDefault="00832720" w:rsidP="00832720">
      <w:pPr>
        <w:pStyle w:val="p"/>
        <w:jc w:val="center"/>
      </w:pPr>
      <w:bookmarkStart w:id="21" w:name="_Toc409720429"/>
      <w:bookmarkStart w:id="22" w:name="_Toc417483138"/>
      <w:r w:rsidRPr="003B1307">
        <w:t xml:space="preserve">Plate </w:t>
      </w:r>
      <w:r w:rsidR="00443462">
        <w:t>1</w:t>
      </w:r>
      <w:r w:rsidRPr="003B1307">
        <w:t xml:space="preserve"> Students reading through the brochure after interaction</w:t>
      </w:r>
      <w:bookmarkEnd w:id="21"/>
      <w:bookmarkEnd w:id="22"/>
    </w:p>
    <w:p w14:paraId="6D07DF29" w14:textId="39EA08C9" w:rsidR="00832720" w:rsidRPr="003B1307" w:rsidRDefault="007821E0" w:rsidP="00832720">
      <w:pPr>
        <w:spacing w:before="100" w:beforeAutospacing="1"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pict w14:anchorId="625FEABF">
          <v:rect id="_x0000_s1043" style="position:absolute;left:0;text-align:left;margin-left:93.75pt;margin-top:73.9pt;width:292.5pt;height:48.75pt;z-index:251660288"/>
        </w:pict>
      </w:r>
      <w:r w:rsidR="00832720" w:rsidRPr="003B1307">
        <w:rPr>
          <w:rFonts w:ascii="Times New Roman" w:hAnsi="Times New Roman" w:cs="Times New Roman"/>
          <w:noProof/>
          <w:sz w:val="24"/>
          <w:szCs w:val="24"/>
          <w:lang w:val="en-US"/>
        </w:rPr>
        <w:drawing>
          <wp:inline distT="0" distB="0" distL="0" distR="0" wp14:anchorId="5EB4848C" wp14:editId="4E4DE1E0">
            <wp:extent cx="3841846" cy="1923874"/>
            <wp:effectExtent l="0" t="0" r="0" b="0"/>
            <wp:docPr id="18" name="Picture 2" descr="C:\Users\rlg\Desktop\My Picture 3\SAM_2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lg\Desktop\My Picture 3\SAM_2967.JPG"/>
                    <pic:cNvPicPr>
                      <a:picLocks noChangeAspect="1" noChangeArrowheads="1"/>
                    </pic:cNvPicPr>
                  </pic:nvPicPr>
                  <pic:blipFill>
                    <a:blip r:embed="rId12" cstate="print"/>
                    <a:srcRect/>
                    <a:stretch>
                      <a:fillRect/>
                    </a:stretch>
                  </pic:blipFill>
                  <pic:spPr bwMode="auto">
                    <a:xfrm>
                      <a:off x="0" y="0"/>
                      <a:ext cx="3860582" cy="1933256"/>
                    </a:xfrm>
                    <a:prstGeom prst="rect">
                      <a:avLst/>
                    </a:prstGeom>
                    <a:noFill/>
                    <a:ln w="9525">
                      <a:noFill/>
                      <a:miter lim="800000"/>
                      <a:headEnd/>
                      <a:tailEnd/>
                    </a:ln>
                  </pic:spPr>
                </pic:pic>
              </a:graphicData>
            </a:graphic>
          </wp:inline>
        </w:drawing>
      </w:r>
    </w:p>
    <w:p w14:paraId="620909D3" w14:textId="77777777" w:rsidR="00832720" w:rsidRPr="003B1307" w:rsidRDefault="00832720" w:rsidP="00832720">
      <w:pPr>
        <w:pStyle w:val="p"/>
        <w:jc w:val="center"/>
      </w:pPr>
      <w:bookmarkStart w:id="23" w:name="_Toc409720430"/>
      <w:bookmarkStart w:id="24" w:name="_Toc417483139"/>
      <w:r w:rsidRPr="003B1307">
        <w:t xml:space="preserve">Plate </w:t>
      </w:r>
      <w:r w:rsidR="00443462">
        <w:t>2</w:t>
      </w:r>
      <w:r w:rsidRPr="003B1307">
        <w:t xml:space="preserve"> Students observing the brochure after interaction</w:t>
      </w:r>
      <w:bookmarkEnd w:id="23"/>
      <w:bookmarkEnd w:id="24"/>
    </w:p>
    <w:p w14:paraId="0FCACD14" w14:textId="45A27A77" w:rsidR="004C1028" w:rsidRDefault="00832720" w:rsidP="009E14AA">
      <w:pPr>
        <w:spacing w:before="100" w:beforeAutospacing="1" w:line="480" w:lineRule="auto"/>
        <w:jc w:val="both"/>
        <w:rPr>
          <w:rFonts w:ascii="Times New Roman" w:hAnsi="Times New Roman" w:cs="Times New Roman"/>
          <w:sz w:val="24"/>
          <w:szCs w:val="24"/>
        </w:rPr>
      </w:pPr>
      <w:r>
        <w:rPr>
          <w:rFonts w:ascii="Times New Roman" w:hAnsi="Times New Roman" w:cs="Times New Roman"/>
          <w:sz w:val="24"/>
          <w:szCs w:val="24"/>
        </w:rPr>
        <w:t>After going t</w:t>
      </w:r>
      <w:r w:rsidRPr="003B1307">
        <w:rPr>
          <w:rFonts w:ascii="Times New Roman" w:hAnsi="Times New Roman" w:cs="Times New Roman"/>
          <w:sz w:val="24"/>
          <w:szCs w:val="24"/>
        </w:rPr>
        <w:t>h</w:t>
      </w:r>
      <w:r w:rsidR="001071AD">
        <w:rPr>
          <w:rFonts w:ascii="Times New Roman" w:hAnsi="Times New Roman" w:cs="Times New Roman"/>
          <w:sz w:val="24"/>
          <w:szCs w:val="24"/>
        </w:rPr>
        <w:t>rough the</w:t>
      </w:r>
      <w:r w:rsidRPr="003B1307">
        <w:rPr>
          <w:rFonts w:ascii="Times New Roman" w:hAnsi="Times New Roman" w:cs="Times New Roman"/>
          <w:sz w:val="24"/>
          <w:szCs w:val="24"/>
        </w:rPr>
        <w:t xml:space="preserve"> lessons</w:t>
      </w:r>
      <w:r>
        <w:rPr>
          <w:rFonts w:ascii="Times New Roman" w:hAnsi="Times New Roman" w:cs="Times New Roman"/>
          <w:sz w:val="24"/>
          <w:szCs w:val="24"/>
        </w:rPr>
        <w:t xml:space="preserve"> designed for the </w:t>
      </w:r>
      <w:r w:rsidR="001071AD">
        <w:rPr>
          <w:rFonts w:ascii="Times New Roman" w:hAnsi="Times New Roman" w:cs="Times New Roman"/>
          <w:sz w:val="24"/>
          <w:szCs w:val="24"/>
        </w:rPr>
        <w:t>two (2</w:t>
      </w:r>
      <w:r w:rsidRPr="003B1307">
        <w:rPr>
          <w:rFonts w:ascii="Times New Roman" w:hAnsi="Times New Roman" w:cs="Times New Roman"/>
          <w:sz w:val="24"/>
          <w:szCs w:val="24"/>
        </w:rPr>
        <w:t>) weeks</w:t>
      </w:r>
      <w:r w:rsidR="001071AD">
        <w:rPr>
          <w:rFonts w:ascii="Times New Roman" w:hAnsi="Times New Roman" w:cs="Times New Roman"/>
          <w:sz w:val="24"/>
          <w:szCs w:val="24"/>
        </w:rPr>
        <w:t xml:space="preserve"> for the students in the school</w:t>
      </w:r>
      <w:r>
        <w:rPr>
          <w:rFonts w:ascii="Times New Roman" w:hAnsi="Times New Roman" w:cs="Times New Roman"/>
          <w:sz w:val="24"/>
          <w:szCs w:val="24"/>
        </w:rPr>
        <w:t>, some improvements were reported.</w:t>
      </w:r>
      <w:r w:rsidRPr="003B1307">
        <w:rPr>
          <w:rFonts w:ascii="Times New Roman" w:hAnsi="Times New Roman" w:cs="Times New Roman"/>
          <w:sz w:val="24"/>
          <w:szCs w:val="24"/>
        </w:rPr>
        <w:t xml:space="preserve"> According to the guidance and counselling coordinators</w:t>
      </w:r>
      <w:r>
        <w:rPr>
          <w:rFonts w:ascii="Times New Roman" w:hAnsi="Times New Roman" w:cs="Times New Roman"/>
          <w:sz w:val="24"/>
          <w:szCs w:val="24"/>
        </w:rPr>
        <w:t>,</w:t>
      </w:r>
      <w:r w:rsidRPr="003B1307">
        <w:rPr>
          <w:rFonts w:ascii="Times New Roman" w:hAnsi="Times New Roman" w:cs="Times New Roman"/>
          <w:sz w:val="24"/>
          <w:szCs w:val="24"/>
        </w:rPr>
        <w:t xml:space="preserve"> the</w:t>
      </w:r>
      <w:r w:rsidR="00443462">
        <w:rPr>
          <w:rFonts w:ascii="Times New Roman" w:hAnsi="Times New Roman" w:cs="Times New Roman"/>
          <w:sz w:val="24"/>
          <w:szCs w:val="24"/>
        </w:rPr>
        <w:t xml:space="preserve"> </w:t>
      </w:r>
      <w:r>
        <w:rPr>
          <w:rFonts w:ascii="Times New Roman" w:hAnsi="Times New Roman" w:cs="Times New Roman"/>
          <w:sz w:val="24"/>
          <w:szCs w:val="24"/>
        </w:rPr>
        <w:t xml:space="preserve">intervention </w:t>
      </w:r>
      <w:r w:rsidRPr="003B1307">
        <w:rPr>
          <w:rFonts w:ascii="Times New Roman" w:hAnsi="Times New Roman" w:cs="Times New Roman"/>
          <w:sz w:val="24"/>
          <w:szCs w:val="24"/>
        </w:rPr>
        <w:t>of face-to-face interaction between the researcher</w:t>
      </w:r>
      <w:r w:rsidR="002C0BF9">
        <w:rPr>
          <w:rFonts w:ascii="Times New Roman" w:hAnsi="Times New Roman" w:cs="Times New Roman"/>
          <w:sz w:val="24"/>
          <w:szCs w:val="24"/>
        </w:rPr>
        <w:t>s</w:t>
      </w:r>
      <w:r w:rsidRPr="003B1307">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3B1307">
        <w:rPr>
          <w:rFonts w:ascii="Times New Roman" w:hAnsi="Times New Roman" w:cs="Times New Roman"/>
          <w:sz w:val="24"/>
          <w:szCs w:val="24"/>
        </w:rPr>
        <w:t xml:space="preserve">students </w:t>
      </w:r>
      <w:r>
        <w:rPr>
          <w:rFonts w:ascii="Times New Roman" w:hAnsi="Times New Roman" w:cs="Times New Roman"/>
          <w:sz w:val="24"/>
          <w:szCs w:val="24"/>
        </w:rPr>
        <w:t>re</w:t>
      </w:r>
      <w:r w:rsidRPr="003B1307">
        <w:rPr>
          <w:rFonts w:ascii="Times New Roman" w:hAnsi="Times New Roman" w:cs="Times New Roman"/>
          <w:sz w:val="24"/>
          <w:szCs w:val="24"/>
        </w:rPr>
        <w:t>s</w:t>
      </w:r>
      <w:r>
        <w:rPr>
          <w:rFonts w:ascii="Times New Roman" w:hAnsi="Times New Roman" w:cs="Times New Roman"/>
          <w:sz w:val="24"/>
          <w:szCs w:val="24"/>
        </w:rPr>
        <w:t xml:space="preserve">ulted in </w:t>
      </w:r>
      <w:r w:rsidRPr="003B1307">
        <w:rPr>
          <w:rFonts w:ascii="Times New Roman" w:hAnsi="Times New Roman" w:cs="Times New Roman"/>
          <w:sz w:val="24"/>
          <w:szCs w:val="24"/>
        </w:rPr>
        <w:t>a remarkable improvement in the patronage of guidance and counselling services. As the guidance counselling coordinators reported after the</w:t>
      </w:r>
      <w:r>
        <w:rPr>
          <w:rFonts w:ascii="Times New Roman" w:hAnsi="Times New Roman" w:cs="Times New Roman"/>
          <w:sz w:val="24"/>
          <w:szCs w:val="24"/>
        </w:rPr>
        <w:t xml:space="preserve"> intervention sessions, their students had begun </w:t>
      </w:r>
      <w:r w:rsidRPr="003B1307">
        <w:rPr>
          <w:rFonts w:ascii="Times New Roman" w:hAnsi="Times New Roman" w:cs="Times New Roman"/>
          <w:sz w:val="24"/>
          <w:szCs w:val="24"/>
        </w:rPr>
        <w:t>accessin</w:t>
      </w:r>
      <w:r w:rsidR="001071AD">
        <w:rPr>
          <w:rFonts w:ascii="Times New Roman" w:hAnsi="Times New Roman" w:cs="Times New Roman"/>
          <w:sz w:val="24"/>
          <w:szCs w:val="24"/>
        </w:rPr>
        <w:t>g the services with at least ten</w:t>
      </w:r>
      <w:r w:rsidRPr="003B1307">
        <w:rPr>
          <w:rFonts w:ascii="Times New Roman" w:hAnsi="Times New Roman" w:cs="Times New Roman"/>
          <w:sz w:val="24"/>
          <w:szCs w:val="24"/>
        </w:rPr>
        <w:t xml:space="preserve"> student</w:t>
      </w:r>
      <w:r w:rsidR="001071AD">
        <w:rPr>
          <w:rFonts w:ascii="Times New Roman" w:hAnsi="Times New Roman" w:cs="Times New Roman"/>
          <w:sz w:val="24"/>
          <w:szCs w:val="24"/>
        </w:rPr>
        <w:t>s coming for the term</w:t>
      </w:r>
      <w:r w:rsidRPr="003B1307">
        <w:rPr>
          <w:rFonts w:ascii="Times New Roman" w:hAnsi="Times New Roman" w:cs="Times New Roman"/>
          <w:sz w:val="24"/>
          <w:szCs w:val="24"/>
        </w:rPr>
        <w:t>, as compared to two studen</w:t>
      </w:r>
      <w:r>
        <w:rPr>
          <w:rFonts w:ascii="Times New Roman" w:hAnsi="Times New Roman" w:cs="Times New Roman"/>
          <w:sz w:val="24"/>
          <w:szCs w:val="24"/>
        </w:rPr>
        <w:t>ts per a term previously as F</w:t>
      </w:r>
      <w:r w:rsidR="00455FB6">
        <w:rPr>
          <w:rFonts w:ascii="Times New Roman" w:hAnsi="Times New Roman" w:cs="Times New Roman"/>
          <w:sz w:val="24"/>
          <w:szCs w:val="24"/>
        </w:rPr>
        <w:t xml:space="preserve">igure </w:t>
      </w:r>
      <w:r w:rsidR="00D318F9">
        <w:rPr>
          <w:rFonts w:ascii="Times New Roman" w:hAnsi="Times New Roman" w:cs="Times New Roman"/>
          <w:sz w:val="24"/>
          <w:szCs w:val="24"/>
        </w:rPr>
        <w:t>2</w:t>
      </w:r>
      <w:r w:rsidRPr="003B1307">
        <w:rPr>
          <w:rFonts w:ascii="Times New Roman" w:hAnsi="Times New Roman" w:cs="Times New Roman"/>
          <w:sz w:val="24"/>
          <w:szCs w:val="24"/>
        </w:rPr>
        <w:t xml:space="preserve"> depicts.</w:t>
      </w:r>
    </w:p>
    <w:p w14:paraId="722A418B" w14:textId="77777777" w:rsidR="004C1028" w:rsidRPr="003B1307" w:rsidRDefault="004C1028" w:rsidP="004C1028">
      <w:pPr>
        <w:keepNext/>
        <w:spacing w:after="0" w:line="480" w:lineRule="auto"/>
        <w:jc w:val="center"/>
      </w:pPr>
      <w:r w:rsidRPr="003B1307">
        <w:rPr>
          <w:rFonts w:ascii="Times New Roman" w:hAnsi="Times New Roman" w:cs="Times New Roman"/>
          <w:noProof/>
          <w:sz w:val="24"/>
          <w:szCs w:val="24"/>
          <w:lang w:val="en-US"/>
        </w:rPr>
        <w:lastRenderedPageBreak/>
        <w:drawing>
          <wp:inline distT="0" distB="0" distL="0" distR="0" wp14:anchorId="1CDF2140" wp14:editId="370B43AE">
            <wp:extent cx="4415051" cy="2968388"/>
            <wp:effectExtent l="19050" t="0" r="23599" b="341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21640F" w14:textId="6DE3AE77" w:rsidR="004C1028" w:rsidRPr="003B1307" w:rsidRDefault="004C1028" w:rsidP="004C1028">
      <w:pPr>
        <w:pStyle w:val="f"/>
      </w:pPr>
      <w:bookmarkStart w:id="25" w:name="_Toc409719627"/>
      <w:bookmarkStart w:id="26" w:name="_Toc409770568"/>
      <w:bookmarkStart w:id="27" w:name="_Toc417461355"/>
      <w:bookmarkStart w:id="28" w:name="_Toc417464731"/>
      <w:bookmarkStart w:id="29" w:name="_Toc417483120"/>
      <w:bookmarkStart w:id="30" w:name="_Toc417483140"/>
      <w:r w:rsidRPr="003B1307">
        <w:t>Figure</w:t>
      </w:r>
      <w:r w:rsidR="002B2B7A">
        <w:t xml:space="preserve"> 2</w:t>
      </w:r>
      <w:r w:rsidRPr="003B1307">
        <w:t>: Interventional Result</w:t>
      </w:r>
      <w:bookmarkEnd w:id="25"/>
      <w:bookmarkEnd w:id="26"/>
      <w:bookmarkEnd w:id="27"/>
      <w:bookmarkEnd w:id="28"/>
      <w:bookmarkEnd w:id="29"/>
      <w:bookmarkEnd w:id="30"/>
    </w:p>
    <w:p w14:paraId="4E088950" w14:textId="77777777" w:rsidR="004C1028" w:rsidRDefault="004C1028" w:rsidP="004C1028">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Th</w:t>
      </w:r>
      <w:r>
        <w:rPr>
          <w:rFonts w:ascii="Times New Roman" w:hAnsi="Times New Roman" w:cs="Times New Roman"/>
          <w:sz w:val="24"/>
          <w:szCs w:val="24"/>
        </w:rPr>
        <w:t>e</w:t>
      </w:r>
      <w:r w:rsidRPr="003B1307">
        <w:rPr>
          <w:rFonts w:ascii="Times New Roman" w:hAnsi="Times New Roman" w:cs="Times New Roman"/>
          <w:sz w:val="24"/>
          <w:szCs w:val="24"/>
        </w:rPr>
        <w:t xml:space="preserve"> result </w:t>
      </w:r>
      <w:r>
        <w:rPr>
          <w:rFonts w:ascii="Times New Roman" w:hAnsi="Times New Roman" w:cs="Times New Roman"/>
          <w:sz w:val="24"/>
          <w:szCs w:val="24"/>
        </w:rPr>
        <w:t xml:space="preserve">that </w:t>
      </w:r>
      <w:r w:rsidRPr="003B1307">
        <w:rPr>
          <w:rFonts w:ascii="Times New Roman" w:hAnsi="Times New Roman" w:cs="Times New Roman"/>
          <w:sz w:val="24"/>
          <w:szCs w:val="24"/>
        </w:rPr>
        <w:t>wa</w:t>
      </w:r>
      <w:r>
        <w:rPr>
          <w:rFonts w:ascii="Times New Roman" w:hAnsi="Times New Roman" w:cs="Times New Roman"/>
          <w:sz w:val="24"/>
          <w:szCs w:val="24"/>
        </w:rPr>
        <w:t xml:space="preserve">s achieved through the implementation of the </w:t>
      </w:r>
      <w:r w:rsidRPr="003B1307">
        <w:rPr>
          <w:rFonts w:ascii="Times New Roman" w:hAnsi="Times New Roman" w:cs="Times New Roman"/>
          <w:sz w:val="24"/>
          <w:szCs w:val="24"/>
        </w:rPr>
        <w:t>intervention programme</w:t>
      </w:r>
      <w:r>
        <w:rPr>
          <w:rFonts w:ascii="Times New Roman" w:hAnsi="Times New Roman" w:cs="Times New Roman"/>
          <w:sz w:val="24"/>
          <w:szCs w:val="24"/>
        </w:rPr>
        <w:t xml:space="preserve"> which centred on</w:t>
      </w:r>
      <w:r w:rsidRPr="003B1307">
        <w:rPr>
          <w:rFonts w:ascii="Times New Roman" w:hAnsi="Times New Roman" w:cs="Times New Roman"/>
          <w:sz w:val="24"/>
          <w:szCs w:val="24"/>
        </w:rPr>
        <w:t xml:space="preserve"> interaction with</w:t>
      </w:r>
      <w:r>
        <w:rPr>
          <w:rFonts w:ascii="Times New Roman" w:hAnsi="Times New Roman" w:cs="Times New Roman"/>
          <w:sz w:val="24"/>
          <w:szCs w:val="24"/>
        </w:rPr>
        <w:t xml:space="preserve"> the</w:t>
      </w:r>
      <w:r w:rsidRPr="003B1307">
        <w:rPr>
          <w:rFonts w:ascii="Times New Roman" w:hAnsi="Times New Roman" w:cs="Times New Roman"/>
          <w:sz w:val="24"/>
          <w:szCs w:val="24"/>
        </w:rPr>
        <w:t xml:space="preserve"> students</w:t>
      </w:r>
      <w:r>
        <w:rPr>
          <w:rFonts w:ascii="Times New Roman" w:hAnsi="Times New Roman" w:cs="Times New Roman"/>
          <w:sz w:val="24"/>
          <w:szCs w:val="24"/>
        </w:rPr>
        <w:t>,</w:t>
      </w:r>
      <w:r w:rsidRPr="003B1307">
        <w:rPr>
          <w:rFonts w:ascii="Times New Roman" w:hAnsi="Times New Roman" w:cs="Times New Roman"/>
          <w:sz w:val="24"/>
          <w:szCs w:val="24"/>
        </w:rPr>
        <w:t xml:space="preserve"> a</w:t>
      </w:r>
      <w:r>
        <w:rPr>
          <w:rFonts w:ascii="Times New Roman" w:hAnsi="Times New Roman" w:cs="Times New Roman"/>
          <w:sz w:val="24"/>
          <w:szCs w:val="24"/>
        </w:rPr>
        <w:t xml:space="preserve">nd giving </w:t>
      </w:r>
      <w:r w:rsidR="000C5C5D">
        <w:rPr>
          <w:rFonts w:ascii="Times New Roman" w:hAnsi="Times New Roman" w:cs="Times New Roman"/>
          <w:sz w:val="24"/>
          <w:szCs w:val="24"/>
        </w:rPr>
        <w:t>them designed</w:t>
      </w:r>
      <w:r>
        <w:rPr>
          <w:rFonts w:ascii="Times New Roman" w:hAnsi="Times New Roman" w:cs="Times New Roman"/>
          <w:sz w:val="24"/>
          <w:szCs w:val="24"/>
        </w:rPr>
        <w:t xml:space="preserve"> brochure which was easy to </w:t>
      </w:r>
      <w:r w:rsidRPr="003B1307">
        <w:rPr>
          <w:rFonts w:ascii="Times New Roman" w:hAnsi="Times New Roman" w:cs="Times New Roman"/>
          <w:sz w:val="24"/>
          <w:szCs w:val="24"/>
        </w:rPr>
        <w:t>understand</w:t>
      </w:r>
      <w:r>
        <w:rPr>
          <w:rFonts w:ascii="Times New Roman" w:hAnsi="Times New Roman" w:cs="Times New Roman"/>
          <w:sz w:val="24"/>
          <w:szCs w:val="24"/>
        </w:rPr>
        <w:t>.</w:t>
      </w:r>
      <w:r w:rsidRPr="003B1307">
        <w:rPr>
          <w:rFonts w:ascii="Times New Roman" w:hAnsi="Times New Roman" w:cs="Times New Roman"/>
          <w:sz w:val="24"/>
          <w:szCs w:val="24"/>
        </w:rPr>
        <w:t xml:space="preserve"> This indicates that providing additional information probably by external resource persons could generate more interest</w:t>
      </w:r>
      <w:r>
        <w:rPr>
          <w:rFonts w:ascii="Times New Roman" w:hAnsi="Times New Roman" w:cs="Times New Roman"/>
          <w:sz w:val="24"/>
          <w:szCs w:val="24"/>
        </w:rPr>
        <w:t xml:space="preserve"> for guidance and counselling services</w:t>
      </w:r>
      <w:r w:rsidRPr="003B1307">
        <w:rPr>
          <w:rFonts w:ascii="Times New Roman" w:hAnsi="Times New Roman" w:cs="Times New Roman"/>
          <w:sz w:val="24"/>
          <w:szCs w:val="24"/>
        </w:rPr>
        <w:t xml:space="preserve"> among Senior High Schools students. This also shows that bringing resource persons who have professional knowledge of guidance and counselling as was the case of the researcher</w:t>
      </w:r>
      <w:r w:rsidR="00202FA4">
        <w:rPr>
          <w:rFonts w:ascii="Times New Roman" w:hAnsi="Times New Roman" w:cs="Times New Roman"/>
          <w:sz w:val="24"/>
          <w:szCs w:val="24"/>
        </w:rPr>
        <w:t xml:space="preserve">s. The intervention result was improved from two (2) students attending for counselling a </w:t>
      </w:r>
      <w:r w:rsidR="002C0BF9">
        <w:rPr>
          <w:rFonts w:ascii="Times New Roman" w:hAnsi="Times New Roman" w:cs="Times New Roman"/>
          <w:sz w:val="24"/>
          <w:szCs w:val="24"/>
        </w:rPr>
        <w:t>term</w:t>
      </w:r>
      <w:r w:rsidR="00202FA4">
        <w:rPr>
          <w:rFonts w:ascii="Times New Roman" w:hAnsi="Times New Roman" w:cs="Times New Roman"/>
          <w:sz w:val="24"/>
          <w:szCs w:val="24"/>
        </w:rPr>
        <w:t xml:space="preserve"> to ten (10) a </w:t>
      </w:r>
      <w:r w:rsidR="002C0BF9">
        <w:rPr>
          <w:rFonts w:ascii="Times New Roman" w:hAnsi="Times New Roman" w:cs="Times New Roman"/>
          <w:sz w:val="24"/>
          <w:szCs w:val="24"/>
        </w:rPr>
        <w:t>term</w:t>
      </w:r>
      <w:r w:rsidR="00202FA4">
        <w:rPr>
          <w:rFonts w:ascii="Times New Roman" w:hAnsi="Times New Roman" w:cs="Times New Roman"/>
          <w:sz w:val="24"/>
          <w:szCs w:val="24"/>
        </w:rPr>
        <w:t>.</w:t>
      </w:r>
      <w:r w:rsidRPr="003B1307">
        <w:rPr>
          <w:rFonts w:ascii="Times New Roman" w:hAnsi="Times New Roman" w:cs="Times New Roman"/>
          <w:sz w:val="24"/>
          <w:szCs w:val="24"/>
        </w:rPr>
        <w:t xml:space="preserve"> </w:t>
      </w:r>
      <w:r>
        <w:rPr>
          <w:rFonts w:ascii="Times New Roman" w:hAnsi="Times New Roman" w:cs="Times New Roman"/>
          <w:sz w:val="24"/>
          <w:szCs w:val="24"/>
        </w:rPr>
        <w:t>This is why it is important that schools have professional counsellors whose duty would not include teaching</w:t>
      </w:r>
      <w:r w:rsidRPr="003B1307">
        <w:rPr>
          <w:rFonts w:ascii="Times New Roman" w:hAnsi="Times New Roman" w:cs="Times New Roman"/>
          <w:sz w:val="24"/>
          <w:szCs w:val="24"/>
        </w:rPr>
        <w:t>.</w:t>
      </w:r>
    </w:p>
    <w:p w14:paraId="38889130" w14:textId="77777777" w:rsidR="00EB5237" w:rsidRDefault="005277B5" w:rsidP="004C1028">
      <w:pPr>
        <w:spacing w:before="100" w:beforeAutospacing="1" w:line="480" w:lineRule="auto"/>
        <w:jc w:val="both"/>
        <w:rPr>
          <w:rFonts w:ascii="Times New Roman" w:hAnsi="Times New Roman" w:cs="Times New Roman"/>
          <w:sz w:val="24"/>
          <w:szCs w:val="24"/>
        </w:rPr>
      </w:pPr>
      <w:r>
        <w:rPr>
          <w:noProof/>
          <w:lang w:val="en-US"/>
        </w:rPr>
        <w:lastRenderedPageBreak/>
        <w:drawing>
          <wp:inline distT="0" distB="0" distL="0" distR="0" wp14:anchorId="4630433A" wp14:editId="448FD9D1">
            <wp:extent cx="5261956" cy="4060767"/>
            <wp:effectExtent l="0" t="0" r="0" b="0"/>
            <wp:docPr id="4" name="Content Placeholder 3" descr="C:\Users\Yuttah\Desktop\Bru 1.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C:\Users\Yuttah\Desktop\Bru 1.jpg"/>
                    <pic:cNvPicPr>
                      <a:picLocks noGr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1956" cy="4060767"/>
                    </a:xfrm>
                    <a:prstGeom prst="rect">
                      <a:avLst/>
                    </a:prstGeom>
                    <a:noFill/>
                    <a:ln>
                      <a:noFill/>
                    </a:ln>
                  </pic:spPr>
                </pic:pic>
              </a:graphicData>
            </a:graphic>
          </wp:inline>
        </w:drawing>
      </w:r>
    </w:p>
    <w:p w14:paraId="6A36B115" w14:textId="77777777" w:rsidR="005277B5" w:rsidRPr="00EF403F" w:rsidRDefault="005277B5" w:rsidP="005277B5">
      <w:pPr>
        <w:pStyle w:val="NormalWeb"/>
        <w:spacing w:before="0" w:beforeAutospacing="0" w:after="0" w:afterAutospacing="0"/>
        <w:jc w:val="center"/>
      </w:pPr>
      <w:r w:rsidRPr="00EF403F">
        <w:rPr>
          <w:rFonts w:eastAsiaTheme="minorEastAsia"/>
          <w:color w:val="000000" w:themeColor="text1"/>
          <w:kern w:val="24"/>
        </w:rPr>
        <w:t xml:space="preserve">Plate </w:t>
      </w:r>
      <w:r w:rsidR="000C5C5D" w:rsidRPr="00EF403F">
        <w:rPr>
          <w:rFonts w:eastAsiaTheme="minorEastAsia"/>
          <w:color w:val="000000" w:themeColor="text1"/>
          <w:kern w:val="24"/>
        </w:rPr>
        <w:t>3</w:t>
      </w:r>
      <w:r w:rsidRPr="00EF403F">
        <w:rPr>
          <w:rFonts w:eastAsiaTheme="minorEastAsia"/>
          <w:color w:val="000000" w:themeColor="text1"/>
          <w:kern w:val="24"/>
        </w:rPr>
        <w:t xml:space="preserve"> Brochures Designed for Students</w:t>
      </w:r>
    </w:p>
    <w:p w14:paraId="4F3459E1" w14:textId="77777777" w:rsidR="005277B5" w:rsidRPr="00EF403F" w:rsidRDefault="005277B5" w:rsidP="004C1028">
      <w:pPr>
        <w:spacing w:before="100" w:beforeAutospacing="1" w:line="480" w:lineRule="auto"/>
        <w:jc w:val="both"/>
        <w:rPr>
          <w:rFonts w:ascii="Times New Roman" w:hAnsi="Times New Roman" w:cs="Times New Roman"/>
          <w:sz w:val="24"/>
          <w:szCs w:val="24"/>
        </w:rPr>
      </w:pPr>
    </w:p>
    <w:p w14:paraId="2668F21E" w14:textId="77777777" w:rsidR="005277B5" w:rsidRDefault="005277B5" w:rsidP="00EB5237">
      <w:pPr>
        <w:pStyle w:val="Heading1"/>
        <w:rPr>
          <w:sz w:val="28"/>
        </w:rPr>
      </w:pPr>
      <w:bookmarkStart w:id="31" w:name="_Toc409714468"/>
      <w:bookmarkStart w:id="32" w:name="_Toc417489675"/>
      <w:r>
        <w:rPr>
          <w:noProof/>
        </w:rPr>
        <w:lastRenderedPageBreak/>
        <w:drawing>
          <wp:inline distT="0" distB="0" distL="0" distR="0" wp14:anchorId="5DA40748" wp14:editId="78B8459F">
            <wp:extent cx="4625290" cy="4754721"/>
            <wp:effectExtent l="0" t="0" r="4445" b="8255"/>
            <wp:docPr id="871788070" name="Content Placeholder 3" descr="C:\Users\rlg\Desktop\bro 1.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C:\Users\rlg\Desktop\bro 1.jpg"/>
                    <pic:cNvPicPr>
                      <a:picLocks noGrp="1"/>
                    </pic:cNvPicPr>
                  </pic:nvPicPr>
                  <pic:blipFill>
                    <a:blip r:embed="rId15" cstate="print"/>
                    <a:srcRect l="22359"/>
                    <a:stretch>
                      <a:fillRect/>
                    </a:stretch>
                  </pic:blipFill>
                  <pic:spPr bwMode="auto">
                    <a:xfrm>
                      <a:off x="0" y="0"/>
                      <a:ext cx="4625290" cy="4754721"/>
                    </a:xfrm>
                    <a:prstGeom prst="rect">
                      <a:avLst/>
                    </a:prstGeom>
                    <a:noFill/>
                    <a:ln w="9525">
                      <a:noFill/>
                      <a:miter lim="800000"/>
                      <a:headEnd/>
                      <a:tailEnd/>
                    </a:ln>
                  </pic:spPr>
                </pic:pic>
              </a:graphicData>
            </a:graphic>
          </wp:inline>
        </w:drawing>
      </w:r>
    </w:p>
    <w:p w14:paraId="231D3986" w14:textId="77777777" w:rsidR="005277B5" w:rsidRPr="00236DDF" w:rsidRDefault="00236DDF" w:rsidP="005277B5">
      <w:pPr>
        <w:pStyle w:val="NormalWeb"/>
        <w:spacing w:before="0" w:beforeAutospacing="0" w:after="0" w:afterAutospacing="0"/>
      </w:pPr>
      <w:r>
        <w:rPr>
          <w:rFonts w:eastAsiaTheme="minorEastAsia"/>
          <w:color w:val="000000" w:themeColor="text1"/>
          <w:kern w:val="24"/>
        </w:rPr>
        <w:t xml:space="preserve">            </w:t>
      </w:r>
      <w:r w:rsidR="005277B5" w:rsidRPr="00236DDF">
        <w:rPr>
          <w:rFonts w:eastAsiaTheme="minorEastAsia"/>
          <w:color w:val="000000" w:themeColor="text1"/>
          <w:kern w:val="24"/>
        </w:rPr>
        <w:t xml:space="preserve">Plate </w:t>
      </w:r>
      <w:r w:rsidR="000C5C5D" w:rsidRPr="00236DDF">
        <w:rPr>
          <w:rFonts w:eastAsiaTheme="minorEastAsia"/>
          <w:color w:val="000000" w:themeColor="text1"/>
          <w:kern w:val="24"/>
        </w:rPr>
        <w:t>4</w:t>
      </w:r>
      <w:r w:rsidR="005277B5" w:rsidRPr="00236DDF">
        <w:rPr>
          <w:rFonts w:eastAsiaTheme="minorEastAsia"/>
          <w:color w:val="000000" w:themeColor="text1"/>
          <w:kern w:val="24"/>
        </w:rPr>
        <w:t xml:space="preserve"> Brochures Designed for Students </w:t>
      </w:r>
    </w:p>
    <w:p w14:paraId="33348E3D" w14:textId="77777777" w:rsidR="005277B5" w:rsidRDefault="005277B5" w:rsidP="00EB5237">
      <w:pPr>
        <w:pStyle w:val="Heading1"/>
        <w:rPr>
          <w:sz w:val="28"/>
        </w:rPr>
      </w:pPr>
    </w:p>
    <w:p w14:paraId="02419BB9" w14:textId="77777777" w:rsidR="005277B5" w:rsidRDefault="00236DDF" w:rsidP="00EB5237">
      <w:pPr>
        <w:pStyle w:val="Heading1"/>
        <w:rPr>
          <w:sz w:val="28"/>
        </w:rPr>
      </w:pPr>
      <w:r>
        <w:rPr>
          <w:sz w:val="28"/>
        </w:rPr>
        <w:t xml:space="preserve">  </w:t>
      </w:r>
    </w:p>
    <w:p w14:paraId="29FFA85A" w14:textId="77777777" w:rsidR="003C7F9E" w:rsidRDefault="003C7F9E" w:rsidP="00EB5237">
      <w:pPr>
        <w:pStyle w:val="Heading1"/>
        <w:rPr>
          <w:sz w:val="28"/>
        </w:rPr>
      </w:pPr>
    </w:p>
    <w:bookmarkEnd w:id="31"/>
    <w:bookmarkEnd w:id="32"/>
    <w:p w14:paraId="4FEA5B9D" w14:textId="77777777" w:rsidR="003C7F9E" w:rsidRDefault="003C7F9E" w:rsidP="004C1028">
      <w:pPr>
        <w:spacing w:before="100" w:beforeAutospacing="1" w:line="480" w:lineRule="auto"/>
        <w:jc w:val="both"/>
        <w:rPr>
          <w:rFonts w:ascii="Times New Roman" w:hAnsi="Times New Roman" w:cs="Times New Roman"/>
          <w:sz w:val="24"/>
          <w:szCs w:val="24"/>
        </w:rPr>
      </w:pPr>
    </w:p>
    <w:p w14:paraId="6CC97B7C" w14:textId="77777777" w:rsidR="003C7F9E" w:rsidRDefault="003C7F9E" w:rsidP="004C1028">
      <w:pPr>
        <w:spacing w:before="100" w:beforeAutospacing="1" w:line="480" w:lineRule="auto"/>
        <w:jc w:val="both"/>
        <w:rPr>
          <w:rFonts w:ascii="Times New Roman" w:hAnsi="Times New Roman" w:cs="Times New Roman"/>
          <w:sz w:val="24"/>
          <w:szCs w:val="24"/>
        </w:rPr>
      </w:pPr>
    </w:p>
    <w:p w14:paraId="08934201" w14:textId="77777777" w:rsidR="003C7F9E" w:rsidRPr="007E63C1" w:rsidRDefault="00686431" w:rsidP="003C7F9E">
      <w:pPr>
        <w:pStyle w:val="Heading1"/>
        <w:rPr>
          <w:sz w:val="24"/>
          <w:szCs w:val="24"/>
        </w:rPr>
      </w:pPr>
      <w:r>
        <w:rPr>
          <w:sz w:val="24"/>
          <w:szCs w:val="24"/>
        </w:rPr>
        <w:lastRenderedPageBreak/>
        <w:t xml:space="preserve"> </w:t>
      </w:r>
      <w:r w:rsidR="003C7F9E" w:rsidRPr="007E63C1">
        <w:rPr>
          <w:sz w:val="24"/>
          <w:szCs w:val="24"/>
        </w:rPr>
        <w:t>Conclusions</w:t>
      </w:r>
    </w:p>
    <w:p w14:paraId="1457E0E1" w14:textId="0627C825" w:rsidR="004C1028" w:rsidRPr="00912D9A" w:rsidRDefault="004C1028" w:rsidP="004C1028">
      <w:pPr>
        <w:spacing w:before="100" w:beforeAutospacing="1" w:line="480" w:lineRule="auto"/>
        <w:jc w:val="both"/>
        <w:rPr>
          <w:rFonts w:ascii="Times New Roman" w:hAnsi="Times New Roman" w:cs="Times New Roman"/>
          <w:sz w:val="24"/>
          <w:szCs w:val="24"/>
        </w:rPr>
      </w:pPr>
      <w:r w:rsidRPr="003B1307">
        <w:rPr>
          <w:rFonts w:ascii="Times New Roman" w:hAnsi="Times New Roman" w:cs="Times New Roman"/>
          <w:sz w:val="24"/>
          <w:szCs w:val="24"/>
        </w:rPr>
        <w:t>Interacti</w:t>
      </w:r>
      <w:r w:rsidR="00AE32E7">
        <w:rPr>
          <w:rFonts w:ascii="Times New Roman" w:hAnsi="Times New Roman" w:cs="Times New Roman"/>
          <w:sz w:val="24"/>
          <w:szCs w:val="24"/>
        </w:rPr>
        <w:t>ons with the students in the</w:t>
      </w:r>
      <w:r w:rsidR="009A16B6">
        <w:rPr>
          <w:rFonts w:ascii="Times New Roman" w:hAnsi="Times New Roman" w:cs="Times New Roman"/>
          <w:sz w:val="24"/>
          <w:szCs w:val="24"/>
        </w:rPr>
        <w:t xml:space="preserve"> school</w:t>
      </w:r>
      <w:r w:rsidRPr="003B1307">
        <w:rPr>
          <w:rFonts w:ascii="Times New Roman" w:hAnsi="Times New Roman" w:cs="Times New Roman"/>
          <w:sz w:val="24"/>
          <w:szCs w:val="24"/>
        </w:rPr>
        <w:t xml:space="preserve"> helped</w:t>
      </w:r>
      <w:r w:rsidR="00AE32E7">
        <w:rPr>
          <w:rFonts w:ascii="Times New Roman" w:hAnsi="Times New Roman" w:cs="Times New Roman"/>
          <w:sz w:val="24"/>
          <w:szCs w:val="24"/>
        </w:rPr>
        <w:t xml:space="preserve"> </w:t>
      </w:r>
      <w:r w:rsidRPr="003B1307">
        <w:rPr>
          <w:rFonts w:ascii="Times New Roman" w:hAnsi="Times New Roman" w:cs="Times New Roman"/>
          <w:sz w:val="24"/>
          <w:szCs w:val="24"/>
        </w:rPr>
        <w:t>the intervention programme which led to an improvement in students accessing</w:t>
      </w:r>
      <w:r w:rsidR="00AE32E7">
        <w:rPr>
          <w:rFonts w:ascii="Times New Roman" w:hAnsi="Times New Roman" w:cs="Times New Roman"/>
          <w:sz w:val="24"/>
          <w:szCs w:val="24"/>
        </w:rPr>
        <w:t xml:space="preserve"> </w:t>
      </w:r>
      <w:r w:rsidRPr="003B1307">
        <w:rPr>
          <w:rFonts w:ascii="Times New Roman" w:hAnsi="Times New Roman" w:cs="Times New Roman"/>
          <w:sz w:val="24"/>
          <w:szCs w:val="24"/>
        </w:rPr>
        <w:t>of guidance and counselling services.</w:t>
      </w:r>
      <w:r w:rsidR="007821E0">
        <w:rPr>
          <w:rFonts w:ascii="Times New Roman" w:hAnsi="Times New Roman" w:cs="Times New Roman"/>
          <w:sz w:val="24"/>
          <w:szCs w:val="24"/>
        </w:rPr>
        <w:t xml:space="preserve"> </w:t>
      </w:r>
      <w:r w:rsidR="007821E0">
        <w:rPr>
          <w:rFonts w:ascii="Times New Roman" w:hAnsi="Times New Roman" w:cs="Times New Roman"/>
          <w:sz w:val="24"/>
          <w:szCs w:val="24"/>
        </w:rPr>
        <w:t xml:space="preserve">The recommendations made pointed to the </w:t>
      </w:r>
      <w:r w:rsidR="007821E0" w:rsidRPr="003B1307">
        <w:rPr>
          <w:rFonts w:ascii="Times New Roman" w:hAnsi="Times New Roman" w:cs="Times New Roman"/>
          <w:sz w:val="24"/>
          <w:szCs w:val="24"/>
        </w:rPr>
        <w:t>need</w:t>
      </w:r>
      <w:r w:rsidR="007821E0">
        <w:rPr>
          <w:rFonts w:ascii="Times New Roman" w:hAnsi="Times New Roman" w:cs="Times New Roman"/>
          <w:sz w:val="24"/>
          <w:szCs w:val="24"/>
        </w:rPr>
        <w:t xml:space="preserve"> f</w:t>
      </w:r>
      <w:r w:rsidR="007821E0" w:rsidRPr="003B1307">
        <w:rPr>
          <w:rFonts w:ascii="Times New Roman" w:hAnsi="Times New Roman" w:cs="Times New Roman"/>
          <w:sz w:val="24"/>
          <w:szCs w:val="24"/>
        </w:rPr>
        <w:t>o</w:t>
      </w:r>
      <w:r w:rsidR="007821E0">
        <w:rPr>
          <w:rFonts w:ascii="Times New Roman" w:hAnsi="Times New Roman" w:cs="Times New Roman"/>
          <w:sz w:val="24"/>
          <w:szCs w:val="24"/>
        </w:rPr>
        <w:t xml:space="preserve">r </w:t>
      </w:r>
      <w:r w:rsidR="007821E0" w:rsidRPr="003B1307">
        <w:rPr>
          <w:rFonts w:ascii="Times New Roman" w:hAnsi="Times New Roman" w:cs="Times New Roman"/>
          <w:sz w:val="24"/>
          <w:szCs w:val="24"/>
        </w:rPr>
        <w:t>guidance and counselling</w:t>
      </w:r>
      <w:r w:rsidR="007821E0">
        <w:rPr>
          <w:rFonts w:ascii="Times New Roman" w:hAnsi="Times New Roman" w:cs="Times New Roman"/>
          <w:sz w:val="24"/>
          <w:szCs w:val="24"/>
        </w:rPr>
        <w:t xml:space="preserve"> coordinators making efforts to provide additional information to help their students to </w:t>
      </w:r>
      <w:r w:rsidR="007821E0" w:rsidRPr="003B1307">
        <w:rPr>
          <w:rFonts w:ascii="Times New Roman" w:hAnsi="Times New Roman" w:cs="Times New Roman"/>
          <w:sz w:val="24"/>
          <w:szCs w:val="24"/>
        </w:rPr>
        <w:t xml:space="preserve">understand the </w:t>
      </w:r>
      <w:r w:rsidR="007821E0">
        <w:rPr>
          <w:rFonts w:ascii="Times New Roman" w:hAnsi="Times New Roman" w:cs="Times New Roman"/>
          <w:sz w:val="24"/>
          <w:szCs w:val="24"/>
        </w:rPr>
        <w:t xml:space="preserve">types of </w:t>
      </w:r>
      <w:r w:rsidR="007821E0" w:rsidRPr="003B1307">
        <w:rPr>
          <w:rFonts w:ascii="Times New Roman" w:hAnsi="Times New Roman" w:cs="Times New Roman"/>
          <w:sz w:val="24"/>
          <w:szCs w:val="24"/>
        </w:rPr>
        <w:t>guidance services</w:t>
      </w:r>
      <w:r w:rsidR="007821E0">
        <w:rPr>
          <w:rFonts w:ascii="Times New Roman" w:hAnsi="Times New Roman" w:cs="Times New Roman"/>
          <w:sz w:val="24"/>
          <w:szCs w:val="24"/>
        </w:rPr>
        <w:t xml:space="preserve"> available and to encourage the students to</w:t>
      </w:r>
      <w:r w:rsidR="007821E0" w:rsidRPr="003B1307">
        <w:rPr>
          <w:rFonts w:ascii="Times New Roman" w:hAnsi="Times New Roman" w:cs="Times New Roman"/>
          <w:sz w:val="24"/>
          <w:szCs w:val="24"/>
        </w:rPr>
        <w:t xml:space="preserve"> access them.</w:t>
      </w:r>
      <w:r w:rsidR="007821E0">
        <w:rPr>
          <w:rFonts w:ascii="Times New Roman" w:hAnsi="Times New Roman" w:cs="Times New Roman"/>
          <w:sz w:val="24"/>
          <w:szCs w:val="24"/>
        </w:rPr>
        <w:t xml:space="preserve"> </w:t>
      </w:r>
      <w:bookmarkStart w:id="33" w:name="_GoBack"/>
      <w:bookmarkEnd w:id="33"/>
      <w:r w:rsidRPr="003B1307">
        <w:rPr>
          <w:rFonts w:ascii="Times New Roman" w:hAnsi="Times New Roman" w:cs="Times New Roman"/>
          <w:sz w:val="24"/>
          <w:szCs w:val="24"/>
        </w:rPr>
        <w:t xml:space="preserve"> </w:t>
      </w:r>
      <w:bookmarkStart w:id="34" w:name="_Toc409714469"/>
      <w:r w:rsidR="00F736B8">
        <w:rPr>
          <w:rFonts w:ascii="Times New Roman" w:hAnsi="Times New Roman" w:cs="Times New Roman"/>
          <w:sz w:val="24"/>
          <w:szCs w:val="24"/>
        </w:rPr>
        <w:t>There is also the need for the Ghana Education Service to train teachers to gain professional knowledge and skills in guidance and counselling so they can serve their students better.</w:t>
      </w:r>
    </w:p>
    <w:p w14:paraId="0A5ADA47" w14:textId="77777777" w:rsidR="004C1028" w:rsidRPr="007E63C1" w:rsidRDefault="00686431" w:rsidP="00EB5237">
      <w:pPr>
        <w:pStyle w:val="Heading1"/>
        <w:rPr>
          <w:sz w:val="24"/>
          <w:szCs w:val="24"/>
        </w:rPr>
      </w:pPr>
      <w:bookmarkStart w:id="35" w:name="_Toc417489676"/>
      <w:r>
        <w:rPr>
          <w:sz w:val="24"/>
          <w:szCs w:val="24"/>
        </w:rPr>
        <w:t xml:space="preserve"> </w:t>
      </w:r>
      <w:r w:rsidR="004C1028" w:rsidRPr="007E63C1">
        <w:rPr>
          <w:sz w:val="24"/>
          <w:szCs w:val="24"/>
        </w:rPr>
        <w:t>Recommendations</w:t>
      </w:r>
      <w:bookmarkEnd w:id="34"/>
      <w:bookmarkEnd w:id="35"/>
    </w:p>
    <w:p w14:paraId="5A7494A8" w14:textId="77777777" w:rsidR="004C1028" w:rsidRPr="003B1307" w:rsidRDefault="004C1028" w:rsidP="004C1028">
      <w:pPr>
        <w:pStyle w:val="ListParagraph"/>
        <w:numPr>
          <w:ilvl w:val="0"/>
          <w:numId w:val="7"/>
        </w:numPr>
        <w:spacing w:line="480" w:lineRule="auto"/>
        <w:ind w:left="450" w:hanging="270"/>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It is</w:t>
      </w:r>
      <w:r w:rsidR="00FC140B">
        <w:rPr>
          <w:rFonts w:ascii="Times New Roman" w:hAnsi="Times New Roman" w:cs="Times New Roman"/>
          <w:sz w:val="24"/>
          <w:szCs w:val="24"/>
          <w:lang w:val="en-GB"/>
        </w:rPr>
        <w:t xml:space="preserve"> necessary for all </w:t>
      </w:r>
      <w:r w:rsidR="00DF35A8">
        <w:rPr>
          <w:rFonts w:ascii="Times New Roman" w:hAnsi="Times New Roman" w:cs="Times New Roman"/>
          <w:sz w:val="24"/>
          <w:szCs w:val="24"/>
          <w:lang w:val="en-GB"/>
        </w:rPr>
        <w:t>stakeholder’s</w:t>
      </w:r>
      <w:r w:rsidRPr="003B1307">
        <w:rPr>
          <w:rFonts w:ascii="Times New Roman" w:hAnsi="Times New Roman" w:cs="Times New Roman"/>
          <w:sz w:val="24"/>
          <w:szCs w:val="24"/>
          <w:lang w:val="en-GB"/>
        </w:rPr>
        <w:t xml:space="preserve"> Headmasters/mistresses, Teachers and the Parent-Teacher Associations (PTA) to offer maximum support in whatever form necessary to help guidance and counselling coordinators perform their duties</w:t>
      </w:r>
      <w:r w:rsidR="00443462">
        <w:rPr>
          <w:rFonts w:ascii="Times New Roman" w:hAnsi="Times New Roman" w:cs="Times New Roman"/>
          <w:sz w:val="24"/>
          <w:szCs w:val="24"/>
          <w:lang w:val="en-GB"/>
        </w:rPr>
        <w:t xml:space="preserve"> </w:t>
      </w:r>
      <w:r w:rsidRPr="003B1307">
        <w:rPr>
          <w:rFonts w:ascii="Times New Roman" w:hAnsi="Times New Roman" w:cs="Times New Roman"/>
          <w:sz w:val="24"/>
          <w:szCs w:val="24"/>
          <w:lang w:val="en-GB"/>
        </w:rPr>
        <w:t>effectively.</w:t>
      </w:r>
    </w:p>
    <w:p w14:paraId="4577DA15" w14:textId="77777777" w:rsidR="004C1028" w:rsidRPr="003B1307" w:rsidRDefault="004C1028" w:rsidP="004C1028">
      <w:pPr>
        <w:pStyle w:val="ListParagraph"/>
        <w:numPr>
          <w:ilvl w:val="0"/>
          <w:numId w:val="7"/>
        </w:numPr>
        <w:spacing w:before="100" w:beforeAutospacing="1" w:line="480" w:lineRule="auto"/>
        <w:ind w:left="450" w:hanging="270"/>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Students with deviant behaviour should not be dismissed but must be referred to guidance and counselling coordinators for assistance.</w:t>
      </w:r>
    </w:p>
    <w:p w14:paraId="21F6246F" w14:textId="77777777" w:rsidR="004C1028" w:rsidRPr="003B1307" w:rsidRDefault="004C1028" w:rsidP="004C1028">
      <w:pPr>
        <w:pStyle w:val="ListParagraph"/>
        <w:numPr>
          <w:ilvl w:val="0"/>
          <w:numId w:val="7"/>
        </w:numPr>
        <w:spacing w:before="100" w:beforeAutospacing="1" w:line="480" w:lineRule="auto"/>
        <w:ind w:left="450" w:hanging="270"/>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Guidance and counselling programmes should be evaluated</w:t>
      </w:r>
      <w:r w:rsidR="00443462">
        <w:rPr>
          <w:rFonts w:ascii="Times New Roman" w:hAnsi="Times New Roman" w:cs="Times New Roman"/>
          <w:sz w:val="24"/>
          <w:szCs w:val="24"/>
          <w:lang w:val="en-GB"/>
        </w:rPr>
        <w:t xml:space="preserve"> </w:t>
      </w:r>
      <w:r w:rsidRPr="003B1307">
        <w:rPr>
          <w:rFonts w:ascii="Times New Roman" w:hAnsi="Times New Roman" w:cs="Times New Roman"/>
          <w:sz w:val="24"/>
          <w:szCs w:val="24"/>
          <w:lang w:val="en-GB"/>
        </w:rPr>
        <w:t>periodically</w:t>
      </w:r>
      <w:r>
        <w:rPr>
          <w:rFonts w:ascii="Times New Roman" w:hAnsi="Times New Roman" w:cs="Times New Roman"/>
          <w:sz w:val="24"/>
          <w:szCs w:val="24"/>
          <w:lang w:val="en-GB"/>
        </w:rPr>
        <w:t xml:space="preserve"> by School Authorities</w:t>
      </w:r>
      <w:r w:rsidRPr="003B1307">
        <w:rPr>
          <w:rFonts w:ascii="Times New Roman" w:hAnsi="Times New Roman" w:cs="Times New Roman"/>
          <w:sz w:val="24"/>
          <w:szCs w:val="24"/>
          <w:lang w:val="en-GB"/>
        </w:rPr>
        <w:t xml:space="preserve"> to</w:t>
      </w:r>
      <w:r w:rsidR="00443462">
        <w:rPr>
          <w:rFonts w:ascii="Times New Roman" w:hAnsi="Times New Roman" w:cs="Times New Roman"/>
          <w:sz w:val="24"/>
          <w:szCs w:val="24"/>
          <w:lang w:val="en-GB"/>
        </w:rPr>
        <w:t xml:space="preserve"> </w:t>
      </w:r>
      <w:r w:rsidRPr="003B1307">
        <w:rPr>
          <w:rFonts w:ascii="Times New Roman" w:hAnsi="Times New Roman" w:cs="Times New Roman"/>
          <w:sz w:val="24"/>
          <w:szCs w:val="24"/>
          <w:lang w:val="en-GB"/>
        </w:rPr>
        <w:t xml:space="preserve">allow for recommendations and implementation of new ideas to improve the system. </w:t>
      </w:r>
    </w:p>
    <w:p w14:paraId="7AE070C4" w14:textId="77777777" w:rsidR="004C1028" w:rsidRPr="00F03882" w:rsidRDefault="004C1028" w:rsidP="00F03882">
      <w:pPr>
        <w:pStyle w:val="ListParagraph"/>
        <w:numPr>
          <w:ilvl w:val="0"/>
          <w:numId w:val="7"/>
        </w:numPr>
        <w:spacing w:before="100" w:beforeAutospacing="1" w:line="480" w:lineRule="auto"/>
        <w:ind w:left="450" w:hanging="270"/>
        <w:jc w:val="both"/>
        <w:rPr>
          <w:rFonts w:ascii="Times New Roman" w:hAnsi="Times New Roman" w:cs="Times New Roman"/>
          <w:sz w:val="24"/>
          <w:szCs w:val="24"/>
          <w:lang w:val="en-GB"/>
        </w:rPr>
      </w:pPr>
      <w:r w:rsidRPr="003B1307">
        <w:rPr>
          <w:rFonts w:ascii="Times New Roman" w:hAnsi="Times New Roman" w:cs="Times New Roman"/>
          <w:sz w:val="24"/>
          <w:szCs w:val="24"/>
          <w:lang w:val="en-GB"/>
        </w:rPr>
        <w:t>Counsellors should be help</w:t>
      </w:r>
      <w:r>
        <w:rPr>
          <w:rFonts w:ascii="Times New Roman" w:hAnsi="Times New Roman" w:cs="Times New Roman"/>
          <w:sz w:val="24"/>
          <w:szCs w:val="24"/>
          <w:lang w:val="en-GB"/>
        </w:rPr>
        <w:t>ed</w:t>
      </w:r>
      <w:r w:rsidRPr="003B1307">
        <w:rPr>
          <w:rFonts w:ascii="Times New Roman" w:hAnsi="Times New Roman" w:cs="Times New Roman"/>
          <w:sz w:val="24"/>
          <w:szCs w:val="24"/>
          <w:lang w:val="en-GB"/>
        </w:rPr>
        <w:t xml:space="preserve"> to upgrade their knowledge and skill to get them committed in the performance of their duties.</w:t>
      </w:r>
      <w:r w:rsidRPr="00F03882">
        <w:rPr>
          <w:rFonts w:ascii="Times New Roman" w:hAnsi="Times New Roman" w:cs="Times New Roman"/>
          <w:sz w:val="24"/>
          <w:szCs w:val="24"/>
          <w:lang w:val="en-GB"/>
        </w:rPr>
        <w:t xml:space="preserve"> </w:t>
      </w:r>
    </w:p>
    <w:p w14:paraId="0F53031F" w14:textId="77777777" w:rsidR="007E02A5" w:rsidRDefault="007E02A5" w:rsidP="00C713B2">
      <w:pPr>
        <w:pStyle w:val="Heading1"/>
      </w:pPr>
    </w:p>
    <w:p w14:paraId="7EAB6FBC" w14:textId="77777777" w:rsidR="006B3437" w:rsidRDefault="006B3437" w:rsidP="004C1028">
      <w:pPr>
        <w:spacing w:before="100" w:beforeAutospacing="1" w:line="360" w:lineRule="auto"/>
        <w:ind w:left="630" w:hanging="630"/>
        <w:jc w:val="both"/>
        <w:rPr>
          <w:rFonts w:ascii="Times New Roman" w:hAnsi="Times New Roman" w:cs="Times New Roman"/>
          <w:sz w:val="24"/>
          <w:szCs w:val="24"/>
        </w:rPr>
      </w:pPr>
    </w:p>
    <w:p w14:paraId="0CA7C697" w14:textId="77777777" w:rsidR="00F23649" w:rsidRPr="00F23649" w:rsidRDefault="00F23649" w:rsidP="00F23649">
      <w:pPr>
        <w:jc w:val="both"/>
        <w:outlineLvl w:val="0"/>
        <w:rPr>
          <w:rFonts w:ascii="Arial" w:eastAsiaTheme="minorEastAsia" w:hAnsi="Arial" w:cs="Arial"/>
          <w:lang w:eastAsia="en-GB"/>
        </w:rPr>
      </w:pPr>
      <w:r w:rsidRPr="00F23649">
        <w:rPr>
          <w:rFonts w:ascii="Arial" w:eastAsiaTheme="minorEastAsia" w:hAnsi="Arial" w:cs="Arial"/>
          <w:b/>
          <w:bCs/>
          <w:lang w:eastAsia="en-GB"/>
        </w:rPr>
        <w:lastRenderedPageBreak/>
        <w:t>COMPETING INTERESTS DISCLAIMER:</w:t>
      </w:r>
    </w:p>
    <w:p w14:paraId="1B7A3CB7" w14:textId="7EEF945E" w:rsidR="00F23649" w:rsidRDefault="00F23649" w:rsidP="00F23649">
      <w:pPr>
        <w:rPr>
          <w:rFonts w:eastAsiaTheme="minorEastAsia"/>
          <w:lang w:eastAsia="en-GB"/>
        </w:rPr>
      </w:pPr>
      <w:r w:rsidRPr="00F23649">
        <w:rPr>
          <w:rFonts w:eastAsiaTheme="minorEastAsia"/>
          <w:lang w:eastAsia="en-GB"/>
        </w:rPr>
        <w:t>Authors have declared that they have no known competing financial interests OR non-financial interests OR personal relationships that could have appeared to influence the work reported in this paper.</w:t>
      </w:r>
    </w:p>
    <w:p w14:paraId="481BDD33" w14:textId="7001BB86" w:rsidR="00D95AF2" w:rsidRDefault="00D95AF2" w:rsidP="00F23649">
      <w:pPr>
        <w:rPr>
          <w:rFonts w:eastAsiaTheme="minorEastAsia"/>
          <w:lang w:eastAsia="en-GB"/>
        </w:rPr>
      </w:pPr>
    </w:p>
    <w:p w14:paraId="0D840742" w14:textId="1D1720F5" w:rsidR="00D95AF2" w:rsidRDefault="00D95AF2" w:rsidP="00F23649">
      <w:pPr>
        <w:rPr>
          <w:rFonts w:eastAsiaTheme="minorEastAsia"/>
          <w:lang w:eastAsia="en-GB"/>
        </w:rPr>
      </w:pPr>
    </w:p>
    <w:p w14:paraId="1B581067" w14:textId="1C79F824" w:rsidR="00D95AF2" w:rsidRDefault="00D95AF2" w:rsidP="00F23649">
      <w:pPr>
        <w:rPr>
          <w:rFonts w:eastAsiaTheme="minorEastAsia"/>
          <w:lang w:eastAsia="en-GB"/>
        </w:rPr>
      </w:pPr>
    </w:p>
    <w:p w14:paraId="13034806" w14:textId="77777777" w:rsidR="00D95AF2" w:rsidRPr="000A6323" w:rsidRDefault="00D95AF2" w:rsidP="00D95AF2">
      <w:pPr>
        <w:rPr>
          <w:highlight w:val="yellow"/>
        </w:rPr>
      </w:pPr>
      <w:bookmarkStart w:id="36" w:name="_Hlk190852809"/>
      <w:r w:rsidRPr="000A6323">
        <w:rPr>
          <w:highlight w:val="yellow"/>
        </w:rPr>
        <w:t>Disclaimer (Artificial intelligence)</w:t>
      </w:r>
    </w:p>
    <w:p w14:paraId="7FEED043" w14:textId="77777777" w:rsidR="00D95AF2" w:rsidRPr="000A6323" w:rsidRDefault="00D95AF2" w:rsidP="00D95AF2">
      <w:pPr>
        <w:rPr>
          <w:highlight w:val="yellow"/>
        </w:rPr>
      </w:pPr>
      <w:r w:rsidRPr="000A6323">
        <w:rPr>
          <w:highlight w:val="yellow"/>
        </w:rPr>
        <w:t xml:space="preserve">Option 1: </w:t>
      </w:r>
    </w:p>
    <w:p w14:paraId="07B8A27D" w14:textId="77777777" w:rsidR="00D95AF2" w:rsidRPr="000A6323" w:rsidRDefault="00D95AF2" w:rsidP="00D95AF2">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513E4A89" w14:textId="77777777" w:rsidR="00D95AF2" w:rsidRPr="000A6323" w:rsidRDefault="00D95AF2" w:rsidP="00D95AF2">
      <w:pPr>
        <w:rPr>
          <w:highlight w:val="yellow"/>
        </w:rPr>
      </w:pPr>
      <w:r w:rsidRPr="000A6323">
        <w:rPr>
          <w:highlight w:val="yellow"/>
        </w:rPr>
        <w:t xml:space="preserve">Option 2: </w:t>
      </w:r>
    </w:p>
    <w:p w14:paraId="5DBE3B4A" w14:textId="77777777" w:rsidR="00D95AF2" w:rsidRPr="000A6323" w:rsidRDefault="00D95AF2" w:rsidP="00D95AF2">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F577B2" w14:textId="77777777" w:rsidR="00D95AF2" w:rsidRPr="000A6323" w:rsidRDefault="00D95AF2" w:rsidP="00D95AF2">
      <w:pPr>
        <w:rPr>
          <w:highlight w:val="yellow"/>
        </w:rPr>
      </w:pPr>
      <w:r w:rsidRPr="000A6323">
        <w:rPr>
          <w:highlight w:val="yellow"/>
        </w:rPr>
        <w:t>Details of the AI usage are given below:</w:t>
      </w:r>
    </w:p>
    <w:p w14:paraId="14FDE47F" w14:textId="77777777" w:rsidR="00D95AF2" w:rsidRPr="000A6323" w:rsidRDefault="00D95AF2" w:rsidP="00D95AF2">
      <w:pPr>
        <w:rPr>
          <w:highlight w:val="yellow"/>
        </w:rPr>
      </w:pPr>
      <w:r w:rsidRPr="000A6323">
        <w:rPr>
          <w:highlight w:val="yellow"/>
        </w:rPr>
        <w:t>1.</w:t>
      </w:r>
    </w:p>
    <w:p w14:paraId="6B33A723" w14:textId="77777777" w:rsidR="00D95AF2" w:rsidRPr="000A6323" w:rsidRDefault="00D95AF2" w:rsidP="00D95AF2">
      <w:pPr>
        <w:rPr>
          <w:highlight w:val="yellow"/>
        </w:rPr>
      </w:pPr>
      <w:r w:rsidRPr="000A6323">
        <w:rPr>
          <w:highlight w:val="yellow"/>
        </w:rPr>
        <w:t>2.</w:t>
      </w:r>
    </w:p>
    <w:p w14:paraId="379FE319" w14:textId="77777777" w:rsidR="00D95AF2" w:rsidRPr="00D047BB" w:rsidRDefault="00D95AF2" w:rsidP="00D95AF2">
      <w:r w:rsidRPr="000A6323">
        <w:rPr>
          <w:highlight w:val="yellow"/>
        </w:rPr>
        <w:t>3.</w:t>
      </w:r>
    </w:p>
    <w:bookmarkEnd w:id="36"/>
    <w:p w14:paraId="0BD819D1" w14:textId="77777777" w:rsidR="00D95AF2" w:rsidRPr="00D047BB" w:rsidRDefault="00D95AF2" w:rsidP="00D95AF2"/>
    <w:p w14:paraId="0E3143D0" w14:textId="77777777" w:rsidR="00D95AF2" w:rsidRPr="00F23649" w:rsidRDefault="00D95AF2" w:rsidP="00F23649">
      <w:pPr>
        <w:rPr>
          <w:rFonts w:eastAsiaTheme="minorEastAsia"/>
          <w:lang w:eastAsia="en-GB"/>
        </w:rPr>
      </w:pPr>
    </w:p>
    <w:p w14:paraId="11EA7756" w14:textId="77777777" w:rsidR="006B3437" w:rsidRDefault="006B3437" w:rsidP="004C1028">
      <w:pPr>
        <w:spacing w:before="100" w:beforeAutospacing="1" w:line="360" w:lineRule="auto"/>
        <w:ind w:left="630" w:hanging="630"/>
        <w:jc w:val="both"/>
        <w:rPr>
          <w:rFonts w:ascii="Times New Roman" w:hAnsi="Times New Roman" w:cs="Times New Roman"/>
          <w:sz w:val="24"/>
          <w:szCs w:val="24"/>
        </w:rPr>
      </w:pPr>
    </w:p>
    <w:p w14:paraId="6AF0D16A" w14:textId="77777777" w:rsidR="003C7F9E" w:rsidRDefault="003C7F9E" w:rsidP="006B3437">
      <w:pPr>
        <w:pStyle w:val="Heading1"/>
        <w:rPr>
          <w:rFonts w:cs="Times New Roman"/>
          <w:sz w:val="28"/>
        </w:rPr>
      </w:pPr>
    </w:p>
    <w:p w14:paraId="339ED209" w14:textId="77777777" w:rsidR="000C5C5D" w:rsidRDefault="000C5C5D" w:rsidP="003C7F9E">
      <w:pPr>
        <w:pStyle w:val="Heading1"/>
        <w:rPr>
          <w:rFonts w:cs="Times New Roman"/>
          <w:sz w:val="28"/>
        </w:rPr>
      </w:pPr>
    </w:p>
    <w:p w14:paraId="6EEC66ED" w14:textId="7533A812" w:rsidR="000C5C5D" w:rsidRDefault="000C5C5D" w:rsidP="006B3437">
      <w:pPr>
        <w:spacing w:before="100" w:beforeAutospacing="1" w:line="360" w:lineRule="auto"/>
        <w:jc w:val="both"/>
        <w:rPr>
          <w:rFonts w:ascii="Times New Roman" w:hAnsi="Times New Roman" w:cs="Times New Roman"/>
          <w:sz w:val="24"/>
          <w:szCs w:val="24"/>
        </w:rPr>
      </w:pPr>
    </w:p>
    <w:p w14:paraId="59C3BC8A" w14:textId="4524D9AB" w:rsidR="00097C5E" w:rsidRDefault="00097C5E" w:rsidP="006B3437">
      <w:pPr>
        <w:spacing w:before="100" w:beforeAutospacing="1" w:line="360" w:lineRule="auto"/>
        <w:jc w:val="both"/>
        <w:rPr>
          <w:rFonts w:ascii="Times New Roman" w:hAnsi="Times New Roman" w:cs="Times New Roman"/>
          <w:sz w:val="24"/>
          <w:szCs w:val="24"/>
        </w:rPr>
      </w:pPr>
    </w:p>
    <w:p w14:paraId="31BF3F4D" w14:textId="10EC4012" w:rsidR="00097C5E" w:rsidRDefault="00097C5E" w:rsidP="006B3437">
      <w:pPr>
        <w:spacing w:before="100" w:beforeAutospacing="1" w:line="360" w:lineRule="auto"/>
        <w:jc w:val="both"/>
        <w:rPr>
          <w:rFonts w:ascii="Times New Roman" w:hAnsi="Times New Roman" w:cs="Times New Roman"/>
          <w:sz w:val="24"/>
          <w:szCs w:val="24"/>
        </w:rPr>
      </w:pPr>
    </w:p>
    <w:p w14:paraId="5262B6DF" w14:textId="300E7C07" w:rsidR="00097C5E" w:rsidRDefault="00097C5E" w:rsidP="006B3437">
      <w:pPr>
        <w:spacing w:before="100" w:beforeAutospacing="1" w:line="360" w:lineRule="auto"/>
        <w:jc w:val="both"/>
        <w:rPr>
          <w:rFonts w:ascii="Times New Roman" w:hAnsi="Times New Roman" w:cs="Times New Roman"/>
          <w:sz w:val="24"/>
          <w:szCs w:val="24"/>
        </w:rPr>
      </w:pPr>
    </w:p>
    <w:p w14:paraId="422B5B29" w14:textId="1B2971D3" w:rsidR="00A9281F" w:rsidRDefault="00A9281F" w:rsidP="00A9281F">
      <w:pPr>
        <w:spacing w:before="100" w:beforeAutospacing="1" w:line="480" w:lineRule="auto"/>
        <w:jc w:val="both"/>
        <w:rPr>
          <w:rFonts w:ascii="Times New Roman" w:hAnsi="Times New Roman" w:cs="Times New Roman"/>
          <w:sz w:val="24"/>
          <w:szCs w:val="24"/>
        </w:rPr>
      </w:pPr>
    </w:p>
    <w:p w14:paraId="1F1F4369" w14:textId="0D69E365" w:rsidR="00DD4B88" w:rsidRPr="00A9281F" w:rsidRDefault="00DD4B88" w:rsidP="00A9281F">
      <w:pPr>
        <w:spacing w:before="100" w:beforeAutospacing="1" w:line="480" w:lineRule="auto"/>
        <w:jc w:val="both"/>
        <w:rPr>
          <w:rFonts w:ascii="Times New Roman" w:hAnsi="Times New Roman" w:cs="Times New Roman"/>
          <w:sz w:val="24"/>
          <w:szCs w:val="24"/>
        </w:rPr>
      </w:pPr>
    </w:p>
    <w:p w14:paraId="14551D66" w14:textId="6815F10A" w:rsidR="00A9281F" w:rsidRPr="00A9281F" w:rsidRDefault="00A9281F" w:rsidP="00A9281F">
      <w:pPr>
        <w:spacing w:before="100" w:beforeAutospacing="1" w:line="480" w:lineRule="auto"/>
        <w:jc w:val="center"/>
        <w:rPr>
          <w:rFonts w:ascii="Times New Roman" w:hAnsi="Times New Roman" w:cs="Times New Roman"/>
          <w:b/>
          <w:sz w:val="24"/>
          <w:szCs w:val="24"/>
        </w:rPr>
      </w:pPr>
      <w:r w:rsidRPr="00A9281F">
        <w:rPr>
          <w:rFonts w:ascii="Times New Roman" w:hAnsi="Times New Roman" w:cs="Times New Roman"/>
          <w:b/>
          <w:sz w:val="24"/>
          <w:szCs w:val="24"/>
        </w:rPr>
        <w:t>References</w:t>
      </w:r>
      <w:r>
        <w:rPr>
          <w:rFonts w:ascii="Times New Roman" w:hAnsi="Times New Roman" w:cs="Times New Roman"/>
          <w:b/>
          <w:sz w:val="24"/>
          <w:szCs w:val="24"/>
        </w:rPr>
        <w:t xml:space="preserve">  </w:t>
      </w:r>
    </w:p>
    <w:p w14:paraId="4BD9F14F" w14:textId="77777777" w:rsidR="00A9281F"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Alemu, Y. (2013). Assessment of the provisions of guidance and </w:t>
      </w:r>
      <w:proofErr w:type="spellStart"/>
      <w:r w:rsidRPr="002611DD">
        <w:rPr>
          <w:rFonts w:ascii="Times New Roman" w:hAnsi="Times New Roman" w:cs="Times New Roman"/>
          <w:sz w:val="24"/>
          <w:szCs w:val="24"/>
        </w:rPr>
        <w:t>counseling</w:t>
      </w:r>
      <w:proofErr w:type="spellEnd"/>
      <w:r w:rsidRPr="002611DD">
        <w:rPr>
          <w:rFonts w:ascii="Times New Roman" w:hAnsi="Times New Roman" w:cs="Times New Roman"/>
          <w:sz w:val="24"/>
          <w:szCs w:val="24"/>
        </w:rPr>
        <w:t xml:space="preserve"> services in </w:t>
      </w:r>
    </w:p>
    <w:p w14:paraId="72CEA5A2" w14:textId="623E9630"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 xml:space="preserve">secondary schools of East </w:t>
      </w:r>
      <w:proofErr w:type="spellStart"/>
      <w:r w:rsidRPr="002611DD">
        <w:rPr>
          <w:rFonts w:ascii="Times New Roman" w:hAnsi="Times New Roman" w:cs="Times New Roman"/>
          <w:sz w:val="24"/>
          <w:szCs w:val="24"/>
        </w:rPr>
        <w:t>Harerge</w:t>
      </w:r>
      <w:proofErr w:type="spellEnd"/>
      <w:r w:rsidRPr="002611DD">
        <w:rPr>
          <w:rFonts w:ascii="Times New Roman" w:hAnsi="Times New Roman" w:cs="Times New Roman"/>
          <w:sz w:val="24"/>
          <w:szCs w:val="24"/>
        </w:rPr>
        <w:t xml:space="preserve"> Zone and </w:t>
      </w:r>
      <w:proofErr w:type="spellStart"/>
      <w:r w:rsidRPr="002611DD">
        <w:rPr>
          <w:rFonts w:ascii="Times New Roman" w:hAnsi="Times New Roman" w:cs="Times New Roman"/>
          <w:sz w:val="24"/>
          <w:szCs w:val="24"/>
        </w:rPr>
        <w:t>Hareri</w:t>
      </w:r>
      <w:proofErr w:type="spellEnd"/>
      <w:r w:rsidRPr="002611DD">
        <w:rPr>
          <w:rFonts w:ascii="Times New Roman" w:hAnsi="Times New Roman" w:cs="Times New Roman"/>
          <w:sz w:val="24"/>
          <w:szCs w:val="24"/>
        </w:rPr>
        <w:t xml:space="preserve"> Region, Ethiopia. Middle</w:t>
      </w:r>
    </w:p>
    <w:p w14:paraId="0A8094A3" w14:textId="6AAA634F"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i/>
          <w:sz w:val="24"/>
          <w:szCs w:val="24"/>
        </w:rPr>
        <w:t>Eastern &amp; African Journal of Educational Research,</w:t>
      </w:r>
      <w:r w:rsidRPr="002611DD">
        <w:rPr>
          <w:rFonts w:ascii="Times New Roman" w:hAnsi="Times New Roman" w:cs="Times New Roman"/>
          <w:sz w:val="24"/>
          <w:szCs w:val="24"/>
        </w:rPr>
        <w:t xml:space="preserve"> (2).</w:t>
      </w:r>
    </w:p>
    <w:p w14:paraId="1813748F" w14:textId="68A858B1" w:rsidR="00F00BF9"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Arumugam, A., &amp; Shanmugavelu, G. (2021). Importance of guidance and counselling in the </w:t>
      </w:r>
    </w:p>
    <w:p w14:paraId="734AA1D3" w14:textId="24357E14" w:rsidR="00F00BF9" w:rsidRPr="002611DD" w:rsidRDefault="00A9281F" w:rsidP="002611DD">
      <w:pPr>
        <w:spacing w:before="100" w:beforeAutospacing="1" w:line="480" w:lineRule="auto"/>
        <w:ind w:left="1980"/>
        <w:jc w:val="both"/>
        <w:rPr>
          <w:rFonts w:ascii="Times New Roman" w:hAnsi="Times New Roman" w:cs="Times New Roman"/>
          <w:i/>
          <w:sz w:val="24"/>
          <w:szCs w:val="24"/>
        </w:rPr>
      </w:pPr>
      <w:r w:rsidRPr="002611DD">
        <w:rPr>
          <w:rFonts w:ascii="Times New Roman" w:hAnsi="Times New Roman" w:cs="Times New Roman"/>
          <w:sz w:val="24"/>
          <w:szCs w:val="24"/>
        </w:rPr>
        <w:t xml:space="preserve">school educational system: An overview. </w:t>
      </w:r>
      <w:r w:rsidRPr="002611DD">
        <w:rPr>
          <w:rFonts w:ascii="Times New Roman" w:hAnsi="Times New Roman" w:cs="Times New Roman"/>
          <w:i/>
          <w:sz w:val="24"/>
          <w:szCs w:val="24"/>
        </w:rPr>
        <w:t xml:space="preserve">International Journal of </w:t>
      </w:r>
    </w:p>
    <w:p w14:paraId="01D2DAA8" w14:textId="05982469"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i/>
          <w:sz w:val="24"/>
          <w:szCs w:val="24"/>
        </w:rPr>
        <w:t>Multidisciplinary Research</w:t>
      </w:r>
      <w:r w:rsidRPr="002611DD">
        <w:rPr>
          <w:rFonts w:ascii="Times New Roman" w:hAnsi="Times New Roman" w:cs="Times New Roman"/>
          <w:sz w:val="24"/>
          <w:szCs w:val="24"/>
        </w:rPr>
        <w:t xml:space="preserve"> (IJMR), 7(8).</w:t>
      </w:r>
    </w:p>
    <w:p w14:paraId="752C3F24" w14:textId="6670B013" w:rsidR="00E56126"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Aspers, P., &amp; Ugo, C. (2019). What is qualitative in quantitative research? </w:t>
      </w:r>
      <w:r w:rsidRPr="002611DD">
        <w:rPr>
          <w:rFonts w:ascii="Times New Roman" w:hAnsi="Times New Roman" w:cs="Times New Roman"/>
          <w:i/>
          <w:sz w:val="24"/>
          <w:szCs w:val="24"/>
        </w:rPr>
        <w:t>Qualitative Sociology</w:t>
      </w:r>
      <w:r w:rsidR="00E56126" w:rsidRPr="002611DD">
        <w:rPr>
          <w:rFonts w:ascii="Times New Roman" w:hAnsi="Times New Roman" w:cs="Times New Roman"/>
          <w:sz w:val="24"/>
          <w:szCs w:val="24"/>
        </w:rPr>
        <w:t>,</w:t>
      </w:r>
    </w:p>
    <w:p w14:paraId="111AFD4E" w14:textId="2DBE3E79"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42, 139–160. https://doi.org</w:t>
      </w:r>
    </w:p>
    <w:p w14:paraId="53745B80" w14:textId="4DABFCDD" w:rsidR="00A9281F"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Band, B. (2015). The Boundless. The School Librarian, 63(1), 56.</w:t>
      </w:r>
    </w:p>
    <w:p w14:paraId="4F93636A" w14:textId="77777777" w:rsidR="00436D40"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lastRenderedPageBreak/>
        <w:t xml:space="preserve">Bedu-Addo, P. K. A. (2006). Guidance and Counselling “Unmasked”. Accra-Ghana: Type </w:t>
      </w:r>
    </w:p>
    <w:p w14:paraId="31E716E4" w14:textId="3859FBD3"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Company Limited.</w:t>
      </w:r>
    </w:p>
    <w:p w14:paraId="1FA8D98F" w14:textId="77777777" w:rsidR="002645C3"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Bell, J. (2010). Doing your research project: A guide for first time researchers in education, </w:t>
      </w:r>
    </w:p>
    <w:p w14:paraId="0965F70F" w14:textId="050FCF0B"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 xml:space="preserve">health and social science. Singapore: </w:t>
      </w:r>
      <w:proofErr w:type="spellStart"/>
      <w:r w:rsidRPr="002611DD">
        <w:rPr>
          <w:rFonts w:ascii="Times New Roman" w:hAnsi="Times New Roman" w:cs="Times New Roman"/>
          <w:sz w:val="24"/>
          <w:szCs w:val="24"/>
        </w:rPr>
        <w:t>Markona</w:t>
      </w:r>
      <w:proofErr w:type="spellEnd"/>
      <w:r w:rsidRPr="002611DD">
        <w:rPr>
          <w:rFonts w:ascii="Times New Roman" w:hAnsi="Times New Roman" w:cs="Times New Roman"/>
          <w:sz w:val="24"/>
          <w:szCs w:val="24"/>
        </w:rPr>
        <w:t xml:space="preserve"> Print Media Pie Limited.</w:t>
      </w:r>
    </w:p>
    <w:p w14:paraId="7001B38B" w14:textId="77777777" w:rsidR="001F004F" w:rsidRPr="002611DD" w:rsidRDefault="00A9281F" w:rsidP="002611DD">
      <w:pPr>
        <w:spacing w:before="100" w:beforeAutospacing="1" w:line="480" w:lineRule="auto"/>
        <w:ind w:left="360"/>
        <w:jc w:val="both"/>
        <w:rPr>
          <w:rFonts w:ascii="Times New Roman" w:hAnsi="Times New Roman" w:cs="Times New Roman"/>
          <w:i/>
          <w:sz w:val="24"/>
          <w:szCs w:val="24"/>
        </w:rPr>
      </w:pPr>
      <w:r w:rsidRPr="002611DD">
        <w:rPr>
          <w:rFonts w:ascii="Times New Roman" w:hAnsi="Times New Roman" w:cs="Times New Roman"/>
          <w:sz w:val="24"/>
          <w:szCs w:val="24"/>
        </w:rPr>
        <w:t xml:space="preserve">Brookhart, S. M. (2011). Educational assessment knowledge and skills for teachers. </w:t>
      </w:r>
      <w:r w:rsidRPr="002611DD">
        <w:rPr>
          <w:rFonts w:ascii="Times New Roman" w:hAnsi="Times New Roman" w:cs="Times New Roman"/>
          <w:i/>
          <w:sz w:val="24"/>
          <w:szCs w:val="24"/>
        </w:rPr>
        <w:t>Education</w:t>
      </w:r>
    </w:p>
    <w:p w14:paraId="27C39FD7" w14:textId="503F8DF7"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i/>
          <w:sz w:val="24"/>
          <w:szCs w:val="24"/>
        </w:rPr>
        <w:t>Measurement and Practice,</w:t>
      </w:r>
      <w:r w:rsidRPr="002611DD">
        <w:rPr>
          <w:rFonts w:ascii="Times New Roman" w:hAnsi="Times New Roman" w:cs="Times New Roman"/>
          <w:sz w:val="24"/>
          <w:szCs w:val="24"/>
        </w:rPr>
        <w:t xml:space="preserve"> 30(1), 3–12.</w:t>
      </w:r>
    </w:p>
    <w:p w14:paraId="16D7C716" w14:textId="4143B9D3" w:rsidR="00A9281F" w:rsidRPr="002611DD" w:rsidRDefault="00A9281F" w:rsidP="002611DD">
      <w:pPr>
        <w:spacing w:before="100" w:beforeAutospacing="1" w:line="480" w:lineRule="auto"/>
        <w:ind w:left="360"/>
        <w:jc w:val="both"/>
        <w:rPr>
          <w:rFonts w:ascii="Times New Roman" w:hAnsi="Times New Roman" w:cs="Times New Roman"/>
          <w:sz w:val="24"/>
          <w:szCs w:val="24"/>
        </w:rPr>
      </w:pPr>
      <w:r w:rsidRPr="00167890">
        <w:rPr>
          <w:rFonts w:ascii="Times New Roman" w:hAnsi="Times New Roman" w:cs="Times New Roman"/>
          <w:sz w:val="24"/>
          <w:szCs w:val="24"/>
          <w:highlight w:val="yellow"/>
        </w:rPr>
        <w:t xml:space="preserve">Carme, R. (2019). </w:t>
      </w:r>
      <w:proofErr w:type="spellStart"/>
      <w:r w:rsidRPr="00167890">
        <w:rPr>
          <w:rFonts w:ascii="Times New Roman" w:hAnsi="Times New Roman" w:cs="Times New Roman"/>
          <w:sz w:val="24"/>
          <w:szCs w:val="24"/>
          <w:highlight w:val="yellow"/>
        </w:rPr>
        <w:t>Eucen</w:t>
      </w:r>
      <w:proofErr w:type="spellEnd"/>
      <w:r w:rsidRPr="00167890">
        <w:rPr>
          <w:rFonts w:ascii="Times New Roman" w:hAnsi="Times New Roman" w:cs="Times New Roman"/>
          <w:sz w:val="24"/>
          <w:szCs w:val="24"/>
          <w:highlight w:val="yellow"/>
        </w:rPr>
        <w:t xml:space="preserve"> Studies. </w:t>
      </w:r>
      <w:proofErr w:type="spellStart"/>
      <w:r w:rsidRPr="00167890">
        <w:rPr>
          <w:rFonts w:ascii="Times New Roman" w:hAnsi="Times New Roman" w:cs="Times New Roman"/>
          <w:i/>
          <w:sz w:val="24"/>
          <w:szCs w:val="24"/>
          <w:highlight w:val="yellow"/>
        </w:rPr>
        <w:t>EJournal</w:t>
      </w:r>
      <w:proofErr w:type="spellEnd"/>
      <w:r w:rsidRPr="00167890">
        <w:rPr>
          <w:rFonts w:ascii="Times New Roman" w:hAnsi="Times New Roman" w:cs="Times New Roman"/>
          <w:i/>
          <w:sz w:val="24"/>
          <w:szCs w:val="24"/>
          <w:highlight w:val="yellow"/>
        </w:rPr>
        <w:t xml:space="preserve"> of University Lifelong Learning</w:t>
      </w:r>
      <w:r w:rsidR="00AE51D1" w:rsidRPr="00167890">
        <w:rPr>
          <w:rFonts w:ascii="Times New Roman" w:hAnsi="Times New Roman" w:cs="Times New Roman"/>
          <w:sz w:val="24"/>
          <w:szCs w:val="24"/>
          <w:highlight w:val="yellow"/>
        </w:rPr>
        <w:t>.</w:t>
      </w:r>
      <w:r w:rsidRPr="00167890">
        <w:rPr>
          <w:rFonts w:ascii="Times New Roman" w:hAnsi="Times New Roman" w:cs="Times New Roman"/>
          <w:sz w:val="24"/>
          <w:szCs w:val="24"/>
          <w:highlight w:val="yellow"/>
        </w:rPr>
        <w:t xml:space="preserve"> 3(1).</w:t>
      </w:r>
    </w:p>
    <w:p w14:paraId="4787832F" w14:textId="6BC25740" w:rsidR="00AC6D9B" w:rsidRPr="002611DD" w:rsidRDefault="00A9281F" w:rsidP="002611DD">
      <w:pPr>
        <w:spacing w:before="100" w:beforeAutospacing="1" w:line="480" w:lineRule="auto"/>
        <w:ind w:left="360"/>
        <w:jc w:val="both"/>
        <w:rPr>
          <w:rFonts w:ascii="Times New Roman" w:hAnsi="Times New Roman" w:cs="Times New Roman"/>
          <w:i/>
          <w:sz w:val="24"/>
          <w:szCs w:val="24"/>
        </w:rPr>
      </w:pPr>
      <w:proofErr w:type="spellStart"/>
      <w:r w:rsidRPr="002611DD">
        <w:rPr>
          <w:rFonts w:ascii="Times New Roman" w:hAnsi="Times New Roman" w:cs="Times New Roman"/>
          <w:sz w:val="24"/>
          <w:szCs w:val="24"/>
        </w:rPr>
        <w:t>Carkhuff</w:t>
      </w:r>
      <w:proofErr w:type="spellEnd"/>
      <w:r w:rsidRPr="002611DD">
        <w:rPr>
          <w:rFonts w:ascii="Times New Roman" w:hAnsi="Times New Roman" w:cs="Times New Roman"/>
          <w:sz w:val="24"/>
          <w:szCs w:val="24"/>
        </w:rPr>
        <w:t xml:space="preserve">, R. R. (2000). The art of helping in the 21st century. </w:t>
      </w:r>
      <w:r w:rsidRPr="002611DD">
        <w:rPr>
          <w:rFonts w:ascii="Times New Roman" w:hAnsi="Times New Roman" w:cs="Times New Roman"/>
          <w:i/>
          <w:sz w:val="24"/>
          <w:szCs w:val="24"/>
        </w:rPr>
        <w:t xml:space="preserve">Human Resource Development, </w:t>
      </w:r>
    </w:p>
    <w:p w14:paraId="6EFD5182" w14:textId="0A178186" w:rsidR="00A9281F" w:rsidRPr="002611DD" w:rsidRDefault="00A9281F" w:rsidP="002611DD">
      <w:pPr>
        <w:spacing w:before="100" w:beforeAutospacing="1" w:line="480" w:lineRule="auto"/>
        <w:ind w:left="1080"/>
        <w:jc w:val="both"/>
        <w:rPr>
          <w:rFonts w:ascii="Times New Roman" w:hAnsi="Times New Roman" w:cs="Times New Roman"/>
          <w:i/>
          <w:sz w:val="24"/>
          <w:szCs w:val="24"/>
        </w:rPr>
      </w:pPr>
      <w:r w:rsidRPr="002611DD">
        <w:rPr>
          <w:rFonts w:ascii="Times New Roman" w:hAnsi="Times New Roman" w:cs="Times New Roman"/>
          <w:i/>
          <w:sz w:val="24"/>
          <w:szCs w:val="24"/>
        </w:rPr>
        <w:t>8.</w:t>
      </w:r>
    </w:p>
    <w:p w14:paraId="31E226A8" w14:textId="0852B52C" w:rsidR="00335AF2"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Christensen, G., &amp; Larsen, M. S. (2011). Evidence on guidance and counselling. </w:t>
      </w:r>
      <w:r w:rsidR="00335AF2" w:rsidRPr="002611DD">
        <w:rPr>
          <w:rFonts w:ascii="Times New Roman" w:hAnsi="Times New Roman" w:cs="Times New Roman"/>
          <w:sz w:val="24"/>
          <w:szCs w:val="24"/>
        </w:rPr>
        <w:t xml:space="preserve">Retrieved from      </w:t>
      </w:r>
      <w:hyperlink r:id="rId16" w:history="1">
        <w:r w:rsidR="00335AF2" w:rsidRPr="002611DD">
          <w:rPr>
            <w:rStyle w:val="Hyperlink"/>
            <w:rFonts w:ascii="Times New Roman" w:hAnsi="Times New Roman" w:cs="Times New Roman"/>
            <w:sz w:val="24"/>
            <w:szCs w:val="24"/>
          </w:rPr>
          <w:t>http://www.dpu.dk/fileadmin/www.dpu.dk/aboutdpu/clearinghouse/UK_viden_om_vejledning</w:t>
        </w:r>
      </w:hyperlink>
      <w:r w:rsidR="00335AF2" w:rsidRPr="002611DD">
        <w:rPr>
          <w:rFonts w:ascii="Times New Roman" w:hAnsi="Times New Roman" w:cs="Times New Roman"/>
          <w:sz w:val="24"/>
          <w:szCs w:val="24"/>
        </w:rPr>
        <w:t>.</w:t>
      </w:r>
    </w:p>
    <w:p w14:paraId="48463A01" w14:textId="77777777" w:rsidR="00335AF2"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Edmonds, S. W., Samantha, L. S., &amp; Nicole, C. W. (2016). Understanding preferences for </w:t>
      </w:r>
    </w:p>
    <w:p w14:paraId="5120DCA3" w14:textId="44120442" w:rsidR="00335AF2" w:rsidRPr="002611DD" w:rsidRDefault="00A9281F" w:rsidP="002611DD">
      <w:pPr>
        <w:spacing w:before="100" w:beforeAutospacing="1" w:line="480" w:lineRule="auto"/>
        <w:ind w:left="1080"/>
        <w:jc w:val="both"/>
        <w:rPr>
          <w:rFonts w:ascii="Times New Roman" w:hAnsi="Times New Roman" w:cs="Times New Roman"/>
          <w:i/>
          <w:sz w:val="24"/>
          <w:szCs w:val="24"/>
        </w:rPr>
      </w:pPr>
      <w:r w:rsidRPr="002611DD">
        <w:rPr>
          <w:rFonts w:ascii="Times New Roman" w:hAnsi="Times New Roman" w:cs="Times New Roman"/>
          <w:sz w:val="24"/>
          <w:szCs w:val="24"/>
        </w:rPr>
        <w:t xml:space="preserve">osteoporosis information to develop an osteoporosis patient education brochure. </w:t>
      </w:r>
      <w:r w:rsidRPr="002611DD">
        <w:rPr>
          <w:rFonts w:ascii="Times New Roman" w:hAnsi="Times New Roman" w:cs="Times New Roman"/>
          <w:i/>
          <w:sz w:val="24"/>
          <w:szCs w:val="24"/>
        </w:rPr>
        <w:t xml:space="preserve">The </w:t>
      </w:r>
    </w:p>
    <w:p w14:paraId="60117ED0" w14:textId="49FFF43E" w:rsidR="00A9281F" w:rsidRPr="002611DD" w:rsidRDefault="00A9281F" w:rsidP="002611DD">
      <w:pPr>
        <w:spacing w:before="100" w:beforeAutospacing="1" w:line="480" w:lineRule="auto"/>
        <w:ind w:left="1080"/>
        <w:jc w:val="both"/>
        <w:rPr>
          <w:rFonts w:ascii="Times New Roman" w:hAnsi="Times New Roman" w:cs="Times New Roman"/>
          <w:i/>
          <w:sz w:val="24"/>
          <w:szCs w:val="24"/>
        </w:rPr>
      </w:pPr>
      <w:r w:rsidRPr="002611DD">
        <w:rPr>
          <w:rFonts w:ascii="Times New Roman" w:hAnsi="Times New Roman" w:cs="Times New Roman"/>
          <w:i/>
          <w:sz w:val="24"/>
          <w:szCs w:val="24"/>
        </w:rPr>
        <w:lastRenderedPageBreak/>
        <w:t>Permanente Journal.</w:t>
      </w:r>
    </w:p>
    <w:p w14:paraId="55F395A1" w14:textId="77777777" w:rsidR="00AD1CF8"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Frempong, F. E. (2013). Factors affecting the implementation of guidance and counselling </w:t>
      </w:r>
    </w:p>
    <w:p w14:paraId="424AC070" w14:textId="2FBCE3B4" w:rsidR="00AD1CF8" w:rsidRPr="002611DD" w:rsidRDefault="00A9281F" w:rsidP="002611DD">
      <w:pPr>
        <w:spacing w:before="100" w:beforeAutospacing="1" w:line="480" w:lineRule="auto"/>
        <w:ind w:left="1080"/>
        <w:jc w:val="both"/>
        <w:rPr>
          <w:rFonts w:ascii="Times New Roman" w:hAnsi="Times New Roman" w:cs="Times New Roman"/>
          <w:sz w:val="24"/>
          <w:szCs w:val="24"/>
        </w:rPr>
      </w:pPr>
      <w:r w:rsidRPr="002611DD">
        <w:rPr>
          <w:rFonts w:ascii="Times New Roman" w:hAnsi="Times New Roman" w:cs="Times New Roman"/>
          <w:sz w:val="24"/>
          <w:szCs w:val="24"/>
        </w:rPr>
        <w:t xml:space="preserve">service in selected colleges of education in Ghana (Master’s thesis). University of </w:t>
      </w:r>
    </w:p>
    <w:p w14:paraId="1A3AE302" w14:textId="2FDD3E98"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Cape Coast.</w:t>
      </w:r>
    </w:p>
    <w:p w14:paraId="51299407" w14:textId="77777777" w:rsidR="008947E5"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Getachew, A. (2020). Assessment of guidance and counselling service centre in higher education </w:t>
      </w:r>
    </w:p>
    <w:p w14:paraId="06C2E5CB" w14:textId="5558BAED" w:rsidR="008947E5"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 xml:space="preserve">institutions: A qualitative research. International Journal of School and Cognitive </w:t>
      </w:r>
    </w:p>
    <w:p w14:paraId="6023775A" w14:textId="4FD2A73E"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Psychology.</w:t>
      </w:r>
    </w:p>
    <w:p w14:paraId="541A7DD7" w14:textId="77777777" w:rsidR="005E0FBE"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Ghana Statistical Service. (2013). Ghana Living Standards Survey (Round </w:t>
      </w:r>
      <w:r w:rsidR="005E0FBE" w:rsidRPr="002611DD">
        <w:rPr>
          <w:rFonts w:ascii="Times New Roman" w:hAnsi="Times New Roman" w:cs="Times New Roman"/>
          <w:sz w:val="24"/>
          <w:szCs w:val="24"/>
        </w:rPr>
        <w:t>6). Retrieved</w:t>
      </w:r>
      <w:r w:rsidRPr="002611DD">
        <w:rPr>
          <w:rFonts w:ascii="Times New Roman" w:hAnsi="Times New Roman" w:cs="Times New Roman"/>
          <w:sz w:val="24"/>
          <w:szCs w:val="24"/>
        </w:rPr>
        <w:t xml:space="preserve"> from </w:t>
      </w:r>
    </w:p>
    <w:p w14:paraId="4BA6974E" w14:textId="52D673C4"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www.statsghana.gov.gh/surveys.html</w:t>
      </w:r>
    </w:p>
    <w:p w14:paraId="5B97B99B" w14:textId="77777777" w:rsidR="005C0B27" w:rsidRPr="002611DD" w:rsidRDefault="00A9281F" w:rsidP="002611DD">
      <w:pPr>
        <w:spacing w:before="100" w:beforeAutospacing="1" w:line="480" w:lineRule="auto"/>
        <w:ind w:left="360"/>
        <w:jc w:val="both"/>
        <w:rPr>
          <w:rFonts w:ascii="Times New Roman" w:hAnsi="Times New Roman" w:cs="Times New Roman"/>
          <w:sz w:val="24"/>
          <w:szCs w:val="24"/>
        </w:rPr>
      </w:pPr>
      <w:proofErr w:type="spellStart"/>
      <w:r w:rsidRPr="002611DD">
        <w:rPr>
          <w:rFonts w:ascii="Times New Roman" w:hAnsi="Times New Roman" w:cs="Times New Roman"/>
          <w:sz w:val="24"/>
          <w:szCs w:val="24"/>
        </w:rPr>
        <w:t>Kokro</w:t>
      </w:r>
      <w:proofErr w:type="spellEnd"/>
      <w:r w:rsidRPr="002611DD">
        <w:rPr>
          <w:rFonts w:ascii="Times New Roman" w:hAnsi="Times New Roman" w:cs="Times New Roman"/>
          <w:sz w:val="24"/>
          <w:szCs w:val="24"/>
        </w:rPr>
        <w:t xml:space="preserve">, F. K., </w:t>
      </w:r>
      <w:proofErr w:type="spellStart"/>
      <w:r w:rsidRPr="002611DD">
        <w:rPr>
          <w:rFonts w:ascii="Times New Roman" w:hAnsi="Times New Roman" w:cs="Times New Roman"/>
          <w:sz w:val="24"/>
          <w:szCs w:val="24"/>
        </w:rPr>
        <w:t>Ahmoah</w:t>
      </w:r>
      <w:proofErr w:type="spellEnd"/>
      <w:r w:rsidRPr="002611DD">
        <w:rPr>
          <w:rFonts w:ascii="Times New Roman" w:hAnsi="Times New Roman" w:cs="Times New Roman"/>
          <w:sz w:val="24"/>
          <w:szCs w:val="24"/>
        </w:rPr>
        <w:t xml:space="preserve">, J. D., &amp; Agyeman, E. P. (2022). Evaluation of the guidance and </w:t>
      </w:r>
    </w:p>
    <w:p w14:paraId="5EC41828" w14:textId="10706902" w:rsidR="005C0B27"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 xml:space="preserve">counseling services in Tamale Technical University, Tamale in the Northern </w:t>
      </w:r>
    </w:p>
    <w:p w14:paraId="5D87B487" w14:textId="6E598A2F" w:rsidR="005C0B27" w:rsidRPr="002611DD" w:rsidRDefault="00A9281F" w:rsidP="002611DD">
      <w:pPr>
        <w:spacing w:before="100" w:beforeAutospacing="1" w:line="480" w:lineRule="auto"/>
        <w:ind w:left="1980"/>
        <w:jc w:val="both"/>
        <w:rPr>
          <w:rFonts w:ascii="Times New Roman" w:hAnsi="Times New Roman" w:cs="Times New Roman"/>
          <w:i/>
          <w:sz w:val="24"/>
          <w:szCs w:val="24"/>
        </w:rPr>
      </w:pPr>
      <w:r w:rsidRPr="002611DD">
        <w:rPr>
          <w:rFonts w:ascii="Times New Roman" w:hAnsi="Times New Roman" w:cs="Times New Roman"/>
          <w:sz w:val="24"/>
          <w:szCs w:val="24"/>
        </w:rPr>
        <w:t xml:space="preserve">Region, Ghana. </w:t>
      </w:r>
      <w:r w:rsidRPr="002611DD">
        <w:rPr>
          <w:rFonts w:ascii="Times New Roman" w:hAnsi="Times New Roman" w:cs="Times New Roman"/>
          <w:i/>
          <w:sz w:val="24"/>
          <w:szCs w:val="24"/>
        </w:rPr>
        <w:t>Quest Journals Journal of Research i</w:t>
      </w:r>
      <w:r w:rsidR="005C0B27" w:rsidRPr="002611DD">
        <w:rPr>
          <w:rFonts w:ascii="Times New Roman" w:hAnsi="Times New Roman" w:cs="Times New Roman"/>
          <w:i/>
          <w:sz w:val="24"/>
          <w:szCs w:val="24"/>
        </w:rPr>
        <w:t xml:space="preserve">n Humanities and Social </w:t>
      </w:r>
    </w:p>
    <w:p w14:paraId="51075C7C" w14:textId="11C01486" w:rsidR="00A9281F" w:rsidRPr="002611DD" w:rsidRDefault="005C0B27"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i/>
          <w:sz w:val="24"/>
          <w:szCs w:val="24"/>
        </w:rPr>
        <w:t>Science</w:t>
      </w:r>
      <w:r w:rsidRPr="002611DD">
        <w:rPr>
          <w:rFonts w:ascii="Times New Roman" w:hAnsi="Times New Roman" w:cs="Times New Roman"/>
          <w:sz w:val="24"/>
          <w:szCs w:val="24"/>
        </w:rPr>
        <w:t xml:space="preserve">    </w:t>
      </w:r>
      <w:r w:rsidR="00A9281F" w:rsidRPr="002611DD">
        <w:rPr>
          <w:rFonts w:ascii="Times New Roman" w:hAnsi="Times New Roman" w:cs="Times New Roman"/>
          <w:sz w:val="24"/>
          <w:szCs w:val="24"/>
        </w:rPr>
        <w:t>10(4), 39–44.</w:t>
      </w:r>
    </w:p>
    <w:p w14:paraId="28FBB048" w14:textId="77777777" w:rsidR="00400ADC" w:rsidRPr="00167890" w:rsidRDefault="00A9281F" w:rsidP="002611DD">
      <w:pPr>
        <w:spacing w:before="100" w:beforeAutospacing="1" w:line="480" w:lineRule="auto"/>
        <w:ind w:left="360"/>
        <w:jc w:val="both"/>
        <w:rPr>
          <w:rFonts w:ascii="Times New Roman" w:hAnsi="Times New Roman" w:cs="Times New Roman"/>
          <w:sz w:val="24"/>
          <w:szCs w:val="24"/>
          <w:highlight w:val="yellow"/>
        </w:rPr>
      </w:pPr>
      <w:proofErr w:type="spellStart"/>
      <w:r w:rsidRPr="00167890">
        <w:rPr>
          <w:rFonts w:ascii="Times New Roman" w:hAnsi="Times New Roman" w:cs="Times New Roman"/>
          <w:sz w:val="24"/>
          <w:szCs w:val="24"/>
          <w:highlight w:val="yellow"/>
        </w:rPr>
        <w:t>Kumfo</w:t>
      </w:r>
      <w:proofErr w:type="spellEnd"/>
      <w:r w:rsidRPr="00167890">
        <w:rPr>
          <w:rFonts w:ascii="Times New Roman" w:hAnsi="Times New Roman" w:cs="Times New Roman"/>
          <w:sz w:val="24"/>
          <w:szCs w:val="24"/>
          <w:highlight w:val="yellow"/>
        </w:rPr>
        <w:t xml:space="preserve">, N. K. (2009). The impact of guidance and counselling services on academic </w:t>
      </w:r>
    </w:p>
    <w:p w14:paraId="0F78C40F" w14:textId="78CCACCE" w:rsidR="00400ADC" w:rsidRPr="00167890" w:rsidRDefault="00A9281F" w:rsidP="002611DD">
      <w:pPr>
        <w:spacing w:before="100" w:beforeAutospacing="1" w:line="480" w:lineRule="auto"/>
        <w:ind w:left="1080"/>
        <w:jc w:val="both"/>
        <w:rPr>
          <w:rFonts w:ascii="Times New Roman" w:hAnsi="Times New Roman" w:cs="Times New Roman"/>
          <w:sz w:val="24"/>
          <w:szCs w:val="24"/>
          <w:highlight w:val="yellow"/>
        </w:rPr>
      </w:pPr>
      <w:r w:rsidRPr="00167890">
        <w:rPr>
          <w:rFonts w:ascii="Times New Roman" w:hAnsi="Times New Roman" w:cs="Times New Roman"/>
          <w:sz w:val="24"/>
          <w:szCs w:val="24"/>
          <w:highlight w:val="yellow"/>
        </w:rPr>
        <w:lastRenderedPageBreak/>
        <w:t>performance on student (Master’s thesis). University of Cape Coast, Ghana.</w:t>
      </w:r>
    </w:p>
    <w:p w14:paraId="2273D006" w14:textId="56958BB2" w:rsidR="00A9281F" w:rsidRPr="002611DD" w:rsidRDefault="00400ADC" w:rsidP="002611DD">
      <w:pPr>
        <w:spacing w:before="100" w:beforeAutospacing="1" w:line="480" w:lineRule="auto"/>
        <w:ind w:left="360"/>
        <w:jc w:val="both"/>
        <w:rPr>
          <w:rFonts w:ascii="Times New Roman" w:hAnsi="Times New Roman" w:cs="Times New Roman"/>
          <w:sz w:val="24"/>
          <w:szCs w:val="24"/>
        </w:rPr>
      </w:pPr>
      <w:r w:rsidRPr="00167890">
        <w:rPr>
          <w:rFonts w:ascii="Times New Roman" w:hAnsi="Times New Roman" w:cs="Times New Roman"/>
          <w:sz w:val="24"/>
          <w:szCs w:val="24"/>
          <w:highlight w:val="yellow"/>
        </w:rPr>
        <w:t xml:space="preserve">                      </w:t>
      </w:r>
      <w:r w:rsidR="00A9281F" w:rsidRPr="00167890">
        <w:rPr>
          <w:rFonts w:ascii="Times New Roman" w:hAnsi="Times New Roman" w:cs="Times New Roman"/>
          <w:sz w:val="24"/>
          <w:szCs w:val="24"/>
          <w:highlight w:val="yellow"/>
        </w:rPr>
        <w:t xml:space="preserve"> </w:t>
      </w:r>
      <w:hyperlink r:id="rId17" w:history="1">
        <w:r w:rsidRPr="00167890">
          <w:rPr>
            <w:rStyle w:val="Hyperlink"/>
            <w:rFonts w:ascii="Times New Roman" w:hAnsi="Times New Roman" w:cs="Times New Roman"/>
            <w:sz w:val="24"/>
            <w:szCs w:val="24"/>
            <w:highlight w:val="yellow"/>
          </w:rPr>
          <w:t>http://ir.ucc.edu.gh/dspace</w:t>
        </w:r>
      </w:hyperlink>
      <w:r w:rsidRPr="00167890">
        <w:rPr>
          <w:rFonts w:ascii="Times New Roman" w:hAnsi="Times New Roman" w:cs="Times New Roman"/>
          <w:sz w:val="24"/>
          <w:szCs w:val="24"/>
          <w:highlight w:val="yellow"/>
        </w:rPr>
        <w:t>.</w:t>
      </w:r>
      <w:r w:rsidRPr="002611DD">
        <w:rPr>
          <w:rFonts w:ascii="Times New Roman" w:hAnsi="Times New Roman" w:cs="Times New Roman"/>
          <w:sz w:val="24"/>
          <w:szCs w:val="24"/>
        </w:rPr>
        <w:t xml:space="preserve"> </w:t>
      </w:r>
    </w:p>
    <w:p w14:paraId="25EA72EB" w14:textId="77777777" w:rsidR="00265F1B"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Kusi, H. (2012). Doing qualitative research: A guide for research. Accra New Town: </w:t>
      </w:r>
      <w:proofErr w:type="spellStart"/>
      <w:r w:rsidRPr="002611DD">
        <w:rPr>
          <w:rFonts w:ascii="Times New Roman" w:hAnsi="Times New Roman" w:cs="Times New Roman"/>
          <w:sz w:val="24"/>
          <w:szCs w:val="24"/>
        </w:rPr>
        <w:t>Emmpong</w:t>
      </w:r>
      <w:proofErr w:type="spellEnd"/>
      <w:r w:rsidRPr="002611DD">
        <w:rPr>
          <w:rFonts w:ascii="Times New Roman" w:hAnsi="Times New Roman" w:cs="Times New Roman"/>
          <w:sz w:val="24"/>
          <w:szCs w:val="24"/>
        </w:rPr>
        <w:t xml:space="preserve"> </w:t>
      </w:r>
    </w:p>
    <w:p w14:paraId="50003AE3" w14:textId="756E92FA"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Press.</w:t>
      </w:r>
    </w:p>
    <w:p w14:paraId="0DDEF6E0" w14:textId="77777777" w:rsidR="007977CC"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Nkala, P. P. (2014). An assessment of the guidance and counselling programme in secondary </w:t>
      </w:r>
    </w:p>
    <w:p w14:paraId="30CC0510" w14:textId="6D915207" w:rsidR="008C1907" w:rsidRPr="002611DD" w:rsidRDefault="00A9281F" w:rsidP="002611DD">
      <w:pPr>
        <w:spacing w:before="100" w:beforeAutospacing="1" w:line="480" w:lineRule="auto"/>
        <w:ind w:left="1980"/>
        <w:jc w:val="both"/>
        <w:rPr>
          <w:rFonts w:ascii="Times New Roman" w:hAnsi="Times New Roman" w:cs="Times New Roman"/>
          <w:i/>
          <w:sz w:val="24"/>
          <w:szCs w:val="24"/>
        </w:rPr>
      </w:pPr>
      <w:r w:rsidRPr="002611DD">
        <w:rPr>
          <w:rFonts w:ascii="Times New Roman" w:hAnsi="Times New Roman" w:cs="Times New Roman"/>
          <w:sz w:val="24"/>
          <w:szCs w:val="24"/>
        </w:rPr>
        <w:t xml:space="preserve">schools at Mzilikazi District in Bulawayo Metropolitan Province. </w:t>
      </w:r>
      <w:r w:rsidRPr="002611DD">
        <w:rPr>
          <w:rFonts w:ascii="Times New Roman" w:hAnsi="Times New Roman" w:cs="Times New Roman"/>
          <w:i/>
          <w:sz w:val="24"/>
          <w:szCs w:val="24"/>
        </w:rPr>
        <w:t xml:space="preserve">IOSR Journal of </w:t>
      </w:r>
    </w:p>
    <w:p w14:paraId="33E005F6" w14:textId="7BEB9F12"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i/>
          <w:sz w:val="24"/>
          <w:szCs w:val="24"/>
        </w:rPr>
        <w:t>Humanities and Social Science</w:t>
      </w:r>
      <w:r w:rsidRPr="002611DD">
        <w:rPr>
          <w:rFonts w:ascii="Times New Roman" w:hAnsi="Times New Roman" w:cs="Times New Roman"/>
          <w:sz w:val="24"/>
          <w:szCs w:val="24"/>
        </w:rPr>
        <w:t xml:space="preserve"> (IOSR-JHSS), 19(1), Ver. III.</w:t>
      </w:r>
    </w:p>
    <w:p w14:paraId="22728662" w14:textId="77777777" w:rsidR="009C3BAD" w:rsidRPr="002611DD" w:rsidRDefault="00A9281F" w:rsidP="002611DD">
      <w:pPr>
        <w:spacing w:before="100" w:beforeAutospacing="1" w:line="480" w:lineRule="auto"/>
        <w:ind w:left="360"/>
        <w:jc w:val="both"/>
        <w:rPr>
          <w:rFonts w:ascii="Times New Roman" w:hAnsi="Times New Roman" w:cs="Times New Roman"/>
          <w:sz w:val="24"/>
          <w:szCs w:val="24"/>
        </w:rPr>
      </w:pPr>
      <w:proofErr w:type="spellStart"/>
      <w:r w:rsidRPr="002611DD">
        <w:rPr>
          <w:rFonts w:ascii="Times New Roman" w:hAnsi="Times New Roman" w:cs="Times New Roman"/>
          <w:sz w:val="24"/>
          <w:szCs w:val="24"/>
        </w:rPr>
        <w:t>Osuoha</w:t>
      </w:r>
      <w:proofErr w:type="spellEnd"/>
      <w:r w:rsidRPr="002611DD">
        <w:rPr>
          <w:rFonts w:ascii="Times New Roman" w:hAnsi="Times New Roman" w:cs="Times New Roman"/>
          <w:sz w:val="24"/>
          <w:szCs w:val="24"/>
        </w:rPr>
        <w:t xml:space="preserve">, J. (2024). Assessment of the impact of guidance and counselling on academic </w:t>
      </w:r>
    </w:p>
    <w:p w14:paraId="4EF04182" w14:textId="2741F50F" w:rsidR="009C3BAD"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 xml:space="preserve">performance and discipline among junior secondary school students (A study of </w:t>
      </w:r>
    </w:p>
    <w:p w14:paraId="5B22895F" w14:textId="65A2C8D0" w:rsidR="009C3BAD" w:rsidRPr="002611DD" w:rsidRDefault="00A9281F" w:rsidP="002611DD">
      <w:pPr>
        <w:spacing w:before="100" w:beforeAutospacing="1" w:line="480" w:lineRule="auto"/>
        <w:ind w:left="1980"/>
        <w:jc w:val="both"/>
        <w:rPr>
          <w:rFonts w:ascii="Times New Roman" w:hAnsi="Times New Roman" w:cs="Times New Roman"/>
          <w:i/>
          <w:sz w:val="24"/>
          <w:szCs w:val="24"/>
        </w:rPr>
      </w:pPr>
      <w:r w:rsidRPr="002611DD">
        <w:rPr>
          <w:rFonts w:ascii="Times New Roman" w:hAnsi="Times New Roman" w:cs="Times New Roman"/>
          <w:sz w:val="24"/>
          <w:szCs w:val="24"/>
        </w:rPr>
        <w:t xml:space="preserve">Federal Capital Territory in Abuja). </w:t>
      </w:r>
      <w:r w:rsidRPr="002611DD">
        <w:rPr>
          <w:rFonts w:ascii="Times New Roman" w:hAnsi="Times New Roman" w:cs="Times New Roman"/>
          <w:i/>
          <w:sz w:val="24"/>
          <w:szCs w:val="24"/>
        </w:rPr>
        <w:t xml:space="preserve">Global Academic Journal of Humanities </w:t>
      </w:r>
    </w:p>
    <w:p w14:paraId="34516CA2" w14:textId="095600A3" w:rsidR="00A9281F" w:rsidRPr="002611DD" w:rsidRDefault="00A9281F" w:rsidP="002611DD">
      <w:pPr>
        <w:spacing w:before="100" w:beforeAutospacing="1" w:line="480" w:lineRule="auto"/>
        <w:ind w:left="2520"/>
        <w:jc w:val="both"/>
        <w:rPr>
          <w:rFonts w:ascii="Times New Roman" w:hAnsi="Times New Roman" w:cs="Times New Roman"/>
          <w:i/>
          <w:sz w:val="24"/>
          <w:szCs w:val="24"/>
        </w:rPr>
      </w:pPr>
      <w:r w:rsidRPr="002611DD">
        <w:rPr>
          <w:rFonts w:ascii="Times New Roman" w:hAnsi="Times New Roman" w:cs="Times New Roman"/>
          <w:i/>
          <w:sz w:val="24"/>
          <w:szCs w:val="24"/>
        </w:rPr>
        <w:t>and Social Sciences.</w:t>
      </w:r>
    </w:p>
    <w:p w14:paraId="4CC14704" w14:textId="77777777" w:rsidR="0077564A"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 xml:space="preserve">Ritichie, J., &amp; Lewis, J. (2003). Qualitative research practice: A guide for social science students. </w:t>
      </w:r>
    </w:p>
    <w:p w14:paraId="32C15A85" w14:textId="161A269F" w:rsidR="00A9281F" w:rsidRPr="002611DD" w:rsidRDefault="00A9281F" w:rsidP="002611DD">
      <w:pPr>
        <w:spacing w:before="100" w:beforeAutospacing="1" w:line="480" w:lineRule="auto"/>
        <w:ind w:left="2520"/>
        <w:jc w:val="both"/>
        <w:rPr>
          <w:rFonts w:ascii="Times New Roman" w:hAnsi="Times New Roman" w:cs="Times New Roman"/>
          <w:sz w:val="24"/>
          <w:szCs w:val="24"/>
        </w:rPr>
      </w:pPr>
      <w:r w:rsidRPr="002611DD">
        <w:rPr>
          <w:rFonts w:ascii="Times New Roman" w:hAnsi="Times New Roman" w:cs="Times New Roman"/>
          <w:sz w:val="24"/>
          <w:szCs w:val="24"/>
        </w:rPr>
        <w:lastRenderedPageBreak/>
        <w:t>London: SAGE Publications.</w:t>
      </w:r>
    </w:p>
    <w:p w14:paraId="4CA48258" w14:textId="77777777" w:rsidR="0077564A" w:rsidRPr="002611DD" w:rsidRDefault="00A9281F" w:rsidP="002611DD">
      <w:pPr>
        <w:spacing w:before="100" w:beforeAutospacing="1" w:line="480" w:lineRule="auto"/>
        <w:ind w:left="360"/>
        <w:jc w:val="both"/>
        <w:rPr>
          <w:rFonts w:ascii="Times New Roman" w:hAnsi="Times New Roman" w:cs="Times New Roman"/>
          <w:sz w:val="24"/>
          <w:szCs w:val="24"/>
        </w:rPr>
      </w:pPr>
      <w:r w:rsidRPr="002611DD">
        <w:rPr>
          <w:rFonts w:ascii="Times New Roman" w:hAnsi="Times New Roman" w:cs="Times New Roman"/>
          <w:sz w:val="24"/>
          <w:szCs w:val="24"/>
        </w:rPr>
        <w:t>Semenenko, V. (2013). Developing effective marketing brochure (Bachelor’s thesis). HAAGA–</w:t>
      </w:r>
    </w:p>
    <w:p w14:paraId="3EBA67B9" w14:textId="3B427420" w:rsidR="00A9281F" w:rsidRPr="002611DD" w:rsidRDefault="00A9281F" w:rsidP="002611DD">
      <w:pPr>
        <w:spacing w:before="100" w:beforeAutospacing="1" w:line="480" w:lineRule="auto"/>
        <w:ind w:left="1980"/>
        <w:jc w:val="both"/>
        <w:rPr>
          <w:rFonts w:ascii="Times New Roman" w:hAnsi="Times New Roman" w:cs="Times New Roman"/>
          <w:sz w:val="24"/>
          <w:szCs w:val="24"/>
        </w:rPr>
      </w:pPr>
      <w:r w:rsidRPr="002611DD">
        <w:rPr>
          <w:rFonts w:ascii="Times New Roman" w:hAnsi="Times New Roman" w:cs="Times New Roman"/>
          <w:sz w:val="24"/>
          <w:szCs w:val="24"/>
        </w:rPr>
        <w:t>HELIA University of Applied Science.</w:t>
      </w:r>
    </w:p>
    <w:p w14:paraId="3C203D2B" w14:textId="0CAC35EC" w:rsidR="00A9281F" w:rsidRPr="002611DD" w:rsidRDefault="00A9281F" w:rsidP="00167890">
      <w:pPr>
        <w:spacing w:before="100" w:beforeAutospacing="1" w:line="480" w:lineRule="auto"/>
        <w:ind w:left="360"/>
        <w:jc w:val="both"/>
        <w:rPr>
          <w:rFonts w:ascii="Times New Roman" w:hAnsi="Times New Roman" w:cs="Times New Roman"/>
          <w:sz w:val="24"/>
          <w:szCs w:val="24"/>
        </w:rPr>
      </w:pPr>
      <w:proofErr w:type="spellStart"/>
      <w:r w:rsidRPr="002611DD">
        <w:rPr>
          <w:rFonts w:ascii="Times New Roman" w:hAnsi="Times New Roman" w:cs="Times New Roman"/>
          <w:sz w:val="24"/>
          <w:szCs w:val="24"/>
        </w:rPr>
        <w:t>Uzunboylu</w:t>
      </w:r>
      <w:proofErr w:type="spellEnd"/>
      <w:r w:rsidRPr="002611DD">
        <w:rPr>
          <w:rFonts w:ascii="Times New Roman" w:hAnsi="Times New Roman" w:cs="Times New Roman"/>
          <w:sz w:val="24"/>
          <w:szCs w:val="24"/>
        </w:rPr>
        <w:t xml:space="preserve">, H., &amp; Özmen, S. (2021). Research orientations related to guidance and counselling programmes: A content analysis study. </w:t>
      </w:r>
      <w:proofErr w:type="spellStart"/>
      <w:r w:rsidRPr="002611DD">
        <w:rPr>
          <w:rFonts w:ascii="Times New Roman" w:hAnsi="Times New Roman" w:cs="Times New Roman"/>
          <w:i/>
          <w:sz w:val="24"/>
          <w:szCs w:val="24"/>
        </w:rPr>
        <w:t>Anales</w:t>
      </w:r>
      <w:proofErr w:type="spellEnd"/>
      <w:r w:rsidRPr="002611DD">
        <w:rPr>
          <w:rFonts w:ascii="Times New Roman" w:hAnsi="Times New Roman" w:cs="Times New Roman"/>
          <w:i/>
          <w:sz w:val="24"/>
          <w:szCs w:val="24"/>
        </w:rPr>
        <w:t xml:space="preserve"> de </w:t>
      </w:r>
      <w:proofErr w:type="spellStart"/>
      <w:r w:rsidRPr="002611DD">
        <w:rPr>
          <w:rFonts w:ascii="Times New Roman" w:hAnsi="Times New Roman" w:cs="Times New Roman"/>
          <w:i/>
          <w:sz w:val="24"/>
          <w:szCs w:val="24"/>
        </w:rPr>
        <w:t>Psicología</w:t>
      </w:r>
      <w:proofErr w:type="spellEnd"/>
      <w:r w:rsidRPr="002611DD">
        <w:rPr>
          <w:rFonts w:ascii="Times New Roman" w:hAnsi="Times New Roman" w:cs="Times New Roman"/>
          <w:i/>
          <w:sz w:val="24"/>
          <w:szCs w:val="24"/>
        </w:rPr>
        <w:t xml:space="preserve"> / Annals of Psychology</w:t>
      </w:r>
      <w:r w:rsidRPr="002611DD">
        <w:rPr>
          <w:rFonts w:ascii="Times New Roman" w:hAnsi="Times New Roman" w:cs="Times New Roman"/>
          <w:sz w:val="24"/>
          <w:szCs w:val="24"/>
        </w:rPr>
        <w:t>, 37, 88–100.</w:t>
      </w:r>
    </w:p>
    <w:p w14:paraId="55958DC7" w14:textId="656CE847" w:rsidR="00A9281F" w:rsidRDefault="00A9281F" w:rsidP="00A9281F">
      <w:pPr>
        <w:spacing w:before="100" w:beforeAutospacing="1" w:line="480" w:lineRule="auto"/>
        <w:jc w:val="both"/>
        <w:rPr>
          <w:rFonts w:ascii="Times New Roman" w:hAnsi="Times New Roman" w:cs="Times New Roman"/>
          <w:sz w:val="24"/>
          <w:szCs w:val="24"/>
        </w:rPr>
      </w:pPr>
    </w:p>
    <w:p w14:paraId="1E17D598" w14:textId="77777777" w:rsidR="00A9281F" w:rsidRPr="00A9281F" w:rsidRDefault="00A9281F" w:rsidP="00A9281F">
      <w:pPr>
        <w:spacing w:before="100" w:beforeAutospacing="1" w:line="480" w:lineRule="auto"/>
        <w:jc w:val="both"/>
        <w:rPr>
          <w:rFonts w:ascii="Times New Roman" w:hAnsi="Times New Roman" w:cs="Times New Roman"/>
          <w:sz w:val="24"/>
          <w:szCs w:val="24"/>
        </w:rPr>
      </w:pPr>
    </w:p>
    <w:sectPr w:rsidR="00A9281F" w:rsidRPr="00A9281F" w:rsidSect="006B343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AC88" w14:textId="77777777" w:rsidR="00920172" w:rsidRDefault="00920172" w:rsidP="006B3437">
      <w:pPr>
        <w:spacing w:after="0" w:line="240" w:lineRule="auto"/>
      </w:pPr>
      <w:r>
        <w:separator/>
      </w:r>
    </w:p>
  </w:endnote>
  <w:endnote w:type="continuationSeparator" w:id="0">
    <w:p w14:paraId="07AC2D78" w14:textId="77777777" w:rsidR="00920172" w:rsidRDefault="00920172" w:rsidP="006B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5E4C" w14:textId="77777777" w:rsidR="00882E9E" w:rsidRDefault="00882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7A621" w14:textId="77777777" w:rsidR="00882E9E" w:rsidRDefault="00882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F48F" w14:textId="77777777" w:rsidR="00882E9E" w:rsidRDefault="00882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8910A" w14:textId="77777777" w:rsidR="00920172" w:rsidRDefault="00920172" w:rsidP="006B3437">
      <w:pPr>
        <w:spacing w:after="0" w:line="240" w:lineRule="auto"/>
      </w:pPr>
      <w:r>
        <w:separator/>
      </w:r>
    </w:p>
  </w:footnote>
  <w:footnote w:type="continuationSeparator" w:id="0">
    <w:p w14:paraId="062B8530" w14:textId="77777777" w:rsidR="00920172" w:rsidRDefault="00920172" w:rsidP="006B3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F40CA" w14:textId="102CEF1D" w:rsidR="00882E9E" w:rsidRDefault="007821E0">
    <w:pPr>
      <w:pStyle w:val="Header"/>
    </w:pPr>
    <w:r>
      <w:rPr>
        <w:noProof/>
      </w:rPr>
      <w:pict w14:anchorId="7DDFD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389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21C3" w14:textId="4221BBB8" w:rsidR="00882E9E" w:rsidRDefault="007821E0">
    <w:pPr>
      <w:pStyle w:val="Header"/>
    </w:pPr>
    <w:r>
      <w:rPr>
        <w:noProof/>
      </w:rPr>
      <w:pict w14:anchorId="10810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389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F235" w14:textId="29B1AAF8" w:rsidR="00882E9E" w:rsidRDefault="007821E0">
    <w:pPr>
      <w:pStyle w:val="Header"/>
    </w:pPr>
    <w:r>
      <w:rPr>
        <w:noProof/>
      </w:rPr>
      <w:pict w14:anchorId="40878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389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D7F"/>
    <w:multiLevelType w:val="hybridMultilevel"/>
    <w:tmpl w:val="1B96C90A"/>
    <w:lvl w:ilvl="0" w:tplc="F75E5262">
      <w:start w:val="1"/>
      <w:numFmt w:val="decimal"/>
      <w:lvlText w:val="%1."/>
      <w:lvlJc w:val="left"/>
      <w:pPr>
        <w:tabs>
          <w:tab w:val="num" w:pos="720"/>
        </w:tabs>
        <w:ind w:left="720" w:hanging="360"/>
      </w:pPr>
    </w:lvl>
    <w:lvl w:ilvl="1" w:tplc="E25C75BA" w:tentative="1">
      <w:start w:val="1"/>
      <w:numFmt w:val="decimal"/>
      <w:lvlText w:val="%2."/>
      <w:lvlJc w:val="left"/>
      <w:pPr>
        <w:tabs>
          <w:tab w:val="num" w:pos="1440"/>
        </w:tabs>
        <w:ind w:left="1440" w:hanging="360"/>
      </w:pPr>
    </w:lvl>
    <w:lvl w:ilvl="2" w:tplc="CB38C1BE" w:tentative="1">
      <w:start w:val="1"/>
      <w:numFmt w:val="decimal"/>
      <w:lvlText w:val="%3."/>
      <w:lvlJc w:val="left"/>
      <w:pPr>
        <w:tabs>
          <w:tab w:val="num" w:pos="2160"/>
        </w:tabs>
        <w:ind w:left="2160" w:hanging="360"/>
      </w:pPr>
    </w:lvl>
    <w:lvl w:ilvl="3" w:tplc="29E00034" w:tentative="1">
      <w:start w:val="1"/>
      <w:numFmt w:val="decimal"/>
      <w:lvlText w:val="%4."/>
      <w:lvlJc w:val="left"/>
      <w:pPr>
        <w:tabs>
          <w:tab w:val="num" w:pos="2880"/>
        </w:tabs>
        <w:ind w:left="2880" w:hanging="360"/>
      </w:pPr>
    </w:lvl>
    <w:lvl w:ilvl="4" w:tplc="2A14A33A" w:tentative="1">
      <w:start w:val="1"/>
      <w:numFmt w:val="decimal"/>
      <w:lvlText w:val="%5."/>
      <w:lvlJc w:val="left"/>
      <w:pPr>
        <w:tabs>
          <w:tab w:val="num" w:pos="3600"/>
        </w:tabs>
        <w:ind w:left="3600" w:hanging="360"/>
      </w:pPr>
    </w:lvl>
    <w:lvl w:ilvl="5" w:tplc="73D8B22E" w:tentative="1">
      <w:start w:val="1"/>
      <w:numFmt w:val="decimal"/>
      <w:lvlText w:val="%6."/>
      <w:lvlJc w:val="left"/>
      <w:pPr>
        <w:tabs>
          <w:tab w:val="num" w:pos="4320"/>
        </w:tabs>
        <w:ind w:left="4320" w:hanging="360"/>
      </w:pPr>
    </w:lvl>
    <w:lvl w:ilvl="6" w:tplc="0C4045DE" w:tentative="1">
      <w:start w:val="1"/>
      <w:numFmt w:val="decimal"/>
      <w:lvlText w:val="%7."/>
      <w:lvlJc w:val="left"/>
      <w:pPr>
        <w:tabs>
          <w:tab w:val="num" w:pos="5040"/>
        </w:tabs>
        <w:ind w:left="5040" w:hanging="360"/>
      </w:pPr>
    </w:lvl>
    <w:lvl w:ilvl="7" w:tplc="CC9407C6" w:tentative="1">
      <w:start w:val="1"/>
      <w:numFmt w:val="decimal"/>
      <w:lvlText w:val="%8."/>
      <w:lvlJc w:val="left"/>
      <w:pPr>
        <w:tabs>
          <w:tab w:val="num" w:pos="5760"/>
        </w:tabs>
        <w:ind w:left="5760" w:hanging="360"/>
      </w:pPr>
    </w:lvl>
    <w:lvl w:ilvl="8" w:tplc="89864DB8" w:tentative="1">
      <w:start w:val="1"/>
      <w:numFmt w:val="decimal"/>
      <w:lvlText w:val="%9."/>
      <w:lvlJc w:val="left"/>
      <w:pPr>
        <w:tabs>
          <w:tab w:val="num" w:pos="6480"/>
        </w:tabs>
        <w:ind w:left="6480" w:hanging="360"/>
      </w:pPr>
    </w:lvl>
  </w:abstractNum>
  <w:abstractNum w:abstractNumId="1" w15:restartNumberingAfterBreak="0">
    <w:nsid w:val="09175A39"/>
    <w:multiLevelType w:val="hybridMultilevel"/>
    <w:tmpl w:val="0ECE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F7DA5"/>
    <w:multiLevelType w:val="hybridMultilevel"/>
    <w:tmpl w:val="E83A75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D61EB9"/>
    <w:multiLevelType w:val="hybridMultilevel"/>
    <w:tmpl w:val="A86E23F4"/>
    <w:lvl w:ilvl="0" w:tplc="904C310C">
      <w:start w:val="1"/>
      <w:numFmt w:val="decimal"/>
      <w:lvlText w:val="%1."/>
      <w:lvlJc w:val="left"/>
      <w:pPr>
        <w:tabs>
          <w:tab w:val="num" w:pos="720"/>
        </w:tabs>
        <w:ind w:left="720" w:hanging="360"/>
      </w:pPr>
    </w:lvl>
    <w:lvl w:ilvl="1" w:tplc="0A7814B0" w:tentative="1">
      <w:start w:val="1"/>
      <w:numFmt w:val="decimal"/>
      <w:lvlText w:val="%2."/>
      <w:lvlJc w:val="left"/>
      <w:pPr>
        <w:tabs>
          <w:tab w:val="num" w:pos="1440"/>
        </w:tabs>
        <w:ind w:left="1440" w:hanging="360"/>
      </w:pPr>
    </w:lvl>
    <w:lvl w:ilvl="2" w:tplc="FD2E81CC" w:tentative="1">
      <w:start w:val="1"/>
      <w:numFmt w:val="decimal"/>
      <w:lvlText w:val="%3."/>
      <w:lvlJc w:val="left"/>
      <w:pPr>
        <w:tabs>
          <w:tab w:val="num" w:pos="2160"/>
        </w:tabs>
        <w:ind w:left="2160" w:hanging="360"/>
      </w:pPr>
    </w:lvl>
    <w:lvl w:ilvl="3" w:tplc="DEE20A08" w:tentative="1">
      <w:start w:val="1"/>
      <w:numFmt w:val="decimal"/>
      <w:lvlText w:val="%4."/>
      <w:lvlJc w:val="left"/>
      <w:pPr>
        <w:tabs>
          <w:tab w:val="num" w:pos="2880"/>
        </w:tabs>
        <w:ind w:left="2880" w:hanging="360"/>
      </w:pPr>
    </w:lvl>
    <w:lvl w:ilvl="4" w:tplc="32DEFACA" w:tentative="1">
      <w:start w:val="1"/>
      <w:numFmt w:val="decimal"/>
      <w:lvlText w:val="%5."/>
      <w:lvlJc w:val="left"/>
      <w:pPr>
        <w:tabs>
          <w:tab w:val="num" w:pos="3600"/>
        </w:tabs>
        <w:ind w:left="3600" w:hanging="360"/>
      </w:pPr>
    </w:lvl>
    <w:lvl w:ilvl="5" w:tplc="A5A423A6" w:tentative="1">
      <w:start w:val="1"/>
      <w:numFmt w:val="decimal"/>
      <w:lvlText w:val="%6."/>
      <w:lvlJc w:val="left"/>
      <w:pPr>
        <w:tabs>
          <w:tab w:val="num" w:pos="4320"/>
        </w:tabs>
        <w:ind w:left="4320" w:hanging="360"/>
      </w:pPr>
    </w:lvl>
    <w:lvl w:ilvl="6" w:tplc="E9D64CC0" w:tentative="1">
      <w:start w:val="1"/>
      <w:numFmt w:val="decimal"/>
      <w:lvlText w:val="%7."/>
      <w:lvlJc w:val="left"/>
      <w:pPr>
        <w:tabs>
          <w:tab w:val="num" w:pos="5040"/>
        </w:tabs>
        <w:ind w:left="5040" w:hanging="360"/>
      </w:pPr>
    </w:lvl>
    <w:lvl w:ilvl="7" w:tplc="DF74F60E" w:tentative="1">
      <w:start w:val="1"/>
      <w:numFmt w:val="decimal"/>
      <w:lvlText w:val="%8."/>
      <w:lvlJc w:val="left"/>
      <w:pPr>
        <w:tabs>
          <w:tab w:val="num" w:pos="5760"/>
        </w:tabs>
        <w:ind w:left="5760" w:hanging="360"/>
      </w:pPr>
    </w:lvl>
    <w:lvl w:ilvl="8" w:tplc="39062772" w:tentative="1">
      <w:start w:val="1"/>
      <w:numFmt w:val="decimal"/>
      <w:lvlText w:val="%9."/>
      <w:lvlJc w:val="left"/>
      <w:pPr>
        <w:tabs>
          <w:tab w:val="num" w:pos="6480"/>
        </w:tabs>
        <w:ind w:left="6480" w:hanging="360"/>
      </w:pPr>
    </w:lvl>
  </w:abstractNum>
  <w:abstractNum w:abstractNumId="4" w15:restartNumberingAfterBreak="0">
    <w:nsid w:val="2092341D"/>
    <w:multiLevelType w:val="hybridMultilevel"/>
    <w:tmpl w:val="D97C1C44"/>
    <w:lvl w:ilvl="0" w:tplc="0F8E20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0E7E48"/>
    <w:multiLevelType w:val="hybridMultilevel"/>
    <w:tmpl w:val="7A080B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7C5972"/>
    <w:multiLevelType w:val="multilevel"/>
    <w:tmpl w:val="6088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B75F2"/>
    <w:multiLevelType w:val="hybridMultilevel"/>
    <w:tmpl w:val="4832053C"/>
    <w:lvl w:ilvl="0" w:tplc="188879D4">
      <w:start w:val="1"/>
      <w:numFmt w:val="bullet"/>
      <w:lvlText w:val="•"/>
      <w:lvlJc w:val="left"/>
      <w:pPr>
        <w:tabs>
          <w:tab w:val="num" w:pos="720"/>
        </w:tabs>
        <w:ind w:left="720" w:hanging="360"/>
      </w:pPr>
      <w:rPr>
        <w:rFonts w:ascii="Arial" w:hAnsi="Arial" w:hint="default"/>
      </w:rPr>
    </w:lvl>
    <w:lvl w:ilvl="1" w:tplc="586A54DE" w:tentative="1">
      <w:start w:val="1"/>
      <w:numFmt w:val="bullet"/>
      <w:lvlText w:val="•"/>
      <w:lvlJc w:val="left"/>
      <w:pPr>
        <w:tabs>
          <w:tab w:val="num" w:pos="1440"/>
        </w:tabs>
        <w:ind w:left="1440" w:hanging="360"/>
      </w:pPr>
      <w:rPr>
        <w:rFonts w:ascii="Arial" w:hAnsi="Arial" w:hint="default"/>
      </w:rPr>
    </w:lvl>
    <w:lvl w:ilvl="2" w:tplc="594C4938" w:tentative="1">
      <w:start w:val="1"/>
      <w:numFmt w:val="bullet"/>
      <w:lvlText w:val="•"/>
      <w:lvlJc w:val="left"/>
      <w:pPr>
        <w:tabs>
          <w:tab w:val="num" w:pos="2160"/>
        </w:tabs>
        <w:ind w:left="2160" w:hanging="360"/>
      </w:pPr>
      <w:rPr>
        <w:rFonts w:ascii="Arial" w:hAnsi="Arial" w:hint="default"/>
      </w:rPr>
    </w:lvl>
    <w:lvl w:ilvl="3" w:tplc="6F50AF3C" w:tentative="1">
      <w:start w:val="1"/>
      <w:numFmt w:val="bullet"/>
      <w:lvlText w:val="•"/>
      <w:lvlJc w:val="left"/>
      <w:pPr>
        <w:tabs>
          <w:tab w:val="num" w:pos="2880"/>
        </w:tabs>
        <w:ind w:left="2880" w:hanging="360"/>
      </w:pPr>
      <w:rPr>
        <w:rFonts w:ascii="Arial" w:hAnsi="Arial" w:hint="default"/>
      </w:rPr>
    </w:lvl>
    <w:lvl w:ilvl="4" w:tplc="2D9AE5CA" w:tentative="1">
      <w:start w:val="1"/>
      <w:numFmt w:val="bullet"/>
      <w:lvlText w:val="•"/>
      <w:lvlJc w:val="left"/>
      <w:pPr>
        <w:tabs>
          <w:tab w:val="num" w:pos="3600"/>
        </w:tabs>
        <w:ind w:left="3600" w:hanging="360"/>
      </w:pPr>
      <w:rPr>
        <w:rFonts w:ascii="Arial" w:hAnsi="Arial" w:hint="default"/>
      </w:rPr>
    </w:lvl>
    <w:lvl w:ilvl="5" w:tplc="19F41CBE" w:tentative="1">
      <w:start w:val="1"/>
      <w:numFmt w:val="bullet"/>
      <w:lvlText w:val="•"/>
      <w:lvlJc w:val="left"/>
      <w:pPr>
        <w:tabs>
          <w:tab w:val="num" w:pos="4320"/>
        </w:tabs>
        <w:ind w:left="4320" w:hanging="360"/>
      </w:pPr>
      <w:rPr>
        <w:rFonts w:ascii="Arial" w:hAnsi="Arial" w:hint="default"/>
      </w:rPr>
    </w:lvl>
    <w:lvl w:ilvl="6" w:tplc="01D4A1D8" w:tentative="1">
      <w:start w:val="1"/>
      <w:numFmt w:val="bullet"/>
      <w:lvlText w:val="•"/>
      <w:lvlJc w:val="left"/>
      <w:pPr>
        <w:tabs>
          <w:tab w:val="num" w:pos="5040"/>
        </w:tabs>
        <w:ind w:left="5040" w:hanging="360"/>
      </w:pPr>
      <w:rPr>
        <w:rFonts w:ascii="Arial" w:hAnsi="Arial" w:hint="default"/>
      </w:rPr>
    </w:lvl>
    <w:lvl w:ilvl="7" w:tplc="84869006" w:tentative="1">
      <w:start w:val="1"/>
      <w:numFmt w:val="bullet"/>
      <w:lvlText w:val="•"/>
      <w:lvlJc w:val="left"/>
      <w:pPr>
        <w:tabs>
          <w:tab w:val="num" w:pos="5760"/>
        </w:tabs>
        <w:ind w:left="5760" w:hanging="360"/>
      </w:pPr>
      <w:rPr>
        <w:rFonts w:ascii="Arial" w:hAnsi="Arial" w:hint="default"/>
      </w:rPr>
    </w:lvl>
    <w:lvl w:ilvl="8" w:tplc="D870E4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B64315"/>
    <w:multiLevelType w:val="hybridMultilevel"/>
    <w:tmpl w:val="7226A0E6"/>
    <w:lvl w:ilvl="0" w:tplc="506CB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EF44C3"/>
    <w:multiLevelType w:val="hybridMultilevel"/>
    <w:tmpl w:val="42F4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4577B"/>
    <w:multiLevelType w:val="hybridMultilevel"/>
    <w:tmpl w:val="C7C0A65A"/>
    <w:lvl w:ilvl="0" w:tplc="B13CD82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D519CD"/>
    <w:multiLevelType w:val="multilevel"/>
    <w:tmpl w:val="EB0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F3414"/>
    <w:multiLevelType w:val="hybridMultilevel"/>
    <w:tmpl w:val="56822E52"/>
    <w:lvl w:ilvl="0" w:tplc="F7F62BF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9"/>
  </w:num>
  <w:num w:numId="6">
    <w:abstractNumId w:val="1"/>
  </w:num>
  <w:num w:numId="7">
    <w:abstractNumId w:val="8"/>
  </w:num>
  <w:num w:numId="8">
    <w:abstractNumId w:val="12"/>
  </w:num>
  <w:num w:numId="9">
    <w:abstractNumId w:val="7"/>
  </w:num>
  <w:num w:numId="10">
    <w:abstractNumId w:val="3"/>
  </w:num>
  <w:num w:numId="11">
    <w:abstractNumId w:val="0"/>
  </w:num>
  <w:num w:numId="12">
    <w:abstractNumId w:val="4"/>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xNzYBQSNDQxNjJR2l4NTi4sz8PJACo1oA3SVbYywAAAA="/>
  </w:docVars>
  <w:rsids>
    <w:rsidRoot w:val="00FA1950"/>
    <w:rsid w:val="000003DA"/>
    <w:rsid w:val="0001048A"/>
    <w:rsid w:val="000213B6"/>
    <w:rsid w:val="000271DA"/>
    <w:rsid w:val="00033DDB"/>
    <w:rsid w:val="00041FAE"/>
    <w:rsid w:val="00050890"/>
    <w:rsid w:val="000553F8"/>
    <w:rsid w:val="00063AB2"/>
    <w:rsid w:val="00063FA2"/>
    <w:rsid w:val="0007233B"/>
    <w:rsid w:val="00074340"/>
    <w:rsid w:val="0007711F"/>
    <w:rsid w:val="00077652"/>
    <w:rsid w:val="000902C1"/>
    <w:rsid w:val="00092225"/>
    <w:rsid w:val="00094DD2"/>
    <w:rsid w:val="00097C5E"/>
    <w:rsid w:val="000B326E"/>
    <w:rsid w:val="000B6472"/>
    <w:rsid w:val="000B7EB4"/>
    <w:rsid w:val="000C1D68"/>
    <w:rsid w:val="000C21C9"/>
    <w:rsid w:val="000C5C5D"/>
    <w:rsid w:val="000E555F"/>
    <w:rsid w:val="000F3D6D"/>
    <w:rsid w:val="00100C1D"/>
    <w:rsid w:val="001071AD"/>
    <w:rsid w:val="00112932"/>
    <w:rsid w:val="00115D3B"/>
    <w:rsid w:val="001207AE"/>
    <w:rsid w:val="001238AD"/>
    <w:rsid w:val="00127524"/>
    <w:rsid w:val="00127854"/>
    <w:rsid w:val="00131177"/>
    <w:rsid w:val="00145CEC"/>
    <w:rsid w:val="001636B8"/>
    <w:rsid w:val="00163B16"/>
    <w:rsid w:val="001654E4"/>
    <w:rsid w:val="00165BD6"/>
    <w:rsid w:val="00167890"/>
    <w:rsid w:val="00173F86"/>
    <w:rsid w:val="00177800"/>
    <w:rsid w:val="001901BA"/>
    <w:rsid w:val="00191406"/>
    <w:rsid w:val="00195CDE"/>
    <w:rsid w:val="001972E8"/>
    <w:rsid w:val="001A394A"/>
    <w:rsid w:val="001B10ED"/>
    <w:rsid w:val="001B4A24"/>
    <w:rsid w:val="001B5E94"/>
    <w:rsid w:val="001B7FFA"/>
    <w:rsid w:val="001C01F6"/>
    <w:rsid w:val="001C3D01"/>
    <w:rsid w:val="001E37D3"/>
    <w:rsid w:val="001F004F"/>
    <w:rsid w:val="001F3868"/>
    <w:rsid w:val="0020286A"/>
    <w:rsid w:val="00202FA4"/>
    <w:rsid w:val="00203BAF"/>
    <w:rsid w:val="002074A5"/>
    <w:rsid w:val="002133B2"/>
    <w:rsid w:val="00217BE0"/>
    <w:rsid w:val="00224BC6"/>
    <w:rsid w:val="00236DDF"/>
    <w:rsid w:val="00257EA1"/>
    <w:rsid w:val="002611DD"/>
    <w:rsid w:val="002635F6"/>
    <w:rsid w:val="002645C3"/>
    <w:rsid w:val="00265F1B"/>
    <w:rsid w:val="00286744"/>
    <w:rsid w:val="002935D0"/>
    <w:rsid w:val="002B0F34"/>
    <w:rsid w:val="002B2B7A"/>
    <w:rsid w:val="002B6BA4"/>
    <w:rsid w:val="002C0BF9"/>
    <w:rsid w:val="002D50DF"/>
    <w:rsid w:val="002D5E04"/>
    <w:rsid w:val="002E0FE4"/>
    <w:rsid w:val="00302ED4"/>
    <w:rsid w:val="0030547F"/>
    <w:rsid w:val="003108BE"/>
    <w:rsid w:val="00315FA3"/>
    <w:rsid w:val="003167C6"/>
    <w:rsid w:val="003214F7"/>
    <w:rsid w:val="0032350C"/>
    <w:rsid w:val="00332D2D"/>
    <w:rsid w:val="00335AF2"/>
    <w:rsid w:val="003405DC"/>
    <w:rsid w:val="003440FA"/>
    <w:rsid w:val="00355BC3"/>
    <w:rsid w:val="00356AFB"/>
    <w:rsid w:val="003709E8"/>
    <w:rsid w:val="00371FB2"/>
    <w:rsid w:val="003928E3"/>
    <w:rsid w:val="003A4392"/>
    <w:rsid w:val="003A779D"/>
    <w:rsid w:val="003B1DC8"/>
    <w:rsid w:val="003B42AA"/>
    <w:rsid w:val="003C7F9E"/>
    <w:rsid w:val="003D44B3"/>
    <w:rsid w:val="003E01F4"/>
    <w:rsid w:val="003E058C"/>
    <w:rsid w:val="003E08A4"/>
    <w:rsid w:val="003E0B83"/>
    <w:rsid w:val="003E1F54"/>
    <w:rsid w:val="003E6472"/>
    <w:rsid w:val="00400ADC"/>
    <w:rsid w:val="00416009"/>
    <w:rsid w:val="00427D0D"/>
    <w:rsid w:val="004327A8"/>
    <w:rsid w:val="0043445F"/>
    <w:rsid w:val="00436D40"/>
    <w:rsid w:val="004400BC"/>
    <w:rsid w:val="0044018F"/>
    <w:rsid w:val="00442F1F"/>
    <w:rsid w:val="00443462"/>
    <w:rsid w:val="004544FF"/>
    <w:rsid w:val="00455FB6"/>
    <w:rsid w:val="0045684F"/>
    <w:rsid w:val="00472A07"/>
    <w:rsid w:val="00477BF6"/>
    <w:rsid w:val="00480EBA"/>
    <w:rsid w:val="00491253"/>
    <w:rsid w:val="00495FC0"/>
    <w:rsid w:val="004A0B01"/>
    <w:rsid w:val="004A0DAE"/>
    <w:rsid w:val="004B127E"/>
    <w:rsid w:val="004B44EE"/>
    <w:rsid w:val="004C1028"/>
    <w:rsid w:val="004C4E89"/>
    <w:rsid w:val="004D305A"/>
    <w:rsid w:val="004E1B3B"/>
    <w:rsid w:val="004F199F"/>
    <w:rsid w:val="00505948"/>
    <w:rsid w:val="00517EA3"/>
    <w:rsid w:val="00525F85"/>
    <w:rsid w:val="005277B5"/>
    <w:rsid w:val="005332FC"/>
    <w:rsid w:val="00535C38"/>
    <w:rsid w:val="0053678D"/>
    <w:rsid w:val="00545BBC"/>
    <w:rsid w:val="00556F82"/>
    <w:rsid w:val="00557F92"/>
    <w:rsid w:val="005716B4"/>
    <w:rsid w:val="005749E2"/>
    <w:rsid w:val="005934EC"/>
    <w:rsid w:val="005A30A1"/>
    <w:rsid w:val="005B4F91"/>
    <w:rsid w:val="005B5D29"/>
    <w:rsid w:val="005B78B8"/>
    <w:rsid w:val="005B7FBE"/>
    <w:rsid w:val="005C0B27"/>
    <w:rsid w:val="005C7A7D"/>
    <w:rsid w:val="005D4636"/>
    <w:rsid w:val="005E0FBE"/>
    <w:rsid w:val="00602089"/>
    <w:rsid w:val="0062491B"/>
    <w:rsid w:val="00625BD5"/>
    <w:rsid w:val="006334AE"/>
    <w:rsid w:val="00633E94"/>
    <w:rsid w:val="0064637F"/>
    <w:rsid w:val="00657362"/>
    <w:rsid w:val="006604C9"/>
    <w:rsid w:val="006736F5"/>
    <w:rsid w:val="0067781B"/>
    <w:rsid w:val="00686431"/>
    <w:rsid w:val="00690C91"/>
    <w:rsid w:val="00695EB9"/>
    <w:rsid w:val="006A5018"/>
    <w:rsid w:val="006B3437"/>
    <w:rsid w:val="006B5F5B"/>
    <w:rsid w:val="006B60EF"/>
    <w:rsid w:val="006C0E0D"/>
    <w:rsid w:val="006D2C59"/>
    <w:rsid w:val="006E3229"/>
    <w:rsid w:val="00714B31"/>
    <w:rsid w:val="007433AB"/>
    <w:rsid w:val="007466E0"/>
    <w:rsid w:val="00756851"/>
    <w:rsid w:val="007608A0"/>
    <w:rsid w:val="007722A5"/>
    <w:rsid w:val="00774F45"/>
    <w:rsid w:val="0077564A"/>
    <w:rsid w:val="00780D88"/>
    <w:rsid w:val="007821E0"/>
    <w:rsid w:val="0078415C"/>
    <w:rsid w:val="007951B1"/>
    <w:rsid w:val="007977CC"/>
    <w:rsid w:val="007A7657"/>
    <w:rsid w:val="007B7FDB"/>
    <w:rsid w:val="007C0A5B"/>
    <w:rsid w:val="007C5C12"/>
    <w:rsid w:val="007D0639"/>
    <w:rsid w:val="007D372B"/>
    <w:rsid w:val="007D3A29"/>
    <w:rsid w:val="007D5D84"/>
    <w:rsid w:val="007E02A5"/>
    <w:rsid w:val="007E63C1"/>
    <w:rsid w:val="007F1EBD"/>
    <w:rsid w:val="007F4505"/>
    <w:rsid w:val="007F544C"/>
    <w:rsid w:val="00802EAB"/>
    <w:rsid w:val="008036AC"/>
    <w:rsid w:val="0081056A"/>
    <w:rsid w:val="00813B92"/>
    <w:rsid w:val="00820140"/>
    <w:rsid w:val="008310EB"/>
    <w:rsid w:val="00832720"/>
    <w:rsid w:val="008412D4"/>
    <w:rsid w:val="00851E88"/>
    <w:rsid w:val="00855B78"/>
    <w:rsid w:val="00862190"/>
    <w:rsid w:val="00877BE6"/>
    <w:rsid w:val="00882E9E"/>
    <w:rsid w:val="00890F38"/>
    <w:rsid w:val="008947E5"/>
    <w:rsid w:val="008A3A98"/>
    <w:rsid w:val="008A5FD7"/>
    <w:rsid w:val="008B17C0"/>
    <w:rsid w:val="008C01CD"/>
    <w:rsid w:val="008C1907"/>
    <w:rsid w:val="008E03D7"/>
    <w:rsid w:val="008F6397"/>
    <w:rsid w:val="009000C5"/>
    <w:rsid w:val="009031BD"/>
    <w:rsid w:val="0091250D"/>
    <w:rsid w:val="00920172"/>
    <w:rsid w:val="0092405F"/>
    <w:rsid w:val="009256D8"/>
    <w:rsid w:val="00932846"/>
    <w:rsid w:val="009637BB"/>
    <w:rsid w:val="00964B2F"/>
    <w:rsid w:val="00964F39"/>
    <w:rsid w:val="00966135"/>
    <w:rsid w:val="00966453"/>
    <w:rsid w:val="00990B0B"/>
    <w:rsid w:val="009A16B6"/>
    <w:rsid w:val="009A2125"/>
    <w:rsid w:val="009C3BAD"/>
    <w:rsid w:val="009E14AA"/>
    <w:rsid w:val="009E41F9"/>
    <w:rsid w:val="00A01929"/>
    <w:rsid w:val="00A02ADD"/>
    <w:rsid w:val="00A03D23"/>
    <w:rsid w:val="00A05974"/>
    <w:rsid w:val="00A13EF8"/>
    <w:rsid w:val="00A17E5A"/>
    <w:rsid w:val="00A2709D"/>
    <w:rsid w:val="00A3269A"/>
    <w:rsid w:val="00A41589"/>
    <w:rsid w:val="00A45C9F"/>
    <w:rsid w:val="00A8780D"/>
    <w:rsid w:val="00A9281F"/>
    <w:rsid w:val="00A9422F"/>
    <w:rsid w:val="00AB7416"/>
    <w:rsid w:val="00AC6D9B"/>
    <w:rsid w:val="00AD1CF8"/>
    <w:rsid w:val="00AD5A99"/>
    <w:rsid w:val="00AE1B88"/>
    <w:rsid w:val="00AE32E7"/>
    <w:rsid w:val="00AE51D1"/>
    <w:rsid w:val="00AF425E"/>
    <w:rsid w:val="00AF7EF7"/>
    <w:rsid w:val="00B040CE"/>
    <w:rsid w:val="00B15368"/>
    <w:rsid w:val="00B164F6"/>
    <w:rsid w:val="00B17AA7"/>
    <w:rsid w:val="00B21D67"/>
    <w:rsid w:val="00B27DEC"/>
    <w:rsid w:val="00B569F8"/>
    <w:rsid w:val="00B61572"/>
    <w:rsid w:val="00B8469F"/>
    <w:rsid w:val="00B853B8"/>
    <w:rsid w:val="00B9019D"/>
    <w:rsid w:val="00B919E7"/>
    <w:rsid w:val="00B942C7"/>
    <w:rsid w:val="00BB42A0"/>
    <w:rsid w:val="00BD67B0"/>
    <w:rsid w:val="00BE1033"/>
    <w:rsid w:val="00BF366C"/>
    <w:rsid w:val="00C1314F"/>
    <w:rsid w:val="00C1327C"/>
    <w:rsid w:val="00C14043"/>
    <w:rsid w:val="00C16D48"/>
    <w:rsid w:val="00C33CE8"/>
    <w:rsid w:val="00C51727"/>
    <w:rsid w:val="00C55DD8"/>
    <w:rsid w:val="00C61E80"/>
    <w:rsid w:val="00C62077"/>
    <w:rsid w:val="00C713B2"/>
    <w:rsid w:val="00C867E9"/>
    <w:rsid w:val="00CA500C"/>
    <w:rsid w:val="00CA600F"/>
    <w:rsid w:val="00CB520D"/>
    <w:rsid w:val="00CB641A"/>
    <w:rsid w:val="00CD1068"/>
    <w:rsid w:val="00CD7B3B"/>
    <w:rsid w:val="00CE0A20"/>
    <w:rsid w:val="00CE2B8C"/>
    <w:rsid w:val="00CF419A"/>
    <w:rsid w:val="00D06CCD"/>
    <w:rsid w:val="00D16509"/>
    <w:rsid w:val="00D22A9C"/>
    <w:rsid w:val="00D30F46"/>
    <w:rsid w:val="00D318F9"/>
    <w:rsid w:val="00D32222"/>
    <w:rsid w:val="00D455AD"/>
    <w:rsid w:val="00D530BB"/>
    <w:rsid w:val="00D607F2"/>
    <w:rsid w:val="00D63F89"/>
    <w:rsid w:val="00D747DD"/>
    <w:rsid w:val="00D760C4"/>
    <w:rsid w:val="00D81658"/>
    <w:rsid w:val="00D94BDE"/>
    <w:rsid w:val="00D95AF2"/>
    <w:rsid w:val="00DA358A"/>
    <w:rsid w:val="00DA48CB"/>
    <w:rsid w:val="00DB05CB"/>
    <w:rsid w:val="00DC2D91"/>
    <w:rsid w:val="00DC480B"/>
    <w:rsid w:val="00DD4B88"/>
    <w:rsid w:val="00DE5655"/>
    <w:rsid w:val="00DF35A8"/>
    <w:rsid w:val="00E020AA"/>
    <w:rsid w:val="00E12341"/>
    <w:rsid w:val="00E20467"/>
    <w:rsid w:val="00E2357B"/>
    <w:rsid w:val="00E32C74"/>
    <w:rsid w:val="00E33832"/>
    <w:rsid w:val="00E40B88"/>
    <w:rsid w:val="00E56126"/>
    <w:rsid w:val="00E64AF2"/>
    <w:rsid w:val="00E83359"/>
    <w:rsid w:val="00E96BD8"/>
    <w:rsid w:val="00EB5237"/>
    <w:rsid w:val="00EB5B43"/>
    <w:rsid w:val="00ED3AE6"/>
    <w:rsid w:val="00ED7287"/>
    <w:rsid w:val="00EE49B1"/>
    <w:rsid w:val="00EF403F"/>
    <w:rsid w:val="00EF603D"/>
    <w:rsid w:val="00F00BF9"/>
    <w:rsid w:val="00F03882"/>
    <w:rsid w:val="00F113BC"/>
    <w:rsid w:val="00F11EDB"/>
    <w:rsid w:val="00F2328D"/>
    <w:rsid w:val="00F23649"/>
    <w:rsid w:val="00F24BFE"/>
    <w:rsid w:val="00F345DB"/>
    <w:rsid w:val="00F51110"/>
    <w:rsid w:val="00F63B73"/>
    <w:rsid w:val="00F642D6"/>
    <w:rsid w:val="00F713C5"/>
    <w:rsid w:val="00F736B8"/>
    <w:rsid w:val="00F76587"/>
    <w:rsid w:val="00F85587"/>
    <w:rsid w:val="00FA1950"/>
    <w:rsid w:val="00FA3307"/>
    <w:rsid w:val="00FA6BB1"/>
    <w:rsid w:val="00FA7355"/>
    <w:rsid w:val="00FA7FA1"/>
    <w:rsid w:val="00FB26F1"/>
    <w:rsid w:val="00FC140B"/>
    <w:rsid w:val="00FD390F"/>
    <w:rsid w:val="00FD7600"/>
    <w:rsid w:val="00FE0C3A"/>
    <w:rsid w:val="00FF3AAA"/>
    <w:rsid w:val="00FF48F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5" type="connector" idref="#AutoShape 105"/>
        <o:r id="V:Rule6" type="connector" idref="#AutoShape 107"/>
        <o:r id="V:Rule7" type="connector" idref="#AutoShape 106"/>
        <o:r id="V:Rule8" type="connector" idref="#AutoShape 108"/>
      </o:rules>
    </o:shapelayout>
  </w:shapeDefaults>
  <w:decimalSymbol w:val="."/>
  <w:listSeparator w:val=","/>
  <w14:docId w14:val="42D16149"/>
  <w15:docId w15:val="{2F9619F8-CE5A-4789-99EF-6051E07A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50"/>
    <w:rPr>
      <w:lang w:val="en-GB"/>
    </w:rPr>
  </w:style>
  <w:style w:type="paragraph" w:styleId="Heading1">
    <w:name w:val="heading 1"/>
    <w:basedOn w:val="Normal"/>
    <w:next w:val="Normal"/>
    <w:link w:val="Heading1Char"/>
    <w:uiPriority w:val="9"/>
    <w:qFormat/>
    <w:rsid w:val="00EB5237"/>
    <w:pPr>
      <w:keepNext/>
      <w:keepLines/>
      <w:spacing w:before="120" w:after="120" w:line="480" w:lineRule="auto"/>
      <w:outlineLvl w:val="0"/>
    </w:pPr>
    <w:rPr>
      <w:rFonts w:ascii="Times New Roman" w:eastAsiaTheme="majorEastAsia" w:hAnsi="Times New Roman" w:cstheme="majorBidi"/>
      <w:b/>
      <w:bCs/>
      <w:sz w:val="26"/>
      <w:szCs w:val="28"/>
      <w:lang w:val="en-US"/>
    </w:rPr>
  </w:style>
  <w:style w:type="paragraph" w:styleId="Heading2">
    <w:name w:val="heading 2"/>
    <w:basedOn w:val="Normal"/>
    <w:next w:val="Normal"/>
    <w:link w:val="Heading2Char"/>
    <w:uiPriority w:val="9"/>
    <w:unhideWhenUsed/>
    <w:qFormat/>
    <w:rsid w:val="000743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237"/>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074340"/>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074340"/>
    <w:pPr>
      <w:ind w:left="720"/>
      <w:contextualSpacing/>
    </w:pPr>
    <w:rPr>
      <w:rFonts w:eastAsiaTheme="minorEastAsia"/>
      <w:lang w:val="en-US"/>
    </w:rPr>
  </w:style>
  <w:style w:type="character" w:styleId="Hyperlink">
    <w:name w:val="Hyperlink"/>
    <w:basedOn w:val="DefaultParagraphFont"/>
    <w:uiPriority w:val="99"/>
    <w:unhideWhenUsed/>
    <w:rsid w:val="009E14AA"/>
    <w:rPr>
      <w:color w:val="0000FF" w:themeColor="hyperlink"/>
      <w:u w:val="single"/>
    </w:rPr>
  </w:style>
  <w:style w:type="paragraph" w:customStyle="1" w:styleId="p">
    <w:name w:val="p"/>
    <w:basedOn w:val="Caption"/>
    <w:link w:val="pChar"/>
    <w:qFormat/>
    <w:rsid w:val="00832720"/>
    <w:pPr>
      <w:spacing w:after="0" w:line="480" w:lineRule="auto"/>
    </w:pPr>
    <w:rPr>
      <w:rFonts w:ascii="Times New Roman" w:eastAsiaTheme="minorEastAsia" w:hAnsi="Times New Roman" w:cs="Times New Roman"/>
      <w:color w:val="auto"/>
      <w:sz w:val="24"/>
      <w:szCs w:val="24"/>
    </w:rPr>
  </w:style>
  <w:style w:type="character" w:customStyle="1" w:styleId="pChar">
    <w:name w:val="p Char"/>
    <w:basedOn w:val="DefaultParagraphFont"/>
    <w:link w:val="p"/>
    <w:rsid w:val="00832720"/>
    <w:rPr>
      <w:rFonts w:ascii="Times New Roman" w:eastAsiaTheme="minorEastAsia" w:hAnsi="Times New Roman" w:cs="Times New Roman"/>
      <w:b/>
      <w:bCs/>
      <w:sz w:val="24"/>
      <w:szCs w:val="24"/>
      <w:lang w:val="en-GB"/>
    </w:rPr>
  </w:style>
  <w:style w:type="paragraph" w:styleId="Caption">
    <w:name w:val="caption"/>
    <w:basedOn w:val="Normal"/>
    <w:next w:val="Normal"/>
    <w:uiPriority w:val="35"/>
    <w:semiHidden/>
    <w:unhideWhenUsed/>
    <w:qFormat/>
    <w:rsid w:val="0083272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83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20"/>
    <w:rPr>
      <w:rFonts w:ascii="Tahoma" w:hAnsi="Tahoma" w:cs="Tahoma"/>
      <w:sz w:val="16"/>
      <w:szCs w:val="16"/>
      <w:lang w:val="en-GB"/>
    </w:rPr>
  </w:style>
  <w:style w:type="paragraph" w:customStyle="1" w:styleId="f">
    <w:name w:val="f"/>
    <w:basedOn w:val="Caption"/>
    <w:link w:val="fChar"/>
    <w:qFormat/>
    <w:rsid w:val="004C1028"/>
    <w:pPr>
      <w:spacing w:after="0" w:line="480" w:lineRule="auto"/>
    </w:pPr>
    <w:rPr>
      <w:rFonts w:ascii="Times New Roman" w:eastAsiaTheme="minorEastAsia" w:hAnsi="Times New Roman" w:cs="Times New Roman"/>
      <w:color w:val="auto"/>
      <w:sz w:val="24"/>
      <w:szCs w:val="24"/>
    </w:rPr>
  </w:style>
  <w:style w:type="character" w:customStyle="1" w:styleId="fChar">
    <w:name w:val="f Char"/>
    <w:basedOn w:val="DefaultParagraphFont"/>
    <w:link w:val="f"/>
    <w:rsid w:val="004C1028"/>
    <w:rPr>
      <w:rFonts w:ascii="Times New Roman" w:eastAsiaTheme="minorEastAsia" w:hAnsi="Times New Roman" w:cs="Times New Roman"/>
      <w:b/>
      <w:bCs/>
      <w:sz w:val="24"/>
      <w:szCs w:val="24"/>
      <w:lang w:val="en-GB"/>
    </w:rPr>
  </w:style>
  <w:style w:type="paragraph" w:styleId="Header">
    <w:name w:val="header"/>
    <w:basedOn w:val="Normal"/>
    <w:link w:val="HeaderChar"/>
    <w:uiPriority w:val="99"/>
    <w:unhideWhenUsed/>
    <w:rsid w:val="006B3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37"/>
    <w:rPr>
      <w:lang w:val="en-GB"/>
    </w:rPr>
  </w:style>
  <w:style w:type="paragraph" w:styleId="Footer">
    <w:name w:val="footer"/>
    <w:basedOn w:val="Normal"/>
    <w:link w:val="FooterChar"/>
    <w:uiPriority w:val="99"/>
    <w:unhideWhenUsed/>
    <w:rsid w:val="006B3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37"/>
    <w:rPr>
      <w:lang w:val="en-GB"/>
    </w:rPr>
  </w:style>
  <w:style w:type="paragraph" w:styleId="NormalWeb">
    <w:name w:val="Normal (Web)"/>
    <w:basedOn w:val="Normal"/>
    <w:uiPriority w:val="99"/>
    <w:semiHidden/>
    <w:unhideWhenUsed/>
    <w:rsid w:val="005277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D760C4"/>
    <w:rPr>
      <w:color w:val="605E5C"/>
      <w:shd w:val="clear" w:color="auto" w:fill="E1DFDD"/>
    </w:rPr>
  </w:style>
  <w:style w:type="character" w:customStyle="1" w:styleId="UnresolvedMention2">
    <w:name w:val="Unresolved Mention2"/>
    <w:basedOn w:val="DefaultParagraphFont"/>
    <w:uiPriority w:val="99"/>
    <w:semiHidden/>
    <w:unhideWhenUsed/>
    <w:rsid w:val="006C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11637">
      <w:bodyDiv w:val="1"/>
      <w:marLeft w:val="0"/>
      <w:marRight w:val="0"/>
      <w:marTop w:val="0"/>
      <w:marBottom w:val="0"/>
      <w:divBdr>
        <w:top w:val="none" w:sz="0" w:space="0" w:color="auto"/>
        <w:left w:val="none" w:sz="0" w:space="0" w:color="auto"/>
        <w:bottom w:val="none" w:sz="0" w:space="0" w:color="auto"/>
        <w:right w:val="none" w:sz="0" w:space="0" w:color="auto"/>
      </w:divBdr>
    </w:div>
    <w:div w:id="992871003">
      <w:bodyDiv w:val="1"/>
      <w:marLeft w:val="0"/>
      <w:marRight w:val="0"/>
      <w:marTop w:val="0"/>
      <w:marBottom w:val="0"/>
      <w:divBdr>
        <w:top w:val="none" w:sz="0" w:space="0" w:color="auto"/>
        <w:left w:val="none" w:sz="0" w:space="0" w:color="auto"/>
        <w:bottom w:val="none" w:sz="0" w:space="0" w:color="auto"/>
        <w:right w:val="none" w:sz="0" w:space="0" w:color="auto"/>
      </w:divBdr>
    </w:div>
    <w:div w:id="1167944657">
      <w:bodyDiv w:val="1"/>
      <w:marLeft w:val="0"/>
      <w:marRight w:val="0"/>
      <w:marTop w:val="0"/>
      <w:marBottom w:val="0"/>
      <w:divBdr>
        <w:top w:val="none" w:sz="0" w:space="0" w:color="auto"/>
        <w:left w:val="none" w:sz="0" w:space="0" w:color="auto"/>
        <w:bottom w:val="none" w:sz="0" w:space="0" w:color="auto"/>
        <w:right w:val="none" w:sz="0" w:space="0" w:color="auto"/>
      </w:divBdr>
      <w:divsChild>
        <w:div w:id="517697579">
          <w:marLeft w:val="547"/>
          <w:marRight w:val="0"/>
          <w:marTop w:val="134"/>
          <w:marBottom w:val="0"/>
          <w:divBdr>
            <w:top w:val="none" w:sz="0" w:space="0" w:color="auto"/>
            <w:left w:val="none" w:sz="0" w:space="0" w:color="auto"/>
            <w:bottom w:val="none" w:sz="0" w:space="0" w:color="auto"/>
            <w:right w:val="none" w:sz="0" w:space="0" w:color="auto"/>
          </w:divBdr>
        </w:div>
      </w:divsChild>
    </w:div>
    <w:div w:id="1732194165">
      <w:bodyDiv w:val="1"/>
      <w:marLeft w:val="0"/>
      <w:marRight w:val="0"/>
      <w:marTop w:val="0"/>
      <w:marBottom w:val="0"/>
      <w:divBdr>
        <w:top w:val="none" w:sz="0" w:space="0" w:color="auto"/>
        <w:left w:val="none" w:sz="0" w:space="0" w:color="auto"/>
        <w:bottom w:val="none" w:sz="0" w:space="0" w:color="auto"/>
        <w:right w:val="none" w:sz="0" w:space="0" w:color="auto"/>
      </w:divBdr>
      <w:divsChild>
        <w:div w:id="1086921472">
          <w:marLeft w:val="806"/>
          <w:marRight w:val="0"/>
          <w:marTop w:val="134"/>
          <w:marBottom w:val="0"/>
          <w:divBdr>
            <w:top w:val="none" w:sz="0" w:space="0" w:color="auto"/>
            <w:left w:val="none" w:sz="0" w:space="0" w:color="auto"/>
            <w:bottom w:val="none" w:sz="0" w:space="0" w:color="auto"/>
            <w:right w:val="none" w:sz="0" w:space="0" w:color="auto"/>
          </w:divBdr>
        </w:div>
      </w:divsChild>
    </w:div>
    <w:div w:id="1915578186">
      <w:bodyDiv w:val="1"/>
      <w:marLeft w:val="0"/>
      <w:marRight w:val="0"/>
      <w:marTop w:val="0"/>
      <w:marBottom w:val="0"/>
      <w:divBdr>
        <w:top w:val="none" w:sz="0" w:space="0" w:color="auto"/>
        <w:left w:val="none" w:sz="0" w:space="0" w:color="auto"/>
        <w:bottom w:val="none" w:sz="0" w:space="0" w:color="auto"/>
        <w:right w:val="none" w:sz="0" w:space="0" w:color="auto"/>
      </w:divBdr>
      <w:divsChild>
        <w:div w:id="1386834858">
          <w:marLeft w:val="806"/>
          <w:marRight w:val="0"/>
          <w:marTop w:val="134"/>
          <w:marBottom w:val="0"/>
          <w:divBdr>
            <w:top w:val="none" w:sz="0" w:space="0" w:color="auto"/>
            <w:left w:val="none" w:sz="0" w:space="0" w:color="auto"/>
            <w:bottom w:val="none" w:sz="0" w:space="0" w:color="auto"/>
            <w:right w:val="none" w:sz="0" w:space="0" w:color="auto"/>
          </w:divBdr>
        </w:div>
      </w:divsChild>
    </w:div>
    <w:div w:id="20709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ddle-stitch" TargetMode="Externa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en.wikipedia.org/w/index.php?title=Folder_arrangements&amp;action=edit&amp;redlink=1" TargetMode="External"/><Relationship Id="rId12" Type="http://schemas.openxmlformats.org/officeDocument/2006/relationships/image" Target="media/image2.jpeg"/><Relationship Id="rId17" Type="http://schemas.openxmlformats.org/officeDocument/2006/relationships/hyperlink" Target="http://ir.ucc.edu.gh/dspa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pu.dk/fileadmin/www.dpu.dk/aboutdpu/clearinghouse/UK_viden_om_vejledn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hyperlink" Target="http://en.wikipedia.org/wiki/Flyer_(pamphle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en.wikipedia.org/wiki/Perfect_bound" TargetMode="External"/><Relationship Id="rId14" Type="http://schemas.openxmlformats.org/officeDocument/2006/relationships/image" Target="media/image3.jpe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layout>
        <c:manualLayout>
          <c:xMode val="edge"/>
          <c:yMode val="edge"/>
          <c:x val="0.21535273029895655"/>
          <c:y val="0"/>
        </c:manualLayout>
      </c:layout>
      <c:overlay val="0"/>
      <c:txPr>
        <a:bodyPr/>
        <a:lstStyle/>
        <a:p>
          <a:pPr>
            <a:defRPr lang="en-GB"/>
          </a:pPr>
          <a:endParaRPr lang="en-US"/>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9285902837323585"/>
          <c:y val="0.16431704732672894"/>
          <c:w val="0.54935182747666655"/>
          <c:h val="0.55757161859912863"/>
        </c:manualLayout>
      </c:layout>
      <c:bar3DChart>
        <c:barDir val="col"/>
        <c:grouping val="stacked"/>
        <c:varyColors val="0"/>
        <c:ser>
          <c:idx val="0"/>
          <c:order val="0"/>
          <c:tx>
            <c:strRef>
              <c:f>Sheet1!$B$1</c:f>
              <c:strCache>
                <c:ptCount val="1"/>
                <c:pt idx="0">
                  <c:v>INTERVENTIONAL RESULT </c:v>
                </c:pt>
              </c:strCache>
            </c:strRef>
          </c:tx>
          <c:invertIfNegative val="0"/>
          <c:cat>
            <c:strRef>
              <c:f>Sheet1!$A$2:$A$3</c:f>
              <c:strCache>
                <c:ptCount val="2"/>
                <c:pt idx="0">
                  <c:v>Before Intervention</c:v>
                </c:pt>
                <c:pt idx="1">
                  <c:v>After the Intervention</c:v>
                </c:pt>
              </c:strCache>
            </c:strRef>
          </c:cat>
          <c:val>
            <c:numRef>
              <c:f>Sheet1!$B$2:$B$3</c:f>
              <c:numCache>
                <c:formatCode>General</c:formatCode>
                <c:ptCount val="2"/>
                <c:pt idx="0">
                  <c:v>2</c:v>
                </c:pt>
                <c:pt idx="1">
                  <c:v>10</c:v>
                </c:pt>
              </c:numCache>
            </c:numRef>
          </c:val>
          <c:extLst>
            <c:ext xmlns:c16="http://schemas.microsoft.com/office/drawing/2014/chart" uri="{C3380CC4-5D6E-409C-BE32-E72D297353CC}">
              <c16:uniqueId val="{00000000-C8CB-4345-8E02-4E2B5ECB3EDC}"/>
            </c:ext>
          </c:extLst>
        </c:ser>
        <c:dLbls>
          <c:showLegendKey val="0"/>
          <c:showVal val="0"/>
          <c:showCatName val="0"/>
          <c:showSerName val="0"/>
          <c:showPercent val="0"/>
          <c:showBubbleSize val="0"/>
        </c:dLbls>
        <c:gapWidth val="150"/>
        <c:shape val="cylinder"/>
        <c:axId val="76696576"/>
        <c:axId val="47931392"/>
        <c:axId val="0"/>
      </c:bar3DChart>
      <c:catAx>
        <c:axId val="76696576"/>
        <c:scaling>
          <c:orientation val="minMax"/>
        </c:scaling>
        <c:delete val="0"/>
        <c:axPos val="b"/>
        <c:numFmt formatCode="General" sourceLinked="0"/>
        <c:majorTickMark val="out"/>
        <c:minorTickMark val="none"/>
        <c:tickLblPos val="nextTo"/>
        <c:txPr>
          <a:bodyPr/>
          <a:lstStyle/>
          <a:p>
            <a:pPr>
              <a:defRPr lang="en-GB"/>
            </a:pPr>
            <a:endParaRPr lang="en-US"/>
          </a:p>
        </c:txPr>
        <c:crossAx val="47931392"/>
        <c:crosses val="autoZero"/>
        <c:auto val="1"/>
        <c:lblAlgn val="ctr"/>
        <c:lblOffset val="100"/>
        <c:noMultiLvlLbl val="0"/>
      </c:catAx>
      <c:valAx>
        <c:axId val="47931392"/>
        <c:scaling>
          <c:orientation val="minMax"/>
        </c:scaling>
        <c:delete val="0"/>
        <c:axPos val="l"/>
        <c:majorGridlines/>
        <c:numFmt formatCode="General" sourceLinked="1"/>
        <c:majorTickMark val="out"/>
        <c:minorTickMark val="none"/>
        <c:tickLblPos val="nextTo"/>
        <c:txPr>
          <a:bodyPr/>
          <a:lstStyle/>
          <a:p>
            <a:pPr>
              <a:defRPr lang="en-GB"/>
            </a:pPr>
            <a:endParaRPr lang="en-US"/>
          </a:p>
        </c:txPr>
        <c:crossAx val="76696576"/>
        <c:crosses val="autoZero"/>
        <c:crossBetween val="between"/>
      </c:valAx>
      <c:dTable>
        <c:showHorzBorder val="1"/>
        <c:showVertBorder val="1"/>
        <c:showOutline val="1"/>
        <c:showKeys val="0"/>
        <c:txPr>
          <a:bodyPr/>
          <a:lstStyle/>
          <a:p>
            <a:pPr rtl="0">
              <a:defRPr lang="en-GB"/>
            </a:pPr>
            <a:endParaRPr lang="en-US"/>
          </a:p>
        </c:txPr>
      </c:dTable>
      <c:spPr>
        <a:ln>
          <a:solidFill>
            <a:schemeClr val="tx1"/>
          </a:solidFill>
        </a:ln>
      </c:spPr>
    </c:plotArea>
    <c:plotVisOnly val="1"/>
    <c:dispBlanksAs val="gap"/>
    <c:showDLblsOverMax val="0"/>
  </c:chart>
  <c:spPr>
    <a:noFill/>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28</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LUKMAN BAMBA</dc:creator>
  <cp:lastModifiedBy>SDI PC New 16</cp:lastModifiedBy>
  <cp:revision>337</cp:revision>
  <dcterms:created xsi:type="dcterms:W3CDTF">2018-08-06T19:07:00Z</dcterms:created>
  <dcterms:modified xsi:type="dcterms:W3CDTF">2025-09-23T12:59:00Z</dcterms:modified>
</cp:coreProperties>
</file>