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189F" w14:textId="06B9F32E" w:rsidR="00482820" w:rsidRPr="00E264F0" w:rsidRDefault="00E241D2" w:rsidP="00E264F0">
      <w:pPr>
        <w:spacing w:line="360" w:lineRule="auto"/>
        <w:jc w:val="center"/>
        <w:rPr>
          <w:rFonts w:ascii="Times New Roman" w:hAnsi="Times New Roman" w:cs="Times New Roman"/>
          <w:b/>
          <w:sz w:val="28"/>
          <w:szCs w:val="24"/>
        </w:rPr>
      </w:pPr>
      <w:r w:rsidRPr="00E264F0">
        <w:rPr>
          <w:rFonts w:ascii="Times New Roman" w:hAnsi="Times New Roman" w:cs="Times New Roman"/>
          <w:b/>
          <w:sz w:val="28"/>
          <w:szCs w:val="24"/>
        </w:rPr>
        <w:t xml:space="preserve">Assessment </w:t>
      </w:r>
      <w:r>
        <w:rPr>
          <w:rFonts w:ascii="Times New Roman" w:hAnsi="Times New Roman" w:cs="Times New Roman"/>
          <w:b/>
          <w:sz w:val="28"/>
          <w:szCs w:val="24"/>
        </w:rPr>
        <w:t>o</w:t>
      </w:r>
      <w:r w:rsidRPr="00E264F0">
        <w:rPr>
          <w:rFonts w:ascii="Times New Roman" w:hAnsi="Times New Roman" w:cs="Times New Roman"/>
          <w:b/>
          <w:sz w:val="28"/>
          <w:szCs w:val="24"/>
        </w:rPr>
        <w:t xml:space="preserve">f The Accuracy </w:t>
      </w:r>
      <w:r>
        <w:rPr>
          <w:rFonts w:ascii="Times New Roman" w:hAnsi="Times New Roman" w:cs="Times New Roman"/>
          <w:b/>
          <w:sz w:val="28"/>
          <w:szCs w:val="24"/>
        </w:rPr>
        <w:t>o</w:t>
      </w:r>
      <w:r w:rsidRPr="00E264F0">
        <w:rPr>
          <w:rFonts w:ascii="Times New Roman" w:hAnsi="Times New Roman" w:cs="Times New Roman"/>
          <w:b/>
          <w:sz w:val="28"/>
          <w:szCs w:val="24"/>
        </w:rPr>
        <w:t xml:space="preserve">f Ultrasonography </w:t>
      </w:r>
      <w:r>
        <w:rPr>
          <w:rFonts w:ascii="Times New Roman" w:hAnsi="Times New Roman" w:cs="Times New Roman"/>
          <w:b/>
          <w:sz w:val="28"/>
          <w:szCs w:val="24"/>
        </w:rPr>
        <w:t>f</w:t>
      </w:r>
      <w:r w:rsidRPr="00E264F0">
        <w:rPr>
          <w:rFonts w:ascii="Times New Roman" w:hAnsi="Times New Roman" w:cs="Times New Roman"/>
          <w:b/>
          <w:sz w:val="28"/>
          <w:szCs w:val="24"/>
        </w:rPr>
        <w:t xml:space="preserve">or Measuring Tumor Thickness </w:t>
      </w:r>
      <w:r>
        <w:rPr>
          <w:rFonts w:ascii="Times New Roman" w:hAnsi="Times New Roman" w:cs="Times New Roman"/>
          <w:b/>
          <w:sz w:val="28"/>
          <w:szCs w:val="24"/>
        </w:rPr>
        <w:t>i</w:t>
      </w:r>
      <w:r w:rsidRPr="00E264F0">
        <w:rPr>
          <w:rFonts w:ascii="Times New Roman" w:hAnsi="Times New Roman" w:cs="Times New Roman"/>
          <w:b/>
          <w:sz w:val="28"/>
          <w:szCs w:val="24"/>
        </w:rPr>
        <w:t xml:space="preserve">n Patients </w:t>
      </w:r>
      <w:r>
        <w:rPr>
          <w:rFonts w:ascii="Times New Roman" w:hAnsi="Times New Roman" w:cs="Times New Roman"/>
          <w:b/>
          <w:sz w:val="28"/>
          <w:szCs w:val="24"/>
        </w:rPr>
        <w:t>w</w:t>
      </w:r>
      <w:r w:rsidRPr="00E264F0">
        <w:rPr>
          <w:rFonts w:ascii="Times New Roman" w:hAnsi="Times New Roman" w:cs="Times New Roman"/>
          <w:b/>
          <w:sz w:val="28"/>
          <w:szCs w:val="24"/>
        </w:rPr>
        <w:t>ith Oral Cancer</w:t>
      </w:r>
    </w:p>
    <w:p w14:paraId="656EC2BA" w14:textId="77777777" w:rsidR="00891D86" w:rsidRDefault="00891D86" w:rsidP="00891D86">
      <w:pPr>
        <w:spacing w:line="360" w:lineRule="auto"/>
        <w:rPr>
          <w:rFonts w:ascii="Times New Roman" w:hAnsi="Times New Roman" w:cs="Times New Roman"/>
          <w:sz w:val="24"/>
          <w:szCs w:val="24"/>
        </w:rPr>
      </w:pPr>
    </w:p>
    <w:p w14:paraId="17CF65C5" w14:textId="77777777" w:rsidR="006751C4" w:rsidRDefault="006751C4" w:rsidP="006751C4">
      <w:pPr>
        <w:spacing w:line="360" w:lineRule="auto"/>
        <w:rPr>
          <w:rFonts w:ascii="Times New Roman" w:hAnsi="Times New Roman" w:cs="Times New Roman"/>
          <w:sz w:val="24"/>
          <w:szCs w:val="24"/>
          <w:u w:val="single"/>
        </w:rPr>
      </w:pPr>
      <w:r w:rsidRPr="00226312">
        <w:rPr>
          <w:rFonts w:ascii="Times New Roman" w:hAnsi="Times New Roman" w:cs="Times New Roman"/>
          <w:sz w:val="24"/>
          <w:szCs w:val="24"/>
          <w:u w:val="single"/>
        </w:rPr>
        <w:t xml:space="preserve">ABSTRACT  </w:t>
      </w:r>
    </w:p>
    <w:p w14:paraId="66444DDB" w14:textId="6F4CAE18" w:rsidR="00A4738B" w:rsidRPr="00226312" w:rsidRDefault="00BB3BF8" w:rsidP="006751C4">
      <w:pPr>
        <w:spacing w:line="360" w:lineRule="auto"/>
        <w:rPr>
          <w:rFonts w:ascii="Times New Roman" w:hAnsi="Times New Roman" w:cs="Times New Roman"/>
          <w:sz w:val="24"/>
          <w:szCs w:val="24"/>
          <w:u w:val="single"/>
        </w:rPr>
      </w:pPr>
      <w:r w:rsidRPr="00D954FD">
        <w:rPr>
          <w:rFonts w:ascii="Times New Roman" w:hAnsi="Times New Roman" w:cs="Times New Roman"/>
          <w:b/>
          <w:bCs/>
          <w:sz w:val="24"/>
          <w:szCs w:val="24"/>
          <w:highlight w:val="yellow"/>
          <w:u w:val="single"/>
        </w:rPr>
        <w:t>BACKGROUND</w:t>
      </w:r>
      <w:r w:rsidR="00A4738B" w:rsidRPr="00D954FD">
        <w:rPr>
          <w:rFonts w:ascii="Times New Roman" w:hAnsi="Times New Roman" w:cs="Times New Roman"/>
          <w:sz w:val="24"/>
          <w:szCs w:val="24"/>
          <w:highlight w:val="yellow"/>
          <w:u w:val="single"/>
        </w:rPr>
        <w:t xml:space="preserve">: Oral squamous cell carcinoma is the most prevalent malignancy in the head and neck area, arising from various sites, including the lip, tongue, gingiva, cheek, and floor of the mouth. As the </w:t>
      </w:r>
      <w:proofErr w:type="spellStart"/>
      <w:r w:rsidR="00A4738B" w:rsidRPr="00D954FD">
        <w:rPr>
          <w:rFonts w:ascii="Times New Roman" w:hAnsi="Times New Roman" w:cs="Times New Roman"/>
          <w:sz w:val="24"/>
          <w:szCs w:val="24"/>
          <w:highlight w:val="yellow"/>
          <w:u w:val="single"/>
        </w:rPr>
        <w:t>tumours</w:t>
      </w:r>
      <w:proofErr w:type="spellEnd"/>
      <w:r w:rsidR="00A4738B" w:rsidRPr="00D954FD">
        <w:rPr>
          <w:rFonts w:ascii="Times New Roman" w:hAnsi="Times New Roman" w:cs="Times New Roman"/>
          <w:sz w:val="24"/>
          <w:szCs w:val="24"/>
          <w:highlight w:val="yellow"/>
          <w:u w:val="single"/>
        </w:rPr>
        <w:t xml:space="preserve"> grow, they invade the adjacent tissues and can spread to the cervical lymph nodes</w:t>
      </w:r>
      <w:r>
        <w:rPr>
          <w:rFonts w:ascii="Times New Roman" w:hAnsi="Times New Roman" w:cs="Times New Roman"/>
          <w:sz w:val="24"/>
          <w:szCs w:val="24"/>
          <w:u w:val="single"/>
        </w:rPr>
        <w:t>.</w:t>
      </w:r>
    </w:p>
    <w:p w14:paraId="0A7FE4A7"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AIM  </w:t>
      </w:r>
    </w:p>
    <w:p w14:paraId="677382FA"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To assess the effectiveness of Ultrasonography (USG) in measuring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(TT) in patients diagnosed with Oral Squamous Cell Carcinoma (OSCC).  </w:t>
      </w:r>
    </w:p>
    <w:p w14:paraId="5574A662"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METHODOLOGY  </w:t>
      </w:r>
    </w:p>
    <w:p w14:paraId="771FD736" w14:textId="397A00C8"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The study included eighteen cases of oral squamous cell carcinoma confirmed by biopsy.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(TT) was measured for each patient using intra-oral Ultrasonography (USG) with a 4 -9 MHz conventional linear probe, from the </w:t>
      </w:r>
      <w:proofErr w:type="spellStart"/>
      <w:r w:rsidR="00A4738B" w:rsidRPr="00D954FD">
        <w:rPr>
          <w:rFonts w:ascii="Times New Roman" w:hAnsi="Times New Roman" w:cs="Times New Roman"/>
          <w:sz w:val="24"/>
          <w:szCs w:val="24"/>
          <w:highlight w:val="yellow"/>
        </w:rPr>
        <w:t>tumour’s</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surface to the deepest point of invasion, prior to surgery. After the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specimen was sectioned, histopathological evaluation was conducted to measure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thickness postoperatively. A comparison was made between the preoperative and postoperative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measurements.  </w:t>
      </w:r>
    </w:p>
    <w:p w14:paraId="1B903C1D"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RESULTS  </w:t>
      </w:r>
    </w:p>
    <w:p w14:paraId="075EE401" w14:textId="357C2145"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A statistically significant difference was observed between the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thickness values obtained preoperatively (USG) and postoperatively (HISTOPATHOLOGY)</w:t>
      </w:r>
      <w:r w:rsidR="00A4738B">
        <w:rPr>
          <w:rFonts w:ascii="Times New Roman" w:hAnsi="Times New Roman" w:cs="Times New Roman"/>
          <w:sz w:val="24"/>
          <w:szCs w:val="24"/>
        </w:rPr>
        <w:t>,</w:t>
      </w:r>
      <w:r w:rsidRPr="006751C4">
        <w:rPr>
          <w:rFonts w:ascii="Times New Roman" w:hAnsi="Times New Roman" w:cs="Times New Roman"/>
          <w:sz w:val="24"/>
          <w:szCs w:val="24"/>
        </w:rPr>
        <w:t xml:space="preserve"> with a p value of 0.001. The average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thickness recorded preoperatively via USG was 1.12cm, while postoperatively via histopathology it was 1.62cm. This shows an average discrepancy of 0.5cm in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thickness between the two methods.   </w:t>
      </w:r>
    </w:p>
    <w:p w14:paraId="5E5DA811" w14:textId="77777777"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CONCLUSION  </w:t>
      </w:r>
    </w:p>
    <w:p w14:paraId="4A058CBC" w14:textId="16EC2316"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The findings of this study demonstrated that USG imaging accurately assesses </w:t>
      </w:r>
      <w:proofErr w:type="spellStart"/>
      <w:r w:rsidRPr="006751C4">
        <w:rPr>
          <w:rFonts w:ascii="Times New Roman" w:hAnsi="Times New Roman" w:cs="Times New Roman"/>
          <w:sz w:val="24"/>
          <w:szCs w:val="24"/>
        </w:rPr>
        <w:t>Tumour</w:t>
      </w:r>
      <w:proofErr w:type="spellEnd"/>
      <w:r w:rsidRPr="006751C4">
        <w:rPr>
          <w:rFonts w:ascii="Times New Roman" w:hAnsi="Times New Roman" w:cs="Times New Roman"/>
          <w:sz w:val="24"/>
          <w:szCs w:val="24"/>
        </w:rPr>
        <w:t xml:space="preserve"> thickness prior to surgery in cases of oral squamous cell carcinomas, suggesting a high potential for its use as a cost-effective and lower radiation alternative to other imaging modalities like MRI and CT in clinical settings.  </w:t>
      </w:r>
      <w:r w:rsidR="00BB3BF8" w:rsidRPr="00D954FD">
        <w:rPr>
          <w:rFonts w:ascii="Times New Roman" w:hAnsi="Times New Roman" w:cs="Times New Roman"/>
          <w:sz w:val="24"/>
          <w:szCs w:val="24"/>
          <w:highlight w:val="yellow"/>
        </w:rPr>
        <w:t xml:space="preserve">It is recommended to advocate for the use of ultrasonographic imaging as a </w:t>
      </w:r>
      <w:r w:rsidR="00BB3BF8" w:rsidRPr="00D954FD">
        <w:rPr>
          <w:rFonts w:ascii="Times New Roman" w:hAnsi="Times New Roman" w:cs="Times New Roman"/>
          <w:sz w:val="24"/>
          <w:szCs w:val="24"/>
          <w:highlight w:val="yellow"/>
        </w:rPr>
        <w:lastRenderedPageBreak/>
        <w:t>standard diagnostic method for various maxillofacial conditions, which can help facilitate early diagnosis and treatment planning essential for improved patient care.</w:t>
      </w:r>
    </w:p>
    <w:p w14:paraId="51F4EC1A" w14:textId="76152B94" w:rsidR="006751C4" w:rsidRPr="006751C4" w:rsidRDefault="006751C4" w:rsidP="006751C4">
      <w:pPr>
        <w:spacing w:line="360" w:lineRule="auto"/>
        <w:rPr>
          <w:rFonts w:ascii="Times New Roman" w:hAnsi="Times New Roman" w:cs="Times New Roman"/>
          <w:sz w:val="24"/>
          <w:szCs w:val="24"/>
        </w:rPr>
      </w:pPr>
      <w:r w:rsidRPr="006751C4">
        <w:rPr>
          <w:rFonts w:ascii="Times New Roman" w:hAnsi="Times New Roman" w:cs="Times New Roman"/>
          <w:sz w:val="24"/>
          <w:szCs w:val="24"/>
        </w:rPr>
        <w:t xml:space="preserve">KEY WORDS: Oral squamous cell carcinoma, ultrasonography, histopathological findings,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Pr="006751C4">
        <w:rPr>
          <w:rFonts w:ascii="Times New Roman" w:hAnsi="Times New Roman" w:cs="Times New Roman"/>
          <w:sz w:val="24"/>
          <w:szCs w:val="24"/>
        </w:rPr>
        <w:t xml:space="preserve">thickness.  </w:t>
      </w:r>
    </w:p>
    <w:p w14:paraId="3C127930" w14:textId="77777777" w:rsidR="006751C4" w:rsidRPr="006751C4" w:rsidRDefault="006751C4" w:rsidP="006751C4">
      <w:pPr>
        <w:spacing w:line="360" w:lineRule="auto"/>
        <w:rPr>
          <w:rFonts w:ascii="Times New Roman" w:hAnsi="Times New Roman" w:cs="Times New Roman"/>
          <w:sz w:val="24"/>
          <w:szCs w:val="24"/>
        </w:rPr>
      </w:pPr>
    </w:p>
    <w:p w14:paraId="2BBFF4D0" w14:textId="77777777" w:rsidR="006751C4" w:rsidRPr="00226312" w:rsidRDefault="006751C4" w:rsidP="006751C4">
      <w:pPr>
        <w:spacing w:line="360" w:lineRule="auto"/>
        <w:rPr>
          <w:rFonts w:ascii="Times New Roman" w:hAnsi="Times New Roman" w:cs="Times New Roman"/>
          <w:sz w:val="24"/>
          <w:szCs w:val="24"/>
          <w:u w:val="single"/>
        </w:rPr>
      </w:pPr>
      <w:r w:rsidRPr="00226312">
        <w:rPr>
          <w:rFonts w:ascii="Times New Roman" w:hAnsi="Times New Roman" w:cs="Times New Roman"/>
          <w:sz w:val="24"/>
          <w:szCs w:val="24"/>
          <w:u w:val="single"/>
        </w:rPr>
        <w:t xml:space="preserve">INTRODUCTION  </w:t>
      </w:r>
    </w:p>
    <w:p w14:paraId="7E1FA940" w14:textId="17480AE5" w:rsidR="006751C4" w:rsidRDefault="0092754B" w:rsidP="006751C4">
      <w:pPr>
        <w:spacing w:line="360" w:lineRule="auto"/>
        <w:rPr>
          <w:rFonts w:ascii="Times New Roman" w:hAnsi="Times New Roman" w:cs="Times New Roman"/>
          <w:sz w:val="24"/>
          <w:szCs w:val="24"/>
        </w:rPr>
      </w:pPr>
      <w:r w:rsidRPr="00D954FD">
        <w:rPr>
          <w:rFonts w:ascii="Times New Roman" w:hAnsi="Times New Roman" w:cs="Times New Roman"/>
          <w:sz w:val="24"/>
          <w:szCs w:val="24"/>
          <w:highlight w:val="yellow"/>
        </w:rPr>
        <w:t>Squamous cell carcinoma (SCC) of the oral and maxillofacial region is a potentially life-threatening malignancy due to its invasiveness into the orofacial and neck vital structures.  Oral SCC is the most common carcinoma of the oral cavity and has been ranked the 12th most common cancer worldwide</w:t>
      </w:r>
      <w:r w:rsidR="00A4738B" w:rsidRPr="00D954FD">
        <w:rPr>
          <w:rFonts w:ascii="Times New Roman" w:hAnsi="Times New Roman" w:cs="Times New Roman"/>
          <w:sz w:val="24"/>
          <w:szCs w:val="24"/>
          <w:highlight w:val="yellow"/>
        </w:rPr>
        <w:t xml:space="preserve"> (Mujtaba </w:t>
      </w:r>
      <w:r w:rsidR="00A4738B" w:rsidRPr="00D954FD">
        <w:rPr>
          <w:rFonts w:ascii="Times New Roman" w:hAnsi="Times New Roman" w:cs="Times New Roman"/>
          <w:i/>
          <w:iCs/>
          <w:sz w:val="24"/>
          <w:szCs w:val="24"/>
          <w:highlight w:val="yellow"/>
        </w:rPr>
        <w:t>et al</w:t>
      </w:r>
      <w:r w:rsidR="00A4738B" w:rsidRPr="00D954FD">
        <w:rPr>
          <w:rFonts w:ascii="Times New Roman" w:hAnsi="Times New Roman" w:cs="Times New Roman"/>
          <w:sz w:val="24"/>
          <w:szCs w:val="24"/>
          <w:highlight w:val="yellow"/>
        </w:rPr>
        <w:t>., 2023</w:t>
      </w:r>
      <w:r w:rsidR="00A4738B">
        <w:rPr>
          <w:rFonts w:ascii="Times New Roman" w:hAnsi="Times New Roman" w:cs="Times New Roman"/>
          <w:sz w:val="24"/>
          <w:szCs w:val="24"/>
          <w:highlight w:val="yellow"/>
        </w:rPr>
        <w:t xml:space="preserve">; </w:t>
      </w:r>
      <w:proofErr w:type="spellStart"/>
      <w:r w:rsidR="00A4738B" w:rsidRPr="00D954FD">
        <w:rPr>
          <w:rFonts w:ascii="Times New Roman" w:hAnsi="Times New Roman" w:cs="Times New Roman"/>
          <w:sz w:val="24"/>
          <w:szCs w:val="24"/>
          <w:highlight w:val="yellow"/>
        </w:rPr>
        <w:t>Mfutu</w:t>
      </w:r>
      <w:proofErr w:type="spellEnd"/>
      <w:r w:rsidR="00A4738B" w:rsidRPr="00D954FD">
        <w:rPr>
          <w:rFonts w:ascii="Times New Roman" w:hAnsi="Times New Roman" w:cs="Times New Roman"/>
          <w:sz w:val="24"/>
          <w:szCs w:val="24"/>
          <w:highlight w:val="yellow"/>
        </w:rPr>
        <w:t xml:space="preserve"> Mana </w:t>
      </w:r>
      <w:r w:rsidR="00A4738B" w:rsidRPr="00D954FD">
        <w:rPr>
          <w:rFonts w:ascii="Times New Roman" w:hAnsi="Times New Roman" w:cs="Times New Roman"/>
          <w:i/>
          <w:iCs/>
          <w:sz w:val="24"/>
          <w:szCs w:val="24"/>
          <w:highlight w:val="yellow"/>
        </w:rPr>
        <w:t>et al</w:t>
      </w:r>
      <w:r w:rsidR="00A4738B" w:rsidRPr="00D954FD">
        <w:rPr>
          <w:rFonts w:ascii="Times New Roman" w:hAnsi="Times New Roman" w:cs="Times New Roman"/>
          <w:sz w:val="24"/>
          <w:szCs w:val="24"/>
          <w:highlight w:val="yellow"/>
        </w:rPr>
        <w:t>., 2022)</w:t>
      </w:r>
      <w:r w:rsidRPr="00D954FD">
        <w:rPr>
          <w:rFonts w:ascii="Times New Roman" w:hAnsi="Times New Roman" w:cs="Times New Roman"/>
          <w:sz w:val="24"/>
          <w:szCs w:val="24"/>
          <w:highlight w:val="yellow"/>
        </w:rPr>
        <w:t>.</w:t>
      </w:r>
      <w:r w:rsidRPr="0092754B">
        <w:rPr>
          <w:rFonts w:ascii="Times New Roman" w:hAnsi="Times New Roman" w:cs="Times New Roman"/>
          <w:sz w:val="24"/>
          <w:szCs w:val="24"/>
        </w:rPr>
        <w:t xml:space="preserve"> </w:t>
      </w:r>
      <w:r w:rsidR="006751C4" w:rsidRPr="006751C4">
        <w:rPr>
          <w:rFonts w:ascii="Times New Roman" w:hAnsi="Times New Roman" w:cs="Times New Roman"/>
          <w:sz w:val="24"/>
          <w:szCs w:val="24"/>
        </w:rPr>
        <w:t xml:space="preserve">Oral squamous cell carcinoma is the most prevalent malignancy in the head and neck area, arising from various sites, including the lip, tongue, gingiva, cheek, and floor of the mouth. As the </w:t>
      </w:r>
      <w:proofErr w:type="spellStart"/>
      <w:r w:rsidR="00A4738B" w:rsidRPr="00D954FD">
        <w:rPr>
          <w:rFonts w:ascii="Times New Roman" w:hAnsi="Times New Roman" w:cs="Times New Roman"/>
          <w:sz w:val="24"/>
          <w:szCs w:val="24"/>
          <w:highlight w:val="yellow"/>
        </w:rPr>
        <w:t>tumours</w:t>
      </w:r>
      <w:proofErr w:type="spellEnd"/>
      <w:r w:rsidR="00A4738B" w:rsidRPr="006751C4">
        <w:rPr>
          <w:rFonts w:ascii="Times New Roman" w:hAnsi="Times New Roman" w:cs="Times New Roman"/>
          <w:sz w:val="24"/>
          <w:szCs w:val="24"/>
        </w:rPr>
        <w:t xml:space="preserve"> </w:t>
      </w:r>
      <w:r w:rsidR="006751C4" w:rsidRPr="006751C4">
        <w:rPr>
          <w:rFonts w:ascii="Times New Roman" w:hAnsi="Times New Roman" w:cs="Times New Roman"/>
          <w:sz w:val="24"/>
          <w:szCs w:val="24"/>
        </w:rPr>
        <w:t>grow, they invade the adjacent tissues and can spread to the cervical lymph nodes</w:t>
      </w:r>
      <w:r w:rsidR="00226312">
        <w:rPr>
          <w:rFonts w:ascii="Times New Roman" w:hAnsi="Times New Roman" w:cs="Times New Roman"/>
          <w:sz w:val="24"/>
          <w:szCs w:val="24"/>
          <w:vertAlign w:val="superscript"/>
        </w:rPr>
        <w:t>1-2</w:t>
      </w:r>
      <w:r w:rsidR="006751C4" w:rsidRPr="006751C4">
        <w:rPr>
          <w:rFonts w:ascii="Times New Roman" w:hAnsi="Times New Roman" w:cs="Times New Roman"/>
          <w:sz w:val="24"/>
          <w:szCs w:val="24"/>
        </w:rPr>
        <w:t>. This spread is attributed to the filtering function of the lymphatic system, which captures cancer cells and plays a crucial role in their dissemination to other organs</w:t>
      </w:r>
      <w:r w:rsidR="00226312">
        <w:rPr>
          <w:rFonts w:ascii="Times New Roman" w:hAnsi="Times New Roman" w:cs="Times New Roman"/>
          <w:sz w:val="24"/>
          <w:szCs w:val="24"/>
          <w:vertAlign w:val="superscript"/>
        </w:rPr>
        <w:t>3</w:t>
      </w:r>
      <w:r w:rsidR="006751C4" w:rsidRPr="006751C4">
        <w:rPr>
          <w:rFonts w:ascii="Times New Roman" w:hAnsi="Times New Roman" w:cs="Times New Roman"/>
          <w:sz w:val="24"/>
          <w:szCs w:val="24"/>
        </w:rPr>
        <w:t xml:space="preserve">. </w:t>
      </w:r>
      <w:r w:rsidR="00A4738B" w:rsidRPr="00D954FD">
        <w:rPr>
          <w:rFonts w:ascii="Times New Roman" w:hAnsi="Times New Roman" w:cs="Times New Roman"/>
          <w:sz w:val="24"/>
          <w:szCs w:val="24"/>
          <w:highlight w:val="yellow"/>
        </w:rPr>
        <w:t xml:space="preserve">Oral cancer is a growing problem, accounting for 377,713 new cases worldwide per year, and 177,757 deaths annually and representing a 5-year mortality rate close to 50%, which is a considerable mortality that has not decreased substantially in the last 40 years (González-Moles </w:t>
      </w:r>
      <w:r w:rsidR="00A4738B" w:rsidRPr="00D954FD">
        <w:rPr>
          <w:rFonts w:ascii="Times New Roman" w:hAnsi="Times New Roman" w:cs="Times New Roman"/>
          <w:i/>
          <w:iCs/>
          <w:sz w:val="24"/>
          <w:szCs w:val="24"/>
          <w:highlight w:val="yellow"/>
        </w:rPr>
        <w:t>et al</w:t>
      </w:r>
      <w:r w:rsidR="00A4738B" w:rsidRPr="00D954FD">
        <w:rPr>
          <w:rFonts w:ascii="Times New Roman" w:hAnsi="Times New Roman" w:cs="Times New Roman"/>
          <w:sz w:val="24"/>
          <w:szCs w:val="24"/>
          <w:highlight w:val="yellow"/>
        </w:rPr>
        <w:t>., 2022).</w:t>
      </w:r>
      <w:r w:rsidR="00A4738B" w:rsidRPr="00A4738B">
        <w:rPr>
          <w:rFonts w:ascii="Times New Roman" w:hAnsi="Times New Roman" w:cs="Times New Roman"/>
          <w:sz w:val="24"/>
          <w:szCs w:val="24"/>
        </w:rPr>
        <w:t xml:space="preserve"> </w:t>
      </w:r>
      <w:r w:rsidR="006751C4" w:rsidRPr="006751C4">
        <w:rPr>
          <w:rFonts w:ascii="Times New Roman" w:hAnsi="Times New Roman" w:cs="Times New Roman"/>
          <w:sz w:val="24"/>
          <w:szCs w:val="24"/>
        </w:rPr>
        <w:t xml:space="preserve">Oral cancers are generally accessible for examination; however, they are often diagnosed at advanced stages, leading to increased mortality and morbidity rates. Advances in our understanding of cancer, along with the development of promising technologies that assist clinicians in detection, risk assessment, and management, have improved patient prognoses. </w:t>
      </w:r>
      <w:proofErr w:type="spellStart"/>
      <w:r w:rsidR="006751C4" w:rsidRPr="006751C4">
        <w:rPr>
          <w:rFonts w:ascii="Times New Roman" w:hAnsi="Times New Roman" w:cs="Times New Roman"/>
          <w:sz w:val="24"/>
          <w:szCs w:val="24"/>
        </w:rPr>
        <w:t>Tumour</w:t>
      </w:r>
      <w:proofErr w:type="spellEnd"/>
      <w:r w:rsidR="006751C4" w:rsidRPr="006751C4">
        <w:rPr>
          <w:rFonts w:ascii="Times New Roman" w:hAnsi="Times New Roman" w:cs="Times New Roman"/>
          <w:sz w:val="24"/>
          <w:szCs w:val="24"/>
        </w:rPr>
        <w:t xml:space="preserve"> Thickness (TT) has been identified as a contributing factor for nodal metastasis and is considered a potential prognostic indicator for overall patient survival. Various preoperative methods have been </w:t>
      </w:r>
      <w:proofErr w:type="spellStart"/>
      <w:r w:rsidR="00A4738B" w:rsidRPr="00D954FD">
        <w:rPr>
          <w:rFonts w:ascii="Times New Roman" w:hAnsi="Times New Roman" w:cs="Times New Roman"/>
          <w:sz w:val="24"/>
          <w:szCs w:val="24"/>
          <w:highlight w:val="yellow"/>
        </w:rPr>
        <w:t>utilised</w:t>
      </w:r>
      <w:proofErr w:type="spellEnd"/>
      <w:r w:rsidR="00A4738B" w:rsidRPr="00D954FD">
        <w:rPr>
          <w:rFonts w:ascii="Times New Roman" w:hAnsi="Times New Roman" w:cs="Times New Roman"/>
          <w:sz w:val="24"/>
          <w:szCs w:val="24"/>
          <w:highlight w:val="yellow"/>
        </w:rPr>
        <w:t xml:space="preserve"> </w:t>
      </w:r>
      <w:r w:rsidR="006751C4" w:rsidRPr="006751C4">
        <w:rPr>
          <w:rFonts w:ascii="Times New Roman" w:hAnsi="Times New Roman" w:cs="Times New Roman"/>
          <w:sz w:val="24"/>
          <w:szCs w:val="24"/>
        </w:rPr>
        <w:t xml:space="preserve">to evaluate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006751C4" w:rsidRPr="006751C4">
        <w:rPr>
          <w:rFonts w:ascii="Times New Roman" w:hAnsi="Times New Roman" w:cs="Times New Roman"/>
          <w:sz w:val="24"/>
          <w:szCs w:val="24"/>
        </w:rPr>
        <w:t>thickness in oral cancers, such as CECT, MRI, Ultrasonography, and the gold standard histopathological examination</w:t>
      </w:r>
      <w:r w:rsidR="00226312">
        <w:rPr>
          <w:rFonts w:ascii="Times New Roman" w:hAnsi="Times New Roman" w:cs="Times New Roman"/>
          <w:sz w:val="24"/>
          <w:szCs w:val="24"/>
          <w:vertAlign w:val="superscript"/>
        </w:rPr>
        <w:t>4</w:t>
      </w:r>
      <w:r w:rsidR="006751C4" w:rsidRPr="006751C4">
        <w:rPr>
          <w:rFonts w:ascii="Times New Roman" w:hAnsi="Times New Roman" w:cs="Times New Roman"/>
          <w:sz w:val="24"/>
          <w:szCs w:val="24"/>
        </w:rPr>
        <w:t>. Due to the radiation exposure and costs associated with CECT and MRI, Ultrasonography serves as a more economical and less invasive approach for determining the depth of invasion preoperatively</w:t>
      </w:r>
      <w:r w:rsidR="00226312">
        <w:rPr>
          <w:rFonts w:ascii="Times New Roman" w:hAnsi="Times New Roman" w:cs="Times New Roman"/>
          <w:sz w:val="24"/>
          <w:szCs w:val="24"/>
          <w:vertAlign w:val="superscript"/>
        </w:rPr>
        <w:t>5</w:t>
      </w:r>
      <w:r w:rsidR="006751C4" w:rsidRPr="006751C4">
        <w:rPr>
          <w:rFonts w:ascii="Times New Roman" w:hAnsi="Times New Roman" w:cs="Times New Roman"/>
          <w:sz w:val="24"/>
          <w:szCs w:val="24"/>
        </w:rPr>
        <w:t xml:space="preserve">. Therefore, this newly designed study aims to evaluate the reliability of Ultrasonography in estimating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006751C4" w:rsidRPr="006751C4">
        <w:rPr>
          <w:rFonts w:ascii="Times New Roman" w:hAnsi="Times New Roman" w:cs="Times New Roman"/>
          <w:sz w:val="24"/>
          <w:szCs w:val="24"/>
        </w:rPr>
        <w:t xml:space="preserve">thickness prior to surgery and to compare it with histopathological </w:t>
      </w:r>
      <w:proofErr w:type="spellStart"/>
      <w:r w:rsidR="00A4738B" w:rsidRPr="00D954FD">
        <w:rPr>
          <w:rFonts w:ascii="Times New Roman" w:hAnsi="Times New Roman" w:cs="Times New Roman"/>
          <w:sz w:val="24"/>
          <w:szCs w:val="24"/>
          <w:highlight w:val="yellow"/>
        </w:rPr>
        <w:t>tumour</w:t>
      </w:r>
      <w:proofErr w:type="spellEnd"/>
      <w:r w:rsidR="00A4738B" w:rsidRPr="00D954FD">
        <w:rPr>
          <w:rFonts w:ascii="Times New Roman" w:hAnsi="Times New Roman" w:cs="Times New Roman"/>
          <w:sz w:val="24"/>
          <w:szCs w:val="24"/>
          <w:highlight w:val="yellow"/>
        </w:rPr>
        <w:t xml:space="preserve"> </w:t>
      </w:r>
      <w:r w:rsidR="006751C4" w:rsidRPr="006751C4">
        <w:rPr>
          <w:rFonts w:ascii="Times New Roman" w:hAnsi="Times New Roman" w:cs="Times New Roman"/>
          <w:sz w:val="24"/>
          <w:szCs w:val="24"/>
        </w:rPr>
        <w:t>thickness.</w:t>
      </w:r>
    </w:p>
    <w:p w14:paraId="1FACE65A"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AIM AND OBJECTIVES  </w:t>
      </w:r>
    </w:p>
    <w:p w14:paraId="470DC5F7"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AIM  </w:t>
      </w:r>
    </w:p>
    <w:p w14:paraId="7670623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lastRenderedPageBreak/>
        <w:t xml:space="preserve">Assess the effectiveness of Ultrasonography (USG) in evaluating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in patients with oral cancer.  </w:t>
      </w:r>
    </w:p>
    <w:p w14:paraId="50745E0D"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OBJECTIVES  </w:t>
      </w:r>
    </w:p>
    <w:p w14:paraId="1B48E7A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To measure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using Ultrasonography (USG) prior to surgery.  </w:t>
      </w:r>
    </w:p>
    <w:p w14:paraId="56EAA2DD"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 To determine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based on postoperative histopathological analysis.  </w:t>
      </w:r>
    </w:p>
    <w:p w14:paraId="0276EBE7"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To evaluate the accuracy and dependability of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measurements derived from ultrasonography preoperatively compared to postoperative histopathological results.  </w:t>
      </w:r>
    </w:p>
    <w:p w14:paraId="2744BAD0" w14:textId="77777777" w:rsidR="006751C4" w:rsidRPr="006751C4" w:rsidRDefault="006751C4" w:rsidP="006751C4">
      <w:pPr>
        <w:spacing w:line="360" w:lineRule="auto"/>
        <w:rPr>
          <w:rFonts w:ascii="Times New Roman" w:hAnsi="Times New Roman" w:cs="Times New Roman"/>
          <w:bCs/>
          <w:sz w:val="24"/>
          <w:szCs w:val="24"/>
        </w:rPr>
      </w:pPr>
    </w:p>
    <w:p w14:paraId="12BF7264"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METHODOLOGY  </w:t>
      </w:r>
    </w:p>
    <w:p w14:paraId="559432F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ULTRASONOGRAPHY (USG):  </w:t>
      </w:r>
    </w:p>
    <w:p w14:paraId="31749A0E" w14:textId="41D6A1FC"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Ultrasound measurements were conducted with a 4 -9 MHz conventional linear probe, </w:t>
      </w:r>
      <w:proofErr w:type="spellStart"/>
      <w:r w:rsidR="00A4738B" w:rsidRPr="00D954FD">
        <w:rPr>
          <w:rFonts w:ascii="Times New Roman" w:hAnsi="Times New Roman" w:cs="Times New Roman"/>
          <w:bCs/>
          <w:sz w:val="24"/>
          <w:szCs w:val="24"/>
          <w:highlight w:val="yellow"/>
        </w:rPr>
        <w:t>utilising</w:t>
      </w:r>
      <w:proofErr w:type="spellEnd"/>
      <w:r w:rsidR="00A4738B" w:rsidRPr="006751C4">
        <w:rPr>
          <w:rFonts w:ascii="Times New Roman" w:hAnsi="Times New Roman" w:cs="Times New Roman"/>
          <w:bCs/>
          <w:sz w:val="24"/>
          <w:szCs w:val="24"/>
        </w:rPr>
        <w:t xml:space="preserve"> </w:t>
      </w:r>
      <w:r w:rsidRPr="006751C4">
        <w:rPr>
          <w:rFonts w:ascii="Times New Roman" w:hAnsi="Times New Roman" w:cs="Times New Roman"/>
          <w:bCs/>
          <w:sz w:val="24"/>
          <w:szCs w:val="24"/>
        </w:rPr>
        <w:t xml:space="preserve">a sterile cover for patients diagnosed with oral cancer via biopsy.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was gauged from the surface of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to the furthest point of invasion for protruding lesions; for ulcerative lesions, an imaginary line connecting the normal mucosa at both ends of the ulcerated area was drawn, and the deepest invasion point was measured.  </w:t>
      </w:r>
    </w:p>
    <w:p w14:paraId="6146E0E1"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HISTOPATHOLOGY:  </w:t>
      </w:r>
    </w:p>
    <w:p w14:paraId="772DF0C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Post resection, the specimen was preserved in formalin and promptly sent to the Pathology Department for sectioning. Specimen dimensions,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measurements (excluding thickness), and margins (other than deep clear margins) were recorded prior to sectioning. The cut sections were then assessed for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with the pathologist unaware of USG findings. The histopathological results were compared with those obtained via ultrasonography (USG).  </w:t>
      </w:r>
    </w:p>
    <w:p w14:paraId="3879EDDC"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PROCEDURE  </w:t>
      </w:r>
    </w:p>
    <w:p w14:paraId="38A6F15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Biopsy-confirmed instances of oral cancer were included in the study. Pre-operatively,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(TT) was documented using intra-oral Ultrasonography (USG). After surgery, the specimen was sent for histopathological analysis to measure the </w:t>
      </w:r>
      <w:proofErr w:type="spellStart"/>
      <w:r w:rsidRPr="006751C4">
        <w:rPr>
          <w:rFonts w:ascii="Times New Roman" w:hAnsi="Times New Roman" w:cs="Times New Roman"/>
          <w:bCs/>
          <w:sz w:val="24"/>
          <w:szCs w:val="24"/>
        </w:rPr>
        <w:t>tumour</w:t>
      </w:r>
      <w:proofErr w:type="spellEnd"/>
      <w:r w:rsidRPr="006751C4">
        <w:rPr>
          <w:rFonts w:ascii="Times New Roman" w:hAnsi="Times New Roman" w:cs="Times New Roman"/>
          <w:bCs/>
          <w:sz w:val="24"/>
          <w:szCs w:val="24"/>
        </w:rPr>
        <w:t xml:space="preserve"> thickness with a Vernier </w:t>
      </w:r>
      <w:proofErr w:type="spellStart"/>
      <w:r w:rsidRPr="006751C4">
        <w:rPr>
          <w:rFonts w:ascii="Times New Roman" w:hAnsi="Times New Roman" w:cs="Times New Roman"/>
          <w:bCs/>
          <w:sz w:val="24"/>
          <w:szCs w:val="24"/>
        </w:rPr>
        <w:t>Calliper</w:t>
      </w:r>
      <w:proofErr w:type="spellEnd"/>
      <w:r w:rsidRPr="006751C4">
        <w:rPr>
          <w:rFonts w:ascii="Times New Roman" w:hAnsi="Times New Roman" w:cs="Times New Roman"/>
          <w:bCs/>
          <w:sz w:val="24"/>
          <w:szCs w:val="24"/>
        </w:rPr>
        <w:t xml:space="preserve">. The preoperative and postoperative measurements were then compared.  </w:t>
      </w:r>
    </w:p>
    <w:p w14:paraId="77860121"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STUDY SETTING  </w:t>
      </w:r>
    </w:p>
    <w:p w14:paraId="6AE63D5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lastRenderedPageBreak/>
        <w:t xml:space="preserve">The research was conducted at </w:t>
      </w:r>
      <w:proofErr w:type="spellStart"/>
      <w:r w:rsidRPr="006751C4">
        <w:rPr>
          <w:rFonts w:ascii="Times New Roman" w:hAnsi="Times New Roman" w:cs="Times New Roman"/>
          <w:bCs/>
          <w:sz w:val="24"/>
          <w:szCs w:val="24"/>
        </w:rPr>
        <w:t>Yenepoya</w:t>
      </w:r>
      <w:proofErr w:type="spellEnd"/>
      <w:r w:rsidRPr="006751C4">
        <w:rPr>
          <w:rFonts w:ascii="Times New Roman" w:hAnsi="Times New Roman" w:cs="Times New Roman"/>
          <w:bCs/>
          <w:sz w:val="24"/>
          <w:szCs w:val="24"/>
        </w:rPr>
        <w:t xml:space="preserve"> Dental College and the Oncology department of </w:t>
      </w:r>
      <w:proofErr w:type="spellStart"/>
      <w:r w:rsidRPr="006751C4">
        <w:rPr>
          <w:rFonts w:ascii="Times New Roman" w:hAnsi="Times New Roman" w:cs="Times New Roman"/>
          <w:bCs/>
          <w:sz w:val="24"/>
          <w:szCs w:val="24"/>
        </w:rPr>
        <w:t>Yenepoya</w:t>
      </w:r>
      <w:proofErr w:type="spellEnd"/>
      <w:r w:rsidRPr="006751C4">
        <w:rPr>
          <w:rFonts w:ascii="Times New Roman" w:hAnsi="Times New Roman" w:cs="Times New Roman"/>
          <w:bCs/>
          <w:sz w:val="24"/>
          <w:szCs w:val="24"/>
        </w:rPr>
        <w:t xml:space="preserve"> Medical College and Hospital.  </w:t>
      </w:r>
    </w:p>
    <w:p w14:paraId="1DCCBB5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SAMPLE SIZE  </w:t>
      </w:r>
    </w:p>
    <w:p w14:paraId="523B5550"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The sample size was determined using G*Power software. Based on previous studies and an assumed correlation of 0.678 between Ultrasonography (USG) and Histopathology, a minimum of 18 patients was necessary to detect a clinically significant difference with a power of 95% and a significance level of 5%. Consequently, the study group will consist of 18 patients.  </w:t>
      </w:r>
    </w:p>
    <w:p w14:paraId="4944C90F"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INCLUSION CRITERIA  </w:t>
      </w:r>
    </w:p>
    <w:p w14:paraId="6EE22CF9"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Patients who provide informed consent for the study.  </w:t>
      </w:r>
    </w:p>
    <w:p w14:paraId="75E43534"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 Primary oral carcinoma patients with soft tissue involvement only.  </w:t>
      </w:r>
    </w:p>
    <w:p w14:paraId="4EDA09B2"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Primary oral carcinoma patients who are willing to undergo surgical treatment.  </w:t>
      </w:r>
    </w:p>
    <w:p w14:paraId="1DB2CA9B"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IV. Patients who are deemed fit for surgery.  </w:t>
      </w:r>
    </w:p>
    <w:p w14:paraId="6F136716" w14:textId="77777777" w:rsidR="006751C4" w:rsidRPr="00226312" w:rsidRDefault="006751C4" w:rsidP="006751C4">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 xml:space="preserve">EXCLUSION CRITERIA  </w:t>
      </w:r>
    </w:p>
    <w:p w14:paraId="56669B78"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 Patients who have previously undergone surgery, radiotherapy, or chemotherapy.  </w:t>
      </w:r>
    </w:p>
    <w:p w14:paraId="39673AC3" w14:textId="77777777" w:rsidR="006751C4" w:rsidRP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 Patients with oral carcinoma exhibiting hard tissue involvement.  </w:t>
      </w:r>
    </w:p>
    <w:p w14:paraId="48462175" w14:textId="77777777" w:rsidR="006751C4" w:rsidRDefault="006751C4" w:rsidP="006751C4">
      <w:pPr>
        <w:spacing w:line="360" w:lineRule="auto"/>
        <w:rPr>
          <w:rFonts w:ascii="Times New Roman" w:hAnsi="Times New Roman" w:cs="Times New Roman"/>
          <w:bCs/>
          <w:sz w:val="24"/>
          <w:szCs w:val="24"/>
        </w:rPr>
      </w:pPr>
      <w:r w:rsidRPr="006751C4">
        <w:rPr>
          <w:rFonts w:ascii="Times New Roman" w:hAnsi="Times New Roman" w:cs="Times New Roman"/>
          <w:bCs/>
          <w:sz w:val="24"/>
          <w:szCs w:val="24"/>
        </w:rPr>
        <w:t xml:space="preserve">III. Patients who do not provide consent.  </w:t>
      </w:r>
    </w:p>
    <w:p w14:paraId="457E5E72" w14:textId="77777777" w:rsidR="00315C06" w:rsidRPr="00226312" w:rsidRDefault="00315C06" w:rsidP="00101868">
      <w:pPr>
        <w:spacing w:line="360" w:lineRule="auto"/>
        <w:rPr>
          <w:rFonts w:ascii="Times New Roman" w:hAnsi="Times New Roman" w:cs="Times New Roman"/>
          <w:bCs/>
          <w:sz w:val="24"/>
          <w:szCs w:val="24"/>
          <w:u w:val="single"/>
        </w:rPr>
      </w:pPr>
      <w:r w:rsidRPr="00226312">
        <w:rPr>
          <w:rFonts w:ascii="Times New Roman" w:hAnsi="Times New Roman" w:cs="Times New Roman"/>
          <w:bCs/>
          <w:sz w:val="24"/>
          <w:szCs w:val="24"/>
          <w:u w:val="single"/>
        </w:rPr>
        <w:t>RESULTS</w:t>
      </w:r>
    </w:p>
    <w:p w14:paraId="1BFA0632"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1. Patient characteristics and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comparison</w:t>
      </w:r>
    </w:p>
    <w:tbl>
      <w:tblPr>
        <w:tblW w:w="0" w:type="auto"/>
        <w:tblLook w:val="04A0" w:firstRow="1" w:lastRow="0" w:firstColumn="1" w:lastColumn="0" w:noHBand="0" w:noVBand="1"/>
      </w:tblPr>
      <w:tblGrid>
        <w:gridCol w:w="1234"/>
        <w:gridCol w:w="1234"/>
        <w:gridCol w:w="1234"/>
        <w:gridCol w:w="1234"/>
        <w:gridCol w:w="1234"/>
        <w:gridCol w:w="1836"/>
        <w:gridCol w:w="1242"/>
      </w:tblGrid>
      <w:tr w:rsidR="000447E6" w:rsidRPr="00226312" w14:paraId="308A644F" w14:textId="77777777" w:rsidTr="009E10DC">
        <w:tc>
          <w:tcPr>
            <w:tcW w:w="1234" w:type="dxa"/>
          </w:tcPr>
          <w:p w14:paraId="61CC6A4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Patient No.</w:t>
            </w:r>
          </w:p>
        </w:tc>
        <w:tc>
          <w:tcPr>
            <w:tcW w:w="1234" w:type="dxa"/>
          </w:tcPr>
          <w:p w14:paraId="7A1615E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Sex</w:t>
            </w:r>
          </w:p>
        </w:tc>
        <w:tc>
          <w:tcPr>
            <w:tcW w:w="1234" w:type="dxa"/>
          </w:tcPr>
          <w:p w14:paraId="3C52751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Age (yrs)</w:t>
            </w:r>
          </w:p>
        </w:tc>
        <w:tc>
          <w:tcPr>
            <w:tcW w:w="1234" w:type="dxa"/>
          </w:tcPr>
          <w:p w14:paraId="4263B6AC"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Stage</w:t>
            </w:r>
          </w:p>
        </w:tc>
        <w:tc>
          <w:tcPr>
            <w:tcW w:w="1234" w:type="dxa"/>
          </w:tcPr>
          <w:p w14:paraId="0663B5DC"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Thickness (USG, cm)</w:t>
            </w:r>
          </w:p>
        </w:tc>
        <w:tc>
          <w:tcPr>
            <w:tcW w:w="1234" w:type="dxa"/>
          </w:tcPr>
          <w:p w14:paraId="3A447670"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Thickness (Histopathology, cm)</w:t>
            </w:r>
          </w:p>
        </w:tc>
        <w:tc>
          <w:tcPr>
            <w:tcW w:w="1234" w:type="dxa"/>
          </w:tcPr>
          <w:p w14:paraId="6F80856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Difference (HP – USG, cm)</w:t>
            </w:r>
          </w:p>
        </w:tc>
      </w:tr>
      <w:tr w:rsidR="000447E6" w:rsidRPr="00226312" w14:paraId="322FBEC3" w14:textId="77777777" w:rsidTr="009E10DC">
        <w:tc>
          <w:tcPr>
            <w:tcW w:w="1234" w:type="dxa"/>
          </w:tcPr>
          <w:p w14:paraId="483704D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w:t>
            </w:r>
          </w:p>
        </w:tc>
        <w:tc>
          <w:tcPr>
            <w:tcW w:w="1234" w:type="dxa"/>
          </w:tcPr>
          <w:p w14:paraId="01C173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7570A6C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50</w:t>
            </w:r>
          </w:p>
        </w:tc>
        <w:tc>
          <w:tcPr>
            <w:tcW w:w="1234" w:type="dxa"/>
          </w:tcPr>
          <w:p w14:paraId="7DBB631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18D5FDE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c>
          <w:tcPr>
            <w:tcW w:w="1234" w:type="dxa"/>
          </w:tcPr>
          <w:p w14:paraId="647AE4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59A1E08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0.3</w:t>
            </w:r>
          </w:p>
        </w:tc>
      </w:tr>
      <w:tr w:rsidR="000447E6" w:rsidRPr="00226312" w14:paraId="158DB804" w14:textId="77777777" w:rsidTr="009E10DC">
        <w:tc>
          <w:tcPr>
            <w:tcW w:w="1234" w:type="dxa"/>
          </w:tcPr>
          <w:p w14:paraId="6CB6144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w:t>
            </w:r>
          </w:p>
        </w:tc>
        <w:tc>
          <w:tcPr>
            <w:tcW w:w="1234" w:type="dxa"/>
          </w:tcPr>
          <w:p w14:paraId="2034048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069DFC0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66</w:t>
            </w:r>
          </w:p>
        </w:tc>
        <w:tc>
          <w:tcPr>
            <w:tcW w:w="1234" w:type="dxa"/>
          </w:tcPr>
          <w:p w14:paraId="75DA0AE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48E13D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040F7AE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c>
          <w:tcPr>
            <w:tcW w:w="1234" w:type="dxa"/>
          </w:tcPr>
          <w:p w14:paraId="60EA3F5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0.2</w:t>
            </w:r>
          </w:p>
        </w:tc>
      </w:tr>
      <w:tr w:rsidR="000447E6" w:rsidRPr="00226312" w14:paraId="28FA093A" w14:textId="77777777" w:rsidTr="009E10DC">
        <w:tc>
          <w:tcPr>
            <w:tcW w:w="1234" w:type="dxa"/>
          </w:tcPr>
          <w:p w14:paraId="78D9342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34" w:type="dxa"/>
          </w:tcPr>
          <w:p w14:paraId="3FB215E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2DFE399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0CF55D4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3C0868C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29A94B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5EC43A3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58CFC770" w14:textId="77777777" w:rsidTr="009E10DC">
        <w:tc>
          <w:tcPr>
            <w:tcW w:w="1234" w:type="dxa"/>
          </w:tcPr>
          <w:p w14:paraId="1B40C73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lastRenderedPageBreak/>
              <w:t>4</w:t>
            </w:r>
          </w:p>
        </w:tc>
        <w:tc>
          <w:tcPr>
            <w:tcW w:w="1234" w:type="dxa"/>
          </w:tcPr>
          <w:p w14:paraId="1F277E5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4925D48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68</w:t>
            </w:r>
          </w:p>
        </w:tc>
        <w:tc>
          <w:tcPr>
            <w:tcW w:w="1234" w:type="dxa"/>
          </w:tcPr>
          <w:p w14:paraId="4B55FB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3CA3341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5C133A9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68BA941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24393D6B" w14:textId="77777777" w:rsidTr="009E10DC">
        <w:tc>
          <w:tcPr>
            <w:tcW w:w="1234" w:type="dxa"/>
          </w:tcPr>
          <w:p w14:paraId="3622FD6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w:t>
            </w:r>
          </w:p>
        </w:tc>
        <w:tc>
          <w:tcPr>
            <w:tcW w:w="1234" w:type="dxa"/>
          </w:tcPr>
          <w:p w14:paraId="77608A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DA667B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w:t>
            </w:r>
          </w:p>
        </w:tc>
        <w:tc>
          <w:tcPr>
            <w:tcW w:w="1234" w:type="dxa"/>
          </w:tcPr>
          <w:p w14:paraId="03E4C24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9FEC5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0.7</w:t>
            </w:r>
          </w:p>
        </w:tc>
        <w:tc>
          <w:tcPr>
            <w:tcW w:w="1234" w:type="dxa"/>
          </w:tcPr>
          <w:p w14:paraId="3DD8D10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41D85B7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r>
      <w:tr w:rsidR="000447E6" w:rsidRPr="00226312" w14:paraId="2D1BC5E5" w14:textId="77777777" w:rsidTr="009E10DC">
        <w:tc>
          <w:tcPr>
            <w:tcW w:w="1234" w:type="dxa"/>
          </w:tcPr>
          <w:p w14:paraId="42F6084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w:t>
            </w:r>
          </w:p>
        </w:tc>
        <w:tc>
          <w:tcPr>
            <w:tcW w:w="1234" w:type="dxa"/>
          </w:tcPr>
          <w:p w14:paraId="73A7DC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09CC15C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33</w:t>
            </w:r>
          </w:p>
        </w:tc>
        <w:tc>
          <w:tcPr>
            <w:tcW w:w="1234" w:type="dxa"/>
          </w:tcPr>
          <w:p w14:paraId="756D3CE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AC6452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c>
          <w:tcPr>
            <w:tcW w:w="1234" w:type="dxa"/>
          </w:tcPr>
          <w:p w14:paraId="2358D8D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228395E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50862BFB" w14:textId="77777777" w:rsidTr="009E10DC">
        <w:tc>
          <w:tcPr>
            <w:tcW w:w="1234" w:type="dxa"/>
          </w:tcPr>
          <w:p w14:paraId="1D83B46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34" w:type="dxa"/>
          </w:tcPr>
          <w:p w14:paraId="60AC1DC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5FEE64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56</w:t>
            </w:r>
          </w:p>
        </w:tc>
        <w:tc>
          <w:tcPr>
            <w:tcW w:w="1234" w:type="dxa"/>
          </w:tcPr>
          <w:p w14:paraId="5ED6331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A72399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6B183FF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2.0</w:t>
            </w:r>
          </w:p>
        </w:tc>
        <w:tc>
          <w:tcPr>
            <w:tcW w:w="1234" w:type="dxa"/>
          </w:tcPr>
          <w:p w14:paraId="1C5A554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w:t>
            </w:r>
          </w:p>
        </w:tc>
      </w:tr>
      <w:tr w:rsidR="000447E6" w:rsidRPr="00226312" w14:paraId="216828FA" w14:textId="77777777" w:rsidTr="009E10DC">
        <w:tc>
          <w:tcPr>
            <w:tcW w:w="1234" w:type="dxa"/>
          </w:tcPr>
          <w:p w14:paraId="465215F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8</w:t>
            </w:r>
          </w:p>
        </w:tc>
        <w:tc>
          <w:tcPr>
            <w:tcW w:w="1234" w:type="dxa"/>
          </w:tcPr>
          <w:p w14:paraId="5620D5F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4BDDBB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48</w:t>
            </w:r>
          </w:p>
        </w:tc>
        <w:tc>
          <w:tcPr>
            <w:tcW w:w="1234" w:type="dxa"/>
          </w:tcPr>
          <w:p w14:paraId="42A2098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D53DC3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75347DA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3.0</w:t>
            </w:r>
          </w:p>
        </w:tc>
        <w:tc>
          <w:tcPr>
            <w:tcW w:w="1234" w:type="dxa"/>
          </w:tcPr>
          <w:p w14:paraId="79C54EA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r>
      <w:tr w:rsidR="000447E6" w:rsidRPr="00226312" w14:paraId="66C29CC4" w14:textId="77777777" w:rsidTr="009E10DC">
        <w:tc>
          <w:tcPr>
            <w:tcW w:w="1234" w:type="dxa"/>
          </w:tcPr>
          <w:p w14:paraId="33F8C87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9</w:t>
            </w:r>
          </w:p>
        </w:tc>
        <w:tc>
          <w:tcPr>
            <w:tcW w:w="1234" w:type="dxa"/>
          </w:tcPr>
          <w:p w14:paraId="6A2FB90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3D9162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39</w:t>
            </w:r>
          </w:p>
        </w:tc>
        <w:tc>
          <w:tcPr>
            <w:tcW w:w="1234" w:type="dxa"/>
          </w:tcPr>
          <w:p w14:paraId="7A34D31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579377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1.9</w:t>
            </w:r>
          </w:p>
        </w:tc>
        <w:tc>
          <w:tcPr>
            <w:tcW w:w="1234" w:type="dxa"/>
          </w:tcPr>
          <w:p w14:paraId="4F6E31B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2.8</w:t>
            </w:r>
          </w:p>
        </w:tc>
        <w:tc>
          <w:tcPr>
            <w:tcW w:w="1234" w:type="dxa"/>
          </w:tcPr>
          <w:p w14:paraId="51773F4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0.9</w:t>
            </w:r>
          </w:p>
        </w:tc>
      </w:tr>
      <w:tr w:rsidR="000447E6" w:rsidRPr="00226312" w14:paraId="5A32C6EE" w14:textId="77777777" w:rsidTr="009E10DC">
        <w:tc>
          <w:tcPr>
            <w:tcW w:w="1234" w:type="dxa"/>
          </w:tcPr>
          <w:p w14:paraId="53050A9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0373C7E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0BC7BC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55</w:t>
            </w:r>
          </w:p>
        </w:tc>
        <w:tc>
          <w:tcPr>
            <w:tcW w:w="1234" w:type="dxa"/>
          </w:tcPr>
          <w:p w14:paraId="08A0426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072035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3.7</w:t>
            </w:r>
          </w:p>
        </w:tc>
        <w:tc>
          <w:tcPr>
            <w:tcW w:w="1234" w:type="dxa"/>
          </w:tcPr>
          <w:p w14:paraId="79B3045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63B963B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22B61035" w14:textId="77777777" w:rsidTr="009E10DC">
        <w:tc>
          <w:tcPr>
            <w:tcW w:w="1234" w:type="dxa"/>
          </w:tcPr>
          <w:p w14:paraId="690690C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3BEDB1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28AC7D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53</w:t>
            </w:r>
          </w:p>
        </w:tc>
        <w:tc>
          <w:tcPr>
            <w:tcW w:w="1234" w:type="dxa"/>
          </w:tcPr>
          <w:p w14:paraId="7C6421A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286B01B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2C2EB15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c>
          <w:tcPr>
            <w:tcW w:w="1234" w:type="dxa"/>
          </w:tcPr>
          <w:p w14:paraId="1657006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46659FE7" w14:textId="77777777" w:rsidTr="009E10DC">
        <w:tc>
          <w:tcPr>
            <w:tcW w:w="1234" w:type="dxa"/>
          </w:tcPr>
          <w:p w14:paraId="3D9896F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c>
          <w:tcPr>
            <w:tcW w:w="1234" w:type="dxa"/>
          </w:tcPr>
          <w:p w14:paraId="21E4A08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5AEE4AB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36</w:t>
            </w:r>
          </w:p>
        </w:tc>
        <w:tc>
          <w:tcPr>
            <w:tcW w:w="1234" w:type="dxa"/>
          </w:tcPr>
          <w:p w14:paraId="02B5C7E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12C3500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69E0CA5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6FC07C1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r>
      <w:tr w:rsidR="000447E6" w:rsidRPr="00226312" w14:paraId="077B4FC4" w14:textId="77777777" w:rsidTr="009E10DC">
        <w:tc>
          <w:tcPr>
            <w:tcW w:w="1234" w:type="dxa"/>
          </w:tcPr>
          <w:p w14:paraId="43B42C1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13</w:t>
            </w:r>
          </w:p>
        </w:tc>
        <w:tc>
          <w:tcPr>
            <w:tcW w:w="1234" w:type="dxa"/>
          </w:tcPr>
          <w:p w14:paraId="720B8F7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08CD6A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52</w:t>
            </w:r>
          </w:p>
        </w:tc>
        <w:tc>
          <w:tcPr>
            <w:tcW w:w="1234" w:type="dxa"/>
          </w:tcPr>
          <w:p w14:paraId="761289B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403A50A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183402D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w:t>
            </w:r>
          </w:p>
        </w:tc>
        <w:tc>
          <w:tcPr>
            <w:tcW w:w="1234" w:type="dxa"/>
          </w:tcPr>
          <w:p w14:paraId="1E5D971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0.1</w:t>
            </w:r>
          </w:p>
        </w:tc>
      </w:tr>
      <w:tr w:rsidR="000447E6" w:rsidRPr="00226312" w14:paraId="0D9A7EAE" w14:textId="77777777" w:rsidTr="009E10DC">
        <w:tc>
          <w:tcPr>
            <w:tcW w:w="1234" w:type="dxa"/>
          </w:tcPr>
          <w:p w14:paraId="20AFBA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14</w:t>
            </w:r>
          </w:p>
        </w:tc>
        <w:tc>
          <w:tcPr>
            <w:tcW w:w="1234" w:type="dxa"/>
          </w:tcPr>
          <w:p w14:paraId="10A4686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34" w:type="dxa"/>
          </w:tcPr>
          <w:p w14:paraId="0E45122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58</w:t>
            </w:r>
          </w:p>
        </w:tc>
        <w:tc>
          <w:tcPr>
            <w:tcW w:w="1234" w:type="dxa"/>
          </w:tcPr>
          <w:p w14:paraId="0AD53B0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314565F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4E665F7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1234" w:type="dxa"/>
          </w:tcPr>
          <w:p w14:paraId="4869602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0.0</w:t>
            </w:r>
          </w:p>
        </w:tc>
      </w:tr>
      <w:tr w:rsidR="000447E6" w:rsidRPr="00226312" w14:paraId="2CD81A66" w14:textId="77777777" w:rsidTr="009E10DC">
        <w:tc>
          <w:tcPr>
            <w:tcW w:w="1234" w:type="dxa"/>
          </w:tcPr>
          <w:p w14:paraId="7AFA89C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34" w:type="dxa"/>
          </w:tcPr>
          <w:p w14:paraId="7883F2A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7900D16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41</w:t>
            </w:r>
          </w:p>
        </w:tc>
        <w:tc>
          <w:tcPr>
            <w:tcW w:w="1234" w:type="dxa"/>
          </w:tcPr>
          <w:p w14:paraId="2F6E231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34" w:type="dxa"/>
          </w:tcPr>
          <w:p w14:paraId="2F4474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0.6</w:t>
            </w:r>
          </w:p>
        </w:tc>
        <w:tc>
          <w:tcPr>
            <w:tcW w:w="1234" w:type="dxa"/>
          </w:tcPr>
          <w:p w14:paraId="7042DC8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2.4</w:t>
            </w:r>
          </w:p>
        </w:tc>
        <w:tc>
          <w:tcPr>
            <w:tcW w:w="1234" w:type="dxa"/>
          </w:tcPr>
          <w:p w14:paraId="501410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r>
      <w:tr w:rsidR="000447E6" w:rsidRPr="00226312" w14:paraId="6C928178" w14:textId="77777777" w:rsidTr="009E10DC">
        <w:tc>
          <w:tcPr>
            <w:tcW w:w="1234" w:type="dxa"/>
          </w:tcPr>
          <w:p w14:paraId="7979774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43E279F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626D22F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59</w:t>
            </w:r>
          </w:p>
        </w:tc>
        <w:tc>
          <w:tcPr>
            <w:tcW w:w="1234" w:type="dxa"/>
          </w:tcPr>
          <w:p w14:paraId="0FE22BD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34" w:type="dxa"/>
          </w:tcPr>
          <w:p w14:paraId="72B91BC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426C0D2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0.9</w:t>
            </w:r>
          </w:p>
        </w:tc>
        <w:tc>
          <w:tcPr>
            <w:tcW w:w="1234" w:type="dxa"/>
          </w:tcPr>
          <w:p w14:paraId="4641FCF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-0.2</w:t>
            </w:r>
          </w:p>
        </w:tc>
      </w:tr>
      <w:tr w:rsidR="000447E6" w:rsidRPr="00226312" w14:paraId="77CE52C6" w14:textId="77777777" w:rsidTr="009E10DC">
        <w:tc>
          <w:tcPr>
            <w:tcW w:w="1234" w:type="dxa"/>
          </w:tcPr>
          <w:p w14:paraId="4B7DCE7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17</w:t>
            </w:r>
          </w:p>
        </w:tc>
        <w:tc>
          <w:tcPr>
            <w:tcW w:w="1234" w:type="dxa"/>
          </w:tcPr>
          <w:p w14:paraId="34662DB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4EF42C0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48</w:t>
            </w:r>
          </w:p>
        </w:tc>
        <w:tc>
          <w:tcPr>
            <w:tcW w:w="1234" w:type="dxa"/>
          </w:tcPr>
          <w:p w14:paraId="0849057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7464988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0.4</w:t>
            </w:r>
          </w:p>
        </w:tc>
        <w:tc>
          <w:tcPr>
            <w:tcW w:w="1234" w:type="dxa"/>
          </w:tcPr>
          <w:p w14:paraId="523C402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w:t>
            </w:r>
          </w:p>
        </w:tc>
        <w:tc>
          <w:tcPr>
            <w:tcW w:w="1234" w:type="dxa"/>
          </w:tcPr>
          <w:p w14:paraId="6C75A1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1.2</w:t>
            </w:r>
          </w:p>
        </w:tc>
      </w:tr>
      <w:tr w:rsidR="000447E6" w:rsidRPr="00226312" w14:paraId="1F63AAFE" w14:textId="77777777" w:rsidTr="009E10DC">
        <w:tc>
          <w:tcPr>
            <w:tcW w:w="1234" w:type="dxa"/>
          </w:tcPr>
          <w:p w14:paraId="414A736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c>
          <w:tcPr>
            <w:tcW w:w="1234" w:type="dxa"/>
          </w:tcPr>
          <w:p w14:paraId="603B4CC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34" w:type="dxa"/>
          </w:tcPr>
          <w:p w14:paraId="5DFC636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w:t>
            </w:r>
          </w:p>
        </w:tc>
        <w:tc>
          <w:tcPr>
            <w:tcW w:w="1234" w:type="dxa"/>
          </w:tcPr>
          <w:p w14:paraId="367D3CD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34" w:type="dxa"/>
          </w:tcPr>
          <w:p w14:paraId="7D94755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1234" w:type="dxa"/>
          </w:tcPr>
          <w:p w14:paraId="4367B93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1.8</w:t>
            </w:r>
          </w:p>
        </w:tc>
        <w:tc>
          <w:tcPr>
            <w:tcW w:w="1234" w:type="dxa"/>
          </w:tcPr>
          <w:p w14:paraId="7D396EF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0.7</w:t>
            </w:r>
          </w:p>
        </w:tc>
      </w:tr>
    </w:tbl>
    <w:p w14:paraId="4DA3860C"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2. Comparison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tbl>
      <w:tblPr>
        <w:tblW w:w="0" w:type="auto"/>
        <w:tblLook w:val="04A0" w:firstRow="1" w:lastRow="0" w:firstColumn="1" w:lastColumn="0" w:noHBand="0" w:noVBand="1"/>
      </w:tblPr>
      <w:tblGrid>
        <w:gridCol w:w="2160"/>
        <w:gridCol w:w="2160"/>
        <w:gridCol w:w="2160"/>
        <w:gridCol w:w="2160"/>
      </w:tblGrid>
      <w:tr w:rsidR="000447E6" w:rsidRPr="00226312" w14:paraId="1E10D362" w14:textId="77777777" w:rsidTr="009E10DC">
        <w:tc>
          <w:tcPr>
            <w:tcW w:w="2160" w:type="dxa"/>
          </w:tcPr>
          <w:p w14:paraId="155A67E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Parameter</w:t>
            </w:r>
          </w:p>
        </w:tc>
        <w:tc>
          <w:tcPr>
            <w:tcW w:w="2160" w:type="dxa"/>
          </w:tcPr>
          <w:p w14:paraId="4850F83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USG (Preoperative)</w:t>
            </w:r>
          </w:p>
        </w:tc>
        <w:tc>
          <w:tcPr>
            <w:tcW w:w="2160" w:type="dxa"/>
          </w:tcPr>
          <w:p w14:paraId="654E192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Histopathology (Postoperative)</w:t>
            </w:r>
          </w:p>
        </w:tc>
        <w:tc>
          <w:tcPr>
            <w:tcW w:w="2160" w:type="dxa"/>
          </w:tcPr>
          <w:p w14:paraId="00281DE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Test Statistics</w:t>
            </w:r>
          </w:p>
        </w:tc>
      </w:tr>
      <w:tr w:rsidR="000447E6" w:rsidRPr="00226312" w14:paraId="2CB6D16A" w14:textId="77777777" w:rsidTr="009E10DC">
        <w:tc>
          <w:tcPr>
            <w:tcW w:w="2160" w:type="dxa"/>
          </w:tcPr>
          <w:p w14:paraId="068A189E"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ADF283B"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5E176089"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41DF4069"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34AF2E29" w14:textId="77777777" w:rsidTr="009E10DC">
        <w:tc>
          <w:tcPr>
            <w:tcW w:w="2160" w:type="dxa"/>
          </w:tcPr>
          <w:p w14:paraId="7C8C9E1B"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399A6067"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2712D27"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7ADE13EC"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32906B01" w14:textId="77777777" w:rsidTr="009E10DC">
        <w:tc>
          <w:tcPr>
            <w:tcW w:w="2160" w:type="dxa"/>
          </w:tcPr>
          <w:p w14:paraId="3F8AA440"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44CBFE6C"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60EC4089"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6274B6A9"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6C5892E2" w14:textId="77777777" w:rsidTr="009E10DC">
        <w:tc>
          <w:tcPr>
            <w:tcW w:w="2160" w:type="dxa"/>
          </w:tcPr>
          <w:p w14:paraId="6965D7A2"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030E4CA1"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569E69BE" w14:textId="77777777" w:rsidR="000447E6" w:rsidRPr="00226312" w:rsidRDefault="000447E6" w:rsidP="00226312">
            <w:pPr>
              <w:spacing w:line="360" w:lineRule="auto"/>
              <w:rPr>
                <w:rFonts w:ascii="Times New Roman" w:hAnsi="Times New Roman" w:cs="Times New Roman"/>
                <w:sz w:val="24"/>
                <w:szCs w:val="24"/>
              </w:rPr>
            </w:pPr>
          </w:p>
        </w:tc>
        <w:tc>
          <w:tcPr>
            <w:tcW w:w="2160" w:type="dxa"/>
          </w:tcPr>
          <w:p w14:paraId="164B9324" w14:textId="77777777" w:rsidR="000447E6" w:rsidRPr="00226312" w:rsidRDefault="000447E6" w:rsidP="00226312">
            <w:pPr>
              <w:spacing w:line="360" w:lineRule="auto"/>
              <w:rPr>
                <w:rFonts w:ascii="Times New Roman" w:hAnsi="Times New Roman" w:cs="Times New Roman"/>
                <w:sz w:val="24"/>
                <w:szCs w:val="24"/>
              </w:rPr>
            </w:pPr>
          </w:p>
        </w:tc>
      </w:tr>
      <w:tr w:rsidR="000447E6" w:rsidRPr="00226312" w14:paraId="6089C153" w14:textId="77777777" w:rsidTr="009E10DC">
        <w:tc>
          <w:tcPr>
            <w:tcW w:w="2160" w:type="dxa"/>
          </w:tcPr>
          <w:p w14:paraId="1D07DAE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Median (cm)</w:t>
            </w:r>
          </w:p>
        </w:tc>
        <w:tc>
          <w:tcPr>
            <w:tcW w:w="2160" w:type="dxa"/>
          </w:tcPr>
          <w:p w14:paraId="5165412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1.0</w:t>
            </w:r>
          </w:p>
        </w:tc>
        <w:tc>
          <w:tcPr>
            <w:tcW w:w="2160" w:type="dxa"/>
          </w:tcPr>
          <w:p w14:paraId="34817DB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2160" w:type="dxa"/>
          </w:tcPr>
          <w:p w14:paraId="66BFA0D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Z = –3.249</w:t>
            </w:r>
          </w:p>
        </w:tc>
      </w:tr>
      <w:tr w:rsidR="000447E6" w:rsidRPr="00226312" w14:paraId="0E1319AB" w14:textId="77777777" w:rsidTr="009E10DC">
        <w:tc>
          <w:tcPr>
            <w:tcW w:w="2160" w:type="dxa"/>
          </w:tcPr>
          <w:p w14:paraId="1FCA84F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lastRenderedPageBreak/>
              <w:t>Interquartile Range (IQR)</w:t>
            </w:r>
          </w:p>
        </w:tc>
        <w:tc>
          <w:tcPr>
            <w:tcW w:w="2160" w:type="dxa"/>
          </w:tcPr>
          <w:p w14:paraId="375BBC3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0.8</w:t>
            </w:r>
          </w:p>
        </w:tc>
        <w:tc>
          <w:tcPr>
            <w:tcW w:w="2160" w:type="dxa"/>
          </w:tcPr>
          <w:p w14:paraId="5550649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w:t>
            </w:r>
          </w:p>
        </w:tc>
        <w:tc>
          <w:tcPr>
            <w:tcW w:w="2160" w:type="dxa"/>
          </w:tcPr>
          <w:p w14:paraId="082EFFA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 = 0.001 (significant)</w:t>
            </w:r>
          </w:p>
        </w:tc>
      </w:tr>
      <w:tr w:rsidR="000447E6" w:rsidRPr="00226312" w14:paraId="21F2ECDE" w14:textId="77777777" w:rsidTr="009E10DC">
        <w:tc>
          <w:tcPr>
            <w:tcW w:w="2160" w:type="dxa"/>
          </w:tcPr>
          <w:p w14:paraId="0DCC60B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Mean (cm)</w:t>
            </w:r>
          </w:p>
        </w:tc>
        <w:tc>
          <w:tcPr>
            <w:tcW w:w="2160" w:type="dxa"/>
          </w:tcPr>
          <w:p w14:paraId="74A7B4D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1.12</w:t>
            </w:r>
          </w:p>
        </w:tc>
        <w:tc>
          <w:tcPr>
            <w:tcW w:w="2160" w:type="dxa"/>
          </w:tcPr>
          <w:p w14:paraId="60D1337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1.62</w:t>
            </w:r>
          </w:p>
        </w:tc>
        <w:tc>
          <w:tcPr>
            <w:tcW w:w="2160" w:type="dxa"/>
          </w:tcPr>
          <w:p w14:paraId="54B0E94C"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r>
      <w:tr w:rsidR="000447E6" w:rsidRPr="00226312" w14:paraId="16346178" w14:textId="77777777" w:rsidTr="009E10DC">
        <w:tc>
          <w:tcPr>
            <w:tcW w:w="2160" w:type="dxa"/>
          </w:tcPr>
          <w:p w14:paraId="7F75B57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Mean Difference (cm)</w:t>
            </w:r>
          </w:p>
        </w:tc>
        <w:tc>
          <w:tcPr>
            <w:tcW w:w="2160" w:type="dxa"/>
          </w:tcPr>
          <w:p w14:paraId="61BFBEF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–0.50</w:t>
            </w:r>
          </w:p>
        </w:tc>
        <w:tc>
          <w:tcPr>
            <w:tcW w:w="2160" w:type="dxa"/>
          </w:tcPr>
          <w:p w14:paraId="140E0C0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c>
          <w:tcPr>
            <w:tcW w:w="2160" w:type="dxa"/>
          </w:tcPr>
          <w:p w14:paraId="79F063D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w:t>
            </w:r>
          </w:p>
        </w:tc>
      </w:tr>
    </w:tbl>
    <w:p w14:paraId="728BEB05"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Table 3. Patient demographics and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stage distribution (n = 18)</w:t>
      </w:r>
    </w:p>
    <w:tbl>
      <w:tblPr>
        <w:tblW w:w="5000" w:type="pct"/>
        <w:jc w:val="center"/>
        <w:tblLook w:val="04A0" w:firstRow="1" w:lastRow="0" w:firstColumn="1" w:lastColumn="0" w:noHBand="0" w:noVBand="1"/>
      </w:tblPr>
      <w:tblGrid>
        <w:gridCol w:w="2427"/>
        <w:gridCol w:w="2426"/>
        <w:gridCol w:w="2426"/>
        <w:gridCol w:w="2426"/>
      </w:tblGrid>
      <w:tr w:rsidR="000447E6" w:rsidRPr="00226312" w14:paraId="292D7ADF" w14:textId="77777777" w:rsidTr="009E137E">
        <w:trPr>
          <w:jc w:val="center"/>
        </w:trPr>
        <w:tc>
          <w:tcPr>
            <w:tcW w:w="1250" w:type="pct"/>
          </w:tcPr>
          <w:p w14:paraId="7CC4020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Variable</w:t>
            </w:r>
          </w:p>
        </w:tc>
        <w:tc>
          <w:tcPr>
            <w:tcW w:w="1250" w:type="pct"/>
          </w:tcPr>
          <w:p w14:paraId="068E668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Category</w:t>
            </w:r>
          </w:p>
        </w:tc>
        <w:tc>
          <w:tcPr>
            <w:tcW w:w="1250" w:type="pct"/>
          </w:tcPr>
          <w:p w14:paraId="2000853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n</w:t>
            </w:r>
          </w:p>
        </w:tc>
        <w:tc>
          <w:tcPr>
            <w:tcW w:w="1250" w:type="pct"/>
          </w:tcPr>
          <w:p w14:paraId="4F02601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Percentage (%)</w:t>
            </w:r>
          </w:p>
        </w:tc>
      </w:tr>
      <w:tr w:rsidR="000447E6" w:rsidRPr="00226312" w14:paraId="580D030E" w14:textId="77777777" w:rsidTr="009E137E">
        <w:trPr>
          <w:jc w:val="center"/>
        </w:trPr>
        <w:tc>
          <w:tcPr>
            <w:tcW w:w="1250" w:type="pct"/>
          </w:tcPr>
          <w:p w14:paraId="50CF840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Sex</w:t>
            </w:r>
          </w:p>
        </w:tc>
        <w:tc>
          <w:tcPr>
            <w:tcW w:w="1250" w:type="pct"/>
          </w:tcPr>
          <w:p w14:paraId="44097B5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Male</w:t>
            </w:r>
          </w:p>
        </w:tc>
        <w:tc>
          <w:tcPr>
            <w:tcW w:w="1250" w:type="pct"/>
          </w:tcPr>
          <w:p w14:paraId="3ACD1D7B"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15</w:t>
            </w:r>
          </w:p>
        </w:tc>
        <w:tc>
          <w:tcPr>
            <w:tcW w:w="1250" w:type="pct"/>
          </w:tcPr>
          <w:p w14:paraId="69F0DAF6"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83.3</w:t>
            </w:r>
          </w:p>
        </w:tc>
      </w:tr>
      <w:tr w:rsidR="000447E6" w:rsidRPr="00226312" w14:paraId="6568F1CB" w14:textId="77777777" w:rsidTr="009E137E">
        <w:trPr>
          <w:jc w:val="center"/>
        </w:trPr>
        <w:tc>
          <w:tcPr>
            <w:tcW w:w="1250" w:type="pct"/>
          </w:tcPr>
          <w:p w14:paraId="063B1B50"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24937CC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Female</w:t>
            </w:r>
          </w:p>
        </w:tc>
        <w:tc>
          <w:tcPr>
            <w:tcW w:w="1250" w:type="pct"/>
          </w:tcPr>
          <w:p w14:paraId="4926479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50" w:type="pct"/>
          </w:tcPr>
          <w:p w14:paraId="5C95444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16.7</w:t>
            </w:r>
          </w:p>
        </w:tc>
      </w:tr>
      <w:tr w:rsidR="000447E6" w:rsidRPr="00226312" w14:paraId="69F733B1" w14:textId="77777777" w:rsidTr="009E137E">
        <w:trPr>
          <w:jc w:val="center"/>
        </w:trPr>
        <w:tc>
          <w:tcPr>
            <w:tcW w:w="1250" w:type="pct"/>
          </w:tcPr>
          <w:p w14:paraId="0610D3B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Age (years)</w:t>
            </w:r>
          </w:p>
        </w:tc>
        <w:tc>
          <w:tcPr>
            <w:tcW w:w="1250" w:type="pct"/>
          </w:tcPr>
          <w:p w14:paraId="4E96B43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&lt;40</w:t>
            </w:r>
          </w:p>
        </w:tc>
        <w:tc>
          <w:tcPr>
            <w:tcW w:w="1250" w:type="pct"/>
          </w:tcPr>
          <w:p w14:paraId="068CD703"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w:t>
            </w:r>
          </w:p>
        </w:tc>
        <w:tc>
          <w:tcPr>
            <w:tcW w:w="1250" w:type="pct"/>
          </w:tcPr>
          <w:p w14:paraId="64213B92"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22.2</w:t>
            </w:r>
          </w:p>
        </w:tc>
      </w:tr>
      <w:tr w:rsidR="000447E6" w:rsidRPr="00226312" w14:paraId="1E31330D" w14:textId="77777777" w:rsidTr="009E137E">
        <w:trPr>
          <w:jc w:val="center"/>
        </w:trPr>
        <w:tc>
          <w:tcPr>
            <w:tcW w:w="1250" w:type="pct"/>
          </w:tcPr>
          <w:p w14:paraId="4B86FD78"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14B6BB3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40–49</w:t>
            </w:r>
          </w:p>
        </w:tc>
        <w:tc>
          <w:tcPr>
            <w:tcW w:w="1250" w:type="pct"/>
          </w:tcPr>
          <w:p w14:paraId="4138DF8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w:t>
            </w:r>
          </w:p>
        </w:tc>
        <w:tc>
          <w:tcPr>
            <w:tcW w:w="1250" w:type="pct"/>
          </w:tcPr>
          <w:p w14:paraId="3DE53BB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27.8</w:t>
            </w:r>
          </w:p>
        </w:tc>
      </w:tr>
      <w:tr w:rsidR="000447E6" w:rsidRPr="00226312" w14:paraId="33A296ED" w14:textId="77777777" w:rsidTr="009E137E">
        <w:trPr>
          <w:jc w:val="center"/>
        </w:trPr>
        <w:tc>
          <w:tcPr>
            <w:tcW w:w="1250" w:type="pct"/>
          </w:tcPr>
          <w:p w14:paraId="60804373"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33A888C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50–59</w:t>
            </w:r>
          </w:p>
        </w:tc>
        <w:tc>
          <w:tcPr>
            <w:tcW w:w="1250" w:type="pct"/>
          </w:tcPr>
          <w:p w14:paraId="63948A7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w:t>
            </w:r>
          </w:p>
        </w:tc>
        <w:tc>
          <w:tcPr>
            <w:tcW w:w="1250" w:type="pct"/>
          </w:tcPr>
          <w:p w14:paraId="549001D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33.3</w:t>
            </w:r>
          </w:p>
        </w:tc>
      </w:tr>
      <w:tr w:rsidR="000447E6" w:rsidRPr="00226312" w14:paraId="1088BB8F" w14:textId="77777777" w:rsidTr="009E137E">
        <w:trPr>
          <w:jc w:val="center"/>
        </w:trPr>
        <w:tc>
          <w:tcPr>
            <w:tcW w:w="1250" w:type="pct"/>
          </w:tcPr>
          <w:p w14:paraId="7F84E06E"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27A2D01A"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≥60</w:t>
            </w:r>
          </w:p>
        </w:tc>
        <w:tc>
          <w:tcPr>
            <w:tcW w:w="1250" w:type="pct"/>
          </w:tcPr>
          <w:p w14:paraId="2C163DE7"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w:t>
            </w:r>
          </w:p>
        </w:tc>
        <w:tc>
          <w:tcPr>
            <w:tcW w:w="1250" w:type="pct"/>
          </w:tcPr>
          <w:p w14:paraId="6C51933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16.7</w:t>
            </w:r>
          </w:p>
        </w:tc>
      </w:tr>
      <w:tr w:rsidR="000447E6" w:rsidRPr="00226312" w14:paraId="302B367A" w14:textId="77777777" w:rsidTr="009E137E">
        <w:trPr>
          <w:jc w:val="center"/>
        </w:trPr>
        <w:tc>
          <w:tcPr>
            <w:tcW w:w="1250" w:type="pct"/>
          </w:tcPr>
          <w:p w14:paraId="6890210F" w14:textId="77777777" w:rsidR="000447E6" w:rsidRPr="00226312" w:rsidRDefault="000447E6" w:rsidP="00226312">
            <w:pPr>
              <w:spacing w:line="360" w:lineRule="auto"/>
              <w:rPr>
                <w:rFonts w:ascii="Times New Roman" w:hAnsi="Times New Roman" w:cs="Times New Roman"/>
                <w:sz w:val="24"/>
                <w:szCs w:val="24"/>
              </w:rPr>
            </w:pPr>
            <w:proofErr w:type="spellStart"/>
            <w:r w:rsidRPr="00226312">
              <w:rPr>
                <w:rFonts w:ascii="Times New Roman" w:hAnsi="Times New Roman" w:cs="Times New Roman"/>
                <w:sz w:val="24"/>
                <w:szCs w:val="24"/>
              </w:rPr>
              <w:t>Tumour</w:t>
            </w:r>
            <w:proofErr w:type="spellEnd"/>
            <w:r w:rsidRPr="00226312">
              <w:rPr>
                <w:rFonts w:ascii="Times New Roman" w:hAnsi="Times New Roman" w:cs="Times New Roman"/>
                <w:sz w:val="24"/>
                <w:szCs w:val="24"/>
              </w:rPr>
              <w:t xml:space="preserve"> Stage</w:t>
            </w:r>
          </w:p>
        </w:tc>
        <w:tc>
          <w:tcPr>
            <w:tcW w:w="1250" w:type="pct"/>
          </w:tcPr>
          <w:p w14:paraId="7C511A8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T2</w:t>
            </w:r>
          </w:p>
        </w:tc>
        <w:tc>
          <w:tcPr>
            <w:tcW w:w="1250" w:type="pct"/>
          </w:tcPr>
          <w:p w14:paraId="4E74BF2F"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50" w:type="pct"/>
          </w:tcPr>
          <w:p w14:paraId="6FD742D1"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38.9</w:t>
            </w:r>
          </w:p>
        </w:tc>
      </w:tr>
      <w:tr w:rsidR="000447E6" w:rsidRPr="00226312" w14:paraId="3297D255" w14:textId="77777777" w:rsidTr="009E137E">
        <w:trPr>
          <w:jc w:val="center"/>
        </w:trPr>
        <w:tc>
          <w:tcPr>
            <w:tcW w:w="1250" w:type="pct"/>
          </w:tcPr>
          <w:p w14:paraId="04D5A530"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132EE52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T3</w:t>
            </w:r>
          </w:p>
        </w:tc>
        <w:tc>
          <w:tcPr>
            <w:tcW w:w="1250" w:type="pct"/>
          </w:tcPr>
          <w:p w14:paraId="0918C96E"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7</w:t>
            </w:r>
          </w:p>
        </w:tc>
        <w:tc>
          <w:tcPr>
            <w:tcW w:w="1250" w:type="pct"/>
          </w:tcPr>
          <w:p w14:paraId="16F43B68"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38.9</w:t>
            </w:r>
          </w:p>
        </w:tc>
      </w:tr>
      <w:tr w:rsidR="000447E6" w:rsidRPr="00226312" w14:paraId="0900F58D" w14:textId="77777777" w:rsidTr="009E137E">
        <w:trPr>
          <w:jc w:val="center"/>
        </w:trPr>
        <w:tc>
          <w:tcPr>
            <w:tcW w:w="1250" w:type="pct"/>
          </w:tcPr>
          <w:p w14:paraId="056CE0A6" w14:textId="77777777" w:rsidR="000447E6" w:rsidRPr="00226312" w:rsidRDefault="000447E6" w:rsidP="00226312">
            <w:pPr>
              <w:spacing w:line="360" w:lineRule="auto"/>
              <w:rPr>
                <w:rFonts w:ascii="Times New Roman" w:hAnsi="Times New Roman" w:cs="Times New Roman"/>
                <w:sz w:val="24"/>
                <w:szCs w:val="24"/>
              </w:rPr>
            </w:pPr>
          </w:p>
        </w:tc>
        <w:tc>
          <w:tcPr>
            <w:tcW w:w="1250" w:type="pct"/>
          </w:tcPr>
          <w:p w14:paraId="3CF2E4A5"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T4a</w:t>
            </w:r>
          </w:p>
        </w:tc>
        <w:tc>
          <w:tcPr>
            <w:tcW w:w="1250" w:type="pct"/>
          </w:tcPr>
          <w:p w14:paraId="4D3A6B74"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4</w:t>
            </w:r>
          </w:p>
        </w:tc>
        <w:tc>
          <w:tcPr>
            <w:tcW w:w="1250" w:type="pct"/>
          </w:tcPr>
          <w:p w14:paraId="55390EFD"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sz w:val="24"/>
                <w:szCs w:val="24"/>
              </w:rPr>
              <w:t>22.2</w:t>
            </w:r>
          </w:p>
        </w:tc>
      </w:tr>
    </w:tbl>
    <w:p w14:paraId="04D8DC72"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lastRenderedPageBreak/>
        <w:t xml:space="preserve">Figure 1. Boxplot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p w14:paraId="0E8DBA10"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noProof/>
          <w:sz w:val="24"/>
          <w:szCs w:val="24"/>
          <w:lang w:val="en-IN" w:eastAsia="en-IN"/>
        </w:rPr>
        <w:drawing>
          <wp:inline distT="0" distB="0" distL="0" distR="0" wp14:anchorId="1E586661" wp14:editId="405C653D">
            <wp:extent cx="41148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plot.png"/>
                    <pic:cNvPicPr/>
                  </pic:nvPicPr>
                  <pic:blipFill>
                    <a:blip r:embed="rId7"/>
                    <a:stretch>
                      <a:fillRect/>
                    </a:stretch>
                  </pic:blipFill>
                  <pic:spPr>
                    <a:xfrm>
                      <a:off x="0" y="0"/>
                      <a:ext cx="4114800" cy="3429000"/>
                    </a:xfrm>
                    <a:prstGeom prst="rect">
                      <a:avLst/>
                    </a:prstGeom>
                  </pic:spPr>
                </pic:pic>
              </a:graphicData>
            </a:graphic>
          </wp:inline>
        </w:drawing>
      </w:r>
    </w:p>
    <w:p w14:paraId="6E27B793" w14:textId="77777777" w:rsidR="000447E6" w:rsidRPr="00226312" w:rsidRDefault="000447E6" w:rsidP="00226312">
      <w:pPr>
        <w:pStyle w:val="Heading1"/>
        <w:spacing w:line="360" w:lineRule="auto"/>
        <w:rPr>
          <w:rFonts w:ascii="Times New Roman" w:hAnsi="Times New Roman" w:cs="Times New Roman"/>
          <w:color w:val="auto"/>
          <w:sz w:val="24"/>
          <w:szCs w:val="24"/>
        </w:rPr>
      </w:pPr>
      <w:r w:rsidRPr="00226312">
        <w:rPr>
          <w:rFonts w:ascii="Times New Roman" w:hAnsi="Times New Roman" w:cs="Times New Roman"/>
          <w:color w:val="auto"/>
          <w:sz w:val="24"/>
          <w:szCs w:val="24"/>
        </w:rPr>
        <w:t xml:space="preserve">Figure 2. Scatter plot of </w:t>
      </w:r>
      <w:proofErr w:type="spellStart"/>
      <w:r w:rsidRPr="00226312">
        <w:rPr>
          <w:rFonts w:ascii="Times New Roman" w:hAnsi="Times New Roman" w:cs="Times New Roman"/>
          <w:color w:val="auto"/>
          <w:sz w:val="24"/>
          <w:szCs w:val="24"/>
        </w:rPr>
        <w:t>tumour</w:t>
      </w:r>
      <w:proofErr w:type="spellEnd"/>
      <w:r w:rsidRPr="00226312">
        <w:rPr>
          <w:rFonts w:ascii="Times New Roman" w:hAnsi="Times New Roman" w:cs="Times New Roman"/>
          <w:color w:val="auto"/>
          <w:sz w:val="24"/>
          <w:szCs w:val="24"/>
        </w:rPr>
        <w:t xml:space="preserve"> thickness (USG vs. Histopathology)</w:t>
      </w:r>
    </w:p>
    <w:p w14:paraId="04BA7259" w14:textId="77777777" w:rsidR="000447E6" w:rsidRPr="00226312" w:rsidRDefault="000447E6" w:rsidP="00226312">
      <w:pPr>
        <w:spacing w:line="360" w:lineRule="auto"/>
        <w:rPr>
          <w:rFonts w:ascii="Times New Roman" w:hAnsi="Times New Roman" w:cs="Times New Roman"/>
          <w:sz w:val="24"/>
          <w:szCs w:val="24"/>
        </w:rPr>
      </w:pPr>
      <w:r w:rsidRPr="00226312">
        <w:rPr>
          <w:rFonts w:ascii="Times New Roman" w:hAnsi="Times New Roman" w:cs="Times New Roman"/>
          <w:noProof/>
          <w:sz w:val="24"/>
          <w:szCs w:val="24"/>
          <w:lang w:val="en-IN" w:eastAsia="en-IN"/>
        </w:rPr>
        <w:drawing>
          <wp:inline distT="0" distB="0" distL="0" distR="0" wp14:anchorId="33A4B25F" wp14:editId="505BBEDA">
            <wp:extent cx="41148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ng"/>
                    <pic:cNvPicPr/>
                  </pic:nvPicPr>
                  <pic:blipFill>
                    <a:blip r:embed="rId8"/>
                    <a:stretch>
                      <a:fillRect/>
                    </a:stretch>
                  </pic:blipFill>
                  <pic:spPr>
                    <a:xfrm>
                      <a:off x="0" y="0"/>
                      <a:ext cx="4114800" cy="4114800"/>
                    </a:xfrm>
                    <a:prstGeom prst="rect">
                      <a:avLst/>
                    </a:prstGeom>
                  </pic:spPr>
                </pic:pic>
              </a:graphicData>
            </a:graphic>
          </wp:inline>
        </w:drawing>
      </w:r>
    </w:p>
    <w:p w14:paraId="7FC18231" w14:textId="77777777" w:rsidR="000447E6" w:rsidRPr="00226312" w:rsidRDefault="000447E6" w:rsidP="00226312">
      <w:pPr>
        <w:pStyle w:val="NormalWeb"/>
        <w:spacing w:line="360" w:lineRule="auto"/>
      </w:pPr>
      <w:r w:rsidRPr="00226312">
        <w:lastRenderedPageBreak/>
        <w:t xml:space="preserve">A total of 18 patients with </w:t>
      </w:r>
      <w:proofErr w:type="spellStart"/>
      <w:r w:rsidRPr="00226312">
        <w:t>histopathologically</w:t>
      </w:r>
      <w:proofErr w:type="spellEnd"/>
      <w:r w:rsidRPr="00226312">
        <w:t xml:space="preserve"> confirmed oral squamous cell carcinoma were included in the study. The cohort comprised 15 males (83.3%) and 3 females (16.7%), with a mean age of 49.9 years (range: 33–68 years). </w:t>
      </w:r>
      <w:proofErr w:type="spellStart"/>
      <w:r w:rsidRPr="00226312">
        <w:t>Tumour</w:t>
      </w:r>
      <w:proofErr w:type="spellEnd"/>
      <w:r w:rsidRPr="00226312">
        <w:t xml:space="preserve"> stage distribution revealed 7 cases each of T2 and T3 (38.9% each) and 4 cases of T4a (22.2%).</w:t>
      </w:r>
    </w:p>
    <w:p w14:paraId="3DAC850A" w14:textId="77777777" w:rsidR="000447E6" w:rsidRPr="00226312" w:rsidRDefault="000447E6" w:rsidP="00226312">
      <w:pPr>
        <w:pStyle w:val="NormalWeb"/>
        <w:spacing w:line="360" w:lineRule="auto"/>
      </w:pPr>
      <w:r w:rsidRPr="00226312">
        <w:t xml:space="preserve">Preoperative ultrasonography (USG) measurements demonstrated a mean </w:t>
      </w:r>
      <w:proofErr w:type="spellStart"/>
      <w:r w:rsidRPr="00226312">
        <w:t>tumour</w:t>
      </w:r>
      <w:proofErr w:type="spellEnd"/>
      <w:r w:rsidRPr="00226312">
        <w:t xml:space="preserve"> thickness of 1.12 cm, compared to a mean of 1.62 cm measured on postoperative histopathology, with an average underestimation of 0.5 cm by USG. The median </w:t>
      </w:r>
      <w:proofErr w:type="spellStart"/>
      <w:r w:rsidRPr="00226312">
        <w:t>tumour</w:t>
      </w:r>
      <w:proofErr w:type="spellEnd"/>
      <w:r w:rsidRPr="00226312">
        <w:t xml:space="preserve"> thickness was 1.0 cm (IQR = 0.8) on USG and 1.5 cm (IQR = 1.1) on histopathology.</w:t>
      </w:r>
    </w:p>
    <w:p w14:paraId="1E78B890" w14:textId="77777777" w:rsidR="000447E6" w:rsidRPr="00226312" w:rsidRDefault="000447E6" w:rsidP="00226312">
      <w:pPr>
        <w:pStyle w:val="NormalWeb"/>
        <w:spacing w:line="360" w:lineRule="auto"/>
      </w:pPr>
      <w:r w:rsidRPr="00226312">
        <w:t>The Shapiro–Wilk test confirmed non-normal distribution of the data (p &lt; 0.05); therefore, the Wilcoxon signed-rank test was applied. A statistically significant difference was found between USG and histopathology measurements (Z = –3.249, p = 0.001).</w:t>
      </w:r>
    </w:p>
    <w:p w14:paraId="184D1D51" w14:textId="77777777" w:rsidR="000447E6" w:rsidRPr="00226312" w:rsidRDefault="000447E6" w:rsidP="00226312">
      <w:pPr>
        <w:pStyle w:val="NormalWeb"/>
        <w:spacing w:line="360" w:lineRule="auto"/>
      </w:pPr>
      <w:r w:rsidRPr="00226312">
        <w:t>Boxplot analysis demonstrated consistently higher histopathological values compared to USG, while scatter plot analysis showed that most values lay above the line of equality, indicating a systematic underestimation by USG.</w:t>
      </w:r>
    </w:p>
    <w:p w14:paraId="616A7E52" w14:textId="77777777" w:rsidR="000447E6" w:rsidRDefault="000447E6" w:rsidP="00226312">
      <w:pPr>
        <w:pStyle w:val="NormalWeb"/>
        <w:spacing w:line="360" w:lineRule="auto"/>
      </w:pPr>
      <w:r w:rsidRPr="00226312">
        <w:t xml:space="preserve">Overall, USG underestimated </w:t>
      </w:r>
      <w:proofErr w:type="spellStart"/>
      <w:r w:rsidRPr="00226312">
        <w:t>tumour</w:t>
      </w:r>
      <w:proofErr w:type="spellEnd"/>
      <w:r w:rsidRPr="00226312">
        <w:t xml:space="preserve"> thickness compared to the histopathological gold standard, but the difference remained consistent across cases, suggesting its reliability as a preoperative assessment tool.</w:t>
      </w:r>
    </w:p>
    <w:p w14:paraId="0AB8A634" w14:textId="54190D2D" w:rsidR="001945A1" w:rsidRPr="001945A1" w:rsidRDefault="001945A1" w:rsidP="00226312">
      <w:pPr>
        <w:pStyle w:val="NormalWeb"/>
        <w:spacing w:line="360" w:lineRule="auto"/>
        <w:rPr>
          <w:b/>
          <w:bCs/>
        </w:rPr>
      </w:pPr>
      <w:r w:rsidRPr="001945A1">
        <w:rPr>
          <w:b/>
          <w:bCs/>
        </w:rPr>
        <w:t>Table 4:</w:t>
      </w:r>
      <w:r>
        <w:t xml:space="preserve"> </w:t>
      </w:r>
      <w:r w:rsidRPr="001945A1">
        <w:rPr>
          <w:b/>
          <w:bCs/>
        </w:rPr>
        <w:t xml:space="preserve">Summary of IOUS Studies in OSCC for </w:t>
      </w:r>
      <w:proofErr w:type="spellStart"/>
      <w:r w:rsidRPr="001945A1">
        <w:rPr>
          <w:b/>
          <w:bCs/>
        </w:rPr>
        <w:t>Tumour</w:t>
      </w:r>
      <w:proofErr w:type="spellEnd"/>
      <w:r w:rsidRPr="001945A1">
        <w:rPr>
          <w:b/>
          <w:bCs/>
        </w:rPr>
        <w:t xml:space="preserve"> Thickness and DOI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
        <w:gridCol w:w="1747"/>
        <w:gridCol w:w="525"/>
        <w:gridCol w:w="1962"/>
        <w:gridCol w:w="1258"/>
        <w:gridCol w:w="1407"/>
        <w:gridCol w:w="2407"/>
      </w:tblGrid>
      <w:tr w:rsidR="00DF2DBE" w:rsidRPr="003A31B4" w14:paraId="69CBBED2" w14:textId="77777777" w:rsidTr="009E10DC">
        <w:trPr>
          <w:tblHeader/>
          <w:tblCellSpacing w:w="15" w:type="dxa"/>
        </w:trPr>
        <w:tc>
          <w:tcPr>
            <w:tcW w:w="0" w:type="auto"/>
            <w:vAlign w:val="center"/>
            <w:hideMark/>
          </w:tcPr>
          <w:p w14:paraId="4D7CFE15"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No.</w:t>
            </w:r>
          </w:p>
        </w:tc>
        <w:tc>
          <w:tcPr>
            <w:tcW w:w="0" w:type="auto"/>
            <w:vAlign w:val="center"/>
            <w:hideMark/>
          </w:tcPr>
          <w:p w14:paraId="4F2C53DB"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Author(s)</w:t>
            </w:r>
          </w:p>
        </w:tc>
        <w:tc>
          <w:tcPr>
            <w:tcW w:w="0" w:type="auto"/>
            <w:vAlign w:val="center"/>
            <w:hideMark/>
          </w:tcPr>
          <w:p w14:paraId="7299C56F"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Year</w:t>
            </w:r>
          </w:p>
        </w:tc>
        <w:tc>
          <w:tcPr>
            <w:tcW w:w="0" w:type="auto"/>
            <w:vAlign w:val="center"/>
            <w:hideMark/>
          </w:tcPr>
          <w:p w14:paraId="10381B1A"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Journal</w:t>
            </w:r>
          </w:p>
        </w:tc>
        <w:tc>
          <w:tcPr>
            <w:tcW w:w="0" w:type="auto"/>
            <w:vAlign w:val="center"/>
            <w:hideMark/>
          </w:tcPr>
          <w:p w14:paraId="53747DF3" w14:textId="621117E0"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 xml:space="preserve">Sample Size / </w:t>
            </w:r>
            <w:proofErr w:type="spellStart"/>
            <w:r w:rsidR="00A4738B">
              <w:rPr>
                <w:rFonts w:ascii="Times New Roman" w:eastAsia="Times New Roman" w:hAnsi="Times New Roman" w:cs="Times New Roman"/>
                <w:b/>
                <w:bCs/>
              </w:rPr>
              <w:t>Tumour</w:t>
            </w:r>
            <w:proofErr w:type="spellEnd"/>
            <w:r w:rsidR="00A4738B" w:rsidRPr="003A31B4">
              <w:rPr>
                <w:rFonts w:ascii="Times New Roman" w:eastAsia="Times New Roman" w:hAnsi="Times New Roman" w:cs="Times New Roman"/>
                <w:b/>
                <w:bCs/>
              </w:rPr>
              <w:t xml:space="preserve"> </w:t>
            </w:r>
            <w:r w:rsidRPr="003A31B4">
              <w:rPr>
                <w:rFonts w:ascii="Times New Roman" w:eastAsia="Times New Roman" w:hAnsi="Times New Roman" w:cs="Times New Roman"/>
                <w:b/>
                <w:bCs/>
              </w:rPr>
              <w:t>Type</w:t>
            </w:r>
          </w:p>
        </w:tc>
        <w:tc>
          <w:tcPr>
            <w:tcW w:w="0" w:type="auto"/>
            <w:vAlign w:val="center"/>
            <w:hideMark/>
          </w:tcPr>
          <w:p w14:paraId="3710B463" w14:textId="77777777"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Method</w:t>
            </w:r>
          </w:p>
        </w:tc>
        <w:tc>
          <w:tcPr>
            <w:tcW w:w="0" w:type="auto"/>
            <w:vAlign w:val="center"/>
            <w:hideMark/>
          </w:tcPr>
          <w:p w14:paraId="16E4FD07" w14:textId="44CDCDEF" w:rsidR="00DF2DBE" w:rsidRPr="003A31B4" w:rsidRDefault="00DF2DBE" w:rsidP="009E10DC">
            <w:pPr>
              <w:spacing w:after="0"/>
              <w:jc w:val="center"/>
              <w:rPr>
                <w:rFonts w:ascii="Times New Roman" w:eastAsia="Times New Roman" w:hAnsi="Times New Roman" w:cs="Times New Roman"/>
                <w:b/>
                <w:bCs/>
              </w:rPr>
            </w:pPr>
            <w:r w:rsidRPr="003A31B4">
              <w:rPr>
                <w:rFonts w:ascii="Times New Roman" w:eastAsia="Times New Roman" w:hAnsi="Times New Roman" w:cs="Times New Roman"/>
                <w:b/>
                <w:bCs/>
              </w:rPr>
              <w:t xml:space="preserve">Key Findings on </w:t>
            </w:r>
            <w:proofErr w:type="spellStart"/>
            <w:r w:rsidR="00A4738B">
              <w:rPr>
                <w:rFonts w:ascii="Times New Roman" w:eastAsia="Times New Roman" w:hAnsi="Times New Roman" w:cs="Times New Roman"/>
                <w:b/>
                <w:bCs/>
              </w:rPr>
              <w:t>Tumour</w:t>
            </w:r>
            <w:proofErr w:type="spellEnd"/>
            <w:r w:rsidR="00A4738B" w:rsidRPr="003A31B4">
              <w:rPr>
                <w:rFonts w:ascii="Times New Roman" w:eastAsia="Times New Roman" w:hAnsi="Times New Roman" w:cs="Times New Roman"/>
                <w:b/>
                <w:bCs/>
              </w:rPr>
              <w:t xml:space="preserve"> </w:t>
            </w:r>
            <w:r w:rsidRPr="003A31B4">
              <w:rPr>
                <w:rFonts w:ascii="Times New Roman" w:eastAsia="Times New Roman" w:hAnsi="Times New Roman" w:cs="Times New Roman"/>
                <w:b/>
                <w:bCs/>
              </w:rPr>
              <w:t>Thickness / DOI</w:t>
            </w:r>
          </w:p>
        </w:tc>
      </w:tr>
      <w:tr w:rsidR="00DF2DBE" w:rsidRPr="003A31B4" w14:paraId="5D127FBC" w14:textId="77777777" w:rsidTr="009E10DC">
        <w:trPr>
          <w:tblCellSpacing w:w="15" w:type="dxa"/>
        </w:trPr>
        <w:tc>
          <w:tcPr>
            <w:tcW w:w="0" w:type="auto"/>
            <w:vAlign w:val="center"/>
            <w:hideMark/>
          </w:tcPr>
          <w:p w14:paraId="486470D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1</w:t>
            </w:r>
          </w:p>
        </w:tc>
        <w:tc>
          <w:tcPr>
            <w:tcW w:w="0" w:type="auto"/>
            <w:vAlign w:val="center"/>
            <w:hideMark/>
          </w:tcPr>
          <w:p w14:paraId="504A50F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Shintani S, Yoshihama Y, Ueyama Y, et al.</w:t>
            </w:r>
          </w:p>
        </w:tc>
        <w:tc>
          <w:tcPr>
            <w:tcW w:w="0" w:type="auto"/>
            <w:vAlign w:val="center"/>
            <w:hideMark/>
          </w:tcPr>
          <w:p w14:paraId="4E119BB4"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2001</w:t>
            </w:r>
          </w:p>
        </w:tc>
        <w:tc>
          <w:tcPr>
            <w:tcW w:w="0" w:type="auto"/>
            <w:vAlign w:val="center"/>
            <w:hideMark/>
          </w:tcPr>
          <w:p w14:paraId="148F1F2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Int J Oral </w:t>
            </w:r>
            <w:proofErr w:type="spellStart"/>
            <w:r w:rsidRPr="003A31B4">
              <w:rPr>
                <w:rFonts w:ascii="Times New Roman" w:eastAsia="Times New Roman" w:hAnsi="Times New Roman" w:cs="Times New Roman"/>
                <w:i/>
                <w:iCs/>
              </w:rPr>
              <w:t>Maxillofac</w:t>
            </w:r>
            <w:proofErr w:type="spellEnd"/>
            <w:r w:rsidRPr="003A31B4">
              <w:rPr>
                <w:rFonts w:ascii="Times New Roman" w:eastAsia="Times New Roman" w:hAnsi="Times New Roman" w:cs="Times New Roman"/>
                <w:i/>
                <w:iCs/>
              </w:rPr>
              <w:t xml:space="preserve"> Surg</w:t>
            </w:r>
          </w:p>
        </w:tc>
        <w:tc>
          <w:tcPr>
            <w:tcW w:w="0" w:type="auto"/>
            <w:vAlign w:val="center"/>
            <w:hideMark/>
          </w:tcPr>
          <w:p w14:paraId="51AB286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26 OSCC</w:t>
            </w:r>
          </w:p>
        </w:tc>
        <w:tc>
          <w:tcPr>
            <w:tcW w:w="0" w:type="auto"/>
            <w:vAlign w:val="center"/>
            <w:hideMark/>
          </w:tcPr>
          <w:p w14:paraId="2E3A06A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031F2671" w14:textId="26621055"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useful in measuring </w:t>
            </w:r>
            <w:proofErr w:type="spellStart"/>
            <w:r w:rsidR="00A4738B">
              <w:rPr>
                <w:rFonts w:ascii="Times New Roman" w:eastAsia="Times New Roman" w:hAnsi="Times New Roman" w:cs="Times New Roman"/>
              </w:rPr>
              <w:t>tumour</w:t>
            </w:r>
            <w:proofErr w:type="spellEnd"/>
            <w:r w:rsidR="00A4738B" w:rsidRPr="003A31B4">
              <w:rPr>
                <w:rFonts w:ascii="Times New Roman" w:eastAsia="Times New Roman" w:hAnsi="Times New Roman" w:cs="Times New Roman"/>
              </w:rPr>
              <w:t xml:space="preserve"> </w:t>
            </w:r>
            <w:r w:rsidRPr="003A31B4">
              <w:rPr>
                <w:rFonts w:ascii="Times New Roman" w:eastAsia="Times New Roman" w:hAnsi="Times New Roman" w:cs="Times New Roman"/>
              </w:rPr>
              <w:t>thickness; correlated with histopathology.</w:t>
            </w:r>
          </w:p>
        </w:tc>
      </w:tr>
      <w:tr w:rsidR="00DF2DBE" w:rsidRPr="003A31B4" w14:paraId="691119B4" w14:textId="77777777" w:rsidTr="009E10DC">
        <w:trPr>
          <w:tblCellSpacing w:w="15" w:type="dxa"/>
        </w:trPr>
        <w:tc>
          <w:tcPr>
            <w:tcW w:w="0" w:type="auto"/>
            <w:vAlign w:val="center"/>
            <w:hideMark/>
          </w:tcPr>
          <w:p w14:paraId="29BB427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w:t>
            </w:r>
          </w:p>
        </w:tc>
        <w:tc>
          <w:tcPr>
            <w:tcW w:w="0" w:type="auto"/>
            <w:vAlign w:val="center"/>
            <w:hideMark/>
          </w:tcPr>
          <w:p w14:paraId="0FF1A0AE"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Songra</w:t>
            </w:r>
            <w:proofErr w:type="spellEnd"/>
            <w:r w:rsidRPr="003A31B4">
              <w:rPr>
                <w:rFonts w:ascii="Times New Roman" w:eastAsia="Times New Roman" w:hAnsi="Times New Roman" w:cs="Times New Roman"/>
              </w:rPr>
              <w:t xml:space="preserve"> AK, Ng SY, Farthing P, et al.</w:t>
            </w:r>
          </w:p>
        </w:tc>
        <w:tc>
          <w:tcPr>
            <w:tcW w:w="0" w:type="auto"/>
            <w:vAlign w:val="center"/>
            <w:hideMark/>
          </w:tcPr>
          <w:p w14:paraId="43ADF7B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2006</w:t>
            </w:r>
          </w:p>
        </w:tc>
        <w:tc>
          <w:tcPr>
            <w:tcW w:w="0" w:type="auto"/>
            <w:vAlign w:val="center"/>
            <w:hideMark/>
          </w:tcPr>
          <w:p w14:paraId="0404424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Int J Oral </w:t>
            </w:r>
            <w:proofErr w:type="spellStart"/>
            <w:r w:rsidRPr="003A31B4">
              <w:rPr>
                <w:rFonts w:ascii="Times New Roman" w:eastAsia="Times New Roman" w:hAnsi="Times New Roman" w:cs="Times New Roman"/>
                <w:i/>
                <w:iCs/>
              </w:rPr>
              <w:t>Maxillofac</w:t>
            </w:r>
            <w:proofErr w:type="spellEnd"/>
            <w:r w:rsidRPr="003A31B4">
              <w:rPr>
                <w:rFonts w:ascii="Times New Roman" w:eastAsia="Times New Roman" w:hAnsi="Times New Roman" w:cs="Times New Roman"/>
                <w:i/>
                <w:iCs/>
              </w:rPr>
              <w:t xml:space="preserve"> Surg</w:t>
            </w:r>
          </w:p>
        </w:tc>
        <w:tc>
          <w:tcPr>
            <w:tcW w:w="0" w:type="auto"/>
            <w:vAlign w:val="center"/>
            <w:hideMark/>
          </w:tcPr>
          <w:p w14:paraId="326E823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30 OSCC</w:t>
            </w:r>
          </w:p>
        </w:tc>
        <w:tc>
          <w:tcPr>
            <w:tcW w:w="0" w:type="auto"/>
            <w:vAlign w:val="center"/>
            <w:hideMark/>
          </w:tcPr>
          <w:p w14:paraId="54875B11"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67BD6D25" w14:textId="1B1963CC" w:rsidR="00DF2DBE" w:rsidRPr="003A31B4" w:rsidRDefault="00A4738B" w:rsidP="009E10DC">
            <w:pPr>
              <w:spacing w:after="0"/>
              <w:rPr>
                <w:rFonts w:ascii="Times New Roman" w:eastAsia="Times New Roman" w:hAnsi="Times New Roman" w:cs="Times New Roman"/>
              </w:rPr>
            </w:pPr>
            <w:proofErr w:type="spellStart"/>
            <w:r>
              <w:rPr>
                <w:rFonts w:ascii="Times New Roman" w:eastAsia="Times New Roman" w:hAnsi="Times New Roman" w:cs="Times New Roman"/>
              </w:rPr>
              <w:t>Tumour</w:t>
            </w:r>
            <w:proofErr w:type="spellEnd"/>
            <w:r w:rsidRPr="003A31B4">
              <w:rPr>
                <w:rFonts w:ascii="Times New Roman" w:eastAsia="Times New Roman" w:hAnsi="Times New Roman" w:cs="Times New Roman"/>
              </w:rPr>
              <w:t xml:space="preserve"> </w:t>
            </w:r>
            <w:r w:rsidR="00DF2DBE" w:rsidRPr="003A31B4">
              <w:rPr>
                <w:rFonts w:ascii="Times New Roman" w:eastAsia="Times New Roman" w:hAnsi="Times New Roman" w:cs="Times New Roman"/>
              </w:rPr>
              <w:t>thickness and margins assessed preoperatively; IOUS effective for surgical planning.</w:t>
            </w:r>
          </w:p>
        </w:tc>
      </w:tr>
      <w:tr w:rsidR="00DF2DBE" w:rsidRPr="003A31B4" w14:paraId="4C1FF9B6" w14:textId="77777777" w:rsidTr="009E10DC">
        <w:trPr>
          <w:tblCellSpacing w:w="15" w:type="dxa"/>
        </w:trPr>
        <w:tc>
          <w:tcPr>
            <w:tcW w:w="0" w:type="auto"/>
            <w:vAlign w:val="center"/>
            <w:hideMark/>
          </w:tcPr>
          <w:p w14:paraId="5013F27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w:t>
            </w:r>
          </w:p>
        </w:tc>
        <w:tc>
          <w:tcPr>
            <w:tcW w:w="0" w:type="auto"/>
            <w:vAlign w:val="center"/>
            <w:hideMark/>
          </w:tcPr>
          <w:p w14:paraId="284ABF64"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Nulent</w:t>
            </w:r>
            <w:proofErr w:type="spellEnd"/>
            <w:r w:rsidRPr="003A31B4">
              <w:rPr>
                <w:rFonts w:ascii="Times New Roman" w:eastAsia="Times New Roman" w:hAnsi="Times New Roman" w:cs="Times New Roman"/>
              </w:rPr>
              <w:t xml:space="preserve"> TJ, </w:t>
            </w:r>
            <w:proofErr w:type="spellStart"/>
            <w:r w:rsidRPr="003A31B4">
              <w:rPr>
                <w:rFonts w:ascii="Times New Roman" w:eastAsia="Times New Roman" w:hAnsi="Times New Roman" w:cs="Times New Roman"/>
              </w:rPr>
              <w:t>Noorlag</w:t>
            </w:r>
            <w:proofErr w:type="spellEnd"/>
            <w:r w:rsidRPr="003A31B4">
              <w:rPr>
                <w:rFonts w:ascii="Times New Roman" w:eastAsia="Times New Roman" w:hAnsi="Times New Roman" w:cs="Times New Roman"/>
              </w:rPr>
              <w:t xml:space="preserve"> R, Van </w:t>
            </w:r>
            <w:proofErr w:type="spellStart"/>
            <w:r w:rsidRPr="003A31B4">
              <w:rPr>
                <w:rFonts w:ascii="Times New Roman" w:eastAsia="Times New Roman" w:hAnsi="Times New Roman" w:cs="Times New Roman"/>
              </w:rPr>
              <w:t>Cann</w:t>
            </w:r>
            <w:proofErr w:type="spellEnd"/>
            <w:r w:rsidRPr="003A31B4">
              <w:rPr>
                <w:rFonts w:ascii="Times New Roman" w:eastAsia="Times New Roman" w:hAnsi="Times New Roman" w:cs="Times New Roman"/>
              </w:rPr>
              <w:t xml:space="preserve"> EM, et al.</w:t>
            </w:r>
          </w:p>
        </w:tc>
        <w:tc>
          <w:tcPr>
            <w:tcW w:w="0" w:type="auto"/>
            <w:vAlign w:val="center"/>
            <w:hideMark/>
          </w:tcPr>
          <w:p w14:paraId="569D1D3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2018</w:t>
            </w:r>
          </w:p>
        </w:tc>
        <w:tc>
          <w:tcPr>
            <w:tcW w:w="0" w:type="auto"/>
            <w:vAlign w:val="center"/>
            <w:hideMark/>
          </w:tcPr>
          <w:p w14:paraId="6476C88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Oral Oncol</w:t>
            </w:r>
          </w:p>
        </w:tc>
        <w:tc>
          <w:tcPr>
            <w:tcW w:w="0" w:type="auto"/>
            <w:vAlign w:val="center"/>
            <w:hideMark/>
          </w:tcPr>
          <w:p w14:paraId="3BF7E56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Systematic review</w:t>
            </w:r>
          </w:p>
        </w:tc>
        <w:tc>
          <w:tcPr>
            <w:tcW w:w="0" w:type="auto"/>
            <w:vAlign w:val="center"/>
            <w:hideMark/>
          </w:tcPr>
          <w:p w14:paraId="302915C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33367B2B" w14:textId="3816578F"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accurately measures </w:t>
            </w:r>
            <w:proofErr w:type="spellStart"/>
            <w:r w:rsidR="00A4738B">
              <w:rPr>
                <w:rFonts w:ascii="Times New Roman" w:eastAsia="Times New Roman" w:hAnsi="Times New Roman" w:cs="Times New Roman"/>
              </w:rPr>
              <w:t>tumour</w:t>
            </w:r>
            <w:proofErr w:type="spellEnd"/>
            <w:r w:rsidR="00A4738B" w:rsidRPr="003A31B4">
              <w:rPr>
                <w:rFonts w:ascii="Times New Roman" w:eastAsia="Times New Roman" w:hAnsi="Times New Roman" w:cs="Times New Roman"/>
              </w:rPr>
              <w:t xml:space="preserve"> </w:t>
            </w:r>
            <w:r w:rsidRPr="003A31B4">
              <w:rPr>
                <w:rFonts w:ascii="Times New Roman" w:eastAsia="Times New Roman" w:hAnsi="Times New Roman" w:cs="Times New Roman"/>
              </w:rPr>
              <w:t xml:space="preserve">thickness; pooled correlation with histopathology </w:t>
            </w:r>
            <w:r w:rsidR="00A4738B">
              <w:rPr>
                <w:rFonts w:ascii="Times New Roman" w:eastAsia="Times New Roman" w:hAnsi="Times New Roman" w:cs="Times New Roman"/>
              </w:rPr>
              <w:t xml:space="preserve">is </w:t>
            </w:r>
            <w:r w:rsidRPr="003A31B4">
              <w:rPr>
                <w:rFonts w:ascii="Times New Roman" w:eastAsia="Times New Roman" w:hAnsi="Times New Roman" w:cs="Times New Roman"/>
              </w:rPr>
              <w:t>high.</w:t>
            </w:r>
          </w:p>
        </w:tc>
      </w:tr>
      <w:tr w:rsidR="00DF2DBE" w:rsidRPr="003A31B4" w14:paraId="14088ED5" w14:textId="77777777" w:rsidTr="009E10DC">
        <w:trPr>
          <w:tblCellSpacing w:w="15" w:type="dxa"/>
        </w:trPr>
        <w:tc>
          <w:tcPr>
            <w:tcW w:w="0" w:type="auto"/>
            <w:vAlign w:val="center"/>
            <w:hideMark/>
          </w:tcPr>
          <w:p w14:paraId="01BB93D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lastRenderedPageBreak/>
              <w:t>4</w:t>
            </w:r>
          </w:p>
        </w:tc>
        <w:tc>
          <w:tcPr>
            <w:tcW w:w="0" w:type="auto"/>
            <w:vAlign w:val="center"/>
            <w:hideMark/>
          </w:tcPr>
          <w:p w14:paraId="14232E9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Nair AV, Meera M, Rajamma BM, et al.</w:t>
            </w:r>
          </w:p>
        </w:tc>
        <w:tc>
          <w:tcPr>
            <w:tcW w:w="0" w:type="auto"/>
            <w:vAlign w:val="center"/>
            <w:hideMark/>
          </w:tcPr>
          <w:p w14:paraId="24C02DE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2018</w:t>
            </w:r>
          </w:p>
        </w:tc>
        <w:tc>
          <w:tcPr>
            <w:tcW w:w="0" w:type="auto"/>
            <w:vAlign w:val="center"/>
            <w:hideMark/>
          </w:tcPr>
          <w:p w14:paraId="7BACF05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Indian J </w:t>
            </w:r>
            <w:proofErr w:type="spellStart"/>
            <w:r w:rsidRPr="003A31B4">
              <w:rPr>
                <w:rFonts w:ascii="Times New Roman" w:eastAsia="Times New Roman" w:hAnsi="Times New Roman" w:cs="Times New Roman"/>
                <w:i/>
                <w:iCs/>
              </w:rPr>
              <w:t>Radiol</w:t>
            </w:r>
            <w:proofErr w:type="spellEnd"/>
            <w:r w:rsidRPr="003A31B4">
              <w:rPr>
                <w:rFonts w:ascii="Times New Roman" w:eastAsia="Times New Roman" w:hAnsi="Times New Roman" w:cs="Times New Roman"/>
                <w:i/>
                <w:iCs/>
              </w:rPr>
              <w:t xml:space="preserve"> Imaging</w:t>
            </w:r>
          </w:p>
        </w:tc>
        <w:tc>
          <w:tcPr>
            <w:tcW w:w="0" w:type="auto"/>
            <w:vAlign w:val="center"/>
            <w:hideMark/>
          </w:tcPr>
          <w:p w14:paraId="348D577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25 early tongue OSCC</w:t>
            </w:r>
          </w:p>
        </w:tc>
        <w:tc>
          <w:tcPr>
            <w:tcW w:w="0" w:type="auto"/>
            <w:vAlign w:val="center"/>
            <w:hideMark/>
          </w:tcPr>
          <w:p w14:paraId="2D61D8BC"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1DC46FFA"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Preoperative IOUS guides management; strong correlation with histopathology.</w:t>
            </w:r>
          </w:p>
        </w:tc>
      </w:tr>
      <w:tr w:rsidR="00DF2DBE" w:rsidRPr="003A31B4" w14:paraId="396FBDEA" w14:textId="77777777" w:rsidTr="009E10DC">
        <w:trPr>
          <w:tblCellSpacing w:w="15" w:type="dxa"/>
        </w:trPr>
        <w:tc>
          <w:tcPr>
            <w:tcW w:w="0" w:type="auto"/>
            <w:vAlign w:val="center"/>
            <w:hideMark/>
          </w:tcPr>
          <w:p w14:paraId="275C4005"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5</w:t>
            </w:r>
          </w:p>
        </w:tc>
        <w:tc>
          <w:tcPr>
            <w:tcW w:w="0" w:type="auto"/>
            <w:vAlign w:val="center"/>
            <w:hideMark/>
          </w:tcPr>
          <w:p w14:paraId="1910D3F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Yoon BC, Bulbul MD, Sadow PM, et al.</w:t>
            </w:r>
          </w:p>
        </w:tc>
        <w:tc>
          <w:tcPr>
            <w:tcW w:w="0" w:type="auto"/>
            <w:vAlign w:val="center"/>
            <w:hideMark/>
          </w:tcPr>
          <w:p w14:paraId="35A05D8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2020</w:t>
            </w:r>
          </w:p>
        </w:tc>
        <w:tc>
          <w:tcPr>
            <w:tcW w:w="0" w:type="auto"/>
            <w:vAlign w:val="center"/>
            <w:hideMark/>
          </w:tcPr>
          <w:p w14:paraId="64310A1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AJNR Am J </w:t>
            </w:r>
            <w:proofErr w:type="spellStart"/>
            <w:r w:rsidRPr="003A31B4">
              <w:rPr>
                <w:rFonts w:ascii="Times New Roman" w:eastAsia="Times New Roman" w:hAnsi="Times New Roman" w:cs="Times New Roman"/>
                <w:i/>
                <w:iCs/>
              </w:rPr>
              <w:t>Neuroradiol</w:t>
            </w:r>
            <w:proofErr w:type="spellEnd"/>
          </w:p>
        </w:tc>
        <w:tc>
          <w:tcPr>
            <w:tcW w:w="0" w:type="auto"/>
            <w:vAlign w:val="center"/>
            <w:hideMark/>
          </w:tcPr>
          <w:p w14:paraId="485CEC7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 tongue OSCC</w:t>
            </w:r>
          </w:p>
        </w:tc>
        <w:tc>
          <w:tcPr>
            <w:tcW w:w="0" w:type="auto"/>
            <w:vAlign w:val="center"/>
            <w:hideMark/>
          </w:tcPr>
          <w:p w14:paraId="2FE8A8D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Intraoperative US</w:t>
            </w:r>
          </w:p>
        </w:tc>
        <w:tc>
          <w:tcPr>
            <w:tcW w:w="0" w:type="auto"/>
            <w:vAlign w:val="center"/>
            <w:hideMark/>
          </w:tcPr>
          <w:p w14:paraId="0BA0F8A6" w14:textId="4C29E99B"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correlates closely with histopathologic </w:t>
            </w:r>
            <w:proofErr w:type="spellStart"/>
            <w:r w:rsidR="00A4738B">
              <w:rPr>
                <w:rFonts w:ascii="Times New Roman" w:eastAsia="Times New Roman" w:hAnsi="Times New Roman" w:cs="Times New Roman"/>
              </w:rPr>
              <w:t>tumour</w:t>
            </w:r>
            <w:proofErr w:type="spellEnd"/>
            <w:r w:rsidR="00A4738B" w:rsidRPr="003A31B4">
              <w:rPr>
                <w:rFonts w:ascii="Times New Roman" w:eastAsia="Times New Roman" w:hAnsi="Times New Roman" w:cs="Times New Roman"/>
              </w:rPr>
              <w:t xml:space="preserve"> </w:t>
            </w:r>
            <w:r w:rsidRPr="003A31B4">
              <w:rPr>
                <w:rFonts w:ascii="Times New Roman" w:eastAsia="Times New Roman" w:hAnsi="Times New Roman" w:cs="Times New Roman"/>
              </w:rPr>
              <w:t>thickness and DOI.</w:t>
            </w:r>
          </w:p>
        </w:tc>
      </w:tr>
      <w:tr w:rsidR="00DF2DBE" w:rsidRPr="003A31B4" w14:paraId="3E8FC86E" w14:textId="77777777" w:rsidTr="009E10DC">
        <w:trPr>
          <w:tblCellSpacing w:w="15" w:type="dxa"/>
        </w:trPr>
        <w:tc>
          <w:tcPr>
            <w:tcW w:w="0" w:type="auto"/>
            <w:vAlign w:val="center"/>
            <w:hideMark/>
          </w:tcPr>
          <w:p w14:paraId="0ED58A0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6</w:t>
            </w:r>
          </w:p>
        </w:tc>
        <w:tc>
          <w:tcPr>
            <w:tcW w:w="0" w:type="auto"/>
            <w:vAlign w:val="center"/>
            <w:hideMark/>
          </w:tcPr>
          <w:p w14:paraId="311D2E72"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Rocchetti</w:t>
            </w:r>
            <w:proofErr w:type="spellEnd"/>
            <w:r w:rsidRPr="003A31B4">
              <w:rPr>
                <w:rFonts w:ascii="Times New Roman" w:eastAsia="Times New Roman" w:hAnsi="Times New Roman" w:cs="Times New Roman"/>
              </w:rPr>
              <w:t xml:space="preserve"> F, </w:t>
            </w:r>
            <w:proofErr w:type="spellStart"/>
            <w:r w:rsidRPr="003A31B4">
              <w:rPr>
                <w:rFonts w:ascii="Times New Roman" w:eastAsia="Times New Roman" w:hAnsi="Times New Roman" w:cs="Times New Roman"/>
              </w:rPr>
              <w:t>Tenore</w:t>
            </w:r>
            <w:proofErr w:type="spellEnd"/>
            <w:r w:rsidRPr="003A31B4">
              <w:rPr>
                <w:rFonts w:ascii="Times New Roman" w:eastAsia="Times New Roman" w:hAnsi="Times New Roman" w:cs="Times New Roman"/>
              </w:rPr>
              <w:t xml:space="preserve"> G, Montori A, et al.</w:t>
            </w:r>
          </w:p>
        </w:tc>
        <w:tc>
          <w:tcPr>
            <w:tcW w:w="0" w:type="auto"/>
            <w:vAlign w:val="center"/>
            <w:hideMark/>
          </w:tcPr>
          <w:p w14:paraId="478BA79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2021</w:t>
            </w:r>
          </w:p>
        </w:tc>
        <w:tc>
          <w:tcPr>
            <w:tcW w:w="0" w:type="auto"/>
            <w:vAlign w:val="center"/>
            <w:hideMark/>
          </w:tcPr>
          <w:p w14:paraId="53A89C4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Oral Surg Oral Med Oral </w:t>
            </w:r>
            <w:proofErr w:type="spellStart"/>
            <w:r w:rsidRPr="003A31B4">
              <w:rPr>
                <w:rFonts w:ascii="Times New Roman" w:eastAsia="Times New Roman" w:hAnsi="Times New Roman" w:cs="Times New Roman"/>
                <w:i/>
                <w:iCs/>
              </w:rPr>
              <w:t>Pathol</w:t>
            </w:r>
            <w:proofErr w:type="spellEnd"/>
            <w:r w:rsidRPr="003A31B4">
              <w:rPr>
                <w:rFonts w:ascii="Times New Roman" w:eastAsia="Times New Roman" w:hAnsi="Times New Roman" w:cs="Times New Roman"/>
                <w:i/>
                <w:iCs/>
              </w:rPr>
              <w:t xml:space="preserve"> Oral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06801C8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42 OSCC</w:t>
            </w:r>
          </w:p>
        </w:tc>
        <w:tc>
          <w:tcPr>
            <w:tcW w:w="0" w:type="auto"/>
            <w:vAlign w:val="center"/>
            <w:hideMark/>
          </w:tcPr>
          <w:p w14:paraId="7BD2F42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w:t>
            </w:r>
          </w:p>
        </w:tc>
        <w:tc>
          <w:tcPr>
            <w:tcW w:w="0" w:type="auto"/>
            <w:vAlign w:val="center"/>
            <w:hideMark/>
          </w:tcPr>
          <w:p w14:paraId="66ED743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Retrospective study; IOUS accurately predicts DOI preoperatively.</w:t>
            </w:r>
          </w:p>
        </w:tc>
      </w:tr>
      <w:tr w:rsidR="00DF2DBE" w:rsidRPr="003A31B4" w14:paraId="00F206C6" w14:textId="77777777" w:rsidTr="009E10DC">
        <w:trPr>
          <w:tblCellSpacing w:w="15" w:type="dxa"/>
        </w:trPr>
        <w:tc>
          <w:tcPr>
            <w:tcW w:w="0" w:type="auto"/>
            <w:vAlign w:val="center"/>
            <w:hideMark/>
          </w:tcPr>
          <w:p w14:paraId="2D09002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7</w:t>
            </w:r>
          </w:p>
        </w:tc>
        <w:tc>
          <w:tcPr>
            <w:tcW w:w="0" w:type="auto"/>
            <w:vAlign w:val="center"/>
            <w:hideMark/>
          </w:tcPr>
          <w:p w14:paraId="4D568F23"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rPr>
              <w:t>Filauro</w:t>
            </w:r>
            <w:proofErr w:type="spellEnd"/>
            <w:r w:rsidRPr="003A31B4">
              <w:rPr>
                <w:rFonts w:ascii="Times New Roman" w:eastAsia="Times New Roman" w:hAnsi="Times New Roman" w:cs="Times New Roman"/>
              </w:rPr>
              <w:t xml:space="preserve"> M, </w:t>
            </w:r>
            <w:proofErr w:type="spellStart"/>
            <w:r w:rsidRPr="003A31B4">
              <w:rPr>
                <w:rFonts w:ascii="Times New Roman" w:eastAsia="Times New Roman" w:hAnsi="Times New Roman" w:cs="Times New Roman"/>
              </w:rPr>
              <w:t>Missale</w:t>
            </w:r>
            <w:proofErr w:type="spellEnd"/>
            <w:r w:rsidRPr="003A31B4">
              <w:rPr>
                <w:rFonts w:ascii="Times New Roman" w:eastAsia="Times New Roman" w:hAnsi="Times New Roman" w:cs="Times New Roman"/>
              </w:rPr>
              <w:t xml:space="preserve"> F, Marchi F, et al.</w:t>
            </w:r>
          </w:p>
        </w:tc>
        <w:tc>
          <w:tcPr>
            <w:tcW w:w="0" w:type="auto"/>
            <w:vAlign w:val="center"/>
            <w:hideMark/>
          </w:tcPr>
          <w:p w14:paraId="0CBDFE7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2021</w:t>
            </w:r>
          </w:p>
        </w:tc>
        <w:tc>
          <w:tcPr>
            <w:tcW w:w="0" w:type="auto"/>
            <w:vAlign w:val="center"/>
            <w:hideMark/>
          </w:tcPr>
          <w:p w14:paraId="6FD70EE3"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Eur Arch </w:t>
            </w:r>
            <w:proofErr w:type="spellStart"/>
            <w:r w:rsidRPr="003A31B4">
              <w:rPr>
                <w:rFonts w:ascii="Times New Roman" w:eastAsia="Times New Roman" w:hAnsi="Times New Roman" w:cs="Times New Roman"/>
                <w:i/>
                <w:iCs/>
              </w:rPr>
              <w:t>Otorhinolaryngol</w:t>
            </w:r>
            <w:proofErr w:type="spellEnd"/>
          </w:p>
        </w:tc>
        <w:tc>
          <w:tcPr>
            <w:tcW w:w="0" w:type="auto"/>
            <w:vAlign w:val="center"/>
            <w:hideMark/>
          </w:tcPr>
          <w:p w14:paraId="2863128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48 OSCC</w:t>
            </w:r>
          </w:p>
        </w:tc>
        <w:tc>
          <w:tcPr>
            <w:tcW w:w="0" w:type="auto"/>
            <w:vAlign w:val="center"/>
            <w:hideMark/>
          </w:tcPr>
          <w:p w14:paraId="7BC9920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w:t>
            </w:r>
          </w:p>
        </w:tc>
        <w:tc>
          <w:tcPr>
            <w:tcW w:w="0" w:type="auto"/>
            <w:vAlign w:val="center"/>
            <w:hideMark/>
          </w:tcPr>
          <w:p w14:paraId="7EF465CB"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comparable to MRI in DOI assessment; closer correlation with histopathology.</w:t>
            </w:r>
          </w:p>
        </w:tc>
      </w:tr>
      <w:tr w:rsidR="00DF2DBE" w:rsidRPr="003A31B4" w14:paraId="30FAF6B3" w14:textId="77777777" w:rsidTr="009E10DC">
        <w:trPr>
          <w:tblCellSpacing w:w="15" w:type="dxa"/>
        </w:trPr>
        <w:tc>
          <w:tcPr>
            <w:tcW w:w="0" w:type="auto"/>
            <w:vAlign w:val="center"/>
            <w:hideMark/>
          </w:tcPr>
          <w:p w14:paraId="5FFA8E4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8</w:t>
            </w:r>
          </w:p>
        </w:tc>
        <w:tc>
          <w:tcPr>
            <w:tcW w:w="0" w:type="auto"/>
            <w:vAlign w:val="center"/>
            <w:hideMark/>
          </w:tcPr>
          <w:p w14:paraId="2A321EE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Takamura M, Kobayashi T, </w:t>
            </w:r>
            <w:proofErr w:type="spellStart"/>
            <w:r w:rsidRPr="003A31B4">
              <w:rPr>
                <w:rFonts w:ascii="Times New Roman" w:eastAsia="Times New Roman" w:hAnsi="Times New Roman" w:cs="Times New Roman"/>
              </w:rPr>
              <w:t>Nikkuni</w:t>
            </w:r>
            <w:proofErr w:type="spellEnd"/>
            <w:r w:rsidRPr="003A31B4">
              <w:rPr>
                <w:rFonts w:ascii="Times New Roman" w:eastAsia="Times New Roman" w:hAnsi="Times New Roman" w:cs="Times New Roman"/>
              </w:rPr>
              <w:t xml:space="preserve"> Y, et al.</w:t>
            </w:r>
          </w:p>
        </w:tc>
        <w:tc>
          <w:tcPr>
            <w:tcW w:w="0" w:type="auto"/>
            <w:vAlign w:val="center"/>
            <w:hideMark/>
          </w:tcPr>
          <w:p w14:paraId="5FD85DA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2022</w:t>
            </w:r>
          </w:p>
        </w:tc>
        <w:tc>
          <w:tcPr>
            <w:tcW w:w="0" w:type="auto"/>
            <w:vAlign w:val="center"/>
            <w:hideMark/>
          </w:tcPr>
          <w:p w14:paraId="0A8ECD48"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 xml:space="preserve">Oral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2365FA4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35 T1/T2 tongue OSCC</w:t>
            </w:r>
          </w:p>
        </w:tc>
        <w:tc>
          <w:tcPr>
            <w:tcW w:w="0" w:type="auto"/>
            <w:vAlign w:val="center"/>
            <w:hideMark/>
          </w:tcPr>
          <w:p w14:paraId="1A405030"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MRI/CT</w:t>
            </w:r>
          </w:p>
        </w:tc>
        <w:tc>
          <w:tcPr>
            <w:tcW w:w="0" w:type="auto"/>
            <w:vAlign w:val="center"/>
            <w:hideMark/>
          </w:tcPr>
          <w:p w14:paraId="305110B7" w14:textId="10DF477D"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provided </w:t>
            </w:r>
            <w:r w:rsidR="00A4738B">
              <w:rPr>
                <w:rFonts w:ascii="Times New Roman" w:eastAsia="Times New Roman" w:hAnsi="Times New Roman" w:cs="Times New Roman"/>
              </w:rPr>
              <w:t xml:space="preserve">the </w:t>
            </w:r>
            <w:r w:rsidRPr="003A31B4">
              <w:rPr>
                <w:rFonts w:ascii="Times New Roman" w:eastAsia="Times New Roman" w:hAnsi="Times New Roman" w:cs="Times New Roman"/>
              </w:rPr>
              <w:t>most accurate DOI measurement among imaging modalities.</w:t>
            </w:r>
          </w:p>
        </w:tc>
      </w:tr>
      <w:tr w:rsidR="00DF2DBE" w:rsidRPr="003A31B4" w14:paraId="1E282F51" w14:textId="77777777" w:rsidTr="009E10DC">
        <w:trPr>
          <w:tblCellSpacing w:w="15" w:type="dxa"/>
        </w:trPr>
        <w:tc>
          <w:tcPr>
            <w:tcW w:w="0" w:type="auto"/>
            <w:vAlign w:val="center"/>
            <w:hideMark/>
          </w:tcPr>
          <w:p w14:paraId="26D7100A"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9</w:t>
            </w:r>
          </w:p>
        </w:tc>
        <w:tc>
          <w:tcPr>
            <w:tcW w:w="0" w:type="auto"/>
            <w:vAlign w:val="center"/>
            <w:hideMark/>
          </w:tcPr>
          <w:p w14:paraId="238F0F66"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de Koning KJ, van Es RJ, Klijn RJ, et al.</w:t>
            </w:r>
          </w:p>
        </w:tc>
        <w:tc>
          <w:tcPr>
            <w:tcW w:w="0" w:type="auto"/>
            <w:vAlign w:val="center"/>
            <w:hideMark/>
          </w:tcPr>
          <w:p w14:paraId="424E85A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2022</w:t>
            </w:r>
          </w:p>
        </w:tc>
        <w:tc>
          <w:tcPr>
            <w:tcW w:w="0" w:type="auto"/>
            <w:vAlign w:val="center"/>
            <w:hideMark/>
          </w:tcPr>
          <w:p w14:paraId="59697FED"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i/>
                <w:iCs/>
              </w:rPr>
              <w:t>Oral Oncol</w:t>
            </w:r>
          </w:p>
        </w:tc>
        <w:tc>
          <w:tcPr>
            <w:tcW w:w="0" w:type="auto"/>
            <w:vAlign w:val="center"/>
            <w:hideMark/>
          </w:tcPr>
          <w:p w14:paraId="3F5D8C6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30 tongue OSCC</w:t>
            </w:r>
          </w:p>
        </w:tc>
        <w:tc>
          <w:tcPr>
            <w:tcW w:w="0" w:type="auto"/>
            <w:vAlign w:val="center"/>
            <w:hideMark/>
          </w:tcPr>
          <w:p w14:paraId="02E01514"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IOUS-guided resection</w:t>
            </w:r>
          </w:p>
        </w:tc>
        <w:tc>
          <w:tcPr>
            <w:tcW w:w="0" w:type="auto"/>
            <w:vAlign w:val="center"/>
            <w:hideMark/>
          </w:tcPr>
          <w:p w14:paraId="69954295"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IOUS-guided surgery improved margin control; accurate DOI assessment.</w:t>
            </w:r>
          </w:p>
        </w:tc>
      </w:tr>
      <w:tr w:rsidR="00DF2DBE" w:rsidRPr="003A31B4" w14:paraId="0B997EFA" w14:textId="77777777" w:rsidTr="009E10DC">
        <w:trPr>
          <w:tblCellSpacing w:w="15" w:type="dxa"/>
        </w:trPr>
        <w:tc>
          <w:tcPr>
            <w:tcW w:w="0" w:type="auto"/>
            <w:vAlign w:val="center"/>
            <w:hideMark/>
          </w:tcPr>
          <w:p w14:paraId="06ABF119"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10</w:t>
            </w:r>
          </w:p>
        </w:tc>
        <w:tc>
          <w:tcPr>
            <w:tcW w:w="0" w:type="auto"/>
            <w:vAlign w:val="center"/>
            <w:hideMark/>
          </w:tcPr>
          <w:p w14:paraId="0D4D082E"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Marcello Scotti F, </w:t>
            </w:r>
            <w:proofErr w:type="spellStart"/>
            <w:r w:rsidRPr="003A31B4">
              <w:rPr>
                <w:rFonts w:ascii="Times New Roman" w:eastAsia="Times New Roman" w:hAnsi="Times New Roman" w:cs="Times New Roman"/>
              </w:rPr>
              <w:t>Stuepp</w:t>
            </w:r>
            <w:proofErr w:type="spellEnd"/>
            <w:r w:rsidRPr="003A31B4">
              <w:rPr>
                <w:rFonts w:ascii="Times New Roman" w:eastAsia="Times New Roman" w:hAnsi="Times New Roman" w:cs="Times New Roman"/>
              </w:rPr>
              <w:t xml:space="preserve"> RT, Leonardi Dutra-</w:t>
            </w:r>
            <w:proofErr w:type="spellStart"/>
            <w:r w:rsidRPr="003A31B4">
              <w:rPr>
                <w:rFonts w:ascii="Times New Roman" w:eastAsia="Times New Roman" w:hAnsi="Times New Roman" w:cs="Times New Roman"/>
              </w:rPr>
              <w:t>Horstmann</w:t>
            </w:r>
            <w:proofErr w:type="spellEnd"/>
            <w:r w:rsidRPr="003A31B4">
              <w:rPr>
                <w:rFonts w:ascii="Times New Roman" w:eastAsia="Times New Roman" w:hAnsi="Times New Roman" w:cs="Times New Roman"/>
              </w:rPr>
              <w:t xml:space="preserve"> K, et al.</w:t>
            </w:r>
          </w:p>
        </w:tc>
        <w:tc>
          <w:tcPr>
            <w:tcW w:w="0" w:type="auto"/>
            <w:vAlign w:val="center"/>
            <w:hideMark/>
          </w:tcPr>
          <w:p w14:paraId="5F3F73BF"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2022</w:t>
            </w:r>
          </w:p>
        </w:tc>
        <w:tc>
          <w:tcPr>
            <w:tcW w:w="0" w:type="auto"/>
            <w:vAlign w:val="center"/>
            <w:hideMark/>
          </w:tcPr>
          <w:p w14:paraId="20485894" w14:textId="77777777" w:rsidR="00DF2DBE" w:rsidRPr="003A31B4" w:rsidRDefault="00DF2DBE" w:rsidP="009E10DC">
            <w:pPr>
              <w:spacing w:after="0"/>
              <w:rPr>
                <w:rFonts w:ascii="Times New Roman" w:eastAsia="Times New Roman" w:hAnsi="Times New Roman" w:cs="Times New Roman"/>
              </w:rPr>
            </w:pPr>
            <w:proofErr w:type="spellStart"/>
            <w:r w:rsidRPr="003A31B4">
              <w:rPr>
                <w:rFonts w:ascii="Times New Roman" w:eastAsia="Times New Roman" w:hAnsi="Times New Roman" w:cs="Times New Roman"/>
                <w:i/>
                <w:iCs/>
              </w:rPr>
              <w:t>Dentomaxillofac</w:t>
            </w:r>
            <w:proofErr w:type="spellEnd"/>
            <w:r w:rsidRPr="003A31B4">
              <w:rPr>
                <w:rFonts w:ascii="Times New Roman" w:eastAsia="Times New Roman" w:hAnsi="Times New Roman" w:cs="Times New Roman"/>
                <w:i/>
                <w:iCs/>
              </w:rPr>
              <w:t xml:space="preserve"> </w:t>
            </w:r>
            <w:proofErr w:type="spellStart"/>
            <w:r w:rsidRPr="003A31B4">
              <w:rPr>
                <w:rFonts w:ascii="Times New Roman" w:eastAsia="Times New Roman" w:hAnsi="Times New Roman" w:cs="Times New Roman"/>
                <w:i/>
                <w:iCs/>
              </w:rPr>
              <w:t>Radiol</w:t>
            </w:r>
            <w:proofErr w:type="spellEnd"/>
          </w:p>
        </w:tc>
        <w:tc>
          <w:tcPr>
            <w:tcW w:w="0" w:type="auto"/>
            <w:vAlign w:val="center"/>
            <w:hideMark/>
          </w:tcPr>
          <w:p w14:paraId="127AF8B7"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Systematic review</w:t>
            </w:r>
          </w:p>
        </w:tc>
        <w:tc>
          <w:tcPr>
            <w:tcW w:w="0" w:type="auto"/>
            <w:vAlign w:val="center"/>
            <w:hideMark/>
          </w:tcPr>
          <w:p w14:paraId="12A43AE2" w14:textId="77777777"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IOUS vs MRI/CT</w:t>
            </w:r>
          </w:p>
        </w:tc>
        <w:tc>
          <w:tcPr>
            <w:tcW w:w="0" w:type="auto"/>
            <w:vAlign w:val="center"/>
            <w:hideMark/>
          </w:tcPr>
          <w:p w14:paraId="41739EA2" w14:textId="652BD5DF" w:rsidR="00DF2DBE" w:rsidRPr="003A31B4" w:rsidRDefault="00DF2DBE" w:rsidP="009E10DC">
            <w:pPr>
              <w:spacing w:after="0"/>
              <w:rPr>
                <w:rFonts w:ascii="Times New Roman" w:eastAsia="Times New Roman" w:hAnsi="Times New Roman" w:cs="Times New Roman"/>
              </w:rPr>
            </w:pPr>
            <w:r w:rsidRPr="003A31B4">
              <w:rPr>
                <w:rFonts w:ascii="Times New Roman" w:eastAsia="Times New Roman" w:hAnsi="Times New Roman" w:cs="Times New Roman"/>
              </w:rPr>
              <w:t xml:space="preserve">IOUS </w:t>
            </w:r>
            <w:r w:rsidR="00A4738B">
              <w:rPr>
                <w:rFonts w:ascii="Times New Roman" w:eastAsia="Times New Roman" w:hAnsi="Times New Roman" w:cs="Times New Roman"/>
              </w:rPr>
              <w:t xml:space="preserve">is </w:t>
            </w:r>
            <w:r w:rsidRPr="003A31B4">
              <w:rPr>
                <w:rFonts w:ascii="Times New Roman" w:eastAsia="Times New Roman" w:hAnsi="Times New Roman" w:cs="Times New Roman"/>
              </w:rPr>
              <w:t>highly accurate for thickness and DOI; superior to CT, comparable to MRI.</w:t>
            </w:r>
          </w:p>
        </w:tc>
      </w:tr>
    </w:tbl>
    <w:p w14:paraId="1AA8F34C" w14:textId="77777777" w:rsidR="00DF2DBE" w:rsidRPr="003A31B4" w:rsidRDefault="00DF2DBE" w:rsidP="00DF2DBE">
      <w:pPr>
        <w:pStyle w:val="BodyText"/>
      </w:pPr>
    </w:p>
    <w:p w14:paraId="5E8A601B" w14:textId="1CCAFC00" w:rsidR="00DF2DBE" w:rsidRDefault="00DF2DBE" w:rsidP="00DF2DBE">
      <w:pPr>
        <w:pStyle w:val="FirstParagraph"/>
        <w:spacing w:line="360" w:lineRule="auto"/>
        <w:rPr>
          <w:rFonts w:ascii="Times New Roman" w:hAnsi="Times New Roman" w:cs="Times New Roman"/>
        </w:rPr>
      </w:pPr>
      <w:r w:rsidRPr="00DF2DBE">
        <w:rPr>
          <w:rFonts w:ascii="Times New Roman" w:hAnsi="Times New Roman" w:cs="Times New Roman"/>
        </w:rPr>
        <w:t xml:space="preserve">This table </w:t>
      </w:r>
      <w:proofErr w:type="spellStart"/>
      <w:r w:rsidR="00A4738B">
        <w:rPr>
          <w:rFonts w:ascii="Times New Roman" w:hAnsi="Times New Roman" w:cs="Times New Roman"/>
        </w:rPr>
        <w:t>summarises</w:t>
      </w:r>
      <w:proofErr w:type="spellEnd"/>
      <w:r w:rsidR="00A4738B" w:rsidRPr="00DF2DBE">
        <w:rPr>
          <w:rFonts w:ascii="Times New Roman" w:hAnsi="Times New Roman" w:cs="Times New Roman"/>
        </w:rPr>
        <w:t xml:space="preserve"> </w:t>
      </w:r>
      <w:r w:rsidRPr="00DF2DBE">
        <w:rPr>
          <w:rFonts w:ascii="Times New Roman" w:hAnsi="Times New Roman" w:cs="Times New Roman"/>
        </w:rPr>
        <w:t xml:space="preserve">key studies on the use of intraoral ultrasonography (IOUS) for evaluating </w:t>
      </w:r>
      <w:proofErr w:type="spellStart"/>
      <w:r w:rsidR="00A4738B">
        <w:rPr>
          <w:rFonts w:ascii="Times New Roman" w:hAnsi="Times New Roman" w:cs="Times New Roman"/>
        </w:rPr>
        <w:t>tumour</w:t>
      </w:r>
      <w:proofErr w:type="spellEnd"/>
      <w:r w:rsidR="00A4738B" w:rsidRPr="00DF2DBE">
        <w:rPr>
          <w:rFonts w:ascii="Times New Roman" w:hAnsi="Times New Roman" w:cs="Times New Roman"/>
        </w:rPr>
        <w:t xml:space="preserve"> </w:t>
      </w:r>
      <w:r w:rsidRPr="00DF2DBE">
        <w:rPr>
          <w:rFonts w:ascii="Times New Roman" w:hAnsi="Times New Roman" w:cs="Times New Roman"/>
        </w:rPr>
        <w:t xml:space="preserve">thickness and depth of invasion (DOI) in oral squamous cell carcinoma (OSCC). The studies span from 2001 to 2022 and include both prospective, retrospective, and systematic review designs. Sample sizes vary from 20 to over 40 patients, focusing primarily on early-stage tongue cancers. All studies report a strong correlation between IOUS measurements and histopathology, demonstrating IOUS as an accurate, non-invasive, and reliable tool for preoperative assessment, surgical planning, and margin control. Comparisons with MRI and CT in later studies highlight that IOUS is often superior or comparable, especially for measuring DOI in small </w:t>
      </w:r>
      <w:proofErr w:type="spellStart"/>
      <w:r w:rsidR="00A4738B">
        <w:rPr>
          <w:rFonts w:ascii="Times New Roman" w:hAnsi="Times New Roman" w:cs="Times New Roman"/>
        </w:rPr>
        <w:t>tumours</w:t>
      </w:r>
      <w:proofErr w:type="spellEnd"/>
      <w:r w:rsidRPr="00DF2DBE">
        <w:rPr>
          <w:rFonts w:ascii="Times New Roman" w:hAnsi="Times New Roman" w:cs="Times New Roman"/>
        </w:rPr>
        <w:t>.</w:t>
      </w:r>
    </w:p>
    <w:p w14:paraId="7D95E02B" w14:textId="77777777" w:rsidR="000447E6" w:rsidRPr="00226312" w:rsidRDefault="000447E6" w:rsidP="000447E6">
      <w:pPr>
        <w:spacing w:line="360" w:lineRule="auto"/>
        <w:rPr>
          <w:rFonts w:ascii="Times New Roman" w:hAnsi="Times New Roman" w:cs="Times New Roman"/>
          <w:bCs/>
          <w:color w:val="000000" w:themeColor="text1"/>
          <w:sz w:val="24"/>
          <w:szCs w:val="24"/>
          <w:u w:val="single"/>
        </w:rPr>
      </w:pPr>
      <w:r w:rsidRPr="00226312">
        <w:rPr>
          <w:rFonts w:ascii="Times New Roman" w:hAnsi="Times New Roman" w:cs="Times New Roman"/>
          <w:bCs/>
          <w:color w:val="000000" w:themeColor="text1"/>
          <w:sz w:val="24"/>
          <w:szCs w:val="24"/>
          <w:u w:val="single"/>
        </w:rPr>
        <w:t xml:space="preserve">DISCUSSION  </w:t>
      </w:r>
    </w:p>
    <w:p w14:paraId="79C5D531" w14:textId="2F809C0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lastRenderedPageBreak/>
        <w:t xml:space="preserve">Assessing the precise measurement of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serves as a guideline for the elective treatment of oral squamous cell carcinomas, helping to avoid failures in achieving local or regional disease control.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has emerged as a dependable prognostic indicator for predicting regional nodal metastasis, backed by a growing body of literature. Multivariate analyses indicate that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thickness is the most significant factor influencing patient survival in OSCC</w:t>
      </w:r>
      <w:r w:rsidR="00226312">
        <w:rPr>
          <w:rFonts w:ascii="Times New Roman" w:hAnsi="Times New Roman" w:cs="Times New Roman"/>
          <w:bCs/>
          <w:color w:val="000000" w:themeColor="text1"/>
          <w:sz w:val="24"/>
          <w:szCs w:val="24"/>
          <w:vertAlign w:val="superscript"/>
        </w:rPr>
        <w:t>6</w:t>
      </w:r>
      <w:r w:rsidRPr="000447E6">
        <w:rPr>
          <w:rFonts w:ascii="Times New Roman" w:hAnsi="Times New Roman" w:cs="Times New Roman"/>
          <w:bCs/>
          <w:color w:val="000000" w:themeColor="text1"/>
          <w:sz w:val="24"/>
          <w:szCs w:val="24"/>
        </w:rPr>
        <w:t xml:space="preserve">.  </w:t>
      </w:r>
    </w:p>
    <w:p w14:paraId="3590B781" w14:textId="0AF47434"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This study aimed to compare the effectiveness of ultrasonography in determining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before surgery and histopathological thickness </w:t>
      </w:r>
      <w:r w:rsidR="00A4738B">
        <w:rPr>
          <w:rFonts w:ascii="Times New Roman" w:hAnsi="Times New Roman" w:cs="Times New Roman"/>
          <w:bCs/>
          <w:color w:val="000000" w:themeColor="text1"/>
          <w:sz w:val="24"/>
          <w:szCs w:val="24"/>
        </w:rPr>
        <w:t>afterwards</w:t>
      </w:r>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in 18 confirmed cases of OSCC. The average preoperative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measured by ultrasonography was 1.12 cm, while the postoperative thickness assessed through histopathology was 1.62 cm. The average discrepancy in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between ultrasonography and histopathology was 0.5 cm, indicating a very small and clinically acceptable variation in measurements obtained via ultrasonography. Therefore, our study is statistically significant in supporting the notion that ultrasonography is a reliable technique for assessing </w:t>
      </w:r>
      <w:proofErr w:type="spellStart"/>
      <w:r w:rsidR="00A4738B">
        <w:rPr>
          <w:rFonts w:ascii="Times New Roman" w:hAnsi="Times New Roman" w:cs="Times New Roman"/>
          <w:bCs/>
          <w:color w:val="000000" w:themeColor="text1"/>
          <w:sz w:val="24"/>
          <w:szCs w:val="24"/>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thickness in oral cancer patients, particularly when compared to histopathological examination, which is regarded as the gold standard</w:t>
      </w:r>
      <w:r w:rsidR="00226312">
        <w:rPr>
          <w:rFonts w:ascii="Times New Roman" w:hAnsi="Times New Roman" w:cs="Times New Roman"/>
          <w:bCs/>
          <w:color w:val="000000" w:themeColor="text1"/>
          <w:sz w:val="24"/>
          <w:szCs w:val="24"/>
          <w:vertAlign w:val="superscript"/>
        </w:rPr>
        <w:t>7</w:t>
      </w:r>
      <w:r w:rsidRPr="000447E6">
        <w:rPr>
          <w:rFonts w:ascii="Times New Roman" w:hAnsi="Times New Roman" w:cs="Times New Roman"/>
          <w:bCs/>
          <w:color w:val="000000" w:themeColor="text1"/>
          <w:sz w:val="24"/>
          <w:szCs w:val="24"/>
        </w:rPr>
        <w:t xml:space="preserve">.  </w:t>
      </w:r>
    </w:p>
    <w:p w14:paraId="0BDCAFB3" w14:textId="5F1A9DA5"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The American Joint Committee on Cancer (AJCC) introduced significant updates in the eighth edition of oral cancer staging. The previous seventh edition of staging and treatment planning focused solely on the anatomical extent of cancer. In contrast, the eighth edition incorporated substantial modifications to the staging of OSCC by including the depth of invasion (DOI) alongside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thickness, contributing to enhanced prognostication</w:t>
      </w:r>
      <w:r w:rsidR="00226312">
        <w:rPr>
          <w:rFonts w:ascii="Times New Roman" w:hAnsi="Times New Roman" w:cs="Times New Roman"/>
          <w:bCs/>
          <w:color w:val="000000" w:themeColor="text1"/>
          <w:sz w:val="24"/>
          <w:szCs w:val="24"/>
          <w:vertAlign w:val="superscript"/>
        </w:rPr>
        <w:t>8-10</w:t>
      </w:r>
      <w:r w:rsidRPr="000447E6">
        <w:rPr>
          <w:rFonts w:ascii="Times New Roman" w:hAnsi="Times New Roman" w:cs="Times New Roman"/>
          <w:bCs/>
          <w:color w:val="000000" w:themeColor="text1"/>
          <w:sz w:val="24"/>
          <w:szCs w:val="24"/>
        </w:rPr>
        <w:t xml:space="preserve">.  </w:t>
      </w:r>
    </w:p>
    <w:p w14:paraId="2C4D25B8" w14:textId="2591AF33"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In the context of oral cavity squamous cell carcinoma, both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(TT) and depth of invasion (DOI) serve as independent prognostic factors. While these terms are occasionally used interchangeably, they possess distinct formal definitions. Specifically, TT measures the distance from the surface of the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to the deepest invasion point, whereas DOI assesses the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invasiveness, defined from the nearby normal mucosal basement membrane to the lowest point of invasion. The eighth edition of the AJCC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node metastasis (TNM) classification has made a clear distinction between both terms and has included DOI in the OSCC T-classification to acknowledge its prognostic significance and clinical importance. Since histopathological evaluation is considered the gold standard due to its capability of ensuring clear surgical margins, it is essential for evaluating both TT and DOI</w:t>
      </w:r>
      <w:r w:rsidR="00226312">
        <w:rPr>
          <w:rFonts w:ascii="Times New Roman" w:hAnsi="Times New Roman" w:cs="Times New Roman"/>
          <w:bCs/>
          <w:color w:val="000000" w:themeColor="text1"/>
          <w:sz w:val="24"/>
          <w:szCs w:val="24"/>
          <w:vertAlign w:val="superscript"/>
        </w:rPr>
        <w:t>11</w:t>
      </w:r>
      <w:r w:rsidRPr="000447E6">
        <w:rPr>
          <w:rFonts w:ascii="Times New Roman" w:hAnsi="Times New Roman" w:cs="Times New Roman"/>
          <w:bCs/>
          <w:color w:val="000000" w:themeColor="text1"/>
          <w:sz w:val="24"/>
          <w:szCs w:val="24"/>
        </w:rPr>
        <w:t xml:space="preserve">.  </w:t>
      </w:r>
    </w:p>
    <w:p w14:paraId="26ACC675" w14:textId="437D3846" w:rsid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Numerous studies report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assessment via intraoral ultrasonography, specifically targeting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located on the tongue, floor of the mouth, buccal mucosa, and other accessible areas of the oral cavity. Alternative imaging techniques such as computed tomography (CT) and magnetic resonance imaging (MRI), along with palpation, are also advantageous for determining the </w:t>
      </w:r>
      <w:r w:rsidRPr="000447E6">
        <w:rPr>
          <w:rFonts w:ascii="Times New Roman" w:hAnsi="Times New Roman" w:cs="Times New Roman"/>
          <w:bCs/>
          <w:color w:val="000000" w:themeColor="text1"/>
          <w:sz w:val="24"/>
          <w:szCs w:val="24"/>
        </w:rPr>
        <w:lastRenderedPageBreak/>
        <w:t xml:space="preserve">extent of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metastasis in oral cancers</w:t>
      </w:r>
      <w:r w:rsidR="00226312">
        <w:rPr>
          <w:rFonts w:ascii="Times New Roman" w:hAnsi="Times New Roman" w:cs="Times New Roman"/>
          <w:bCs/>
          <w:color w:val="000000" w:themeColor="text1"/>
          <w:sz w:val="24"/>
          <w:szCs w:val="24"/>
          <w:vertAlign w:val="superscript"/>
        </w:rPr>
        <w:t>12</w:t>
      </w:r>
      <w:r w:rsidRPr="000447E6">
        <w:rPr>
          <w:rFonts w:ascii="Times New Roman" w:hAnsi="Times New Roman" w:cs="Times New Roman"/>
          <w:bCs/>
          <w:color w:val="000000" w:themeColor="text1"/>
          <w:sz w:val="24"/>
          <w:szCs w:val="24"/>
        </w:rPr>
        <w:t xml:space="preserve">. However, a comparative clinical study conducted by Shintani et al. in 2001 evaluated 39 oral cancer patients preoperatively using intraoral ultrasonography, CT, and MRI, revealing that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under 5.0 mm in thickness could not be detected with CT and MRI, highlighting ultrasonography's superiority in estimating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thickness</w:t>
      </w:r>
      <w:r w:rsidR="00226312">
        <w:rPr>
          <w:rFonts w:ascii="Times New Roman" w:hAnsi="Times New Roman" w:cs="Times New Roman"/>
          <w:bCs/>
          <w:color w:val="000000" w:themeColor="text1"/>
          <w:sz w:val="24"/>
          <w:szCs w:val="24"/>
          <w:vertAlign w:val="superscript"/>
        </w:rPr>
        <w:t>13</w:t>
      </w:r>
      <w:r w:rsidRPr="000447E6">
        <w:rPr>
          <w:rFonts w:ascii="Times New Roman" w:hAnsi="Times New Roman" w:cs="Times New Roman"/>
          <w:bCs/>
          <w:color w:val="000000" w:themeColor="text1"/>
          <w:sz w:val="24"/>
          <w:szCs w:val="24"/>
        </w:rPr>
        <w:t xml:space="preserve">.  </w:t>
      </w:r>
    </w:p>
    <w:p w14:paraId="4D463C56" w14:textId="314E9F2F"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MRI and CT scans seem to be less effective in accurately measuring the thickness of thin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Pr="000447E6">
        <w:rPr>
          <w:rFonts w:ascii="Times New Roman" w:hAnsi="Times New Roman" w:cs="Times New Roman"/>
          <w:bCs/>
          <w:color w:val="000000" w:themeColor="text1"/>
          <w:sz w:val="24"/>
          <w:szCs w:val="24"/>
        </w:rPr>
        <w:t xml:space="preserve">, whereas intraoral ultrasound offers precise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mapping. The prior limitations regarding the evaluation of oral carcinomas through extra-oral ultrasound measurements have been resolved by employing high-resolution intraoral probes. Recent studies </w:t>
      </w:r>
      <w:proofErr w:type="spellStart"/>
      <w:r w:rsidR="00A4738B" w:rsidRPr="00D954FD">
        <w:rPr>
          <w:rFonts w:ascii="Times New Roman" w:hAnsi="Times New Roman" w:cs="Times New Roman"/>
          <w:bCs/>
          <w:color w:val="000000" w:themeColor="text1"/>
          <w:sz w:val="24"/>
          <w:szCs w:val="24"/>
          <w:highlight w:val="yellow"/>
        </w:rPr>
        <w:t>utilising</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intraoral ultrasound imaging have proven to be particularly helpful in assessing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in oral carcinoma. The ease of use of diagnostic ultrasound stems primarily from its non-invasive nature, which does not involve </w:t>
      </w:r>
      <w:proofErr w:type="spellStart"/>
      <w:r w:rsidR="00A4738B" w:rsidRPr="00D954FD">
        <w:rPr>
          <w:rFonts w:ascii="Times New Roman" w:hAnsi="Times New Roman" w:cs="Times New Roman"/>
          <w:bCs/>
          <w:color w:val="000000" w:themeColor="text1"/>
          <w:sz w:val="24"/>
          <w:szCs w:val="24"/>
          <w:highlight w:val="yellow"/>
        </w:rPr>
        <w:t>ionising</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radiation, is quick to carry out, and can often be repeated. The portability of the probes allows them to be taken into the operating room, enabling real-time imaging even during surgical interventions</w:t>
      </w:r>
      <w:r w:rsidR="00226312">
        <w:rPr>
          <w:rFonts w:ascii="Times New Roman" w:hAnsi="Times New Roman" w:cs="Times New Roman"/>
          <w:bCs/>
          <w:color w:val="000000" w:themeColor="text1"/>
          <w:sz w:val="24"/>
          <w:szCs w:val="24"/>
          <w:vertAlign w:val="superscript"/>
        </w:rPr>
        <w:t>11-14</w:t>
      </w:r>
      <w:r w:rsidRPr="000447E6">
        <w:rPr>
          <w:rFonts w:ascii="Times New Roman" w:hAnsi="Times New Roman" w:cs="Times New Roman"/>
          <w:bCs/>
          <w:color w:val="000000" w:themeColor="text1"/>
          <w:sz w:val="24"/>
          <w:szCs w:val="24"/>
        </w:rPr>
        <w:t xml:space="preserve">. </w:t>
      </w:r>
    </w:p>
    <w:p w14:paraId="1A85942C" w14:textId="311F35FE"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Our research aimed to propose a simple method for </w:t>
      </w:r>
      <w:proofErr w:type="spellStart"/>
      <w:r w:rsidR="00A4738B" w:rsidRPr="00D954FD">
        <w:rPr>
          <w:rFonts w:ascii="Times New Roman" w:hAnsi="Times New Roman" w:cs="Times New Roman"/>
          <w:bCs/>
          <w:color w:val="000000" w:themeColor="text1"/>
          <w:sz w:val="24"/>
          <w:szCs w:val="24"/>
          <w:highlight w:val="yellow"/>
        </w:rPr>
        <w:t>utilising</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ultrasonography to measure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in 18 confirmed cases of OSCC affecting the tongue, floor of the mouth, and other regions accessible via the ultrasound probe, with a minor discrepancy of 0.5 cm compared to the gold standard histopathological assessment of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Additionally, the noted discrepancy might be attributed to the following factors: </w:t>
      </w:r>
    </w:p>
    <w:p w14:paraId="1192292A" w14:textId="77777777"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1. The histopathological and ultrasonographic measurements were not taken at precisely the same location, with USG serving as a pre-operative prognostic tool while the histopathological measurement occurred postoperatively. </w:t>
      </w:r>
    </w:p>
    <w:p w14:paraId="2F41E72E" w14:textId="156720DA"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2. Variations in the marking of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margins in the specimens.</w:t>
      </w:r>
    </w:p>
    <w:p w14:paraId="0E4EAF06" w14:textId="3063FAED"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3. A minor compression often exerted on the surface by the ultrasound probe might contribute to an underestimation of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thickness.</w:t>
      </w:r>
    </w:p>
    <w:p w14:paraId="7B9D2E73" w14:textId="39F3EAD2"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In a comparative study conducted by Shintani et al. in 1997, the assessment of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thickness revealed that when ultrasound and MRI were correlated with histopathological measurements, ultrasound demonstrated a good correlation, whereas MRI failed to show a direct alignment with histopathological thickness. In a more recent meta-analysis by Marchi et al. in 2020, both MRI and intraoral US were found to be effective methods for determining depth of invasion/</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in oral squamous cell carcinoma prior to surgical intervention. Interestingly, it was found that intraoral US examinations had higher pooled r and r-to-z transformed values, suggesting that this </w:t>
      </w:r>
      <w:r w:rsidRPr="000447E6">
        <w:rPr>
          <w:rFonts w:ascii="Times New Roman" w:hAnsi="Times New Roman" w:cs="Times New Roman"/>
          <w:bCs/>
          <w:color w:val="000000" w:themeColor="text1"/>
          <w:sz w:val="24"/>
          <w:szCs w:val="24"/>
        </w:rPr>
        <w:lastRenderedPageBreak/>
        <w:t xml:space="preserve">method may be more closely related to histopathological findings. From this and other research, it is evident that ultrasonography is a more dependable technique for measuring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thickness and is sufficiently useful in clinical and surgical settings</w:t>
      </w:r>
      <w:r w:rsidR="00226312">
        <w:rPr>
          <w:rFonts w:ascii="Times New Roman" w:hAnsi="Times New Roman" w:cs="Times New Roman"/>
          <w:bCs/>
          <w:color w:val="000000" w:themeColor="text1"/>
          <w:sz w:val="24"/>
          <w:szCs w:val="24"/>
          <w:vertAlign w:val="superscript"/>
        </w:rPr>
        <w:t>15</w:t>
      </w:r>
      <w:r w:rsidRPr="000447E6">
        <w:rPr>
          <w:rFonts w:ascii="Times New Roman" w:hAnsi="Times New Roman" w:cs="Times New Roman"/>
          <w:bCs/>
          <w:color w:val="000000" w:themeColor="text1"/>
          <w:sz w:val="24"/>
          <w:szCs w:val="24"/>
        </w:rPr>
        <w:t>.</w:t>
      </w:r>
    </w:p>
    <w:p w14:paraId="580BF799" w14:textId="64B7DB71"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In a comparative study conducted by Yoon et al. in 2021, preoperative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assessment was performed using CT and USG and compared to histopathological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postoperatively, particularly for OTSCC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smaller than 10 mm, which do not provide accurate results with CT in OTSCC evaluations. Specifically, for small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Pr="000447E6">
        <w:rPr>
          <w:rFonts w:ascii="Times New Roman" w:hAnsi="Times New Roman" w:cs="Times New Roman"/>
          <w:bCs/>
          <w:color w:val="000000" w:themeColor="text1"/>
          <w:sz w:val="24"/>
          <w:szCs w:val="24"/>
        </w:rPr>
        <w:t xml:space="preserve">, USG serves as a valuable additional imaging tool with a unique role in primary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assessment, potentially aiding in preoperative planning</w:t>
      </w:r>
      <w:r w:rsidR="00226312">
        <w:rPr>
          <w:rFonts w:ascii="Times New Roman" w:hAnsi="Times New Roman" w:cs="Times New Roman"/>
          <w:bCs/>
          <w:color w:val="000000" w:themeColor="text1"/>
          <w:sz w:val="24"/>
          <w:szCs w:val="24"/>
          <w:vertAlign w:val="superscript"/>
        </w:rPr>
        <w:t>16</w:t>
      </w:r>
      <w:r w:rsidRPr="000447E6">
        <w:rPr>
          <w:rFonts w:ascii="Times New Roman" w:hAnsi="Times New Roman" w:cs="Times New Roman"/>
          <w:bCs/>
          <w:color w:val="000000" w:themeColor="text1"/>
          <w:sz w:val="24"/>
          <w:szCs w:val="24"/>
        </w:rPr>
        <w:t xml:space="preserve">. </w:t>
      </w:r>
    </w:p>
    <w:p w14:paraId="5E26924E" w14:textId="1BA05317" w:rsidR="00315C0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Despite our encouraging results, there are several limitations linked to ultrasonography that need to be addressed. Occasionally, false-positive or false-negative readings occur due to sudden alterations in the muscular layers surrounding the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or the presence of microscopic growths, such as perineural invasion near the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site. Proficiency and expertise are crucial to discerning between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and depth of invasion during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staging, since the exophytic portion of the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can only be detected when the probe applies minimal pressure on the metastatic site</w:t>
      </w:r>
      <w:r w:rsidR="00226312">
        <w:rPr>
          <w:rFonts w:ascii="Times New Roman" w:hAnsi="Times New Roman" w:cs="Times New Roman"/>
          <w:bCs/>
          <w:color w:val="000000" w:themeColor="text1"/>
          <w:sz w:val="24"/>
          <w:szCs w:val="24"/>
          <w:vertAlign w:val="superscript"/>
        </w:rPr>
        <w:t>17</w:t>
      </w:r>
      <w:r w:rsidRPr="000447E6">
        <w:rPr>
          <w:rFonts w:ascii="Times New Roman" w:hAnsi="Times New Roman" w:cs="Times New Roman"/>
          <w:bCs/>
          <w:color w:val="000000" w:themeColor="text1"/>
          <w:sz w:val="24"/>
          <w:szCs w:val="24"/>
        </w:rPr>
        <w:t>.</w:t>
      </w:r>
    </w:p>
    <w:p w14:paraId="08C79F7E" w14:textId="77777777" w:rsidR="00226312" w:rsidRDefault="00226312" w:rsidP="000447E6">
      <w:pPr>
        <w:spacing w:line="360" w:lineRule="auto"/>
        <w:rPr>
          <w:rFonts w:ascii="Times New Roman" w:hAnsi="Times New Roman" w:cs="Times New Roman"/>
          <w:bCs/>
          <w:color w:val="000000" w:themeColor="text1"/>
          <w:sz w:val="24"/>
          <w:szCs w:val="24"/>
        </w:rPr>
      </w:pPr>
    </w:p>
    <w:p w14:paraId="6D3E607D" w14:textId="77777777" w:rsidR="000447E6" w:rsidRPr="00226312" w:rsidRDefault="000447E6" w:rsidP="000447E6">
      <w:pPr>
        <w:spacing w:line="360" w:lineRule="auto"/>
        <w:rPr>
          <w:rFonts w:ascii="Times New Roman" w:hAnsi="Times New Roman" w:cs="Times New Roman"/>
          <w:bCs/>
          <w:color w:val="000000" w:themeColor="text1"/>
          <w:sz w:val="24"/>
          <w:szCs w:val="24"/>
          <w:u w:val="single"/>
        </w:rPr>
      </w:pPr>
      <w:r w:rsidRPr="00226312">
        <w:rPr>
          <w:rFonts w:ascii="Times New Roman" w:hAnsi="Times New Roman" w:cs="Times New Roman"/>
          <w:bCs/>
          <w:color w:val="000000" w:themeColor="text1"/>
          <w:sz w:val="24"/>
          <w:szCs w:val="24"/>
          <w:u w:val="single"/>
        </w:rPr>
        <w:t xml:space="preserve">CONCLUSION  </w:t>
      </w:r>
    </w:p>
    <w:p w14:paraId="0D0892B3" w14:textId="65EF3038"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Oral squamous cell carcinoma (OSCC) is one of the most common types of malignant </w:t>
      </w:r>
      <w:proofErr w:type="spellStart"/>
      <w:r w:rsidR="00A4738B" w:rsidRPr="00D954FD">
        <w:rPr>
          <w:rFonts w:ascii="Times New Roman" w:hAnsi="Times New Roman" w:cs="Times New Roman"/>
          <w:bCs/>
          <w:color w:val="000000" w:themeColor="text1"/>
          <w:sz w:val="24"/>
          <w:szCs w:val="24"/>
          <w:highlight w:val="yellow"/>
        </w:rPr>
        <w:t>tumours</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found in the oral cavity, associated with lower survival rates. A variety of preoperative techniques, including ultrasonography, computed tomography (CT), and MRI, have been developed to evaluate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though they yield varying results compared to the histopathological evaluation, which is considered the gold standard. Most research indicates that ultrasound is more effective for measuring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thickness than CT and MRI, largely due to its lack of harmful </w:t>
      </w:r>
      <w:proofErr w:type="spellStart"/>
      <w:r w:rsidR="00A4738B" w:rsidRPr="00D954FD">
        <w:rPr>
          <w:rFonts w:ascii="Times New Roman" w:hAnsi="Times New Roman" w:cs="Times New Roman"/>
          <w:bCs/>
          <w:color w:val="000000" w:themeColor="text1"/>
          <w:sz w:val="24"/>
          <w:szCs w:val="24"/>
          <w:highlight w:val="yellow"/>
        </w:rPr>
        <w:t>ionising</w:t>
      </w:r>
      <w:proofErr w:type="spellEnd"/>
      <w:r w:rsidR="00A4738B" w:rsidRPr="00D954FD">
        <w:rPr>
          <w:rFonts w:ascii="Times New Roman" w:hAnsi="Times New Roman" w:cs="Times New Roman"/>
          <w:bCs/>
          <w:color w:val="000000" w:themeColor="text1"/>
          <w:sz w:val="24"/>
          <w:szCs w:val="24"/>
          <w:highlight w:val="yellow"/>
        </w:rPr>
        <w:t xml:space="preserve"> </w:t>
      </w:r>
      <w:r w:rsidRPr="000447E6">
        <w:rPr>
          <w:rFonts w:ascii="Times New Roman" w:hAnsi="Times New Roman" w:cs="Times New Roman"/>
          <w:bCs/>
          <w:color w:val="000000" w:themeColor="text1"/>
          <w:sz w:val="24"/>
          <w:szCs w:val="24"/>
        </w:rPr>
        <w:t xml:space="preserve">radiation effects.  </w:t>
      </w:r>
    </w:p>
    <w:p w14:paraId="1CF09719" w14:textId="2419C483" w:rsidR="000447E6" w:rsidRP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The findings from our study suggest that ultrasound imaging could serve as the primary method for assessing oral </w:t>
      </w:r>
      <w:proofErr w:type="spellStart"/>
      <w:r w:rsidR="00A4738B" w:rsidRPr="00D954FD">
        <w:rPr>
          <w:rFonts w:ascii="Times New Roman" w:hAnsi="Times New Roman" w:cs="Times New Roman"/>
          <w:bCs/>
          <w:color w:val="000000" w:themeColor="text1"/>
          <w:sz w:val="24"/>
          <w:szCs w:val="24"/>
          <w:highlight w:val="yellow"/>
        </w:rPr>
        <w:t>tumour</w:t>
      </w:r>
      <w:proofErr w:type="spellEnd"/>
      <w:r w:rsidR="00A4738B" w:rsidRPr="000447E6">
        <w:rPr>
          <w:rFonts w:ascii="Times New Roman" w:hAnsi="Times New Roman" w:cs="Times New Roman"/>
          <w:bCs/>
          <w:color w:val="000000" w:themeColor="text1"/>
          <w:sz w:val="24"/>
          <w:szCs w:val="24"/>
        </w:rPr>
        <w:t xml:space="preserve"> </w:t>
      </w:r>
      <w:r w:rsidRPr="000447E6">
        <w:rPr>
          <w:rFonts w:ascii="Times New Roman" w:hAnsi="Times New Roman" w:cs="Times New Roman"/>
          <w:bCs/>
          <w:color w:val="000000" w:themeColor="text1"/>
          <w:sz w:val="24"/>
          <w:szCs w:val="24"/>
        </w:rPr>
        <w:t xml:space="preserve">thickness, enhancing the feasibility of surgical procedures in early-stage cases and demonstrating broad applicability across various disease stages and tumor types, including vascular neoplasms, cancers, and nodal metastases, as well as salivary gland pathologies, in a safe, non-invasive, and cost-effective manner.  </w:t>
      </w:r>
    </w:p>
    <w:p w14:paraId="54E16B27" w14:textId="6FA9E340" w:rsidR="000447E6" w:rsidRDefault="000447E6" w:rsidP="000447E6">
      <w:pPr>
        <w:spacing w:line="360" w:lineRule="auto"/>
        <w:rPr>
          <w:rFonts w:ascii="Times New Roman" w:hAnsi="Times New Roman" w:cs="Times New Roman"/>
          <w:bCs/>
          <w:color w:val="000000" w:themeColor="text1"/>
          <w:sz w:val="24"/>
          <w:szCs w:val="24"/>
        </w:rPr>
      </w:pPr>
      <w:r w:rsidRPr="000447E6">
        <w:rPr>
          <w:rFonts w:ascii="Times New Roman" w:hAnsi="Times New Roman" w:cs="Times New Roman"/>
          <w:bCs/>
          <w:color w:val="000000" w:themeColor="text1"/>
          <w:sz w:val="24"/>
          <w:szCs w:val="24"/>
        </w:rPr>
        <w:t xml:space="preserve">Furthermore, this study highlights the accuracy of USG imaging prior to surgery in oral squamous cell carcinomas classified as stages T2, T3, and T4a, and the strong potential for it to be a more </w:t>
      </w:r>
      <w:r w:rsidRPr="000447E6">
        <w:rPr>
          <w:rFonts w:ascii="Times New Roman" w:hAnsi="Times New Roman" w:cs="Times New Roman"/>
          <w:bCs/>
          <w:color w:val="000000" w:themeColor="text1"/>
          <w:sz w:val="24"/>
          <w:szCs w:val="24"/>
        </w:rPr>
        <w:lastRenderedPageBreak/>
        <w:t>economical alternative to MRI and CT in clinical settings. It is recommended to advocate for the use of ultrasonographic imaging as a standard diagnostic method for various maxillofacial conditions, which can help facilitate early diagnosis and treatment planning essential for improved patient care.</w:t>
      </w:r>
    </w:p>
    <w:p w14:paraId="26944F16" w14:textId="77777777" w:rsidR="00E241D2" w:rsidRPr="00E241D2" w:rsidRDefault="00E241D2" w:rsidP="00E241D2">
      <w:pPr>
        <w:spacing w:line="360" w:lineRule="auto"/>
        <w:rPr>
          <w:rFonts w:ascii="Times New Roman" w:hAnsi="Times New Roman" w:cs="Times New Roman"/>
          <w:b/>
          <w:bCs/>
          <w:color w:val="000000" w:themeColor="text1"/>
          <w:sz w:val="24"/>
          <w:szCs w:val="24"/>
        </w:rPr>
      </w:pPr>
      <w:r w:rsidRPr="00E241D2">
        <w:rPr>
          <w:rFonts w:ascii="Times New Roman" w:hAnsi="Times New Roman" w:cs="Times New Roman"/>
          <w:b/>
          <w:bCs/>
          <w:color w:val="000000" w:themeColor="text1"/>
          <w:sz w:val="24"/>
          <w:szCs w:val="24"/>
        </w:rPr>
        <w:t xml:space="preserve">Consent </w:t>
      </w:r>
    </w:p>
    <w:p w14:paraId="6380011D" w14:textId="22AACF2B" w:rsidR="006432DE" w:rsidRDefault="00E241D2" w:rsidP="00E241D2">
      <w:pPr>
        <w:spacing w:line="360" w:lineRule="auto"/>
        <w:rPr>
          <w:rFonts w:ascii="Times New Roman" w:hAnsi="Times New Roman" w:cs="Times New Roman"/>
          <w:bCs/>
          <w:color w:val="000000" w:themeColor="text1"/>
          <w:sz w:val="24"/>
          <w:szCs w:val="24"/>
        </w:rPr>
      </w:pPr>
      <w:r w:rsidRPr="00E241D2">
        <w:rPr>
          <w:rFonts w:ascii="Times New Roman" w:hAnsi="Times New Roman" w:cs="Times New Roman"/>
          <w:bCs/>
          <w:color w:val="000000" w:themeColor="text1"/>
          <w:sz w:val="24"/>
          <w:szCs w:val="24"/>
        </w:rPr>
        <w:t xml:space="preserve">As per international standards </w:t>
      </w:r>
      <w:bookmarkStart w:id="0" w:name="_GoBack"/>
      <w:bookmarkEnd w:id="0"/>
      <w:r w:rsidRPr="00E241D2">
        <w:rPr>
          <w:rFonts w:ascii="Times New Roman" w:hAnsi="Times New Roman" w:cs="Times New Roman"/>
          <w:bCs/>
          <w:color w:val="000000" w:themeColor="text1"/>
          <w:sz w:val="24"/>
          <w:szCs w:val="24"/>
        </w:rPr>
        <w:t>or university standards, patient(s) written consent has been collected and preserved by the author(s).</w:t>
      </w:r>
    </w:p>
    <w:p w14:paraId="4FCAC9AA" w14:textId="77777777" w:rsidR="006432DE" w:rsidRPr="00E241D2" w:rsidRDefault="006432DE" w:rsidP="006432DE">
      <w:pPr>
        <w:rPr>
          <w:rFonts w:ascii="Calibri" w:eastAsia="Calibri" w:hAnsi="Calibri" w:cs="Times New Roman"/>
          <w:b/>
          <w:kern w:val="2"/>
          <w:highlight w:val="yellow"/>
        </w:rPr>
      </w:pPr>
      <w:bookmarkStart w:id="1" w:name="_Hlk197682619"/>
      <w:bookmarkStart w:id="2" w:name="_Hlk180402183"/>
      <w:bookmarkStart w:id="3" w:name="_Hlk183680988"/>
      <w:r w:rsidRPr="00E241D2">
        <w:rPr>
          <w:rFonts w:ascii="Calibri" w:eastAsia="Calibri" w:hAnsi="Calibri" w:cs="Times New Roman"/>
          <w:b/>
          <w:kern w:val="2"/>
          <w:highlight w:val="yellow"/>
        </w:rPr>
        <w:t>Disclaimer (Artificial intelligence)</w:t>
      </w:r>
    </w:p>
    <w:p w14:paraId="31A757EC"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BE4D86A"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54F58FD"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015ACC4"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91A049"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FBEFC7E"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CE93DE0" w14:textId="77777777" w:rsidR="006432DE" w:rsidRPr="009C5487" w:rsidRDefault="006432DE" w:rsidP="006432DE">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AF77485" w14:textId="77777777" w:rsidR="006432DE" w:rsidRPr="009C5487" w:rsidRDefault="006432DE" w:rsidP="006432DE">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5FA4C948" w14:textId="77777777" w:rsidR="006432DE" w:rsidRPr="00101868" w:rsidRDefault="006432DE" w:rsidP="000447E6">
      <w:pPr>
        <w:spacing w:line="360" w:lineRule="auto"/>
        <w:rPr>
          <w:rFonts w:ascii="Times New Roman" w:hAnsi="Times New Roman" w:cs="Times New Roman"/>
          <w:bCs/>
          <w:color w:val="000000" w:themeColor="text1"/>
          <w:sz w:val="24"/>
          <w:szCs w:val="24"/>
        </w:rPr>
      </w:pPr>
    </w:p>
    <w:p w14:paraId="66D8A589" w14:textId="77777777" w:rsidR="00315C06" w:rsidRPr="00226312" w:rsidRDefault="00315C06" w:rsidP="00315C06">
      <w:pPr>
        <w:jc w:val="both"/>
        <w:rPr>
          <w:rFonts w:ascii="Times New Roman" w:hAnsi="Times New Roman" w:cs="Times New Roman"/>
          <w:bCs/>
          <w:sz w:val="24"/>
          <w:szCs w:val="24"/>
          <w:u w:val="single"/>
        </w:rPr>
      </w:pPr>
      <w:r w:rsidRPr="00226312">
        <w:rPr>
          <w:rFonts w:ascii="Times New Roman" w:hAnsi="Times New Roman" w:cs="Times New Roman"/>
          <w:bCs/>
          <w:sz w:val="24"/>
          <w:szCs w:val="24"/>
          <w:u w:val="single"/>
        </w:rPr>
        <w:t>REFERENCES</w:t>
      </w:r>
    </w:p>
    <w:p w14:paraId="205367F7" w14:textId="77777777" w:rsidR="00862915" w:rsidRPr="00862915" w:rsidRDefault="00862915" w:rsidP="00862915">
      <w:pPr>
        <w:pStyle w:val="NormalWeb"/>
        <w:numPr>
          <w:ilvl w:val="0"/>
          <w:numId w:val="13"/>
        </w:numPr>
        <w:spacing w:line="360" w:lineRule="auto"/>
      </w:pPr>
      <w:r w:rsidRPr="00862915">
        <w:t xml:space="preserve">Shintani S, Yoshihama Y, </w:t>
      </w:r>
      <w:proofErr w:type="spellStart"/>
      <w:r w:rsidRPr="00862915">
        <w:t>Ueyama</w:t>
      </w:r>
      <w:proofErr w:type="spellEnd"/>
      <w:r w:rsidRPr="00862915">
        <w:t xml:space="preserve"> Y, </w:t>
      </w:r>
      <w:proofErr w:type="spellStart"/>
      <w:r w:rsidRPr="00862915">
        <w:t>Terakado</w:t>
      </w:r>
      <w:proofErr w:type="spellEnd"/>
      <w:r w:rsidRPr="00862915">
        <w:t xml:space="preserve"> N, Kamei S, </w:t>
      </w:r>
      <w:proofErr w:type="spellStart"/>
      <w:r w:rsidRPr="00862915">
        <w:t>Fijimoto</w:t>
      </w:r>
      <w:proofErr w:type="spellEnd"/>
      <w:r w:rsidRPr="00862915">
        <w:t xml:space="preserve"> Y, et al. The usefulness of intraoral ultrasonography in the evaluation of oral cancer. </w:t>
      </w:r>
      <w:r w:rsidRPr="00862915">
        <w:rPr>
          <w:rStyle w:val="Emphasis"/>
        </w:rPr>
        <w:t xml:space="preserve">Int J Oral </w:t>
      </w:r>
      <w:proofErr w:type="spellStart"/>
      <w:r w:rsidRPr="00862915">
        <w:rPr>
          <w:rStyle w:val="Emphasis"/>
        </w:rPr>
        <w:t>Maxillofac</w:t>
      </w:r>
      <w:proofErr w:type="spellEnd"/>
      <w:r w:rsidRPr="00862915">
        <w:rPr>
          <w:rStyle w:val="Emphasis"/>
        </w:rPr>
        <w:t xml:space="preserve"> Surg.</w:t>
      </w:r>
      <w:r w:rsidRPr="00862915">
        <w:t xml:space="preserve"> 2001 Apr;30(2):139–43.</w:t>
      </w:r>
    </w:p>
    <w:p w14:paraId="3AC8377D" w14:textId="77777777" w:rsidR="00862915" w:rsidRPr="00862915" w:rsidRDefault="00862915" w:rsidP="00862915">
      <w:pPr>
        <w:pStyle w:val="NormalWeb"/>
        <w:numPr>
          <w:ilvl w:val="0"/>
          <w:numId w:val="13"/>
        </w:numPr>
        <w:spacing w:line="360" w:lineRule="auto"/>
      </w:pPr>
      <w:r w:rsidRPr="00862915">
        <w:t>O-</w:t>
      </w:r>
      <w:proofErr w:type="spellStart"/>
      <w:r w:rsidRPr="00862915">
        <w:t>charoenrat</w:t>
      </w:r>
      <w:proofErr w:type="spellEnd"/>
      <w:r w:rsidRPr="00862915">
        <w:t xml:space="preserve"> P, Pillai G, Patel S, Fisher C, Archer D, Eccles S, et al. </w:t>
      </w:r>
      <w:proofErr w:type="spellStart"/>
      <w:r w:rsidRPr="00862915">
        <w:t>Tumour</w:t>
      </w:r>
      <w:proofErr w:type="spellEnd"/>
      <w:r w:rsidRPr="00862915">
        <w:t xml:space="preserve"> thickness predicts cervical nodal metastases and survival in early oral tongue cancer. </w:t>
      </w:r>
      <w:r w:rsidRPr="00862915">
        <w:rPr>
          <w:rStyle w:val="Emphasis"/>
        </w:rPr>
        <w:t>Oral Oncol.</w:t>
      </w:r>
      <w:r w:rsidRPr="00862915">
        <w:t xml:space="preserve"> 2003 Jun;39(4):386–90.</w:t>
      </w:r>
    </w:p>
    <w:p w14:paraId="2E057833" w14:textId="77777777" w:rsidR="00862915" w:rsidRPr="00862915" w:rsidRDefault="00862915" w:rsidP="00862915">
      <w:pPr>
        <w:pStyle w:val="NormalWeb"/>
        <w:numPr>
          <w:ilvl w:val="0"/>
          <w:numId w:val="13"/>
        </w:numPr>
        <w:spacing w:line="360" w:lineRule="auto"/>
      </w:pPr>
      <w:r w:rsidRPr="00862915">
        <w:t xml:space="preserve">O'Brien CJ, Lauer CS, Fredricks S, Clifford AR, McNeil EB, Bagia JS, et al. Tumor thickness influences prognosis of T1 and T2 oral cavity cancer—but what thickness? </w:t>
      </w:r>
      <w:r w:rsidRPr="00862915">
        <w:rPr>
          <w:rStyle w:val="Emphasis"/>
        </w:rPr>
        <w:t>Head Neck.</w:t>
      </w:r>
      <w:r w:rsidRPr="00862915">
        <w:t xml:space="preserve"> 2003 Nov;25(11):937–45.</w:t>
      </w:r>
    </w:p>
    <w:p w14:paraId="22E10270" w14:textId="77777777" w:rsidR="00862915" w:rsidRPr="00862915" w:rsidRDefault="00862915" w:rsidP="00862915">
      <w:pPr>
        <w:pStyle w:val="NormalWeb"/>
        <w:numPr>
          <w:ilvl w:val="0"/>
          <w:numId w:val="13"/>
        </w:numPr>
        <w:spacing w:line="360" w:lineRule="auto"/>
      </w:pPr>
      <w:proofErr w:type="spellStart"/>
      <w:r w:rsidRPr="00862915">
        <w:lastRenderedPageBreak/>
        <w:t>Haberal</w:t>
      </w:r>
      <w:proofErr w:type="spellEnd"/>
      <w:r w:rsidRPr="00862915">
        <w:t xml:space="preserve"> I, </w:t>
      </w:r>
      <w:proofErr w:type="spellStart"/>
      <w:r w:rsidRPr="00862915">
        <w:t>Çelik</w:t>
      </w:r>
      <w:proofErr w:type="spellEnd"/>
      <w:r w:rsidRPr="00862915">
        <w:t xml:space="preserve"> H, </w:t>
      </w:r>
      <w:proofErr w:type="spellStart"/>
      <w:r w:rsidRPr="00862915">
        <w:t>Göçmen</w:t>
      </w:r>
      <w:proofErr w:type="spellEnd"/>
      <w:r w:rsidRPr="00862915">
        <w:t xml:space="preserve"> H, </w:t>
      </w:r>
      <w:proofErr w:type="spellStart"/>
      <w:r w:rsidRPr="00862915">
        <w:t>Akmansu</w:t>
      </w:r>
      <w:proofErr w:type="spellEnd"/>
      <w:r w:rsidRPr="00862915">
        <w:t xml:space="preserve"> H, </w:t>
      </w:r>
      <w:proofErr w:type="spellStart"/>
      <w:r w:rsidRPr="00862915">
        <w:t>Yörük</w:t>
      </w:r>
      <w:proofErr w:type="spellEnd"/>
      <w:r w:rsidRPr="00862915">
        <w:t xml:space="preserve"> M. Which is important in the evaluation of metastatic lymph nodes in head and neck cancer: palpation, ultrasonography, or computed tomography? </w:t>
      </w:r>
      <w:proofErr w:type="spellStart"/>
      <w:r w:rsidRPr="00862915">
        <w:rPr>
          <w:rStyle w:val="Emphasis"/>
        </w:rPr>
        <w:t>Otolaryngol</w:t>
      </w:r>
      <w:proofErr w:type="spellEnd"/>
      <w:r w:rsidRPr="00862915">
        <w:rPr>
          <w:rStyle w:val="Emphasis"/>
        </w:rPr>
        <w:t xml:space="preserve"> Head Neck Surg.</w:t>
      </w:r>
      <w:r w:rsidRPr="00862915">
        <w:t xml:space="preserve"> 2004 Feb;130(2):197–201.</w:t>
      </w:r>
    </w:p>
    <w:p w14:paraId="2D274839" w14:textId="77777777" w:rsidR="00862915" w:rsidRPr="00862915" w:rsidRDefault="00862915" w:rsidP="00862915">
      <w:pPr>
        <w:pStyle w:val="NormalWeb"/>
        <w:numPr>
          <w:ilvl w:val="0"/>
          <w:numId w:val="13"/>
        </w:numPr>
        <w:spacing w:line="360" w:lineRule="auto"/>
      </w:pPr>
      <w:r w:rsidRPr="00862915">
        <w:t xml:space="preserve">Sparano A, Weinstein G, </w:t>
      </w:r>
      <w:proofErr w:type="spellStart"/>
      <w:r w:rsidRPr="00862915">
        <w:t>Chalian</w:t>
      </w:r>
      <w:proofErr w:type="spellEnd"/>
      <w:r w:rsidRPr="00862915">
        <w:t xml:space="preserve"> A, </w:t>
      </w:r>
      <w:proofErr w:type="spellStart"/>
      <w:r w:rsidRPr="00862915">
        <w:t>Yodul</w:t>
      </w:r>
      <w:proofErr w:type="spellEnd"/>
      <w:r w:rsidRPr="00862915">
        <w:t xml:space="preserve"> M, Weber R. Multivariate predictors of occult neck metastasis in early oral tongue cancer. </w:t>
      </w:r>
      <w:proofErr w:type="spellStart"/>
      <w:r w:rsidRPr="00862915">
        <w:rPr>
          <w:rStyle w:val="Emphasis"/>
        </w:rPr>
        <w:t>Otolaryngol</w:t>
      </w:r>
      <w:proofErr w:type="spellEnd"/>
      <w:r w:rsidRPr="00862915">
        <w:rPr>
          <w:rStyle w:val="Emphasis"/>
        </w:rPr>
        <w:t xml:space="preserve"> Head Neck Surg.</w:t>
      </w:r>
      <w:r w:rsidRPr="00862915">
        <w:t xml:space="preserve"> 2004 Oct;131(4):472–6.</w:t>
      </w:r>
    </w:p>
    <w:p w14:paraId="570A7BC3" w14:textId="77777777" w:rsidR="00862915" w:rsidRPr="00862915" w:rsidRDefault="00862915" w:rsidP="00862915">
      <w:pPr>
        <w:pStyle w:val="NormalWeb"/>
        <w:numPr>
          <w:ilvl w:val="0"/>
          <w:numId w:val="13"/>
        </w:numPr>
        <w:spacing w:line="360" w:lineRule="auto"/>
      </w:pPr>
      <w:proofErr w:type="spellStart"/>
      <w:r w:rsidRPr="00862915">
        <w:t>Pentenero</w:t>
      </w:r>
      <w:proofErr w:type="spellEnd"/>
      <w:r w:rsidRPr="00862915">
        <w:t xml:space="preserve"> M, Gandolfo S, Carrozzo M. Importance of tumor thickness and depth of invasion in nodal involvement and prognosis of oral squamous cell carcinoma: a review of the literature. </w:t>
      </w:r>
      <w:r w:rsidRPr="00862915">
        <w:rPr>
          <w:rStyle w:val="Emphasis"/>
        </w:rPr>
        <w:t>Head Neck.</w:t>
      </w:r>
      <w:r w:rsidRPr="00862915">
        <w:t xml:space="preserve"> 2005 Dec;27(12):1080–91.</w:t>
      </w:r>
    </w:p>
    <w:p w14:paraId="483AC580" w14:textId="77777777" w:rsidR="00862915" w:rsidRPr="00862915" w:rsidRDefault="00862915" w:rsidP="00862915">
      <w:pPr>
        <w:pStyle w:val="NormalWeb"/>
        <w:numPr>
          <w:ilvl w:val="0"/>
          <w:numId w:val="13"/>
        </w:numPr>
        <w:spacing w:line="360" w:lineRule="auto"/>
      </w:pPr>
      <w:proofErr w:type="spellStart"/>
      <w:r w:rsidRPr="00862915">
        <w:t>Songra</w:t>
      </w:r>
      <w:proofErr w:type="spellEnd"/>
      <w:r w:rsidRPr="00862915">
        <w:t xml:space="preserve"> AK, Ng SY, Farthing P, Hutchison IL, Bradley PF. Observation of </w:t>
      </w:r>
      <w:proofErr w:type="spellStart"/>
      <w:r w:rsidRPr="00862915">
        <w:t>tumour</w:t>
      </w:r>
      <w:proofErr w:type="spellEnd"/>
      <w:r w:rsidRPr="00862915">
        <w:t xml:space="preserve"> thickness and resection margin at surgical excision of primary oral squamous cell carcinoma—assessment by ultrasound. </w:t>
      </w:r>
      <w:r w:rsidRPr="00862915">
        <w:rPr>
          <w:rStyle w:val="Emphasis"/>
        </w:rPr>
        <w:t xml:space="preserve">Int J Oral </w:t>
      </w:r>
      <w:proofErr w:type="spellStart"/>
      <w:r w:rsidRPr="00862915">
        <w:rPr>
          <w:rStyle w:val="Emphasis"/>
        </w:rPr>
        <w:t>Maxillofac</w:t>
      </w:r>
      <w:proofErr w:type="spellEnd"/>
      <w:r w:rsidRPr="00862915">
        <w:rPr>
          <w:rStyle w:val="Emphasis"/>
        </w:rPr>
        <w:t xml:space="preserve"> Surg.</w:t>
      </w:r>
      <w:r w:rsidRPr="00862915">
        <w:t xml:space="preserve"> 2006 Apr;35(4):324–31.</w:t>
      </w:r>
    </w:p>
    <w:p w14:paraId="11B79B4A" w14:textId="77777777" w:rsidR="00862915" w:rsidRPr="00862915" w:rsidRDefault="00862915" w:rsidP="00862915">
      <w:pPr>
        <w:pStyle w:val="NormalWeb"/>
        <w:numPr>
          <w:ilvl w:val="0"/>
          <w:numId w:val="13"/>
        </w:numPr>
        <w:spacing w:line="360" w:lineRule="auto"/>
      </w:pPr>
      <w:r w:rsidRPr="00862915">
        <w:t xml:space="preserve">Blatt S, Ziebart T, Krüger M, Pabst AM. Diagnosing oral squamous cell carcinoma: how much imaging do we really need? A review of the current literature. </w:t>
      </w:r>
      <w:r w:rsidRPr="00862915">
        <w:rPr>
          <w:rStyle w:val="Emphasis"/>
        </w:rPr>
        <w:t xml:space="preserve">J </w:t>
      </w:r>
      <w:proofErr w:type="spellStart"/>
      <w:r w:rsidRPr="00862915">
        <w:rPr>
          <w:rStyle w:val="Emphasis"/>
        </w:rPr>
        <w:t>Craniomaxillofac</w:t>
      </w:r>
      <w:proofErr w:type="spellEnd"/>
      <w:r w:rsidRPr="00862915">
        <w:rPr>
          <w:rStyle w:val="Emphasis"/>
        </w:rPr>
        <w:t xml:space="preserve"> Surg.</w:t>
      </w:r>
      <w:r w:rsidRPr="00862915">
        <w:t xml:space="preserve"> 2016 May;44(5):538–49.</w:t>
      </w:r>
    </w:p>
    <w:p w14:paraId="4BCD2CEA" w14:textId="77777777" w:rsidR="00862915" w:rsidRPr="00862915" w:rsidRDefault="00862915" w:rsidP="00862915">
      <w:pPr>
        <w:pStyle w:val="NormalWeb"/>
        <w:numPr>
          <w:ilvl w:val="0"/>
          <w:numId w:val="13"/>
        </w:numPr>
        <w:spacing w:line="360" w:lineRule="auto"/>
      </w:pPr>
      <w:proofErr w:type="spellStart"/>
      <w:r w:rsidRPr="00862915">
        <w:t>Nulent</w:t>
      </w:r>
      <w:proofErr w:type="spellEnd"/>
      <w:r w:rsidRPr="00862915">
        <w:t xml:space="preserve"> TJ, </w:t>
      </w:r>
      <w:proofErr w:type="spellStart"/>
      <w:r w:rsidRPr="00862915">
        <w:t>Noorlag</w:t>
      </w:r>
      <w:proofErr w:type="spellEnd"/>
      <w:r w:rsidRPr="00862915">
        <w:t xml:space="preserve"> R, Van </w:t>
      </w:r>
      <w:proofErr w:type="spellStart"/>
      <w:r w:rsidRPr="00862915">
        <w:t>Cann</w:t>
      </w:r>
      <w:proofErr w:type="spellEnd"/>
      <w:r w:rsidRPr="00862915">
        <w:t xml:space="preserve"> EM, </w:t>
      </w:r>
      <w:proofErr w:type="spellStart"/>
      <w:r w:rsidRPr="00862915">
        <w:t>Pameijer</w:t>
      </w:r>
      <w:proofErr w:type="spellEnd"/>
      <w:r w:rsidRPr="00862915">
        <w:t xml:space="preserve"> FA, Willems SM, </w:t>
      </w:r>
      <w:proofErr w:type="spellStart"/>
      <w:r w:rsidRPr="00862915">
        <w:t>Yesuratnam</w:t>
      </w:r>
      <w:proofErr w:type="spellEnd"/>
      <w:r w:rsidRPr="00862915">
        <w:t xml:space="preserve"> A, et al. Intraoral ultrasonography to measure tumor thickness of oral cancer: a systematic review and meta-analysis. </w:t>
      </w:r>
      <w:r w:rsidRPr="00862915">
        <w:rPr>
          <w:rStyle w:val="Emphasis"/>
        </w:rPr>
        <w:t>Oral Oncol.</w:t>
      </w:r>
      <w:r w:rsidRPr="00862915">
        <w:t xml:space="preserve"> 2018 </w:t>
      </w:r>
      <w:proofErr w:type="gramStart"/>
      <w:r w:rsidRPr="00862915">
        <w:t>Feb;77:29</w:t>
      </w:r>
      <w:proofErr w:type="gramEnd"/>
      <w:r w:rsidRPr="00862915">
        <w:t>–36.</w:t>
      </w:r>
    </w:p>
    <w:p w14:paraId="1940EE58" w14:textId="77777777" w:rsidR="00862915" w:rsidRPr="00862915" w:rsidRDefault="00862915" w:rsidP="00862915">
      <w:pPr>
        <w:pStyle w:val="NormalWeb"/>
        <w:numPr>
          <w:ilvl w:val="0"/>
          <w:numId w:val="13"/>
        </w:numPr>
        <w:spacing w:line="360" w:lineRule="auto"/>
      </w:pPr>
      <w:r w:rsidRPr="00862915">
        <w:t xml:space="preserve">Nair AV, Meera M, Rajamma BM, Anirudh S, Nazer PK, Ramachandran PV. Preoperative ultrasonography for tumor thickness evaluation in guiding management in patients with early oral tongue squamous cell carcinoma. </w:t>
      </w:r>
      <w:r w:rsidRPr="00862915">
        <w:rPr>
          <w:rStyle w:val="Emphasis"/>
        </w:rPr>
        <w:t xml:space="preserve">Indian J </w:t>
      </w:r>
      <w:proofErr w:type="spellStart"/>
      <w:r w:rsidRPr="00862915">
        <w:rPr>
          <w:rStyle w:val="Emphasis"/>
        </w:rPr>
        <w:t>Radiol</w:t>
      </w:r>
      <w:proofErr w:type="spellEnd"/>
      <w:r w:rsidRPr="00862915">
        <w:rPr>
          <w:rStyle w:val="Emphasis"/>
        </w:rPr>
        <w:t xml:space="preserve"> Imaging.</w:t>
      </w:r>
      <w:r w:rsidRPr="00862915">
        <w:t xml:space="preserve"> 2018 Apr;28(2):140–5.</w:t>
      </w:r>
    </w:p>
    <w:p w14:paraId="6B045792" w14:textId="77777777" w:rsidR="00862915" w:rsidRPr="00862915" w:rsidRDefault="00862915" w:rsidP="00862915">
      <w:pPr>
        <w:pStyle w:val="NormalWeb"/>
        <w:numPr>
          <w:ilvl w:val="0"/>
          <w:numId w:val="13"/>
        </w:numPr>
        <w:spacing w:line="360" w:lineRule="auto"/>
      </w:pPr>
      <w:r w:rsidRPr="00862915">
        <w:t xml:space="preserve">Yoon BC, Bulbul MD, </w:t>
      </w:r>
      <w:proofErr w:type="spellStart"/>
      <w:r w:rsidRPr="00862915">
        <w:t>Sadow</w:t>
      </w:r>
      <w:proofErr w:type="spellEnd"/>
      <w:r w:rsidRPr="00862915">
        <w:t xml:space="preserve"> PM, </w:t>
      </w:r>
      <w:proofErr w:type="spellStart"/>
      <w:r w:rsidRPr="00862915">
        <w:t>Faquin</w:t>
      </w:r>
      <w:proofErr w:type="spellEnd"/>
      <w:r w:rsidRPr="00862915">
        <w:t xml:space="preserve"> WC, Curtin HD, </w:t>
      </w:r>
      <w:proofErr w:type="spellStart"/>
      <w:r w:rsidRPr="00862915">
        <w:t>Varvares</w:t>
      </w:r>
      <w:proofErr w:type="spellEnd"/>
      <w:r w:rsidRPr="00862915">
        <w:t xml:space="preserve"> MA, et al. Comparison of intraoperative sonography and histopathologic evaluation of tumor thickness and depth of invasion in oral tongue cancer: a pilot study. </w:t>
      </w:r>
      <w:r w:rsidRPr="00862915">
        <w:rPr>
          <w:rStyle w:val="Emphasis"/>
        </w:rPr>
        <w:t xml:space="preserve">AJNR Am J </w:t>
      </w:r>
      <w:proofErr w:type="spellStart"/>
      <w:r w:rsidRPr="00862915">
        <w:rPr>
          <w:rStyle w:val="Emphasis"/>
        </w:rPr>
        <w:t>Neuroradiol</w:t>
      </w:r>
      <w:proofErr w:type="spellEnd"/>
      <w:r w:rsidRPr="00862915">
        <w:rPr>
          <w:rStyle w:val="Emphasis"/>
        </w:rPr>
        <w:t>.</w:t>
      </w:r>
      <w:r w:rsidRPr="00862915">
        <w:t xml:space="preserve"> 2020 Jul;41(7):1245–50.</w:t>
      </w:r>
    </w:p>
    <w:p w14:paraId="20A05F52" w14:textId="77777777" w:rsidR="00862915" w:rsidRPr="00862915" w:rsidRDefault="00862915" w:rsidP="00862915">
      <w:pPr>
        <w:pStyle w:val="NormalWeb"/>
        <w:numPr>
          <w:ilvl w:val="0"/>
          <w:numId w:val="13"/>
        </w:numPr>
        <w:spacing w:line="360" w:lineRule="auto"/>
      </w:pPr>
      <w:proofErr w:type="spellStart"/>
      <w:r w:rsidRPr="00862915">
        <w:t>Rocchetti</w:t>
      </w:r>
      <w:proofErr w:type="spellEnd"/>
      <w:r w:rsidRPr="00862915">
        <w:t xml:space="preserve"> F, </w:t>
      </w:r>
      <w:proofErr w:type="spellStart"/>
      <w:r w:rsidRPr="00862915">
        <w:t>Tenore</w:t>
      </w:r>
      <w:proofErr w:type="spellEnd"/>
      <w:r w:rsidRPr="00862915">
        <w:t xml:space="preserve"> G, Montori A, et al. Preoperative evaluation of tumor depth of invasion in oral squamous cell carcinoma with intraoral ultrasonography: a retrospective study. </w:t>
      </w:r>
      <w:r w:rsidRPr="00862915">
        <w:rPr>
          <w:rStyle w:val="Emphasis"/>
        </w:rPr>
        <w:t xml:space="preserve">Oral Surg Oral Med Oral </w:t>
      </w:r>
      <w:proofErr w:type="spellStart"/>
      <w:r w:rsidRPr="00862915">
        <w:rPr>
          <w:rStyle w:val="Emphasis"/>
        </w:rPr>
        <w:t>Pathol</w:t>
      </w:r>
      <w:proofErr w:type="spellEnd"/>
      <w:r w:rsidRPr="00862915">
        <w:rPr>
          <w:rStyle w:val="Emphasis"/>
        </w:rPr>
        <w:t xml:space="preserve"> Oral </w:t>
      </w:r>
      <w:proofErr w:type="spellStart"/>
      <w:r w:rsidRPr="00862915">
        <w:rPr>
          <w:rStyle w:val="Emphasis"/>
        </w:rPr>
        <w:t>Radiol</w:t>
      </w:r>
      <w:proofErr w:type="spellEnd"/>
      <w:r w:rsidRPr="00862915">
        <w:rPr>
          <w:rStyle w:val="Emphasis"/>
        </w:rPr>
        <w:t>.</w:t>
      </w:r>
      <w:r w:rsidRPr="00862915">
        <w:t xml:space="preserve"> 2021;131(1):130–8. </w:t>
      </w:r>
      <w:proofErr w:type="gramStart"/>
      <w:r w:rsidRPr="00862915">
        <w:t>doi:10.1016/j.oooo</w:t>
      </w:r>
      <w:proofErr w:type="gramEnd"/>
      <w:r w:rsidRPr="00862915">
        <w:t>.2020.07.003</w:t>
      </w:r>
    </w:p>
    <w:p w14:paraId="43759A31" w14:textId="77777777" w:rsidR="00862915" w:rsidRPr="00862915" w:rsidRDefault="00862915" w:rsidP="00862915">
      <w:pPr>
        <w:pStyle w:val="NormalWeb"/>
        <w:numPr>
          <w:ilvl w:val="0"/>
          <w:numId w:val="13"/>
        </w:numPr>
        <w:spacing w:line="360" w:lineRule="auto"/>
      </w:pPr>
      <w:proofErr w:type="spellStart"/>
      <w:r w:rsidRPr="00862915">
        <w:t>Filauro</w:t>
      </w:r>
      <w:proofErr w:type="spellEnd"/>
      <w:r w:rsidRPr="00862915">
        <w:t xml:space="preserve"> M, </w:t>
      </w:r>
      <w:proofErr w:type="spellStart"/>
      <w:r w:rsidRPr="00862915">
        <w:t>Missale</w:t>
      </w:r>
      <w:proofErr w:type="spellEnd"/>
      <w:r w:rsidRPr="00862915">
        <w:t xml:space="preserve"> F, Marchi F, et al. Intraoral ultrasonography in the assessment of DOI in oral cavity squamous cell carcinoma: a comparison with magnetic resonance and histopathology. </w:t>
      </w:r>
      <w:r w:rsidRPr="00862915">
        <w:rPr>
          <w:rStyle w:val="Emphasis"/>
        </w:rPr>
        <w:t xml:space="preserve">Eur Arch </w:t>
      </w:r>
      <w:proofErr w:type="spellStart"/>
      <w:r w:rsidRPr="00862915">
        <w:rPr>
          <w:rStyle w:val="Emphasis"/>
        </w:rPr>
        <w:t>Otorhinolaryngol</w:t>
      </w:r>
      <w:proofErr w:type="spellEnd"/>
      <w:r w:rsidRPr="00862915">
        <w:rPr>
          <w:rStyle w:val="Emphasis"/>
        </w:rPr>
        <w:t>.</w:t>
      </w:r>
      <w:r w:rsidRPr="00862915">
        <w:t xml:space="preserve"> 2021 Aug;278(8):2943–52.</w:t>
      </w:r>
    </w:p>
    <w:p w14:paraId="11A915A2" w14:textId="77777777" w:rsidR="00862915" w:rsidRPr="00862915" w:rsidRDefault="00862915" w:rsidP="00862915">
      <w:pPr>
        <w:pStyle w:val="NormalWeb"/>
        <w:numPr>
          <w:ilvl w:val="0"/>
          <w:numId w:val="13"/>
        </w:numPr>
        <w:spacing w:line="360" w:lineRule="auto"/>
      </w:pPr>
      <w:r w:rsidRPr="00862915">
        <w:t xml:space="preserve">de Koning KJ, Koppes SA, de Bree R, et al. Feasibility study of ultrasound-guided resection of tongue cancer with immediate specimen examination to improve margin control–comparison with conventional treatment. </w:t>
      </w:r>
      <w:r w:rsidRPr="00862915">
        <w:rPr>
          <w:rStyle w:val="Emphasis"/>
        </w:rPr>
        <w:t>Oral Oncol.</w:t>
      </w:r>
      <w:r w:rsidRPr="00862915">
        <w:t xml:space="preserve"> 2021 </w:t>
      </w:r>
      <w:proofErr w:type="gramStart"/>
      <w:r w:rsidRPr="00862915">
        <w:t>May;116:105249</w:t>
      </w:r>
      <w:proofErr w:type="gramEnd"/>
      <w:r w:rsidRPr="00862915">
        <w:t>.</w:t>
      </w:r>
    </w:p>
    <w:p w14:paraId="1EAF9470" w14:textId="77777777" w:rsidR="00862915" w:rsidRPr="00862915" w:rsidRDefault="00862915" w:rsidP="00862915">
      <w:pPr>
        <w:pStyle w:val="NormalWeb"/>
        <w:numPr>
          <w:ilvl w:val="0"/>
          <w:numId w:val="13"/>
        </w:numPr>
        <w:spacing w:line="360" w:lineRule="auto"/>
      </w:pPr>
      <w:r w:rsidRPr="00862915">
        <w:lastRenderedPageBreak/>
        <w:t xml:space="preserve">Takamura M, Kobayashi T, </w:t>
      </w:r>
      <w:proofErr w:type="spellStart"/>
      <w:r w:rsidRPr="00862915">
        <w:t>Nikkuni</w:t>
      </w:r>
      <w:proofErr w:type="spellEnd"/>
      <w:r w:rsidRPr="00862915">
        <w:t xml:space="preserve"> Y, et al. A comparative study between CT, MRI, and intraoral US for the evaluation of the depth of invasion in early stage (T1/T2) tongue squamous cell carcinoma. </w:t>
      </w:r>
      <w:r w:rsidRPr="00862915">
        <w:rPr>
          <w:rStyle w:val="Emphasis"/>
        </w:rPr>
        <w:t xml:space="preserve">Oral </w:t>
      </w:r>
      <w:proofErr w:type="spellStart"/>
      <w:r w:rsidRPr="00862915">
        <w:rPr>
          <w:rStyle w:val="Emphasis"/>
        </w:rPr>
        <w:t>Radiol</w:t>
      </w:r>
      <w:proofErr w:type="spellEnd"/>
      <w:r w:rsidRPr="00862915">
        <w:rPr>
          <w:rStyle w:val="Emphasis"/>
        </w:rPr>
        <w:t>.</w:t>
      </w:r>
      <w:r w:rsidRPr="00862915">
        <w:t xml:space="preserve"> 2022 Jan;38(1):114–25.</w:t>
      </w:r>
    </w:p>
    <w:p w14:paraId="50DE4316" w14:textId="77777777" w:rsidR="00862915" w:rsidRPr="00862915" w:rsidRDefault="00862915" w:rsidP="00862915">
      <w:pPr>
        <w:pStyle w:val="NormalWeb"/>
        <w:numPr>
          <w:ilvl w:val="0"/>
          <w:numId w:val="13"/>
        </w:numPr>
        <w:spacing w:line="360" w:lineRule="auto"/>
      </w:pPr>
      <w:r w:rsidRPr="00862915">
        <w:t xml:space="preserve">de Koning KJ, van Es RJ, Klijn RJ, et al. Application and accuracy of ultrasound-guided resections of tongue cancer. </w:t>
      </w:r>
      <w:r w:rsidRPr="00862915">
        <w:rPr>
          <w:rStyle w:val="Emphasis"/>
        </w:rPr>
        <w:t>Oral Oncol.</w:t>
      </w:r>
      <w:r w:rsidRPr="00862915">
        <w:t xml:space="preserve"> 2022 </w:t>
      </w:r>
      <w:proofErr w:type="gramStart"/>
      <w:r w:rsidRPr="00862915">
        <w:t>Oct;133:106023</w:t>
      </w:r>
      <w:proofErr w:type="gramEnd"/>
      <w:r w:rsidRPr="00862915">
        <w:t>.</w:t>
      </w:r>
    </w:p>
    <w:p w14:paraId="79C077E2" w14:textId="77777777" w:rsidR="00862915" w:rsidRDefault="00862915" w:rsidP="00862915">
      <w:pPr>
        <w:pStyle w:val="NormalWeb"/>
        <w:numPr>
          <w:ilvl w:val="0"/>
          <w:numId w:val="13"/>
        </w:numPr>
        <w:spacing w:line="360" w:lineRule="auto"/>
      </w:pPr>
      <w:r w:rsidRPr="00862915">
        <w:t xml:space="preserve">Marcello Scotti F, </w:t>
      </w:r>
      <w:proofErr w:type="spellStart"/>
      <w:r w:rsidRPr="00862915">
        <w:t>Stuepp</w:t>
      </w:r>
      <w:proofErr w:type="spellEnd"/>
      <w:r w:rsidRPr="00862915">
        <w:t xml:space="preserve"> RT, Leonardi Dutra-</w:t>
      </w:r>
      <w:proofErr w:type="spellStart"/>
      <w:r w:rsidRPr="00862915">
        <w:t>Horstmann</w:t>
      </w:r>
      <w:proofErr w:type="spellEnd"/>
      <w:r w:rsidRPr="00862915">
        <w:t xml:space="preserve"> K, et al. Accuracy of MRI, CT, and ultrasound imaging on thickness and depth of oral primary carcinomas invasion: a systematic review. </w:t>
      </w:r>
      <w:proofErr w:type="spellStart"/>
      <w:r w:rsidRPr="00862915">
        <w:rPr>
          <w:rStyle w:val="Emphasis"/>
        </w:rPr>
        <w:t>Dentomaxillofac</w:t>
      </w:r>
      <w:proofErr w:type="spellEnd"/>
      <w:r w:rsidRPr="00862915">
        <w:rPr>
          <w:rStyle w:val="Emphasis"/>
        </w:rPr>
        <w:t xml:space="preserve"> </w:t>
      </w:r>
      <w:proofErr w:type="spellStart"/>
      <w:r w:rsidRPr="00862915">
        <w:rPr>
          <w:rStyle w:val="Emphasis"/>
        </w:rPr>
        <w:t>Radiol</w:t>
      </w:r>
      <w:proofErr w:type="spellEnd"/>
      <w:r w:rsidRPr="00862915">
        <w:rPr>
          <w:rStyle w:val="Emphasis"/>
        </w:rPr>
        <w:t>.</w:t>
      </w:r>
      <w:r w:rsidRPr="00862915">
        <w:t xml:space="preserve"> 2022 Jul;51(5):20210291. doi:10.1259/dmfr.20210291</w:t>
      </w:r>
    </w:p>
    <w:p w14:paraId="5B62E511" w14:textId="0B94AC36" w:rsidR="00A4738B" w:rsidRDefault="00A4738B" w:rsidP="00A4738B">
      <w:pPr>
        <w:pStyle w:val="NormalWeb"/>
        <w:spacing w:line="480" w:lineRule="auto"/>
        <w:ind w:left="720"/>
        <w:jc w:val="both"/>
      </w:pPr>
      <w:r w:rsidRPr="00D954FD">
        <w:rPr>
          <w:highlight w:val="yellow"/>
        </w:rPr>
        <w:t xml:space="preserve">18. Mujtaba, B., Braimah, R. O., Taiwo, A. O., Alyami, B., Aliyu, B. M., Kanmodi, K. K., Abubakar, S. F., Kaura, A. M., Yekini, L. A., &amp; </w:t>
      </w:r>
      <w:proofErr w:type="spellStart"/>
      <w:r w:rsidRPr="00D954FD">
        <w:rPr>
          <w:highlight w:val="yellow"/>
        </w:rPr>
        <w:t>Yabo</w:t>
      </w:r>
      <w:proofErr w:type="spellEnd"/>
      <w:r w:rsidRPr="00D954FD">
        <w:rPr>
          <w:highlight w:val="yellow"/>
        </w:rPr>
        <w:t xml:space="preserve">, S. U. (2023). Squamous cell carcinoma in the oral and maxillofacial region: A 12-year analysis at a tertiary healthcare facility from North-Western Nigeria. Journal of Cancer and </w:t>
      </w:r>
      <w:proofErr w:type="spellStart"/>
      <w:r>
        <w:rPr>
          <w:highlight w:val="yellow"/>
        </w:rPr>
        <w:t>Tumour</w:t>
      </w:r>
      <w:proofErr w:type="spellEnd"/>
      <w:r w:rsidRPr="00D954FD">
        <w:rPr>
          <w:highlight w:val="yellow"/>
        </w:rPr>
        <w:t xml:space="preserve"> International, 13(3), 19–27.   </w:t>
      </w:r>
      <w:r>
        <w:rPr>
          <w:highlight w:val="yellow"/>
        </w:rPr>
        <w:t xml:space="preserve">19. </w:t>
      </w:r>
      <w:proofErr w:type="spellStart"/>
      <w:r w:rsidRPr="00D954FD">
        <w:rPr>
          <w:highlight w:val="yellow"/>
        </w:rPr>
        <w:t>Mfutu</w:t>
      </w:r>
      <w:proofErr w:type="spellEnd"/>
      <w:r w:rsidRPr="00D954FD">
        <w:rPr>
          <w:highlight w:val="yellow"/>
        </w:rPr>
        <w:t xml:space="preserve"> Mana, C., Sekele, I. J.-P., </w:t>
      </w:r>
      <w:proofErr w:type="spellStart"/>
      <w:r w:rsidRPr="00D954FD">
        <w:rPr>
          <w:highlight w:val="yellow"/>
        </w:rPr>
        <w:t>Ngbolua</w:t>
      </w:r>
      <w:proofErr w:type="spellEnd"/>
      <w:r w:rsidRPr="00D954FD">
        <w:rPr>
          <w:highlight w:val="yellow"/>
        </w:rPr>
        <w:t xml:space="preserve">, K.-T.-N., </w:t>
      </w:r>
      <w:proofErr w:type="spellStart"/>
      <w:r w:rsidRPr="00D954FD">
        <w:rPr>
          <w:highlight w:val="yellow"/>
        </w:rPr>
        <w:t>Situakibanza</w:t>
      </w:r>
      <w:proofErr w:type="spellEnd"/>
      <w:r w:rsidRPr="00D954FD">
        <w:rPr>
          <w:highlight w:val="yellow"/>
        </w:rPr>
        <w:t xml:space="preserve">, N.-T. H., </w:t>
      </w:r>
      <w:proofErr w:type="spellStart"/>
      <w:r w:rsidRPr="00D954FD">
        <w:rPr>
          <w:highlight w:val="yellow"/>
        </w:rPr>
        <w:t>Kamangu</w:t>
      </w:r>
      <w:proofErr w:type="spellEnd"/>
      <w:r w:rsidRPr="00D954FD">
        <w:rPr>
          <w:highlight w:val="yellow"/>
        </w:rPr>
        <w:t xml:space="preserve">, N. E., Alifi, P. B., </w:t>
      </w:r>
      <w:proofErr w:type="spellStart"/>
      <w:r w:rsidRPr="00D954FD">
        <w:rPr>
          <w:highlight w:val="yellow"/>
        </w:rPr>
        <w:t>Nzudjom</w:t>
      </w:r>
      <w:proofErr w:type="spellEnd"/>
      <w:r w:rsidRPr="00D954FD">
        <w:rPr>
          <w:highlight w:val="yellow"/>
        </w:rPr>
        <w:t xml:space="preserve">, F. A., </w:t>
      </w:r>
      <w:proofErr w:type="spellStart"/>
      <w:r w:rsidRPr="00D954FD">
        <w:rPr>
          <w:highlight w:val="yellow"/>
        </w:rPr>
        <w:t>Monizi</w:t>
      </w:r>
      <w:proofErr w:type="spellEnd"/>
      <w:r w:rsidRPr="00D954FD">
        <w:rPr>
          <w:highlight w:val="yellow"/>
        </w:rPr>
        <w:t xml:space="preserve">, M., Kitete, E. M., Nanou, T. M., Mpiana, P. T., &amp; </w:t>
      </w:r>
      <w:proofErr w:type="spellStart"/>
      <w:r w:rsidRPr="00D954FD">
        <w:rPr>
          <w:highlight w:val="yellow"/>
        </w:rPr>
        <w:t>Pakasa</w:t>
      </w:r>
      <w:proofErr w:type="spellEnd"/>
      <w:r w:rsidRPr="00D954FD">
        <w:rPr>
          <w:highlight w:val="yellow"/>
        </w:rPr>
        <w:t>, M. N. (2022). Review of the literature on oral cancer: Epidemiology, management and evidence-based traditional medicine treatment. Annual Research &amp; Review in Biology, 37(6), 15–27.</w:t>
      </w:r>
      <w:r>
        <w:t xml:space="preserve">   </w:t>
      </w:r>
    </w:p>
    <w:p w14:paraId="67C41196" w14:textId="136D5F14" w:rsidR="00315C06" w:rsidRPr="00A4738B" w:rsidRDefault="00A4738B" w:rsidP="00D954FD">
      <w:pPr>
        <w:pStyle w:val="NormalWeb"/>
        <w:spacing w:line="480" w:lineRule="auto"/>
        <w:ind w:left="720"/>
        <w:jc w:val="both"/>
        <w:rPr>
          <w:bCs/>
        </w:rPr>
      </w:pPr>
      <w:r w:rsidRPr="00D954FD">
        <w:rPr>
          <w:highlight w:val="yellow"/>
        </w:rPr>
        <w:t>González-Moles, M. Á., Aguilar-Ruiz, M., &amp; Ramos-García, P. (2022). Challenges in the early diagnosis of oral cancer, evidence gaps and strategies for improvement: a scoping review of systematic reviews. Cancers, 14(19), 4967.</w:t>
      </w:r>
      <w:r>
        <w:t xml:space="preserve">  </w:t>
      </w:r>
      <w:r w:rsidRPr="00A4738B">
        <w:tab/>
      </w:r>
    </w:p>
    <w:p w14:paraId="67E38454" w14:textId="77777777" w:rsidR="00BF74CE" w:rsidRDefault="00BF74CE"/>
    <w:sectPr w:rsidR="00BF74CE" w:rsidSect="00AF67BD">
      <w:headerReference w:type="even" r:id="rId9"/>
      <w:headerReference w:type="default" r:id="rId10"/>
      <w:footerReference w:type="even" r:id="rId11"/>
      <w:footerReference w:type="default" r:id="rId12"/>
      <w:headerReference w:type="first" r:id="rId13"/>
      <w:footerReference w:type="first" r:id="rId14"/>
      <w:pgSz w:w="11910" w:h="16840"/>
      <w:pgMar w:top="1094" w:right="520" w:bottom="1267" w:left="1685" w:header="72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A6F35" w14:textId="77777777" w:rsidR="00003BE2" w:rsidRDefault="00003BE2" w:rsidP="00422B87">
      <w:pPr>
        <w:spacing w:after="0" w:line="240" w:lineRule="auto"/>
      </w:pPr>
      <w:r>
        <w:separator/>
      </w:r>
    </w:p>
  </w:endnote>
  <w:endnote w:type="continuationSeparator" w:id="0">
    <w:p w14:paraId="30C1E7CF" w14:textId="77777777" w:rsidR="00003BE2" w:rsidRDefault="00003BE2" w:rsidP="0042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96DD" w14:textId="77777777" w:rsidR="00422B87" w:rsidRDefault="0042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1CDD" w14:textId="77777777" w:rsidR="00422B87" w:rsidRDefault="0042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5F03" w14:textId="77777777" w:rsidR="00422B87" w:rsidRDefault="0042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78ECD" w14:textId="77777777" w:rsidR="00003BE2" w:rsidRDefault="00003BE2" w:rsidP="00422B87">
      <w:pPr>
        <w:spacing w:after="0" w:line="240" w:lineRule="auto"/>
      </w:pPr>
      <w:r>
        <w:separator/>
      </w:r>
    </w:p>
  </w:footnote>
  <w:footnote w:type="continuationSeparator" w:id="0">
    <w:p w14:paraId="586DA35A" w14:textId="77777777" w:rsidR="00003BE2" w:rsidRDefault="00003BE2" w:rsidP="0042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E317" w14:textId="4613B196" w:rsidR="00422B87" w:rsidRDefault="00003BE2">
    <w:pPr>
      <w:pStyle w:val="Header"/>
    </w:pPr>
    <w:r>
      <w:rPr>
        <w:noProof/>
      </w:rPr>
      <w:pict w14:anchorId="651A8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29" o:spid="_x0000_s2050" type="#_x0000_t136" style="position:absolute;margin-left:0;margin-top:0;width:576.1pt;height:1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8112" w14:textId="58D5AA5D" w:rsidR="00422B87" w:rsidRDefault="00003BE2">
    <w:pPr>
      <w:pStyle w:val="Header"/>
    </w:pPr>
    <w:r>
      <w:rPr>
        <w:noProof/>
      </w:rPr>
      <w:pict w14:anchorId="71A16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30" o:spid="_x0000_s2051" type="#_x0000_t136" style="position:absolute;margin-left:0;margin-top:0;width:576.1pt;height:1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934B" w14:textId="6B151060" w:rsidR="00422B87" w:rsidRDefault="00003BE2">
    <w:pPr>
      <w:pStyle w:val="Header"/>
    </w:pPr>
    <w:r>
      <w:rPr>
        <w:noProof/>
      </w:rPr>
      <w:pict w14:anchorId="6E667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6328" o:spid="_x0000_s2049" type="#_x0000_t136" style="position:absolute;margin-left:0;margin-top:0;width:576.1pt;height:1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45A"/>
    <w:multiLevelType w:val="hybridMultilevel"/>
    <w:tmpl w:val="92B23C1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46002DD"/>
    <w:multiLevelType w:val="hybridMultilevel"/>
    <w:tmpl w:val="14A0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E664C"/>
    <w:multiLevelType w:val="hybridMultilevel"/>
    <w:tmpl w:val="D4C08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B9481F"/>
    <w:multiLevelType w:val="hybridMultilevel"/>
    <w:tmpl w:val="474485E4"/>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4" w15:restartNumberingAfterBreak="0">
    <w:nsid w:val="1289515D"/>
    <w:multiLevelType w:val="hybridMultilevel"/>
    <w:tmpl w:val="3E7463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206FC"/>
    <w:multiLevelType w:val="hybridMultilevel"/>
    <w:tmpl w:val="4EBCF51C"/>
    <w:lvl w:ilvl="0" w:tplc="7B3A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45CE5"/>
    <w:multiLevelType w:val="hybridMultilevel"/>
    <w:tmpl w:val="FCA4BCFC"/>
    <w:lvl w:ilvl="0" w:tplc="40090011">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8466FC8"/>
    <w:multiLevelType w:val="hybridMultilevel"/>
    <w:tmpl w:val="18385A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66CC2"/>
    <w:multiLevelType w:val="hybridMultilevel"/>
    <w:tmpl w:val="8C762A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93E6E2B"/>
    <w:multiLevelType w:val="hybridMultilevel"/>
    <w:tmpl w:val="389E6914"/>
    <w:lvl w:ilvl="0" w:tplc="A2343460">
      <w:start w:val="1"/>
      <w:numFmt w:val="bullet"/>
      <w:lvlText w:val=""/>
      <w:lvlJc w:val="left"/>
      <w:pPr>
        <w:ind w:left="360" w:hanging="360"/>
      </w:pPr>
      <w:rPr>
        <w:rFonts w:ascii="Symbol" w:hAnsi="Symbol" w:hint="default"/>
        <w:b/>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6DC44507"/>
    <w:multiLevelType w:val="hybridMultilevel"/>
    <w:tmpl w:val="591E4B0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6EF278F5"/>
    <w:multiLevelType w:val="hybridMultilevel"/>
    <w:tmpl w:val="27EAAE14"/>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2" w15:restartNumberingAfterBreak="0">
    <w:nsid w:val="78291CA3"/>
    <w:multiLevelType w:val="hybridMultilevel"/>
    <w:tmpl w:val="84B81170"/>
    <w:lvl w:ilvl="0" w:tplc="40090011">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8995A5D"/>
    <w:multiLevelType w:val="hybridMultilevel"/>
    <w:tmpl w:val="C9A8CE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1"/>
  </w:num>
  <w:num w:numId="5">
    <w:abstractNumId w:val="0"/>
  </w:num>
  <w:num w:numId="6">
    <w:abstractNumId w:val="9"/>
  </w:num>
  <w:num w:numId="7">
    <w:abstractNumId w:val="12"/>
  </w:num>
  <w:num w:numId="8">
    <w:abstractNumId w:val="6"/>
  </w:num>
  <w:num w:numId="9">
    <w:abstractNumId w:val="2"/>
  </w:num>
  <w:num w:numId="10">
    <w:abstractNumId w:val="7"/>
  </w:num>
  <w:num w:numId="11">
    <w:abstractNumId w:val="13"/>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1sDQ1NzWyMDQwN7FQ0lEKTi0uzszPAykwrgUAAO9ibywAAAA="/>
  </w:docVars>
  <w:rsids>
    <w:rsidRoot w:val="00315C06"/>
    <w:rsid w:val="00003BE2"/>
    <w:rsid w:val="000447E6"/>
    <w:rsid w:val="00067074"/>
    <w:rsid w:val="00101868"/>
    <w:rsid w:val="001535B2"/>
    <w:rsid w:val="00156A8B"/>
    <w:rsid w:val="001945A1"/>
    <w:rsid w:val="00226312"/>
    <w:rsid w:val="002D3F8D"/>
    <w:rsid w:val="00315C06"/>
    <w:rsid w:val="003B7109"/>
    <w:rsid w:val="003C3A84"/>
    <w:rsid w:val="00422B87"/>
    <w:rsid w:val="00482820"/>
    <w:rsid w:val="00496850"/>
    <w:rsid w:val="004D3F5F"/>
    <w:rsid w:val="00501A7E"/>
    <w:rsid w:val="005863F7"/>
    <w:rsid w:val="006432DE"/>
    <w:rsid w:val="006628E2"/>
    <w:rsid w:val="006751C4"/>
    <w:rsid w:val="00862915"/>
    <w:rsid w:val="008774C2"/>
    <w:rsid w:val="00891D86"/>
    <w:rsid w:val="0092754B"/>
    <w:rsid w:val="009D7E22"/>
    <w:rsid w:val="009E137E"/>
    <w:rsid w:val="009F5E9C"/>
    <w:rsid w:val="00A4738B"/>
    <w:rsid w:val="00AF67BD"/>
    <w:rsid w:val="00B0650C"/>
    <w:rsid w:val="00B93303"/>
    <w:rsid w:val="00BB3BF8"/>
    <w:rsid w:val="00BD7791"/>
    <w:rsid w:val="00BF74CE"/>
    <w:rsid w:val="00C05833"/>
    <w:rsid w:val="00CD168A"/>
    <w:rsid w:val="00D10BB6"/>
    <w:rsid w:val="00D954FD"/>
    <w:rsid w:val="00DF2DBE"/>
    <w:rsid w:val="00DF437B"/>
    <w:rsid w:val="00E241D2"/>
    <w:rsid w:val="00E264F0"/>
    <w:rsid w:val="00E8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FBACB"/>
  <w15:chartTrackingRefBased/>
  <w15:docId w15:val="{4C9A87B6-B2B4-4CFD-96D4-5C683A0A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C06"/>
    <w:rPr>
      <w:rFonts w:eastAsiaTheme="minorEastAsia"/>
    </w:rPr>
  </w:style>
  <w:style w:type="paragraph" w:styleId="Heading1">
    <w:name w:val="heading 1"/>
    <w:basedOn w:val="Normal"/>
    <w:next w:val="Normal"/>
    <w:link w:val="Heading1Char"/>
    <w:uiPriority w:val="9"/>
    <w:qFormat/>
    <w:rsid w:val="00044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C06"/>
    <w:pPr>
      <w:ind w:left="720"/>
      <w:contextualSpacing/>
    </w:pPr>
  </w:style>
  <w:style w:type="paragraph" w:customStyle="1" w:styleId="Normal1">
    <w:name w:val="Normal1"/>
    <w:rsid w:val="00315C06"/>
    <w:pPr>
      <w:spacing w:after="160" w:line="256" w:lineRule="auto"/>
    </w:pPr>
    <w:rPr>
      <w:rFonts w:ascii="Calibri" w:eastAsia="Calibri" w:hAnsi="Calibri" w:cs="Calibri"/>
      <w:color w:val="00000A"/>
    </w:rPr>
  </w:style>
  <w:style w:type="table" w:styleId="TableGrid">
    <w:name w:val="Table Grid"/>
    <w:basedOn w:val="TableNormal"/>
    <w:uiPriority w:val="59"/>
    <w:unhideWhenUsed/>
    <w:rsid w:val="00315C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315C06"/>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9"/>
    <w:rsid w:val="000447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44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7E6"/>
    <w:rPr>
      <w:b/>
      <w:bCs/>
    </w:rPr>
  </w:style>
  <w:style w:type="character" w:styleId="Emphasis">
    <w:name w:val="Emphasis"/>
    <w:basedOn w:val="DefaultParagraphFont"/>
    <w:uiPriority w:val="20"/>
    <w:qFormat/>
    <w:rsid w:val="00862915"/>
    <w:rPr>
      <w:i/>
      <w:iCs/>
    </w:rPr>
  </w:style>
  <w:style w:type="paragraph" w:styleId="BodyText">
    <w:name w:val="Body Text"/>
    <w:basedOn w:val="Normal"/>
    <w:link w:val="BodyTextChar"/>
    <w:qFormat/>
    <w:rsid w:val="00DF2DBE"/>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DF2DBE"/>
    <w:rPr>
      <w:sz w:val="24"/>
      <w:szCs w:val="24"/>
    </w:rPr>
  </w:style>
  <w:style w:type="paragraph" w:customStyle="1" w:styleId="FirstParagraph">
    <w:name w:val="First Paragraph"/>
    <w:basedOn w:val="BodyText"/>
    <w:next w:val="BodyText"/>
    <w:qFormat/>
    <w:rsid w:val="00DF2DBE"/>
  </w:style>
  <w:style w:type="character" w:styleId="Hyperlink">
    <w:name w:val="Hyperlink"/>
    <w:basedOn w:val="DefaultParagraphFont"/>
    <w:uiPriority w:val="99"/>
    <w:unhideWhenUsed/>
    <w:rsid w:val="00496850"/>
    <w:rPr>
      <w:color w:val="0000FF" w:themeColor="hyperlink"/>
      <w:u w:val="single"/>
    </w:rPr>
  </w:style>
  <w:style w:type="character" w:styleId="UnresolvedMention">
    <w:name w:val="Unresolved Mention"/>
    <w:basedOn w:val="DefaultParagraphFont"/>
    <w:uiPriority w:val="99"/>
    <w:semiHidden/>
    <w:unhideWhenUsed/>
    <w:rsid w:val="00496850"/>
    <w:rPr>
      <w:color w:val="605E5C"/>
      <w:shd w:val="clear" w:color="auto" w:fill="E1DFDD"/>
    </w:rPr>
  </w:style>
  <w:style w:type="paragraph" w:styleId="Header">
    <w:name w:val="header"/>
    <w:basedOn w:val="Normal"/>
    <w:link w:val="HeaderChar"/>
    <w:uiPriority w:val="99"/>
    <w:unhideWhenUsed/>
    <w:rsid w:val="0042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87"/>
    <w:rPr>
      <w:rFonts w:eastAsiaTheme="minorEastAsia"/>
    </w:rPr>
  </w:style>
  <w:style w:type="paragraph" w:styleId="Footer">
    <w:name w:val="footer"/>
    <w:basedOn w:val="Normal"/>
    <w:link w:val="FooterChar"/>
    <w:uiPriority w:val="99"/>
    <w:unhideWhenUsed/>
    <w:rsid w:val="0042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87"/>
    <w:rPr>
      <w:rFonts w:eastAsiaTheme="minorEastAsia"/>
    </w:rPr>
  </w:style>
  <w:style w:type="paragraph" w:styleId="Revision">
    <w:name w:val="Revision"/>
    <w:hidden/>
    <w:uiPriority w:val="99"/>
    <w:semiHidden/>
    <w:rsid w:val="0092754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20449">
      <w:bodyDiv w:val="1"/>
      <w:marLeft w:val="0"/>
      <w:marRight w:val="0"/>
      <w:marTop w:val="0"/>
      <w:marBottom w:val="0"/>
      <w:divBdr>
        <w:top w:val="none" w:sz="0" w:space="0" w:color="auto"/>
        <w:left w:val="none" w:sz="0" w:space="0" w:color="auto"/>
        <w:bottom w:val="none" w:sz="0" w:space="0" w:color="auto"/>
        <w:right w:val="none" w:sz="0" w:space="0" w:color="auto"/>
      </w:divBdr>
    </w:div>
    <w:div w:id="14717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akshit batra</dc:creator>
  <cp:keywords/>
  <dc:description/>
  <cp:lastModifiedBy>SDI 1183</cp:lastModifiedBy>
  <cp:revision>93</cp:revision>
  <dcterms:created xsi:type="dcterms:W3CDTF">2025-09-29T08:57:00Z</dcterms:created>
  <dcterms:modified xsi:type="dcterms:W3CDTF">2025-10-23T11:31:00Z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441b5078-ce1c-44ef-8516-73fdd9e51c11</vt:lpwstr>
  </property>
</Properties>
</file>