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5BF11" w14:textId="77777777" w:rsidR="00EA049C" w:rsidRPr="00166D44" w:rsidRDefault="00EA049C" w:rsidP="00052EC9">
      <w:pPr>
        <w:pStyle w:val="NoSpacing"/>
        <w:rPr>
          <w:rFonts w:ascii="Times New Roman" w:hAnsi="Times New Roman" w:cs="Times New Roman"/>
          <w:b/>
          <w:sz w:val="28"/>
          <w:szCs w:val="28"/>
        </w:rPr>
      </w:pPr>
    </w:p>
    <w:p w14:paraId="3F67C505" w14:textId="788FD495" w:rsidR="00052EC9" w:rsidRPr="00F57202" w:rsidRDefault="000E56D3" w:rsidP="00EB729C">
      <w:pPr>
        <w:spacing w:after="0" w:line="240" w:lineRule="auto"/>
        <w:rPr>
          <w:rFonts w:ascii="Times New Roman" w:hAnsi="Times New Roman" w:cs="Times New Roman"/>
          <w:b/>
          <w:color w:val="0070C0"/>
          <w:sz w:val="28"/>
          <w:szCs w:val="28"/>
        </w:rPr>
      </w:pPr>
      <w:r w:rsidRPr="00F57202">
        <w:rPr>
          <w:rFonts w:ascii="Times New Roman" w:hAnsi="Times New Roman" w:cs="Times New Roman"/>
          <w:b/>
          <w:color w:val="0070C0"/>
          <w:sz w:val="28"/>
          <w:szCs w:val="28"/>
          <w:lang w:val="en-GB"/>
        </w:rPr>
        <w:t xml:space="preserve">ASSOCIATION OF BLOOD LEVELS OF LEAD, CADMIUM, ARSENIC, ZINC, COPPER, AND SELENIUM IN </w:t>
      </w:r>
      <w:r w:rsidR="007251D3">
        <w:rPr>
          <w:rFonts w:ascii="Times New Roman" w:hAnsi="Times New Roman" w:cs="Times New Roman"/>
          <w:b/>
          <w:color w:val="0070C0"/>
          <w:sz w:val="28"/>
          <w:szCs w:val="28"/>
          <w:lang w:val="en-GB"/>
        </w:rPr>
        <w:t>EARLY ONSET</w:t>
      </w:r>
      <w:r w:rsidR="007251D3" w:rsidRPr="00F57202">
        <w:rPr>
          <w:rFonts w:ascii="Times New Roman" w:hAnsi="Times New Roman" w:cs="Times New Roman"/>
          <w:b/>
          <w:color w:val="0070C0"/>
          <w:sz w:val="28"/>
          <w:szCs w:val="28"/>
          <w:lang w:val="en-GB"/>
        </w:rPr>
        <w:t xml:space="preserve"> </w:t>
      </w:r>
      <w:r w:rsidRPr="00F57202">
        <w:rPr>
          <w:rFonts w:ascii="Times New Roman" w:hAnsi="Times New Roman" w:cs="Times New Roman"/>
          <w:b/>
          <w:color w:val="0070C0"/>
          <w:sz w:val="28"/>
          <w:szCs w:val="28"/>
          <w:lang w:val="en-GB"/>
        </w:rPr>
        <w:t xml:space="preserve">DEMENTIA </w:t>
      </w:r>
      <w:r w:rsidR="007251D3" w:rsidRPr="00F57202">
        <w:rPr>
          <w:rFonts w:ascii="Times New Roman" w:hAnsi="Times New Roman" w:cs="Times New Roman"/>
          <w:b/>
          <w:color w:val="0070C0"/>
          <w:sz w:val="28"/>
          <w:szCs w:val="28"/>
          <w:lang w:val="en-GB"/>
        </w:rPr>
        <w:t>FEMALE</w:t>
      </w:r>
      <w:r w:rsidR="007251D3" w:rsidRPr="00F57202">
        <w:rPr>
          <w:rFonts w:ascii="Times New Roman" w:hAnsi="Times New Roman" w:cs="Times New Roman"/>
          <w:b/>
          <w:color w:val="0070C0"/>
          <w:sz w:val="28"/>
          <w:szCs w:val="28"/>
          <w:lang w:val="en-GB"/>
        </w:rPr>
        <w:t xml:space="preserve"> </w:t>
      </w:r>
      <w:r w:rsidRPr="00F57202">
        <w:rPr>
          <w:rFonts w:ascii="Times New Roman" w:hAnsi="Times New Roman" w:cs="Times New Roman"/>
          <w:b/>
          <w:color w:val="0070C0"/>
          <w:sz w:val="28"/>
          <w:szCs w:val="28"/>
          <w:lang w:val="en-GB"/>
        </w:rPr>
        <w:t>PATIENTS IN OWERRI, NIGERIA.</w:t>
      </w:r>
    </w:p>
    <w:p w14:paraId="7224C80E" w14:textId="77777777" w:rsidR="00EA049C" w:rsidRPr="00166D44" w:rsidRDefault="00EA049C" w:rsidP="004866F0">
      <w:pPr>
        <w:jc w:val="both"/>
        <w:rPr>
          <w:rFonts w:ascii="Times New Roman" w:hAnsi="Times New Roman" w:cs="Times New Roman"/>
          <w:b/>
          <w:sz w:val="28"/>
          <w:szCs w:val="28"/>
        </w:rPr>
      </w:pPr>
    </w:p>
    <w:p w14:paraId="081BAD83" w14:textId="77777777" w:rsidR="00F0240F" w:rsidRPr="00166D44" w:rsidRDefault="00090101" w:rsidP="004866F0">
      <w:pPr>
        <w:jc w:val="both"/>
        <w:rPr>
          <w:rFonts w:ascii="Times New Roman" w:hAnsi="Times New Roman" w:cs="Times New Roman"/>
          <w:b/>
          <w:sz w:val="28"/>
          <w:szCs w:val="28"/>
        </w:rPr>
      </w:pPr>
      <w:r w:rsidRPr="00166D44">
        <w:rPr>
          <w:rFonts w:ascii="Times New Roman" w:hAnsi="Times New Roman" w:cs="Times New Roman"/>
          <w:b/>
          <w:sz w:val="28"/>
          <w:szCs w:val="28"/>
        </w:rPr>
        <w:t>ABSTRACT</w:t>
      </w:r>
    </w:p>
    <w:p w14:paraId="28DC27C6" w14:textId="72A2DFEB" w:rsidR="00090101" w:rsidRPr="00166D44" w:rsidRDefault="00EA049C" w:rsidP="00B31E79">
      <w:pPr>
        <w:pStyle w:val="Default"/>
        <w:spacing w:line="276" w:lineRule="auto"/>
        <w:jc w:val="both"/>
        <w:rPr>
          <w:color w:val="auto"/>
          <w:sz w:val="28"/>
          <w:szCs w:val="28"/>
        </w:rPr>
      </w:pPr>
      <w:r w:rsidRPr="00166D44">
        <w:rPr>
          <w:b/>
          <w:color w:val="auto"/>
          <w:sz w:val="28"/>
          <w:szCs w:val="28"/>
        </w:rPr>
        <w:t xml:space="preserve">Background: </w:t>
      </w:r>
      <w:r w:rsidRPr="00166D44">
        <w:rPr>
          <w:rFonts w:eastAsia="Times New Roman"/>
          <w:color w:val="auto"/>
          <w:sz w:val="28"/>
          <w:szCs w:val="28"/>
        </w:rPr>
        <w:t xml:space="preserve">Environmental exposure to heavy metals may be associated with brain damage and thus dementia. </w:t>
      </w:r>
      <w:r w:rsidR="00090101" w:rsidRPr="00166D44">
        <w:rPr>
          <w:rFonts w:eastAsia="Times New Roman"/>
          <w:b/>
          <w:color w:val="auto"/>
          <w:sz w:val="28"/>
          <w:szCs w:val="28"/>
        </w:rPr>
        <w:t xml:space="preserve">Objective: </w:t>
      </w:r>
      <w:r w:rsidR="00090101" w:rsidRPr="00166D44">
        <w:rPr>
          <w:rFonts w:eastAsia="Times New Roman"/>
          <w:color w:val="auto"/>
          <w:sz w:val="28"/>
          <w:szCs w:val="28"/>
        </w:rPr>
        <w:t>This study was carried out t</w:t>
      </w:r>
      <w:r w:rsidR="009E2019" w:rsidRPr="00166D44">
        <w:rPr>
          <w:rFonts w:eastAsia="Times New Roman"/>
          <w:color w:val="auto"/>
          <w:sz w:val="28"/>
          <w:szCs w:val="28"/>
        </w:rPr>
        <w:t xml:space="preserve">o appraise the blood levels of </w:t>
      </w:r>
      <w:r w:rsidR="00BE1AE5" w:rsidRPr="00166D44">
        <w:rPr>
          <w:rFonts w:eastAsia="Times New Roman"/>
          <w:color w:val="auto"/>
          <w:sz w:val="28"/>
          <w:szCs w:val="28"/>
        </w:rPr>
        <w:t xml:space="preserve">heavy metals; </w:t>
      </w:r>
      <w:r w:rsidR="000477E5">
        <w:rPr>
          <w:rFonts w:eastAsia="Times New Roman"/>
          <w:color w:val="auto"/>
          <w:sz w:val="28"/>
          <w:szCs w:val="28"/>
        </w:rPr>
        <w:t>L</w:t>
      </w:r>
      <w:r w:rsidR="00090101" w:rsidRPr="00166D44">
        <w:rPr>
          <w:rFonts w:eastAsia="Times New Roman"/>
          <w:color w:val="auto"/>
          <w:sz w:val="28"/>
          <w:szCs w:val="28"/>
        </w:rPr>
        <w:t>ead</w:t>
      </w:r>
      <w:r w:rsidR="00BE1AE5" w:rsidRPr="00166D44">
        <w:rPr>
          <w:rFonts w:eastAsia="Times New Roman"/>
          <w:color w:val="auto"/>
          <w:sz w:val="28"/>
          <w:szCs w:val="28"/>
        </w:rPr>
        <w:t xml:space="preserve"> (</w:t>
      </w:r>
      <w:proofErr w:type="spellStart"/>
      <w:r w:rsidR="00BE1AE5" w:rsidRPr="00166D44">
        <w:rPr>
          <w:rFonts w:eastAsia="Times New Roman"/>
          <w:color w:val="auto"/>
          <w:sz w:val="28"/>
          <w:szCs w:val="28"/>
        </w:rPr>
        <w:t>Pb</w:t>
      </w:r>
      <w:proofErr w:type="spellEnd"/>
      <w:r w:rsidR="00BE1AE5" w:rsidRPr="00166D44">
        <w:rPr>
          <w:rFonts w:eastAsia="Times New Roman"/>
          <w:color w:val="auto"/>
          <w:sz w:val="28"/>
          <w:szCs w:val="28"/>
        </w:rPr>
        <w:t>)</w:t>
      </w:r>
      <w:r w:rsidR="00090101" w:rsidRPr="00166D44">
        <w:rPr>
          <w:rFonts w:eastAsia="Times New Roman"/>
          <w:color w:val="auto"/>
          <w:sz w:val="28"/>
          <w:szCs w:val="28"/>
        </w:rPr>
        <w:t xml:space="preserve">, </w:t>
      </w:r>
      <w:r w:rsidR="000477E5">
        <w:rPr>
          <w:rFonts w:eastAsia="Times New Roman"/>
          <w:color w:val="auto"/>
          <w:sz w:val="28"/>
          <w:szCs w:val="28"/>
        </w:rPr>
        <w:t>A</w:t>
      </w:r>
      <w:r w:rsidR="00090101" w:rsidRPr="00166D44">
        <w:rPr>
          <w:rFonts w:eastAsia="Times New Roman"/>
          <w:color w:val="auto"/>
          <w:sz w:val="28"/>
          <w:szCs w:val="28"/>
        </w:rPr>
        <w:t>rsenic</w:t>
      </w:r>
      <w:r w:rsidR="00BE1AE5" w:rsidRPr="00166D44">
        <w:rPr>
          <w:rFonts w:eastAsia="Times New Roman"/>
          <w:color w:val="auto"/>
          <w:sz w:val="28"/>
          <w:szCs w:val="28"/>
        </w:rPr>
        <w:t>(As)</w:t>
      </w:r>
      <w:r w:rsidR="00090101" w:rsidRPr="00166D44">
        <w:rPr>
          <w:rFonts w:eastAsia="Times New Roman"/>
          <w:color w:val="auto"/>
          <w:sz w:val="28"/>
          <w:szCs w:val="28"/>
        </w:rPr>
        <w:t xml:space="preserve"> </w:t>
      </w:r>
      <w:r w:rsidR="000477E5">
        <w:rPr>
          <w:rFonts w:eastAsia="Times New Roman"/>
          <w:color w:val="auto"/>
          <w:sz w:val="28"/>
          <w:szCs w:val="28"/>
        </w:rPr>
        <w:t>C</w:t>
      </w:r>
      <w:r w:rsidR="00090101" w:rsidRPr="00166D44">
        <w:rPr>
          <w:rFonts w:eastAsia="Times New Roman"/>
          <w:color w:val="auto"/>
          <w:sz w:val="28"/>
          <w:szCs w:val="28"/>
        </w:rPr>
        <w:t>admium</w:t>
      </w:r>
      <w:r w:rsidR="00BE1AE5" w:rsidRPr="00166D44">
        <w:rPr>
          <w:rFonts w:eastAsia="Times New Roman"/>
          <w:color w:val="auto"/>
          <w:sz w:val="28"/>
          <w:szCs w:val="28"/>
        </w:rPr>
        <w:t>(Cd</w:t>
      </w:r>
      <w:r w:rsidR="00090101" w:rsidRPr="00166D44">
        <w:rPr>
          <w:rFonts w:eastAsia="Times New Roman"/>
          <w:color w:val="auto"/>
          <w:sz w:val="28"/>
          <w:szCs w:val="28"/>
        </w:rPr>
        <w:t>) and trace metals</w:t>
      </w:r>
      <w:r w:rsidR="00BE1AE5" w:rsidRPr="00166D44">
        <w:rPr>
          <w:rFonts w:eastAsia="Times New Roman"/>
          <w:color w:val="auto"/>
          <w:sz w:val="28"/>
          <w:szCs w:val="28"/>
        </w:rPr>
        <w:t>;</w:t>
      </w:r>
      <w:r w:rsidR="00090101" w:rsidRPr="00166D44">
        <w:rPr>
          <w:rFonts w:eastAsia="Times New Roman"/>
          <w:color w:val="auto"/>
          <w:sz w:val="28"/>
          <w:szCs w:val="28"/>
        </w:rPr>
        <w:t xml:space="preserve"> </w:t>
      </w:r>
      <w:r w:rsidR="000477E5">
        <w:rPr>
          <w:rFonts w:eastAsia="Times New Roman"/>
          <w:color w:val="auto"/>
          <w:sz w:val="28"/>
          <w:szCs w:val="28"/>
        </w:rPr>
        <w:t>Z</w:t>
      </w:r>
      <w:r w:rsidR="00090101" w:rsidRPr="00166D44">
        <w:rPr>
          <w:rFonts w:eastAsia="Times New Roman"/>
          <w:color w:val="auto"/>
          <w:sz w:val="28"/>
          <w:szCs w:val="28"/>
        </w:rPr>
        <w:t>inc</w:t>
      </w:r>
      <w:r w:rsidR="00BE1AE5" w:rsidRPr="00166D44">
        <w:rPr>
          <w:rFonts w:eastAsia="Times New Roman"/>
          <w:color w:val="auto"/>
          <w:sz w:val="28"/>
          <w:szCs w:val="28"/>
        </w:rPr>
        <w:t>(Zn)</w:t>
      </w:r>
      <w:r w:rsidR="00090101" w:rsidRPr="00166D44">
        <w:rPr>
          <w:rFonts w:eastAsia="Times New Roman"/>
          <w:color w:val="auto"/>
          <w:sz w:val="28"/>
          <w:szCs w:val="28"/>
        </w:rPr>
        <w:t xml:space="preserve">, </w:t>
      </w:r>
      <w:r w:rsidR="000477E5">
        <w:rPr>
          <w:rFonts w:eastAsia="Times New Roman"/>
          <w:color w:val="auto"/>
          <w:sz w:val="28"/>
          <w:szCs w:val="28"/>
        </w:rPr>
        <w:t>C</w:t>
      </w:r>
      <w:r w:rsidR="00090101" w:rsidRPr="00166D44">
        <w:rPr>
          <w:rFonts w:eastAsia="Times New Roman"/>
          <w:color w:val="auto"/>
          <w:sz w:val="28"/>
          <w:szCs w:val="28"/>
        </w:rPr>
        <w:t>opper</w:t>
      </w:r>
      <w:r w:rsidR="00BE1AE5" w:rsidRPr="00166D44">
        <w:rPr>
          <w:rFonts w:eastAsia="Times New Roman"/>
          <w:color w:val="auto"/>
          <w:sz w:val="28"/>
          <w:szCs w:val="28"/>
        </w:rPr>
        <w:t>(Cu)</w:t>
      </w:r>
      <w:r w:rsidR="00090101" w:rsidRPr="00166D44">
        <w:rPr>
          <w:rFonts w:eastAsia="Times New Roman"/>
          <w:color w:val="auto"/>
          <w:sz w:val="28"/>
          <w:szCs w:val="28"/>
        </w:rPr>
        <w:t xml:space="preserve"> and </w:t>
      </w:r>
      <w:r w:rsidR="000477E5">
        <w:rPr>
          <w:rFonts w:eastAsia="Times New Roman"/>
          <w:color w:val="auto"/>
          <w:sz w:val="28"/>
          <w:szCs w:val="28"/>
        </w:rPr>
        <w:t>S</w:t>
      </w:r>
      <w:r w:rsidR="00090101" w:rsidRPr="00166D44">
        <w:rPr>
          <w:rFonts w:eastAsia="Times New Roman"/>
          <w:color w:val="auto"/>
          <w:sz w:val="28"/>
          <w:szCs w:val="28"/>
        </w:rPr>
        <w:t>elenium</w:t>
      </w:r>
      <w:r w:rsidR="00BE1AE5" w:rsidRPr="00166D44">
        <w:rPr>
          <w:rFonts w:eastAsia="Times New Roman"/>
          <w:color w:val="auto"/>
          <w:sz w:val="28"/>
          <w:szCs w:val="28"/>
        </w:rPr>
        <w:t xml:space="preserve"> (Se</w:t>
      </w:r>
      <w:r w:rsidR="00090101" w:rsidRPr="00166D44">
        <w:rPr>
          <w:rFonts w:eastAsia="Times New Roman"/>
          <w:color w:val="auto"/>
          <w:sz w:val="28"/>
          <w:szCs w:val="28"/>
        </w:rPr>
        <w:t xml:space="preserve">) in female dementia patients in </w:t>
      </w:r>
      <w:proofErr w:type="spellStart"/>
      <w:r w:rsidR="00090101" w:rsidRPr="00166D44">
        <w:rPr>
          <w:rFonts w:eastAsia="Times New Roman"/>
          <w:color w:val="auto"/>
          <w:sz w:val="28"/>
          <w:szCs w:val="28"/>
        </w:rPr>
        <w:t>Owerri</w:t>
      </w:r>
      <w:proofErr w:type="spellEnd"/>
      <w:r w:rsidR="00090101" w:rsidRPr="00166D44">
        <w:rPr>
          <w:rFonts w:eastAsia="Times New Roman"/>
          <w:color w:val="auto"/>
          <w:sz w:val="28"/>
          <w:szCs w:val="28"/>
        </w:rPr>
        <w:t>, Nigeria.</w:t>
      </w:r>
      <w:r w:rsidR="00B31E79">
        <w:rPr>
          <w:rFonts w:eastAsia="Times New Roman"/>
          <w:color w:val="auto"/>
          <w:sz w:val="28"/>
          <w:szCs w:val="28"/>
        </w:rPr>
        <w:t xml:space="preserve"> </w:t>
      </w:r>
      <w:r w:rsidR="00BE1AE5" w:rsidRPr="00166D44">
        <w:rPr>
          <w:rFonts w:eastAsia="Times New Roman"/>
          <w:b/>
          <w:color w:val="auto"/>
          <w:sz w:val="28"/>
          <w:szCs w:val="28"/>
        </w:rPr>
        <w:t>Method</w:t>
      </w:r>
      <w:r w:rsidR="00090101" w:rsidRPr="00166D44">
        <w:rPr>
          <w:rFonts w:eastAsia="Times New Roman"/>
          <w:b/>
          <w:color w:val="auto"/>
          <w:sz w:val="28"/>
          <w:szCs w:val="28"/>
        </w:rPr>
        <w:t xml:space="preserve">: </w:t>
      </w:r>
      <w:r w:rsidR="00BE1AE5" w:rsidRPr="00166D44">
        <w:rPr>
          <w:rFonts w:eastAsia="Times New Roman"/>
          <w:color w:val="auto"/>
          <w:sz w:val="28"/>
          <w:szCs w:val="28"/>
        </w:rPr>
        <w:t xml:space="preserve">A total of </w:t>
      </w:r>
      <w:r w:rsidR="00836B04" w:rsidRPr="00166D44">
        <w:rPr>
          <w:rFonts w:eastAsia="Times New Roman"/>
          <w:color w:val="auto"/>
          <w:sz w:val="28"/>
          <w:szCs w:val="28"/>
        </w:rPr>
        <w:t>4</w:t>
      </w:r>
      <w:r w:rsidR="00090101" w:rsidRPr="00166D44">
        <w:rPr>
          <w:rFonts w:eastAsia="Times New Roman"/>
          <w:color w:val="auto"/>
          <w:sz w:val="28"/>
          <w:szCs w:val="28"/>
        </w:rPr>
        <w:t>0 female subjects</w:t>
      </w:r>
      <w:r w:rsidR="00602CC0" w:rsidRPr="00166D44">
        <w:rPr>
          <w:color w:val="auto"/>
          <w:sz w:val="28"/>
          <w:szCs w:val="28"/>
        </w:rPr>
        <w:t xml:space="preserve"> within the age of </w:t>
      </w:r>
      <w:r w:rsidR="00CF05C2" w:rsidRPr="006F6ED1">
        <w:rPr>
          <w:color w:val="0070C0"/>
          <w:sz w:val="28"/>
          <w:szCs w:val="28"/>
        </w:rPr>
        <w:t>40</w:t>
      </w:r>
      <w:r w:rsidR="00602CC0" w:rsidRPr="006F6ED1">
        <w:rPr>
          <w:color w:val="0070C0"/>
          <w:sz w:val="28"/>
          <w:szCs w:val="28"/>
        </w:rPr>
        <w:t xml:space="preserve"> to </w:t>
      </w:r>
      <w:r w:rsidR="00CF05C2" w:rsidRPr="006F6ED1">
        <w:rPr>
          <w:color w:val="0070C0"/>
          <w:sz w:val="28"/>
          <w:szCs w:val="28"/>
        </w:rPr>
        <w:t>6</w:t>
      </w:r>
      <w:r w:rsidR="00602CC0" w:rsidRPr="006F6ED1">
        <w:rPr>
          <w:color w:val="0070C0"/>
          <w:sz w:val="28"/>
          <w:szCs w:val="28"/>
        </w:rPr>
        <w:t>5</w:t>
      </w:r>
      <w:r w:rsidR="00602CC0" w:rsidRPr="005832E4">
        <w:rPr>
          <w:color w:val="0070C0"/>
          <w:sz w:val="28"/>
          <w:szCs w:val="28"/>
        </w:rPr>
        <w:t xml:space="preserve"> years</w:t>
      </w:r>
      <w:r w:rsidR="00BE1AE5" w:rsidRPr="005832E4">
        <w:rPr>
          <w:rFonts w:eastAsia="Times New Roman"/>
          <w:color w:val="0070C0"/>
          <w:sz w:val="28"/>
          <w:szCs w:val="28"/>
        </w:rPr>
        <w:t xml:space="preserve"> participated in the study. This comprises of </w:t>
      </w:r>
      <w:r w:rsidR="00836B04" w:rsidRPr="005832E4">
        <w:rPr>
          <w:rFonts w:eastAsia="Times New Roman"/>
          <w:color w:val="0070C0"/>
          <w:sz w:val="28"/>
          <w:szCs w:val="28"/>
        </w:rPr>
        <w:t>2</w:t>
      </w:r>
      <w:r w:rsidR="00090101" w:rsidRPr="005832E4">
        <w:rPr>
          <w:rFonts w:eastAsia="Times New Roman"/>
          <w:color w:val="0070C0"/>
          <w:sz w:val="28"/>
          <w:szCs w:val="28"/>
        </w:rPr>
        <w:t>0</w:t>
      </w:r>
      <w:r w:rsidR="00BE1AE5" w:rsidRPr="005832E4">
        <w:rPr>
          <w:rFonts w:eastAsia="Times New Roman"/>
          <w:color w:val="0070C0"/>
          <w:sz w:val="28"/>
          <w:szCs w:val="28"/>
        </w:rPr>
        <w:t xml:space="preserve"> female</w:t>
      </w:r>
      <w:r w:rsidR="000477E5" w:rsidRPr="005832E4">
        <w:rPr>
          <w:rFonts w:eastAsia="Times New Roman"/>
          <w:color w:val="0070C0"/>
          <w:sz w:val="28"/>
          <w:szCs w:val="28"/>
        </w:rPr>
        <w:t xml:space="preserve"> patients of any type of dementia</w:t>
      </w:r>
      <w:r w:rsidR="00BE1AE5" w:rsidRPr="005832E4">
        <w:rPr>
          <w:rFonts w:eastAsia="Times New Roman"/>
          <w:color w:val="0070C0"/>
          <w:sz w:val="28"/>
          <w:szCs w:val="28"/>
        </w:rPr>
        <w:t xml:space="preserve"> and </w:t>
      </w:r>
      <w:r w:rsidR="00836B04" w:rsidRPr="005832E4">
        <w:rPr>
          <w:rFonts w:eastAsia="Times New Roman"/>
          <w:color w:val="0070C0"/>
          <w:sz w:val="28"/>
          <w:szCs w:val="28"/>
        </w:rPr>
        <w:t>2</w:t>
      </w:r>
      <w:r w:rsidR="00090101" w:rsidRPr="005832E4">
        <w:rPr>
          <w:rFonts w:eastAsia="Times New Roman"/>
          <w:color w:val="0070C0"/>
          <w:sz w:val="28"/>
          <w:szCs w:val="28"/>
        </w:rPr>
        <w:t>0 female controls</w:t>
      </w:r>
      <w:r w:rsidR="00090101" w:rsidRPr="00166D44">
        <w:rPr>
          <w:rFonts w:eastAsia="Times New Roman"/>
          <w:color w:val="auto"/>
          <w:sz w:val="28"/>
          <w:szCs w:val="28"/>
        </w:rPr>
        <w:t>.  Venou</w:t>
      </w:r>
      <w:r w:rsidR="009E2019" w:rsidRPr="00166D44">
        <w:rPr>
          <w:rFonts w:eastAsia="Times New Roman"/>
          <w:color w:val="auto"/>
          <w:sz w:val="28"/>
          <w:szCs w:val="28"/>
        </w:rPr>
        <w:t xml:space="preserve">s blood samples were collected aseptically </w:t>
      </w:r>
      <w:r w:rsidR="00090101" w:rsidRPr="00166D44">
        <w:rPr>
          <w:rFonts w:eastAsia="Times New Roman"/>
          <w:color w:val="auto"/>
          <w:sz w:val="28"/>
          <w:szCs w:val="28"/>
        </w:rPr>
        <w:t>from the subjects by venipuncture using sterile syringes and dispensed into lithium heparin tubes, mixed gently and then stored refrigerated at 2-8℃. Lead (</w:t>
      </w:r>
      <w:proofErr w:type="spellStart"/>
      <w:r w:rsidR="00090101" w:rsidRPr="00166D44">
        <w:rPr>
          <w:rFonts w:eastAsia="Times New Roman"/>
          <w:color w:val="auto"/>
          <w:sz w:val="28"/>
          <w:szCs w:val="28"/>
        </w:rPr>
        <w:t>Pb</w:t>
      </w:r>
      <w:proofErr w:type="spellEnd"/>
      <w:r w:rsidR="00090101" w:rsidRPr="00166D44">
        <w:rPr>
          <w:rFonts w:eastAsia="Times New Roman"/>
          <w:color w:val="auto"/>
          <w:sz w:val="28"/>
          <w:szCs w:val="28"/>
        </w:rPr>
        <w:t xml:space="preserve">), Cadmium (Cd), Arsenic (As), </w:t>
      </w:r>
      <w:r w:rsidR="000477E5">
        <w:rPr>
          <w:rFonts w:eastAsia="Times New Roman"/>
          <w:color w:val="auto"/>
          <w:sz w:val="28"/>
          <w:szCs w:val="28"/>
        </w:rPr>
        <w:t>Z</w:t>
      </w:r>
      <w:r w:rsidR="00090101" w:rsidRPr="00166D44">
        <w:rPr>
          <w:rFonts w:eastAsia="Times New Roman"/>
          <w:color w:val="auto"/>
          <w:sz w:val="28"/>
          <w:szCs w:val="28"/>
        </w:rPr>
        <w:t>inc (Zn), Selenium (Se) and Copper (Cu) were analyzed using Varian</w:t>
      </w:r>
      <w:r w:rsidR="00BE1AE5" w:rsidRPr="00166D44">
        <w:rPr>
          <w:rFonts w:eastAsia="Times New Roman"/>
          <w:color w:val="auto"/>
          <w:sz w:val="28"/>
          <w:szCs w:val="28"/>
        </w:rPr>
        <w:t xml:space="preserve"> </w:t>
      </w:r>
      <w:r w:rsidR="00090101" w:rsidRPr="00166D44">
        <w:rPr>
          <w:rFonts w:eastAsia="Times New Roman"/>
          <w:color w:val="auto"/>
          <w:sz w:val="28"/>
          <w:szCs w:val="28"/>
        </w:rPr>
        <w:t>AA240 Atomic Abs</w:t>
      </w:r>
      <w:r w:rsidR="008D6696">
        <w:rPr>
          <w:rFonts w:eastAsia="Times New Roman"/>
          <w:color w:val="auto"/>
          <w:sz w:val="28"/>
          <w:szCs w:val="28"/>
        </w:rPr>
        <w:t xml:space="preserve">orption Spectrophotometer. SPSS </w:t>
      </w:r>
      <w:r w:rsidR="00090101" w:rsidRPr="00166D44">
        <w:rPr>
          <w:rFonts w:eastAsia="Times New Roman"/>
          <w:color w:val="auto"/>
          <w:sz w:val="28"/>
          <w:szCs w:val="28"/>
        </w:rPr>
        <w:t>version 21 was employed in the statistical analysis of the obtained data.</w:t>
      </w:r>
      <w:r w:rsidR="00BE1AE5" w:rsidRPr="00166D44">
        <w:rPr>
          <w:rFonts w:eastAsia="Times New Roman"/>
          <w:color w:val="auto"/>
          <w:sz w:val="28"/>
          <w:szCs w:val="28"/>
        </w:rPr>
        <w:t xml:space="preserve"> </w:t>
      </w:r>
      <w:r w:rsidR="00090101" w:rsidRPr="00166D44">
        <w:rPr>
          <w:rFonts w:eastAsia="Times New Roman"/>
          <w:b/>
          <w:color w:val="auto"/>
          <w:sz w:val="28"/>
          <w:szCs w:val="28"/>
        </w:rPr>
        <w:t xml:space="preserve">Results: </w:t>
      </w:r>
      <w:r w:rsidR="00F927D8" w:rsidRPr="00166D44">
        <w:rPr>
          <w:rFonts w:eastAsia="Times New Roman"/>
          <w:color w:val="auto"/>
          <w:sz w:val="28"/>
          <w:szCs w:val="28"/>
        </w:rPr>
        <w:t>There were</w:t>
      </w:r>
      <w:r w:rsidR="00090101" w:rsidRPr="00166D44">
        <w:rPr>
          <w:rFonts w:eastAsia="Times New Roman"/>
          <w:color w:val="auto"/>
          <w:sz w:val="28"/>
          <w:szCs w:val="28"/>
        </w:rPr>
        <w:t xml:space="preserve"> significantly higher mean values of </w:t>
      </w:r>
      <w:r w:rsidR="000477E5">
        <w:rPr>
          <w:rFonts w:eastAsia="Times New Roman"/>
          <w:color w:val="auto"/>
          <w:sz w:val="28"/>
          <w:szCs w:val="28"/>
        </w:rPr>
        <w:t>Lead</w:t>
      </w:r>
      <w:r w:rsidR="00090101" w:rsidRPr="00166D44">
        <w:rPr>
          <w:rFonts w:eastAsia="Times New Roman"/>
          <w:color w:val="auto"/>
          <w:sz w:val="28"/>
          <w:szCs w:val="28"/>
        </w:rPr>
        <w:t xml:space="preserve">, </w:t>
      </w:r>
      <w:proofErr w:type="gramStart"/>
      <w:r w:rsidR="00090101" w:rsidRPr="00166D44">
        <w:rPr>
          <w:rFonts w:eastAsia="Times New Roman"/>
          <w:color w:val="auto"/>
          <w:sz w:val="28"/>
          <w:szCs w:val="28"/>
        </w:rPr>
        <w:t>C</w:t>
      </w:r>
      <w:r w:rsidR="000477E5">
        <w:rPr>
          <w:rFonts w:eastAsia="Times New Roman"/>
          <w:color w:val="auto"/>
          <w:sz w:val="28"/>
          <w:szCs w:val="28"/>
        </w:rPr>
        <w:t>admium</w:t>
      </w:r>
      <w:r w:rsidR="00090101" w:rsidRPr="00166D44">
        <w:rPr>
          <w:rFonts w:eastAsia="Times New Roman"/>
          <w:color w:val="auto"/>
          <w:sz w:val="28"/>
          <w:szCs w:val="28"/>
        </w:rPr>
        <w:t xml:space="preserve">  and</w:t>
      </w:r>
      <w:proofErr w:type="gramEnd"/>
      <w:r w:rsidR="00090101" w:rsidRPr="00166D44">
        <w:rPr>
          <w:rFonts w:eastAsia="Times New Roman"/>
          <w:color w:val="auto"/>
          <w:sz w:val="28"/>
          <w:szCs w:val="28"/>
        </w:rPr>
        <w:t xml:space="preserve"> A</w:t>
      </w:r>
      <w:r w:rsidR="000477E5">
        <w:rPr>
          <w:rFonts w:eastAsia="Times New Roman"/>
          <w:color w:val="auto"/>
          <w:sz w:val="28"/>
          <w:szCs w:val="28"/>
        </w:rPr>
        <w:t>r</w:t>
      </w:r>
      <w:r w:rsidR="00090101" w:rsidRPr="00166D44">
        <w:rPr>
          <w:rFonts w:eastAsia="Times New Roman"/>
          <w:color w:val="auto"/>
          <w:sz w:val="28"/>
          <w:szCs w:val="28"/>
        </w:rPr>
        <w:t>s</w:t>
      </w:r>
      <w:r w:rsidR="000477E5">
        <w:rPr>
          <w:rFonts w:eastAsia="Times New Roman"/>
          <w:color w:val="auto"/>
          <w:sz w:val="28"/>
          <w:szCs w:val="28"/>
        </w:rPr>
        <w:t>enic</w:t>
      </w:r>
      <w:r w:rsidR="00090101" w:rsidRPr="00166D44">
        <w:rPr>
          <w:rFonts w:eastAsia="Times New Roman"/>
          <w:color w:val="auto"/>
          <w:sz w:val="28"/>
          <w:szCs w:val="28"/>
        </w:rPr>
        <w:t xml:space="preserve"> compared to the controls, while there were significantly lower mean values of Se</w:t>
      </w:r>
      <w:r w:rsidR="000477E5">
        <w:rPr>
          <w:rFonts w:eastAsia="Times New Roman"/>
          <w:color w:val="auto"/>
          <w:sz w:val="28"/>
          <w:szCs w:val="28"/>
        </w:rPr>
        <w:t>lenium</w:t>
      </w:r>
      <w:r w:rsidR="00090101" w:rsidRPr="00166D44">
        <w:rPr>
          <w:rFonts w:eastAsia="Times New Roman"/>
          <w:color w:val="auto"/>
          <w:sz w:val="28"/>
          <w:szCs w:val="28"/>
        </w:rPr>
        <w:t>, Z</w:t>
      </w:r>
      <w:r w:rsidR="000477E5">
        <w:rPr>
          <w:rFonts w:eastAsia="Times New Roman"/>
          <w:color w:val="auto"/>
          <w:sz w:val="28"/>
          <w:szCs w:val="28"/>
        </w:rPr>
        <w:t>i</w:t>
      </w:r>
      <w:r w:rsidR="00090101" w:rsidRPr="00166D44">
        <w:rPr>
          <w:rFonts w:eastAsia="Times New Roman"/>
          <w:color w:val="auto"/>
          <w:sz w:val="28"/>
          <w:szCs w:val="28"/>
        </w:rPr>
        <w:t>n</w:t>
      </w:r>
      <w:r w:rsidR="000477E5">
        <w:rPr>
          <w:rFonts w:eastAsia="Times New Roman"/>
          <w:color w:val="auto"/>
          <w:sz w:val="28"/>
          <w:szCs w:val="28"/>
        </w:rPr>
        <w:t>c</w:t>
      </w:r>
      <w:r w:rsidR="00090101" w:rsidRPr="00166D44">
        <w:rPr>
          <w:rFonts w:eastAsia="Times New Roman"/>
          <w:color w:val="auto"/>
          <w:sz w:val="28"/>
          <w:szCs w:val="28"/>
        </w:rPr>
        <w:t xml:space="preserve">  and C</w:t>
      </w:r>
      <w:r w:rsidR="000477E5">
        <w:rPr>
          <w:rFonts w:eastAsia="Times New Roman"/>
          <w:color w:val="auto"/>
          <w:sz w:val="28"/>
          <w:szCs w:val="28"/>
        </w:rPr>
        <w:t>opper</w:t>
      </w:r>
      <w:r w:rsidR="00090101" w:rsidRPr="00166D44">
        <w:rPr>
          <w:rFonts w:eastAsia="Times New Roman"/>
          <w:color w:val="auto"/>
          <w:sz w:val="28"/>
          <w:szCs w:val="28"/>
        </w:rPr>
        <w:t xml:space="preserve">  in Dementia subjects, compared to the controls.</w:t>
      </w:r>
      <w:r w:rsidR="00B31E79">
        <w:rPr>
          <w:rFonts w:eastAsia="Times New Roman"/>
          <w:color w:val="auto"/>
          <w:sz w:val="28"/>
          <w:szCs w:val="28"/>
        </w:rPr>
        <w:t xml:space="preserve"> </w:t>
      </w:r>
      <w:r w:rsidR="00090101" w:rsidRPr="00166D44">
        <w:rPr>
          <w:rFonts w:eastAsia="Times New Roman"/>
          <w:b/>
          <w:color w:val="auto"/>
          <w:sz w:val="28"/>
          <w:szCs w:val="28"/>
        </w:rPr>
        <w:t xml:space="preserve">Conclusion: </w:t>
      </w:r>
      <w:r w:rsidR="00FB5B93" w:rsidRPr="00F30A00">
        <w:rPr>
          <w:color w:val="0070C0"/>
          <w:sz w:val="28"/>
          <w:szCs w:val="28"/>
        </w:rPr>
        <w:t>This study observed higher levels</w:t>
      </w:r>
      <w:r w:rsidR="00090101" w:rsidRPr="00F30A00">
        <w:rPr>
          <w:color w:val="0070C0"/>
          <w:sz w:val="28"/>
          <w:szCs w:val="28"/>
        </w:rPr>
        <w:t xml:space="preserve"> of Lead (</w:t>
      </w:r>
      <w:proofErr w:type="spellStart"/>
      <w:r w:rsidR="00090101" w:rsidRPr="00F30A00">
        <w:rPr>
          <w:color w:val="0070C0"/>
          <w:sz w:val="28"/>
          <w:szCs w:val="28"/>
        </w:rPr>
        <w:t>Pb</w:t>
      </w:r>
      <w:proofErr w:type="spellEnd"/>
      <w:r w:rsidR="00090101" w:rsidRPr="00F30A00">
        <w:rPr>
          <w:color w:val="0070C0"/>
          <w:sz w:val="28"/>
          <w:szCs w:val="28"/>
        </w:rPr>
        <w:t>), Cadmium (Cd), Arsenic (As)</w:t>
      </w:r>
      <w:r w:rsidR="000477E5" w:rsidRPr="00F30A00">
        <w:rPr>
          <w:color w:val="0070C0"/>
          <w:sz w:val="28"/>
          <w:szCs w:val="28"/>
        </w:rPr>
        <w:t xml:space="preserve"> and lower levels of Zinc (Zn), Copper (Cu) and Selenium (Se)</w:t>
      </w:r>
      <w:r w:rsidR="00090101" w:rsidRPr="00F30A00">
        <w:rPr>
          <w:color w:val="0070C0"/>
          <w:sz w:val="28"/>
          <w:szCs w:val="28"/>
        </w:rPr>
        <w:t xml:space="preserve"> parallel to controls,</w:t>
      </w:r>
      <w:r w:rsidR="00090101" w:rsidRPr="00166D44">
        <w:rPr>
          <w:color w:val="auto"/>
          <w:sz w:val="28"/>
          <w:szCs w:val="28"/>
        </w:rPr>
        <w:t xml:space="preserve"> th</w:t>
      </w:r>
      <w:r w:rsidR="000477E5">
        <w:rPr>
          <w:color w:val="auto"/>
          <w:sz w:val="28"/>
          <w:szCs w:val="28"/>
        </w:rPr>
        <w:t>e</w:t>
      </w:r>
      <w:r w:rsidR="00090101" w:rsidRPr="00166D44">
        <w:rPr>
          <w:color w:val="auto"/>
          <w:sz w:val="28"/>
          <w:szCs w:val="28"/>
        </w:rPr>
        <w:t>s</w:t>
      </w:r>
      <w:r w:rsidR="000477E5">
        <w:rPr>
          <w:color w:val="auto"/>
          <w:sz w:val="28"/>
          <w:szCs w:val="28"/>
        </w:rPr>
        <w:t>e</w:t>
      </w:r>
      <w:r w:rsidR="00090101" w:rsidRPr="00166D44">
        <w:rPr>
          <w:color w:val="auto"/>
          <w:sz w:val="28"/>
          <w:szCs w:val="28"/>
        </w:rPr>
        <w:t xml:space="preserve"> findings</w:t>
      </w:r>
      <w:r w:rsidR="000477E5">
        <w:rPr>
          <w:color w:val="auto"/>
          <w:sz w:val="28"/>
          <w:szCs w:val="28"/>
        </w:rPr>
        <w:t xml:space="preserve"> </w:t>
      </w:r>
      <w:r w:rsidR="00090101" w:rsidRPr="00166D44">
        <w:rPr>
          <w:color w:val="auto"/>
          <w:sz w:val="28"/>
          <w:szCs w:val="28"/>
        </w:rPr>
        <w:t>can be implicat</w:t>
      </w:r>
      <w:r w:rsidR="00C34DAF" w:rsidRPr="00166D44">
        <w:rPr>
          <w:color w:val="auto"/>
          <w:sz w:val="28"/>
          <w:szCs w:val="28"/>
        </w:rPr>
        <w:t xml:space="preserve">ed </w:t>
      </w:r>
      <w:r w:rsidR="00090101" w:rsidRPr="00166D44">
        <w:rPr>
          <w:color w:val="auto"/>
          <w:sz w:val="28"/>
          <w:szCs w:val="28"/>
        </w:rPr>
        <w:t>in t</w:t>
      </w:r>
      <w:r w:rsidR="00D42A94" w:rsidRPr="00166D44">
        <w:rPr>
          <w:color w:val="auto"/>
          <w:sz w:val="28"/>
          <w:szCs w:val="28"/>
        </w:rPr>
        <w:t xml:space="preserve">he pathogenesis of </w:t>
      </w:r>
      <w:r w:rsidR="00090101" w:rsidRPr="00166D44">
        <w:rPr>
          <w:color w:val="auto"/>
          <w:sz w:val="28"/>
          <w:szCs w:val="28"/>
        </w:rPr>
        <w:t>dementia.</w:t>
      </w:r>
      <w:r w:rsidR="005C2230" w:rsidRPr="00166D44">
        <w:rPr>
          <w:color w:val="auto"/>
          <w:sz w:val="28"/>
          <w:szCs w:val="28"/>
        </w:rPr>
        <w:t xml:space="preserve"> </w:t>
      </w:r>
    </w:p>
    <w:p w14:paraId="20EE9EB7" w14:textId="77777777" w:rsidR="00B31E79" w:rsidRDefault="00B31E79" w:rsidP="00EF3C91">
      <w:pPr>
        <w:pStyle w:val="NormalWeb"/>
        <w:spacing w:line="276" w:lineRule="auto"/>
        <w:jc w:val="both"/>
        <w:rPr>
          <w:b/>
          <w:sz w:val="28"/>
          <w:szCs w:val="28"/>
        </w:rPr>
      </w:pPr>
    </w:p>
    <w:p w14:paraId="7D4B8667" w14:textId="302744ED" w:rsidR="002518CF" w:rsidRPr="00166D44" w:rsidRDefault="005D4C03" w:rsidP="00EF3C91">
      <w:pPr>
        <w:pStyle w:val="NormalWeb"/>
        <w:spacing w:line="276" w:lineRule="auto"/>
        <w:jc w:val="both"/>
        <w:rPr>
          <w:sz w:val="28"/>
          <w:szCs w:val="28"/>
        </w:rPr>
      </w:pPr>
      <w:r w:rsidRPr="00166D44">
        <w:rPr>
          <w:b/>
          <w:sz w:val="28"/>
          <w:szCs w:val="28"/>
        </w:rPr>
        <w:t>Keywords</w:t>
      </w:r>
      <w:r w:rsidR="005C2230" w:rsidRPr="00166D44">
        <w:rPr>
          <w:b/>
          <w:sz w:val="28"/>
          <w:szCs w:val="28"/>
        </w:rPr>
        <w:t xml:space="preserve">: </w:t>
      </w:r>
      <w:r w:rsidR="00AC3BA9" w:rsidRPr="00166D44">
        <w:rPr>
          <w:sz w:val="28"/>
          <w:szCs w:val="28"/>
        </w:rPr>
        <w:t>Dementia;</w:t>
      </w:r>
      <w:r w:rsidR="005C2230" w:rsidRPr="00166D44">
        <w:rPr>
          <w:sz w:val="28"/>
          <w:szCs w:val="28"/>
        </w:rPr>
        <w:t xml:space="preserve"> </w:t>
      </w:r>
      <w:r w:rsidR="00AC3BA9" w:rsidRPr="00166D44">
        <w:rPr>
          <w:sz w:val="28"/>
          <w:szCs w:val="28"/>
        </w:rPr>
        <w:t xml:space="preserve">Nigeria; Lead; Arsenic; Cadmium; Zinc; </w:t>
      </w:r>
      <w:r w:rsidR="000477E5">
        <w:rPr>
          <w:sz w:val="28"/>
          <w:szCs w:val="28"/>
        </w:rPr>
        <w:t>C</w:t>
      </w:r>
      <w:r w:rsidR="00AC3BA9" w:rsidRPr="00166D44">
        <w:rPr>
          <w:sz w:val="28"/>
          <w:szCs w:val="28"/>
        </w:rPr>
        <w:t>opper; Selenium.</w:t>
      </w:r>
    </w:p>
    <w:p w14:paraId="557018E6" w14:textId="77777777" w:rsidR="00F102C4" w:rsidRPr="00166D44" w:rsidRDefault="00F102C4" w:rsidP="00EF3C91">
      <w:pPr>
        <w:pStyle w:val="NormalWeb"/>
        <w:spacing w:line="276" w:lineRule="auto"/>
        <w:jc w:val="both"/>
        <w:rPr>
          <w:sz w:val="28"/>
          <w:szCs w:val="28"/>
        </w:rPr>
      </w:pPr>
    </w:p>
    <w:p w14:paraId="48781695" w14:textId="77777777" w:rsidR="0034060C" w:rsidRPr="00166D44" w:rsidRDefault="0034060C" w:rsidP="00E91D87">
      <w:pPr>
        <w:pStyle w:val="NormalWeb"/>
        <w:spacing w:line="276" w:lineRule="auto"/>
        <w:jc w:val="both"/>
        <w:rPr>
          <w:b/>
          <w:sz w:val="28"/>
          <w:szCs w:val="28"/>
        </w:rPr>
      </w:pPr>
    </w:p>
    <w:p w14:paraId="4207229A" w14:textId="77777777" w:rsidR="0034060C" w:rsidRPr="00166D44" w:rsidRDefault="0034060C" w:rsidP="00E91D87">
      <w:pPr>
        <w:pStyle w:val="NormalWeb"/>
        <w:spacing w:line="276" w:lineRule="auto"/>
        <w:jc w:val="both"/>
        <w:rPr>
          <w:b/>
          <w:sz w:val="28"/>
          <w:szCs w:val="28"/>
        </w:rPr>
      </w:pPr>
    </w:p>
    <w:p w14:paraId="6E9CA976" w14:textId="77777777" w:rsidR="000477E5" w:rsidRDefault="000477E5" w:rsidP="00E91D87">
      <w:pPr>
        <w:pStyle w:val="NormalWeb"/>
        <w:spacing w:line="276" w:lineRule="auto"/>
        <w:jc w:val="both"/>
        <w:rPr>
          <w:b/>
          <w:sz w:val="28"/>
          <w:szCs w:val="28"/>
        </w:rPr>
      </w:pPr>
    </w:p>
    <w:p w14:paraId="1C22C638" w14:textId="77777777" w:rsidR="000477E5" w:rsidRDefault="000477E5" w:rsidP="00E91D87">
      <w:pPr>
        <w:pStyle w:val="NormalWeb"/>
        <w:spacing w:line="276" w:lineRule="auto"/>
        <w:jc w:val="both"/>
        <w:rPr>
          <w:b/>
          <w:sz w:val="28"/>
          <w:szCs w:val="28"/>
        </w:rPr>
      </w:pPr>
    </w:p>
    <w:p w14:paraId="42EB1E71" w14:textId="0B1E1546" w:rsidR="002518CF" w:rsidRPr="00166D44" w:rsidRDefault="002518CF" w:rsidP="00E91D87">
      <w:pPr>
        <w:pStyle w:val="NormalWeb"/>
        <w:spacing w:line="276" w:lineRule="auto"/>
        <w:jc w:val="both"/>
        <w:rPr>
          <w:b/>
          <w:sz w:val="28"/>
          <w:szCs w:val="28"/>
        </w:rPr>
      </w:pPr>
      <w:r w:rsidRPr="00166D44">
        <w:rPr>
          <w:b/>
          <w:sz w:val="28"/>
          <w:szCs w:val="28"/>
        </w:rPr>
        <w:t>INTRODUCTION</w:t>
      </w:r>
    </w:p>
    <w:p w14:paraId="50FBBFE6" w14:textId="7225DAFD" w:rsidR="00F24B29" w:rsidRPr="00166D44" w:rsidRDefault="008731BA" w:rsidP="008731BA">
      <w:pPr>
        <w:spacing w:before="100" w:beforeAutospacing="1" w:after="100" w:afterAutospacing="1" w:line="240" w:lineRule="auto"/>
        <w:jc w:val="both"/>
        <w:rPr>
          <w:rFonts w:ascii="Times New Roman" w:eastAsia="Times New Roman" w:hAnsi="Times New Roman" w:cs="Times New Roman"/>
          <w:sz w:val="24"/>
          <w:szCs w:val="24"/>
        </w:rPr>
      </w:pPr>
      <w:r w:rsidRPr="00166D44">
        <w:rPr>
          <w:rFonts w:ascii="Times New Roman" w:eastAsia="Times New Roman" w:hAnsi="Times New Roman" w:cs="Times New Roman"/>
          <w:sz w:val="28"/>
          <w:szCs w:val="28"/>
        </w:rPr>
        <w:t xml:space="preserve">Dementia </w:t>
      </w:r>
      <w:r w:rsidR="00577A6A">
        <w:rPr>
          <w:rFonts w:ascii="Times New Roman" w:eastAsia="Times New Roman" w:hAnsi="Times New Roman" w:cs="Times New Roman"/>
          <w:sz w:val="28"/>
          <w:szCs w:val="28"/>
        </w:rPr>
        <w:t>denotes</w:t>
      </w:r>
      <w:r w:rsidRPr="00166D44">
        <w:rPr>
          <w:rFonts w:ascii="Times New Roman" w:eastAsia="Times New Roman" w:hAnsi="Times New Roman" w:cs="Times New Roman"/>
          <w:sz w:val="28"/>
          <w:szCs w:val="28"/>
        </w:rPr>
        <w:t xml:space="preserve"> a group of symptoms </w:t>
      </w:r>
      <w:r w:rsidR="00577A6A">
        <w:rPr>
          <w:rFonts w:ascii="Times New Roman" w:eastAsia="Times New Roman" w:hAnsi="Times New Roman" w:cs="Times New Roman"/>
          <w:sz w:val="28"/>
          <w:szCs w:val="28"/>
        </w:rPr>
        <w:t>characterized by</w:t>
      </w:r>
      <w:r w:rsidRPr="00166D44">
        <w:rPr>
          <w:rFonts w:ascii="Times New Roman" w:eastAsia="Times New Roman" w:hAnsi="Times New Roman" w:cs="Times New Roman"/>
          <w:sz w:val="28"/>
          <w:szCs w:val="28"/>
        </w:rPr>
        <w:t xml:space="preserve"> decline in memory, language, reasoning, and other cognitive abilities, to the extent that they disrupt everyday activities</w:t>
      </w:r>
      <w:r w:rsidR="001709AE" w:rsidRPr="00166D44">
        <w:rPr>
          <w:rFonts w:ascii="Times New Roman" w:hAnsi="Times New Roman" w:cs="Times New Roman"/>
          <w:sz w:val="28"/>
          <w:szCs w:val="28"/>
        </w:rPr>
        <w:t xml:space="preserve"> [1]</w:t>
      </w:r>
      <w:r w:rsidR="00F24B29" w:rsidRPr="00166D44">
        <w:rPr>
          <w:rFonts w:ascii="Times New Roman" w:hAnsi="Times New Roman" w:cs="Times New Roman"/>
          <w:sz w:val="28"/>
          <w:szCs w:val="28"/>
        </w:rPr>
        <w:t>. It</w:t>
      </w:r>
      <w:r w:rsidR="00F24B29" w:rsidRPr="00166D44">
        <w:rPr>
          <w:rFonts w:ascii="Times New Roman" w:eastAsia="Calibri" w:hAnsi="Times New Roman" w:cs="Times New Roman"/>
          <w:sz w:val="28"/>
          <w:szCs w:val="28"/>
        </w:rPr>
        <w:t xml:space="preserve"> is a neurodegenerative disorder characterized by progressive and continuo</w:t>
      </w:r>
      <w:r w:rsidR="001709AE" w:rsidRPr="00166D44">
        <w:rPr>
          <w:rFonts w:ascii="Times New Roman" w:eastAsia="Calibri" w:hAnsi="Times New Roman" w:cs="Times New Roman"/>
          <w:sz w:val="28"/>
          <w:szCs w:val="28"/>
        </w:rPr>
        <w:t>us loss of cognitive functions [2]</w:t>
      </w:r>
      <w:r w:rsidR="00F24B29" w:rsidRPr="00166D44">
        <w:rPr>
          <w:rFonts w:ascii="Times New Roman" w:eastAsia="Calibri" w:hAnsi="Times New Roman" w:cs="Times New Roman"/>
          <w:sz w:val="28"/>
          <w:szCs w:val="28"/>
        </w:rPr>
        <w:t xml:space="preserve">. </w:t>
      </w:r>
      <w:proofErr w:type="gramStart"/>
      <w:r w:rsidR="00F24B29" w:rsidRPr="00166D44">
        <w:rPr>
          <w:rFonts w:ascii="Times New Roman" w:eastAsia="Calibri" w:hAnsi="Times New Roman" w:cs="Times New Roman"/>
          <w:sz w:val="28"/>
          <w:szCs w:val="28"/>
        </w:rPr>
        <w:t>The neuropsychiatric apathy, agitation, and depression.</w:t>
      </w:r>
      <w:proofErr w:type="gramEnd"/>
      <w:r w:rsidRPr="00166D44">
        <w:rPr>
          <w:rFonts w:ascii="Times New Roman" w:eastAsia="Calibri" w:hAnsi="Times New Roman" w:cs="Times New Roman"/>
          <w:sz w:val="28"/>
          <w:szCs w:val="28"/>
        </w:rPr>
        <w:t xml:space="preserve"> </w:t>
      </w:r>
      <w:r w:rsidRPr="00166D44">
        <w:rPr>
          <w:rFonts w:ascii="Times New Roman" w:hAnsi="Times New Roman" w:cs="Times New Roman"/>
          <w:sz w:val="28"/>
          <w:szCs w:val="28"/>
        </w:rPr>
        <w:t xml:space="preserve">As the condition </w:t>
      </w:r>
      <w:r w:rsidR="00577A6A">
        <w:rPr>
          <w:rFonts w:ascii="Times New Roman" w:hAnsi="Times New Roman" w:cs="Times New Roman"/>
          <w:sz w:val="28"/>
          <w:szCs w:val="28"/>
        </w:rPr>
        <w:t>progresses</w:t>
      </w:r>
      <w:r w:rsidRPr="00166D44">
        <w:rPr>
          <w:rFonts w:ascii="Times New Roman" w:hAnsi="Times New Roman" w:cs="Times New Roman"/>
          <w:sz w:val="28"/>
          <w:szCs w:val="28"/>
        </w:rPr>
        <w:t xml:space="preserve">, the individual slowly becomes more reliant on others for carrying out daily tasks. </w:t>
      </w:r>
      <w:r w:rsidR="00C345A7">
        <w:rPr>
          <w:rFonts w:ascii="Times New Roman" w:hAnsi="Times New Roman" w:cs="Times New Roman"/>
          <w:sz w:val="28"/>
          <w:szCs w:val="28"/>
        </w:rPr>
        <w:t xml:space="preserve">Types of dementia includes Alzheimer’s disease, Vascular dementia, </w:t>
      </w:r>
      <w:r w:rsidR="0033283C">
        <w:rPr>
          <w:rFonts w:ascii="Times New Roman" w:hAnsi="Times New Roman" w:cs="Times New Roman"/>
          <w:sz w:val="28"/>
          <w:szCs w:val="28"/>
        </w:rPr>
        <w:t>D</w:t>
      </w:r>
      <w:r w:rsidR="00C345A7">
        <w:rPr>
          <w:rFonts w:ascii="Times New Roman" w:hAnsi="Times New Roman" w:cs="Times New Roman"/>
          <w:sz w:val="28"/>
          <w:szCs w:val="28"/>
        </w:rPr>
        <w:t xml:space="preserve">ementia with </w:t>
      </w:r>
      <w:proofErr w:type="spellStart"/>
      <w:r w:rsidR="00C345A7">
        <w:rPr>
          <w:rFonts w:ascii="Times New Roman" w:hAnsi="Times New Roman" w:cs="Times New Roman"/>
          <w:sz w:val="28"/>
          <w:szCs w:val="28"/>
        </w:rPr>
        <w:t>Lewy</w:t>
      </w:r>
      <w:proofErr w:type="spellEnd"/>
      <w:r w:rsidR="00C345A7">
        <w:rPr>
          <w:rFonts w:ascii="Times New Roman" w:hAnsi="Times New Roman" w:cs="Times New Roman"/>
          <w:sz w:val="28"/>
          <w:szCs w:val="28"/>
        </w:rPr>
        <w:t xml:space="preserve"> bodies</w:t>
      </w:r>
      <w:r w:rsidR="0033283C">
        <w:rPr>
          <w:rFonts w:ascii="Times New Roman" w:hAnsi="Times New Roman" w:cs="Times New Roman"/>
          <w:sz w:val="28"/>
          <w:szCs w:val="28"/>
        </w:rPr>
        <w:t xml:space="preserve">, </w:t>
      </w:r>
      <w:proofErr w:type="spellStart"/>
      <w:r w:rsidR="0033283C">
        <w:rPr>
          <w:rFonts w:ascii="Times New Roman" w:hAnsi="Times New Roman" w:cs="Times New Roman"/>
          <w:sz w:val="28"/>
          <w:szCs w:val="28"/>
        </w:rPr>
        <w:t>Frontotemporal</w:t>
      </w:r>
      <w:proofErr w:type="spellEnd"/>
      <w:r w:rsidR="0033283C">
        <w:rPr>
          <w:rFonts w:ascii="Times New Roman" w:hAnsi="Times New Roman" w:cs="Times New Roman"/>
          <w:sz w:val="28"/>
          <w:szCs w:val="28"/>
        </w:rPr>
        <w:t xml:space="preserve"> dementia, Young-onset dementia</w:t>
      </w:r>
      <w:r w:rsidR="00C36406">
        <w:rPr>
          <w:rFonts w:ascii="Times New Roman" w:hAnsi="Times New Roman" w:cs="Times New Roman"/>
          <w:sz w:val="28"/>
          <w:szCs w:val="28"/>
        </w:rPr>
        <w:t>, Mixed dementia</w:t>
      </w:r>
      <w:r w:rsidR="00F24B29" w:rsidRPr="00166D44">
        <w:rPr>
          <w:rFonts w:ascii="Times New Roman" w:hAnsi="Times New Roman" w:cs="Times New Roman"/>
          <w:sz w:val="28"/>
          <w:szCs w:val="28"/>
        </w:rPr>
        <w:t>, Alzheimer's account</w:t>
      </w:r>
      <w:r w:rsidR="00E91E1B" w:rsidRPr="00166D44">
        <w:rPr>
          <w:rFonts w:ascii="Times New Roman" w:hAnsi="Times New Roman" w:cs="Times New Roman"/>
          <w:sz w:val="28"/>
          <w:szCs w:val="28"/>
        </w:rPr>
        <w:t>s for</w:t>
      </w:r>
      <w:r w:rsidR="00F24B29" w:rsidRPr="00166D44">
        <w:rPr>
          <w:rFonts w:ascii="Times New Roman" w:hAnsi="Times New Roman" w:cs="Times New Roman"/>
          <w:sz w:val="28"/>
          <w:szCs w:val="28"/>
        </w:rPr>
        <w:t xml:space="preserve"> about 60-70</w:t>
      </w:r>
      <w:r w:rsidR="001709AE" w:rsidRPr="00166D44">
        <w:rPr>
          <w:rFonts w:ascii="Times New Roman" w:hAnsi="Times New Roman" w:cs="Times New Roman"/>
          <w:sz w:val="28"/>
          <w:szCs w:val="28"/>
        </w:rPr>
        <w:t>% cases of dementia [1</w:t>
      </w:r>
      <w:r w:rsidR="00BF6550">
        <w:rPr>
          <w:rFonts w:ascii="Times New Roman" w:hAnsi="Times New Roman" w:cs="Times New Roman"/>
          <w:sz w:val="28"/>
          <w:szCs w:val="28"/>
        </w:rPr>
        <w:t>,</w:t>
      </w:r>
      <w:r w:rsidR="000477E5">
        <w:rPr>
          <w:rFonts w:ascii="Times New Roman" w:hAnsi="Times New Roman" w:cs="Times New Roman"/>
          <w:sz w:val="28"/>
          <w:szCs w:val="28"/>
        </w:rPr>
        <w:t xml:space="preserve"> 3</w:t>
      </w:r>
      <w:r w:rsidR="00BF6550">
        <w:rPr>
          <w:rFonts w:ascii="Times New Roman" w:hAnsi="Times New Roman" w:cs="Times New Roman"/>
          <w:sz w:val="28"/>
          <w:szCs w:val="28"/>
        </w:rPr>
        <w:t>]</w:t>
      </w:r>
      <w:r w:rsidR="00F24B29" w:rsidRPr="00166D44">
        <w:rPr>
          <w:rFonts w:ascii="Times New Roman" w:hAnsi="Times New Roman" w:cs="Times New Roman"/>
          <w:sz w:val="28"/>
          <w:szCs w:val="28"/>
        </w:rPr>
        <w:t>.</w:t>
      </w:r>
    </w:p>
    <w:p w14:paraId="64FDB524" w14:textId="081403F1" w:rsidR="00090101" w:rsidRPr="00166D44" w:rsidRDefault="0047626F" w:rsidP="00EF3C91">
      <w:pPr>
        <w:pStyle w:val="NormalWeb"/>
        <w:tabs>
          <w:tab w:val="left" w:pos="3302"/>
        </w:tabs>
        <w:spacing w:before="240" w:line="276" w:lineRule="auto"/>
        <w:jc w:val="both"/>
        <w:rPr>
          <w:sz w:val="28"/>
          <w:szCs w:val="28"/>
        </w:rPr>
      </w:pPr>
      <w:r w:rsidRPr="00166D44">
        <w:rPr>
          <w:sz w:val="28"/>
          <w:szCs w:val="28"/>
        </w:rPr>
        <w:t xml:space="preserve">Dementia </w:t>
      </w:r>
      <w:r w:rsidR="00C345A7">
        <w:rPr>
          <w:sz w:val="28"/>
          <w:szCs w:val="28"/>
        </w:rPr>
        <w:t xml:space="preserve">has a strong association with </w:t>
      </w:r>
      <w:r w:rsidRPr="00166D44">
        <w:rPr>
          <w:sz w:val="28"/>
          <w:szCs w:val="28"/>
        </w:rPr>
        <w:t>factors, such as age, gender, ethnicity, genetics, physical activity, smoking, substance use, education, alcohol intake, body weight, other existing health conditions, and environmental influences.</w:t>
      </w:r>
      <w:r w:rsidR="00E433EB" w:rsidRPr="00166D44">
        <w:rPr>
          <w:sz w:val="28"/>
          <w:szCs w:val="28"/>
        </w:rPr>
        <w:t xml:space="preserve"> Environmental influences include prolonged</w:t>
      </w:r>
      <w:r w:rsidR="00E44827" w:rsidRPr="00166D44">
        <w:rPr>
          <w:sz w:val="28"/>
          <w:szCs w:val="28"/>
        </w:rPr>
        <w:t xml:space="preserve"> </w:t>
      </w:r>
      <w:r w:rsidR="00E433EB" w:rsidRPr="00166D44">
        <w:rPr>
          <w:sz w:val="28"/>
          <w:szCs w:val="28"/>
        </w:rPr>
        <w:t xml:space="preserve">natural or </w:t>
      </w:r>
      <w:r w:rsidR="00BF6550">
        <w:rPr>
          <w:sz w:val="28"/>
          <w:szCs w:val="28"/>
        </w:rPr>
        <w:t>work-related</w:t>
      </w:r>
      <w:r w:rsidR="00E433EB" w:rsidRPr="00166D44">
        <w:rPr>
          <w:sz w:val="28"/>
          <w:szCs w:val="28"/>
        </w:rPr>
        <w:t xml:space="preserve"> exposure to </w:t>
      </w:r>
      <w:r w:rsidR="00E44827" w:rsidRPr="00166D44">
        <w:rPr>
          <w:sz w:val="28"/>
          <w:szCs w:val="28"/>
        </w:rPr>
        <w:t>minerals</w:t>
      </w:r>
      <w:r w:rsidR="00E433EB" w:rsidRPr="00166D44">
        <w:rPr>
          <w:sz w:val="28"/>
          <w:szCs w:val="28"/>
        </w:rPr>
        <w:t xml:space="preserve"> such as Heavy metals (</w:t>
      </w:r>
      <w:r w:rsidR="00E44827" w:rsidRPr="00166D44">
        <w:rPr>
          <w:sz w:val="28"/>
          <w:szCs w:val="28"/>
        </w:rPr>
        <w:t xml:space="preserve">e.g. </w:t>
      </w:r>
      <w:proofErr w:type="spellStart"/>
      <w:r w:rsidR="00E44827" w:rsidRPr="00166D44">
        <w:rPr>
          <w:sz w:val="28"/>
          <w:szCs w:val="28"/>
        </w:rPr>
        <w:t>Pb</w:t>
      </w:r>
      <w:proofErr w:type="spellEnd"/>
      <w:r w:rsidR="00E44827" w:rsidRPr="00166D44">
        <w:rPr>
          <w:sz w:val="28"/>
          <w:szCs w:val="28"/>
        </w:rPr>
        <w:t xml:space="preserve">, Cd and </w:t>
      </w:r>
      <w:proofErr w:type="gramStart"/>
      <w:r w:rsidR="00E44827" w:rsidRPr="00166D44">
        <w:rPr>
          <w:sz w:val="28"/>
          <w:szCs w:val="28"/>
        </w:rPr>
        <w:t>As</w:t>
      </w:r>
      <w:proofErr w:type="gramEnd"/>
      <w:r w:rsidR="00E44827" w:rsidRPr="00166D44">
        <w:rPr>
          <w:sz w:val="28"/>
          <w:szCs w:val="28"/>
        </w:rPr>
        <w:t>) and Trace metals (Zn, Cu and Se)</w:t>
      </w:r>
      <w:r w:rsidR="001709AE" w:rsidRPr="00166D44">
        <w:rPr>
          <w:sz w:val="28"/>
          <w:szCs w:val="28"/>
        </w:rPr>
        <w:t xml:space="preserve"> [</w:t>
      </w:r>
      <w:r w:rsidR="000477E5">
        <w:rPr>
          <w:sz w:val="28"/>
          <w:szCs w:val="28"/>
        </w:rPr>
        <w:t>4</w:t>
      </w:r>
      <w:r w:rsidR="001709AE" w:rsidRPr="00166D44">
        <w:rPr>
          <w:sz w:val="28"/>
          <w:szCs w:val="28"/>
        </w:rPr>
        <w:t>]</w:t>
      </w:r>
      <w:r w:rsidR="00FB4F3A" w:rsidRPr="00166D44">
        <w:rPr>
          <w:sz w:val="28"/>
          <w:szCs w:val="28"/>
        </w:rPr>
        <w:t>. Knowledge of the blood levels of the aforementioned metals is essential in understanding the development of dementia.</w:t>
      </w:r>
    </w:p>
    <w:p w14:paraId="741B1711" w14:textId="2E6FB3EC" w:rsidR="008473B7" w:rsidRPr="00166D44" w:rsidRDefault="008473B7" w:rsidP="00EF3C91">
      <w:pPr>
        <w:pStyle w:val="NormalWeb"/>
        <w:tabs>
          <w:tab w:val="left" w:pos="3302"/>
        </w:tabs>
        <w:spacing w:before="240" w:line="276" w:lineRule="auto"/>
        <w:jc w:val="both"/>
        <w:rPr>
          <w:sz w:val="28"/>
          <w:szCs w:val="28"/>
        </w:rPr>
      </w:pPr>
      <w:r w:rsidRPr="00166D44">
        <w:rPr>
          <w:b/>
          <w:i/>
          <w:sz w:val="28"/>
          <w:szCs w:val="28"/>
        </w:rPr>
        <w:t>Lead</w:t>
      </w:r>
      <w:r w:rsidR="00925574" w:rsidRPr="00166D44">
        <w:rPr>
          <w:b/>
          <w:i/>
          <w:sz w:val="28"/>
          <w:szCs w:val="28"/>
        </w:rPr>
        <w:t xml:space="preserve"> </w:t>
      </w:r>
      <w:r w:rsidR="00925574" w:rsidRPr="00166D44">
        <w:rPr>
          <w:b/>
          <w:sz w:val="28"/>
          <w:szCs w:val="28"/>
        </w:rPr>
        <w:t>(</w:t>
      </w:r>
      <w:proofErr w:type="spellStart"/>
      <w:r w:rsidR="00925574" w:rsidRPr="00166D44">
        <w:rPr>
          <w:b/>
          <w:i/>
          <w:sz w:val="28"/>
          <w:szCs w:val="28"/>
        </w:rPr>
        <w:t>Pb</w:t>
      </w:r>
      <w:proofErr w:type="spellEnd"/>
      <w:r w:rsidR="00925574" w:rsidRPr="00166D44">
        <w:rPr>
          <w:b/>
          <w:sz w:val="28"/>
          <w:szCs w:val="28"/>
        </w:rPr>
        <w:t>)</w:t>
      </w:r>
      <w:r w:rsidR="009E2019" w:rsidRPr="00166D44">
        <w:rPr>
          <w:sz w:val="28"/>
          <w:szCs w:val="28"/>
        </w:rPr>
        <w:t xml:space="preserve"> is a heavy toxic </w:t>
      </w:r>
      <w:r w:rsidR="00FB5B93" w:rsidRPr="00166D44">
        <w:rPr>
          <w:sz w:val="28"/>
          <w:szCs w:val="28"/>
        </w:rPr>
        <w:t>metal;</w:t>
      </w:r>
      <w:r w:rsidRPr="00166D44">
        <w:rPr>
          <w:sz w:val="28"/>
          <w:szCs w:val="28"/>
        </w:rPr>
        <w:t xml:space="preserve"> it is a common pollutant that can get into environment </w:t>
      </w:r>
      <w:r w:rsidR="009E2019" w:rsidRPr="00166D44">
        <w:rPr>
          <w:sz w:val="28"/>
          <w:szCs w:val="28"/>
        </w:rPr>
        <w:t xml:space="preserve">from a number of commonly used </w:t>
      </w:r>
      <w:proofErr w:type="gramStart"/>
      <w:r w:rsidRPr="00166D44">
        <w:rPr>
          <w:sz w:val="28"/>
          <w:szCs w:val="28"/>
        </w:rPr>
        <w:t>mat</w:t>
      </w:r>
      <w:r w:rsidR="00D1338A" w:rsidRPr="00166D44">
        <w:rPr>
          <w:sz w:val="28"/>
          <w:szCs w:val="28"/>
        </w:rPr>
        <w:t>erial</w:t>
      </w:r>
      <w:proofErr w:type="gramEnd"/>
      <w:r w:rsidR="00D1338A" w:rsidRPr="00166D44">
        <w:rPr>
          <w:sz w:val="28"/>
          <w:szCs w:val="28"/>
        </w:rPr>
        <w:t xml:space="preserve"> such as paints, cosmetics</w:t>
      </w:r>
      <w:r w:rsidRPr="00166D44">
        <w:rPr>
          <w:sz w:val="28"/>
          <w:szCs w:val="28"/>
        </w:rPr>
        <w:t>,</w:t>
      </w:r>
      <w:r w:rsidR="00D1338A" w:rsidRPr="00166D44">
        <w:rPr>
          <w:sz w:val="28"/>
          <w:szCs w:val="28"/>
        </w:rPr>
        <w:t xml:space="preserve"> </w:t>
      </w:r>
      <w:r w:rsidRPr="00166D44">
        <w:rPr>
          <w:sz w:val="28"/>
          <w:szCs w:val="28"/>
        </w:rPr>
        <w:t xml:space="preserve">batteries, glass and </w:t>
      </w:r>
      <w:r w:rsidR="00BF6550">
        <w:rPr>
          <w:sz w:val="28"/>
          <w:szCs w:val="28"/>
        </w:rPr>
        <w:t>poor-quality</w:t>
      </w:r>
      <w:r w:rsidRPr="00166D44">
        <w:rPr>
          <w:sz w:val="28"/>
          <w:szCs w:val="28"/>
        </w:rPr>
        <w:t xml:space="preserve"> toys</w:t>
      </w:r>
      <w:r w:rsidR="000477E5">
        <w:rPr>
          <w:sz w:val="28"/>
          <w:szCs w:val="28"/>
        </w:rPr>
        <w:t xml:space="preserve"> [5]</w:t>
      </w:r>
      <w:r w:rsidR="00D1338A" w:rsidRPr="00166D44">
        <w:rPr>
          <w:sz w:val="28"/>
          <w:szCs w:val="28"/>
        </w:rPr>
        <w:t>.</w:t>
      </w:r>
      <w:r w:rsidR="008731BA" w:rsidRPr="00166D44">
        <w:t xml:space="preserve"> </w:t>
      </w:r>
      <w:r w:rsidR="008731BA" w:rsidRPr="00166D44">
        <w:rPr>
          <w:sz w:val="28"/>
          <w:szCs w:val="28"/>
        </w:rPr>
        <w:t>Lead in the blood affects multiple systems in the body, but the central nervous system is by far the most vulnerable</w:t>
      </w:r>
      <w:r w:rsidR="00D1338A" w:rsidRPr="00166D44">
        <w:rPr>
          <w:sz w:val="28"/>
          <w:szCs w:val="28"/>
        </w:rPr>
        <w:t xml:space="preserve">. Lead exposure during childhood has been shown to cause cognitive </w:t>
      </w:r>
      <w:r w:rsidR="001709AE" w:rsidRPr="00166D44">
        <w:rPr>
          <w:sz w:val="28"/>
          <w:szCs w:val="28"/>
        </w:rPr>
        <w:t>and behavioral problems [</w:t>
      </w:r>
      <w:r w:rsidR="000477E5">
        <w:rPr>
          <w:sz w:val="28"/>
          <w:szCs w:val="28"/>
        </w:rPr>
        <w:t>6</w:t>
      </w:r>
      <w:r w:rsidR="001709AE" w:rsidRPr="00166D44">
        <w:rPr>
          <w:sz w:val="28"/>
          <w:szCs w:val="28"/>
        </w:rPr>
        <w:t>]</w:t>
      </w:r>
      <w:r w:rsidR="00D1338A" w:rsidRPr="00166D44">
        <w:rPr>
          <w:sz w:val="28"/>
          <w:szCs w:val="28"/>
        </w:rPr>
        <w:t>.</w:t>
      </w:r>
    </w:p>
    <w:p w14:paraId="4E50E415" w14:textId="2BA3F8F4" w:rsidR="00D1338A" w:rsidRPr="00166D44" w:rsidRDefault="00D1338A" w:rsidP="00EF3C91">
      <w:pPr>
        <w:pStyle w:val="NormalWeb"/>
        <w:tabs>
          <w:tab w:val="left" w:pos="3302"/>
        </w:tabs>
        <w:spacing w:before="240" w:line="276" w:lineRule="auto"/>
        <w:jc w:val="both"/>
        <w:rPr>
          <w:sz w:val="28"/>
          <w:szCs w:val="28"/>
        </w:rPr>
      </w:pPr>
      <w:r w:rsidRPr="00166D44">
        <w:rPr>
          <w:b/>
          <w:i/>
          <w:sz w:val="28"/>
          <w:szCs w:val="28"/>
        </w:rPr>
        <w:t>Arsenic</w:t>
      </w:r>
      <w:r w:rsidRPr="00166D44">
        <w:rPr>
          <w:b/>
          <w:sz w:val="28"/>
          <w:szCs w:val="28"/>
        </w:rPr>
        <w:t xml:space="preserve"> (</w:t>
      </w:r>
      <w:r w:rsidRPr="00166D44">
        <w:rPr>
          <w:b/>
          <w:i/>
          <w:sz w:val="28"/>
          <w:szCs w:val="28"/>
        </w:rPr>
        <w:t>As</w:t>
      </w:r>
      <w:r w:rsidRPr="00166D44">
        <w:rPr>
          <w:b/>
          <w:sz w:val="28"/>
          <w:szCs w:val="28"/>
        </w:rPr>
        <w:t>)</w:t>
      </w:r>
      <w:r w:rsidR="008D0D8B" w:rsidRPr="00166D44">
        <w:rPr>
          <w:sz w:val="28"/>
          <w:szCs w:val="28"/>
        </w:rPr>
        <w:t xml:space="preserve"> is a toxic metalloid found naturally in the environment, impacting millions of individuals globally </w:t>
      </w:r>
      <w:r w:rsidR="001709AE" w:rsidRPr="00166D44">
        <w:rPr>
          <w:sz w:val="28"/>
          <w:szCs w:val="28"/>
        </w:rPr>
        <w:t>[</w:t>
      </w:r>
      <w:r w:rsidR="000477E5">
        <w:rPr>
          <w:sz w:val="28"/>
          <w:szCs w:val="28"/>
        </w:rPr>
        <w:t>7</w:t>
      </w:r>
      <w:r w:rsidR="001709AE" w:rsidRPr="00166D44">
        <w:rPr>
          <w:sz w:val="28"/>
          <w:szCs w:val="28"/>
        </w:rPr>
        <w:t>]</w:t>
      </w:r>
      <w:r w:rsidRPr="00166D44">
        <w:rPr>
          <w:sz w:val="28"/>
          <w:szCs w:val="28"/>
        </w:rPr>
        <w:t xml:space="preserve">. </w:t>
      </w:r>
      <w:r w:rsidR="002C3DE7" w:rsidRPr="00166D44">
        <w:rPr>
          <w:sz w:val="28"/>
          <w:szCs w:val="28"/>
        </w:rPr>
        <w:t xml:space="preserve">Arsenic exposure </w:t>
      </w:r>
      <w:r w:rsidR="00BF6550">
        <w:rPr>
          <w:sz w:val="28"/>
          <w:szCs w:val="28"/>
        </w:rPr>
        <w:t>poses</w:t>
      </w:r>
      <w:r w:rsidR="002C3DE7" w:rsidRPr="00166D44">
        <w:rPr>
          <w:sz w:val="28"/>
          <w:szCs w:val="28"/>
        </w:rPr>
        <w:t xml:space="preserve"> risk of several cancers, cardiovascular disease, and developmental issues in children. Ingesting arsenic through drinking water can also affect cognitive function as people age, with studies showing a significant correlation to lower scores in global cognition, processing speed, and immediate memory </w:t>
      </w:r>
      <w:r w:rsidR="001709AE" w:rsidRPr="00166D44">
        <w:rPr>
          <w:sz w:val="28"/>
          <w:szCs w:val="28"/>
        </w:rPr>
        <w:t>[</w:t>
      </w:r>
      <w:r w:rsidR="000477E5">
        <w:rPr>
          <w:sz w:val="28"/>
          <w:szCs w:val="28"/>
        </w:rPr>
        <w:t>8</w:t>
      </w:r>
      <w:r w:rsidR="001709AE" w:rsidRPr="00166D44">
        <w:rPr>
          <w:sz w:val="28"/>
          <w:szCs w:val="28"/>
        </w:rPr>
        <w:t>]</w:t>
      </w:r>
      <w:r w:rsidR="00925574" w:rsidRPr="00166D44">
        <w:rPr>
          <w:sz w:val="28"/>
          <w:szCs w:val="28"/>
        </w:rPr>
        <w:t>.</w:t>
      </w:r>
    </w:p>
    <w:p w14:paraId="104ACBAE" w14:textId="270CCF40" w:rsidR="00925574" w:rsidRPr="00166D44" w:rsidRDefault="002C3DE7" w:rsidP="00EF3C91">
      <w:pPr>
        <w:pStyle w:val="NormalWeb"/>
        <w:tabs>
          <w:tab w:val="left" w:pos="3302"/>
        </w:tabs>
        <w:spacing w:before="240" w:line="276" w:lineRule="auto"/>
        <w:jc w:val="both"/>
        <w:rPr>
          <w:sz w:val="28"/>
          <w:szCs w:val="28"/>
        </w:rPr>
      </w:pPr>
      <w:r w:rsidRPr="00166D44">
        <w:rPr>
          <w:b/>
          <w:i/>
          <w:sz w:val="28"/>
          <w:szCs w:val="28"/>
        </w:rPr>
        <w:t>Cadmium</w:t>
      </w:r>
      <w:r w:rsidRPr="00166D44">
        <w:rPr>
          <w:b/>
          <w:sz w:val="28"/>
          <w:szCs w:val="28"/>
        </w:rPr>
        <w:t xml:space="preserve"> (</w:t>
      </w:r>
      <w:r w:rsidRPr="00166D44">
        <w:rPr>
          <w:b/>
          <w:i/>
          <w:sz w:val="28"/>
          <w:szCs w:val="28"/>
        </w:rPr>
        <w:t>Cd</w:t>
      </w:r>
      <w:r w:rsidRPr="00166D44">
        <w:rPr>
          <w:b/>
          <w:sz w:val="28"/>
          <w:szCs w:val="28"/>
        </w:rPr>
        <w:t>)</w:t>
      </w:r>
      <w:r w:rsidRPr="00166D44">
        <w:rPr>
          <w:sz w:val="28"/>
          <w:szCs w:val="28"/>
        </w:rPr>
        <w:t xml:space="preserve"> is a prominent environmental contaminant that can be found in a wide range of foods, including cereals, vegetables, root crops, seafood, meat </w:t>
      </w:r>
      <w:r w:rsidRPr="00166D44">
        <w:rPr>
          <w:sz w:val="28"/>
          <w:szCs w:val="28"/>
        </w:rPr>
        <w:lastRenderedPageBreak/>
        <w:t xml:space="preserve">remnants, and, most notably, in tobacco smoke. </w:t>
      </w:r>
      <w:r w:rsidR="00BF6550">
        <w:rPr>
          <w:sz w:val="28"/>
          <w:szCs w:val="28"/>
        </w:rPr>
        <w:t xml:space="preserve">Exposure to Cadmium is common </w:t>
      </w:r>
      <w:r w:rsidR="00B01825">
        <w:rPr>
          <w:sz w:val="28"/>
          <w:szCs w:val="28"/>
        </w:rPr>
        <w:t xml:space="preserve">because it is widely </w:t>
      </w:r>
      <w:r w:rsidR="000D7453">
        <w:rPr>
          <w:sz w:val="28"/>
          <w:szCs w:val="28"/>
        </w:rPr>
        <w:t>distributed contaminant</w:t>
      </w:r>
      <w:r w:rsidRPr="00166D44">
        <w:rPr>
          <w:sz w:val="28"/>
          <w:szCs w:val="28"/>
        </w:rPr>
        <w:t xml:space="preserve">. The metal </w:t>
      </w:r>
      <w:r w:rsidR="000D7453">
        <w:rPr>
          <w:sz w:val="28"/>
          <w:szCs w:val="28"/>
        </w:rPr>
        <w:t>can cross</w:t>
      </w:r>
      <w:r w:rsidRPr="00166D44">
        <w:rPr>
          <w:sz w:val="28"/>
          <w:szCs w:val="28"/>
        </w:rPr>
        <w:t xml:space="preserve"> blood-brain barrier (BBB) and accumulate in brain tissue. Once in the brain, cadmium can cause significant neurotoxicity, potentially leading to severe damage to the nervous system and cognitive function over time</w:t>
      </w:r>
      <w:r w:rsidR="001709AE" w:rsidRPr="00166D44">
        <w:rPr>
          <w:sz w:val="28"/>
          <w:szCs w:val="28"/>
        </w:rPr>
        <w:t xml:space="preserve"> [</w:t>
      </w:r>
      <w:r w:rsidR="000477E5">
        <w:rPr>
          <w:sz w:val="28"/>
          <w:szCs w:val="28"/>
        </w:rPr>
        <w:t>9</w:t>
      </w:r>
      <w:r w:rsidR="001709AE" w:rsidRPr="00166D44">
        <w:rPr>
          <w:sz w:val="28"/>
          <w:szCs w:val="28"/>
        </w:rPr>
        <w:t>]</w:t>
      </w:r>
      <w:r w:rsidR="00925574" w:rsidRPr="00166D44">
        <w:rPr>
          <w:sz w:val="28"/>
          <w:szCs w:val="28"/>
        </w:rPr>
        <w:t>.</w:t>
      </w:r>
    </w:p>
    <w:p w14:paraId="207481B8" w14:textId="28EEAC4E" w:rsidR="00D1338A" w:rsidRPr="00166D44" w:rsidRDefault="004575C9" w:rsidP="00EF3C91">
      <w:pPr>
        <w:pStyle w:val="NormalWeb"/>
        <w:tabs>
          <w:tab w:val="left" w:pos="3302"/>
        </w:tabs>
        <w:spacing w:before="240" w:line="276" w:lineRule="auto"/>
        <w:jc w:val="both"/>
        <w:rPr>
          <w:sz w:val="28"/>
          <w:szCs w:val="28"/>
        </w:rPr>
      </w:pPr>
      <w:r w:rsidRPr="00166D44">
        <w:rPr>
          <w:b/>
          <w:i/>
          <w:sz w:val="28"/>
          <w:szCs w:val="28"/>
        </w:rPr>
        <w:t>Zinc</w:t>
      </w:r>
      <w:r w:rsidRPr="00166D44">
        <w:rPr>
          <w:b/>
          <w:sz w:val="28"/>
          <w:szCs w:val="28"/>
        </w:rPr>
        <w:t xml:space="preserve"> (</w:t>
      </w:r>
      <w:r w:rsidRPr="00166D44">
        <w:rPr>
          <w:b/>
          <w:i/>
          <w:sz w:val="28"/>
          <w:szCs w:val="28"/>
        </w:rPr>
        <w:t>Zn</w:t>
      </w:r>
      <w:r w:rsidRPr="00166D44">
        <w:rPr>
          <w:b/>
          <w:sz w:val="28"/>
          <w:szCs w:val="28"/>
        </w:rPr>
        <w:t>)</w:t>
      </w:r>
      <w:r w:rsidRPr="00166D44">
        <w:rPr>
          <w:sz w:val="28"/>
          <w:szCs w:val="28"/>
        </w:rPr>
        <w:t xml:space="preserve"> is the second most </w:t>
      </w:r>
      <w:r w:rsidR="000D7453">
        <w:rPr>
          <w:sz w:val="28"/>
          <w:szCs w:val="28"/>
        </w:rPr>
        <w:t>abundant</w:t>
      </w:r>
      <w:r w:rsidRPr="00166D44">
        <w:rPr>
          <w:sz w:val="28"/>
          <w:szCs w:val="28"/>
        </w:rPr>
        <w:t xml:space="preserve"> trace element in the human b</w:t>
      </w:r>
      <w:r w:rsidR="001709AE" w:rsidRPr="00166D44">
        <w:rPr>
          <w:sz w:val="28"/>
          <w:szCs w:val="28"/>
        </w:rPr>
        <w:t>ody, following iron [</w:t>
      </w:r>
      <w:r w:rsidR="000477E5">
        <w:rPr>
          <w:sz w:val="28"/>
          <w:szCs w:val="28"/>
        </w:rPr>
        <w:t>10</w:t>
      </w:r>
      <w:r w:rsidR="001709AE" w:rsidRPr="00166D44">
        <w:rPr>
          <w:sz w:val="28"/>
          <w:szCs w:val="28"/>
        </w:rPr>
        <w:t>]</w:t>
      </w:r>
      <w:r w:rsidRPr="00166D44">
        <w:rPr>
          <w:sz w:val="28"/>
          <w:szCs w:val="28"/>
        </w:rPr>
        <w:t>. It plays a crucial role in enzyme activation, supports protein structure, and helps regulate gene expression. Zinc is present in various foods, including beef, poultry, seafood,</w:t>
      </w:r>
      <w:r w:rsidR="001709AE" w:rsidRPr="00166D44">
        <w:rPr>
          <w:sz w:val="28"/>
          <w:szCs w:val="28"/>
        </w:rPr>
        <w:t xml:space="preserve"> and grains [</w:t>
      </w:r>
      <w:r w:rsidR="000477E5">
        <w:rPr>
          <w:sz w:val="28"/>
          <w:szCs w:val="28"/>
        </w:rPr>
        <w:t>11</w:t>
      </w:r>
      <w:r w:rsidR="001709AE" w:rsidRPr="00166D44">
        <w:rPr>
          <w:sz w:val="28"/>
          <w:szCs w:val="28"/>
        </w:rPr>
        <w:t>]</w:t>
      </w:r>
      <w:r w:rsidRPr="00166D44">
        <w:rPr>
          <w:sz w:val="28"/>
          <w:szCs w:val="28"/>
        </w:rPr>
        <w:t xml:space="preserve">. Commercial zinc supplements typically contain between 7 and 80 mg of elemental zinc and are often formulated as zinc oxide or in salt forms such as acetate, </w:t>
      </w:r>
      <w:proofErr w:type="spellStart"/>
      <w:r w:rsidRPr="00166D44">
        <w:rPr>
          <w:sz w:val="28"/>
          <w:szCs w:val="28"/>
        </w:rPr>
        <w:t>gluconate</w:t>
      </w:r>
      <w:proofErr w:type="spellEnd"/>
      <w:r w:rsidRPr="00166D44">
        <w:rPr>
          <w:sz w:val="28"/>
          <w:szCs w:val="28"/>
        </w:rPr>
        <w:t>, and sulfate.</w:t>
      </w:r>
      <w:r w:rsidR="007E3173" w:rsidRPr="00166D44">
        <w:rPr>
          <w:sz w:val="28"/>
          <w:szCs w:val="28"/>
        </w:rPr>
        <w:t xml:space="preserve"> Chronic zinc toxicity manifests primarily</w:t>
      </w:r>
      <w:r w:rsidR="001709AE" w:rsidRPr="00166D44">
        <w:rPr>
          <w:sz w:val="28"/>
          <w:szCs w:val="28"/>
        </w:rPr>
        <w:t xml:space="preserve"> as copper deficiency [1</w:t>
      </w:r>
      <w:r w:rsidR="000477E5">
        <w:rPr>
          <w:sz w:val="28"/>
          <w:szCs w:val="28"/>
        </w:rPr>
        <w:t>2</w:t>
      </w:r>
      <w:r w:rsidR="001709AE" w:rsidRPr="00166D44">
        <w:rPr>
          <w:sz w:val="28"/>
          <w:szCs w:val="28"/>
        </w:rPr>
        <w:t>]</w:t>
      </w:r>
      <w:r w:rsidR="007E3173" w:rsidRPr="00166D44">
        <w:rPr>
          <w:sz w:val="28"/>
          <w:szCs w:val="28"/>
        </w:rPr>
        <w:t>.</w:t>
      </w:r>
    </w:p>
    <w:p w14:paraId="30A12977" w14:textId="3F0F553E" w:rsidR="00160DC0" w:rsidRPr="00166D44" w:rsidRDefault="00160DC0" w:rsidP="00EF3C91">
      <w:pPr>
        <w:pStyle w:val="NormalWeb"/>
        <w:tabs>
          <w:tab w:val="left" w:pos="3302"/>
        </w:tabs>
        <w:spacing w:before="240" w:line="276" w:lineRule="auto"/>
        <w:jc w:val="both"/>
        <w:rPr>
          <w:sz w:val="28"/>
          <w:szCs w:val="28"/>
          <w:shd w:val="clear" w:color="auto" w:fill="F7F7F7"/>
        </w:rPr>
      </w:pPr>
      <w:r w:rsidRPr="00E56131">
        <w:rPr>
          <w:b/>
          <w:color w:val="0070C0"/>
          <w:sz w:val="28"/>
          <w:szCs w:val="28"/>
        </w:rPr>
        <w:t>Selenium (</w:t>
      </w:r>
      <w:r w:rsidRPr="00E56131">
        <w:rPr>
          <w:b/>
          <w:i/>
          <w:color w:val="0070C0"/>
          <w:sz w:val="28"/>
          <w:szCs w:val="28"/>
        </w:rPr>
        <w:t>Se</w:t>
      </w:r>
      <w:r w:rsidRPr="00E56131">
        <w:rPr>
          <w:b/>
          <w:color w:val="0070C0"/>
          <w:sz w:val="28"/>
          <w:szCs w:val="28"/>
        </w:rPr>
        <w:t>)</w:t>
      </w:r>
      <w:r w:rsidR="00612523" w:rsidRPr="00E56131">
        <w:rPr>
          <w:color w:val="0070C0"/>
          <w:sz w:val="28"/>
          <w:szCs w:val="28"/>
        </w:rPr>
        <w:t xml:space="preserve"> an essential</w:t>
      </w:r>
      <w:r w:rsidR="00612523" w:rsidRPr="00166D44">
        <w:rPr>
          <w:sz w:val="28"/>
          <w:szCs w:val="28"/>
        </w:rPr>
        <w:t xml:space="preserve"> antioxidant trace </w:t>
      </w:r>
      <w:proofErr w:type="gramStart"/>
      <w:r w:rsidR="00612523" w:rsidRPr="00166D44">
        <w:rPr>
          <w:sz w:val="28"/>
          <w:szCs w:val="28"/>
        </w:rPr>
        <w:t>element,</w:t>
      </w:r>
      <w:proofErr w:type="gramEnd"/>
      <w:r w:rsidR="00612523" w:rsidRPr="00166D44">
        <w:rPr>
          <w:sz w:val="28"/>
          <w:szCs w:val="28"/>
        </w:rPr>
        <w:t xml:space="preserve"> plays a crucial role in maintaining overall human health, with particular importance for brain function. In the brain, selenium helps protect against oxidative stress, endoplasmic reticulum stress, and inflammation. Additionally, research suggests that selenium supports neurotransmission by helping to maintain the redox balance, further contributing to the proper f</w:t>
      </w:r>
      <w:r w:rsidR="00C94703" w:rsidRPr="00166D44">
        <w:rPr>
          <w:sz w:val="28"/>
          <w:szCs w:val="28"/>
        </w:rPr>
        <w:t>unctioning of the nervous system [1</w:t>
      </w:r>
      <w:r w:rsidR="000477E5">
        <w:rPr>
          <w:sz w:val="28"/>
          <w:szCs w:val="28"/>
        </w:rPr>
        <w:t>3</w:t>
      </w:r>
      <w:r w:rsidR="00C94703" w:rsidRPr="00166D44">
        <w:rPr>
          <w:sz w:val="28"/>
          <w:szCs w:val="28"/>
        </w:rPr>
        <w:t>].</w:t>
      </w:r>
      <w:r w:rsidR="004E3631" w:rsidRPr="00166D44">
        <w:rPr>
          <w:sz w:val="28"/>
          <w:szCs w:val="28"/>
        </w:rPr>
        <w:t xml:space="preserve"> </w:t>
      </w:r>
    </w:p>
    <w:p w14:paraId="31C087DB" w14:textId="54A01F9D" w:rsidR="00A46659" w:rsidRPr="00166D44" w:rsidRDefault="008257E1" w:rsidP="00EF3C91">
      <w:pPr>
        <w:pStyle w:val="NormalWeb"/>
        <w:tabs>
          <w:tab w:val="left" w:pos="3302"/>
        </w:tabs>
        <w:spacing w:before="240" w:line="276" w:lineRule="auto"/>
        <w:jc w:val="both"/>
        <w:rPr>
          <w:sz w:val="28"/>
          <w:szCs w:val="28"/>
        </w:rPr>
      </w:pPr>
      <w:r w:rsidRPr="00166D44">
        <w:rPr>
          <w:b/>
          <w:sz w:val="28"/>
          <w:szCs w:val="28"/>
        </w:rPr>
        <w:t>Copper (</w:t>
      </w:r>
      <w:r w:rsidRPr="00166D44">
        <w:rPr>
          <w:b/>
          <w:i/>
          <w:sz w:val="28"/>
          <w:szCs w:val="28"/>
        </w:rPr>
        <w:t>Cu</w:t>
      </w:r>
      <w:r w:rsidRPr="00166D44">
        <w:rPr>
          <w:b/>
          <w:sz w:val="28"/>
          <w:szCs w:val="28"/>
        </w:rPr>
        <w:t xml:space="preserve">) </w:t>
      </w:r>
      <w:r w:rsidRPr="00166D44">
        <w:rPr>
          <w:sz w:val="28"/>
          <w:szCs w:val="28"/>
        </w:rPr>
        <w:t xml:space="preserve">is a necessary trace metal in nervous system development since disruption of its homeostasis leads to neurodegenerative disorders like </w:t>
      </w:r>
      <w:proofErr w:type="spellStart"/>
      <w:r w:rsidRPr="00166D44">
        <w:rPr>
          <w:sz w:val="28"/>
          <w:szCs w:val="28"/>
        </w:rPr>
        <w:t>Menkes</w:t>
      </w:r>
      <w:proofErr w:type="spellEnd"/>
      <w:r w:rsidRPr="00166D44">
        <w:rPr>
          <w:sz w:val="28"/>
          <w:szCs w:val="28"/>
        </w:rPr>
        <w:t xml:space="preserve"> and Wilson’s disease. Cu</w:t>
      </w:r>
      <w:r w:rsidRPr="00166D44">
        <w:rPr>
          <w:sz w:val="28"/>
          <w:szCs w:val="28"/>
          <w:vertAlign w:val="superscript"/>
        </w:rPr>
        <w:t>2+</w:t>
      </w:r>
      <w:r w:rsidRPr="00166D44">
        <w:rPr>
          <w:sz w:val="28"/>
          <w:szCs w:val="28"/>
        </w:rPr>
        <w:t> ions bind to β-am</w:t>
      </w:r>
      <w:r w:rsidR="00FB5B93" w:rsidRPr="00166D44">
        <w:rPr>
          <w:sz w:val="28"/>
          <w:szCs w:val="28"/>
        </w:rPr>
        <w:t xml:space="preserve">yloid peptides with high rates </w:t>
      </w:r>
      <w:r w:rsidRPr="00166D44">
        <w:rPr>
          <w:sz w:val="28"/>
          <w:szCs w:val="28"/>
        </w:rPr>
        <w:t xml:space="preserve">and increase the proportions of β-sheet and α-helix structures in amyloid peptides, which can be responsible for β-amyloid aggregations </w:t>
      </w:r>
      <w:r w:rsidR="001709AE" w:rsidRPr="00166D44">
        <w:rPr>
          <w:sz w:val="28"/>
          <w:szCs w:val="28"/>
        </w:rPr>
        <w:t>[1</w:t>
      </w:r>
      <w:r w:rsidR="000477E5">
        <w:rPr>
          <w:sz w:val="28"/>
          <w:szCs w:val="28"/>
        </w:rPr>
        <w:t>4</w:t>
      </w:r>
      <w:r w:rsidR="001709AE" w:rsidRPr="00166D44">
        <w:rPr>
          <w:sz w:val="28"/>
          <w:szCs w:val="28"/>
        </w:rPr>
        <w:t>, 1</w:t>
      </w:r>
      <w:r w:rsidR="000477E5">
        <w:rPr>
          <w:sz w:val="28"/>
          <w:szCs w:val="28"/>
        </w:rPr>
        <w:t>5</w:t>
      </w:r>
      <w:r w:rsidR="001709AE" w:rsidRPr="00166D44">
        <w:rPr>
          <w:sz w:val="28"/>
          <w:szCs w:val="28"/>
        </w:rPr>
        <w:t>]</w:t>
      </w:r>
      <w:r w:rsidRPr="00166D44">
        <w:rPr>
          <w:sz w:val="28"/>
          <w:szCs w:val="28"/>
        </w:rPr>
        <w:t>.</w:t>
      </w:r>
    </w:p>
    <w:p w14:paraId="4228BD4B" w14:textId="77777777" w:rsidR="00090101" w:rsidRPr="00166D44" w:rsidRDefault="006C7540" w:rsidP="00EF3C91">
      <w:pPr>
        <w:pStyle w:val="Default"/>
        <w:spacing w:line="276" w:lineRule="auto"/>
        <w:jc w:val="both"/>
        <w:rPr>
          <w:rFonts w:eastAsia="Times New Roman"/>
          <w:color w:val="auto"/>
          <w:sz w:val="28"/>
          <w:szCs w:val="28"/>
        </w:rPr>
      </w:pPr>
      <w:r w:rsidRPr="00166D44">
        <w:rPr>
          <w:rFonts w:eastAsia="Times New Roman"/>
          <w:color w:val="auto"/>
          <w:sz w:val="28"/>
          <w:szCs w:val="28"/>
        </w:rPr>
        <w:t>Dementia has shown to have multiple risk factors</w:t>
      </w:r>
      <w:r w:rsidR="00A41CF6" w:rsidRPr="00166D44">
        <w:rPr>
          <w:rFonts w:eastAsia="Times New Roman"/>
          <w:color w:val="auto"/>
          <w:sz w:val="28"/>
          <w:szCs w:val="28"/>
        </w:rPr>
        <w:t xml:space="preserve"> including toxic exposure to metals</w:t>
      </w:r>
      <w:r w:rsidR="00B10909" w:rsidRPr="00166D44">
        <w:rPr>
          <w:rFonts w:eastAsia="Times New Roman"/>
          <w:color w:val="auto"/>
          <w:sz w:val="28"/>
          <w:szCs w:val="28"/>
        </w:rPr>
        <w:t>, age, sex and genetics.</w:t>
      </w:r>
      <w:r w:rsidR="00CF3A6E" w:rsidRPr="00166D44">
        <w:rPr>
          <w:rFonts w:eastAsia="Times New Roman"/>
          <w:color w:val="auto"/>
          <w:sz w:val="28"/>
          <w:szCs w:val="28"/>
        </w:rPr>
        <w:t xml:space="preserve"> </w:t>
      </w:r>
      <w:r w:rsidR="00926467" w:rsidRPr="00166D44">
        <w:rPr>
          <w:rFonts w:eastAsia="Times New Roman"/>
          <w:color w:val="auto"/>
          <w:sz w:val="28"/>
          <w:szCs w:val="28"/>
        </w:rPr>
        <w:t xml:space="preserve">Toxic exposure has been strongly indicated as important factor in the development of dementia, with sources of exposure associated with </w:t>
      </w:r>
      <w:r w:rsidR="00CF3A6E" w:rsidRPr="00166D44">
        <w:rPr>
          <w:rFonts w:eastAsia="Times New Roman"/>
          <w:color w:val="auto"/>
          <w:sz w:val="28"/>
          <w:szCs w:val="28"/>
        </w:rPr>
        <w:t xml:space="preserve">smoking, </w:t>
      </w:r>
      <w:r w:rsidR="00A41CF6" w:rsidRPr="00166D44">
        <w:rPr>
          <w:rFonts w:eastAsia="Times New Roman"/>
          <w:color w:val="auto"/>
          <w:sz w:val="28"/>
          <w:szCs w:val="28"/>
        </w:rPr>
        <w:t>paints, batteries,</w:t>
      </w:r>
      <w:r w:rsidR="00926467" w:rsidRPr="00166D44">
        <w:rPr>
          <w:rFonts w:eastAsia="Times New Roman"/>
          <w:color w:val="auto"/>
          <w:sz w:val="28"/>
          <w:szCs w:val="28"/>
        </w:rPr>
        <w:t xml:space="preserve"> pesticides,</w:t>
      </w:r>
      <w:r w:rsidR="00A41CF6" w:rsidRPr="00166D44">
        <w:rPr>
          <w:rFonts w:eastAsia="Times New Roman"/>
          <w:color w:val="auto"/>
          <w:sz w:val="28"/>
          <w:szCs w:val="28"/>
        </w:rPr>
        <w:t xml:space="preserve"> even cosmetics used </w:t>
      </w:r>
      <w:r w:rsidR="009E2019" w:rsidRPr="00166D44">
        <w:rPr>
          <w:rFonts w:eastAsia="Times New Roman"/>
          <w:color w:val="auto"/>
          <w:sz w:val="28"/>
          <w:szCs w:val="28"/>
        </w:rPr>
        <w:t xml:space="preserve">by most women. Higher </w:t>
      </w:r>
      <w:r w:rsidR="002873EB" w:rsidRPr="00166D44">
        <w:rPr>
          <w:rFonts w:eastAsia="Times New Roman"/>
          <w:color w:val="auto"/>
          <w:sz w:val="28"/>
          <w:szCs w:val="28"/>
        </w:rPr>
        <w:t>incidence of dementia has</w:t>
      </w:r>
      <w:r w:rsidR="00A41CF6" w:rsidRPr="00166D44">
        <w:rPr>
          <w:rFonts w:eastAsia="Times New Roman"/>
          <w:color w:val="auto"/>
          <w:sz w:val="28"/>
          <w:szCs w:val="28"/>
        </w:rPr>
        <w:t xml:space="preserve"> been recorded amongst women com</w:t>
      </w:r>
      <w:r w:rsidR="004F7204" w:rsidRPr="00166D44">
        <w:rPr>
          <w:rFonts w:eastAsia="Times New Roman"/>
          <w:color w:val="auto"/>
          <w:sz w:val="28"/>
          <w:szCs w:val="28"/>
        </w:rPr>
        <w:t>pared to their male counterpart</w:t>
      </w:r>
      <w:r w:rsidR="00A41CF6" w:rsidRPr="00166D44">
        <w:rPr>
          <w:rFonts w:eastAsia="Times New Roman"/>
          <w:color w:val="auto"/>
          <w:sz w:val="28"/>
          <w:szCs w:val="28"/>
        </w:rPr>
        <w:t>.</w:t>
      </w:r>
      <w:r w:rsidR="00585601" w:rsidRPr="00166D44">
        <w:rPr>
          <w:rFonts w:eastAsia="Times New Roman"/>
          <w:color w:val="auto"/>
          <w:sz w:val="28"/>
          <w:szCs w:val="28"/>
        </w:rPr>
        <w:t xml:space="preserve"> </w:t>
      </w:r>
      <w:r w:rsidR="00926467" w:rsidRPr="00166D44">
        <w:rPr>
          <w:rFonts w:eastAsia="Times New Roman"/>
          <w:color w:val="auto"/>
          <w:sz w:val="28"/>
          <w:szCs w:val="28"/>
        </w:rPr>
        <w:t xml:space="preserve">Therefore, this study is designed to assess the blood levels of </w:t>
      </w:r>
      <w:r w:rsidR="00926467" w:rsidRPr="00166D44">
        <w:rPr>
          <w:color w:val="auto"/>
          <w:sz w:val="28"/>
          <w:szCs w:val="28"/>
        </w:rPr>
        <w:t xml:space="preserve">heavy metals (e.g. </w:t>
      </w:r>
      <w:proofErr w:type="spellStart"/>
      <w:r w:rsidR="00926467" w:rsidRPr="00166D44">
        <w:rPr>
          <w:color w:val="auto"/>
          <w:sz w:val="28"/>
          <w:szCs w:val="28"/>
        </w:rPr>
        <w:t>Pb</w:t>
      </w:r>
      <w:proofErr w:type="spellEnd"/>
      <w:r w:rsidR="00926467" w:rsidRPr="00166D44">
        <w:rPr>
          <w:color w:val="auto"/>
          <w:sz w:val="28"/>
          <w:szCs w:val="28"/>
        </w:rPr>
        <w:t xml:space="preserve">, Cd and </w:t>
      </w:r>
      <w:proofErr w:type="gramStart"/>
      <w:r w:rsidR="00926467" w:rsidRPr="00166D44">
        <w:rPr>
          <w:color w:val="auto"/>
          <w:sz w:val="28"/>
          <w:szCs w:val="28"/>
        </w:rPr>
        <w:t>As</w:t>
      </w:r>
      <w:proofErr w:type="gramEnd"/>
      <w:r w:rsidR="00926467" w:rsidRPr="00166D44">
        <w:rPr>
          <w:color w:val="auto"/>
          <w:sz w:val="28"/>
          <w:szCs w:val="28"/>
        </w:rPr>
        <w:t>) and trace metals (Zn, Cu and Se)</w:t>
      </w:r>
      <w:r w:rsidR="00926467" w:rsidRPr="00166D44">
        <w:rPr>
          <w:rFonts w:eastAsia="Times New Roman"/>
          <w:color w:val="auto"/>
          <w:sz w:val="28"/>
          <w:szCs w:val="28"/>
        </w:rPr>
        <w:t xml:space="preserve"> </w:t>
      </w:r>
    </w:p>
    <w:p w14:paraId="2FF2ACD4" w14:textId="77777777" w:rsidR="001709AE" w:rsidRPr="00166D44" w:rsidRDefault="00585601" w:rsidP="00EF3C91">
      <w:pPr>
        <w:jc w:val="both"/>
        <w:rPr>
          <w:rFonts w:ascii="Times New Roman" w:hAnsi="Times New Roman" w:cs="Times New Roman"/>
          <w:sz w:val="28"/>
          <w:szCs w:val="28"/>
        </w:rPr>
      </w:pPr>
      <w:proofErr w:type="gramStart"/>
      <w:r w:rsidRPr="00166D44">
        <w:rPr>
          <w:rFonts w:ascii="Times New Roman" w:hAnsi="Times New Roman" w:cs="Times New Roman"/>
          <w:sz w:val="28"/>
          <w:szCs w:val="28"/>
        </w:rPr>
        <w:t>as</w:t>
      </w:r>
      <w:proofErr w:type="gramEnd"/>
      <w:r w:rsidRPr="00166D44">
        <w:rPr>
          <w:rFonts w:ascii="Times New Roman" w:hAnsi="Times New Roman" w:cs="Times New Roman"/>
          <w:sz w:val="28"/>
          <w:szCs w:val="28"/>
        </w:rPr>
        <w:t xml:space="preserve"> a signi</w:t>
      </w:r>
      <w:r w:rsidR="009E2019" w:rsidRPr="00166D44">
        <w:rPr>
          <w:rFonts w:ascii="Times New Roman" w:hAnsi="Times New Roman" w:cs="Times New Roman"/>
          <w:sz w:val="28"/>
          <w:szCs w:val="28"/>
        </w:rPr>
        <w:t xml:space="preserve">ficant factor in the pathogenesis </w:t>
      </w:r>
      <w:r w:rsidRPr="00166D44">
        <w:rPr>
          <w:rFonts w:ascii="Times New Roman" w:hAnsi="Times New Roman" w:cs="Times New Roman"/>
          <w:sz w:val="28"/>
          <w:szCs w:val="28"/>
        </w:rPr>
        <w:t>of dementia</w:t>
      </w:r>
      <w:r w:rsidR="00F102C4" w:rsidRPr="00166D44">
        <w:rPr>
          <w:rFonts w:ascii="Times New Roman" w:hAnsi="Times New Roman" w:cs="Times New Roman"/>
          <w:sz w:val="28"/>
          <w:szCs w:val="28"/>
        </w:rPr>
        <w:t xml:space="preserve"> in females in </w:t>
      </w:r>
      <w:proofErr w:type="spellStart"/>
      <w:r w:rsidR="00F102C4" w:rsidRPr="00166D44">
        <w:rPr>
          <w:rFonts w:ascii="Times New Roman" w:hAnsi="Times New Roman" w:cs="Times New Roman"/>
          <w:sz w:val="28"/>
          <w:szCs w:val="28"/>
        </w:rPr>
        <w:t>Owerri</w:t>
      </w:r>
      <w:proofErr w:type="spellEnd"/>
      <w:r w:rsidR="00F102C4" w:rsidRPr="00166D44">
        <w:rPr>
          <w:rFonts w:ascii="Times New Roman" w:hAnsi="Times New Roman" w:cs="Times New Roman"/>
          <w:sz w:val="28"/>
          <w:szCs w:val="28"/>
        </w:rPr>
        <w:t>, Nigeria</w:t>
      </w:r>
      <w:r w:rsidR="00895582" w:rsidRPr="00166D44">
        <w:rPr>
          <w:rFonts w:ascii="Times New Roman" w:hAnsi="Times New Roman" w:cs="Times New Roman"/>
          <w:sz w:val="28"/>
          <w:szCs w:val="28"/>
        </w:rPr>
        <w:t>.</w:t>
      </w:r>
    </w:p>
    <w:p w14:paraId="0BDD1EE7" w14:textId="77777777" w:rsidR="00787674" w:rsidRPr="00166D44" w:rsidRDefault="00787674" w:rsidP="00B3686A">
      <w:pPr>
        <w:jc w:val="both"/>
        <w:rPr>
          <w:rFonts w:ascii="Times New Roman" w:hAnsi="Times New Roman" w:cs="Times New Roman"/>
          <w:b/>
          <w:sz w:val="28"/>
          <w:szCs w:val="28"/>
        </w:rPr>
      </w:pPr>
    </w:p>
    <w:p w14:paraId="3CF74E3F" w14:textId="77777777" w:rsidR="00144032" w:rsidRPr="00166D44" w:rsidRDefault="00144032" w:rsidP="00B3686A">
      <w:pPr>
        <w:jc w:val="both"/>
        <w:rPr>
          <w:rFonts w:ascii="Times New Roman" w:hAnsi="Times New Roman" w:cs="Times New Roman"/>
          <w:b/>
          <w:sz w:val="28"/>
          <w:szCs w:val="28"/>
        </w:rPr>
      </w:pPr>
      <w:r w:rsidRPr="00166D44">
        <w:rPr>
          <w:rFonts w:ascii="Times New Roman" w:hAnsi="Times New Roman" w:cs="Times New Roman"/>
          <w:b/>
          <w:sz w:val="28"/>
          <w:szCs w:val="28"/>
        </w:rPr>
        <w:t>METHODOLOGY</w:t>
      </w:r>
    </w:p>
    <w:p w14:paraId="7681A7EA" w14:textId="15FA463A" w:rsidR="00144032" w:rsidRPr="00166D44" w:rsidRDefault="000477E5" w:rsidP="00EF3C91">
      <w:pPr>
        <w:jc w:val="both"/>
        <w:rPr>
          <w:rFonts w:ascii="Times New Roman" w:hAnsi="Times New Roman" w:cs="Times New Roman"/>
          <w:b/>
          <w:sz w:val="28"/>
          <w:szCs w:val="28"/>
        </w:rPr>
      </w:pPr>
      <w:r w:rsidRPr="00D066E5">
        <w:rPr>
          <w:rFonts w:ascii="Times New Roman" w:hAnsi="Times New Roman" w:cs="Times New Roman"/>
          <w:b/>
          <w:color w:val="0070C0"/>
          <w:sz w:val="28"/>
          <w:szCs w:val="28"/>
        </w:rPr>
        <w:t>Study setting and design</w:t>
      </w:r>
    </w:p>
    <w:p w14:paraId="44F0F3E7" w14:textId="6A0BCCFC" w:rsidR="0021382A" w:rsidRPr="00166D44" w:rsidRDefault="0021382A" w:rsidP="00EF3C91">
      <w:pPr>
        <w:jc w:val="both"/>
        <w:rPr>
          <w:rFonts w:ascii="Times New Roman" w:hAnsi="Times New Roman" w:cs="Times New Roman"/>
          <w:sz w:val="28"/>
          <w:szCs w:val="28"/>
        </w:rPr>
      </w:pPr>
      <w:r w:rsidRPr="00166D44">
        <w:rPr>
          <w:rFonts w:ascii="Times New Roman" w:hAnsi="Times New Roman" w:cs="Times New Roman"/>
          <w:sz w:val="28"/>
          <w:szCs w:val="28"/>
        </w:rPr>
        <w:t>This research was performed in</w:t>
      </w:r>
      <w:r w:rsidR="00CC4481" w:rsidRPr="00166D44">
        <w:rPr>
          <w:rFonts w:ascii="Times New Roman" w:hAnsi="Times New Roman" w:cs="Times New Roman"/>
          <w:sz w:val="28"/>
          <w:szCs w:val="28"/>
        </w:rPr>
        <w:t xml:space="preserve"> </w:t>
      </w:r>
      <w:r w:rsidR="004D3ACF" w:rsidRPr="00166D44">
        <w:rPr>
          <w:rFonts w:ascii="Times New Roman" w:hAnsi="Times New Roman" w:cs="Times New Roman"/>
          <w:sz w:val="28"/>
          <w:szCs w:val="28"/>
        </w:rPr>
        <w:t>Department</w:t>
      </w:r>
      <w:r w:rsidR="00CC4481" w:rsidRPr="00166D44">
        <w:rPr>
          <w:rFonts w:ascii="Times New Roman" w:hAnsi="Times New Roman" w:cs="Times New Roman"/>
          <w:sz w:val="28"/>
          <w:szCs w:val="28"/>
        </w:rPr>
        <w:t xml:space="preserve"> of Neurology</w:t>
      </w:r>
      <w:r w:rsidR="004D3ACF" w:rsidRPr="00166D44">
        <w:rPr>
          <w:rFonts w:ascii="Times New Roman" w:hAnsi="Times New Roman" w:cs="Times New Roman"/>
          <w:sz w:val="28"/>
          <w:szCs w:val="28"/>
        </w:rPr>
        <w:t>,</w:t>
      </w:r>
      <w:r w:rsidR="003E260E" w:rsidRPr="00166D44">
        <w:rPr>
          <w:rFonts w:ascii="Times New Roman" w:hAnsi="Times New Roman" w:cs="Times New Roman"/>
          <w:sz w:val="28"/>
          <w:szCs w:val="28"/>
        </w:rPr>
        <w:t xml:space="preserve"> Federal University Teaching Hospital </w:t>
      </w:r>
      <w:proofErr w:type="spellStart"/>
      <w:r w:rsidRPr="00166D44">
        <w:rPr>
          <w:rFonts w:ascii="Times New Roman" w:hAnsi="Times New Roman" w:cs="Times New Roman"/>
          <w:sz w:val="28"/>
          <w:szCs w:val="28"/>
        </w:rPr>
        <w:t>Ow</w:t>
      </w:r>
      <w:r w:rsidR="004D3ACF" w:rsidRPr="00166D44">
        <w:rPr>
          <w:rFonts w:ascii="Times New Roman" w:hAnsi="Times New Roman" w:cs="Times New Roman"/>
          <w:sz w:val="28"/>
          <w:szCs w:val="28"/>
        </w:rPr>
        <w:t>erri</w:t>
      </w:r>
      <w:proofErr w:type="spellEnd"/>
      <w:r w:rsidR="000477E5">
        <w:rPr>
          <w:rFonts w:ascii="Times New Roman" w:hAnsi="Times New Roman" w:cs="Times New Roman"/>
          <w:sz w:val="28"/>
          <w:szCs w:val="28"/>
        </w:rPr>
        <w:t xml:space="preserve"> (FUTHO)</w:t>
      </w:r>
      <w:r w:rsidR="004D3ACF" w:rsidRPr="00166D44">
        <w:rPr>
          <w:rFonts w:ascii="Times New Roman" w:hAnsi="Times New Roman" w:cs="Times New Roman"/>
          <w:sz w:val="28"/>
          <w:szCs w:val="28"/>
        </w:rPr>
        <w:t xml:space="preserve"> </w:t>
      </w:r>
      <w:r w:rsidRPr="00166D44">
        <w:rPr>
          <w:rFonts w:ascii="Times New Roman" w:hAnsi="Times New Roman" w:cs="Times New Roman"/>
          <w:sz w:val="28"/>
          <w:szCs w:val="28"/>
        </w:rPr>
        <w:t>Nigeria.</w:t>
      </w:r>
      <w:r w:rsidR="00B90EAB">
        <w:rPr>
          <w:rFonts w:ascii="Times New Roman" w:hAnsi="Times New Roman" w:cs="Times New Roman"/>
          <w:sz w:val="28"/>
          <w:szCs w:val="28"/>
        </w:rPr>
        <w:t xml:space="preserve"> </w:t>
      </w:r>
      <w:r w:rsidRPr="00166D44">
        <w:rPr>
          <w:rFonts w:ascii="Times New Roman" w:hAnsi="Times New Roman" w:cs="Times New Roman"/>
          <w:sz w:val="28"/>
          <w:szCs w:val="28"/>
        </w:rPr>
        <w:t xml:space="preserve">A total of forty (40) </w:t>
      </w:r>
      <w:r w:rsidR="00B3686A" w:rsidRPr="00166D44">
        <w:rPr>
          <w:rFonts w:ascii="Times New Roman" w:hAnsi="Times New Roman" w:cs="Times New Roman"/>
          <w:sz w:val="28"/>
          <w:szCs w:val="28"/>
        </w:rPr>
        <w:t>fe</w:t>
      </w:r>
      <w:r w:rsidRPr="00166D44">
        <w:rPr>
          <w:rFonts w:ascii="Times New Roman" w:hAnsi="Times New Roman" w:cs="Times New Roman"/>
          <w:sz w:val="28"/>
          <w:szCs w:val="28"/>
        </w:rPr>
        <w:t xml:space="preserve">male subjects </w:t>
      </w:r>
      <w:r w:rsidR="00E021FC" w:rsidRPr="00E021FC">
        <w:rPr>
          <w:rFonts w:ascii="Times New Roman" w:hAnsi="Times New Roman" w:cs="Times New Roman"/>
          <w:color w:val="0070C0"/>
          <w:sz w:val="28"/>
          <w:szCs w:val="28"/>
        </w:rPr>
        <w:t>within age range of</w:t>
      </w:r>
      <w:r w:rsidR="00E021FC">
        <w:rPr>
          <w:rFonts w:ascii="Times New Roman" w:hAnsi="Times New Roman" w:cs="Times New Roman"/>
          <w:sz w:val="28"/>
          <w:szCs w:val="28"/>
        </w:rPr>
        <w:t xml:space="preserve"> </w:t>
      </w:r>
      <w:r w:rsidR="00F75665" w:rsidRPr="006A6C11">
        <w:rPr>
          <w:rFonts w:ascii="Times New Roman" w:hAnsi="Times New Roman" w:cs="Times New Roman"/>
          <w:color w:val="0070C0"/>
          <w:sz w:val="28"/>
          <w:szCs w:val="28"/>
        </w:rPr>
        <w:t>4</w:t>
      </w:r>
      <w:r w:rsidR="00E021FC" w:rsidRPr="006A6C11">
        <w:rPr>
          <w:rFonts w:ascii="Times New Roman" w:hAnsi="Times New Roman" w:cs="Times New Roman"/>
          <w:color w:val="0070C0"/>
          <w:sz w:val="28"/>
          <w:szCs w:val="28"/>
        </w:rPr>
        <w:t xml:space="preserve">0 to </w:t>
      </w:r>
      <w:r w:rsidR="00F75665" w:rsidRPr="006A6C11">
        <w:rPr>
          <w:rFonts w:ascii="Times New Roman" w:hAnsi="Times New Roman" w:cs="Times New Roman"/>
          <w:color w:val="0070C0"/>
          <w:sz w:val="28"/>
          <w:szCs w:val="28"/>
        </w:rPr>
        <w:t>6</w:t>
      </w:r>
      <w:r w:rsidR="00E021FC" w:rsidRPr="006A6C11">
        <w:rPr>
          <w:rFonts w:ascii="Times New Roman" w:hAnsi="Times New Roman" w:cs="Times New Roman"/>
          <w:color w:val="0070C0"/>
          <w:sz w:val="28"/>
          <w:szCs w:val="28"/>
        </w:rPr>
        <w:t>5</w:t>
      </w:r>
      <w:r w:rsidR="00E021FC" w:rsidRPr="00E021FC">
        <w:rPr>
          <w:rFonts w:ascii="Times New Roman" w:hAnsi="Times New Roman" w:cs="Times New Roman"/>
          <w:color w:val="C00000"/>
          <w:sz w:val="28"/>
          <w:szCs w:val="28"/>
        </w:rPr>
        <w:t xml:space="preserve"> </w:t>
      </w:r>
      <w:r w:rsidR="00E021FC" w:rsidRPr="007523A2">
        <w:rPr>
          <w:rFonts w:ascii="Times New Roman" w:hAnsi="Times New Roman" w:cs="Times New Roman"/>
          <w:color w:val="0070C0"/>
          <w:sz w:val="28"/>
          <w:szCs w:val="28"/>
        </w:rPr>
        <w:t>years</w:t>
      </w:r>
      <w:r w:rsidR="00E021FC">
        <w:rPr>
          <w:rFonts w:ascii="Times New Roman" w:hAnsi="Times New Roman" w:cs="Times New Roman"/>
          <w:sz w:val="28"/>
          <w:szCs w:val="28"/>
        </w:rPr>
        <w:t xml:space="preserve"> </w:t>
      </w:r>
      <w:r w:rsidRPr="00166D44">
        <w:rPr>
          <w:rFonts w:ascii="Times New Roman" w:hAnsi="Times New Roman" w:cs="Times New Roman"/>
          <w:sz w:val="28"/>
          <w:szCs w:val="28"/>
        </w:rPr>
        <w:t xml:space="preserve">were </w:t>
      </w:r>
      <w:r w:rsidR="00E021FC">
        <w:rPr>
          <w:rFonts w:ascii="Times New Roman" w:hAnsi="Times New Roman" w:cs="Times New Roman"/>
          <w:sz w:val="28"/>
          <w:szCs w:val="28"/>
        </w:rPr>
        <w:t>selected for the study</w:t>
      </w:r>
      <w:r w:rsidRPr="00166D44">
        <w:rPr>
          <w:rFonts w:ascii="Times New Roman" w:hAnsi="Times New Roman" w:cs="Times New Roman"/>
          <w:sz w:val="28"/>
          <w:szCs w:val="28"/>
        </w:rPr>
        <w:t xml:space="preserve">. </w:t>
      </w:r>
      <w:r w:rsidR="00E021FC">
        <w:rPr>
          <w:rFonts w:ascii="Times New Roman" w:hAnsi="Times New Roman" w:cs="Times New Roman"/>
          <w:color w:val="0070C0"/>
          <w:sz w:val="28"/>
          <w:szCs w:val="28"/>
        </w:rPr>
        <w:t>This</w:t>
      </w:r>
      <w:r w:rsidRPr="007523A2">
        <w:rPr>
          <w:rFonts w:ascii="Times New Roman" w:hAnsi="Times New Roman" w:cs="Times New Roman"/>
          <w:color w:val="0070C0"/>
          <w:sz w:val="28"/>
          <w:szCs w:val="28"/>
        </w:rPr>
        <w:t xml:space="preserve"> consists of </w:t>
      </w:r>
      <w:r w:rsidR="00056FCC" w:rsidRPr="007523A2">
        <w:rPr>
          <w:rFonts w:ascii="Times New Roman" w:hAnsi="Times New Roman" w:cs="Times New Roman"/>
          <w:color w:val="0070C0"/>
          <w:sz w:val="28"/>
          <w:szCs w:val="28"/>
        </w:rPr>
        <w:t>20 female dementia patients</w:t>
      </w:r>
      <w:r w:rsidR="000477E5" w:rsidRPr="007523A2">
        <w:rPr>
          <w:rFonts w:ascii="Times New Roman" w:hAnsi="Times New Roman" w:cs="Times New Roman"/>
          <w:color w:val="0070C0"/>
          <w:sz w:val="28"/>
          <w:szCs w:val="28"/>
        </w:rPr>
        <w:t xml:space="preserve"> registered on the database of FUTHO</w:t>
      </w:r>
      <w:r w:rsidR="00E021FC">
        <w:rPr>
          <w:rFonts w:ascii="Times New Roman" w:hAnsi="Times New Roman" w:cs="Times New Roman"/>
          <w:color w:val="0070C0"/>
          <w:sz w:val="28"/>
          <w:szCs w:val="28"/>
        </w:rPr>
        <w:t xml:space="preserve"> and</w:t>
      </w:r>
      <w:r w:rsidR="00056FCC" w:rsidRPr="007523A2">
        <w:rPr>
          <w:rFonts w:ascii="Times New Roman" w:hAnsi="Times New Roman" w:cs="Times New Roman"/>
          <w:color w:val="0070C0"/>
          <w:sz w:val="28"/>
          <w:szCs w:val="28"/>
        </w:rPr>
        <w:t xml:space="preserve"> </w:t>
      </w:r>
      <w:r w:rsidR="00E021FC">
        <w:rPr>
          <w:rFonts w:ascii="Times New Roman" w:hAnsi="Times New Roman" w:cs="Times New Roman"/>
          <w:color w:val="0070C0"/>
          <w:sz w:val="28"/>
          <w:szCs w:val="28"/>
        </w:rPr>
        <w:t xml:space="preserve">20 </w:t>
      </w:r>
      <w:r w:rsidR="009E2019" w:rsidRPr="00166D44">
        <w:rPr>
          <w:rFonts w:ascii="Times New Roman" w:hAnsi="Times New Roman" w:cs="Times New Roman"/>
          <w:sz w:val="28"/>
          <w:szCs w:val="28"/>
        </w:rPr>
        <w:t>age-matched</w:t>
      </w:r>
      <w:r w:rsidR="00C6644F" w:rsidRPr="00C6644F">
        <w:rPr>
          <w:rFonts w:ascii="Times New Roman" w:hAnsi="Times New Roman" w:cs="Times New Roman"/>
          <w:sz w:val="28"/>
          <w:szCs w:val="28"/>
        </w:rPr>
        <w:t xml:space="preserve"> </w:t>
      </w:r>
      <w:r w:rsidR="00C6644F" w:rsidRPr="00166D44">
        <w:rPr>
          <w:rFonts w:ascii="Times New Roman" w:hAnsi="Times New Roman" w:cs="Times New Roman"/>
          <w:sz w:val="28"/>
          <w:szCs w:val="28"/>
        </w:rPr>
        <w:t>apparently healthy</w:t>
      </w:r>
      <w:r w:rsidR="009E2019" w:rsidRPr="00166D44">
        <w:rPr>
          <w:rFonts w:ascii="Times New Roman" w:hAnsi="Times New Roman" w:cs="Times New Roman"/>
          <w:sz w:val="28"/>
          <w:szCs w:val="28"/>
        </w:rPr>
        <w:t xml:space="preserve"> </w:t>
      </w:r>
      <w:r w:rsidR="00E021FC" w:rsidRPr="00E021FC">
        <w:rPr>
          <w:rFonts w:ascii="Times New Roman" w:hAnsi="Times New Roman" w:cs="Times New Roman"/>
          <w:color w:val="0070C0"/>
          <w:sz w:val="28"/>
          <w:szCs w:val="28"/>
        </w:rPr>
        <w:t>female</w:t>
      </w:r>
      <w:r w:rsidR="00C6644F">
        <w:rPr>
          <w:rFonts w:ascii="Times New Roman" w:hAnsi="Times New Roman" w:cs="Times New Roman"/>
          <w:sz w:val="28"/>
          <w:szCs w:val="28"/>
        </w:rPr>
        <w:t xml:space="preserve"> controls </w:t>
      </w:r>
      <w:r w:rsidRPr="00166D44">
        <w:rPr>
          <w:rFonts w:ascii="Times New Roman" w:hAnsi="Times New Roman" w:cs="Times New Roman"/>
          <w:sz w:val="28"/>
          <w:szCs w:val="28"/>
        </w:rPr>
        <w:t>without dementia.</w:t>
      </w:r>
    </w:p>
    <w:p w14:paraId="6AC9D05D" w14:textId="77777777" w:rsidR="00EF3C91" w:rsidRPr="00166D44" w:rsidRDefault="00EF3C91" w:rsidP="00EF3C91">
      <w:pPr>
        <w:pStyle w:val="NormalWeb"/>
        <w:spacing w:before="240" w:line="276" w:lineRule="auto"/>
        <w:jc w:val="both"/>
        <w:rPr>
          <w:rFonts w:eastAsia="Times New Roman"/>
          <w:b/>
          <w:sz w:val="28"/>
          <w:szCs w:val="28"/>
        </w:rPr>
      </w:pPr>
    </w:p>
    <w:p w14:paraId="5B4B6BC1" w14:textId="77777777" w:rsidR="00EF3C91" w:rsidRPr="00166D44" w:rsidRDefault="00EF3C91" w:rsidP="00EF3C91">
      <w:pPr>
        <w:pStyle w:val="NormalWeb"/>
        <w:spacing w:before="240" w:line="276" w:lineRule="auto"/>
        <w:jc w:val="both"/>
        <w:rPr>
          <w:rFonts w:eastAsia="Times New Roman"/>
          <w:b/>
          <w:sz w:val="28"/>
          <w:szCs w:val="28"/>
        </w:rPr>
      </w:pPr>
      <w:r w:rsidRPr="00166D44">
        <w:rPr>
          <w:rFonts w:eastAsia="Times New Roman"/>
          <w:b/>
          <w:sz w:val="28"/>
          <w:szCs w:val="28"/>
        </w:rPr>
        <w:t>Selection Criteria</w:t>
      </w:r>
    </w:p>
    <w:p w14:paraId="7771C192" w14:textId="77777777" w:rsidR="00EF3C91" w:rsidRPr="0061113E" w:rsidRDefault="00EF3C91" w:rsidP="00FB39F2">
      <w:pPr>
        <w:pStyle w:val="NormalWeb"/>
        <w:spacing w:before="240" w:line="276" w:lineRule="auto"/>
        <w:jc w:val="both"/>
        <w:rPr>
          <w:rFonts w:eastAsia="Times New Roman"/>
          <w:b/>
          <w:i/>
          <w:sz w:val="28"/>
          <w:szCs w:val="28"/>
        </w:rPr>
      </w:pPr>
      <w:r w:rsidRPr="0061113E">
        <w:rPr>
          <w:rFonts w:eastAsia="Times New Roman"/>
          <w:b/>
          <w:i/>
          <w:sz w:val="28"/>
          <w:szCs w:val="28"/>
        </w:rPr>
        <w:t>Inclusion Criteria</w:t>
      </w:r>
    </w:p>
    <w:p w14:paraId="77AD1F13" w14:textId="1D10DBEB" w:rsidR="00A44D4B" w:rsidRPr="00166D44" w:rsidRDefault="00EF3C91" w:rsidP="00E67F6B">
      <w:pPr>
        <w:pStyle w:val="NormalWeb"/>
        <w:spacing w:before="240" w:line="276" w:lineRule="auto"/>
        <w:jc w:val="both"/>
        <w:rPr>
          <w:rFonts w:eastAsia="Times New Roman"/>
          <w:sz w:val="28"/>
          <w:szCs w:val="28"/>
        </w:rPr>
      </w:pPr>
      <w:r w:rsidRPr="00166D44">
        <w:rPr>
          <w:rFonts w:eastAsia="Times New Roman"/>
          <w:sz w:val="28"/>
          <w:szCs w:val="28"/>
        </w:rPr>
        <w:t>The subjects who were included in this study met the following criteria;</w:t>
      </w:r>
      <w:r w:rsidR="0052067F">
        <w:rPr>
          <w:rFonts w:eastAsia="Times New Roman"/>
          <w:sz w:val="28"/>
          <w:szCs w:val="28"/>
        </w:rPr>
        <w:t xml:space="preserve"> </w:t>
      </w:r>
      <w:r w:rsidR="0052067F" w:rsidRPr="007523A2">
        <w:rPr>
          <w:color w:val="0070C0"/>
          <w:sz w:val="28"/>
          <w:szCs w:val="28"/>
        </w:rPr>
        <w:t>female dementia patients registered on the database of FUTHO</w:t>
      </w:r>
      <w:r w:rsidR="0052067F">
        <w:rPr>
          <w:color w:val="0070C0"/>
          <w:sz w:val="28"/>
          <w:szCs w:val="28"/>
        </w:rPr>
        <w:t>,</w:t>
      </w:r>
      <w:r w:rsidR="00E67F6B">
        <w:rPr>
          <w:rFonts w:eastAsia="Times New Roman"/>
          <w:sz w:val="28"/>
          <w:szCs w:val="28"/>
        </w:rPr>
        <w:t xml:space="preserve"> </w:t>
      </w:r>
      <w:r w:rsidR="00FB39F2" w:rsidRPr="00166D44">
        <w:rPr>
          <w:rFonts w:eastAsia="Times New Roman"/>
          <w:sz w:val="28"/>
          <w:szCs w:val="28"/>
        </w:rPr>
        <w:t>Female subjects</w:t>
      </w:r>
      <w:r w:rsidRPr="00166D44">
        <w:rPr>
          <w:rFonts w:eastAsia="Times New Roman"/>
          <w:sz w:val="28"/>
          <w:szCs w:val="28"/>
        </w:rPr>
        <w:t xml:space="preserve"> who signed informed consent</w:t>
      </w:r>
      <w:r w:rsidR="00F95CF4" w:rsidRPr="00166D44">
        <w:rPr>
          <w:rFonts w:eastAsia="Times New Roman"/>
          <w:sz w:val="28"/>
          <w:szCs w:val="28"/>
        </w:rPr>
        <w:t xml:space="preserve"> (or by legal guardian)</w:t>
      </w:r>
      <w:r w:rsidR="00E67F6B">
        <w:rPr>
          <w:rFonts w:eastAsia="Times New Roman"/>
          <w:sz w:val="28"/>
          <w:szCs w:val="28"/>
        </w:rPr>
        <w:t xml:space="preserve"> to participate in the study, </w:t>
      </w:r>
      <w:r w:rsidR="002A3A3C">
        <w:rPr>
          <w:rFonts w:eastAsia="Times New Roman"/>
          <w:sz w:val="28"/>
          <w:szCs w:val="28"/>
        </w:rPr>
        <w:t>Female s</w:t>
      </w:r>
      <w:r w:rsidRPr="00166D44">
        <w:rPr>
          <w:rFonts w:eastAsia="Times New Roman"/>
          <w:sz w:val="28"/>
          <w:szCs w:val="28"/>
        </w:rPr>
        <w:t xml:space="preserve">ubjects with dementia </w:t>
      </w:r>
      <w:r w:rsidR="000E0D7D" w:rsidRPr="00166D44">
        <w:rPr>
          <w:sz w:val="28"/>
          <w:szCs w:val="28"/>
        </w:rPr>
        <w:t xml:space="preserve">within the age of </w:t>
      </w:r>
      <w:r w:rsidR="00F75665" w:rsidRPr="00AA2B5A">
        <w:rPr>
          <w:color w:val="0070C0"/>
          <w:sz w:val="28"/>
          <w:szCs w:val="28"/>
        </w:rPr>
        <w:t>4</w:t>
      </w:r>
      <w:r w:rsidR="000E0D7D" w:rsidRPr="00AA2B5A">
        <w:rPr>
          <w:color w:val="0070C0"/>
          <w:sz w:val="28"/>
          <w:szCs w:val="28"/>
        </w:rPr>
        <w:t xml:space="preserve">0 to </w:t>
      </w:r>
      <w:r w:rsidR="00F75665" w:rsidRPr="00AA2B5A">
        <w:rPr>
          <w:color w:val="0070C0"/>
          <w:sz w:val="28"/>
          <w:szCs w:val="28"/>
        </w:rPr>
        <w:t>6</w:t>
      </w:r>
      <w:r w:rsidR="000E0D7D" w:rsidRPr="00AA2B5A">
        <w:rPr>
          <w:color w:val="0070C0"/>
          <w:sz w:val="28"/>
          <w:szCs w:val="28"/>
        </w:rPr>
        <w:t>5</w:t>
      </w:r>
      <w:r w:rsidR="000E0D7D" w:rsidRPr="00166D44">
        <w:rPr>
          <w:sz w:val="28"/>
          <w:szCs w:val="28"/>
        </w:rPr>
        <w:t xml:space="preserve"> years</w:t>
      </w:r>
      <w:r w:rsidR="00A5667F">
        <w:rPr>
          <w:sz w:val="28"/>
          <w:szCs w:val="28"/>
        </w:rPr>
        <w:t xml:space="preserve"> </w:t>
      </w:r>
      <w:r w:rsidR="00A5667F" w:rsidRPr="00A5667F">
        <w:rPr>
          <w:color w:val="0070C0"/>
          <w:sz w:val="28"/>
          <w:szCs w:val="28"/>
        </w:rPr>
        <w:t>and diagnosed with early onset dementi</w:t>
      </w:r>
      <w:r w:rsidR="00A5667F">
        <w:rPr>
          <w:color w:val="0070C0"/>
          <w:sz w:val="28"/>
          <w:szCs w:val="28"/>
        </w:rPr>
        <w:t>a</w:t>
      </w:r>
      <w:r w:rsidR="00A5667F" w:rsidRPr="00A5667F">
        <w:rPr>
          <w:color w:val="0070C0"/>
          <w:sz w:val="28"/>
          <w:szCs w:val="28"/>
        </w:rPr>
        <w:t>s</w:t>
      </w:r>
      <w:r w:rsidR="00E67F6B" w:rsidRPr="00A5667F">
        <w:rPr>
          <w:color w:val="0070C0"/>
          <w:sz w:val="28"/>
          <w:szCs w:val="28"/>
        </w:rPr>
        <w:t>,</w:t>
      </w:r>
      <w:r w:rsidR="00E67F6B">
        <w:rPr>
          <w:sz w:val="28"/>
          <w:szCs w:val="28"/>
        </w:rPr>
        <w:t xml:space="preserve"> </w:t>
      </w:r>
      <w:r w:rsidR="002A3A3C">
        <w:rPr>
          <w:sz w:val="28"/>
          <w:szCs w:val="28"/>
        </w:rPr>
        <w:t>Female s</w:t>
      </w:r>
      <w:r w:rsidR="00043680" w:rsidRPr="00166D44">
        <w:rPr>
          <w:rFonts w:eastAsia="Times New Roman"/>
          <w:sz w:val="28"/>
          <w:szCs w:val="28"/>
        </w:rPr>
        <w:t>ubjects clinically diagnosed w</w:t>
      </w:r>
      <w:r w:rsidR="005832F0" w:rsidRPr="00166D44">
        <w:rPr>
          <w:rFonts w:eastAsia="Times New Roman"/>
          <w:sz w:val="28"/>
          <w:szCs w:val="28"/>
        </w:rPr>
        <w:t>ith any form of dementia (</w:t>
      </w:r>
      <w:proofErr w:type="spellStart"/>
      <w:r w:rsidR="005832F0" w:rsidRPr="00166D44">
        <w:rPr>
          <w:rFonts w:eastAsia="Times New Roman"/>
          <w:sz w:val="28"/>
          <w:szCs w:val="28"/>
        </w:rPr>
        <w:t>e.g</w:t>
      </w:r>
      <w:proofErr w:type="spellEnd"/>
      <w:r w:rsidR="005832F0" w:rsidRPr="00166D44">
        <w:rPr>
          <w:rFonts w:eastAsia="Times New Roman"/>
          <w:sz w:val="28"/>
          <w:szCs w:val="28"/>
        </w:rPr>
        <w:t xml:space="preserve"> </w:t>
      </w:r>
      <w:r w:rsidR="00043680" w:rsidRPr="00166D44">
        <w:rPr>
          <w:rFonts w:eastAsia="Times New Roman"/>
          <w:sz w:val="28"/>
          <w:szCs w:val="28"/>
        </w:rPr>
        <w:t xml:space="preserve"> </w:t>
      </w:r>
      <w:r w:rsidR="00043680" w:rsidRPr="00875853">
        <w:rPr>
          <w:rFonts w:eastAsia="Times New Roman"/>
          <w:sz w:val="28"/>
          <w:szCs w:val="28"/>
        </w:rPr>
        <w:t>Alz</w:t>
      </w:r>
      <w:r w:rsidR="005832F0" w:rsidRPr="00875853">
        <w:rPr>
          <w:rFonts w:eastAsia="Times New Roman"/>
          <w:sz w:val="28"/>
          <w:szCs w:val="28"/>
        </w:rPr>
        <w:t>heimer’s and vascular dementia</w:t>
      </w:r>
      <w:r w:rsidR="00043680" w:rsidRPr="00875853">
        <w:rPr>
          <w:rFonts w:eastAsia="Times New Roman"/>
          <w:sz w:val="28"/>
          <w:szCs w:val="28"/>
        </w:rPr>
        <w:t>)</w:t>
      </w:r>
      <w:r w:rsidR="00E67F6B">
        <w:rPr>
          <w:rFonts w:eastAsia="Times New Roman"/>
          <w:sz w:val="28"/>
          <w:szCs w:val="28"/>
        </w:rPr>
        <w:t xml:space="preserve">, </w:t>
      </w:r>
      <w:r w:rsidR="00043680" w:rsidRPr="00166D44">
        <w:rPr>
          <w:rFonts w:eastAsia="Times New Roman"/>
          <w:sz w:val="28"/>
          <w:szCs w:val="28"/>
        </w:rPr>
        <w:t>Dementia patients without chronic illness</w:t>
      </w:r>
      <w:r w:rsidR="00A44D4B" w:rsidRPr="00166D44">
        <w:rPr>
          <w:rFonts w:eastAsia="Times New Roman"/>
          <w:sz w:val="28"/>
          <w:szCs w:val="28"/>
        </w:rPr>
        <w:t>es that may affect metal metabolism</w:t>
      </w:r>
      <w:r w:rsidR="00E67F6B">
        <w:rPr>
          <w:rFonts w:eastAsia="Times New Roman"/>
          <w:sz w:val="28"/>
          <w:szCs w:val="28"/>
        </w:rPr>
        <w:t xml:space="preserve">, and </w:t>
      </w:r>
      <w:r w:rsidR="002A3A3C">
        <w:rPr>
          <w:rFonts w:eastAsia="Times New Roman"/>
          <w:sz w:val="28"/>
          <w:szCs w:val="28"/>
        </w:rPr>
        <w:t>Female s</w:t>
      </w:r>
      <w:r w:rsidR="00A44D4B" w:rsidRPr="00166D44">
        <w:rPr>
          <w:rFonts w:eastAsia="Times New Roman"/>
          <w:sz w:val="28"/>
          <w:szCs w:val="28"/>
        </w:rPr>
        <w:t>ubjects without recent exposure to heavy metals or chelation therapy within the last 6 months.</w:t>
      </w:r>
    </w:p>
    <w:p w14:paraId="478E0A0C" w14:textId="4D6BA538" w:rsidR="00EF3C91" w:rsidRPr="0061113E" w:rsidRDefault="00EF3C91" w:rsidP="00FB39F2">
      <w:pPr>
        <w:pStyle w:val="NormalWeb"/>
        <w:spacing w:before="240" w:line="276" w:lineRule="auto"/>
        <w:jc w:val="both"/>
        <w:rPr>
          <w:rFonts w:eastAsia="Times New Roman"/>
          <w:b/>
          <w:i/>
          <w:sz w:val="28"/>
          <w:szCs w:val="28"/>
        </w:rPr>
      </w:pPr>
      <w:r w:rsidRPr="0061113E">
        <w:rPr>
          <w:rFonts w:eastAsia="Times New Roman"/>
          <w:b/>
          <w:i/>
          <w:sz w:val="28"/>
          <w:szCs w:val="28"/>
        </w:rPr>
        <w:t>Exclusion Criteria</w:t>
      </w:r>
    </w:p>
    <w:p w14:paraId="6C8C113F" w14:textId="503D9502" w:rsidR="00FB39F2" w:rsidRPr="00166D44" w:rsidRDefault="00EF3C91" w:rsidP="00093654">
      <w:pPr>
        <w:pStyle w:val="NormalWeb"/>
        <w:spacing w:before="240" w:line="276" w:lineRule="auto"/>
        <w:jc w:val="both"/>
        <w:rPr>
          <w:rFonts w:eastAsia="Times New Roman"/>
          <w:sz w:val="28"/>
          <w:szCs w:val="28"/>
        </w:rPr>
      </w:pPr>
      <w:r w:rsidRPr="00166D44">
        <w:rPr>
          <w:rFonts w:eastAsia="Times New Roman"/>
          <w:sz w:val="28"/>
          <w:szCs w:val="28"/>
        </w:rPr>
        <w:t>The following individuals were excluded from the study;</w:t>
      </w:r>
      <w:r w:rsidR="0096533B">
        <w:rPr>
          <w:rFonts w:eastAsia="Times New Roman"/>
          <w:sz w:val="28"/>
          <w:szCs w:val="28"/>
        </w:rPr>
        <w:t xml:space="preserve"> </w:t>
      </w:r>
      <w:r w:rsidR="00A44D4B" w:rsidRPr="00166D44">
        <w:rPr>
          <w:rFonts w:eastAsia="Times New Roman"/>
          <w:sz w:val="28"/>
          <w:szCs w:val="28"/>
        </w:rPr>
        <w:t>Subjects with chronic illnesses that may affect metal metabolism</w:t>
      </w:r>
      <w:r w:rsidR="0096533B">
        <w:rPr>
          <w:rFonts w:eastAsia="Times New Roman"/>
          <w:sz w:val="28"/>
          <w:szCs w:val="28"/>
        </w:rPr>
        <w:t xml:space="preserve">, </w:t>
      </w:r>
      <w:r w:rsidRPr="00166D44">
        <w:rPr>
          <w:rFonts w:eastAsia="Times New Roman"/>
          <w:sz w:val="28"/>
          <w:szCs w:val="28"/>
        </w:rPr>
        <w:t>Individuals</w:t>
      </w:r>
      <w:r w:rsidR="00B42EF9" w:rsidRPr="00166D44">
        <w:rPr>
          <w:rFonts w:eastAsia="Times New Roman"/>
          <w:sz w:val="28"/>
          <w:szCs w:val="28"/>
        </w:rPr>
        <w:t xml:space="preserve"> not </w:t>
      </w:r>
      <w:r w:rsidR="00B42EF9" w:rsidRPr="00166D44">
        <w:rPr>
          <w:sz w:val="28"/>
          <w:szCs w:val="28"/>
        </w:rPr>
        <w:t xml:space="preserve">within the age of </w:t>
      </w:r>
      <w:r w:rsidR="001368FE" w:rsidRPr="002F19EE">
        <w:rPr>
          <w:color w:val="0070C0"/>
          <w:sz w:val="28"/>
          <w:szCs w:val="28"/>
        </w:rPr>
        <w:t>4</w:t>
      </w:r>
      <w:r w:rsidR="00B42EF9" w:rsidRPr="002F19EE">
        <w:rPr>
          <w:color w:val="0070C0"/>
          <w:sz w:val="28"/>
          <w:szCs w:val="28"/>
        </w:rPr>
        <w:t xml:space="preserve">0 to </w:t>
      </w:r>
      <w:r w:rsidR="001368FE" w:rsidRPr="002F19EE">
        <w:rPr>
          <w:color w:val="0070C0"/>
          <w:sz w:val="28"/>
          <w:szCs w:val="28"/>
        </w:rPr>
        <w:t>6</w:t>
      </w:r>
      <w:r w:rsidR="00B42EF9" w:rsidRPr="002F19EE">
        <w:rPr>
          <w:color w:val="0070C0"/>
          <w:sz w:val="28"/>
          <w:szCs w:val="28"/>
        </w:rPr>
        <w:t>5</w:t>
      </w:r>
      <w:r w:rsidR="002A3A3C">
        <w:rPr>
          <w:sz w:val="28"/>
          <w:szCs w:val="28"/>
        </w:rPr>
        <w:t xml:space="preserve"> years, </w:t>
      </w:r>
      <w:r w:rsidRPr="00166D44">
        <w:rPr>
          <w:rFonts w:eastAsia="Times New Roman"/>
          <w:sz w:val="28"/>
          <w:szCs w:val="28"/>
        </w:rPr>
        <w:t xml:space="preserve">Subjects </w:t>
      </w:r>
      <w:r w:rsidR="00771070" w:rsidRPr="00166D44">
        <w:rPr>
          <w:rFonts w:eastAsia="Times New Roman"/>
          <w:sz w:val="28"/>
          <w:szCs w:val="28"/>
        </w:rPr>
        <w:t>with non-d</w:t>
      </w:r>
      <w:r w:rsidR="002A3A3C">
        <w:rPr>
          <w:rFonts w:eastAsia="Times New Roman"/>
          <w:sz w:val="28"/>
          <w:szCs w:val="28"/>
        </w:rPr>
        <w:t>ementia neurological conditions,</w:t>
      </w:r>
      <w:r w:rsidR="006B4A5E">
        <w:rPr>
          <w:rFonts w:eastAsia="Times New Roman"/>
          <w:sz w:val="28"/>
          <w:szCs w:val="28"/>
        </w:rPr>
        <w:t xml:space="preserve"> and</w:t>
      </w:r>
      <w:r w:rsidR="002A3A3C">
        <w:rPr>
          <w:rFonts w:eastAsia="Times New Roman"/>
          <w:sz w:val="28"/>
          <w:szCs w:val="28"/>
        </w:rPr>
        <w:t xml:space="preserve"> </w:t>
      </w:r>
      <w:r w:rsidRPr="00166D44">
        <w:rPr>
          <w:rFonts w:eastAsia="Times New Roman"/>
          <w:sz w:val="28"/>
          <w:szCs w:val="28"/>
        </w:rPr>
        <w:t>Individuals who</w:t>
      </w:r>
      <w:r w:rsidR="00A44D4B" w:rsidRPr="00166D44">
        <w:rPr>
          <w:rFonts w:eastAsia="Times New Roman"/>
          <w:sz w:val="28"/>
          <w:szCs w:val="28"/>
        </w:rPr>
        <w:t>se legal guardian</w:t>
      </w:r>
      <w:r w:rsidRPr="00166D44">
        <w:rPr>
          <w:rFonts w:eastAsia="Times New Roman"/>
          <w:sz w:val="28"/>
          <w:szCs w:val="28"/>
        </w:rPr>
        <w:t xml:space="preserve"> did not sign informed consent to participate in the study.</w:t>
      </w:r>
      <w:r w:rsidR="006B4A5E">
        <w:rPr>
          <w:rFonts w:eastAsia="Times New Roman"/>
          <w:sz w:val="28"/>
          <w:szCs w:val="28"/>
        </w:rPr>
        <w:t xml:space="preserve"> </w:t>
      </w:r>
      <w:r w:rsidR="00FB39F2" w:rsidRPr="00166D44">
        <w:rPr>
          <w:rFonts w:eastAsia="Times New Roman"/>
          <w:sz w:val="28"/>
          <w:szCs w:val="28"/>
        </w:rPr>
        <w:t>Male subjects were excluded</w:t>
      </w:r>
      <w:r w:rsidR="003B2143">
        <w:rPr>
          <w:rFonts w:eastAsia="Times New Roman"/>
          <w:sz w:val="28"/>
          <w:szCs w:val="28"/>
        </w:rPr>
        <w:t>.</w:t>
      </w:r>
    </w:p>
    <w:p w14:paraId="187DEA5D" w14:textId="7E08C071" w:rsidR="000C10F7" w:rsidRPr="00166D44" w:rsidRDefault="000C10F7" w:rsidP="000C10F7">
      <w:pPr>
        <w:pStyle w:val="NormalWeb"/>
        <w:spacing w:before="240" w:line="276" w:lineRule="auto"/>
        <w:jc w:val="both"/>
        <w:rPr>
          <w:rFonts w:eastAsia="Times New Roman"/>
          <w:b/>
          <w:sz w:val="28"/>
          <w:szCs w:val="28"/>
        </w:rPr>
      </w:pPr>
      <w:r w:rsidRPr="00454181">
        <w:rPr>
          <w:rFonts w:eastAsia="Times New Roman"/>
          <w:b/>
          <w:color w:val="0070C0"/>
          <w:sz w:val="28"/>
          <w:szCs w:val="28"/>
        </w:rPr>
        <w:t xml:space="preserve">Sample </w:t>
      </w:r>
      <w:r w:rsidR="00454181">
        <w:rPr>
          <w:rFonts w:eastAsia="Times New Roman"/>
          <w:b/>
          <w:color w:val="0070C0"/>
          <w:sz w:val="28"/>
          <w:szCs w:val="28"/>
        </w:rPr>
        <w:t>C</w:t>
      </w:r>
      <w:r w:rsidR="00454181" w:rsidRPr="00454181">
        <w:rPr>
          <w:rFonts w:eastAsia="Times New Roman"/>
          <w:b/>
          <w:color w:val="0070C0"/>
          <w:sz w:val="28"/>
          <w:szCs w:val="28"/>
        </w:rPr>
        <w:t xml:space="preserve">ollection and </w:t>
      </w:r>
      <w:r w:rsidR="000477E5" w:rsidRPr="00454181">
        <w:rPr>
          <w:rFonts w:eastAsia="Times New Roman"/>
          <w:b/>
          <w:color w:val="0070C0"/>
          <w:sz w:val="28"/>
          <w:szCs w:val="28"/>
        </w:rPr>
        <w:t>Preparation</w:t>
      </w:r>
    </w:p>
    <w:p w14:paraId="3194B406" w14:textId="77777777" w:rsidR="00EF3C91" w:rsidRPr="00166D44" w:rsidRDefault="000C10F7" w:rsidP="000C10F7">
      <w:pPr>
        <w:pStyle w:val="NormalWeb"/>
        <w:spacing w:before="240" w:line="276" w:lineRule="auto"/>
        <w:jc w:val="both"/>
        <w:rPr>
          <w:rFonts w:eastAsia="Times New Roman"/>
          <w:sz w:val="28"/>
          <w:szCs w:val="28"/>
        </w:rPr>
      </w:pPr>
      <w:r w:rsidRPr="00166D44">
        <w:rPr>
          <w:rFonts w:eastAsia="Times New Roman"/>
          <w:sz w:val="28"/>
          <w:szCs w:val="28"/>
        </w:rPr>
        <w:t xml:space="preserve">Two (2) </w:t>
      </w:r>
      <w:proofErr w:type="spellStart"/>
      <w:r w:rsidRPr="00166D44">
        <w:rPr>
          <w:rFonts w:eastAsia="Times New Roman"/>
          <w:sz w:val="28"/>
          <w:szCs w:val="28"/>
        </w:rPr>
        <w:t>mls</w:t>
      </w:r>
      <w:proofErr w:type="spellEnd"/>
      <w:r w:rsidR="004D3ACF" w:rsidRPr="00166D44">
        <w:rPr>
          <w:rFonts w:eastAsia="Times New Roman"/>
          <w:sz w:val="28"/>
          <w:szCs w:val="28"/>
        </w:rPr>
        <w:t xml:space="preserve"> of venous blood was collected </w:t>
      </w:r>
      <w:r w:rsidR="008C4C2E" w:rsidRPr="00166D44">
        <w:rPr>
          <w:rFonts w:eastAsia="Times New Roman"/>
          <w:sz w:val="28"/>
          <w:szCs w:val="28"/>
        </w:rPr>
        <w:t xml:space="preserve">aseptically </w:t>
      </w:r>
      <w:r w:rsidRPr="00166D44">
        <w:rPr>
          <w:rFonts w:eastAsia="Times New Roman"/>
          <w:sz w:val="28"/>
          <w:szCs w:val="28"/>
        </w:rPr>
        <w:t xml:space="preserve">from the subjects by venipuncture using sterile syringes and dispensed into a lithium heparin tube, it </w:t>
      </w:r>
      <w:r w:rsidRPr="00166D44">
        <w:rPr>
          <w:rFonts w:eastAsia="Times New Roman"/>
          <w:sz w:val="28"/>
          <w:szCs w:val="28"/>
        </w:rPr>
        <w:lastRenderedPageBreak/>
        <w:t>was mixed gent</w:t>
      </w:r>
      <w:r w:rsidR="008C4C2E" w:rsidRPr="00166D44">
        <w:rPr>
          <w:rFonts w:eastAsia="Times New Roman"/>
          <w:sz w:val="28"/>
          <w:szCs w:val="28"/>
        </w:rPr>
        <w:t>ly, then stored refrigerated at</w:t>
      </w:r>
      <w:r w:rsidRPr="00166D44">
        <w:rPr>
          <w:rFonts w:eastAsia="Times New Roman"/>
          <w:sz w:val="28"/>
          <w:szCs w:val="28"/>
        </w:rPr>
        <w:t xml:space="preserve"> 2-8 ℃. </w:t>
      </w:r>
      <w:r w:rsidR="003E260E" w:rsidRPr="00166D44">
        <w:rPr>
          <w:sz w:val="28"/>
          <w:szCs w:val="28"/>
        </w:rPr>
        <w:t>Samples were analyzed within 2 days of collection.</w:t>
      </w:r>
    </w:p>
    <w:p w14:paraId="77781D3B" w14:textId="26B4CC91" w:rsidR="00454181" w:rsidRPr="00454181" w:rsidRDefault="00454181" w:rsidP="00454181">
      <w:pPr>
        <w:pStyle w:val="NormalWeb"/>
        <w:spacing w:before="240" w:line="276" w:lineRule="auto"/>
        <w:jc w:val="both"/>
        <w:rPr>
          <w:rFonts w:eastAsia="Times New Roman"/>
          <w:b/>
          <w:color w:val="0070C0"/>
          <w:sz w:val="28"/>
          <w:szCs w:val="28"/>
        </w:rPr>
      </w:pPr>
      <w:r w:rsidRPr="00454181">
        <w:rPr>
          <w:b/>
          <w:bCs/>
          <w:color w:val="0070C0"/>
          <w:sz w:val="28"/>
          <w:szCs w:val="28"/>
          <w:lang w:val="en-GB"/>
        </w:rPr>
        <w:t>Analytical Methods and Procedures</w:t>
      </w:r>
    </w:p>
    <w:p w14:paraId="79B941F0" w14:textId="292C23EF" w:rsidR="00F72D32" w:rsidRPr="00166D44" w:rsidRDefault="00F72D32" w:rsidP="00F72D32">
      <w:pPr>
        <w:pStyle w:val="NormalWeb"/>
        <w:spacing w:before="240" w:line="276" w:lineRule="auto"/>
        <w:jc w:val="both"/>
        <w:rPr>
          <w:sz w:val="28"/>
          <w:szCs w:val="28"/>
        </w:rPr>
      </w:pPr>
      <w:r w:rsidRPr="00166D44">
        <w:rPr>
          <w:rFonts w:eastAsia="Times New Roman"/>
          <w:sz w:val="28"/>
          <w:szCs w:val="28"/>
        </w:rPr>
        <w:t>Heavy metal</w:t>
      </w:r>
      <w:r w:rsidR="001709AE" w:rsidRPr="00166D44">
        <w:rPr>
          <w:rFonts w:eastAsia="Times New Roman"/>
          <w:sz w:val="28"/>
          <w:szCs w:val="28"/>
        </w:rPr>
        <w:t xml:space="preserve"> and Trace metal analyses were</w:t>
      </w:r>
      <w:r w:rsidR="00206940" w:rsidRPr="00166D44">
        <w:rPr>
          <w:rFonts w:eastAsia="Times New Roman"/>
          <w:sz w:val="28"/>
          <w:szCs w:val="28"/>
        </w:rPr>
        <w:t xml:space="preserve"> determined</w:t>
      </w:r>
      <w:r w:rsidRPr="00166D44">
        <w:rPr>
          <w:rFonts w:eastAsia="Times New Roman"/>
          <w:sz w:val="28"/>
          <w:szCs w:val="28"/>
        </w:rPr>
        <w:t xml:space="preserve"> using VarianAA240 Atomic Absorption Spe</w:t>
      </w:r>
      <w:r w:rsidR="00250BA8" w:rsidRPr="00166D44">
        <w:rPr>
          <w:rFonts w:eastAsia="Times New Roman"/>
          <w:sz w:val="28"/>
          <w:szCs w:val="28"/>
        </w:rPr>
        <w:t xml:space="preserve">ctrophotometer </w:t>
      </w:r>
      <w:r w:rsidR="001709AE" w:rsidRPr="00166D44">
        <w:rPr>
          <w:rFonts w:eastAsia="Times New Roman"/>
          <w:sz w:val="28"/>
          <w:szCs w:val="28"/>
        </w:rPr>
        <w:t>[1</w:t>
      </w:r>
      <w:r w:rsidR="000477E5">
        <w:rPr>
          <w:rFonts w:eastAsia="Times New Roman"/>
          <w:sz w:val="28"/>
          <w:szCs w:val="28"/>
        </w:rPr>
        <w:t>6</w:t>
      </w:r>
      <w:r w:rsidR="001709AE" w:rsidRPr="00166D44">
        <w:rPr>
          <w:rFonts w:eastAsia="Times New Roman"/>
          <w:sz w:val="28"/>
          <w:szCs w:val="28"/>
        </w:rPr>
        <w:t>]</w:t>
      </w:r>
      <w:r w:rsidRPr="00166D44">
        <w:rPr>
          <w:rFonts w:eastAsia="Times New Roman"/>
          <w:sz w:val="28"/>
          <w:szCs w:val="28"/>
        </w:rPr>
        <w:t>.</w:t>
      </w:r>
      <w:r w:rsidR="000477E5">
        <w:rPr>
          <w:rFonts w:eastAsia="Times New Roman"/>
          <w:sz w:val="28"/>
          <w:szCs w:val="28"/>
        </w:rPr>
        <w:t xml:space="preserve"> </w:t>
      </w:r>
      <w:r w:rsidRPr="00166D44">
        <w:rPr>
          <w:sz w:val="28"/>
          <w:szCs w:val="28"/>
        </w:rPr>
        <w:t>The working principle of an Atomic Absorption Spectrophotometer (AAS) is based on the atomization of the sample. The sample is aspirated into the flame, where it is atomized. A light beam from a specific hollow cathode lamp, tuned to the characteristic absorption wavelength of the metal or element of interest, passes through the flame. Cadmium (Cd) absorbs light at 228.8 nm, lead (</w:t>
      </w:r>
      <w:proofErr w:type="spellStart"/>
      <w:r w:rsidRPr="00166D44">
        <w:rPr>
          <w:sz w:val="28"/>
          <w:szCs w:val="28"/>
        </w:rPr>
        <w:t>Pb</w:t>
      </w:r>
      <w:proofErr w:type="spellEnd"/>
      <w:r w:rsidRPr="00166D44">
        <w:rPr>
          <w:sz w:val="28"/>
          <w:szCs w:val="28"/>
        </w:rPr>
        <w:t xml:space="preserve">) at 283.3 nm, selenium (Se) at 196.0 nm, zinc (Zn) at 213.9 nm, arsenic (As) at 193.7 nm, and copper (Cu) at 324.7 nm. The light is then directed into a </w:t>
      </w:r>
      <w:proofErr w:type="spellStart"/>
      <w:r w:rsidRPr="00166D44">
        <w:rPr>
          <w:sz w:val="28"/>
          <w:szCs w:val="28"/>
        </w:rPr>
        <w:t>monochromator</w:t>
      </w:r>
      <w:proofErr w:type="spellEnd"/>
      <w:r w:rsidRPr="00166D44">
        <w:rPr>
          <w:sz w:val="28"/>
          <w:szCs w:val="28"/>
        </w:rPr>
        <w:t>, which isolates the wavelength corresponding to the metal. Finally, a detector measures the amount of light absorbed by the atomized metal atoms. The amount of light absorbed is directly proportional to the concentration of the metal in the sample, as each metal absorbs light at its unique wavelength.</w:t>
      </w:r>
    </w:p>
    <w:p w14:paraId="14D2EB2B" w14:textId="25911A97" w:rsidR="00F72D32" w:rsidRPr="00166D44" w:rsidRDefault="00F72D32" w:rsidP="00F72D32">
      <w:pPr>
        <w:pStyle w:val="NormalWeb"/>
        <w:spacing w:before="240" w:line="276" w:lineRule="auto"/>
        <w:jc w:val="both"/>
        <w:rPr>
          <w:rFonts w:eastAsia="Times New Roman"/>
          <w:b/>
          <w:sz w:val="28"/>
          <w:szCs w:val="28"/>
        </w:rPr>
      </w:pPr>
      <w:r w:rsidRPr="00166D44">
        <w:rPr>
          <w:rFonts w:eastAsia="Times New Roman"/>
          <w:b/>
          <w:sz w:val="28"/>
          <w:szCs w:val="28"/>
        </w:rPr>
        <w:t>Statistical Analysis</w:t>
      </w:r>
    </w:p>
    <w:p w14:paraId="7A948478" w14:textId="41EE0462" w:rsidR="00F72D32" w:rsidRPr="00166D44" w:rsidRDefault="00F72D32" w:rsidP="00F72D32">
      <w:pPr>
        <w:pStyle w:val="NormalWeb"/>
        <w:spacing w:before="240" w:line="276" w:lineRule="auto"/>
        <w:jc w:val="both"/>
        <w:rPr>
          <w:rFonts w:eastAsia="Times New Roman"/>
          <w:sz w:val="28"/>
          <w:szCs w:val="28"/>
        </w:rPr>
      </w:pPr>
      <w:r w:rsidRPr="00166D44">
        <w:rPr>
          <w:rFonts w:eastAsia="Times New Roman"/>
          <w:sz w:val="28"/>
          <w:szCs w:val="28"/>
        </w:rPr>
        <w:t>IBM SPSS version 21 was employed in statistical analysis. Al</w:t>
      </w:r>
      <w:r w:rsidR="00206940" w:rsidRPr="00166D44">
        <w:rPr>
          <w:rFonts w:eastAsia="Times New Roman"/>
          <w:sz w:val="28"/>
          <w:szCs w:val="28"/>
        </w:rPr>
        <w:t>l values were expressed as mean ± standard deviation. T</w:t>
      </w:r>
      <w:r w:rsidRPr="00166D44">
        <w:rPr>
          <w:rFonts w:eastAsia="Times New Roman"/>
          <w:sz w:val="28"/>
          <w:szCs w:val="28"/>
        </w:rPr>
        <w:t xml:space="preserve">he test of significance was determined by student t-test. Pearson correlation was also determined. Values with </w:t>
      </w:r>
      <w:r w:rsidR="000477E5">
        <w:rPr>
          <w:rFonts w:eastAsia="Times New Roman"/>
          <w:sz w:val="28"/>
          <w:szCs w:val="28"/>
        </w:rPr>
        <w:t>p</w:t>
      </w:r>
      <w:r w:rsidRPr="00166D44">
        <w:rPr>
          <w:rFonts w:eastAsia="Times New Roman"/>
          <w:sz w:val="28"/>
          <w:szCs w:val="28"/>
        </w:rPr>
        <w:t xml:space="preserve">&lt;0.05 were considered statistically significant. </w:t>
      </w:r>
    </w:p>
    <w:p w14:paraId="2EAAE41C" w14:textId="77777777" w:rsidR="00F72D32" w:rsidRDefault="00F72D32" w:rsidP="00F72D32">
      <w:pPr>
        <w:pStyle w:val="NormalWeb"/>
        <w:spacing w:before="240" w:line="276" w:lineRule="auto"/>
        <w:jc w:val="both"/>
        <w:rPr>
          <w:rFonts w:eastAsia="Times New Roman"/>
          <w:b/>
          <w:sz w:val="28"/>
          <w:szCs w:val="28"/>
        </w:rPr>
      </w:pPr>
    </w:p>
    <w:p w14:paraId="2D233E89" w14:textId="77777777" w:rsidR="00DC37D2" w:rsidRDefault="00DC37D2" w:rsidP="00F72D32">
      <w:pPr>
        <w:pStyle w:val="NormalWeb"/>
        <w:spacing w:before="240" w:line="276" w:lineRule="auto"/>
        <w:jc w:val="both"/>
        <w:rPr>
          <w:rFonts w:eastAsia="Times New Roman"/>
          <w:b/>
          <w:sz w:val="28"/>
          <w:szCs w:val="28"/>
        </w:rPr>
      </w:pPr>
    </w:p>
    <w:p w14:paraId="3C22D1BB" w14:textId="77777777" w:rsidR="00DC37D2" w:rsidRDefault="00DC37D2" w:rsidP="00F72D32">
      <w:pPr>
        <w:pStyle w:val="NormalWeb"/>
        <w:spacing w:before="240" w:line="276" w:lineRule="auto"/>
        <w:jc w:val="both"/>
        <w:rPr>
          <w:rFonts w:eastAsia="Times New Roman"/>
          <w:b/>
          <w:sz w:val="28"/>
          <w:szCs w:val="28"/>
        </w:rPr>
      </w:pPr>
    </w:p>
    <w:p w14:paraId="1ED4C31C" w14:textId="77777777" w:rsidR="00DC37D2" w:rsidRDefault="00DC37D2" w:rsidP="00F72D32">
      <w:pPr>
        <w:pStyle w:val="NormalWeb"/>
        <w:spacing w:before="240" w:line="276" w:lineRule="auto"/>
        <w:jc w:val="both"/>
        <w:rPr>
          <w:rFonts w:eastAsia="Times New Roman"/>
          <w:b/>
          <w:sz w:val="28"/>
          <w:szCs w:val="28"/>
        </w:rPr>
      </w:pPr>
    </w:p>
    <w:p w14:paraId="634DCA48" w14:textId="77777777" w:rsidR="00DC37D2" w:rsidRDefault="00DC37D2" w:rsidP="00F72D32">
      <w:pPr>
        <w:pStyle w:val="NormalWeb"/>
        <w:spacing w:before="240" w:line="276" w:lineRule="auto"/>
        <w:jc w:val="both"/>
        <w:rPr>
          <w:rFonts w:eastAsia="Times New Roman"/>
          <w:b/>
          <w:sz w:val="28"/>
          <w:szCs w:val="28"/>
        </w:rPr>
      </w:pPr>
    </w:p>
    <w:p w14:paraId="3A562671" w14:textId="77777777" w:rsidR="00DC37D2" w:rsidRDefault="00DC37D2" w:rsidP="00F72D32">
      <w:pPr>
        <w:pStyle w:val="NormalWeb"/>
        <w:spacing w:before="240" w:line="276" w:lineRule="auto"/>
        <w:jc w:val="both"/>
        <w:rPr>
          <w:rFonts w:eastAsia="Times New Roman"/>
          <w:b/>
          <w:sz w:val="28"/>
          <w:szCs w:val="28"/>
        </w:rPr>
      </w:pPr>
    </w:p>
    <w:p w14:paraId="160D8150" w14:textId="77777777" w:rsidR="00DC37D2" w:rsidRPr="00166D44" w:rsidRDefault="00DC37D2" w:rsidP="00F72D32">
      <w:pPr>
        <w:pStyle w:val="NormalWeb"/>
        <w:spacing w:before="240" w:line="276" w:lineRule="auto"/>
        <w:jc w:val="both"/>
        <w:rPr>
          <w:rFonts w:eastAsia="Times New Roman"/>
          <w:b/>
          <w:sz w:val="28"/>
          <w:szCs w:val="28"/>
        </w:rPr>
      </w:pPr>
    </w:p>
    <w:p w14:paraId="6CFDCB07" w14:textId="77777777" w:rsidR="00F72D32" w:rsidRPr="00166D44" w:rsidRDefault="00F72D32" w:rsidP="00DE12A6">
      <w:pPr>
        <w:pStyle w:val="NormalWeb"/>
        <w:spacing w:before="240" w:line="276" w:lineRule="auto"/>
        <w:jc w:val="both"/>
        <w:rPr>
          <w:rFonts w:eastAsia="Times New Roman"/>
          <w:b/>
          <w:sz w:val="28"/>
          <w:szCs w:val="28"/>
        </w:rPr>
      </w:pPr>
      <w:r w:rsidRPr="00166D44">
        <w:rPr>
          <w:rFonts w:eastAsia="Times New Roman"/>
          <w:b/>
          <w:sz w:val="28"/>
          <w:szCs w:val="28"/>
        </w:rPr>
        <w:lastRenderedPageBreak/>
        <w:t>RESULTS</w:t>
      </w:r>
    </w:p>
    <w:p w14:paraId="5F62C8F9" w14:textId="77777777" w:rsidR="00F72D32" w:rsidRPr="00166D44" w:rsidRDefault="00F72D32" w:rsidP="00F124C6">
      <w:pPr>
        <w:pStyle w:val="NormalWeb"/>
        <w:spacing w:before="240" w:line="276" w:lineRule="auto"/>
        <w:jc w:val="both"/>
        <w:rPr>
          <w:rFonts w:eastAsia="Times New Roman"/>
          <w:b/>
          <w:sz w:val="28"/>
          <w:szCs w:val="28"/>
        </w:rPr>
      </w:pPr>
      <w:r w:rsidRPr="00166D44">
        <w:rPr>
          <w:rFonts w:eastAsia="Times New Roman"/>
          <w:b/>
          <w:sz w:val="28"/>
          <w:szCs w:val="28"/>
        </w:rPr>
        <w:t xml:space="preserve">Blood Trace Metals and Heavy Metals in Dementia Subjects </w:t>
      </w:r>
    </w:p>
    <w:p w14:paraId="6BC4D4FE" w14:textId="7511B285" w:rsidR="00F72D32" w:rsidRPr="00166D44" w:rsidRDefault="00F72D32" w:rsidP="00F124C6">
      <w:pPr>
        <w:pStyle w:val="NormalWeb"/>
        <w:spacing w:before="240" w:line="276" w:lineRule="auto"/>
        <w:jc w:val="both"/>
        <w:rPr>
          <w:rFonts w:eastAsia="Times New Roman"/>
          <w:sz w:val="28"/>
          <w:szCs w:val="28"/>
        </w:rPr>
      </w:pPr>
      <w:r w:rsidRPr="00166D44">
        <w:rPr>
          <w:rFonts w:eastAsia="Times New Roman"/>
          <w:sz w:val="28"/>
          <w:szCs w:val="28"/>
        </w:rPr>
        <w:t>T</w:t>
      </w:r>
      <w:r w:rsidR="00311B58" w:rsidRPr="00166D44">
        <w:rPr>
          <w:rFonts w:eastAsia="Times New Roman"/>
          <w:sz w:val="28"/>
          <w:szCs w:val="28"/>
        </w:rPr>
        <w:t xml:space="preserve">here were </w:t>
      </w:r>
      <w:r w:rsidRPr="00166D44">
        <w:rPr>
          <w:rFonts w:eastAsia="Times New Roman"/>
          <w:sz w:val="28"/>
          <w:szCs w:val="28"/>
        </w:rPr>
        <w:t xml:space="preserve">significantly higher mean values of </w:t>
      </w:r>
      <w:proofErr w:type="spellStart"/>
      <w:r w:rsidRPr="00166D44">
        <w:rPr>
          <w:rFonts w:eastAsia="Times New Roman"/>
          <w:sz w:val="28"/>
          <w:szCs w:val="28"/>
        </w:rPr>
        <w:t>Pb</w:t>
      </w:r>
      <w:proofErr w:type="spellEnd"/>
      <w:r w:rsidRPr="00166D44">
        <w:rPr>
          <w:rFonts w:eastAsia="Times New Roman"/>
          <w:sz w:val="28"/>
          <w:szCs w:val="28"/>
        </w:rPr>
        <w:t xml:space="preserve"> (</w:t>
      </w:r>
      <w:r w:rsidR="00A06AE8" w:rsidRPr="00166D44">
        <w:rPr>
          <w:rFonts w:eastAsia="Times New Roman"/>
          <w:sz w:val="28"/>
          <w:szCs w:val="28"/>
        </w:rPr>
        <w:t xml:space="preserve">12.44 ±1.577 </w:t>
      </w:r>
      <w:proofErr w:type="spellStart"/>
      <w:r w:rsidR="00A06AE8" w:rsidRPr="00166D44">
        <w:rPr>
          <w:rFonts w:eastAsia="Times New Roman"/>
          <w:sz w:val="28"/>
          <w:szCs w:val="28"/>
        </w:rPr>
        <w:t>vs</w:t>
      </w:r>
      <w:proofErr w:type="spellEnd"/>
      <w:r w:rsidR="00A06AE8" w:rsidRPr="00166D44">
        <w:rPr>
          <w:rFonts w:eastAsia="Times New Roman"/>
          <w:sz w:val="28"/>
          <w:szCs w:val="28"/>
        </w:rPr>
        <w:t xml:space="preserve"> 9.037±</w:t>
      </w:r>
      <w:r w:rsidRPr="00166D44">
        <w:rPr>
          <w:rFonts w:eastAsia="Times New Roman"/>
          <w:sz w:val="28"/>
          <w:szCs w:val="28"/>
        </w:rPr>
        <w:t>1.581,p=0.00</w:t>
      </w:r>
      <w:r w:rsidR="00311B58" w:rsidRPr="00166D44">
        <w:rPr>
          <w:rFonts w:eastAsia="Times New Roman"/>
          <w:sz w:val="28"/>
          <w:szCs w:val="28"/>
        </w:rPr>
        <w:t>1</w:t>
      </w:r>
      <w:r w:rsidRPr="00166D44">
        <w:rPr>
          <w:rFonts w:eastAsia="Times New Roman"/>
          <w:sz w:val="28"/>
          <w:szCs w:val="28"/>
        </w:rPr>
        <w:t>), Cd (</w:t>
      </w:r>
      <w:r w:rsidR="00A06AE8" w:rsidRPr="00166D44">
        <w:rPr>
          <w:rFonts w:eastAsia="Times New Roman"/>
          <w:sz w:val="28"/>
          <w:szCs w:val="28"/>
        </w:rPr>
        <w:t xml:space="preserve">0.253 ± 0.095 </w:t>
      </w:r>
      <w:proofErr w:type="spellStart"/>
      <w:r w:rsidR="00A06AE8" w:rsidRPr="00166D44">
        <w:rPr>
          <w:rFonts w:eastAsia="Times New Roman"/>
          <w:sz w:val="28"/>
          <w:szCs w:val="28"/>
        </w:rPr>
        <w:t>vs</w:t>
      </w:r>
      <w:proofErr w:type="spellEnd"/>
      <w:r w:rsidR="00A06AE8" w:rsidRPr="00166D44">
        <w:rPr>
          <w:rFonts w:eastAsia="Times New Roman"/>
          <w:sz w:val="28"/>
          <w:szCs w:val="28"/>
        </w:rPr>
        <w:t xml:space="preserve"> 0.136 ± </w:t>
      </w:r>
      <w:r w:rsidRPr="00166D44">
        <w:rPr>
          <w:rFonts w:eastAsia="Times New Roman"/>
          <w:sz w:val="28"/>
          <w:szCs w:val="28"/>
        </w:rPr>
        <w:t>0.036,p=0.00</w:t>
      </w:r>
      <w:r w:rsidR="00311B58" w:rsidRPr="00166D44">
        <w:rPr>
          <w:rFonts w:eastAsia="Times New Roman"/>
          <w:sz w:val="28"/>
          <w:szCs w:val="28"/>
        </w:rPr>
        <w:t>1</w:t>
      </w:r>
      <w:r w:rsidRPr="00166D44">
        <w:rPr>
          <w:rFonts w:eastAsia="Times New Roman"/>
          <w:sz w:val="28"/>
          <w:szCs w:val="28"/>
        </w:rPr>
        <w:t>), and As (</w:t>
      </w:r>
      <w:r w:rsidR="00A06AE8" w:rsidRPr="00166D44">
        <w:rPr>
          <w:rFonts w:eastAsia="Times New Roman"/>
          <w:sz w:val="28"/>
          <w:szCs w:val="28"/>
        </w:rPr>
        <w:t xml:space="preserve">0.360 ± 0.10 </w:t>
      </w:r>
      <w:proofErr w:type="spellStart"/>
      <w:r w:rsidR="00A06AE8" w:rsidRPr="00166D44">
        <w:rPr>
          <w:rFonts w:eastAsia="Times New Roman"/>
          <w:sz w:val="28"/>
          <w:szCs w:val="28"/>
        </w:rPr>
        <w:t>vs</w:t>
      </w:r>
      <w:proofErr w:type="spellEnd"/>
      <w:r w:rsidR="00A06AE8" w:rsidRPr="00166D44">
        <w:rPr>
          <w:rFonts w:eastAsia="Times New Roman"/>
          <w:sz w:val="28"/>
          <w:szCs w:val="28"/>
        </w:rPr>
        <w:t xml:space="preserve"> 0.22 ± </w:t>
      </w:r>
      <w:r w:rsidRPr="00166D44">
        <w:rPr>
          <w:rFonts w:eastAsia="Times New Roman"/>
          <w:sz w:val="28"/>
          <w:szCs w:val="28"/>
        </w:rPr>
        <w:t>0.42 p=0.00</w:t>
      </w:r>
      <w:r w:rsidR="00311B58" w:rsidRPr="00166D44">
        <w:rPr>
          <w:rFonts w:eastAsia="Times New Roman"/>
          <w:sz w:val="28"/>
          <w:szCs w:val="28"/>
        </w:rPr>
        <w:t>1</w:t>
      </w:r>
      <w:r w:rsidRPr="00166D44">
        <w:rPr>
          <w:rFonts w:eastAsia="Times New Roman"/>
          <w:sz w:val="28"/>
          <w:szCs w:val="28"/>
        </w:rPr>
        <w:t>), compared to the controls, while there were significantly lower mean values of Se (</w:t>
      </w:r>
      <w:r w:rsidR="00A06AE8" w:rsidRPr="00166D44">
        <w:rPr>
          <w:rFonts w:eastAsia="Times New Roman"/>
          <w:sz w:val="28"/>
          <w:szCs w:val="28"/>
        </w:rPr>
        <w:t xml:space="preserve">21.20 ± 12.49 </w:t>
      </w:r>
      <w:proofErr w:type="spellStart"/>
      <w:r w:rsidR="00A06AE8" w:rsidRPr="00166D44">
        <w:rPr>
          <w:rFonts w:eastAsia="Times New Roman"/>
          <w:sz w:val="28"/>
          <w:szCs w:val="28"/>
        </w:rPr>
        <w:t>vs</w:t>
      </w:r>
      <w:proofErr w:type="spellEnd"/>
      <w:r w:rsidR="00A06AE8" w:rsidRPr="00166D44">
        <w:rPr>
          <w:rFonts w:eastAsia="Times New Roman"/>
          <w:sz w:val="28"/>
          <w:szCs w:val="28"/>
        </w:rPr>
        <w:t xml:space="preserve"> 33.29 ± </w:t>
      </w:r>
      <w:r w:rsidRPr="00166D44">
        <w:rPr>
          <w:rFonts w:eastAsia="Times New Roman"/>
          <w:sz w:val="28"/>
          <w:szCs w:val="28"/>
        </w:rPr>
        <w:t>9.447 p= 0.002), Zn (</w:t>
      </w:r>
      <w:r w:rsidR="00A06AE8" w:rsidRPr="00166D44">
        <w:rPr>
          <w:rFonts w:eastAsia="Times New Roman"/>
          <w:sz w:val="28"/>
          <w:szCs w:val="28"/>
        </w:rPr>
        <w:t xml:space="preserve">74.08 ± </w:t>
      </w:r>
      <w:r w:rsidRPr="00166D44">
        <w:rPr>
          <w:rFonts w:eastAsia="Times New Roman"/>
          <w:sz w:val="28"/>
          <w:szCs w:val="28"/>
        </w:rPr>
        <w:t xml:space="preserve">12.86 </w:t>
      </w:r>
      <w:proofErr w:type="spellStart"/>
      <w:r w:rsidRPr="00166D44">
        <w:rPr>
          <w:rFonts w:eastAsia="Times New Roman"/>
          <w:sz w:val="28"/>
          <w:szCs w:val="28"/>
        </w:rPr>
        <w:t>vs</w:t>
      </w:r>
      <w:proofErr w:type="spellEnd"/>
      <w:r w:rsidRPr="00166D44">
        <w:rPr>
          <w:rFonts w:eastAsia="Times New Roman"/>
          <w:sz w:val="28"/>
          <w:szCs w:val="28"/>
        </w:rPr>
        <w:t xml:space="preserve"> 111.40=-35.45 p=0.00</w:t>
      </w:r>
      <w:r w:rsidR="00311B58" w:rsidRPr="00166D44">
        <w:rPr>
          <w:rFonts w:eastAsia="Times New Roman"/>
          <w:sz w:val="28"/>
          <w:szCs w:val="28"/>
        </w:rPr>
        <w:t>1</w:t>
      </w:r>
      <w:r w:rsidRPr="00166D44">
        <w:rPr>
          <w:rFonts w:eastAsia="Times New Roman"/>
          <w:sz w:val="28"/>
          <w:szCs w:val="28"/>
        </w:rPr>
        <w:t>) and Cu (</w:t>
      </w:r>
      <w:r w:rsidR="00A028B7" w:rsidRPr="00166D44">
        <w:rPr>
          <w:rFonts w:eastAsia="Times New Roman"/>
          <w:sz w:val="28"/>
          <w:szCs w:val="28"/>
        </w:rPr>
        <w:t xml:space="preserve">17.62 ± </w:t>
      </w:r>
      <w:r w:rsidR="00A06AE8" w:rsidRPr="00166D44">
        <w:rPr>
          <w:rFonts w:eastAsia="Times New Roman"/>
          <w:sz w:val="28"/>
          <w:szCs w:val="28"/>
        </w:rPr>
        <w:t xml:space="preserve">55.80 </w:t>
      </w:r>
      <w:proofErr w:type="spellStart"/>
      <w:r w:rsidR="00A06AE8" w:rsidRPr="00166D44">
        <w:rPr>
          <w:rFonts w:eastAsia="Times New Roman"/>
          <w:sz w:val="28"/>
          <w:szCs w:val="28"/>
        </w:rPr>
        <w:t>vs</w:t>
      </w:r>
      <w:proofErr w:type="spellEnd"/>
      <w:r w:rsidR="00A06AE8" w:rsidRPr="00166D44">
        <w:rPr>
          <w:rFonts w:eastAsia="Times New Roman"/>
          <w:sz w:val="28"/>
          <w:szCs w:val="28"/>
        </w:rPr>
        <w:t xml:space="preserve"> 121.32 ± </w:t>
      </w:r>
      <w:r w:rsidRPr="00166D44">
        <w:rPr>
          <w:rFonts w:eastAsia="Times New Roman"/>
          <w:sz w:val="28"/>
          <w:szCs w:val="28"/>
        </w:rPr>
        <w:t>19.9 p=0.001) in Dementia subjects, compared to the controls</w:t>
      </w:r>
      <w:r w:rsidR="00065208">
        <w:rPr>
          <w:rFonts w:eastAsia="Times New Roman"/>
          <w:sz w:val="28"/>
          <w:szCs w:val="28"/>
        </w:rPr>
        <w:t xml:space="preserve"> </w:t>
      </w:r>
      <w:r w:rsidR="00065208" w:rsidRPr="00065208">
        <w:rPr>
          <w:color w:val="0070C0"/>
          <w:sz w:val="28"/>
          <w:szCs w:val="28"/>
        </w:rPr>
        <w:t>(Table 2).</w:t>
      </w:r>
      <w:r w:rsidR="000477E5">
        <w:rPr>
          <w:rFonts w:eastAsia="Times New Roman"/>
          <w:sz w:val="28"/>
          <w:szCs w:val="28"/>
        </w:rPr>
        <w:t xml:space="preserve"> </w:t>
      </w:r>
    </w:p>
    <w:p w14:paraId="792BFA9F" w14:textId="77777777" w:rsidR="004748B6" w:rsidRPr="00166D44" w:rsidRDefault="004748B6" w:rsidP="004748B6">
      <w:pPr>
        <w:pStyle w:val="NormalWeb"/>
        <w:spacing w:before="240" w:line="276" w:lineRule="auto"/>
        <w:jc w:val="both"/>
        <w:rPr>
          <w:b/>
          <w:sz w:val="28"/>
          <w:szCs w:val="28"/>
        </w:rPr>
      </w:pPr>
      <w:r w:rsidRPr="00166D44">
        <w:rPr>
          <w:b/>
          <w:sz w:val="28"/>
          <w:szCs w:val="28"/>
        </w:rPr>
        <w:t>Pearson correlation of heavy metals with trace metals in Female Dementia subjects</w:t>
      </w:r>
    </w:p>
    <w:p w14:paraId="273AAAC3" w14:textId="4A6EE799" w:rsidR="004748B6" w:rsidRPr="00166D44" w:rsidRDefault="004748B6" w:rsidP="004748B6">
      <w:pPr>
        <w:pStyle w:val="NormalWeb"/>
        <w:spacing w:before="240" w:line="276" w:lineRule="auto"/>
        <w:jc w:val="both"/>
        <w:rPr>
          <w:rFonts w:eastAsia="Times New Roman"/>
          <w:sz w:val="28"/>
          <w:szCs w:val="28"/>
        </w:rPr>
      </w:pPr>
      <w:r w:rsidRPr="00166D44">
        <w:rPr>
          <w:sz w:val="28"/>
          <w:szCs w:val="28"/>
        </w:rPr>
        <w:t xml:space="preserve">There were significant positive correlations of blood </w:t>
      </w:r>
      <w:proofErr w:type="spellStart"/>
      <w:r w:rsidRPr="00166D44">
        <w:rPr>
          <w:sz w:val="28"/>
          <w:szCs w:val="28"/>
        </w:rPr>
        <w:t>Pb</w:t>
      </w:r>
      <w:proofErr w:type="spellEnd"/>
      <w:r w:rsidRPr="00166D44">
        <w:rPr>
          <w:sz w:val="28"/>
          <w:szCs w:val="28"/>
        </w:rPr>
        <w:t xml:space="preserve"> with the heavy metals; Cd (r=0.587, p=0.009) and </w:t>
      </w:r>
      <w:proofErr w:type="gramStart"/>
      <w:r w:rsidRPr="00166D44">
        <w:rPr>
          <w:sz w:val="28"/>
          <w:szCs w:val="28"/>
        </w:rPr>
        <w:t>As</w:t>
      </w:r>
      <w:proofErr w:type="gramEnd"/>
      <w:r w:rsidRPr="00166D44">
        <w:rPr>
          <w:sz w:val="28"/>
          <w:szCs w:val="28"/>
        </w:rPr>
        <w:t xml:space="preserve"> (r=0.473, p=0.024). There were significant negative correlations of blood </w:t>
      </w:r>
      <w:proofErr w:type="spellStart"/>
      <w:r w:rsidRPr="00166D44">
        <w:rPr>
          <w:sz w:val="28"/>
          <w:szCs w:val="28"/>
        </w:rPr>
        <w:t>Pb</w:t>
      </w:r>
      <w:proofErr w:type="spellEnd"/>
      <w:r w:rsidRPr="00166D44">
        <w:rPr>
          <w:sz w:val="28"/>
          <w:szCs w:val="28"/>
        </w:rPr>
        <w:t xml:space="preserve"> with the trace metals; Zn(r= -0.664, p=0.007) Cu(r= -0.554</w:t>
      </w:r>
      <w:proofErr w:type="gramStart"/>
      <w:r w:rsidRPr="00166D44">
        <w:rPr>
          <w:sz w:val="28"/>
          <w:szCs w:val="28"/>
        </w:rPr>
        <w:t>,p</w:t>
      </w:r>
      <w:proofErr w:type="gramEnd"/>
      <w:r w:rsidRPr="00166D44">
        <w:rPr>
          <w:sz w:val="28"/>
          <w:szCs w:val="28"/>
        </w:rPr>
        <w:t>=0.006) and Se(r= -0.447,p= 0.019). Also there were significant negative correlation of blood Cd with blood trace metals; Zn(r= -0.676, p=0.000), Cu(r= -0.484, p=0.01</w:t>
      </w:r>
      <w:r w:rsidR="00E963F4" w:rsidRPr="00166D44">
        <w:rPr>
          <w:sz w:val="28"/>
          <w:szCs w:val="28"/>
        </w:rPr>
        <w:t xml:space="preserve">4) and </w:t>
      </w:r>
      <w:r w:rsidR="009D62C3">
        <w:rPr>
          <w:sz w:val="28"/>
          <w:szCs w:val="28"/>
        </w:rPr>
        <w:t>Se(r=0.905</w:t>
      </w:r>
      <w:r w:rsidR="00E963F4" w:rsidRPr="00166D44">
        <w:rPr>
          <w:sz w:val="28"/>
          <w:szCs w:val="28"/>
        </w:rPr>
        <w:t>, p=0.000</w:t>
      </w:r>
      <w:r w:rsidRPr="00166D44">
        <w:rPr>
          <w:sz w:val="28"/>
          <w:szCs w:val="28"/>
        </w:rPr>
        <w:t xml:space="preserve">). Furthermore, there were significant negative correlations of blood </w:t>
      </w:r>
      <w:proofErr w:type="gramStart"/>
      <w:r w:rsidRPr="00166D44">
        <w:rPr>
          <w:sz w:val="28"/>
          <w:szCs w:val="28"/>
        </w:rPr>
        <w:t>As</w:t>
      </w:r>
      <w:proofErr w:type="gramEnd"/>
      <w:r w:rsidRPr="00166D44">
        <w:rPr>
          <w:sz w:val="28"/>
          <w:szCs w:val="28"/>
        </w:rPr>
        <w:t xml:space="preserve"> with trace metals; Zn(r= -0.426, p=0.034), Cu(r= -0.907, p=0.000) and Se (r= -0.684, p=0.000)</w:t>
      </w:r>
      <w:r w:rsidR="00065208">
        <w:rPr>
          <w:sz w:val="28"/>
          <w:szCs w:val="28"/>
        </w:rPr>
        <w:t xml:space="preserve"> </w:t>
      </w:r>
      <w:r w:rsidR="00065208" w:rsidRPr="00065208">
        <w:rPr>
          <w:color w:val="0070C0"/>
          <w:sz w:val="28"/>
          <w:szCs w:val="28"/>
        </w:rPr>
        <w:t>(</w:t>
      </w:r>
      <w:r w:rsidRPr="00065208">
        <w:rPr>
          <w:color w:val="0070C0"/>
          <w:sz w:val="28"/>
          <w:szCs w:val="28"/>
        </w:rPr>
        <w:t>Table 2</w:t>
      </w:r>
      <w:r w:rsidR="00065208" w:rsidRPr="00065208">
        <w:rPr>
          <w:color w:val="0070C0"/>
          <w:sz w:val="28"/>
          <w:szCs w:val="28"/>
        </w:rPr>
        <w:t>)</w:t>
      </w:r>
      <w:r w:rsidRPr="00065208">
        <w:rPr>
          <w:color w:val="0070C0"/>
          <w:sz w:val="28"/>
          <w:szCs w:val="28"/>
        </w:rPr>
        <w:t>.</w:t>
      </w:r>
      <w:r w:rsidRPr="00166D44">
        <w:rPr>
          <w:sz w:val="28"/>
          <w:szCs w:val="28"/>
        </w:rPr>
        <w:t xml:space="preserve">   </w:t>
      </w:r>
    </w:p>
    <w:p w14:paraId="10B5BE34" w14:textId="77777777" w:rsidR="001C5FC6" w:rsidRPr="00166D44" w:rsidRDefault="001C5FC6" w:rsidP="001C5FC6">
      <w:pPr>
        <w:spacing w:line="480" w:lineRule="auto"/>
        <w:jc w:val="both"/>
        <w:rPr>
          <w:rFonts w:ascii="Times New Roman" w:eastAsia="Times New Roman" w:hAnsi="Times New Roman" w:cs="Times New Roman"/>
          <w:b/>
          <w:sz w:val="28"/>
          <w:szCs w:val="28"/>
          <w:lang w:val="en"/>
        </w:rPr>
      </w:pPr>
    </w:p>
    <w:p w14:paraId="274E8FAF" w14:textId="77777777" w:rsidR="009B415A" w:rsidRPr="00166D44" w:rsidRDefault="009B415A" w:rsidP="001C5FC6">
      <w:pPr>
        <w:spacing w:line="480" w:lineRule="auto"/>
        <w:jc w:val="both"/>
        <w:rPr>
          <w:rFonts w:ascii="Times New Roman" w:eastAsia="Times New Roman" w:hAnsi="Times New Roman" w:cs="Times New Roman"/>
          <w:b/>
          <w:sz w:val="28"/>
          <w:szCs w:val="28"/>
          <w:lang w:val="en"/>
        </w:rPr>
      </w:pPr>
    </w:p>
    <w:p w14:paraId="0BEAE84C" w14:textId="77777777" w:rsidR="009B415A" w:rsidRDefault="009B415A" w:rsidP="001C5FC6">
      <w:pPr>
        <w:spacing w:line="480" w:lineRule="auto"/>
        <w:jc w:val="both"/>
        <w:rPr>
          <w:rFonts w:ascii="Times New Roman" w:eastAsia="Times New Roman" w:hAnsi="Times New Roman" w:cs="Times New Roman"/>
          <w:b/>
          <w:sz w:val="28"/>
          <w:szCs w:val="28"/>
          <w:lang w:val="en"/>
        </w:rPr>
      </w:pPr>
    </w:p>
    <w:p w14:paraId="69B1CE72" w14:textId="77777777" w:rsidR="00115887" w:rsidRDefault="00115887" w:rsidP="001C5FC6">
      <w:pPr>
        <w:spacing w:line="480" w:lineRule="auto"/>
        <w:jc w:val="both"/>
        <w:rPr>
          <w:rFonts w:ascii="Times New Roman" w:eastAsia="Times New Roman" w:hAnsi="Times New Roman" w:cs="Times New Roman"/>
          <w:b/>
          <w:sz w:val="28"/>
          <w:szCs w:val="28"/>
          <w:lang w:val="en"/>
        </w:rPr>
      </w:pPr>
    </w:p>
    <w:p w14:paraId="6549D06A" w14:textId="77777777" w:rsidR="00115887" w:rsidRDefault="00115887" w:rsidP="001C5FC6">
      <w:pPr>
        <w:spacing w:line="480" w:lineRule="auto"/>
        <w:jc w:val="both"/>
        <w:rPr>
          <w:rFonts w:ascii="Times New Roman" w:eastAsia="Times New Roman" w:hAnsi="Times New Roman" w:cs="Times New Roman"/>
          <w:b/>
          <w:sz w:val="28"/>
          <w:szCs w:val="28"/>
          <w:lang w:val="en"/>
        </w:rPr>
      </w:pPr>
    </w:p>
    <w:p w14:paraId="5BCD6D04" w14:textId="77777777" w:rsidR="00115887" w:rsidRPr="00166D44" w:rsidRDefault="00115887" w:rsidP="001C5FC6">
      <w:pPr>
        <w:spacing w:line="480" w:lineRule="auto"/>
        <w:jc w:val="both"/>
        <w:rPr>
          <w:rFonts w:ascii="Times New Roman" w:eastAsia="Times New Roman" w:hAnsi="Times New Roman" w:cs="Times New Roman"/>
          <w:b/>
          <w:sz w:val="28"/>
          <w:szCs w:val="28"/>
          <w:lang w:val="en"/>
        </w:rPr>
      </w:pPr>
    </w:p>
    <w:p w14:paraId="4DDE562B" w14:textId="5ABA4A07" w:rsidR="001C5FC6" w:rsidRPr="00166D44" w:rsidRDefault="000F12DC" w:rsidP="001C5FC6">
      <w:pPr>
        <w:spacing w:line="480" w:lineRule="auto"/>
        <w:jc w:val="both"/>
        <w:rPr>
          <w:rFonts w:ascii="Times New Roman" w:eastAsia="Times New Roman" w:hAnsi="Times New Roman" w:cs="Times New Roman"/>
          <w:b/>
          <w:sz w:val="28"/>
          <w:szCs w:val="28"/>
          <w:lang w:val="en"/>
        </w:rPr>
      </w:pPr>
      <w:r w:rsidRPr="00166D44">
        <w:rPr>
          <w:rFonts w:ascii="Times New Roman" w:eastAsia="Times New Roman" w:hAnsi="Times New Roman" w:cs="Times New Roman"/>
          <w:b/>
          <w:sz w:val="28"/>
          <w:szCs w:val="28"/>
          <w:lang w:val="en"/>
        </w:rPr>
        <w:lastRenderedPageBreak/>
        <w:t xml:space="preserve">Table </w:t>
      </w:r>
      <w:r w:rsidR="00EE2E73" w:rsidRPr="00166D44">
        <w:rPr>
          <w:rFonts w:ascii="Times New Roman" w:eastAsia="Times New Roman" w:hAnsi="Times New Roman" w:cs="Times New Roman"/>
          <w:b/>
          <w:sz w:val="28"/>
          <w:szCs w:val="28"/>
          <w:lang w:val="en"/>
        </w:rPr>
        <w:t>1</w:t>
      </w:r>
      <w:r w:rsidR="00814655">
        <w:rPr>
          <w:rFonts w:ascii="Times New Roman" w:eastAsia="Times New Roman" w:hAnsi="Times New Roman" w:cs="Times New Roman"/>
          <w:b/>
          <w:sz w:val="28"/>
          <w:szCs w:val="28"/>
          <w:lang w:val="en"/>
        </w:rPr>
        <w:t xml:space="preserve">: </w:t>
      </w:r>
      <w:r w:rsidR="00F478C6" w:rsidRPr="00166D44">
        <w:rPr>
          <w:rFonts w:ascii="Times New Roman" w:eastAsia="Times New Roman" w:hAnsi="Times New Roman" w:cs="Times New Roman"/>
          <w:b/>
          <w:sz w:val="28"/>
          <w:szCs w:val="28"/>
          <w:lang w:val="en"/>
        </w:rPr>
        <w:t xml:space="preserve">Blood </w:t>
      </w:r>
      <w:r w:rsidR="00EE2E73" w:rsidRPr="00166D44">
        <w:rPr>
          <w:rFonts w:ascii="Times New Roman" w:eastAsia="Times New Roman" w:hAnsi="Times New Roman" w:cs="Times New Roman"/>
          <w:b/>
          <w:sz w:val="28"/>
          <w:szCs w:val="28"/>
          <w:lang w:val="en"/>
        </w:rPr>
        <w:t xml:space="preserve">trace and heavy metals in </w:t>
      </w:r>
      <w:r w:rsidR="00F253DA" w:rsidRPr="00166D44">
        <w:rPr>
          <w:rFonts w:ascii="Times New Roman" w:eastAsia="Times New Roman" w:hAnsi="Times New Roman" w:cs="Times New Roman"/>
          <w:b/>
          <w:sz w:val="28"/>
          <w:szCs w:val="28"/>
          <w:lang w:val="en"/>
        </w:rPr>
        <w:t xml:space="preserve">Female </w:t>
      </w:r>
      <w:r w:rsidR="000122F6">
        <w:rPr>
          <w:rFonts w:ascii="Times New Roman" w:eastAsia="Times New Roman" w:hAnsi="Times New Roman" w:cs="Times New Roman"/>
          <w:b/>
          <w:sz w:val="28"/>
          <w:szCs w:val="28"/>
          <w:lang w:val="en"/>
        </w:rPr>
        <w:t>Dementia subjects</w:t>
      </w:r>
    </w:p>
    <w:tbl>
      <w:tblPr>
        <w:tblStyle w:val="ListTable6Colorful1"/>
        <w:tblW w:w="0" w:type="auto"/>
        <w:tblLook w:val="04A0" w:firstRow="1" w:lastRow="0" w:firstColumn="1" w:lastColumn="0" w:noHBand="0" w:noVBand="1"/>
      </w:tblPr>
      <w:tblGrid>
        <w:gridCol w:w="9350"/>
      </w:tblGrid>
      <w:tr w:rsidR="00166D44" w:rsidRPr="00166D44" w14:paraId="424F3A29" w14:textId="77777777" w:rsidTr="00573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9C900D" w14:textId="77777777" w:rsidR="001C5FC6" w:rsidRPr="00166D44" w:rsidRDefault="006472E7" w:rsidP="00F253DA">
            <w:pPr>
              <w:spacing w:line="360" w:lineRule="auto"/>
              <w:jc w:val="both"/>
              <w:rPr>
                <w:rFonts w:ascii="Times New Roman" w:eastAsia="Times New Roman" w:hAnsi="Times New Roman" w:cs="Times New Roman"/>
                <w:color w:val="auto"/>
                <w:sz w:val="28"/>
                <w:szCs w:val="28"/>
                <w:lang w:val="en"/>
              </w:rPr>
            </w:pPr>
            <w:r w:rsidRPr="00166D44">
              <w:rPr>
                <w:rFonts w:ascii="Times New Roman" w:eastAsia="Times New Roman" w:hAnsi="Times New Roman" w:cs="Times New Roman"/>
                <w:color w:val="auto"/>
                <w:sz w:val="28"/>
                <w:szCs w:val="28"/>
                <w:lang w:val="en"/>
              </w:rPr>
              <w:t xml:space="preserve">Variables          </w:t>
            </w:r>
            <w:r w:rsidR="001C5FC6" w:rsidRPr="00166D44">
              <w:rPr>
                <w:rFonts w:ascii="Times New Roman" w:eastAsia="Times New Roman" w:hAnsi="Times New Roman" w:cs="Times New Roman"/>
                <w:color w:val="auto"/>
                <w:sz w:val="28"/>
                <w:szCs w:val="28"/>
                <w:lang w:val="en"/>
              </w:rPr>
              <w:t xml:space="preserve">Dementia </w:t>
            </w:r>
            <w:r w:rsidR="00F253DA" w:rsidRPr="00166D44">
              <w:rPr>
                <w:rFonts w:ascii="Times New Roman" w:eastAsia="Times New Roman" w:hAnsi="Times New Roman" w:cs="Times New Roman"/>
                <w:color w:val="auto"/>
                <w:sz w:val="28"/>
                <w:szCs w:val="28"/>
                <w:lang w:val="en"/>
              </w:rPr>
              <w:t>subjects     C</w:t>
            </w:r>
            <w:r w:rsidRPr="00166D44">
              <w:rPr>
                <w:rFonts w:ascii="Times New Roman" w:eastAsia="Times New Roman" w:hAnsi="Times New Roman" w:cs="Times New Roman"/>
                <w:color w:val="auto"/>
                <w:sz w:val="28"/>
                <w:szCs w:val="28"/>
                <w:lang w:val="en"/>
              </w:rPr>
              <w:t xml:space="preserve">ontrol     t-value     </w:t>
            </w:r>
            <w:r w:rsidR="001C5FC6" w:rsidRPr="00166D44">
              <w:rPr>
                <w:rFonts w:ascii="Times New Roman" w:eastAsia="Times New Roman" w:hAnsi="Times New Roman" w:cs="Times New Roman"/>
                <w:color w:val="auto"/>
                <w:sz w:val="28"/>
                <w:szCs w:val="28"/>
                <w:lang w:val="en"/>
              </w:rPr>
              <w:t>p-value</w:t>
            </w:r>
          </w:p>
        </w:tc>
      </w:tr>
      <w:tr w:rsidR="00166D44" w:rsidRPr="00166D44" w14:paraId="141DACC0"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476FEE6" w14:textId="7777777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 xml:space="preserve">(Mean ± </w:t>
            </w:r>
            <w:r w:rsidR="006472E7" w:rsidRPr="00166D44">
              <w:rPr>
                <w:rFonts w:ascii="Times New Roman" w:eastAsia="Times New Roman" w:hAnsi="Times New Roman" w:cs="Times New Roman"/>
                <w:b w:val="0"/>
                <w:color w:val="auto"/>
                <w:sz w:val="28"/>
                <w:szCs w:val="28"/>
                <w:lang w:val="en"/>
              </w:rPr>
              <w:t xml:space="preserve">SD)           </w:t>
            </w:r>
            <w:r w:rsidR="001C5FC6" w:rsidRPr="00166D44">
              <w:rPr>
                <w:rFonts w:ascii="Times New Roman" w:eastAsia="Times New Roman" w:hAnsi="Times New Roman" w:cs="Times New Roman"/>
                <w:b w:val="0"/>
                <w:color w:val="auto"/>
                <w:sz w:val="28"/>
                <w:szCs w:val="28"/>
                <w:lang w:val="en"/>
              </w:rPr>
              <w:t>(n=20)                           (n=20)</w:t>
            </w:r>
          </w:p>
        </w:tc>
      </w:tr>
      <w:tr w:rsidR="00166D44" w:rsidRPr="00166D44" w14:paraId="2B94DF04"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51790A81" w14:textId="1BB7AC48"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Zn (</w:t>
            </w:r>
            <w:r w:rsidR="009D62C3" w:rsidRPr="009D62C3">
              <w:rPr>
                <w:rFonts w:ascii="Times New Roman" w:eastAsia="Times New Roman" w:hAnsi="Times New Roman" w:cs="Times New Roman"/>
                <w:color w:val="0070C0"/>
                <w:sz w:val="28"/>
                <w:szCs w:val="28"/>
                <w:lang w:val="en"/>
              </w:rPr>
              <w:t>µ</w:t>
            </w:r>
            <w:r w:rsidR="001C5FC6" w:rsidRPr="00166D44">
              <w:rPr>
                <w:rFonts w:ascii="Times New Roman" w:eastAsia="Times New Roman" w:hAnsi="Times New Roman" w:cs="Times New Roman"/>
                <w:color w:val="auto"/>
                <w:sz w:val="28"/>
                <w:szCs w:val="28"/>
                <w:lang w:val="en"/>
              </w:rPr>
              <w:t>g/dl)</w:t>
            </w:r>
            <w:r w:rsidRPr="00166D44">
              <w:rPr>
                <w:rFonts w:ascii="Times New Roman" w:eastAsia="Times New Roman" w:hAnsi="Times New Roman" w:cs="Times New Roman"/>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74.08 ± </w:t>
            </w:r>
            <w:r w:rsidR="001C5FC6" w:rsidRPr="00166D44">
              <w:rPr>
                <w:rFonts w:ascii="Times New Roman" w:eastAsia="Times New Roman" w:hAnsi="Times New Roman" w:cs="Times New Roman"/>
                <w:b w:val="0"/>
                <w:color w:val="auto"/>
                <w:sz w:val="28"/>
                <w:szCs w:val="28"/>
                <w:lang w:val="en"/>
              </w:rPr>
              <w:t xml:space="preserve">12.86             </w:t>
            </w:r>
            <w:r w:rsidRPr="00166D44">
              <w:rPr>
                <w:rFonts w:ascii="Times New Roman" w:eastAsia="Times New Roman" w:hAnsi="Times New Roman" w:cs="Times New Roman"/>
                <w:b w:val="0"/>
                <w:color w:val="auto"/>
                <w:sz w:val="28"/>
                <w:szCs w:val="28"/>
                <w:lang w:val="en"/>
              </w:rPr>
              <w:t xml:space="preserve">111.40 ± </w:t>
            </w:r>
            <w:r w:rsidR="001C5FC6" w:rsidRPr="00166D44">
              <w:rPr>
                <w:rFonts w:ascii="Times New Roman" w:eastAsia="Times New Roman" w:hAnsi="Times New Roman" w:cs="Times New Roman"/>
                <w:b w:val="0"/>
                <w:color w:val="auto"/>
                <w:sz w:val="28"/>
                <w:szCs w:val="28"/>
                <w:lang w:val="en"/>
              </w:rPr>
              <w:t xml:space="preserve">35.45  </w:t>
            </w:r>
            <w:r w:rsidR="006472E7" w:rsidRPr="00166D44">
              <w:rPr>
                <w:rFonts w:ascii="Times New Roman" w:eastAsia="Times New Roman" w:hAnsi="Times New Roman" w:cs="Times New Roman"/>
                <w:b w:val="0"/>
                <w:color w:val="auto"/>
                <w:sz w:val="28"/>
                <w:szCs w:val="28"/>
                <w:lang w:val="en"/>
              </w:rPr>
              <w:t xml:space="preserve">        -4.41         </w:t>
            </w:r>
            <w:r w:rsidR="001C5FC6" w:rsidRPr="00166D44">
              <w:rPr>
                <w:rFonts w:ascii="Times New Roman" w:eastAsia="Times New Roman" w:hAnsi="Times New Roman" w:cs="Times New Roman"/>
                <w:b w:val="0"/>
                <w:color w:val="auto"/>
                <w:sz w:val="28"/>
                <w:szCs w:val="28"/>
                <w:lang w:val="en"/>
              </w:rPr>
              <w:t>0.00</w:t>
            </w:r>
            <w:r w:rsidR="003012EB" w:rsidRPr="00166D44">
              <w:rPr>
                <w:rFonts w:ascii="Times New Roman" w:eastAsia="Times New Roman" w:hAnsi="Times New Roman" w:cs="Times New Roman"/>
                <w:b w:val="0"/>
                <w:color w:val="auto"/>
                <w:sz w:val="28"/>
                <w:szCs w:val="28"/>
                <w:lang w:val="en"/>
              </w:rPr>
              <w:t>1</w:t>
            </w:r>
          </w:p>
        </w:tc>
      </w:tr>
      <w:tr w:rsidR="00166D44" w:rsidRPr="00166D44" w14:paraId="6C964F51"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93C625D"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68.05                        94.82</w:t>
            </w:r>
          </w:p>
        </w:tc>
      </w:tr>
      <w:tr w:rsidR="00166D44" w:rsidRPr="00166D44" w14:paraId="574BCD34"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5D6DC5D8"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 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80.10                       </w:t>
            </w:r>
            <w:r w:rsidRPr="00166D44">
              <w:rPr>
                <w:rFonts w:ascii="Times New Roman" w:eastAsia="Times New Roman" w:hAnsi="Times New Roman" w:cs="Times New Roman"/>
                <w:b w:val="0"/>
                <w:color w:val="auto"/>
                <w:sz w:val="28"/>
                <w:szCs w:val="28"/>
                <w:lang w:val="en"/>
              </w:rPr>
              <w:t>127.97</w:t>
            </w:r>
          </w:p>
        </w:tc>
      </w:tr>
      <w:tr w:rsidR="00166D44" w:rsidRPr="00166D44" w14:paraId="77337136"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20C26A6" w14:textId="7A08DF0E"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Cu (</w:t>
            </w:r>
            <w:r w:rsidR="009D62C3" w:rsidRPr="009D62C3">
              <w:rPr>
                <w:rFonts w:ascii="Times New Roman" w:eastAsia="Times New Roman" w:hAnsi="Times New Roman" w:cs="Times New Roman"/>
                <w:color w:val="0070C0"/>
                <w:sz w:val="28"/>
                <w:szCs w:val="28"/>
                <w:lang w:val="en"/>
              </w:rPr>
              <w:t>µ</w:t>
            </w:r>
            <w:r w:rsidR="001C5FC6" w:rsidRPr="00166D44">
              <w:rPr>
                <w:rFonts w:ascii="Times New Roman" w:eastAsia="Times New Roman" w:hAnsi="Times New Roman" w:cs="Times New Roman"/>
                <w:color w:val="auto"/>
                <w:sz w:val="28"/>
                <w:szCs w:val="28"/>
                <w:lang w:val="en"/>
              </w:rPr>
              <w:t>g/dl</w:t>
            </w:r>
            <w:r w:rsidRPr="00166D44">
              <w:rPr>
                <w:rFonts w:ascii="Times New Roman" w:eastAsia="Times New Roman" w:hAnsi="Times New Roman" w:cs="Times New Roman"/>
                <w:color w:val="auto"/>
                <w:sz w:val="28"/>
                <w:szCs w:val="28"/>
                <w:lang w:val="en"/>
              </w:rPr>
              <w:t>)</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17.62 ± </w:t>
            </w:r>
            <w:r w:rsidR="006472E7" w:rsidRPr="00166D44">
              <w:rPr>
                <w:rFonts w:ascii="Times New Roman" w:eastAsia="Times New Roman" w:hAnsi="Times New Roman" w:cs="Times New Roman"/>
                <w:b w:val="0"/>
                <w:color w:val="auto"/>
                <w:sz w:val="28"/>
                <w:szCs w:val="28"/>
                <w:lang w:val="en"/>
              </w:rPr>
              <w:t xml:space="preserve">55.80           </w:t>
            </w:r>
            <w:r w:rsidRPr="00166D44">
              <w:rPr>
                <w:rFonts w:ascii="Times New Roman" w:eastAsia="Times New Roman" w:hAnsi="Times New Roman" w:cs="Times New Roman"/>
                <w:b w:val="0"/>
                <w:color w:val="auto"/>
                <w:sz w:val="28"/>
                <w:szCs w:val="28"/>
                <w:lang w:val="en"/>
              </w:rPr>
              <w:t xml:space="preserve">121.32 ± </w:t>
            </w:r>
            <w:r w:rsidR="001C5FC6" w:rsidRPr="00166D44">
              <w:rPr>
                <w:rFonts w:ascii="Times New Roman" w:eastAsia="Times New Roman" w:hAnsi="Times New Roman" w:cs="Times New Roman"/>
                <w:b w:val="0"/>
                <w:color w:val="auto"/>
                <w:sz w:val="28"/>
                <w:szCs w:val="28"/>
                <w:lang w:val="en"/>
              </w:rPr>
              <w:t>19.9</w:t>
            </w:r>
            <w:r w:rsidR="00B40A29" w:rsidRPr="00B40A29">
              <w:rPr>
                <w:rFonts w:ascii="Times New Roman" w:eastAsia="Times New Roman" w:hAnsi="Times New Roman" w:cs="Times New Roman"/>
                <w:b w:val="0"/>
                <w:color w:val="0070C0"/>
                <w:sz w:val="28"/>
                <w:szCs w:val="28"/>
                <w:lang w:val="en"/>
              </w:rPr>
              <w:t>0</w:t>
            </w:r>
            <w:r w:rsidR="001C5FC6"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           4.12         </w:t>
            </w:r>
            <w:r w:rsidR="001C5FC6" w:rsidRPr="00166D44">
              <w:rPr>
                <w:rFonts w:ascii="Times New Roman" w:eastAsia="Times New Roman" w:hAnsi="Times New Roman" w:cs="Times New Roman"/>
                <w:b w:val="0"/>
                <w:color w:val="auto"/>
                <w:sz w:val="28"/>
                <w:szCs w:val="28"/>
                <w:lang w:val="en"/>
              </w:rPr>
              <w:t>0.001</w:t>
            </w:r>
          </w:p>
        </w:tc>
      </w:tr>
      <w:tr w:rsidR="00166D44" w:rsidRPr="00166D44" w14:paraId="753E3061"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0B8B2CB1"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150.10                        112.00</w:t>
            </w:r>
          </w:p>
        </w:tc>
      </w:tr>
      <w:tr w:rsidR="00166D44" w:rsidRPr="00166D44" w14:paraId="500BE924"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DD2EE46"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202.32                        130.65</w:t>
            </w:r>
          </w:p>
        </w:tc>
      </w:tr>
      <w:tr w:rsidR="00166D44" w:rsidRPr="00166D44" w14:paraId="23746840"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73FBF1B3" w14:textId="7A7DF854"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Se (</w:t>
            </w:r>
            <w:r w:rsidR="009D62C3" w:rsidRPr="009D62C3">
              <w:rPr>
                <w:rFonts w:ascii="Times New Roman" w:eastAsia="Times New Roman" w:hAnsi="Times New Roman" w:cs="Times New Roman"/>
                <w:color w:val="0070C0"/>
                <w:sz w:val="28"/>
                <w:szCs w:val="28"/>
                <w:lang w:val="en"/>
              </w:rPr>
              <w:t>µ</w:t>
            </w:r>
            <w:r w:rsidR="001C5FC6" w:rsidRPr="00166D44">
              <w:rPr>
                <w:rFonts w:ascii="Times New Roman" w:eastAsia="Times New Roman" w:hAnsi="Times New Roman" w:cs="Times New Roman"/>
                <w:color w:val="auto"/>
                <w:sz w:val="28"/>
                <w:szCs w:val="28"/>
                <w:lang w:val="en"/>
              </w:rPr>
              <w:t>g/dl)</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21.21 ± </w:t>
            </w:r>
            <w:r w:rsidR="001C5FC6" w:rsidRPr="00166D44">
              <w:rPr>
                <w:rFonts w:ascii="Times New Roman" w:eastAsia="Times New Roman" w:hAnsi="Times New Roman" w:cs="Times New Roman"/>
                <w:b w:val="0"/>
                <w:color w:val="auto"/>
                <w:sz w:val="28"/>
                <w:szCs w:val="28"/>
                <w:lang w:val="en"/>
              </w:rPr>
              <w:t xml:space="preserve">12.49              </w:t>
            </w:r>
            <w:r w:rsidRPr="00166D44">
              <w:rPr>
                <w:rFonts w:ascii="Times New Roman" w:eastAsia="Times New Roman" w:hAnsi="Times New Roman" w:cs="Times New Roman"/>
                <w:b w:val="0"/>
                <w:color w:val="auto"/>
                <w:sz w:val="28"/>
                <w:szCs w:val="28"/>
                <w:lang w:val="en"/>
              </w:rPr>
              <w:t xml:space="preserve">33.29 ± </w:t>
            </w:r>
            <w:r w:rsidR="001C5FC6" w:rsidRPr="00166D44">
              <w:rPr>
                <w:rFonts w:ascii="Times New Roman" w:eastAsia="Times New Roman" w:hAnsi="Times New Roman" w:cs="Times New Roman"/>
                <w:b w:val="0"/>
                <w:color w:val="auto"/>
                <w:sz w:val="28"/>
                <w:szCs w:val="28"/>
                <w:lang w:val="en"/>
              </w:rPr>
              <w:t xml:space="preserve">9.44      </w:t>
            </w:r>
            <w:r w:rsidR="006472E7" w:rsidRPr="00166D44">
              <w:rPr>
                <w:rFonts w:ascii="Times New Roman" w:eastAsia="Times New Roman" w:hAnsi="Times New Roman" w:cs="Times New Roman"/>
                <w:b w:val="0"/>
                <w:color w:val="auto"/>
                <w:sz w:val="28"/>
                <w:szCs w:val="28"/>
                <w:lang w:val="en"/>
              </w:rPr>
              <w:t xml:space="preserve">     -3.52        </w:t>
            </w:r>
            <w:r w:rsidR="001C5FC6" w:rsidRPr="00166D44">
              <w:rPr>
                <w:rFonts w:ascii="Times New Roman" w:eastAsia="Times New Roman" w:hAnsi="Times New Roman" w:cs="Times New Roman"/>
                <w:b w:val="0"/>
                <w:color w:val="auto"/>
                <w:sz w:val="28"/>
                <w:szCs w:val="28"/>
                <w:lang w:val="en"/>
              </w:rPr>
              <w:t>0.002</w:t>
            </w:r>
          </w:p>
        </w:tc>
      </w:tr>
      <w:tr w:rsidR="00166D44" w:rsidRPr="00166D44" w14:paraId="21B8AC3E"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3D01B6B"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 xml:space="preserve">15.35                        </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28.87</w:t>
            </w:r>
          </w:p>
        </w:tc>
      </w:tr>
      <w:tr w:rsidR="00166D44" w:rsidRPr="00166D44" w14:paraId="5DC140C1"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44B48E3B"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 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 xml:space="preserve">27.05                        </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37.71</w:t>
            </w:r>
          </w:p>
        </w:tc>
      </w:tr>
      <w:tr w:rsidR="00166D44" w:rsidRPr="00166D44" w14:paraId="35803459"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9DE055A" w14:textId="4DAC97F0"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proofErr w:type="spellStart"/>
            <w:r w:rsidRPr="00166D44">
              <w:rPr>
                <w:rFonts w:ascii="Times New Roman" w:eastAsia="Times New Roman" w:hAnsi="Times New Roman" w:cs="Times New Roman"/>
                <w:color w:val="auto"/>
                <w:sz w:val="28"/>
                <w:szCs w:val="28"/>
                <w:lang w:val="en"/>
              </w:rPr>
              <w:t>Pb</w:t>
            </w:r>
            <w:proofErr w:type="spellEnd"/>
            <w:r w:rsidRPr="00166D44">
              <w:rPr>
                <w:rFonts w:ascii="Times New Roman" w:eastAsia="Times New Roman" w:hAnsi="Times New Roman" w:cs="Times New Roman"/>
                <w:color w:val="auto"/>
                <w:sz w:val="28"/>
                <w:szCs w:val="28"/>
                <w:lang w:val="en"/>
              </w:rPr>
              <w:t xml:space="preserve"> (</w:t>
            </w:r>
            <w:r w:rsidR="009D62C3" w:rsidRPr="009D62C3">
              <w:rPr>
                <w:rFonts w:ascii="Times New Roman" w:eastAsia="Times New Roman" w:hAnsi="Times New Roman" w:cs="Times New Roman"/>
                <w:color w:val="0070C0"/>
                <w:sz w:val="28"/>
                <w:szCs w:val="28"/>
                <w:lang w:val="en"/>
              </w:rPr>
              <w:t>µ</w:t>
            </w:r>
            <w:r w:rsidRPr="00166D44">
              <w:rPr>
                <w:rFonts w:ascii="Times New Roman" w:eastAsia="Times New Roman" w:hAnsi="Times New Roman" w:cs="Times New Roman"/>
                <w:color w:val="auto"/>
                <w:sz w:val="28"/>
                <w:szCs w:val="28"/>
                <w:lang w:val="en"/>
              </w:rPr>
              <w:t>g/dl)</w:t>
            </w:r>
            <w:r w:rsidR="006472E7" w:rsidRPr="00166D44">
              <w:rPr>
                <w:rFonts w:ascii="Times New Roman" w:eastAsia="Times New Roman" w:hAnsi="Times New Roman" w:cs="Times New Roman"/>
                <w:b w:val="0"/>
                <w:color w:val="auto"/>
                <w:sz w:val="28"/>
                <w:szCs w:val="28"/>
                <w:lang w:val="en"/>
              </w:rPr>
              <w:t xml:space="preserve">              12.44 ± 1.579             </w:t>
            </w:r>
            <w:r w:rsidRPr="00166D44">
              <w:rPr>
                <w:rFonts w:ascii="Times New Roman" w:eastAsia="Times New Roman" w:hAnsi="Times New Roman" w:cs="Times New Roman"/>
                <w:b w:val="0"/>
                <w:color w:val="auto"/>
                <w:sz w:val="28"/>
                <w:szCs w:val="28"/>
                <w:lang w:val="en"/>
              </w:rPr>
              <w:t xml:space="preserve">9.037 ± </w:t>
            </w:r>
            <w:r w:rsidR="006472E7" w:rsidRPr="00166D44">
              <w:rPr>
                <w:rFonts w:ascii="Times New Roman" w:eastAsia="Times New Roman" w:hAnsi="Times New Roman" w:cs="Times New Roman"/>
                <w:b w:val="0"/>
                <w:color w:val="auto"/>
                <w:sz w:val="28"/>
                <w:szCs w:val="28"/>
                <w:lang w:val="en"/>
              </w:rPr>
              <w:t xml:space="preserve">1.582           7.035       </w:t>
            </w:r>
            <w:r w:rsidR="003012EB" w:rsidRPr="00166D44">
              <w:rPr>
                <w:rFonts w:ascii="Times New Roman" w:eastAsia="Times New Roman" w:hAnsi="Times New Roman" w:cs="Times New Roman"/>
                <w:b w:val="0"/>
                <w:color w:val="auto"/>
                <w:sz w:val="28"/>
                <w:szCs w:val="28"/>
                <w:lang w:val="en"/>
              </w:rPr>
              <w:t>0.001</w:t>
            </w:r>
          </w:p>
        </w:tc>
      </w:tr>
      <w:tr w:rsidR="00166D44" w:rsidRPr="00166D44" w14:paraId="49E377BE"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12650E54" w14:textId="74AF86B5"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00B40A29">
              <w:rPr>
                <w:rFonts w:ascii="Times New Roman" w:eastAsia="Times New Roman" w:hAnsi="Times New Roman" w:cs="Times New Roman"/>
                <w:b w:val="0"/>
                <w:color w:val="auto"/>
                <w:sz w:val="28"/>
                <w:szCs w:val="28"/>
                <w:lang w:val="en"/>
              </w:rPr>
              <w:t>11.7</w:t>
            </w:r>
            <w:r w:rsidR="00B40A29" w:rsidRPr="00B40A29">
              <w:rPr>
                <w:rFonts w:ascii="Times New Roman" w:eastAsia="Times New Roman" w:hAnsi="Times New Roman" w:cs="Times New Roman"/>
                <w:b w:val="0"/>
                <w:color w:val="0070C0"/>
                <w:sz w:val="28"/>
                <w:szCs w:val="28"/>
                <w:lang w:val="en"/>
              </w:rPr>
              <w:t>0</w:t>
            </w:r>
            <w:r w:rsidRPr="00166D44">
              <w:rPr>
                <w:rFonts w:ascii="Times New Roman" w:eastAsia="Times New Roman" w:hAnsi="Times New Roman" w:cs="Times New Roman"/>
                <w:b w:val="0"/>
                <w:color w:val="auto"/>
                <w:sz w:val="28"/>
                <w:szCs w:val="28"/>
                <w:lang w:val="en"/>
              </w:rPr>
              <w:t xml:space="preserve">                            8.29</w:t>
            </w:r>
          </w:p>
        </w:tc>
      </w:tr>
      <w:tr w:rsidR="00166D44" w:rsidRPr="00166D44" w14:paraId="58EC90A4"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6759BF3"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6472E7"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13.17                           9.77</w:t>
            </w:r>
          </w:p>
        </w:tc>
      </w:tr>
      <w:tr w:rsidR="00166D44" w:rsidRPr="00166D44" w14:paraId="727F8F09"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0675DBD8" w14:textId="714DC1E7"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Cd (</w:t>
            </w:r>
            <w:r w:rsidR="009D62C3" w:rsidRPr="009D62C3">
              <w:rPr>
                <w:rFonts w:ascii="Times New Roman" w:eastAsia="Times New Roman" w:hAnsi="Times New Roman" w:cs="Times New Roman"/>
                <w:color w:val="0070C0"/>
                <w:sz w:val="28"/>
                <w:szCs w:val="28"/>
                <w:lang w:val="en"/>
              </w:rPr>
              <w:t>µ</w:t>
            </w:r>
            <w:r w:rsidRPr="00166D44">
              <w:rPr>
                <w:rFonts w:ascii="Times New Roman" w:eastAsia="Times New Roman" w:hAnsi="Times New Roman" w:cs="Times New Roman"/>
                <w:color w:val="auto"/>
                <w:sz w:val="28"/>
                <w:szCs w:val="28"/>
                <w:lang w:val="en"/>
              </w:rPr>
              <w:t>g/dl)</w:t>
            </w:r>
            <w:r w:rsidR="006472E7"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0.253 ± </w:t>
            </w:r>
            <w:r w:rsidR="001C5FC6" w:rsidRPr="00166D44">
              <w:rPr>
                <w:rFonts w:ascii="Times New Roman" w:eastAsia="Times New Roman" w:hAnsi="Times New Roman" w:cs="Times New Roman"/>
                <w:b w:val="0"/>
                <w:color w:val="auto"/>
                <w:sz w:val="28"/>
                <w:szCs w:val="28"/>
                <w:lang w:val="en"/>
              </w:rPr>
              <w:t xml:space="preserve">0.095             </w:t>
            </w:r>
            <w:r w:rsidR="00F124C6" w:rsidRPr="00166D44">
              <w:rPr>
                <w:rFonts w:ascii="Times New Roman" w:eastAsia="Times New Roman" w:hAnsi="Times New Roman" w:cs="Times New Roman"/>
                <w:b w:val="0"/>
                <w:color w:val="auto"/>
                <w:sz w:val="28"/>
                <w:szCs w:val="28"/>
                <w:lang w:val="en"/>
              </w:rPr>
              <w:t xml:space="preserve"> </w:t>
            </w:r>
            <w:r w:rsidR="001C5FC6"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0.136 ± </w:t>
            </w:r>
            <w:r w:rsidR="00F124C6" w:rsidRPr="00166D44">
              <w:rPr>
                <w:rFonts w:ascii="Times New Roman" w:eastAsia="Times New Roman" w:hAnsi="Times New Roman" w:cs="Times New Roman"/>
                <w:b w:val="0"/>
                <w:color w:val="auto"/>
                <w:sz w:val="28"/>
                <w:szCs w:val="28"/>
                <w:lang w:val="en"/>
              </w:rPr>
              <w:t xml:space="preserve">0.036           </w:t>
            </w:r>
            <w:r w:rsidR="001C5FC6" w:rsidRPr="00166D44">
              <w:rPr>
                <w:rFonts w:ascii="Times New Roman" w:eastAsia="Times New Roman" w:hAnsi="Times New Roman" w:cs="Times New Roman"/>
                <w:b w:val="0"/>
                <w:color w:val="auto"/>
                <w:sz w:val="28"/>
                <w:szCs w:val="28"/>
                <w:lang w:val="en"/>
              </w:rPr>
              <w:t xml:space="preserve">6.297  </w:t>
            </w:r>
            <w:r w:rsidR="00F124C6" w:rsidRPr="00166D44">
              <w:rPr>
                <w:rFonts w:ascii="Times New Roman" w:eastAsia="Times New Roman" w:hAnsi="Times New Roman" w:cs="Times New Roman"/>
                <w:b w:val="0"/>
                <w:color w:val="auto"/>
                <w:sz w:val="28"/>
                <w:szCs w:val="28"/>
                <w:lang w:val="en"/>
              </w:rPr>
              <w:t xml:space="preserve">     </w:t>
            </w:r>
            <w:r w:rsidR="001C5FC6" w:rsidRPr="00166D44">
              <w:rPr>
                <w:rFonts w:ascii="Times New Roman" w:eastAsia="Times New Roman" w:hAnsi="Times New Roman" w:cs="Times New Roman"/>
                <w:b w:val="0"/>
                <w:color w:val="auto"/>
                <w:sz w:val="28"/>
                <w:szCs w:val="28"/>
                <w:lang w:val="en"/>
              </w:rPr>
              <w:t>0.00</w:t>
            </w:r>
            <w:r w:rsidR="003012EB" w:rsidRPr="00166D44">
              <w:rPr>
                <w:rFonts w:ascii="Times New Roman" w:eastAsia="Times New Roman" w:hAnsi="Times New Roman" w:cs="Times New Roman"/>
                <w:b w:val="0"/>
                <w:color w:val="auto"/>
                <w:sz w:val="28"/>
                <w:szCs w:val="28"/>
                <w:lang w:val="en"/>
              </w:rPr>
              <w:t>1</w:t>
            </w:r>
          </w:p>
        </w:tc>
      </w:tr>
      <w:tr w:rsidR="00166D44" w:rsidRPr="00166D44" w14:paraId="50ADB916"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29F347F" w14:textId="3C173CC6"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w:t>
            </w:r>
            <w:r w:rsidR="00F124C6" w:rsidRPr="00166D44">
              <w:rPr>
                <w:rFonts w:ascii="Times New Roman" w:eastAsia="Times New Roman" w:hAnsi="Times New Roman" w:cs="Times New Roman"/>
                <w:b w:val="0"/>
                <w:color w:val="auto"/>
                <w:sz w:val="28"/>
                <w:szCs w:val="28"/>
                <w:lang w:val="en"/>
              </w:rPr>
              <w:t xml:space="preserve">5% C.I              </w:t>
            </w:r>
            <w:r w:rsidRPr="00166D44">
              <w:rPr>
                <w:rFonts w:ascii="Times New Roman" w:eastAsia="Times New Roman" w:hAnsi="Times New Roman" w:cs="Times New Roman"/>
                <w:b w:val="0"/>
                <w:color w:val="auto"/>
                <w:sz w:val="28"/>
                <w:szCs w:val="28"/>
                <w:lang w:val="en"/>
              </w:rPr>
              <w:t>0.208                          0.11</w:t>
            </w:r>
            <w:r w:rsidR="00C82260">
              <w:rPr>
                <w:rFonts w:ascii="Times New Roman" w:eastAsia="Times New Roman" w:hAnsi="Times New Roman" w:cs="Times New Roman"/>
                <w:b w:val="0"/>
                <w:color w:val="0070C0"/>
                <w:sz w:val="28"/>
                <w:szCs w:val="28"/>
                <w:lang w:val="en"/>
              </w:rPr>
              <w:t>3</w:t>
            </w:r>
          </w:p>
        </w:tc>
      </w:tr>
      <w:tr w:rsidR="00166D44" w:rsidRPr="00166D44" w14:paraId="79A56AF7"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33A26FBD" w14:textId="6335409E"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F124C6"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0</w:t>
            </w:r>
            <w:r w:rsidR="0022144D">
              <w:rPr>
                <w:rFonts w:ascii="Times New Roman" w:eastAsia="Times New Roman" w:hAnsi="Times New Roman" w:cs="Times New Roman"/>
                <w:b w:val="0"/>
                <w:color w:val="auto"/>
                <w:sz w:val="28"/>
                <w:szCs w:val="28"/>
                <w:lang w:val="en"/>
              </w:rPr>
              <w:t>.29</w:t>
            </w:r>
            <w:r w:rsidR="0022144D" w:rsidRPr="0022144D">
              <w:rPr>
                <w:rFonts w:ascii="Times New Roman" w:eastAsia="Times New Roman" w:hAnsi="Times New Roman" w:cs="Times New Roman"/>
                <w:b w:val="0"/>
                <w:color w:val="0070C0"/>
                <w:sz w:val="28"/>
                <w:szCs w:val="28"/>
                <w:lang w:val="en"/>
              </w:rPr>
              <w:t>0</w:t>
            </w:r>
            <w:r w:rsidR="00F124C6"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0.15</w:t>
            </w:r>
            <w:r w:rsidR="00C82260">
              <w:rPr>
                <w:rFonts w:ascii="Times New Roman" w:eastAsia="Times New Roman" w:hAnsi="Times New Roman" w:cs="Times New Roman"/>
                <w:b w:val="0"/>
                <w:color w:val="0070C0"/>
                <w:sz w:val="28"/>
                <w:szCs w:val="28"/>
                <w:lang w:val="en"/>
              </w:rPr>
              <w:t>1</w:t>
            </w:r>
          </w:p>
        </w:tc>
      </w:tr>
      <w:tr w:rsidR="00166D44" w:rsidRPr="00166D44" w14:paraId="2109D256"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A05869B" w14:textId="0EAA301D" w:rsidR="001C5FC6" w:rsidRPr="00166D44" w:rsidRDefault="00EE2E73"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color w:val="auto"/>
                <w:sz w:val="28"/>
                <w:szCs w:val="28"/>
                <w:lang w:val="en"/>
              </w:rPr>
              <w:t>As (</w:t>
            </w:r>
            <w:r w:rsidR="009D62C3" w:rsidRPr="009D62C3">
              <w:rPr>
                <w:rFonts w:ascii="Times New Roman" w:eastAsia="Times New Roman" w:hAnsi="Times New Roman" w:cs="Times New Roman"/>
                <w:color w:val="0070C0"/>
                <w:sz w:val="28"/>
                <w:szCs w:val="28"/>
                <w:lang w:val="en"/>
              </w:rPr>
              <w:t>µ</w:t>
            </w:r>
            <w:r w:rsidRPr="00166D44">
              <w:rPr>
                <w:rFonts w:ascii="Times New Roman" w:eastAsia="Times New Roman" w:hAnsi="Times New Roman" w:cs="Times New Roman"/>
                <w:color w:val="auto"/>
                <w:sz w:val="28"/>
                <w:szCs w:val="28"/>
                <w:lang w:val="en"/>
              </w:rPr>
              <w:t>g/dl)</w:t>
            </w:r>
            <w:r w:rsidR="00F124C6" w:rsidRPr="00166D44">
              <w:rPr>
                <w:rFonts w:ascii="Times New Roman" w:eastAsia="Times New Roman" w:hAnsi="Times New Roman" w:cs="Times New Roman"/>
                <w:b w:val="0"/>
                <w:color w:val="auto"/>
                <w:sz w:val="28"/>
                <w:szCs w:val="28"/>
                <w:lang w:val="en"/>
              </w:rPr>
              <w:t xml:space="preserve">               </w:t>
            </w:r>
            <w:r w:rsidR="00D04CA8">
              <w:rPr>
                <w:rFonts w:ascii="Times New Roman" w:eastAsia="Times New Roman" w:hAnsi="Times New Roman" w:cs="Times New Roman"/>
                <w:b w:val="0"/>
                <w:color w:val="auto"/>
                <w:sz w:val="28"/>
                <w:szCs w:val="28"/>
                <w:lang w:val="en"/>
              </w:rPr>
              <w:t>0.36</w:t>
            </w:r>
            <w:r w:rsidRPr="00166D44">
              <w:rPr>
                <w:rFonts w:ascii="Times New Roman" w:eastAsia="Times New Roman" w:hAnsi="Times New Roman" w:cs="Times New Roman"/>
                <w:b w:val="0"/>
                <w:color w:val="auto"/>
                <w:sz w:val="28"/>
                <w:szCs w:val="28"/>
                <w:lang w:val="en"/>
              </w:rPr>
              <w:t xml:space="preserve"> ± </w:t>
            </w:r>
            <w:r w:rsidR="00F124C6" w:rsidRPr="00166D44">
              <w:rPr>
                <w:rFonts w:ascii="Times New Roman" w:eastAsia="Times New Roman" w:hAnsi="Times New Roman" w:cs="Times New Roman"/>
                <w:b w:val="0"/>
                <w:color w:val="auto"/>
                <w:sz w:val="28"/>
                <w:szCs w:val="28"/>
                <w:lang w:val="en"/>
              </w:rPr>
              <w:t xml:space="preserve">0.10                </w:t>
            </w:r>
            <w:r w:rsidRPr="00166D44">
              <w:rPr>
                <w:rFonts w:ascii="Times New Roman" w:eastAsia="Times New Roman" w:hAnsi="Times New Roman" w:cs="Times New Roman"/>
                <w:b w:val="0"/>
                <w:color w:val="auto"/>
                <w:sz w:val="28"/>
                <w:szCs w:val="28"/>
                <w:lang w:val="en"/>
              </w:rPr>
              <w:t xml:space="preserve">0.22 ± </w:t>
            </w:r>
            <w:r w:rsidR="001C5FC6" w:rsidRPr="00166D44">
              <w:rPr>
                <w:rFonts w:ascii="Times New Roman" w:eastAsia="Times New Roman" w:hAnsi="Times New Roman" w:cs="Times New Roman"/>
                <w:b w:val="0"/>
                <w:color w:val="auto"/>
                <w:sz w:val="28"/>
                <w:szCs w:val="28"/>
                <w:lang w:val="en"/>
              </w:rPr>
              <w:t xml:space="preserve">0.42        </w:t>
            </w:r>
            <w:r w:rsidR="00F124C6"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 xml:space="preserve">4.14      </w:t>
            </w:r>
            <w:r w:rsidR="00F124C6" w:rsidRPr="00166D44">
              <w:rPr>
                <w:rFonts w:ascii="Times New Roman" w:eastAsia="Times New Roman" w:hAnsi="Times New Roman" w:cs="Times New Roman"/>
                <w:b w:val="0"/>
                <w:color w:val="auto"/>
                <w:sz w:val="28"/>
                <w:szCs w:val="28"/>
                <w:lang w:val="en"/>
              </w:rPr>
              <w:t xml:space="preserve">  </w:t>
            </w:r>
            <w:r w:rsidR="001C5FC6" w:rsidRPr="00166D44">
              <w:rPr>
                <w:rFonts w:ascii="Times New Roman" w:eastAsia="Times New Roman" w:hAnsi="Times New Roman" w:cs="Times New Roman"/>
                <w:b w:val="0"/>
                <w:color w:val="auto"/>
                <w:sz w:val="28"/>
                <w:szCs w:val="28"/>
                <w:lang w:val="en"/>
              </w:rPr>
              <w:t>0.00</w:t>
            </w:r>
            <w:r w:rsidR="003012EB" w:rsidRPr="00166D44">
              <w:rPr>
                <w:rFonts w:ascii="Times New Roman" w:eastAsia="Times New Roman" w:hAnsi="Times New Roman" w:cs="Times New Roman"/>
                <w:b w:val="0"/>
                <w:color w:val="auto"/>
                <w:sz w:val="28"/>
                <w:szCs w:val="28"/>
                <w:lang w:val="en"/>
              </w:rPr>
              <w:t>1</w:t>
            </w:r>
          </w:p>
        </w:tc>
      </w:tr>
      <w:tr w:rsidR="00166D44" w:rsidRPr="00166D44" w14:paraId="1E976318"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10D6E18C"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Lower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F124C6" w:rsidRPr="00166D44">
              <w:rPr>
                <w:rFonts w:ascii="Times New Roman" w:eastAsia="Times New Roman" w:hAnsi="Times New Roman" w:cs="Times New Roman"/>
                <w:b w:val="0"/>
                <w:color w:val="auto"/>
                <w:sz w:val="28"/>
                <w:szCs w:val="28"/>
                <w:lang w:val="en"/>
              </w:rPr>
              <w:t xml:space="preserve">C.I              </w:t>
            </w:r>
            <w:r w:rsidRPr="00166D44">
              <w:rPr>
                <w:rFonts w:ascii="Times New Roman" w:eastAsia="Times New Roman" w:hAnsi="Times New Roman" w:cs="Times New Roman"/>
                <w:b w:val="0"/>
                <w:color w:val="auto"/>
                <w:sz w:val="28"/>
                <w:szCs w:val="28"/>
                <w:lang w:val="en"/>
              </w:rPr>
              <w:t xml:space="preserve"> 0</w:t>
            </w:r>
            <w:r w:rsidR="00F124C6" w:rsidRPr="00166D44">
              <w:rPr>
                <w:rFonts w:ascii="Times New Roman" w:eastAsia="Times New Roman" w:hAnsi="Times New Roman" w:cs="Times New Roman"/>
                <w:b w:val="0"/>
                <w:color w:val="auto"/>
                <w:sz w:val="28"/>
                <w:szCs w:val="28"/>
                <w:lang w:val="en"/>
              </w:rPr>
              <w:t xml:space="preserve">.30                           </w:t>
            </w:r>
            <w:r w:rsidRPr="00166D44">
              <w:rPr>
                <w:rFonts w:ascii="Times New Roman" w:eastAsia="Times New Roman" w:hAnsi="Times New Roman" w:cs="Times New Roman"/>
                <w:b w:val="0"/>
                <w:color w:val="auto"/>
                <w:sz w:val="28"/>
                <w:szCs w:val="28"/>
                <w:lang w:val="en"/>
              </w:rPr>
              <w:t>0.20</w:t>
            </w:r>
          </w:p>
        </w:tc>
      </w:tr>
      <w:tr w:rsidR="00166D44" w:rsidRPr="00166D44" w14:paraId="05DED16E" w14:textId="77777777" w:rsidTr="00573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0C16224" w14:textId="77777777" w:rsidR="001C5FC6" w:rsidRPr="00166D44" w:rsidRDefault="001C5FC6" w:rsidP="00573776">
            <w:pPr>
              <w:spacing w:line="360" w:lineRule="auto"/>
              <w:jc w:val="both"/>
              <w:rPr>
                <w:rFonts w:ascii="Times New Roman" w:eastAsia="Times New Roman" w:hAnsi="Times New Roman" w:cs="Times New Roman"/>
                <w:b w:val="0"/>
                <w:color w:val="auto"/>
                <w:sz w:val="28"/>
                <w:szCs w:val="28"/>
                <w:lang w:val="en"/>
              </w:rPr>
            </w:pPr>
            <w:r w:rsidRPr="00166D44">
              <w:rPr>
                <w:rFonts w:ascii="Times New Roman" w:eastAsia="Times New Roman" w:hAnsi="Times New Roman" w:cs="Times New Roman"/>
                <w:b w:val="0"/>
                <w:color w:val="auto"/>
                <w:sz w:val="28"/>
                <w:szCs w:val="28"/>
                <w:lang w:val="en"/>
              </w:rPr>
              <w:t>Upper</w:t>
            </w:r>
            <w:r w:rsidR="00EE2E73" w:rsidRPr="00166D44">
              <w:rPr>
                <w:rFonts w:ascii="Times New Roman" w:eastAsia="Times New Roman" w:hAnsi="Times New Roman" w:cs="Times New Roman"/>
                <w:b w:val="0"/>
                <w:color w:val="auto"/>
                <w:sz w:val="28"/>
                <w:szCs w:val="28"/>
                <w:lang w:val="en"/>
              </w:rPr>
              <w:t xml:space="preserve"> </w:t>
            </w:r>
            <w:r w:rsidRPr="00166D44">
              <w:rPr>
                <w:rFonts w:ascii="Times New Roman" w:eastAsia="Times New Roman" w:hAnsi="Times New Roman" w:cs="Times New Roman"/>
                <w:b w:val="0"/>
                <w:color w:val="auto"/>
                <w:sz w:val="28"/>
                <w:szCs w:val="28"/>
                <w:lang w:val="en"/>
              </w:rPr>
              <w:t>95%</w:t>
            </w:r>
            <w:r w:rsidR="00EE2E73" w:rsidRPr="00166D44">
              <w:rPr>
                <w:rFonts w:ascii="Times New Roman" w:eastAsia="Times New Roman" w:hAnsi="Times New Roman" w:cs="Times New Roman"/>
                <w:b w:val="0"/>
                <w:color w:val="auto"/>
                <w:sz w:val="28"/>
                <w:szCs w:val="28"/>
                <w:lang w:val="en"/>
              </w:rPr>
              <w:t xml:space="preserve"> </w:t>
            </w:r>
            <w:r w:rsidR="00F124C6" w:rsidRPr="00166D44">
              <w:rPr>
                <w:rFonts w:ascii="Times New Roman" w:eastAsia="Times New Roman" w:hAnsi="Times New Roman" w:cs="Times New Roman"/>
                <w:b w:val="0"/>
                <w:color w:val="auto"/>
                <w:sz w:val="28"/>
                <w:szCs w:val="28"/>
                <w:lang w:val="en"/>
              </w:rPr>
              <w:t xml:space="preserve">C.I                0.41                           </w:t>
            </w:r>
            <w:r w:rsidRPr="00166D44">
              <w:rPr>
                <w:rFonts w:ascii="Times New Roman" w:eastAsia="Times New Roman" w:hAnsi="Times New Roman" w:cs="Times New Roman"/>
                <w:b w:val="0"/>
                <w:color w:val="auto"/>
                <w:sz w:val="28"/>
                <w:szCs w:val="28"/>
                <w:lang w:val="en"/>
              </w:rPr>
              <w:t>0.24</w:t>
            </w:r>
          </w:p>
        </w:tc>
      </w:tr>
      <w:tr w:rsidR="00166D44" w:rsidRPr="00166D44" w14:paraId="52C5FF52" w14:textId="77777777" w:rsidTr="00573776">
        <w:tc>
          <w:tcPr>
            <w:cnfStyle w:val="001000000000" w:firstRow="0" w:lastRow="0" w:firstColumn="1" w:lastColumn="0" w:oddVBand="0" w:evenVBand="0" w:oddHBand="0" w:evenHBand="0" w:firstRowFirstColumn="0" w:firstRowLastColumn="0" w:lastRowFirstColumn="0" w:lastRowLastColumn="0"/>
            <w:tcW w:w="9350" w:type="dxa"/>
          </w:tcPr>
          <w:p w14:paraId="50150DFA" w14:textId="77777777" w:rsidR="001C5FC6" w:rsidRPr="00166D44" w:rsidRDefault="001C5FC6" w:rsidP="00573776">
            <w:pPr>
              <w:spacing w:line="360" w:lineRule="auto"/>
              <w:jc w:val="both"/>
              <w:rPr>
                <w:rFonts w:ascii="Times New Roman" w:eastAsia="Times New Roman" w:hAnsi="Times New Roman" w:cs="Times New Roman"/>
                <w:color w:val="auto"/>
                <w:sz w:val="28"/>
                <w:szCs w:val="28"/>
                <w:lang w:val="en"/>
              </w:rPr>
            </w:pPr>
          </w:p>
        </w:tc>
      </w:tr>
    </w:tbl>
    <w:p w14:paraId="10E0BBEB" w14:textId="77777777" w:rsidR="00F102C4" w:rsidRPr="00166D44" w:rsidRDefault="00F102C4" w:rsidP="00EE2E73">
      <w:pPr>
        <w:spacing w:line="480" w:lineRule="auto"/>
        <w:jc w:val="both"/>
        <w:rPr>
          <w:rFonts w:ascii="Times New Roman" w:eastAsia="Times New Roman" w:hAnsi="Times New Roman" w:cs="Times New Roman"/>
          <w:b/>
          <w:sz w:val="28"/>
          <w:szCs w:val="28"/>
          <w:lang w:val="en"/>
        </w:rPr>
      </w:pPr>
    </w:p>
    <w:p w14:paraId="1895D2A8" w14:textId="77777777" w:rsidR="00B75698" w:rsidRPr="00166D44" w:rsidRDefault="00B75698" w:rsidP="00EE2E73">
      <w:pPr>
        <w:spacing w:line="480" w:lineRule="auto"/>
        <w:jc w:val="both"/>
        <w:rPr>
          <w:rFonts w:ascii="Times New Roman" w:eastAsia="Times New Roman" w:hAnsi="Times New Roman" w:cs="Times New Roman"/>
          <w:b/>
          <w:sz w:val="28"/>
          <w:szCs w:val="28"/>
          <w:lang w:val="en"/>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9"/>
        <w:gridCol w:w="861"/>
        <w:gridCol w:w="1260"/>
        <w:gridCol w:w="1350"/>
        <w:gridCol w:w="1170"/>
        <w:gridCol w:w="1080"/>
        <w:gridCol w:w="1170"/>
        <w:gridCol w:w="990"/>
      </w:tblGrid>
      <w:tr w:rsidR="00166D44" w:rsidRPr="00166D44" w14:paraId="6088F15F" w14:textId="77777777" w:rsidTr="00573776">
        <w:trPr>
          <w:cantSplit/>
        </w:trPr>
        <w:tc>
          <w:tcPr>
            <w:tcW w:w="9090" w:type="dxa"/>
            <w:gridSpan w:val="8"/>
            <w:tcBorders>
              <w:top w:val="nil"/>
              <w:left w:val="nil"/>
              <w:bottom w:val="nil"/>
              <w:right w:val="nil"/>
            </w:tcBorders>
            <w:shd w:val="clear" w:color="auto" w:fill="FFFFFF"/>
            <w:vAlign w:val="center"/>
          </w:tcPr>
          <w:p w14:paraId="46BF37EB" w14:textId="77777777" w:rsidR="00F019ED" w:rsidRPr="00166D44" w:rsidRDefault="00EE2E73" w:rsidP="00A70A38">
            <w:pPr>
              <w:autoSpaceDE w:val="0"/>
              <w:autoSpaceDN w:val="0"/>
              <w:adjustRightInd w:val="0"/>
              <w:spacing w:after="0" w:line="320" w:lineRule="atLeast"/>
              <w:ind w:right="60"/>
              <w:rPr>
                <w:b/>
                <w:sz w:val="28"/>
                <w:szCs w:val="28"/>
              </w:rPr>
            </w:pPr>
            <w:r w:rsidRPr="00166D44">
              <w:rPr>
                <w:rFonts w:ascii="Times New Roman" w:eastAsia="Times New Roman" w:hAnsi="Times New Roman" w:cs="Times New Roman"/>
                <w:b/>
                <w:sz w:val="28"/>
                <w:szCs w:val="28"/>
                <w:lang w:val="en"/>
              </w:rPr>
              <w:lastRenderedPageBreak/>
              <w:t>Ta</w:t>
            </w:r>
            <w:r w:rsidR="000F12DC" w:rsidRPr="00166D44">
              <w:rPr>
                <w:rFonts w:ascii="Times New Roman" w:eastAsia="Times New Roman" w:hAnsi="Times New Roman" w:cs="Times New Roman"/>
                <w:b/>
                <w:sz w:val="28"/>
                <w:szCs w:val="28"/>
                <w:lang w:val="en"/>
              </w:rPr>
              <w:t xml:space="preserve">ble </w:t>
            </w:r>
            <w:r w:rsidRPr="00166D44">
              <w:rPr>
                <w:rFonts w:ascii="Times New Roman" w:eastAsia="Times New Roman" w:hAnsi="Times New Roman" w:cs="Times New Roman"/>
                <w:b/>
                <w:sz w:val="28"/>
                <w:szCs w:val="28"/>
                <w:lang w:val="en"/>
              </w:rPr>
              <w:t>2</w:t>
            </w:r>
            <w:r w:rsidR="00B75698" w:rsidRPr="00166D44">
              <w:rPr>
                <w:rFonts w:eastAsia="Times New Roman"/>
                <w:sz w:val="28"/>
                <w:szCs w:val="28"/>
              </w:rPr>
              <w:t xml:space="preserve">: </w:t>
            </w:r>
            <w:r w:rsidR="00B75698" w:rsidRPr="00166D44">
              <w:rPr>
                <w:b/>
                <w:sz w:val="28"/>
                <w:szCs w:val="28"/>
              </w:rPr>
              <w:t>Pearson correlation of heavy metals with trace metals in Female Dementia subjects</w:t>
            </w:r>
          </w:p>
          <w:p w14:paraId="30D117C0" w14:textId="77777777" w:rsidR="00A70A38" w:rsidRPr="00166D44" w:rsidRDefault="00A70A38" w:rsidP="00A70A38">
            <w:pPr>
              <w:autoSpaceDE w:val="0"/>
              <w:autoSpaceDN w:val="0"/>
              <w:adjustRightInd w:val="0"/>
              <w:spacing w:after="0" w:line="320" w:lineRule="atLeast"/>
              <w:ind w:right="60"/>
              <w:rPr>
                <w:rFonts w:ascii="Arial" w:hAnsi="Arial" w:cs="Arial"/>
                <w:sz w:val="18"/>
                <w:szCs w:val="18"/>
              </w:rPr>
            </w:pPr>
          </w:p>
        </w:tc>
      </w:tr>
      <w:tr w:rsidR="00166D44" w:rsidRPr="00166D44" w14:paraId="2247574C" w14:textId="77777777" w:rsidTr="0057377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14:paraId="00A0B470"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3036E7E2"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proofErr w:type="spellStart"/>
            <w:r w:rsidRPr="00166D44">
              <w:rPr>
                <w:rFonts w:ascii="Arial" w:hAnsi="Arial" w:cs="Arial"/>
                <w:sz w:val="18"/>
                <w:szCs w:val="18"/>
              </w:rPr>
              <w:t>Pb</w:t>
            </w:r>
            <w:proofErr w:type="spellEnd"/>
          </w:p>
        </w:tc>
        <w:tc>
          <w:tcPr>
            <w:tcW w:w="1350" w:type="dxa"/>
            <w:tcBorders>
              <w:top w:val="single" w:sz="16" w:space="0" w:color="000000"/>
              <w:bottom w:val="single" w:sz="16" w:space="0" w:color="000000"/>
            </w:tcBorders>
            <w:shd w:val="clear" w:color="auto" w:fill="FFFFFF"/>
            <w:vAlign w:val="bottom"/>
          </w:tcPr>
          <w:p w14:paraId="456A8F9C"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Cd</w:t>
            </w:r>
          </w:p>
        </w:tc>
        <w:tc>
          <w:tcPr>
            <w:tcW w:w="1170" w:type="dxa"/>
            <w:tcBorders>
              <w:top w:val="single" w:sz="16" w:space="0" w:color="000000"/>
              <w:bottom w:val="single" w:sz="16" w:space="0" w:color="000000"/>
            </w:tcBorders>
            <w:shd w:val="clear" w:color="auto" w:fill="FFFFFF"/>
            <w:vAlign w:val="bottom"/>
          </w:tcPr>
          <w:p w14:paraId="24143618"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As</w:t>
            </w:r>
          </w:p>
        </w:tc>
        <w:tc>
          <w:tcPr>
            <w:tcW w:w="1080" w:type="dxa"/>
            <w:tcBorders>
              <w:top w:val="single" w:sz="16" w:space="0" w:color="000000"/>
              <w:bottom w:val="single" w:sz="16" w:space="0" w:color="000000"/>
            </w:tcBorders>
            <w:shd w:val="clear" w:color="auto" w:fill="FFFFFF"/>
            <w:vAlign w:val="bottom"/>
          </w:tcPr>
          <w:p w14:paraId="366BED6B"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Zn</w:t>
            </w:r>
          </w:p>
        </w:tc>
        <w:tc>
          <w:tcPr>
            <w:tcW w:w="1170" w:type="dxa"/>
            <w:tcBorders>
              <w:top w:val="single" w:sz="16" w:space="0" w:color="000000"/>
              <w:bottom w:val="single" w:sz="16" w:space="0" w:color="000000"/>
            </w:tcBorders>
            <w:shd w:val="clear" w:color="auto" w:fill="FFFFFF"/>
            <w:vAlign w:val="bottom"/>
          </w:tcPr>
          <w:p w14:paraId="657FEC46"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Cu`</w:t>
            </w:r>
          </w:p>
        </w:tc>
        <w:tc>
          <w:tcPr>
            <w:tcW w:w="990" w:type="dxa"/>
            <w:tcBorders>
              <w:top w:val="single" w:sz="16" w:space="0" w:color="000000"/>
              <w:bottom w:val="single" w:sz="16" w:space="0" w:color="000000"/>
              <w:right w:val="single" w:sz="16" w:space="0" w:color="000000"/>
            </w:tcBorders>
            <w:shd w:val="clear" w:color="auto" w:fill="FFFFFF"/>
            <w:vAlign w:val="bottom"/>
          </w:tcPr>
          <w:p w14:paraId="7798216D" w14:textId="77777777" w:rsidR="00F019ED" w:rsidRPr="00166D44" w:rsidRDefault="00F019ED" w:rsidP="00573776">
            <w:pPr>
              <w:autoSpaceDE w:val="0"/>
              <w:autoSpaceDN w:val="0"/>
              <w:adjustRightInd w:val="0"/>
              <w:spacing w:after="0" w:line="320" w:lineRule="atLeast"/>
              <w:ind w:left="60" w:right="60"/>
              <w:jc w:val="center"/>
              <w:rPr>
                <w:rFonts w:ascii="Arial" w:hAnsi="Arial" w:cs="Arial"/>
                <w:sz w:val="18"/>
                <w:szCs w:val="18"/>
              </w:rPr>
            </w:pPr>
            <w:r w:rsidRPr="00166D44">
              <w:rPr>
                <w:rFonts w:ascii="Arial" w:hAnsi="Arial" w:cs="Arial"/>
                <w:sz w:val="18"/>
                <w:szCs w:val="18"/>
              </w:rPr>
              <w:t>Se</w:t>
            </w:r>
          </w:p>
        </w:tc>
      </w:tr>
      <w:tr w:rsidR="00166D44" w:rsidRPr="00166D44" w14:paraId="118E2D0B" w14:textId="77777777" w:rsidTr="00573776">
        <w:trPr>
          <w:cantSplit/>
        </w:trPr>
        <w:tc>
          <w:tcPr>
            <w:tcW w:w="1209" w:type="dxa"/>
            <w:vMerge w:val="restart"/>
            <w:tcBorders>
              <w:top w:val="single" w:sz="16" w:space="0" w:color="000000"/>
              <w:left w:val="single" w:sz="16" w:space="0" w:color="000000"/>
              <w:right w:val="nil"/>
            </w:tcBorders>
            <w:shd w:val="clear" w:color="auto" w:fill="FFFFFF"/>
          </w:tcPr>
          <w:p w14:paraId="25ECCC76"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Pb</w:t>
            </w:r>
            <w:proofErr w:type="spellEnd"/>
          </w:p>
        </w:tc>
        <w:tc>
          <w:tcPr>
            <w:tcW w:w="861" w:type="dxa"/>
            <w:tcBorders>
              <w:top w:val="single" w:sz="16" w:space="0" w:color="000000"/>
              <w:left w:val="nil"/>
              <w:bottom w:val="nil"/>
              <w:right w:val="single" w:sz="16" w:space="0" w:color="000000"/>
            </w:tcBorders>
            <w:shd w:val="clear" w:color="auto" w:fill="FFFFFF"/>
          </w:tcPr>
          <w:p w14:paraId="086C9A25"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single" w:sz="16" w:space="0" w:color="000000"/>
              <w:left w:val="single" w:sz="16" w:space="0" w:color="000000"/>
              <w:bottom w:val="nil"/>
            </w:tcBorders>
            <w:shd w:val="clear" w:color="auto" w:fill="FFFFFF"/>
            <w:vAlign w:val="center"/>
          </w:tcPr>
          <w:p w14:paraId="496237A9"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350" w:type="dxa"/>
            <w:tcBorders>
              <w:top w:val="single" w:sz="16" w:space="0" w:color="000000"/>
              <w:bottom w:val="nil"/>
            </w:tcBorders>
            <w:shd w:val="clear" w:color="auto" w:fill="FFFFFF"/>
            <w:vAlign w:val="center"/>
          </w:tcPr>
          <w:p w14:paraId="57FE2D67"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.587</w:t>
            </w:r>
            <w:r w:rsidR="00F019ED" w:rsidRPr="00166D44">
              <w:rPr>
                <w:rFonts w:ascii="Arial" w:hAnsi="Arial" w:cs="Arial"/>
                <w:sz w:val="18"/>
                <w:szCs w:val="18"/>
                <w:vertAlign w:val="superscript"/>
              </w:rPr>
              <w:t>**</w:t>
            </w:r>
          </w:p>
        </w:tc>
        <w:tc>
          <w:tcPr>
            <w:tcW w:w="1170" w:type="dxa"/>
            <w:tcBorders>
              <w:top w:val="single" w:sz="16" w:space="0" w:color="000000"/>
              <w:bottom w:val="nil"/>
            </w:tcBorders>
            <w:shd w:val="clear" w:color="auto" w:fill="FFFFFF"/>
            <w:vAlign w:val="center"/>
          </w:tcPr>
          <w:p w14:paraId="4D20AE8B"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.473</w:t>
            </w:r>
            <w:r w:rsidR="00F019ED" w:rsidRPr="00166D44">
              <w:rPr>
                <w:rFonts w:ascii="Arial" w:hAnsi="Arial" w:cs="Arial"/>
                <w:sz w:val="18"/>
                <w:szCs w:val="18"/>
                <w:vertAlign w:val="superscript"/>
              </w:rPr>
              <w:t>**</w:t>
            </w:r>
          </w:p>
        </w:tc>
        <w:tc>
          <w:tcPr>
            <w:tcW w:w="1080" w:type="dxa"/>
            <w:tcBorders>
              <w:top w:val="single" w:sz="16" w:space="0" w:color="000000"/>
              <w:bottom w:val="nil"/>
            </w:tcBorders>
            <w:shd w:val="clear" w:color="auto" w:fill="FFFFFF"/>
            <w:vAlign w:val="center"/>
          </w:tcPr>
          <w:p w14:paraId="79D4FA70"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.664</w:t>
            </w:r>
            <w:r w:rsidRPr="00166D44">
              <w:rPr>
                <w:rFonts w:ascii="Arial" w:hAnsi="Arial" w:cs="Arial"/>
                <w:sz w:val="18"/>
                <w:szCs w:val="18"/>
                <w:vertAlign w:val="superscript"/>
              </w:rPr>
              <w:t>**</w:t>
            </w:r>
          </w:p>
        </w:tc>
        <w:tc>
          <w:tcPr>
            <w:tcW w:w="1170" w:type="dxa"/>
            <w:tcBorders>
              <w:top w:val="single" w:sz="16" w:space="0" w:color="000000"/>
              <w:bottom w:val="nil"/>
            </w:tcBorders>
            <w:shd w:val="clear" w:color="auto" w:fill="FFFFFF"/>
            <w:vAlign w:val="center"/>
          </w:tcPr>
          <w:p w14:paraId="7A9882C2"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.554</w:t>
            </w:r>
            <w:r w:rsidRPr="00166D44">
              <w:rPr>
                <w:rFonts w:ascii="Arial" w:hAnsi="Arial" w:cs="Arial"/>
                <w:sz w:val="18"/>
                <w:szCs w:val="18"/>
                <w:vertAlign w:val="superscript"/>
              </w:rPr>
              <w:t>**</w:t>
            </w:r>
          </w:p>
        </w:tc>
        <w:tc>
          <w:tcPr>
            <w:tcW w:w="990" w:type="dxa"/>
            <w:tcBorders>
              <w:top w:val="single" w:sz="16" w:space="0" w:color="000000"/>
              <w:bottom w:val="nil"/>
              <w:right w:val="single" w:sz="16" w:space="0" w:color="000000"/>
            </w:tcBorders>
            <w:shd w:val="clear" w:color="auto" w:fill="FFFFFF"/>
            <w:vAlign w:val="center"/>
          </w:tcPr>
          <w:p w14:paraId="47DD5838"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.447</w:t>
            </w:r>
            <w:r w:rsidRPr="00166D44">
              <w:rPr>
                <w:rFonts w:ascii="Arial" w:hAnsi="Arial" w:cs="Arial"/>
                <w:sz w:val="18"/>
                <w:szCs w:val="18"/>
                <w:vertAlign w:val="superscript"/>
              </w:rPr>
              <w:t>**</w:t>
            </w:r>
          </w:p>
        </w:tc>
      </w:tr>
      <w:tr w:rsidR="00166D44" w:rsidRPr="00166D44" w14:paraId="08403FA1" w14:textId="77777777" w:rsidTr="00573776">
        <w:trPr>
          <w:cantSplit/>
        </w:trPr>
        <w:tc>
          <w:tcPr>
            <w:tcW w:w="1209" w:type="dxa"/>
            <w:vMerge/>
            <w:tcBorders>
              <w:top w:val="single" w:sz="16" w:space="0" w:color="000000"/>
              <w:left w:val="single" w:sz="16" w:space="0" w:color="000000"/>
              <w:right w:val="nil"/>
            </w:tcBorders>
            <w:shd w:val="clear" w:color="auto" w:fill="FFFFFF"/>
          </w:tcPr>
          <w:p w14:paraId="1662CA87"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6700541D" w14:textId="058B6FBB" w:rsidR="00F019ED" w:rsidRPr="00166D44" w:rsidRDefault="000477E5" w:rsidP="00573776">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Pr>
              <w:t>p</w:t>
            </w:r>
            <w:r w:rsidR="00F019ED" w:rsidRPr="00166D44">
              <w:rPr>
                <w:rFonts w:ascii="Arial" w:hAnsi="Arial" w:cs="Arial"/>
                <w:sz w:val="18"/>
                <w:szCs w:val="18"/>
              </w:rPr>
              <w:t>-value</w:t>
            </w:r>
          </w:p>
        </w:tc>
        <w:tc>
          <w:tcPr>
            <w:tcW w:w="1260" w:type="dxa"/>
            <w:tcBorders>
              <w:top w:val="nil"/>
              <w:left w:val="single" w:sz="16" w:space="0" w:color="000000"/>
              <w:bottom w:val="nil"/>
            </w:tcBorders>
            <w:shd w:val="clear" w:color="auto" w:fill="FFFFFF"/>
            <w:vAlign w:val="center"/>
          </w:tcPr>
          <w:p w14:paraId="12A7C9C9"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350" w:type="dxa"/>
            <w:tcBorders>
              <w:top w:val="nil"/>
              <w:bottom w:val="nil"/>
            </w:tcBorders>
            <w:shd w:val="clear" w:color="auto" w:fill="FFFFFF"/>
            <w:vAlign w:val="center"/>
          </w:tcPr>
          <w:p w14:paraId="49F4D10D"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.009</w:t>
            </w:r>
          </w:p>
        </w:tc>
        <w:tc>
          <w:tcPr>
            <w:tcW w:w="1170" w:type="dxa"/>
            <w:tcBorders>
              <w:top w:val="nil"/>
              <w:bottom w:val="nil"/>
            </w:tcBorders>
            <w:shd w:val="clear" w:color="auto" w:fill="FFFFFF"/>
            <w:vAlign w:val="center"/>
          </w:tcPr>
          <w:p w14:paraId="5004BFEE"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.024</w:t>
            </w:r>
          </w:p>
        </w:tc>
        <w:tc>
          <w:tcPr>
            <w:tcW w:w="1080" w:type="dxa"/>
            <w:tcBorders>
              <w:top w:val="nil"/>
              <w:bottom w:val="nil"/>
            </w:tcBorders>
            <w:shd w:val="clear" w:color="auto" w:fill="FFFFFF"/>
            <w:vAlign w:val="center"/>
          </w:tcPr>
          <w:p w14:paraId="6143EFFD"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.007</w:t>
            </w:r>
          </w:p>
        </w:tc>
        <w:tc>
          <w:tcPr>
            <w:tcW w:w="1170" w:type="dxa"/>
            <w:tcBorders>
              <w:top w:val="nil"/>
              <w:bottom w:val="nil"/>
            </w:tcBorders>
            <w:shd w:val="clear" w:color="auto" w:fill="FFFFFF"/>
            <w:vAlign w:val="center"/>
          </w:tcPr>
          <w:p w14:paraId="065AB7A6"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.006</w:t>
            </w:r>
          </w:p>
        </w:tc>
        <w:tc>
          <w:tcPr>
            <w:tcW w:w="990" w:type="dxa"/>
            <w:tcBorders>
              <w:top w:val="nil"/>
              <w:bottom w:val="nil"/>
              <w:right w:val="single" w:sz="16" w:space="0" w:color="000000"/>
            </w:tcBorders>
            <w:shd w:val="clear" w:color="auto" w:fill="FFFFFF"/>
            <w:vAlign w:val="center"/>
          </w:tcPr>
          <w:p w14:paraId="6143FCA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.019</w:t>
            </w:r>
          </w:p>
        </w:tc>
      </w:tr>
      <w:tr w:rsidR="00166D44" w:rsidRPr="00166D44" w14:paraId="0BCB0F63" w14:textId="77777777" w:rsidTr="00573776">
        <w:trPr>
          <w:cantSplit/>
        </w:trPr>
        <w:tc>
          <w:tcPr>
            <w:tcW w:w="1209" w:type="dxa"/>
            <w:vMerge/>
            <w:tcBorders>
              <w:top w:val="single" w:sz="16" w:space="0" w:color="000000"/>
              <w:left w:val="single" w:sz="16" w:space="0" w:color="000000"/>
              <w:right w:val="nil"/>
            </w:tcBorders>
            <w:shd w:val="clear" w:color="auto" w:fill="FFFFFF"/>
          </w:tcPr>
          <w:p w14:paraId="23D5B65E"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58C1F470"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23CB40AF"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477D44CD"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2BC55466"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4C43A46C"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5A079521"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6FF10148"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0A8CCA78" w14:textId="77777777" w:rsidTr="00573776">
        <w:trPr>
          <w:cantSplit/>
        </w:trPr>
        <w:tc>
          <w:tcPr>
            <w:tcW w:w="1209" w:type="dxa"/>
            <w:vMerge w:val="restart"/>
            <w:tcBorders>
              <w:top w:val="nil"/>
              <w:left w:val="single" w:sz="16" w:space="0" w:color="000000"/>
              <w:right w:val="nil"/>
            </w:tcBorders>
            <w:shd w:val="clear" w:color="auto" w:fill="FFFFFF"/>
          </w:tcPr>
          <w:p w14:paraId="0819EF8F"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Cd</w:t>
            </w:r>
          </w:p>
        </w:tc>
        <w:tc>
          <w:tcPr>
            <w:tcW w:w="861" w:type="dxa"/>
            <w:tcBorders>
              <w:top w:val="nil"/>
              <w:left w:val="nil"/>
              <w:bottom w:val="nil"/>
              <w:right w:val="single" w:sz="16" w:space="0" w:color="000000"/>
            </w:tcBorders>
            <w:shd w:val="clear" w:color="auto" w:fill="FFFFFF"/>
          </w:tcPr>
          <w:p w14:paraId="6607E2F7"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579B0967" w14:textId="77777777" w:rsidR="00F019ED" w:rsidRPr="00166D44" w:rsidRDefault="00E64340" w:rsidP="00E64340">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587</w:t>
            </w:r>
            <w:r w:rsidR="00F019ED"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71C48EEE"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170" w:type="dxa"/>
            <w:tcBorders>
              <w:top w:val="nil"/>
              <w:bottom w:val="nil"/>
            </w:tcBorders>
            <w:shd w:val="clear" w:color="auto" w:fill="FFFFFF"/>
            <w:vAlign w:val="center"/>
          </w:tcPr>
          <w:p w14:paraId="1CAC2A7D"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.406</w:t>
            </w:r>
            <w:r w:rsidR="00F019ED"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13E6B1CA"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.676</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43F4496"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.484</w:t>
            </w:r>
            <w:r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5A36FCCA"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.905</w:t>
            </w:r>
            <w:r w:rsidRPr="00166D44">
              <w:rPr>
                <w:rFonts w:ascii="Arial" w:hAnsi="Arial" w:cs="Arial"/>
                <w:sz w:val="18"/>
                <w:szCs w:val="18"/>
                <w:vertAlign w:val="superscript"/>
              </w:rPr>
              <w:t>**</w:t>
            </w:r>
          </w:p>
        </w:tc>
      </w:tr>
      <w:tr w:rsidR="00166D44" w:rsidRPr="00166D44" w14:paraId="03191CAA" w14:textId="77777777" w:rsidTr="00573776">
        <w:trPr>
          <w:cantSplit/>
        </w:trPr>
        <w:tc>
          <w:tcPr>
            <w:tcW w:w="1209" w:type="dxa"/>
            <w:vMerge/>
            <w:tcBorders>
              <w:top w:val="nil"/>
              <w:left w:val="single" w:sz="16" w:space="0" w:color="000000"/>
              <w:right w:val="nil"/>
            </w:tcBorders>
            <w:shd w:val="clear" w:color="auto" w:fill="FFFFFF"/>
          </w:tcPr>
          <w:p w14:paraId="56402573"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75E98E08" w14:textId="23126F91" w:rsidR="00F019ED" w:rsidRPr="00166D44" w:rsidRDefault="000477E5" w:rsidP="00573776">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Pr>
              <w:t>p</w:t>
            </w:r>
            <w:r w:rsidR="00F019ED" w:rsidRPr="00166D44">
              <w:rPr>
                <w:rFonts w:ascii="Arial" w:hAnsi="Arial" w:cs="Arial"/>
                <w:sz w:val="18"/>
                <w:szCs w:val="18"/>
              </w:rPr>
              <w:t>-value</w:t>
            </w:r>
          </w:p>
        </w:tc>
        <w:tc>
          <w:tcPr>
            <w:tcW w:w="1260" w:type="dxa"/>
            <w:tcBorders>
              <w:top w:val="nil"/>
              <w:left w:val="single" w:sz="16" w:space="0" w:color="000000"/>
              <w:bottom w:val="nil"/>
            </w:tcBorders>
            <w:shd w:val="clear" w:color="auto" w:fill="FFFFFF"/>
            <w:vAlign w:val="center"/>
          </w:tcPr>
          <w:p w14:paraId="1BFAC04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.009</w:t>
            </w:r>
          </w:p>
        </w:tc>
        <w:tc>
          <w:tcPr>
            <w:tcW w:w="1350" w:type="dxa"/>
            <w:tcBorders>
              <w:top w:val="nil"/>
              <w:bottom w:val="nil"/>
            </w:tcBorders>
            <w:shd w:val="clear" w:color="auto" w:fill="FFFFFF"/>
            <w:vAlign w:val="center"/>
          </w:tcPr>
          <w:p w14:paraId="7DAED82D"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14:paraId="37A830A2"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.040</w:t>
            </w:r>
          </w:p>
        </w:tc>
        <w:tc>
          <w:tcPr>
            <w:tcW w:w="1080" w:type="dxa"/>
            <w:tcBorders>
              <w:top w:val="nil"/>
              <w:bottom w:val="nil"/>
            </w:tcBorders>
            <w:shd w:val="clear" w:color="auto" w:fill="FFFFFF"/>
            <w:vAlign w:val="center"/>
          </w:tcPr>
          <w:p w14:paraId="4A5E7B1C"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25A5CD38"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.014</w:t>
            </w:r>
          </w:p>
        </w:tc>
        <w:tc>
          <w:tcPr>
            <w:tcW w:w="990" w:type="dxa"/>
            <w:tcBorders>
              <w:top w:val="nil"/>
              <w:bottom w:val="nil"/>
              <w:right w:val="single" w:sz="16" w:space="0" w:color="000000"/>
            </w:tcBorders>
            <w:shd w:val="clear" w:color="auto" w:fill="FFFFFF"/>
            <w:vAlign w:val="center"/>
          </w:tcPr>
          <w:p w14:paraId="64BEB45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0DAAB067" w14:textId="77777777" w:rsidTr="00573776">
        <w:trPr>
          <w:cantSplit/>
        </w:trPr>
        <w:tc>
          <w:tcPr>
            <w:tcW w:w="1209" w:type="dxa"/>
            <w:vMerge/>
            <w:tcBorders>
              <w:top w:val="nil"/>
              <w:left w:val="single" w:sz="16" w:space="0" w:color="000000"/>
              <w:right w:val="nil"/>
            </w:tcBorders>
            <w:shd w:val="clear" w:color="auto" w:fill="FFFFFF"/>
          </w:tcPr>
          <w:p w14:paraId="756D5BEE"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7F6C9FD0"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053BE421"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65AB7950"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7E59DC28"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585FF286"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73E7F297"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24528AFC"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06E9D0F0" w14:textId="77777777" w:rsidTr="00573776">
        <w:trPr>
          <w:cantSplit/>
        </w:trPr>
        <w:tc>
          <w:tcPr>
            <w:tcW w:w="1209" w:type="dxa"/>
            <w:vMerge w:val="restart"/>
            <w:tcBorders>
              <w:top w:val="nil"/>
              <w:left w:val="single" w:sz="16" w:space="0" w:color="000000"/>
              <w:right w:val="nil"/>
            </w:tcBorders>
            <w:shd w:val="clear" w:color="auto" w:fill="FFFFFF"/>
          </w:tcPr>
          <w:p w14:paraId="683E2480"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As</w:t>
            </w:r>
          </w:p>
        </w:tc>
        <w:tc>
          <w:tcPr>
            <w:tcW w:w="861" w:type="dxa"/>
            <w:tcBorders>
              <w:top w:val="nil"/>
              <w:left w:val="nil"/>
              <w:bottom w:val="nil"/>
              <w:right w:val="single" w:sz="16" w:space="0" w:color="000000"/>
            </w:tcBorders>
            <w:shd w:val="clear" w:color="auto" w:fill="FFFFFF"/>
          </w:tcPr>
          <w:p w14:paraId="330B2E79"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4F02A7FB"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.473</w:t>
            </w:r>
            <w:r w:rsidR="00F019ED"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33F321B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.406</w:t>
            </w:r>
            <w:r w:rsidR="00F019ED"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161925F"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080" w:type="dxa"/>
            <w:tcBorders>
              <w:top w:val="nil"/>
              <w:bottom w:val="nil"/>
            </w:tcBorders>
            <w:shd w:val="clear" w:color="auto" w:fill="FFFFFF"/>
            <w:vAlign w:val="center"/>
          </w:tcPr>
          <w:p w14:paraId="67390A05"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.426</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24254E9"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.907</w:t>
            </w:r>
            <w:r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15C02220"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.684</w:t>
            </w:r>
            <w:r w:rsidRPr="00166D44">
              <w:rPr>
                <w:rFonts w:ascii="Arial" w:hAnsi="Arial" w:cs="Arial"/>
                <w:sz w:val="18"/>
                <w:szCs w:val="18"/>
                <w:vertAlign w:val="superscript"/>
              </w:rPr>
              <w:t>**</w:t>
            </w:r>
          </w:p>
        </w:tc>
      </w:tr>
      <w:tr w:rsidR="00166D44" w:rsidRPr="00166D44" w14:paraId="6343D0D3" w14:textId="77777777" w:rsidTr="00573776">
        <w:trPr>
          <w:cantSplit/>
        </w:trPr>
        <w:tc>
          <w:tcPr>
            <w:tcW w:w="1209" w:type="dxa"/>
            <w:vMerge/>
            <w:tcBorders>
              <w:top w:val="nil"/>
              <w:left w:val="single" w:sz="16" w:space="0" w:color="000000"/>
              <w:right w:val="nil"/>
            </w:tcBorders>
            <w:shd w:val="clear" w:color="auto" w:fill="FFFFFF"/>
          </w:tcPr>
          <w:p w14:paraId="53013A36"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71231E34" w14:textId="0A601AD1" w:rsidR="00F019ED" w:rsidRPr="00166D44" w:rsidRDefault="000477E5" w:rsidP="00573776">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Pr>
              <w:t>p</w:t>
            </w:r>
            <w:r w:rsidR="00F019ED" w:rsidRPr="00166D44">
              <w:rPr>
                <w:rFonts w:ascii="Arial" w:hAnsi="Arial" w:cs="Arial"/>
                <w:sz w:val="18"/>
                <w:szCs w:val="18"/>
              </w:rPr>
              <w:t>-value</w:t>
            </w:r>
          </w:p>
        </w:tc>
        <w:tc>
          <w:tcPr>
            <w:tcW w:w="1260" w:type="dxa"/>
            <w:tcBorders>
              <w:top w:val="nil"/>
              <w:left w:val="single" w:sz="16" w:space="0" w:color="000000"/>
              <w:bottom w:val="nil"/>
            </w:tcBorders>
            <w:shd w:val="clear" w:color="auto" w:fill="FFFFFF"/>
            <w:vAlign w:val="center"/>
          </w:tcPr>
          <w:p w14:paraId="6B4AA301"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.024</w:t>
            </w:r>
          </w:p>
        </w:tc>
        <w:tc>
          <w:tcPr>
            <w:tcW w:w="1350" w:type="dxa"/>
            <w:tcBorders>
              <w:top w:val="nil"/>
              <w:bottom w:val="nil"/>
            </w:tcBorders>
            <w:shd w:val="clear" w:color="auto" w:fill="FFFFFF"/>
            <w:vAlign w:val="center"/>
          </w:tcPr>
          <w:p w14:paraId="295C4FC8"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.040</w:t>
            </w:r>
          </w:p>
        </w:tc>
        <w:tc>
          <w:tcPr>
            <w:tcW w:w="1170" w:type="dxa"/>
            <w:tcBorders>
              <w:top w:val="nil"/>
              <w:bottom w:val="nil"/>
            </w:tcBorders>
            <w:shd w:val="clear" w:color="auto" w:fill="FFFFFF"/>
            <w:vAlign w:val="center"/>
          </w:tcPr>
          <w:p w14:paraId="556D6D38"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14:paraId="6203D4B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.034</w:t>
            </w:r>
          </w:p>
        </w:tc>
        <w:tc>
          <w:tcPr>
            <w:tcW w:w="1170" w:type="dxa"/>
            <w:tcBorders>
              <w:top w:val="nil"/>
              <w:bottom w:val="nil"/>
            </w:tcBorders>
            <w:shd w:val="clear" w:color="auto" w:fill="FFFFFF"/>
            <w:vAlign w:val="center"/>
          </w:tcPr>
          <w:p w14:paraId="48041C03"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990" w:type="dxa"/>
            <w:tcBorders>
              <w:top w:val="nil"/>
              <w:bottom w:val="nil"/>
              <w:right w:val="single" w:sz="16" w:space="0" w:color="000000"/>
            </w:tcBorders>
            <w:shd w:val="clear" w:color="auto" w:fill="FFFFFF"/>
            <w:vAlign w:val="center"/>
          </w:tcPr>
          <w:p w14:paraId="60B38D62"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1F1BB922" w14:textId="77777777" w:rsidTr="00573776">
        <w:trPr>
          <w:cantSplit/>
        </w:trPr>
        <w:tc>
          <w:tcPr>
            <w:tcW w:w="1209" w:type="dxa"/>
            <w:vMerge/>
            <w:tcBorders>
              <w:top w:val="nil"/>
              <w:left w:val="single" w:sz="16" w:space="0" w:color="000000"/>
              <w:right w:val="nil"/>
            </w:tcBorders>
            <w:shd w:val="clear" w:color="auto" w:fill="FFFFFF"/>
          </w:tcPr>
          <w:p w14:paraId="3BAF21E5"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48B40F9B"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3EC776BD"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05230ACE"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2C6221A8"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4BB1F2F0"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04C1B0EA" w14:textId="77777777" w:rsidR="00F019ED" w:rsidRPr="00166D44" w:rsidRDefault="003012EB"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15ACBEAD"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439494D0" w14:textId="77777777" w:rsidTr="00573776">
        <w:trPr>
          <w:cantSplit/>
        </w:trPr>
        <w:tc>
          <w:tcPr>
            <w:tcW w:w="1209" w:type="dxa"/>
            <w:vMerge w:val="restart"/>
            <w:tcBorders>
              <w:top w:val="nil"/>
              <w:left w:val="single" w:sz="16" w:space="0" w:color="000000"/>
              <w:right w:val="nil"/>
            </w:tcBorders>
            <w:shd w:val="clear" w:color="auto" w:fill="FFFFFF"/>
          </w:tcPr>
          <w:p w14:paraId="059A0F5E"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Zn</w:t>
            </w:r>
          </w:p>
        </w:tc>
        <w:tc>
          <w:tcPr>
            <w:tcW w:w="861" w:type="dxa"/>
            <w:tcBorders>
              <w:top w:val="nil"/>
              <w:left w:val="nil"/>
              <w:bottom w:val="nil"/>
              <w:right w:val="single" w:sz="16" w:space="0" w:color="000000"/>
            </w:tcBorders>
            <w:shd w:val="clear" w:color="auto" w:fill="FFFFFF"/>
          </w:tcPr>
          <w:p w14:paraId="024C3D9A"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41E3F61E"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.664</w:t>
            </w:r>
            <w:r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6165A714"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.676</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13C7945E"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.426</w:t>
            </w:r>
            <w:r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6A93956A"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1170" w:type="dxa"/>
            <w:tcBorders>
              <w:top w:val="nil"/>
              <w:bottom w:val="nil"/>
            </w:tcBorders>
            <w:shd w:val="clear" w:color="auto" w:fill="FFFFFF"/>
            <w:vAlign w:val="center"/>
          </w:tcPr>
          <w:p w14:paraId="3AD7F75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.790</w:t>
            </w:r>
            <w:r w:rsidR="00F019ED"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0A38E422"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.774</w:t>
            </w:r>
            <w:r w:rsidR="00F019ED" w:rsidRPr="00166D44">
              <w:rPr>
                <w:rFonts w:ascii="Arial" w:hAnsi="Arial" w:cs="Arial"/>
                <w:sz w:val="18"/>
                <w:szCs w:val="18"/>
                <w:vertAlign w:val="superscript"/>
              </w:rPr>
              <w:t>**</w:t>
            </w:r>
          </w:p>
        </w:tc>
      </w:tr>
      <w:tr w:rsidR="00166D44" w:rsidRPr="00166D44" w14:paraId="2308A917" w14:textId="77777777" w:rsidTr="00573776">
        <w:trPr>
          <w:cantSplit/>
        </w:trPr>
        <w:tc>
          <w:tcPr>
            <w:tcW w:w="1209" w:type="dxa"/>
            <w:vMerge/>
            <w:tcBorders>
              <w:top w:val="nil"/>
              <w:left w:val="single" w:sz="16" w:space="0" w:color="000000"/>
              <w:right w:val="nil"/>
            </w:tcBorders>
            <w:shd w:val="clear" w:color="auto" w:fill="FFFFFF"/>
          </w:tcPr>
          <w:p w14:paraId="361DCCB3"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3042C067" w14:textId="017B9C39" w:rsidR="00F019ED" w:rsidRPr="00166D44" w:rsidRDefault="000477E5" w:rsidP="00573776">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Pr>
              <w:t>p</w:t>
            </w:r>
            <w:r w:rsidR="00F019ED" w:rsidRPr="00166D44">
              <w:rPr>
                <w:rFonts w:ascii="Arial" w:hAnsi="Arial" w:cs="Arial"/>
                <w:sz w:val="18"/>
                <w:szCs w:val="18"/>
              </w:rPr>
              <w:t>-value</w:t>
            </w:r>
          </w:p>
        </w:tc>
        <w:tc>
          <w:tcPr>
            <w:tcW w:w="1260" w:type="dxa"/>
            <w:tcBorders>
              <w:top w:val="nil"/>
              <w:left w:val="single" w:sz="16" w:space="0" w:color="000000"/>
              <w:bottom w:val="nil"/>
            </w:tcBorders>
            <w:shd w:val="clear" w:color="auto" w:fill="FFFFFF"/>
            <w:vAlign w:val="center"/>
          </w:tcPr>
          <w:p w14:paraId="0BDBECF0" w14:textId="77777777" w:rsidR="00F019ED" w:rsidRPr="00166D44" w:rsidRDefault="00E64340" w:rsidP="00E64340">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007</w:t>
            </w:r>
          </w:p>
        </w:tc>
        <w:tc>
          <w:tcPr>
            <w:tcW w:w="1350" w:type="dxa"/>
            <w:tcBorders>
              <w:top w:val="nil"/>
              <w:bottom w:val="nil"/>
            </w:tcBorders>
            <w:shd w:val="clear" w:color="auto" w:fill="FFFFFF"/>
            <w:vAlign w:val="center"/>
          </w:tcPr>
          <w:p w14:paraId="0F1D6B8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76B3310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.034</w:t>
            </w:r>
          </w:p>
        </w:tc>
        <w:tc>
          <w:tcPr>
            <w:tcW w:w="1080" w:type="dxa"/>
            <w:tcBorders>
              <w:top w:val="nil"/>
              <w:bottom w:val="nil"/>
            </w:tcBorders>
            <w:shd w:val="clear" w:color="auto" w:fill="FFFFFF"/>
            <w:vAlign w:val="center"/>
          </w:tcPr>
          <w:p w14:paraId="536C8D3E"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14:paraId="06736A41"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990" w:type="dxa"/>
            <w:tcBorders>
              <w:top w:val="nil"/>
              <w:bottom w:val="nil"/>
              <w:right w:val="single" w:sz="16" w:space="0" w:color="000000"/>
            </w:tcBorders>
            <w:shd w:val="clear" w:color="auto" w:fill="FFFFFF"/>
            <w:vAlign w:val="center"/>
          </w:tcPr>
          <w:p w14:paraId="14BFF437"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140D7542" w14:textId="77777777" w:rsidTr="00573776">
        <w:trPr>
          <w:cantSplit/>
        </w:trPr>
        <w:tc>
          <w:tcPr>
            <w:tcW w:w="1209" w:type="dxa"/>
            <w:vMerge/>
            <w:tcBorders>
              <w:top w:val="nil"/>
              <w:left w:val="single" w:sz="16" w:space="0" w:color="000000"/>
              <w:right w:val="nil"/>
            </w:tcBorders>
            <w:shd w:val="clear" w:color="auto" w:fill="FFFFFF"/>
          </w:tcPr>
          <w:p w14:paraId="1E4B994B"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5544A617"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45A4A403"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5834D0E5"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7D3EB7CE"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6A1E5923"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294E84EF"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444E89E8"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2EDAF865" w14:textId="77777777" w:rsidTr="00573776">
        <w:trPr>
          <w:cantSplit/>
        </w:trPr>
        <w:tc>
          <w:tcPr>
            <w:tcW w:w="1209" w:type="dxa"/>
            <w:vMerge w:val="restart"/>
            <w:tcBorders>
              <w:top w:val="nil"/>
              <w:left w:val="single" w:sz="16" w:space="0" w:color="000000"/>
              <w:right w:val="nil"/>
            </w:tcBorders>
            <w:shd w:val="clear" w:color="auto" w:fill="FFFFFF"/>
          </w:tcPr>
          <w:p w14:paraId="63580EA3"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Cu</w:t>
            </w:r>
          </w:p>
        </w:tc>
        <w:tc>
          <w:tcPr>
            <w:tcW w:w="861" w:type="dxa"/>
            <w:tcBorders>
              <w:top w:val="nil"/>
              <w:left w:val="nil"/>
              <w:bottom w:val="nil"/>
              <w:right w:val="single" w:sz="16" w:space="0" w:color="000000"/>
            </w:tcBorders>
            <w:shd w:val="clear" w:color="auto" w:fill="FFFFFF"/>
          </w:tcPr>
          <w:p w14:paraId="44365CC1"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74913446"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.554</w:t>
            </w:r>
            <w:r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018F4B4F"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.484</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7148BC22"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.907</w:t>
            </w:r>
            <w:r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0E666B87"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.790</w:t>
            </w:r>
            <w:r w:rsidR="00F019ED"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0A37CCC6"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c>
          <w:tcPr>
            <w:tcW w:w="990" w:type="dxa"/>
            <w:tcBorders>
              <w:top w:val="nil"/>
              <w:bottom w:val="nil"/>
              <w:right w:val="single" w:sz="16" w:space="0" w:color="000000"/>
            </w:tcBorders>
            <w:shd w:val="clear" w:color="auto" w:fill="FFFFFF"/>
            <w:vAlign w:val="center"/>
          </w:tcPr>
          <w:p w14:paraId="19B77A49"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.692</w:t>
            </w:r>
            <w:r w:rsidR="00F019ED" w:rsidRPr="00166D44">
              <w:rPr>
                <w:rFonts w:ascii="Arial" w:hAnsi="Arial" w:cs="Arial"/>
                <w:sz w:val="18"/>
                <w:szCs w:val="18"/>
                <w:vertAlign w:val="superscript"/>
              </w:rPr>
              <w:t>**</w:t>
            </w:r>
          </w:p>
        </w:tc>
      </w:tr>
      <w:tr w:rsidR="00166D44" w:rsidRPr="00166D44" w14:paraId="6EB390F8" w14:textId="77777777" w:rsidTr="00573776">
        <w:trPr>
          <w:cantSplit/>
        </w:trPr>
        <w:tc>
          <w:tcPr>
            <w:tcW w:w="1209" w:type="dxa"/>
            <w:vMerge/>
            <w:tcBorders>
              <w:top w:val="nil"/>
              <w:left w:val="single" w:sz="16" w:space="0" w:color="000000"/>
              <w:right w:val="nil"/>
            </w:tcBorders>
            <w:shd w:val="clear" w:color="auto" w:fill="FFFFFF"/>
          </w:tcPr>
          <w:p w14:paraId="2178052C"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146B3198" w14:textId="69C5B868" w:rsidR="00F019ED" w:rsidRPr="00166D44" w:rsidRDefault="000477E5" w:rsidP="00573776">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Pr>
              <w:t>p</w:t>
            </w:r>
            <w:r w:rsidR="00F019ED" w:rsidRPr="00166D44">
              <w:rPr>
                <w:rFonts w:ascii="Arial" w:hAnsi="Arial" w:cs="Arial"/>
                <w:sz w:val="18"/>
                <w:szCs w:val="18"/>
              </w:rPr>
              <w:t>-value</w:t>
            </w:r>
          </w:p>
        </w:tc>
        <w:tc>
          <w:tcPr>
            <w:tcW w:w="1260" w:type="dxa"/>
            <w:tcBorders>
              <w:top w:val="nil"/>
              <w:left w:val="single" w:sz="16" w:space="0" w:color="000000"/>
              <w:bottom w:val="nil"/>
            </w:tcBorders>
            <w:shd w:val="clear" w:color="auto" w:fill="FFFFFF"/>
            <w:vAlign w:val="center"/>
          </w:tcPr>
          <w:p w14:paraId="6F5A4811"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.006</w:t>
            </w:r>
          </w:p>
        </w:tc>
        <w:tc>
          <w:tcPr>
            <w:tcW w:w="1350" w:type="dxa"/>
            <w:tcBorders>
              <w:top w:val="nil"/>
              <w:bottom w:val="nil"/>
            </w:tcBorders>
            <w:shd w:val="clear" w:color="auto" w:fill="FFFFFF"/>
            <w:vAlign w:val="center"/>
          </w:tcPr>
          <w:p w14:paraId="758BA8B0"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.014</w:t>
            </w:r>
          </w:p>
        </w:tc>
        <w:tc>
          <w:tcPr>
            <w:tcW w:w="1170" w:type="dxa"/>
            <w:tcBorders>
              <w:top w:val="nil"/>
              <w:bottom w:val="nil"/>
            </w:tcBorders>
            <w:shd w:val="clear" w:color="auto" w:fill="FFFFFF"/>
            <w:vAlign w:val="center"/>
          </w:tcPr>
          <w:p w14:paraId="09D3532A"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080" w:type="dxa"/>
            <w:tcBorders>
              <w:top w:val="nil"/>
              <w:bottom w:val="nil"/>
            </w:tcBorders>
            <w:shd w:val="clear" w:color="auto" w:fill="FFFFFF"/>
            <w:vAlign w:val="center"/>
          </w:tcPr>
          <w:p w14:paraId="0B2A230A"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6A8EF39F"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right w:val="single" w:sz="16" w:space="0" w:color="000000"/>
            </w:tcBorders>
            <w:shd w:val="clear" w:color="auto" w:fill="FFFFFF"/>
            <w:vAlign w:val="center"/>
          </w:tcPr>
          <w:p w14:paraId="0925156C"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r>
      <w:tr w:rsidR="00166D44" w:rsidRPr="00166D44" w14:paraId="5A6B61A3" w14:textId="77777777" w:rsidTr="00573776">
        <w:trPr>
          <w:cantSplit/>
        </w:trPr>
        <w:tc>
          <w:tcPr>
            <w:tcW w:w="1209" w:type="dxa"/>
            <w:vMerge/>
            <w:tcBorders>
              <w:top w:val="nil"/>
              <w:left w:val="single" w:sz="16" w:space="0" w:color="000000"/>
              <w:right w:val="nil"/>
            </w:tcBorders>
            <w:shd w:val="clear" w:color="auto" w:fill="FFFFFF"/>
          </w:tcPr>
          <w:p w14:paraId="79CD77E5"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right w:val="single" w:sz="16" w:space="0" w:color="000000"/>
            </w:tcBorders>
            <w:shd w:val="clear" w:color="auto" w:fill="FFFFFF"/>
          </w:tcPr>
          <w:p w14:paraId="5A7D8B7E"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tcBorders>
            <w:shd w:val="clear" w:color="auto" w:fill="FFFFFF"/>
            <w:vAlign w:val="center"/>
          </w:tcPr>
          <w:p w14:paraId="1D5D51FE"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tcBorders>
            <w:shd w:val="clear" w:color="auto" w:fill="FFFFFF"/>
            <w:vAlign w:val="center"/>
          </w:tcPr>
          <w:p w14:paraId="201F425C"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6A418907"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tcBorders>
            <w:shd w:val="clear" w:color="auto" w:fill="FFFFFF"/>
            <w:vAlign w:val="center"/>
          </w:tcPr>
          <w:p w14:paraId="6F32C7ED"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tcBorders>
            <w:shd w:val="clear" w:color="auto" w:fill="FFFFFF"/>
            <w:vAlign w:val="center"/>
          </w:tcPr>
          <w:p w14:paraId="0A2CCF01"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right w:val="single" w:sz="16" w:space="0" w:color="000000"/>
            </w:tcBorders>
            <w:shd w:val="clear" w:color="auto" w:fill="FFFFFF"/>
            <w:vAlign w:val="center"/>
          </w:tcPr>
          <w:p w14:paraId="740E0F3C"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3463A6D1" w14:textId="77777777" w:rsidTr="00573776">
        <w:trPr>
          <w:cantSplit/>
        </w:trPr>
        <w:tc>
          <w:tcPr>
            <w:tcW w:w="1209" w:type="dxa"/>
            <w:vMerge w:val="restart"/>
            <w:tcBorders>
              <w:top w:val="nil"/>
              <w:left w:val="single" w:sz="16" w:space="0" w:color="000000"/>
              <w:bottom w:val="single" w:sz="16" w:space="0" w:color="000000"/>
              <w:right w:val="nil"/>
            </w:tcBorders>
            <w:shd w:val="clear" w:color="auto" w:fill="FFFFFF"/>
          </w:tcPr>
          <w:p w14:paraId="648D9955"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Se</w:t>
            </w:r>
          </w:p>
        </w:tc>
        <w:tc>
          <w:tcPr>
            <w:tcW w:w="861" w:type="dxa"/>
            <w:tcBorders>
              <w:top w:val="nil"/>
              <w:left w:val="nil"/>
              <w:bottom w:val="nil"/>
              <w:right w:val="single" w:sz="16" w:space="0" w:color="000000"/>
            </w:tcBorders>
            <w:shd w:val="clear" w:color="auto" w:fill="FFFFFF"/>
          </w:tcPr>
          <w:p w14:paraId="27403A08"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proofErr w:type="spellStart"/>
            <w:r w:rsidRPr="00166D44">
              <w:rPr>
                <w:rFonts w:ascii="Arial" w:hAnsi="Arial" w:cs="Arial"/>
                <w:sz w:val="18"/>
                <w:szCs w:val="18"/>
              </w:rPr>
              <w:t>r-value</w:t>
            </w:r>
            <w:proofErr w:type="spellEnd"/>
          </w:p>
        </w:tc>
        <w:tc>
          <w:tcPr>
            <w:tcW w:w="1260" w:type="dxa"/>
            <w:tcBorders>
              <w:top w:val="nil"/>
              <w:left w:val="single" w:sz="16" w:space="0" w:color="000000"/>
              <w:bottom w:val="nil"/>
            </w:tcBorders>
            <w:shd w:val="clear" w:color="auto" w:fill="FFFFFF"/>
            <w:vAlign w:val="center"/>
          </w:tcPr>
          <w:p w14:paraId="65FF0AD0"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.447</w:t>
            </w:r>
            <w:r w:rsidR="00517D1C" w:rsidRPr="00166D44">
              <w:rPr>
                <w:rFonts w:ascii="Arial" w:hAnsi="Arial" w:cs="Arial"/>
                <w:sz w:val="18"/>
                <w:szCs w:val="18"/>
                <w:vertAlign w:val="superscript"/>
              </w:rPr>
              <w:t>*</w:t>
            </w:r>
          </w:p>
        </w:tc>
        <w:tc>
          <w:tcPr>
            <w:tcW w:w="1350" w:type="dxa"/>
            <w:tcBorders>
              <w:top w:val="nil"/>
              <w:bottom w:val="nil"/>
            </w:tcBorders>
            <w:shd w:val="clear" w:color="auto" w:fill="FFFFFF"/>
            <w:vAlign w:val="center"/>
          </w:tcPr>
          <w:p w14:paraId="044EB977"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.905</w:t>
            </w:r>
            <w:r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5B2DACEC"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w:t>
            </w:r>
            <w:r w:rsidR="00E64340" w:rsidRPr="00166D44">
              <w:rPr>
                <w:rFonts w:ascii="Arial" w:hAnsi="Arial" w:cs="Arial"/>
                <w:sz w:val="18"/>
                <w:szCs w:val="18"/>
              </w:rPr>
              <w:t>0</w:t>
            </w:r>
            <w:r w:rsidRPr="00166D44">
              <w:rPr>
                <w:rFonts w:ascii="Arial" w:hAnsi="Arial" w:cs="Arial"/>
                <w:sz w:val="18"/>
                <w:szCs w:val="18"/>
              </w:rPr>
              <w:t>.684</w:t>
            </w:r>
            <w:r w:rsidRPr="00166D44">
              <w:rPr>
                <w:rFonts w:ascii="Arial" w:hAnsi="Arial" w:cs="Arial"/>
                <w:sz w:val="18"/>
                <w:szCs w:val="18"/>
                <w:vertAlign w:val="superscript"/>
              </w:rPr>
              <w:t>**</w:t>
            </w:r>
          </w:p>
        </w:tc>
        <w:tc>
          <w:tcPr>
            <w:tcW w:w="1080" w:type="dxa"/>
            <w:tcBorders>
              <w:top w:val="nil"/>
              <w:bottom w:val="nil"/>
            </w:tcBorders>
            <w:shd w:val="clear" w:color="auto" w:fill="FFFFFF"/>
            <w:vAlign w:val="center"/>
          </w:tcPr>
          <w:p w14:paraId="024FB766"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.774</w:t>
            </w:r>
            <w:r w:rsidR="00F019ED" w:rsidRPr="00166D44">
              <w:rPr>
                <w:rFonts w:ascii="Arial" w:hAnsi="Arial" w:cs="Arial"/>
                <w:sz w:val="18"/>
                <w:szCs w:val="18"/>
                <w:vertAlign w:val="superscript"/>
              </w:rPr>
              <w:t>**</w:t>
            </w:r>
          </w:p>
        </w:tc>
        <w:tc>
          <w:tcPr>
            <w:tcW w:w="1170" w:type="dxa"/>
            <w:tcBorders>
              <w:top w:val="nil"/>
              <w:bottom w:val="nil"/>
            </w:tcBorders>
            <w:shd w:val="clear" w:color="auto" w:fill="FFFFFF"/>
            <w:vAlign w:val="center"/>
          </w:tcPr>
          <w:p w14:paraId="473B797A"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.692</w:t>
            </w:r>
            <w:r w:rsidR="00F019ED" w:rsidRPr="00166D44">
              <w:rPr>
                <w:rFonts w:ascii="Arial" w:hAnsi="Arial" w:cs="Arial"/>
                <w:sz w:val="18"/>
                <w:szCs w:val="18"/>
                <w:vertAlign w:val="superscript"/>
              </w:rPr>
              <w:t>**</w:t>
            </w:r>
          </w:p>
        </w:tc>
        <w:tc>
          <w:tcPr>
            <w:tcW w:w="990" w:type="dxa"/>
            <w:tcBorders>
              <w:top w:val="nil"/>
              <w:bottom w:val="nil"/>
              <w:right w:val="single" w:sz="16" w:space="0" w:color="000000"/>
            </w:tcBorders>
            <w:shd w:val="clear" w:color="auto" w:fill="FFFFFF"/>
            <w:vAlign w:val="center"/>
          </w:tcPr>
          <w:p w14:paraId="4FB02AB8" w14:textId="77777777" w:rsidR="00F019ED" w:rsidRPr="00166D44" w:rsidRDefault="00F019ED"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1</w:t>
            </w:r>
          </w:p>
        </w:tc>
      </w:tr>
      <w:tr w:rsidR="00166D44" w:rsidRPr="00166D44" w14:paraId="3920B5BF" w14:textId="77777777" w:rsidTr="00573776">
        <w:trPr>
          <w:cantSplit/>
        </w:trPr>
        <w:tc>
          <w:tcPr>
            <w:tcW w:w="1209" w:type="dxa"/>
            <w:vMerge/>
            <w:tcBorders>
              <w:top w:val="nil"/>
              <w:left w:val="single" w:sz="16" w:space="0" w:color="000000"/>
              <w:bottom w:val="single" w:sz="16" w:space="0" w:color="000000"/>
              <w:right w:val="nil"/>
            </w:tcBorders>
            <w:shd w:val="clear" w:color="auto" w:fill="FFFFFF"/>
          </w:tcPr>
          <w:p w14:paraId="6E036ED3" w14:textId="77777777" w:rsidR="00F019ED" w:rsidRPr="00166D44" w:rsidRDefault="00F019ED" w:rsidP="00573776">
            <w:pPr>
              <w:autoSpaceDE w:val="0"/>
              <w:autoSpaceDN w:val="0"/>
              <w:adjustRightInd w:val="0"/>
              <w:spacing w:after="0" w:line="240" w:lineRule="auto"/>
              <w:rPr>
                <w:rFonts w:ascii="Arial" w:hAnsi="Arial" w:cs="Arial"/>
                <w:sz w:val="18"/>
                <w:szCs w:val="18"/>
              </w:rPr>
            </w:pPr>
          </w:p>
        </w:tc>
        <w:tc>
          <w:tcPr>
            <w:tcW w:w="861" w:type="dxa"/>
            <w:tcBorders>
              <w:top w:val="nil"/>
              <w:left w:val="nil"/>
              <w:bottom w:val="nil"/>
              <w:right w:val="single" w:sz="16" w:space="0" w:color="000000"/>
            </w:tcBorders>
            <w:shd w:val="clear" w:color="auto" w:fill="FFFFFF"/>
          </w:tcPr>
          <w:p w14:paraId="14BF78C2" w14:textId="7FF06C68" w:rsidR="00F019ED" w:rsidRPr="00166D44" w:rsidRDefault="000477E5" w:rsidP="00573776">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Pr>
              <w:t>p</w:t>
            </w:r>
            <w:r w:rsidR="00F019ED" w:rsidRPr="00166D44">
              <w:rPr>
                <w:rFonts w:ascii="Arial" w:hAnsi="Arial" w:cs="Arial"/>
                <w:sz w:val="18"/>
                <w:szCs w:val="18"/>
              </w:rPr>
              <w:t>-value</w:t>
            </w:r>
          </w:p>
        </w:tc>
        <w:tc>
          <w:tcPr>
            <w:tcW w:w="1260" w:type="dxa"/>
            <w:tcBorders>
              <w:top w:val="nil"/>
              <w:left w:val="single" w:sz="16" w:space="0" w:color="000000"/>
              <w:bottom w:val="nil"/>
            </w:tcBorders>
            <w:shd w:val="clear" w:color="auto" w:fill="FFFFFF"/>
            <w:vAlign w:val="center"/>
          </w:tcPr>
          <w:p w14:paraId="108877BB"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.019</w:t>
            </w:r>
          </w:p>
        </w:tc>
        <w:tc>
          <w:tcPr>
            <w:tcW w:w="1350" w:type="dxa"/>
            <w:tcBorders>
              <w:top w:val="nil"/>
              <w:bottom w:val="nil"/>
            </w:tcBorders>
            <w:shd w:val="clear" w:color="auto" w:fill="FFFFFF"/>
            <w:vAlign w:val="center"/>
          </w:tcPr>
          <w:p w14:paraId="5E65FED3"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09EDBFD8"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080" w:type="dxa"/>
            <w:tcBorders>
              <w:top w:val="nil"/>
              <w:bottom w:val="nil"/>
            </w:tcBorders>
            <w:shd w:val="clear" w:color="auto" w:fill="FFFFFF"/>
            <w:vAlign w:val="center"/>
          </w:tcPr>
          <w:p w14:paraId="00E5771F"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1170" w:type="dxa"/>
            <w:tcBorders>
              <w:top w:val="nil"/>
              <w:bottom w:val="nil"/>
            </w:tcBorders>
            <w:shd w:val="clear" w:color="auto" w:fill="FFFFFF"/>
            <w:vAlign w:val="center"/>
          </w:tcPr>
          <w:p w14:paraId="7E1795D5" w14:textId="77777777" w:rsidR="00F019ED" w:rsidRPr="00166D44" w:rsidRDefault="00E64340"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0</w:t>
            </w:r>
            <w:r w:rsidR="00F019ED" w:rsidRPr="00166D44">
              <w:rPr>
                <w:rFonts w:ascii="Arial" w:hAnsi="Arial" w:cs="Arial"/>
                <w:sz w:val="18"/>
                <w:szCs w:val="18"/>
              </w:rPr>
              <w:t>.000</w:t>
            </w:r>
          </w:p>
        </w:tc>
        <w:tc>
          <w:tcPr>
            <w:tcW w:w="990" w:type="dxa"/>
            <w:tcBorders>
              <w:top w:val="nil"/>
              <w:bottom w:val="nil"/>
              <w:right w:val="single" w:sz="16" w:space="0" w:color="000000"/>
            </w:tcBorders>
            <w:shd w:val="clear" w:color="auto" w:fill="FFFFFF"/>
            <w:vAlign w:val="center"/>
          </w:tcPr>
          <w:p w14:paraId="69DC07B6"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r>
      <w:tr w:rsidR="00166D44" w:rsidRPr="00166D44" w14:paraId="4815EB2B" w14:textId="77777777" w:rsidTr="00573776">
        <w:trPr>
          <w:cantSplit/>
        </w:trPr>
        <w:tc>
          <w:tcPr>
            <w:tcW w:w="1209" w:type="dxa"/>
            <w:vMerge/>
            <w:tcBorders>
              <w:top w:val="nil"/>
              <w:left w:val="single" w:sz="16" w:space="0" w:color="000000"/>
              <w:bottom w:val="single" w:sz="16" w:space="0" w:color="000000"/>
              <w:right w:val="nil"/>
            </w:tcBorders>
            <w:shd w:val="clear" w:color="auto" w:fill="FFFFFF"/>
          </w:tcPr>
          <w:p w14:paraId="36E9380E" w14:textId="77777777" w:rsidR="00F019ED" w:rsidRPr="00166D44" w:rsidRDefault="00F019ED" w:rsidP="00573776">
            <w:pPr>
              <w:autoSpaceDE w:val="0"/>
              <w:autoSpaceDN w:val="0"/>
              <w:adjustRightInd w:val="0"/>
              <w:spacing w:after="0" w:line="240" w:lineRule="auto"/>
              <w:rPr>
                <w:rFonts w:ascii="Times New Roman" w:hAnsi="Times New Roman" w:cs="Times New Roman"/>
                <w:sz w:val="24"/>
                <w:szCs w:val="24"/>
              </w:rPr>
            </w:pPr>
          </w:p>
        </w:tc>
        <w:tc>
          <w:tcPr>
            <w:tcW w:w="861" w:type="dxa"/>
            <w:tcBorders>
              <w:top w:val="nil"/>
              <w:left w:val="nil"/>
              <w:bottom w:val="single" w:sz="16" w:space="0" w:color="000000"/>
              <w:right w:val="single" w:sz="16" w:space="0" w:color="000000"/>
            </w:tcBorders>
            <w:shd w:val="clear" w:color="auto" w:fill="FFFFFF"/>
          </w:tcPr>
          <w:p w14:paraId="2C18387F"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N</w:t>
            </w:r>
          </w:p>
        </w:tc>
        <w:tc>
          <w:tcPr>
            <w:tcW w:w="1260" w:type="dxa"/>
            <w:tcBorders>
              <w:top w:val="nil"/>
              <w:left w:val="single" w:sz="16" w:space="0" w:color="000000"/>
              <w:bottom w:val="single" w:sz="16" w:space="0" w:color="000000"/>
            </w:tcBorders>
            <w:shd w:val="clear" w:color="auto" w:fill="FFFFFF"/>
            <w:vAlign w:val="center"/>
          </w:tcPr>
          <w:p w14:paraId="383C1796"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350" w:type="dxa"/>
            <w:tcBorders>
              <w:top w:val="nil"/>
              <w:bottom w:val="single" w:sz="16" w:space="0" w:color="000000"/>
            </w:tcBorders>
            <w:shd w:val="clear" w:color="auto" w:fill="FFFFFF"/>
            <w:vAlign w:val="center"/>
          </w:tcPr>
          <w:p w14:paraId="746198DA"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bottom w:val="single" w:sz="16" w:space="0" w:color="000000"/>
            </w:tcBorders>
            <w:shd w:val="clear" w:color="auto" w:fill="FFFFFF"/>
            <w:vAlign w:val="center"/>
          </w:tcPr>
          <w:p w14:paraId="5F31C859" w14:textId="77777777" w:rsidR="00F019ED" w:rsidRPr="00166D44" w:rsidRDefault="00AF1BCC"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080" w:type="dxa"/>
            <w:tcBorders>
              <w:top w:val="nil"/>
              <w:bottom w:val="single" w:sz="16" w:space="0" w:color="000000"/>
            </w:tcBorders>
            <w:shd w:val="clear" w:color="auto" w:fill="FFFFFF"/>
            <w:vAlign w:val="center"/>
          </w:tcPr>
          <w:p w14:paraId="13DFE091" w14:textId="77777777" w:rsidR="00F019ED" w:rsidRPr="00166D44" w:rsidRDefault="000359E2"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1170" w:type="dxa"/>
            <w:tcBorders>
              <w:top w:val="nil"/>
              <w:bottom w:val="single" w:sz="16" w:space="0" w:color="000000"/>
            </w:tcBorders>
            <w:shd w:val="clear" w:color="auto" w:fill="FFFFFF"/>
            <w:vAlign w:val="center"/>
          </w:tcPr>
          <w:p w14:paraId="0EB6D32D" w14:textId="77777777" w:rsidR="00F019ED" w:rsidRPr="00166D44" w:rsidRDefault="000359E2"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c>
          <w:tcPr>
            <w:tcW w:w="990" w:type="dxa"/>
            <w:tcBorders>
              <w:top w:val="nil"/>
              <w:bottom w:val="single" w:sz="16" w:space="0" w:color="000000"/>
              <w:right w:val="single" w:sz="16" w:space="0" w:color="000000"/>
            </w:tcBorders>
            <w:shd w:val="clear" w:color="auto" w:fill="FFFFFF"/>
            <w:vAlign w:val="center"/>
          </w:tcPr>
          <w:p w14:paraId="16D0172E" w14:textId="77777777" w:rsidR="00F019ED" w:rsidRPr="00166D44" w:rsidRDefault="000359E2" w:rsidP="00573776">
            <w:pPr>
              <w:autoSpaceDE w:val="0"/>
              <w:autoSpaceDN w:val="0"/>
              <w:adjustRightInd w:val="0"/>
              <w:spacing w:after="0" w:line="320" w:lineRule="atLeast"/>
              <w:ind w:left="60" w:right="60"/>
              <w:jc w:val="right"/>
              <w:rPr>
                <w:rFonts w:ascii="Arial" w:hAnsi="Arial" w:cs="Arial"/>
                <w:sz w:val="18"/>
                <w:szCs w:val="18"/>
              </w:rPr>
            </w:pPr>
            <w:r w:rsidRPr="00166D44">
              <w:rPr>
                <w:rFonts w:ascii="Arial" w:hAnsi="Arial" w:cs="Arial"/>
                <w:sz w:val="18"/>
                <w:szCs w:val="18"/>
              </w:rPr>
              <w:t>2</w:t>
            </w:r>
            <w:r w:rsidR="00F019ED" w:rsidRPr="00166D44">
              <w:rPr>
                <w:rFonts w:ascii="Arial" w:hAnsi="Arial" w:cs="Arial"/>
                <w:sz w:val="18"/>
                <w:szCs w:val="18"/>
              </w:rPr>
              <w:t>0</w:t>
            </w:r>
          </w:p>
        </w:tc>
      </w:tr>
      <w:tr w:rsidR="00166D44" w:rsidRPr="00166D44" w14:paraId="6CFCAB42" w14:textId="77777777" w:rsidTr="00573776">
        <w:trPr>
          <w:cantSplit/>
        </w:trPr>
        <w:tc>
          <w:tcPr>
            <w:tcW w:w="9090" w:type="dxa"/>
            <w:gridSpan w:val="8"/>
            <w:tcBorders>
              <w:top w:val="nil"/>
              <w:left w:val="nil"/>
              <w:bottom w:val="nil"/>
              <w:right w:val="nil"/>
            </w:tcBorders>
            <w:shd w:val="clear" w:color="auto" w:fill="FFFFFF"/>
          </w:tcPr>
          <w:p w14:paraId="0BEBB7F3" w14:textId="77777777" w:rsidR="00F019ED" w:rsidRPr="00166D44" w:rsidRDefault="00F019ED" w:rsidP="00573776">
            <w:pPr>
              <w:autoSpaceDE w:val="0"/>
              <w:autoSpaceDN w:val="0"/>
              <w:adjustRightInd w:val="0"/>
              <w:spacing w:after="0" w:line="320" w:lineRule="atLeast"/>
              <w:ind w:left="60" w:right="60"/>
              <w:rPr>
                <w:rFonts w:ascii="Arial" w:hAnsi="Arial" w:cs="Arial"/>
                <w:sz w:val="18"/>
                <w:szCs w:val="18"/>
              </w:rPr>
            </w:pPr>
            <w:r w:rsidRPr="00166D44">
              <w:rPr>
                <w:rFonts w:ascii="Arial" w:hAnsi="Arial" w:cs="Arial"/>
                <w:sz w:val="18"/>
                <w:szCs w:val="18"/>
              </w:rPr>
              <w:t>**. Correlation is significant at the 0.01 level (2-tailed).</w:t>
            </w:r>
          </w:p>
        </w:tc>
      </w:tr>
    </w:tbl>
    <w:p w14:paraId="3442F5D8" w14:textId="77777777" w:rsidR="00101F74" w:rsidRPr="00166D44" w:rsidRDefault="00101F74" w:rsidP="003A5487">
      <w:pPr>
        <w:pStyle w:val="NormalWeb"/>
        <w:spacing w:before="240" w:line="276" w:lineRule="auto"/>
        <w:jc w:val="both"/>
        <w:rPr>
          <w:rFonts w:eastAsia="Times New Roman"/>
          <w:sz w:val="28"/>
          <w:szCs w:val="28"/>
        </w:rPr>
      </w:pPr>
    </w:p>
    <w:p w14:paraId="07DE247B" w14:textId="77777777" w:rsidR="001445D2" w:rsidRPr="00166D44" w:rsidRDefault="001445D2" w:rsidP="003A5487">
      <w:pPr>
        <w:pStyle w:val="NormalWeb"/>
        <w:spacing w:before="240" w:line="276" w:lineRule="auto"/>
        <w:jc w:val="both"/>
        <w:rPr>
          <w:rFonts w:eastAsia="Times New Roman"/>
          <w:sz w:val="28"/>
          <w:szCs w:val="28"/>
        </w:rPr>
      </w:pPr>
    </w:p>
    <w:p w14:paraId="702A4152" w14:textId="77777777" w:rsidR="008A2953" w:rsidRPr="00166D44" w:rsidRDefault="008A2953" w:rsidP="003A5487">
      <w:pPr>
        <w:pStyle w:val="NormalWeb"/>
        <w:spacing w:before="240" w:line="276" w:lineRule="auto"/>
        <w:jc w:val="both"/>
        <w:rPr>
          <w:rFonts w:eastAsia="Times New Roman"/>
          <w:sz w:val="28"/>
          <w:szCs w:val="28"/>
        </w:rPr>
      </w:pPr>
    </w:p>
    <w:p w14:paraId="2018E14D" w14:textId="77777777" w:rsidR="008A2953" w:rsidRPr="00166D44" w:rsidRDefault="008A2953" w:rsidP="003A5487">
      <w:pPr>
        <w:pStyle w:val="NormalWeb"/>
        <w:spacing w:before="240" w:line="276" w:lineRule="auto"/>
        <w:jc w:val="both"/>
        <w:rPr>
          <w:rFonts w:eastAsia="Times New Roman"/>
          <w:sz w:val="28"/>
          <w:szCs w:val="28"/>
        </w:rPr>
      </w:pPr>
    </w:p>
    <w:p w14:paraId="7587F9D9" w14:textId="77777777" w:rsidR="008A2953" w:rsidRPr="00166D44" w:rsidRDefault="008A2953" w:rsidP="003A5487">
      <w:pPr>
        <w:pStyle w:val="NormalWeb"/>
        <w:spacing w:before="240" w:line="276" w:lineRule="auto"/>
        <w:jc w:val="both"/>
        <w:rPr>
          <w:rFonts w:eastAsia="Times New Roman"/>
          <w:sz w:val="28"/>
          <w:szCs w:val="28"/>
        </w:rPr>
      </w:pPr>
    </w:p>
    <w:p w14:paraId="7C88E07B" w14:textId="77777777" w:rsidR="008A2953" w:rsidRPr="00166D44" w:rsidRDefault="008A2953" w:rsidP="003A5487">
      <w:pPr>
        <w:pStyle w:val="NormalWeb"/>
        <w:spacing w:before="240" w:line="276" w:lineRule="auto"/>
        <w:jc w:val="both"/>
        <w:rPr>
          <w:rFonts w:eastAsia="Times New Roman"/>
          <w:sz w:val="28"/>
          <w:szCs w:val="28"/>
        </w:rPr>
      </w:pPr>
    </w:p>
    <w:p w14:paraId="2A18C931" w14:textId="77777777" w:rsidR="001445D2" w:rsidRPr="00166D44" w:rsidRDefault="001445D2" w:rsidP="003A5487">
      <w:pPr>
        <w:pStyle w:val="NormalWeb"/>
        <w:spacing w:before="240" w:line="276" w:lineRule="auto"/>
        <w:jc w:val="both"/>
        <w:rPr>
          <w:rFonts w:eastAsia="Times New Roman"/>
          <w:sz w:val="28"/>
          <w:szCs w:val="28"/>
        </w:rPr>
      </w:pPr>
    </w:p>
    <w:p w14:paraId="13EB360B" w14:textId="77777777" w:rsidR="00F102C4" w:rsidRPr="00166D44" w:rsidRDefault="00F102C4" w:rsidP="003A5487">
      <w:pPr>
        <w:pStyle w:val="NormalWeb"/>
        <w:spacing w:before="240" w:line="276" w:lineRule="auto"/>
        <w:jc w:val="both"/>
        <w:rPr>
          <w:rFonts w:eastAsia="Times New Roman"/>
          <w:b/>
          <w:sz w:val="28"/>
          <w:szCs w:val="28"/>
        </w:rPr>
      </w:pPr>
    </w:p>
    <w:p w14:paraId="41850449" w14:textId="77777777" w:rsidR="00C85504" w:rsidRPr="00166D44" w:rsidRDefault="00C85504" w:rsidP="00930610">
      <w:pPr>
        <w:pStyle w:val="NormalWeb"/>
        <w:spacing w:before="240" w:line="276" w:lineRule="auto"/>
        <w:jc w:val="both"/>
        <w:rPr>
          <w:rFonts w:eastAsia="Times New Roman"/>
          <w:b/>
          <w:sz w:val="28"/>
          <w:szCs w:val="28"/>
        </w:rPr>
      </w:pPr>
      <w:r w:rsidRPr="00166D44">
        <w:rPr>
          <w:rFonts w:eastAsia="Times New Roman"/>
          <w:b/>
          <w:sz w:val="28"/>
          <w:szCs w:val="28"/>
        </w:rPr>
        <w:lastRenderedPageBreak/>
        <w:t>DISCUSSION</w:t>
      </w:r>
      <w:r w:rsidR="009D4C52" w:rsidRPr="00166D44">
        <w:rPr>
          <w:rFonts w:eastAsia="Times New Roman"/>
          <w:b/>
          <w:sz w:val="28"/>
          <w:szCs w:val="28"/>
        </w:rPr>
        <w:t xml:space="preserve">   </w:t>
      </w:r>
    </w:p>
    <w:p w14:paraId="27023884" w14:textId="2038D893" w:rsidR="00096B0B" w:rsidRPr="00166D44" w:rsidRDefault="00096B0B" w:rsidP="009147CE">
      <w:pPr>
        <w:pStyle w:val="NormalWeb"/>
        <w:spacing w:before="240" w:line="276" w:lineRule="auto"/>
        <w:rPr>
          <w:sz w:val="28"/>
          <w:szCs w:val="28"/>
        </w:rPr>
      </w:pPr>
      <w:r w:rsidRPr="00166D44">
        <w:rPr>
          <w:sz w:val="28"/>
          <w:szCs w:val="28"/>
        </w:rPr>
        <w:t xml:space="preserve">The current study investigated the serum levels of selected heavy and trace metals in female dementia patients compared to age-matched non-demented controls. The findings reveal significant alterations in the homeostasis of both toxic heavy metals and essential trace elements among the dementia group, </w:t>
      </w:r>
      <w:r w:rsidR="000477E5">
        <w:rPr>
          <w:sz w:val="28"/>
          <w:szCs w:val="28"/>
        </w:rPr>
        <w:t>showing</w:t>
      </w:r>
      <w:r w:rsidRPr="00166D44">
        <w:rPr>
          <w:sz w:val="28"/>
          <w:szCs w:val="28"/>
        </w:rPr>
        <w:t xml:space="preserve"> the possible role of metal imbala</w:t>
      </w:r>
      <w:r w:rsidR="00794606" w:rsidRPr="00166D44">
        <w:rPr>
          <w:sz w:val="28"/>
          <w:szCs w:val="28"/>
        </w:rPr>
        <w:t xml:space="preserve">nce in the pathophysiology of </w:t>
      </w:r>
      <w:r w:rsidRPr="00166D44">
        <w:rPr>
          <w:sz w:val="28"/>
          <w:szCs w:val="28"/>
        </w:rPr>
        <w:t>cognitive decline.</w:t>
      </w:r>
      <w:r w:rsidRPr="00166D44">
        <w:rPr>
          <w:sz w:val="28"/>
          <w:szCs w:val="28"/>
        </w:rPr>
        <w:br/>
      </w:r>
      <w:r w:rsidRPr="00166D44">
        <w:rPr>
          <w:sz w:val="28"/>
          <w:szCs w:val="28"/>
        </w:rPr>
        <w:br/>
        <w:t>Lead (</w:t>
      </w:r>
      <w:proofErr w:type="spellStart"/>
      <w:r w:rsidRPr="00166D44">
        <w:rPr>
          <w:sz w:val="28"/>
          <w:szCs w:val="28"/>
        </w:rPr>
        <w:t>Pb</w:t>
      </w:r>
      <w:proofErr w:type="spellEnd"/>
      <w:r w:rsidRPr="00166D44">
        <w:rPr>
          <w:sz w:val="28"/>
          <w:szCs w:val="28"/>
        </w:rPr>
        <w:t>) was significantly elevated in dementia patients (12.44 ± 1.58 µg/</w:t>
      </w:r>
      <w:proofErr w:type="spellStart"/>
      <w:r w:rsidRPr="00166D44">
        <w:rPr>
          <w:sz w:val="28"/>
          <w:szCs w:val="28"/>
        </w:rPr>
        <w:t>dL</w:t>
      </w:r>
      <w:proofErr w:type="spellEnd"/>
      <w:r w:rsidRPr="00166D44">
        <w:rPr>
          <w:sz w:val="28"/>
          <w:szCs w:val="28"/>
        </w:rPr>
        <w:t>) compared to controls (9.04 ± 1.58 µg/</w:t>
      </w:r>
      <w:proofErr w:type="spellStart"/>
      <w:r w:rsidRPr="00166D44">
        <w:rPr>
          <w:sz w:val="28"/>
          <w:szCs w:val="28"/>
        </w:rPr>
        <w:t>dL</w:t>
      </w:r>
      <w:proofErr w:type="spellEnd"/>
      <w:r w:rsidRPr="00166D44">
        <w:rPr>
          <w:sz w:val="28"/>
          <w:szCs w:val="28"/>
        </w:rPr>
        <w:t>; p = 0.00</w:t>
      </w:r>
      <w:r w:rsidR="000359E2" w:rsidRPr="00166D44">
        <w:rPr>
          <w:sz w:val="28"/>
          <w:szCs w:val="28"/>
        </w:rPr>
        <w:t>1</w:t>
      </w:r>
      <w:r w:rsidRPr="00166D44">
        <w:rPr>
          <w:sz w:val="28"/>
          <w:szCs w:val="28"/>
        </w:rPr>
        <w:t xml:space="preserve">). Lead is a well-established </w:t>
      </w:r>
      <w:proofErr w:type="spellStart"/>
      <w:r w:rsidRPr="00166D44">
        <w:rPr>
          <w:sz w:val="28"/>
          <w:szCs w:val="28"/>
        </w:rPr>
        <w:t>neurotoxicant</w:t>
      </w:r>
      <w:proofErr w:type="spellEnd"/>
      <w:r w:rsidRPr="00166D44">
        <w:rPr>
          <w:sz w:val="28"/>
          <w:szCs w:val="28"/>
        </w:rPr>
        <w:t>, capable of inducing oxidative stress, mitochondrial dysfunction, and DNA damage within neuronal tissues. Chronic exposure to even low levels of lead has been associated with memory deficits, cognitive dysfunction, and increased risk of neurodegenerative conditions such as Alzheimer’s dis</w:t>
      </w:r>
      <w:r w:rsidR="001709AE" w:rsidRPr="00166D44">
        <w:rPr>
          <w:sz w:val="28"/>
          <w:szCs w:val="28"/>
        </w:rPr>
        <w:t>ease [1</w:t>
      </w:r>
      <w:r w:rsidR="000477E5">
        <w:rPr>
          <w:sz w:val="28"/>
          <w:szCs w:val="28"/>
        </w:rPr>
        <w:t>7</w:t>
      </w:r>
      <w:r w:rsidR="001709AE" w:rsidRPr="00166D44">
        <w:rPr>
          <w:sz w:val="28"/>
          <w:szCs w:val="28"/>
        </w:rPr>
        <w:t>, 1</w:t>
      </w:r>
      <w:r w:rsidR="000477E5">
        <w:rPr>
          <w:sz w:val="28"/>
          <w:szCs w:val="28"/>
        </w:rPr>
        <w:t>8</w:t>
      </w:r>
      <w:r w:rsidR="001709AE" w:rsidRPr="00166D44">
        <w:rPr>
          <w:sz w:val="28"/>
          <w:szCs w:val="28"/>
        </w:rPr>
        <w:t>]</w:t>
      </w:r>
      <w:r w:rsidRPr="00166D44">
        <w:rPr>
          <w:sz w:val="28"/>
          <w:szCs w:val="28"/>
        </w:rPr>
        <w:t xml:space="preserve">. Lead can impair </w:t>
      </w:r>
      <w:r w:rsidR="000477E5">
        <w:rPr>
          <w:sz w:val="28"/>
          <w:szCs w:val="28"/>
        </w:rPr>
        <w:t>the brain’s ability to change connections</w:t>
      </w:r>
      <w:r w:rsidRPr="00166D44">
        <w:rPr>
          <w:sz w:val="28"/>
          <w:szCs w:val="28"/>
        </w:rPr>
        <w:t xml:space="preserve"> and interfere with calcium-mediated signaling pathways critical for memory formation. Additionally, </w:t>
      </w:r>
      <w:proofErr w:type="spellStart"/>
      <w:r w:rsidRPr="00166D44">
        <w:rPr>
          <w:sz w:val="28"/>
          <w:szCs w:val="28"/>
        </w:rPr>
        <w:t>Pb</w:t>
      </w:r>
      <w:proofErr w:type="spellEnd"/>
      <w:r w:rsidRPr="00166D44">
        <w:rPr>
          <w:sz w:val="28"/>
          <w:szCs w:val="28"/>
        </w:rPr>
        <w:t xml:space="preserve"> may influence amyloid-beta production, enhancing the deposition of plaques characteristic of </w:t>
      </w:r>
      <w:r w:rsidR="001709AE" w:rsidRPr="00166D44">
        <w:rPr>
          <w:sz w:val="28"/>
          <w:szCs w:val="28"/>
        </w:rPr>
        <w:t>Alzheimer’s pathology [1</w:t>
      </w:r>
      <w:r w:rsidR="000477E5">
        <w:rPr>
          <w:sz w:val="28"/>
          <w:szCs w:val="28"/>
        </w:rPr>
        <w:t>9</w:t>
      </w:r>
      <w:r w:rsidR="001709AE" w:rsidRPr="00166D44">
        <w:rPr>
          <w:sz w:val="28"/>
          <w:szCs w:val="28"/>
        </w:rPr>
        <w:t>]</w:t>
      </w:r>
      <w:r w:rsidRPr="00166D44">
        <w:rPr>
          <w:sz w:val="28"/>
          <w:szCs w:val="28"/>
        </w:rPr>
        <w:t>.</w:t>
      </w:r>
      <w:r w:rsidR="007B1E9F" w:rsidRPr="00166D44">
        <w:rPr>
          <w:sz w:val="28"/>
          <w:szCs w:val="28"/>
        </w:rPr>
        <w:t xml:space="preserve">     </w:t>
      </w:r>
      <w:r w:rsidRPr="00166D44">
        <w:rPr>
          <w:sz w:val="28"/>
          <w:szCs w:val="28"/>
        </w:rPr>
        <w:br/>
      </w:r>
      <w:r w:rsidRPr="00166D44">
        <w:rPr>
          <w:sz w:val="28"/>
          <w:szCs w:val="28"/>
        </w:rPr>
        <w:br/>
        <w:t>Cadmium (Cd) levels were also markedly elevated in dementia patients (0.253 ± 0.095 µg/</w:t>
      </w:r>
      <w:proofErr w:type="spellStart"/>
      <w:r w:rsidRPr="00166D44">
        <w:rPr>
          <w:sz w:val="28"/>
          <w:szCs w:val="28"/>
        </w:rPr>
        <w:t>dL</w:t>
      </w:r>
      <w:proofErr w:type="spellEnd"/>
      <w:r w:rsidRPr="00166D44">
        <w:rPr>
          <w:sz w:val="28"/>
          <w:szCs w:val="28"/>
        </w:rPr>
        <w:t xml:space="preserve"> vs. 0.136 ± 0.036 µg/</w:t>
      </w:r>
      <w:proofErr w:type="spellStart"/>
      <w:r w:rsidRPr="00166D44">
        <w:rPr>
          <w:sz w:val="28"/>
          <w:szCs w:val="28"/>
        </w:rPr>
        <w:t>dL</w:t>
      </w:r>
      <w:proofErr w:type="spellEnd"/>
      <w:r w:rsidRPr="00166D44">
        <w:rPr>
          <w:sz w:val="28"/>
          <w:szCs w:val="28"/>
        </w:rPr>
        <w:t>; p = 0.00</w:t>
      </w:r>
      <w:r w:rsidR="000359E2" w:rsidRPr="00166D44">
        <w:rPr>
          <w:sz w:val="28"/>
          <w:szCs w:val="28"/>
        </w:rPr>
        <w:t>1</w:t>
      </w:r>
      <w:r w:rsidRPr="00166D44">
        <w:rPr>
          <w:sz w:val="28"/>
          <w:szCs w:val="28"/>
        </w:rPr>
        <w:t>). Cadmium exerts neurotoxic effects primarily through oxidative stress mechanisms, impairing cellular respiration, and disrup</w:t>
      </w:r>
      <w:r w:rsidR="001709AE" w:rsidRPr="00166D44">
        <w:rPr>
          <w:sz w:val="28"/>
          <w:szCs w:val="28"/>
        </w:rPr>
        <w:t>ting calcium homeostasis [</w:t>
      </w:r>
      <w:r w:rsidR="000477E5">
        <w:rPr>
          <w:sz w:val="28"/>
          <w:szCs w:val="28"/>
        </w:rPr>
        <w:t>20</w:t>
      </w:r>
      <w:r w:rsidR="001709AE" w:rsidRPr="00166D44">
        <w:rPr>
          <w:sz w:val="28"/>
          <w:szCs w:val="28"/>
        </w:rPr>
        <w:t>]</w:t>
      </w:r>
      <w:r w:rsidRPr="00166D44">
        <w:rPr>
          <w:sz w:val="28"/>
          <w:szCs w:val="28"/>
        </w:rPr>
        <w:t xml:space="preserve">. Long-term cadmium exposure has been linked to cognitive deficits and brain atrophy, particularly in elderly populations. Cd accumulation in the central nervous system may also affect </w:t>
      </w:r>
      <w:r w:rsidR="000359E2" w:rsidRPr="00166D44">
        <w:rPr>
          <w:sz w:val="28"/>
          <w:szCs w:val="28"/>
        </w:rPr>
        <w:t xml:space="preserve">        </w:t>
      </w:r>
      <w:r w:rsidRPr="00166D44">
        <w:rPr>
          <w:sz w:val="28"/>
          <w:szCs w:val="28"/>
        </w:rPr>
        <w:t>the permeability of the blood-brain barrier, allowing other toxins and inflammatory mediators to penetrate a</w:t>
      </w:r>
      <w:r w:rsidR="001709AE" w:rsidRPr="00166D44">
        <w:rPr>
          <w:sz w:val="28"/>
          <w:szCs w:val="28"/>
        </w:rPr>
        <w:t>nd damage neural tissues [</w:t>
      </w:r>
      <w:r w:rsidR="000477E5">
        <w:rPr>
          <w:sz w:val="28"/>
          <w:szCs w:val="28"/>
        </w:rPr>
        <w:t>21</w:t>
      </w:r>
      <w:r w:rsidR="001709AE" w:rsidRPr="00166D44">
        <w:rPr>
          <w:sz w:val="28"/>
          <w:szCs w:val="28"/>
        </w:rPr>
        <w:t>]</w:t>
      </w:r>
      <w:r w:rsidRPr="00166D44">
        <w:rPr>
          <w:sz w:val="28"/>
          <w:szCs w:val="28"/>
        </w:rPr>
        <w:t>.</w:t>
      </w:r>
      <w:r w:rsidRPr="00166D44">
        <w:rPr>
          <w:sz w:val="28"/>
          <w:szCs w:val="28"/>
        </w:rPr>
        <w:br/>
      </w:r>
      <w:r w:rsidRPr="00166D44">
        <w:rPr>
          <w:sz w:val="28"/>
          <w:szCs w:val="28"/>
        </w:rPr>
        <w:br/>
        <w:t>Arsenic (As), another toxic heavy metal, was significantly higher in the dementia group (0.360 ± 0.10 µg/</w:t>
      </w:r>
      <w:proofErr w:type="spellStart"/>
      <w:r w:rsidRPr="00166D44">
        <w:rPr>
          <w:sz w:val="28"/>
          <w:szCs w:val="28"/>
        </w:rPr>
        <w:t>dL</w:t>
      </w:r>
      <w:proofErr w:type="spellEnd"/>
      <w:r w:rsidRPr="00166D44">
        <w:rPr>
          <w:sz w:val="28"/>
          <w:szCs w:val="28"/>
        </w:rPr>
        <w:t>) compared to controls (0.22 ± 0.42 µg/</w:t>
      </w:r>
      <w:proofErr w:type="spellStart"/>
      <w:r w:rsidRPr="00166D44">
        <w:rPr>
          <w:sz w:val="28"/>
          <w:szCs w:val="28"/>
        </w:rPr>
        <w:t>dL</w:t>
      </w:r>
      <w:proofErr w:type="spellEnd"/>
      <w:r w:rsidRPr="00166D44">
        <w:rPr>
          <w:sz w:val="28"/>
          <w:szCs w:val="28"/>
        </w:rPr>
        <w:t>; p = 0.00</w:t>
      </w:r>
      <w:r w:rsidR="000359E2" w:rsidRPr="00166D44">
        <w:rPr>
          <w:sz w:val="28"/>
          <w:szCs w:val="28"/>
        </w:rPr>
        <w:t>1</w:t>
      </w:r>
      <w:r w:rsidRPr="00166D44">
        <w:rPr>
          <w:sz w:val="28"/>
          <w:szCs w:val="28"/>
        </w:rPr>
        <w:t>). Arsenic exposure has been shown to disrupt various neurological pathways, particularly through oxidative stress and mi</w:t>
      </w:r>
      <w:r w:rsidR="001709AE" w:rsidRPr="00166D44">
        <w:rPr>
          <w:sz w:val="28"/>
          <w:szCs w:val="28"/>
        </w:rPr>
        <w:t>tochondrial dysfunction [2</w:t>
      </w:r>
      <w:r w:rsidR="000477E5">
        <w:rPr>
          <w:sz w:val="28"/>
          <w:szCs w:val="28"/>
        </w:rPr>
        <w:t>2</w:t>
      </w:r>
      <w:r w:rsidR="001709AE" w:rsidRPr="00166D44">
        <w:rPr>
          <w:sz w:val="28"/>
          <w:szCs w:val="28"/>
        </w:rPr>
        <w:t>]</w:t>
      </w:r>
      <w:r w:rsidRPr="00166D44">
        <w:rPr>
          <w:sz w:val="28"/>
          <w:szCs w:val="28"/>
        </w:rPr>
        <w:t>. Moreover, arsenic can promo</w:t>
      </w:r>
      <w:r w:rsidR="001709AE" w:rsidRPr="00166D44">
        <w:rPr>
          <w:sz w:val="28"/>
          <w:szCs w:val="28"/>
        </w:rPr>
        <w:t xml:space="preserve">te tau </w:t>
      </w:r>
      <w:proofErr w:type="spellStart"/>
      <w:r w:rsidR="001709AE" w:rsidRPr="00166D44">
        <w:rPr>
          <w:sz w:val="28"/>
          <w:szCs w:val="28"/>
        </w:rPr>
        <w:t>hyperphosphorylation</w:t>
      </w:r>
      <w:proofErr w:type="spellEnd"/>
      <w:r w:rsidR="001709AE" w:rsidRPr="00166D44">
        <w:rPr>
          <w:sz w:val="28"/>
          <w:szCs w:val="28"/>
        </w:rPr>
        <w:t xml:space="preserve"> and </w:t>
      </w:r>
      <w:proofErr w:type="spellStart"/>
      <w:r w:rsidRPr="00166D44">
        <w:rPr>
          <w:sz w:val="28"/>
          <w:szCs w:val="28"/>
        </w:rPr>
        <w:t>neuro</w:t>
      </w:r>
      <w:proofErr w:type="spellEnd"/>
      <w:r w:rsidR="002F32FA" w:rsidRPr="00166D44">
        <w:rPr>
          <w:sz w:val="28"/>
          <w:szCs w:val="28"/>
        </w:rPr>
        <w:t>-</w:t>
      </w:r>
      <w:r w:rsidRPr="00166D44">
        <w:rPr>
          <w:sz w:val="28"/>
          <w:szCs w:val="28"/>
        </w:rPr>
        <w:t>inflammation</w:t>
      </w:r>
      <w:r w:rsidR="002F32FA" w:rsidRPr="00166D44">
        <w:rPr>
          <w:sz w:val="28"/>
          <w:szCs w:val="28"/>
        </w:rPr>
        <w:t xml:space="preserve"> </w:t>
      </w:r>
      <w:r w:rsidRPr="00166D44">
        <w:rPr>
          <w:sz w:val="28"/>
          <w:szCs w:val="28"/>
        </w:rPr>
        <w:t xml:space="preserve">both key processes in dementia pathogenesis. A number of studies have correlated chronic arsenic exposure with reduced attention span, slower reaction time, and </w:t>
      </w:r>
      <w:r w:rsidRPr="00166D44">
        <w:rPr>
          <w:sz w:val="28"/>
          <w:szCs w:val="28"/>
        </w:rPr>
        <w:lastRenderedPageBreak/>
        <w:t>increased prevalence of de</w:t>
      </w:r>
      <w:r w:rsidR="001709AE" w:rsidRPr="00166D44">
        <w:rPr>
          <w:sz w:val="28"/>
          <w:szCs w:val="28"/>
        </w:rPr>
        <w:t>mentia-related symptoms [2</w:t>
      </w:r>
      <w:r w:rsidR="000477E5">
        <w:rPr>
          <w:sz w:val="28"/>
          <w:szCs w:val="28"/>
        </w:rPr>
        <w:t>3</w:t>
      </w:r>
      <w:r w:rsidR="001709AE" w:rsidRPr="00166D44">
        <w:rPr>
          <w:sz w:val="28"/>
          <w:szCs w:val="28"/>
        </w:rPr>
        <w:t>]</w:t>
      </w:r>
      <w:r w:rsidRPr="00166D44">
        <w:rPr>
          <w:sz w:val="28"/>
          <w:szCs w:val="28"/>
        </w:rPr>
        <w:t>.</w:t>
      </w:r>
      <w:r w:rsidR="00236E73">
        <w:rPr>
          <w:sz w:val="28"/>
          <w:szCs w:val="28"/>
        </w:rPr>
        <w:t xml:space="preserve"> </w:t>
      </w:r>
      <w:r w:rsidRPr="00166D44">
        <w:rPr>
          <w:sz w:val="28"/>
          <w:szCs w:val="28"/>
        </w:rPr>
        <w:br/>
      </w:r>
      <w:r w:rsidRPr="00166D44">
        <w:rPr>
          <w:sz w:val="28"/>
          <w:szCs w:val="28"/>
        </w:rPr>
        <w:br/>
        <w:t>In contrast to the heavy metals, levels of essential trace elements such as zinc (Zn), copper (Cu), and selenium (Se) were significantly lower in dementia patients than in the control group.</w:t>
      </w:r>
      <w:r w:rsidR="00236E73">
        <w:rPr>
          <w:sz w:val="28"/>
          <w:szCs w:val="28"/>
        </w:rPr>
        <w:t xml:space="preserve"> </w:t>
      </w:r>
      <w:r w:rsidR="008F1909">
        <w:rPr>
          <w:sz w:val="28"/>
          <w:szCs w:val="28"/>
        </w:rPr>
        <w:t xml:space="preserve"> </w:t>
      </w:r>
      <w:r w:rsidRPr="00166D44">
        <w:rPr>
          <w:sz w:val="28"/>
          <w:szCs w:val="28"/>
        </w:rPr>
        <w:t>Zinc (Zn) showed a notable reduction in the dementia group (74.08 ± 12.86 µg/</w:t>
      </w:r>
      <w:proofErr w:type="spellStart"/>
      <w:r w:rsidRPr="00166D44">
        <w:rPr>
          <w:sz w:val="28"/>
          <w:szCs w:val="28"/>
        </w:rPr>
        <w:t>dL</w:t>
      </w:r>
      <w:proofErr w:type="spellEnd"/>
      <w:r w:rsidRPr="00166D44">
        <w:rPr>
          <w:sz w:val="28"/>
          <w:szCs w:val="28"/>
        </w:rPr>
        <w:t>) compared to controls (111.40 ± 35.45 µg/</w:t>
      </w:r>
      <w:proofErr w:type="spellStart"/>
      <w:r w:rsidRPr="00166D44">
        <w:rPr>
          <w:sz w:val="28"/>
          <w:szCs w:val="28"/>
        </w:rPr>
        <w:t>dL</w:t>
      </w:r>
      <w:proofErr w:type="spellEnd"/>
      <w:r w:rsidRPr="00166D44">
        <w:rPr>
          <w:sz w:val="28"/>
          <w:szCs w:val="28"/>
        </w:rPr>
        <w:t>; p = 0.00</w:t>
      </w:r>
      <w:r w:rsidR="002C5F42" w:rsidRPr="00166D44">
        <w:rPr>
          <w:sz w:val="28"/>
          <w:szCs w:val="28"/>
        </w:rPr>
        <w:t>1</w:t>
      </w:r>
      <w:r w:rsidRPr="00166D44">
        <w:rPr>
          <w:sz w:val="28"/>
          <w:szCs w:val="28"/>
        </w:rPr>
        <w:t xml:space="preserve">). Zinc plays a crucial role in synaptic function, neurotransmission, and the regulation of oxidative stress through its involvement in </w:t>
      </w:r>
      <w:proofErr w:type="spellStart"/>
      <w:r w:rsidRPr="00166D44">
        <w:rPr>
          <w:sz w:val="28"/>
          <w:szCs w:val="28"/>
        </w:rPr>
        <w:t>metalloproteins</w:t>
      </w:r>
      <w:proofErr w:type="spellEnd"/>
      <w:r w:rsidRPr="00166D44">
        <w:rPr>
          <w:sz w:val="28"/>
          <w:szCs w:val="28"/>
        </w:rPr>
        <w:t xml:space="preserve"> and antioxidant enzymes like superoxide di</w:t>
      </w:r>
      <w:r w:rsidR="001709AE" w:rsidRPr="00166D44">
        <w:rPr>
          <w:sz w:val="28"/>
          <w:szCs w:val="28"/>
        </w:rPr>
        <w:t>smutase (SOD) [2</w:t>
      </w:r>
      <w:r w:rsidR="000477E5">
        <w:rPr>
          <w:sz w:val="28"/>
          <w:szCs w:val="28"/>
        </w:rPr>
        <w:t>4</w:t>
      </w:r>
      <w:r w:rsidR="001709AE" w:rsidRPr="00166D44">
        <w:rPr>
          <w:sz w:val="28"/>
          <w:szCs w:val="28"/>
        </w:rPr>
        <w:t>]</w:t>
      </w:r>
      <w:r w:rsidRPr="00166D44">
        <w:rPr>
          <w:sz w:val="28"/>
          <w:szCs w:val="28"/>
        </w:rPr>
        <w:t>. A deficiency in zinc may impair memory and learning abilities, and studies have shown a correlation between low zinc levels and increased amyloid plaque formation in the brains of Alz</w:t>
      </w:r>
      <w:r w:rsidR="001709AE" w:rsidRPr="00166D44">
        <w:rPr>
          <w:sz w:val="28"/>
          <w:szCs w:val="28"/>
        </w:rPr>
        <w:t>heimer's patients [2</w:t>
      </w:r>
      <w:r w:rsidR="000477E5">
        <w:rPr>
          <w:sz w:val="28"/>
          <w:szCs w:val="28"/>
        </w:rPr>
        <w:t>5</w:t>
      </w:r>
      <w:proofErr w:type="gramStart"/>
      <w:r w:rsidR="000477E5">
        <w:rPr>
          <w:sz w:val="28"/>
          <w:szCs w:val="28"/>
        </w:rPr>
        <w:t>,26</w:t>
      </w:r>
      <w:proofErr w:type="gramEnd"/>
      <w:r w:rsidR="001709AE" w:rsidRPr="00166D44">
        <w:rPr>
          <w:sz w:val="28"/>
          <w:szCs w:val="28"/>
        </w:rPr>
        <w:t>]</w:t>
      </w:r>
      <w:r w:rsidRPr="00166D44">
        <w:rPr>
          <w:sz w:val="28"/>
          <w:szCs w:val="28"/>
        </w:rPr>
        <w:t>. Additionally, zinc contributes to the regulation of immune function, which may be altered in neurodegenerative disorders.</w:t>
      </w:r>
      <w:r w:rsidRPr="00166D44">
        <w:rPr>
          <w:sz w:val="28"/>
          <w:szCs w:val="28"/>
        </w:rPr>
        <w:br/>
      </w:r>
      <w:r w:rsidRPr="00166D44">
        <w:rPr>
          <w:sz w:val="28"/>
          <w:szCs w:val="28"/>
        </w:rPr>
        <w:br/>
        <w:t>Copper (Cu) levels were significantly reduced in dementia patients (17.62 ± 55.80 µg/</w:t>
      </w:r>
      <w:proofErr w:type="spellStart"/>
      <w:r w:rsidRPr="00166D44">
        <w:rPr>
          <w:sz w:val="28"/>
          <w:szCs w:val="28"/>
        </w:rPr>
        <w:t>dL</w:t>
      </w:r>
      <w:proofErr w:type="spellEnd"/>
      <w:r w:rsidRPr="00166D44">
        <w:rPr>
          <w:sz w:val="28"/>
          <w:szCs w:val="28"/>
        </w:rPr>
        <w:t>) compared to controls (121.32 ± 19.90 µg/</w:t>
      </w:r>
      <w:proofErr w:type="spellStart"/>
      <w:r w:rsidRPr="00166D44">
        <w:rPr>
          <w:sz w:val="28"/>
          <w:szCs w:val="28"/>
        </w:rPr>
        <w:t>dL</w:t>
      </w:r>
      <w:proofErr w:type="spellEnd"/>
      <w:r w:rsidRPr="00166D44">
        <w:rPr>
          <w:sz w:val="28"/>
          <w:szCs w:val="28"/>
        </w:rPr>
        <w:t>; p = 0.001). While some studies have suggested that elevated copper levels may contribute to Alzheimer's pathology through redox cycling and the promotion of oxidative dam</w:t>
      </w:r>
      <w:r w:rsidR="001709AE" w:rsidRPr="00166D44">
        <w:rPr>
          <w:sz w:val="28"/>
          <w:szCs w:val="28"/>
        </w:rPr>
        <w:t>age [2</w:t>
      </w:r>
      <w:r w:rsidR="000477E5">
        <w:rPr>
          <w:sz w:val="28"/>
          <w:szCs w:val="28"/>
        </w:rPr>
        <w:t>7</w:t>
      </w:r>
      <w:r w:rsidR="001709AE" w:rsidRPr="00166D44">
        <w:rPr>
          <w:sz w:val="28"/>
          <w:szCs w:val="28"/>
        </w:rPr>
        <w:t>]</w:t>
      </w:r>
      <w:r w:rsidRPr="00166D44">
        <w:rPr>
          <w:sz w:val="28"/>
          <w:szCs w:val="28"/>
        </w:rPr>
        <w:t>, other reports</w:t>
      </w:r>
      <w:r w:rsidR="00EA6C6E" w:rsidRPr="00166D44">
        <w:rPr>
          <w:sz w:val="28"/>
          <w:szCs w:val="28"/>
        </w:rPr>
        <w:t xml:space="preserve"> [2</w:t>
      </w:r>
      <w:r w:rsidR="000477E5">
        <w:rPr>
          <w:sz w:val="28"/>
          <w:szCs w:val="28"/>
        </w:rPr>
        <w:t>8</w:t>
      </w:r>
      <w:r w:rsidR="00EA6C6E" w:rsidRPr="00166D44">
        <w:rPr>
          <w:sz w:val="28"/>
          <w:szCs w:val="28"/>
        </w:rPr>
        <w:t xml:space="preserve">] </w:t>
      </w:r>
      <w:r w:rsidRPr="00166D44">
        <w:rPr>
          <w:sz w:val="28"/>
          <w:szCs w:val="28"/>
        </w:rPr>
        <w:t>indicate copper deficiency in dementia patients. Copper is essential for cytochrome oxidase activity in mitochondria and for maintaining neuronal energy metabolism. Deficiency may result in impaired neurotransmission and myelin synthesis, both of which are vital t</w:t>
      </w:r>
      <w:r w:rsidR="00EE1F67" w:rsidRPr="00166D44">
        <w:rPr>
          <w:sz w:val="28"/>
          <w:szCs w:val="28"/>
        </w:rPr>
        <w:t xml:space="preserve">o cognitive </w:t>
      </w:r>
      <w:r w:rsidR="00EA6C6E" w:rsidRPr="00166D44">
        <w:rPr>
          <w:sz w:val="28"/>
          <w:szCs w:val="28"/>
        </w:rPr>
        <w:t>performance [2</w:t>
      </w:r>
      <w:r w:rsidR="000477E5">
        <w:rPr>
          <w:sz w:val="28"/>
          <w:szCs w:val="28"/>
        </w:rPr>
        <w:t>9</w:t>
      </w:r>
      <w:r w:rsidR="00110118" w:rsidRPr="00166D44">
        <w:rPr>
          <w:sz w:val="28"/>
          <w:szCs w:val="28"/>
        </w:rPr>
        <w:t>]</w:t>
      </w:r>
      <w:r w:rsidRPr="00166D44">
        <w:rPr>
          <w:sz w:val="28"/>
          <w:szCs w:val="28"/>
        </w:rPr>
        <w:t>.</w:t>
      </w:r>
      <w:r w:rsidRPr="00166D44">
        <w:rPr>
          <w:sz w:val="28"/>
          <w:szCs w:val="28"/>
        </w:rPr>
        <w:br/>
        <w:t>Selenium (Se) levels were also significantly lower in the dementia group (21.21 ± 12.49 µg/</w:t>
      </w:r>
      <w:proofErr w:type="spellStart"/>
      <w:r w:rsidRPr="00166D44">
        <w:rPr>
          <w:sz w:val="28"/>
          <w:szCs w:val="28"/>
        </w:rPr>
        <w:t>dL</w:t>
      </w:r>
      <w:proofErr w:type="spellEnd"/>
      <w:r w:rsidRPr="00166D44">
        <w:rPr>
          <w:sz w:val="28"/>
          <w:szCs w:val="28"/>
        </w:rPr>
        <w:t>) compared to controls (33.29 ± 9.45 µg/</w:t>
      </w:r>
      <w:proofErr w:type="spellStart"/>
      <w:r w:rsidRPr="00166D44">
        <w:rPr>
          <w:sz w:val="28"/>
          <w:szCs w:val="28"/>
        </w:rPr>
        <w:t>dL</w:t>
      </w:r>
      <w:proofErr w:type="spellEnd"/>
      <w:r w:rsidRPr="00166D44">
        <w:rPr>
          <w:sz w:val="28"/>
          <w:szCs w:val="28"/>
        </w:rPr>
        <w:t xml:space="preserve">; p = 0.002). Selenium acts as a cofactor for several antioxidant enzymes, such as glutathione peroxidase and </w:t>
      </w:r>
      <w:proofErr w:type="spellStart"/>
      <w:r w:rsidRPr="00166D44">
        <w:rPr>
          <w:sz w:val="28"/>
          <w:szCs w:val="28"/>
        </w:rPr>
        <w:t>thioredoxin</w:t>
      </w:r>
      <w:proofErr w:type="spellEnd"/>
      <w:r w:rsidRPr="00166D44">
        <w:rPr>
          <w:sz w:val="28"/>
          <w:szCs w:val="28"/>
        </w:rPr>
        <w:t xml:space="preserve"> </w:t>
      </w:r>
      <w:proofErr w:type="spellStart"/>
      <w:r w:rsidRPr="00166D44">
        <w:rPr>
          <w:sz w:val="28"/>
          <w:szCs w:val="28"/>
        </w:rPr>
        <w:t>reductase</w:t>
      </w:r>
      <w:proofErr w:type="spellEnd"/>
      <w:r w:rsidRPr="00166D44">
        <w:rPr>
          <w:sz w:val="28"/>
          <w:szCs w:val="28"/>
        </w:rPr>
        <w:t>, which are important in mitigating ox</w:t>
      </w:r>
      <w:r w:rsidR="00EA6C6E" w:rsidRPr="00166D44">
        <w:rPr>
          <w:sz w:val="28"/>
          <w:szCs w:val="28"/>
        </w:rPr>
        <w:t>idative stress in neurons [</w:t>
      </w:r>
      <w:r w:rsidR="000477E5">
        <w:rPr>
          <w:sz w:val="28"/>
          <w:szCs w:val="28"/>
        </w:rPr>
        <w:t>30</w:t>
      </w:r>
      <w:r w:rsidR="00110118" w:rsidRPr="00166D44">
        <w:rPr>
          <w:sz w:val="28"/>
          <w:szCs w:val="28"/>
        </w:rPr>
        <w:t>]</w:t>
      </w:r>
      <w:r w:rsidRPr="00166D44">
        <w:rPr>
          <w:sz w:val="28"/>
          <w:szCs w:val="28"/>
        </w:rPr>
        <w:t>. Reduced selenium levels may render neurons more vulnerable to oxidative damage, accelerating neurodegenerative processes. Furthermore, selenium has been found to have anti-inflammatory properties and may play a role in reducing the formation of amyloid plaques and neurofibrillary tangles</w:t>
      </w:r>
      <w:r w:rsidR="00EA6C6E" w:rsidRPr="00166D44">
        <w:rPr>
          <w:sz w:val="28"/>
          <w:szCs w:val="28"/>
        </w:rPr>
        <w:t xml:space="preserve"> in Alzheimer's disease [</w:t>
      </w:r>
      <w:r w:rsidR="000477E5">
        <w:rPr>
          <w:sz w:val="28"/>
          <w:szCs w:val="28"/>
        </w:rPr>
        <w:t>31</w:t>
      </w:r>
      <w:r w:rsidR="00110118" w:rsidRPr="00166D44">
        <w:rPr>
          <w:sz w:val="28"/>
          <w:szCs w:val="28"/>
        </w:rPr>
        <w:t>]</w:t>
      </w:r>
      <w:r w:rsidRPr="00166D44">
        <w:rPr>
          <w:sz w:val="28"/>
          <w:szCs w:val="28"/>
        </w:rPr>
        <w:t>.</w:t>
      </w:r>
      <w:r w:rsidRPr="00166D44">
        <w:rPr>
          <w:sz w:val="28"/>
          <w:szCs w:val="28"/>
        </w:rPr>
        <w:br/>
      </w:r>
      <w:r w:rsidR="00D4710D" w:rsidRPr="00166D44">
        <w:rPr>
          <w:sz w:val="28"/>
          <w:szCs w:val="28"/>
        </w:rPr>
        <w:t xml:space="preserve">There were significant negative correlations of the studied heavy metals; </w:t>
      </w:r>
      <w:proofErr w:type="spellStart"/>
      <w:r w:rsidR="00D4710D" w:rsidRPr="00166D44">
        <w:rPr>
          <w:sz w:val="28"/>
          <w:szCs w:val="28"/>
        </w:rPr>
        <w:t>Pb</w:t>
      </w:r>
      <w:proofErr w:type="spellEnd"/>
      <w:r w:rsidR="00D4710D" w:rsidRPr="00166D44">
        <w:rPr>
          <w:sz w:val="28"/>
          <w:szCs w:val="28"/>
        </w:rPr>
        <w:t xml:space="preserve">, Cd and </w:t>
      </w:r>
      <w:proofErr w:type="gramStart"/>
      <w:r w:rsidR="00D4710D" w:rsidRPr="00166D44">
        <w:rPr>
          <w:sz w:val="28"/>
          <w:szCs w:val="28"/>
        </w:rPr>
        <w:t>As</w:t>
      </w:r>
      <w:proofErr w:type="gramEnd"/>
      <w:r w:rsidR="00D4710D" w:rsidRPr="00166D44">
        <w:rPr>
          <w:sz w:val="28"/>
          <w:szCs w:val="28"/>
        </w:rPr>
        <w:t xml:space="preserve"> with the studied trace metals; Zn, Cu and Se respectively</w:t>
      </w:r>
      <w:r w:rsidR="0065448A" w:rsidRPr="00166D44">
        <w:rPr>
          <w:sz w:val="28"/>
          <w:szCs w:val="28"/>
        </w:rPr>
        <w:t xml:space="preserve"> in this present stud</w:t>
      </w:r>
      <w:r w:rsidR="00D4710D" w:rsidRPr="00166D44">
        <w:rPr>
          <w:sz w:val="28"/>
          <w:szCs w:val="28"/>
        </w:rPr>
        <w:t xml:space="preserve">y. This implies that there </w:t>
      </w:r>
      <w:r w:rsidR="0065448A" w:rsidRPr="00166D44">
        <w:rPr>
          <w:sz w:val="28"/>
          <w:szCs w:val="28"/>
        </w:rPr>
        <w:t>were inverse relationships</w:t>
      </w:r>
      <w:r w:rsidR="00D4710D" w:rsidRPr="00166D44">
        <w:rPr>
          <w:sz w:val="28"/>
          <w:szCs w:val="28"/>
        </w:rPr>
        <w:t xml:space="preserve"> of </w:t>
      </w:r>
      <w:r w:rsidR="0065448A" w:rsidRPr="00166D44">
        <w:rPr>
          <w:sz w:val="28"/>
          <w:szCs w:val="28"/>
        </w:rPr>
        <w:t xml:space="preserve">the heavy metals with the trace metals in the female dementia patients. </w:t>
      </w:r>
      <w:r w:rsidRPr="00166D44">
        <w:rPr>
          <w:sz w:val="28"/>
          <w:szCs w:val="28"/>
        </w:rPr>
        <w:t xml:space="preserve">These findings </w:t>
      </w:r>
      <w:r w:rsidR="00B153F8" w:rsidRPr="00166D44">
        <w:rPr>
          <w:sz w:val="28"/>
          <w:szCs w:val="28"/>
        </w:rPr>
        <w:t xml:space="preserve">from the present </w:t>
      </w:r>
      <w:r w:rsidR="00B153F8" w:rsidRPr="00166D44">
        <w:rPr>
          <w:sz w:val="28"/>
          <w:szCs w:val="28"/>
        </w:rPr>
        <w:lastRenderedPageBreak/>
        <w:t xml:space="preserve">study </w:t>
      </w:r>
      <w:r w:rsidRPr="00166D44">
        <w:rPr>
          <w:sz w:val="28"/>
          <w:szCs w:val="28"/>
        </w:rPr>
        <w:t xml:space="preserve">collectively suggest that dementia in females may be associated with a dual disruption: an increase in neurotoxic heavy metals and a depletion of </w:t>
      </w:r>
      <w:proofErr w:type="spellStart"/>
      <w:r w:rsidRPr="00166D44">
        <w:rPr>
          <w:sz w:val="28"/>
          <w:szCs w:val="28"/>
        </w:rPr>
        <w:t>neuroprotective</w:t>
      </w:r>
      <w:proofErr w:type="spellEnd"/>
      <w:r w:rsidRPr="00166D44">
        <w:rPr>
          <w:sz w:val="28"/>
          <w:szCs w:val="28"/>
        </w:rPr>
        <w:t xml:space="preserve"> trace elements. The imbalance may contribute synergistically to </w:t>
      </w:r>
      <w:proofErr w:type="spellStart"/>
      <w:r w:rsidRPr="00166D44">
        <w:rPr>
          <w:sz w:val="28"/>
          <w:szCs w:val="28"/>
        </w:rPr>
        <w:t>neurodegeneration</w:t>
      </w:r>
      <w:proofErr w:type="spellEnd"/>
      <w:r w:rsidRPr="00166D44">
        <w:rPr>
          <w:sz w:val="28"/>
          <w:szCs w:val="28"/>
        </w:rPr>
        <w:t xml:space="preserve"> by enhancing oxidative stress, impairing mitochondrial function, and weake</w:t>
      </w:r>
      <w:r w:rsidR="00EA6C6E" w:rsidRPr="00166D44">
        <w:rPr>
          <w:sz w:val="28"/>
          <w:szCs w:val="28"/>
        </w:rPr>
        <w:t>ning antioxidant defenses [</w:t>
      </w:r>
      <w:r w:rsidR="000477E5">
        <w:rPr>
          <w:sz w:val="28"/>
          <w:szCs w:val="28"/>
        </w:rPr>
        <w:t>32</w:t>
      </w:r>
      <w:r w:rsidR="00110118" w:rsidRPr="00166D44">
        <w:rPr>
          <w:sz w:val="28"/>
          <w:szCs w:val="28"/>
        </w:rPr>
        <w:t>]</w:t>
      </w:r>
      <w:r w:rsidRPr="00166D44">
        <w:rPr>
          <w:sz w:val="28"/>
          <w:szCs w:val="28"/>
        </w:rPr>
        <w:t>.</w:t>
      </w:r>
      <w:r w:rsidRPr="00166D44">
        <w:rPr>
          <w:sz w:val="28"/>
          <w:szCs w:val="28"/>
        </w:rPr>
        <w:br/>
      </w:r>
      <w:r w:rsidRPr="00166D44">
        <w:rPr>
          <w:sz w:val="28"/>
          <w:szCs w:val="28"/>
        </w:rPr>
        <w:br/>
        <w:t>Gender-specific factors may further modulate these associations. Postmenopausal hormonal changes in females can a</w:t>
      </w:r>
      <w:r w:rsidR="000477E5">
        <w:rPr>
          <w:sz w:val="28"/>
          <w:szCs w:val="28"/>
        </w:rPr>
        <w:t>ffect</w:t>
      </w:r>
      <w:r w:rsidRPr="00166D44">
        <w:rPr>
          <w:sz w:val="28"/>
          <w:szCs w:val="28"/>
        </w:rPr>
        <w:t xml:space="preserve"> metal metabolism, absorption, and excretion.</w:t>
      </w:r>
      <w:r w:rsidR="00EE1F67" w:rsidRPr="00166D44">
        <w:t xml:space="preserve"> </w:t>
      </w:r>
      <w:r w:rsidR="004E3631" w:rsidRPr="00166D44">
        <w:rPr>
          <w:sz w:val="28"/>
          <w:szCs w:val="28"/>
        </w:rPr>
        <w:t>Estradiol serves as a powerful preventative against neurodegenerative diseases, partly by activating antioxidant defense mechanisms. It helps scavenge reactive oxygen species, reduce mitochondrial protein damage, enhance the activity of the electron transport chain, and minimize mitochondrial DNA damage, all of which contribute to protecting brain health</w:t>
      </w:r>
      <w:r w:rsidR="004E3631" w:rsidRPr="00166D44">
        <w:t xml:space="preserve"> </w:t>
      </w:r>
      <w:r w:rsidR="00EA6C6E" w:rsidRPr="00166D44">
        <w:rPr>
          <w:sz w:val="28"/>
          <w:szCs w:val="28"/>
        </w:rPr>
        <w:t>[3</w:t>
      </w:r>
      <w:r w:rsidR="000477E5">
        <w:rPr>
          <w:sz w:val="28"/>
          <w:szCs w:val="28"/>
        </w:rPr>
        <w:t>3</w:t>
      </w:r>
      <w:r w:rsidR="00110118" w:rsidRPr="00166D44">
        <w:rPr>
          <w:sz w:val="28"/>
          <w:szCs w:val="28"/>
        </w:rPr>
        <w:t>]</w:t>
      </w:r>
      <w:r w:rsidRPr="00166D44">
        <w:rPr>
          <w:sz w:val="28"/>
          <w:szCs w:val="28"/>
        </w:rPr>
        <w:t>. Environmental and dietary factors, often influenced by cultural and socioeconomic conditions, may also play a role in chronic exposure to heavy metals or insufficient intake of trace elements.</w:t>
      </w:r>
    </w:p>
    <w:p w14:paraId="1B3EEB2F" w14:textId="77777777" w:rsidR="00C85504" w:rsidRPr="00166D44" w:rsidRDefault="00096B0B" w:rsidP="009147CE">
      <w:pPr>
        <w:pStyle w:val="NormalWeb"/>
        <w:spacing w:before="240" w:line="276" w:lineRule="auto"/>
        <w:rPr>
          <w:sz w:val="28"/>
          <w:szCs w:val="28"/>
        </w:rPr>
      </w:pPr>
      <w:r w:rsidRPr="00166D44">
        <w:rPr>
          <w:sz w:val="28"/>
          <w:szCs w:val="28"/>
        </w:rPr>
        <w:t>From a clinical perspective, the findings raise the possibility of using certain metals as biomarkers for early diagnosis or progression of dementia. Moreover, therapeutic strategies targeting metal homeostasis</w:t>
      </w:r>
      <w:r w:rsidR="00200DB7" w:rsidRPr="00166D44">
        <w:rPr>
          <w:sz w:val="28"/>
          <w:szCs w:val="28"/>
        </w:rPr>
        <w:t xml:space="preserve"> </w:t>
      </w:r>
      <w:r w:rsidRPr="00166D44">
        <w:rPr>
          <w:sz w:val="28"/>
          <w:szCs w:val="28"/>
        </w:rPr>
        <w:t>such as chelation therapy or dietary supplementation</w:t>
      </w:r>
      <w:r w:rsidR="00200DB7" w:rsidRPr="00166D44">
        <w:rPr>
          <w:sz w:val="28"/>
          <w:szCs w:val="28"/>
        </w:rPr>
        <w:t xml:space="preserve"> </w:t>
      </w:r>
      <w:r w:rsidRPr="00166D44">
        <w:rPr>
          <w:sz w:val="28"/>
          <w:szCs w:val="28"/>
        </w:rPr>
        <w:t>may warrant exploration as adjunct interventions for cognitive decline, especially in populations with high environmental exposure to heavy metals</w:t>
      </w:r>
      <w:r w:rsidR="00A251B7" w:rsidRPr="00166D44">
        <w:rPr>
          <w:sz w:val="28"/>
          <w:szCs w:val="28"/>
        </w:rPr>
        <w:t xml:space="preserve">. </w:t>
      </w:r>
    </w:p>
    <w:p w14:paraId="3C01A42F" w14:textId="77777777" w:rsidR="000477E5" w:rsidRDefault="000477E5" w:rsidP="009147CE">
      <w:pPr>
        <w:pStyle w:val="NormalWeb"/>
        <w:spacing w:before="240" w:line="276" w:lineRule="auto"/>
        <w:rPr>
          <w:b/>
          <w:sz w:val="28"/>
          <w:szCs w:val="28"/>
        </w:rPr>
      </w:pPr>
    </w:p>
    <w:p w14:paraId="57D12BA3" w14:textId="3C7A5452" w:rsidR="00A251B7" w:rsidRPr="00166D44" w:rsidRDefault="00E85356" w:rsidP="009147CE">
      <w:pPr>
        <w:pStyle w:val="NormalWeb"/>
        <w:spacing w:before="240" w:line="276" w:lineRule="auto"/>
        <w:rPr>
          <w:b/>
          <w:sz w:val="28"/>
          <w:szCs w:val="28"/>
        </w:rPr>
      </w:pPr>
      <w:r w:rsidRPr="00166D44">
        <w:rPr>
          <w:b/>
          <w:sz w:val="28"/>
          <w:szCs w:val="28"/>
        </w:rPr>
        <w:t>Conclusion</w:t>
      </w:r>
    </w:p>
    <w:p w14:paraId="0E83E396" w14:textId="77777777" w:rsidR="003D196A" w:rsidRPr="00166D44" w:rsidRDefault="003D196A" w:rsidP="009147CE">
      <w:pPr>
        <w:pStyle w:val="NormalWeb"/>
        <w:spacing w:before="240" w:line="276" w:lineRule="auto"/>
        <w:rPr>
          <w:b/>
          <w:sz w:val="28"/>
          <w:szCs w:val="28"/>
        </w:rPr>
      </w:pPr>
      <w:r w:rsidRPr="00166D44">
        <w:rPr>
          <w:sz w:val="28"/>
          <w:szCs w:val="28"/>
        </w:rPr>
        <w:t>Higher blood levels of heavy metals (</w:t>
      </w:r>
      <w:proofErr w:type="spellStart"/>
      <w:r w:rsidRPr="00166D44">
        <w:rPr>
          <w:sz w:val="28"/>
          <w:szCs w:val="28"/>
        </w:rPr>
        <w:t>Pb</w:t>
      </w:r>
      <w:proofErr w:type="spellEnd"/>
      <w:r w:rsidRPr="00166D44">
        <w:rPr>
          <w:sz w:val="28"/>
          <w:szCs w:val="28"/>
        </w:rPr>
        <w:t xml:space="preserve">, Cd, As) parallels lower blood levels of trace metals (Zn, Cu, Se) in female dementia patients, thus may in part contribute to the pathogenesis of this disorder. The observed metal </w:t>
      </w:r>
      <w:proofErr w:type="spellStart"/>
      <w:r w:rsidRPr="00166D44">
        <w:rPr>
          <w:sz w:val="28"/>
          <w:szCs w:val="28"/>
        </w:rPr>
        <w:t>dysregulation</w:t>
      </w:r>
      <w:proofErr w:type="spellEnd"/>
      <w:r w:rsidRPr="00166D44">
        <w:rPr>
          <w:sz w:val="28"/>
          <w:szCs w:val="28"/>
        </w:rPr>
        <w:t xml:space="preserve"> may contribute to oxidative stress and neuronal dysfunction, exacerbating cognitive decline</w:t>
      </w:r>
      <w:r w:rsidR="00017C82" w:rsidRPr="00166D44">
        <w:rPr>
          <w:sz w:val="28"/>
          <w:szCs w:val="28"/>
        </w:rPr>
        <w:t>, thus</w:t>
      </w:r>
      <w:r w:rsidRPr="00166D44">
        <w:rPr>
          <w:sz w:val="28"/>
          <w:szCs w:val="28"/>
        </w:rPr>
        <w:t xml:space="preserve"> highlights the need for</w:t>
      </w:r>
      <w:r w:rsidR="00114748" w:rsidRPr="00166D44">
        <w:rPr>
          <w:sz w:val="28"/>
          <w:szCs w:val="28"/>
        </w:rPr>
        <w:t xml:space="preserve"> monitoring blood levels of these metals in the treatment and management of dementia patients.</w:t>
      </w:r>
    </w:p>
    <w:p w14:paraId="74BE9D06" w14:textId="77777777" w:rsidR="00573776" w:rsidRPr="00166D44" w:rsidRDefault="00573776" w:rsidP="009147CE">
      <w:pPr>
        <w:pStyle w:val="NormalWeb"/>
        <w:spacing w:before="240" w:line="276" w:lineRule="auto"/>
        <w:rPr>
          <w:b/>
          <w:sz w:val="28"/>
          <w:szCs w:val="28"/>
        </w:rPr>
      </w:pPr>
      <w:bookmarkStart w:id="0" w:name="_GoBack"/>
      <w:bookmarkEnd w:id="0"/>
    </w:p>
    <w:p w14:paraId="4F9ADD79" w14:textId="77777777" w:rsidR="00425D1A" w:rsidRPr="00166D44" w:rsidRDefault="00E85356" w:rsidP="009147CE">
      <w:pPr>
        <w:pStyle w:val="NormalWeb"/>
        <w:spacing w:before="240" w:line="276" w:lineRule="auto"/>
        <w:rPr>
          <w:b/>
          <w:sz w:val="28"/>
          <w:szCs w:val="28"/>
        </w:rPr>
      </w:pPr>
      <w:r w:rsidRPr="00166D44">
        <w:rPr>
          <w:b/>
          <w:sz w:val="28"/>
          <w:szCs w:val="28"/>
        </w:rPr>
        <w:t>Recommendation</w:t>
      </w:r>
    </w:p>
    <w:p w14:paraId="032F5330" w14:textId="57ECE9E2" w:rsidR="00425D1A" w:rsidRPr="00166D44" w:rsidRDefault="00425D1A" w:rsidP="009147CE">
      <w:pPr>
        <w:pStyle w:val="NormalWeb"/>
        <w:spacing w:before="240" w:line="276" w:lineRule="auto"/>
        <w:rPr>
          <w:sz w:val="28"/>
          <w:szCs w:val="28"/>
        </w:rPr>
      </w:pPr>
      <w:r w:rsidRPr="00166D44">
        <w:rPr>
          <w:sz w:val="28"/>
          <w:szCs w:val="28"/>
        </w:rPr>
        <w:lastRenderedPageBreak/>
        <w:t>It is recommended that future studies focus on larger longitudinal cohort studies to confirm the causal role of metal imbalances in dementia.</w:t>
      </w:r>
      <w:r w:rsidR="000477E5">
        <w:rPr>
          <w:sz w:val="28"/>
          <w:szCs w:val="28"/>
        </w:rPr>
        <w:t xml:space="preserve"> </w:t>
      </w:r>
      <w:r w:rsidR="000477E5" w:rsidRPr="005243FA">
        <w:rPr>
          <w:color w:val="0070C0"/>
          <w:sz w:val="28"/>
          <w:szCs w:val="28"/>
        </w:rPr>
        <w:t xml:space="preserve">Further research could explore the role of these </w:t>
      </w:r>
      <w:proofErr w:type="spellStart"/>
      <w:r w:rsidR="000477E5" w:rsidRPr="005243FA">
        <w:rPr>
          <w:color w:val="0070C0"/>
          <w:sz w:val="28"/>
          <w:szCs w:val="28"/>
        </w:rPr>
        <w:t>biometals</w:t>
      </w:r>
      <w:proofErr w:type="spellEnd"/>
      <w:r w:rsidR="000477E5" w:rsidRPr="005243FA">
        <w:rPr>
          <w:color w:val="0070C0"/>
          <w:sz w:val="28"/>
          <w:szCs w:val="28"/>
        </w:rPr>
        <w:t xml:space="preserve"> in specific types of dementia, and how different aspects (e.g. Language) in dementia are affected</w:t>
      </w:r>
      <w:r w:rsidR="000477E5">
        <w:rPr>
          <w:sz w:val="28"/>
          <w:szCs w:val="28"/>
        </w:rPr>
        <w:t>.</w:t>
      </w:r>
      <w:r w:rsidRPr="00166D44">
        <w:rPr>
          <w:sz w:val="28"/>
          <w:szCs w:val="28"/>
        </w:rPr>
        <w:t xml:space="preserve"> Interventions targeting metal homeostasis, such as chelation therapy or dietary supplementation, could be explored. Additionally, addressing environmental exposure to heavy metals may provide valuable insights for preventive and therapeutic strategies in </w:t>
      </w:r>
      <w:r w:rsidR="0065729A" w:rsidRPr="00166D44">
        <w:rPr>
          <w:sz w:val="28"/>
          <w:szCs w:val="28"/>
        </w:rPr>
        <w:t xml:space="preserve">management and care of </w:t>
      </w:r>
      <w:r w:rsidRPr="00166D44">
        <w:rPr>
          <w:sz w:val="28"/>
          <w:szCs w:val="28"/>
        </w:rPr>
        <w:t xml:space="preserve">dementia </w:t>
      </w:r>
      <w:r w:rsidR="0065729A" w:rsidRPr="00166D44">
        <w:rPr>
          <w:sz w:val="28"/>
          <w:szCs w:val="28"/>
        </w:rPr>
        <w:t>patients</w:t>
      </w:r>
      <w:r w:rsidRPr="00166D44">
        <w:rPr>
          <w:sz w:val="28"/>
          <w:szCs w:val="28"/>
        </w:rPr>
        <w:t>.</w:t>
      </w:r>
    </w:p>
    <w:p w14:paraId="4996FEF3" w14:textId="77777777" w:rsidR="005013B6" w:rsidRPr="00166D44" w:rsidRDefault="00E85356"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b/>
          <w:bCs/>
          <w:sz w:val="28"/>
          <w:szCs w:val="28"/>
        </w:rPr>
        <w:t>Disclaimer</w:t>
      </w:r>
      <w:r w:rsidR="005013B6" w:rsidRPr="00166D44">
        <w:rPr>
          <w:rFonts w:ascii="Times New Roman" w:hAnsi="Times New Roman" w:cs="Times New Roman"/>
          <w:b/>
          <w:bCs/>
          <w:sz w:val="28"/>
          <w:szCs w:val="28"/>
        </w:rPr>
        <w:t xml:space="preserve"> </w:t>
      </w:r>
    </w:p>
    <w:p w14:paraId="40BF980E" w14:textId="77777777" w:rsidR="005013B6" w:rsidRPr="00166D44" w:rsidRDefault="005013B6"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sz w:val="28"/>
          <w:szCs w:val="28"/>
        </w:rPr>
        <w:t>The products utilized in this study are widely used and prevalent in our field of research and within our country. There is no conflict of interest between the authors and the manufacturers of these products, as the intention is not to use them for any legal action, but rather to further knowledge. Additionally, the research was not sponsored by the producing company, but was instead funded through the authors' personal efforts.</w:t>
      </w:r>
    </w:p>
    <w:p w14:paraId="11393186" w14:textId="77777777" w:rsidR="00E40328" w:rsidRPr="00166D44" w:rsidRDefault="00E40328" w:rsidP="009147CE">
      <w:pPr>
        <w:autoSpaceDE w:val="0"/>
        <w:autoSpaceDN w:val="0"/>
        <w:adjustRightInd w:val="0"/>
        <w:spacing w:after="0" w:line="240" w:lineRule="auto"/>
        <w:rPr>
          <w:rFonts w:ascii="Times New Roman" w:hAnsi="Times New Roman" w:cs="Times New Roman"/>
          <w:b/>
          <w:bCs/>
          <w:sz w:val="28"/>
          <w:szCs w:val="28"/>
        </w:rPr>
      </w:pPr>
    </w:p>
    <w:p w14:paraId="5A2D8C63" w14:textId="77777777" w:rsidR="005013B6" w:rsidRPr="00166D44" w:rsidRDefault="00B85E58"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b/>
          <w:bCs/>
          <w:sz w:val="28"/>
          <w:szCs w:val="28"/>
        </w:rPr>
        <w:t xml:space="preserve">Consent and Ethical Approval </w:t>
      </w:r>
    </w:p>
    <w:p w14:paraId="206FA056" w14:textId="77777777" w:rsidR="00E40328" w:rsidRPr="00166D44" w:rsidRDefault="00E40328"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sz w:val="28"/>
          <w:szCs w:val="28"/>
        </w:rPr>
        <w:t>The study protocol received approval from the</w:t>
      </w:r>
      <w:r w:rsidR="00A75AFC" w:rsidRPr="00166D44">
        <w:rPr>
          <w:rFonts w:ascii="Times New Roman" w:hAnsi="Times New Roman" w:cs="Times New Roman"/>
          <w:sz w:val="28"/>
          <w:szCs w:val="28"/>
        </w:rPr>
        <w:t xml:space="preserve"> Health</w:t>
      </w:r>
      <w:r w:rsidRPr="00166D44">
        <w:rPr>
          <w:rFonts w:ascii="Times New Roman" w:hAnsi="Times New Roman" w:cs="Times New Roman"/>
          <w:sz w:val="28"/>
          <w:szCs w:val="28"/>
        </w:rPr>
        <w:t xml:space="preserve"> Research </w:t>
      </w:r>
      <w:r w:rsidR="00A75AFC" w:rsidRPr="00166D44">
        <w:rPr>
          <w:rFonts w:ascii="Times New Roman" w:hAnsi="Times New Roman" w:cs="Times New Roman"/>
          <w:sz w:val="28"/>
          <w:szCs w:val="28"/>
        </w:rPr>
        <w:t xml:space="preserve">Ethics Committee of the </w:t>
      </w:r>
      <w:r w:rsidR="00CC4481" w:rsidRPr="00166D44">
        <w:rPr>
          <w:rFonts w:ascii="Times New Roman" w:hAnsi="Times New Roman" w:cs="Times New Roman"/>
          <w:sz w:val="28"/>
          <w:szCs w:val="28"/>
        </w:rPr>
        <w:t>Federal University Teaching Hospital</w:t>
      </w:r>
      <w:r w:rsidR="00573776" w:rsidRPr="00166D44">
        <w:rPr>
          <w:rFonts w:ascii="Times New Roman" w:hAnsi="Times New Roman" w:cs="Times New Roman"/>
          <w:sz w:val="28"/>
          <w:szCs w:val="28"/>
        </w:rPr>
        <w:t xml:space="preserve">, </w:t>
      </w:r>
      <w:proofErr w:type="spellStart"/>
      <w:r w:rsidR="00573776" w:rsidRPr="00166D44">
        <w:rPr>
          <w:rFonts w:ascii="Times New Roman" w:hAnsi="Times New Roman" w:cs="Times New Roman"/>
          <w:sz w:val="28"/>
          <w:szCs w:val="28"/>
        </w:rPr>
        <w:t>Owerri</w:t>
      </w:r>
      <w:proofErr w:type="spellEnd"/>
      <w:r w:rsidR="00573776" w:rsidRPr="00166D44">
        <w:rPr>
          <w:rFonts w:ascii="Times New Roman" w:hAnsi="Times New Roman" w:cs="Times New Roman"/>
          <w:sz w:val="28"/>
          <w:szCs w:val="28"/>
        </w:rPr>
        <w:t xml:space="preserve">, Nigeria. </w:t>
      </w:r>
      <w:r w:rsidR="00CD5010" w:rsidRPr="00166D44">
        <w:rPr>
          <w:rFonts w:ascii="Times New Roman" w:hAnsi="Times New Roman" w:cs="Times New Roman"/>
          <w:sz w:val="28"/>
          <w:szCs w:val="28"/>
        </w:rPr>
        <w:t>Given the potential for impaired decision-making capacity in patients with dementia, w</w:t>
      </w:r>
      <w:r w:rsidRPr="00166D44">
        <w:rPr>
          <w:rFonts w:ascii="Times New Roman" w:hAnsi="Times New Roman" w:cs="Times New Roman"/>
          <w:sz w:val="28"/>
          <w:szCs w:val="28"/>
        </w:rPr>
        <w:t>ritten informe</w:t>
      </w:r>
      <w:r w:rsidR="00CD5010" w:rsidRPr="00166D44">
        <w:rPr>
          <w:rFonts w:ascii="Times New Roman" w:hAnsi="Times New Roman" w:cs="Times New Roman"/>
          <w:sz w:val="28"/>
          <w:szCs w:val="28"/>
        </w:rPr>
        <w:t xml:space="preserve">d consent was obtained from all </w:t>
      </w:r>
      <w:r w:rsidRPr="00166D44">
        <w:rPr>
          <w:rFonts w:ascii="Times New Roman" w:hAnsi="Times New Roman" w:cs="Times New Roman"/>
          <w:sz w:val="28"/>
          <w:szCs w:val="28"/>
        </w:rPr>
        <w:t>participants</w:t>
      </w:r>
      <w:r w:rsidR="00CD5010" w:rsidRPr="00166D44">
        <w:rPr>
          <w:rFonts w:ascii="Times New Roman" w:hAnsi="Times New Roman" w:cs="Times New Roman"/>
          <w:sz w:val="28"/>
          <w:szCs w:val="28"/>
        </w:rPr>
        <w:t xml:space="preserve"> who were assessed and deemed capable of understanding the nature and risks of the study. For participants lacking such capacity, informed consent was obtained from a legally authorized guardian, and assent was sought from the participant before</w:t>
      </w:r>
      <w:r w:rsidRPr="00166D44">
        <w:rPr>
          <w:rFonts w:ascii="Times New Roman" w:hAnsi="Times New Roman" w:cs="Times New Roman"/>
          <w:sz w:val="28"/>
          <w:szCs w:val="28"/>
        </w:rPr>
        <w:t xml:space="preserve"> enrollment and the collection of blood samples, in compliance with the "1964 Helsinki Declaration" and its subsequent amendments in 2000.</w:t>
      </w:r>
    </w:p>
    <w:p w14:paraId="7566CC12" w14:textId="77777777" w:rsidR="00E40328" w:rsidRPr="00166D44" w:rsidRDefault="00E40328" w:rsidP="009147CE">
      <w:pPr>
        <w:autoSpaceDE w:val="0"/>
        <w:autoSpaceDN w:val="0"/>
        <w:adjustRightInd w:val="0"/>
        <w:spacing w:after="0" w:line="240" w:lineRule="auto"/>
        <w:rPr>
          <w:rFonts w:ascii="Times New Roman" w:hAnsi="Times New Roman" w:cs="Times New Roman"/>
          <w:sz w:val="28"/>
          <w:szCs w:val="28"/>
        </w:rPr>
      </w:pPr>
    </w:p>
    <w:p w14:paraId="03AFBDA9" w14:textId="77777777" w:rsidR="005013B6" w:rsidRPr="00166D44" w:rsidRDefault="0099157B"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b/>
          <w:bCs/>
          <w:sz w:val="28"/>
          <w:szCs w:val="28"/>
        </w:rPr>
        <w:t xml:space="preserve">Competing Interests </w:t>
      </w:r>
    </w:p>
    <w:p w14:paraId="080BBE43" w14:textId="77777777" w:rsidR="005013B6" w:rsidRPr="00166D44" w:rsidRDefault="005013B6" w:rsidP="009147CE">
      <w:pPr>
        <w:autoSpaceDE w:val="0"/>
        <w:autoSpaceDN w:val="0"/>
        <w:adjustRightInd w:val="0"/>
        <w:spacing w:after="0" w:line="240" w:lineRule="auto"/>
        <w:rPr>
          <w:rFonts w:ascii="Times New Roman" w:hAnsi="Times New Roman" w:cs="Times New Roman"/>
          <w:sz w:val="28"/>
          <w:szCs w:val="28"/>
        </w:rPr>
      </w:pPr>
      <w:r w:rsidRPr="00166D44">
        <w:rPr>
          <w:rFonts w:ascii="Times New Roman" w:hAnsi="Times New Roman" w:cs="Times New Roman"/>
          <w:sz w:val="28"/>
          <w:szCs w:val="28"/>
        </w:rPr>
        <w:t xml:space="preserve">Authors have declared that no competing interests exist. </w:t>
      </w:r>
    </w:p>
    <w:p w14:paraId="01D709E4" w14:textId="77777777" w:rsidR="001D1AF5" w:rsidRPr="00166D44" w:rsidRDefault="001D1AF5" w:rsidP="00A17A77">
      <w:pPr>
        <w:pStyle w:val="NormalWeb"/>
        <w:spacing w:before="240" w:line="276" w:lineRule="auto"/>
        <w:rPr>
          <w:rFonts w:eastAsia="Times New Roman"/>
          <w:b/>
          <w:sz w:val="28"/>
          <w:szCs w:val="28"/>
        </w:rPr>
      </w:pPr>
    </w:p>
    <w:p w14:paraId="48D523BA" w14:textId="77777777" w:rsidR="007C7B34" w:rsidRPr="007C7B34" w:rsidRDefault="007C7B34" w:rsidP="007C7B34">
      <w:pPr>
        <w:jc w:val="both"/>
        <w:outlineLvl w:val="0"/>
        <w:rPr>
          <w:rFonts w:ascii="Arial" w:eastAsia="Times New Roman" w:hAnsi="Arial" w:cs="Arial"/>
          <w:lang w:val="en-GB" w:eastAsia="en-GB"/>
        </w:rPr>
      </w:pPr>
      <w:r w:rsidRPr="007C7B34">
        <w:rPr>
          <w:rFonts w:ascii="Arial" w:eastAsia="Times New Roman" w:hAnsi="Arial" w:cs="Arial"/>
          <w:b/>
          <w:bCs/>
          <w:lang w:val="en-GB" w:eastAsia="en-GB"/>
        </w:rPr>
        <w:t>COMPETING INTERESTS DISCLAIMER:</w:t>
      </w:r>
    </w:p>
    <w:p w14:paraId="33C87162" w14:textId="77777777" w:rsidR="007C7B34" w:rsidRPr="007C7B34" w:rsidRDefault="007C7B34" w:rsidP="007C7B34">
      <w:pPr>
        <w:rPr>
          <w:rFonts w:ascii="Calibri" w:eastAsia="Times New Roman" w:hAnsi="Calibri" w:cs="Times New Roman"/>
          <w:lang w:val="en-GB" w:eastAsia="en-GB"/>
        </w:rPr>
      </w:pPr>
      <w:r w:rsidRPr="007C7B3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E5D1D41" w14:textId="77777777" w:rsidR="00E41A9E" w:rsidRPr="00740879" w:rsidRDefault="00E41A9E" w:rsidP="00E41A9E">
      <w:pPr>
        <w:rPr>
          <w:highlight w:val="yellow"/>
        </w:rPr>
      </w:pPr>
      <w:r w:rsidRPr="00740879">
        <w:rPr>
          <w:highlight w:val="yellow"/>
        </w:rPr>
        <w:t>Disclaimer (Artificial intelligence)</w:t>
      </w:r>
    </w:p>
    <w:p w14:paraId="05383C08" w14:textId="77777777" w:rsidR="00E41A9E" w:rsidRPr="00740879" w:rsidRDefault="00E41A9E" w:rsidP="00E41A9E">
      <w:pPr>
        <w:rPr>
          <w:highlight w:val="yellow"/>
        </w:rPr>
      </w:pPr>
      <w:r w:rsidRPr="00740879">
        <w:rPr>
          <w:highlight w:val="yellow"/>
        </w:rPr>
        <w:t xml:space="preserve">Option 1: </w:t>
      </w:r>
    </w:p>
    <w:p w14:paraId="5963A44B" w14:textId="77777777" w:rsidR="00E41A9E" w:rsidRPr="00740879" w:rsidRDefault="00E41A9E" w:rsidP="00E41A9E">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1A3239B" w14:textId="77777777" w:rsidR="00C653B8" w:rsidRPr="00166D44" w:rsidRDefault="00C653B8" w:rsidP="00A17A77">
      <w:pPr>
        <w:pStyle w:val="NormalWeb"/>
        <w:spacing w:before="240" w:line="276" w:lineRule="auto"/>
        <w:rPr>
          <w:rFonts w:eastAsia="Times New Roman"/>
          <w:b/>
          <w:sz w:val="28"/>
          <w:szCs w:val="28"/>
        </w:rPr>
      </w:pPr>
    </w:p>
    <w:p w14:paraId="5A99B87E" w14:textId="77777777" w:rsidR="00895582" w:rsidRPr="00166D44" w:rsidRDefault="00895582" w:rsidP="00A17A77">
      <w:pPr>
        <w:pStyle w:val="NormalWeb"/>
        <w:spacing w:before="240" w:line="276" w:lineRule="auto"/>
        <w:rPr>
          <w:rFonts w:eastAsia="Times New Roman"/>
          <w:b/>
          <w:sz w:val="28"/>
          <w:szCs w:val="28"/>
        </w:rPr>
      </w:pPr>
    </w:p>
    <w:p w14:paraId="0E6FC4EF" w14:textId="77777777" w:rsidR="000477E5" w:rsidRDefault="000477E5" w:rsidP="00A17A77">
      <w:pPr>
        <w:pStyle w:val="NormalWeb"/>
        <w:spacing w:before="240" w:line="276" w:lineRule="auto"/>
        <w:rPr>
          <w:rFonts w:eastAsia="Times New Roman"/>
          <w:b/>
          <w:sz w:val="28"/>
          <w:szCs w:val="28"/>
        </w:rPr>
      </w:pPr>
    </w:p>
    <w:p w14:paraId="466BC0A2" w14:textId="77777777" w:rsidR="000477E5" w:rsidRDefault="000477E5" w:rsidP="00A17A77">
      <w:pPr>
        <w:pStyle w:val="NormalWeb"/>
        <w:spacing w:before="240" w:line="276" w:lineRule="auto"/>
        <w:rPr>
          <w:rFonts w:eastAsia="Times New Roman"/>
          <w:b/>
          <w:sz w:val="28"/>
          <w:szCs w:val="28"/>
        </w:rPr>
      </w:pPr>
    </w:p>
    <w:p w14:paraId="12E2EAC9" w14:textId="77777777" w:rsidR="000477E5" w:rsidRDefault="000477E5" w:rsidP="00A17A77">
      <w:pPr>
        <w:pStyle w:val="NormalWeb"/>
        <w:spacing w:before="240" w:line="276" w:lineRule="auto"/>
        <w:rPr>
          <w:rFonts w:eastAsia="Times New Roman"/>
          <w:b/>
          <w:sz w:val="28"/>
          <w:szCs w:val="28"/>
        </w:rPr>
      </w:pPr>
    </w:p>
    <w:p w14:paraId="45F3DBBD" w14:textId="77777777" w:rsidR="000477E5" w:rsidRDefault="000477E5" w:rsidP="00A17A77">
      <w:pPr>
        <w:pStyle w:val="NormalWeb"/>
        <w:spacing w:before="240" w:line="276" w:lineRule="auto"/>
        <w:rPr>
          <w:rFonts w:eastAsia="Times New Roman"/>
          <w:b/>
          <w:sz w:val="28"/>
          <w:szCs w:val="28"/>
        </w:rPr>
      </w:pPr>
    </w:p>
    <w:p w14:paraId="564799AE" w14:textId="2655D5B2" w:rsidR="003A5487" w:rsidRPr="00166D44" w:rsidRDefault="003A5487" w:rsidP="00A17A77">
      <w:pPr>
        <w:pStyle w:val="NormalWeb"/>
        <w:spacing w:before="240" w:line="276" w:lineRule="auto"/>
        <w:rPr>
          <w:rFonts w:eastAsia="Times New Roman"/>
          <w:b/>
          <w:sz w:val="28"/>
          <w:szCs w:val="28"/>
        </w:rPr>
      </w:pPr>
      <w:r w:rsidRPr="00166D44">
        <w:rPr>
          <w:rFonts w:eastAsia="Times New Roman"/>
          <w:b/>
          <w:sz w:val="28"/>
          <w:szCs w:val="28"/>
        </w:rPr>
        <w:t>REFERENCES</w:t>
      </w:r>
    </w:p>
    <w:p w14:paraId="13DF953C"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World Health Organization. Dementia [Internet]. Available from: </w:t>
      </w:r>
      <w:hyperlink r:id="rId9" w:tgtFrame="_new" w:history="1">
        <w:r w:rsidRPr="00166D44">
          <w:rPr>
            <w:rStyle w:val="Hyperlink"/>
            <w:rFonts w:ascii="Times New Roman" w:hAnsi="Times New Roman" w:cs="Times New Roman"/>
            <w:color w:val="auto"/>
            <w:sz w:val="28"/>
            <w:szCs w:val="28"/>
          </w:rPr>
          <w:t>https://www.who.int/news-room/fact-sheets/detail/dementia</w:t>
        </w:r>
      </w:hyperlink>
      <w:r w:rsidRPr="00166D44">
        <w:rPr>
          <w:rFonts w:ascii="Times New Roman" w:hAnsi="Times New Roman" w:cs="Times New Roman"/>
          <w:sz w:val="28"/>
          <w:szCs w:val="28"/>
        </w:rPr>
        <w:t>. Accessed 2025 Apr 8.</w:t>
      </w:r>
      <w:r w:rsidR="00161229" w:rsidRPr="00166D44">
        <w:rPr>
          <w:rFonts w:ascii="Times New Roman" w:hAnsi="Times New Roman" w:cs="Times New Roman"/>
          <w:sz w:val="28"/>
          <w:szCs w:val="28"/>
        </w:rPr>
        <w:br/>
      </w:r>
    </w:p>
    <w:p w14:paraId="1060EB57" w14:textId="77777777" w:rsidR="000477E5"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Yang HD, Kim DH, Lee SB, Young LD. History of Alzheimer's disease</w:t>
      </w:r>
      <w:r w:rsidR="00BB01A0" w:rsidRPr="00166D44">
        <w:rPr>
          <w:rFonts w:ascii="Times New Roman" w:hAnsi="Times New Roman" w:cs="Times New Roman"/>
          <w:sz w:val="28"/>
          <w:szCs w:val="28"/>
        </w:rPr>
        <w:t xml:space="preserve">. Dement </w:t>
      </w:r>
      <w:proofErr w:type="spellStart"/>
      <w:r w:rsidR="00BB01A0" w:rsidRPr="00166D44">
        <w:rPr>
          <w:rFonts w:ascii="Times New Roman" w:hAnsi="Times New Roman" w:cs="Times New Roman"/>
          <w:sz w:val="28"/>
          <w:szCs w:val="28"/>
        </w:rPr>
        <w:t>Neurocogn</w:t>
      </w:r>
      <w:proofErr w:type="spellEnd"/>
      <w:r w:rsidR="00BB01A0" w:rsidRPr="00166D44">
        <w:rPr>
          <w:rFonts w:ascii="Times New Roman" w:hAnsi="Times New Roman" w:cs="Times New Roman"/>
          <w:sz w:val="28"/>
          <w:szCs w:val="28"/>
        </w:rPr>
        <w:t xml:space="preserve"> </w:t>
      </w:r>
      <w:proofErr w:type="spellStart"/>
      <w:r w:rsidR="00BB01A0" w:rsidRPr="00166D44">
        <w:rPr>
          <w:rFonts w:ascii="Times New Roman" w:hAnsi="Times New Roman" w:cs="Times New Roman"/>
          <w:sz w:val="28"/>
          <w:szCs w:val="28"/>
        </w:rPr>
        <w:t>Disord</w:t>
      </w:r>
      <w:proofErr w:type="spellEnd"/>
      <w:r w:rsidR="00BB01A0" w:rsidRPr="00166D44">
        <w:rPr>
          <w:rFonts w:ascii="Times New Roman" w:hAnsi="Times New Roman" w:cs="Times New Roman"/>
          <w:sz w:val="28"/>
          <w:szCs w:val="28"/>
        </w:rPr>
        <w:t>. 2016</w:t>
      </w:r>
      <w:proofErr w:type="gramStart"/>
      <w:r w:rsidR="0056393B" w:rsidRPr="00166D44">
        <w:rPr>
          <w:rFonts w:ascii="Times New Roman" w:hAnsi="Times New Roman" w:cs="Times New Roman"/>
          <w:sz w:val="28"/>
          <w:szCs w:val="28"/>
        </w:rPr>
        <w:t>;15</w:t>
      </w:r>
      <w:proofErr w:type="gramEnd"/>
      <w:r w:rsidR="0056393B" w:rsidRPr="00166D44">
        <w:rPr>
          <w:rFonts w:ascii="Times New Roman" w:hAnsi="Times New Roman" w:cs="Times New Roman"/>
          <w:sz w:val="28"/>
          <w:szCs w:val="28"/>
        </w:rPr>
        <w:t>(4):115-</w:t>
      </w:r>
      <w:r w:rsidRPr="00166D44">
        <w:rPr>
          <w:rFonts w:ascii="Times New Roman" w:hAnsi="Times New Roman" w:cs="Times New Roman"/>
          <w:sz w:val="28"/>
          <w:szCs w:val="28"/>
        </w:rPr>
        <w:t>21.</w:t>
      </w:r>
    </w:p>
    <w:p w14:paraId="036CDD4B" w14:textId="61C59406" w:rsidR="00161229" w:rsidRPr="00CF2172" w:rsidRDefault="000477E5" w:rsidP="00161229">
      <w:pPr>
        <w:pStyle w:val="ListParagraph"/>
        <w:numPr>
          <w:ilvl w:val="0"/>
          <w:numId w:val="7"/>
        </w:numPr>
        <w:rPr>
          <w:rFonts w:ascii="Times New Roman" w:hAnsi="Times New Roman" w:cs="Times New Roman"/>
          <w:color w:val="0070C0"/>
          <w:sz w:val="28"/>
          <w:szCs w:val="28"/>
        </w:rPr>
      </w:pPr>
      <w:proofErr w:type="spellStart"/>
      <w:r w:rsidRPr="00CF2172">
        <w:rPr>
          <w:rFonts w:ascii="Times New Roman" w:hAnsi="Times New Roman" w:cs="Times New Roman"/>
          <w:color w:val="0070C0"/>
          <w:sz w:val="28"/>
          <w:szCs w:val="28"/>
        </w:rPr>
        <w:t>Loi</w:t>
      </w:r>
      <w:proofErr w:type="spellEnd"/>
      <w:r w:rsidRPr="00CF2172">
        <w:rPr>
          <w:rFonts w:ascii="Times New Roman" w:hAnsi="Times New Roman" w:cs="Times New Roman"/>
          <w:color w:val="0070C0"/>
          <w:sz w:val="28"/>
          <w:szCs w:val="28"/>
        </w:rPr>
        <w:t xml:space="preserve"> SM, </w:t>
      </w:r>
      <w:proofErr w:type="spellStart"/>
      <w:r w:rsidRPr="00CF2172">
        <w:rPr>
          <w:rFonts w:ascii="Times New Roman" w:hAnsi="Times New Roman" w:cs="Times New Roman"/>
          <w:color w:val="0070C0"/>
          <w:sz w:val="28"/>
          <w:szCs w:val="28"/>
        </w:rPr>
        <w:t>Cations</w:t>
      </w:r>
      <w:proofErr w:type="spellEnd"/>
      <w:r w:rsidRPr="00CF2172">
        <w:rPr>
          <w:rFonts w:ascii="Times New Roman" w:hAnsi="Times New Roman" w:cs="Times New Roman"/>
          <w:color w:val="0070C0"/>
          <w:sz w:val="28"/>
          <w:szCs w:val="28"/>
        </w:rPr>
        <w:t xml:space="preserve"> M, </w:t>
      </w:r>
      <w:proofErr w:type="spellStart"/>
      <w:r w:rsidRPr="00CF2172">
        <w:rPr>
          <w:rFonts w:ascii="Times New Roman" w:hAnsi="Times New Roman" w:cs="Times New Roman"/>
          <w:color w:val="0070C0"/>
          <w:sz w:val="28"/>
          <w:szCs w:val="28"/>
        </w:rPr>
        <w:t>Velakoulis</w:t>
      </w:r>
      <w:proofErr w:type="spellEnd"/>
      <w:r w:rsidRPr="00CF2172">
        <w:rPr>
          <w:rFonts w:ascii="Times New Roman" w:hAnsi="Times New Roman" w:cs="Times New Roman"/>
          <w:color w:val="0070C0"/>
          <w:sz w:val="28"/>
          <w:szCs w:val="28"/>
        </w:rPr>
        <w:t xml:space="preserve"> D. Young-onset dementia diagnosis, management and care: a narrative review. Med J Aust. 2023 Mar 6</w:t>
      </w:r>
      <w:proofErr w:type="gramStart"/>
      <w:r w:rsidRPr="00CF2172">
        <w:rPr>
          <w:rFonts w:ascii="Times New Roman" w:hAnsi="Times New Roman" w:cs="Times New Roman"/>
          <w:color w:val="0070C0"/>
          <w:sz w:val="28"/>
          <w:szCs w:val="28"/>
        </w:rPr>
        <w:t>;218</w:t>
      </w:r>
      <w:proofErr w:type="gramEnd"/>
      <w:r w:rsidRPr="00CF2172">
        <w:rPr>
          <w:rFonts w:ascii="Times New Roman" w:hAnsi="Times New Roman" w:cs="Times New Roman"/>
          <w:color w:val="0070C0"/>
          <w:sz w:val="28"/>
          <w:szCs w:val="28"/>
        </w:rPr>
        <w:t>(4):182-9.</w:t>
      </w:r>
      <w:r w:rsidR="00110118" w:rsidRPr="00CF2172">
        <w:rPr>
          <w:rFonts w:ascii="Times New Roman" w:hAnsi="Times New Roman" w:cs="Times New Roman"/>
          <w:color w:val="0070C0"/>
          <w:sz w:val="28"/>
          <w:szCs w:val="28"/>
        </w:rPr>
        <w:br/>
      </w:r>
    </w:p>
    <w:p w14:paraId="73D93D2A" w14:textId="77777777" w:rsidR="000477E5"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Chen L, </w:t>
      </w:r>
      <w:proofErr w:type="spellStart"/>
      <w:r w:rsidRPr="00166D44">
        <w:rPr>
          <w:rFonts w:ascii="Times New Roman" w:hAnsi="Times New Roman" w:cs="Times New Roman"/>
          <w:sz w:val="28"/>
          <w:szCs w:val="28"/>
        </w:rPr>
        <w:t>Shen</w:t>
      </w:r>
      <w:proofErr w:type="spellEnd"/>
      <w:r w:rsidRPr="00166D44">
        <w:rPr>
          <w:rFonts w:ascii="Times New Roman" w:hAnsi="Times New Roman" w:cs="Times New Roman"/>
          <w:sz w:val="28"/>
          <w:szCs w:val="28"/>
        </w:rPr>
        <w:t xml:space="preserve"> Q, Liu Y, Zhang Y, Sun L, Ma X, Song N, </w:t>
      </w:r>
      <w:proofErr w:type="spellStart"/>
      <w:r w:rsidRPr="00166D44">
        <w:rPr>
          <w:rFonts w:ascii="Times New Roman" w:hAnsi="Times New Roman" w:cs="Times New Roman"/>
          <w:sz w:val="28"/>
          <w:szCs w:val="28"/>
        </w:rPr>
        <w:t>Xie</w:t>
      </w:r>
      <w:proofErr w:type="spellEnd"/>
      <w:r w:rsidRPr="00166D44">
        <w:rPr>
          <w:rFonts w:ascii="Times New Roman" w:hAnsi="Times New Roman" w:cs="Times New Roman"/>
          <w:sz w:val="28"/>
          <w:szCs w:val="28"/>
        </w:rPr>
        <w:t xml:space="preserve"> J. Homeostasis and metabolism of iron and other metal ions in neurodegenerative diseases. Signal </w:t>
      </w:r>
      <w:proofErr w:type="spellStart"/>
      <w:r w:rsidRPr="00166D44">
        <w:rPr>
          <w:rFonts w:ascii="Times New Roman" w:hAnsi="Times New Roman" w:cs="Times New Roman"/>
          <w:sz w:val="28"/>
          <w:szCs w:val="28"/>
        </w:rPr>
        <w:t>T</w:t>
      </w:r>
      <w:r w:rsidR="00BB01A0" w:rsidRPr="00166D44">
        <w:rPr>
          <w:rFonts w:ascii="Times New Roman" w:hAnsi="Times New Roman" w:cs="Times New Roman"/>
          <w:sz w:val="28"/>
          <w:szCs w:val="28"/>
        </w:rPr>
        <w:t>ransduct</w:t>
      </w:r>
      <w:proofErr w:type="spellEnd"/>
      <w:r w:rsidR="00BB01A0" w:rsidRPr="00166D44">
        <w:rPr>
          <w:rFonts w:ascii="Times New Roman" w:hAnsi="Times New Roman" w:cs="Times New Roman"/>
          <w:sz w:val="28"/>
          <w:szCs w:val="28"/>
        </w:rPr>
        <w:t xml:space="preserve"> Target </w:t>
      </w:r>
      <w:proofErr w:type="spellStart"/>
      <w:r w:rsidR="00BB01A0" w:rsidRPr="00166D44">
        <w:rPr>
          <w:rFonts w:ascii="Times New Roman" w:hAnsi="Times New Roman" w:cs="Times New Roman"/>
          <w:sz w:val="28"/>
          <w:szCs w:val="28"/>
        </w:rPr>
        <w:t>Ther</w:t>
      </w:r>
      <w:proofErr w:type="spellEnd"/>
      <w:r w:rsidR="00BB01A0" w:rsidRPr="00166D44">
        <w:rPr>
          <w:rFonts w:ascii="Times New Roman" w:hAnsi="Times New Roman" w:cs="Times New Roman"/>
          <w:sz w:val="28"/>
          <w:szCs w:val="28"/>
        </w:rPr>
        <w:t>. 2025</w:t>
      </w:r>
      <w:proofErr w:type="gramStart"/>
      <w:r w:rsidRPr="00166D44">
        <w:rPr>
          <w:rFonts w:ascii="Times New Roman" w:hAnsi="Times New Roman" w:cs="Times New Roman"/>
          <w:sz w:val="28"/>
          <w:szCs w:val="28"/>
        </w:rPr>
        <w:t>;10</w:t>
      </w:r>
      <w:proofErr w:type="gramEnd"/>
      <w:r w:rsidRPr="00166D44">
        <w:rPr>
          <w:rFonts w:ascii="Times New Roman" w:hAnsi="Times New Roman" w:cs="Times New Roman"/>
          <w:sz w:val="28"/>
          <w:szCs w:val="28"/>
        </w:rPr>
        <w:t>(1):31.</w:t>
      </w:r>
    </w:p>
    <w:p w14:paraId="02722618" w14:textId="7C8A2BF0" w:rsidR="00161229" w:rsidRPr="00166D44" w:rsidRDefault="000477E5" w:rsidP="00161229">
      <w:pPr>
        <w:pStyle w:val="ListParagraph"/>
        <w:numPr>
          <w:ilvl w:val="0"/>
          <w:numId w:val="7"/>
        </w:numPr>
        <w:rPr>
          <w:rFonts w:ascii="Times New Roman" w:hAnsi="Times New Roman" w:cs="Times New Roman"/>
          <w:sz w:val="28"/>
          <w:szCs w:val="28"/>
        </w:rPr>
      </w:pPr>
      <w:r w:rsidRPr="00622F9D">
        <w:rPr>
          <w:color w:val="0070C0"/>
        </w:rPr>
        <w:t xml:space="preserve">Ikaraoha IC, </w:t>
      </w:r>
      <w:proofErr w:type="spellStart"/>
      <w:r w:rsidRPr="00622F9D">
        <w:rPr>
          <w:color w:val="0070C0"/>
        </w:rPr>
        <w:t>Chinenye</w:t>
      </w:r>
      <w:proofErr w:type="spellEnd"/>
      <w:r w:rsidRPr="00622F9D">
        <w:rPr>
          <w:color w:val="0070C0"/>
        </w:rPr>
        <w:t xml:space="preserve"> SC, </w:t>
      </w:r>
      <w:proofErr w:type="spellStart"/>
      <w:r w:rsidRPr="00622F9D">
        <w:rPr>
          <w:color w:val="0070C0"/>
        </w:rPr>
        <w:t>Duru</w:t>
      </w:r>
      <w:proofErr w:type="spellEnd"/>
      <w:r w:rsidRPr="00622F9D">
        <w:rPr>
          <w:color w:val="0070C0"/>
        </w:rPr>
        <w:t xml:space="preserve"> EN, Chinedu-</w:t>
      </w:r>
      <w:proofErr w:type="spellStart"/>
      <w:r w:rsidRPr="00622F9D">
        <w:rPr>
          <w:color w:val="0070C0"/>
        </w:rPr>
        <w:t>Eleonu</w:t>
      </w:r>
      <w:proofErr w:type="spellEnd"/>
      <w:r w:rsidRPr="00622F9D">
        <w:rPr>
          <w:color w:val="0070C0"/>
        </w:rPr>
        <w:t xml:space="preserve"> PO, Nwachukwu UC, </w:t>
      </w:r>
      <w:proofErr w:type="spellStart"/>
      <w:r w:rsidRPr="00622F9D">
        <w:rPr>
          <w:color w:val="0070C0"/>
        </w:rPr>
        <w:t>Umez-Emeana</w:t>
      </w:r>
      <w:proofErr w:type="spellEnd"/>
      <w:r w:rsidRPr="00622F9D">
        <w:rPr>
          <w:color w:val="0070C0"/>
        </w:rPr>
        <w:t xml:space="preserve"> OB. Blood heavy and trace metal profiles and their association with </w:t>
      </w:r>
      <w:proofErr w:type="spellStart"/>
      <w:r w:rsidRPr="00622F9D">
        <w:rPr>
          <w:color w:val="0070C0"/>
        </w:rPr>
        <w:t>hirsutism</w:t>
      </w:r>
      <w:proofErr w:type="spellEnd"/>
      <w:r w:rsidRPr="00622F9D">
        <w:rPr>
          <w:color w:val="0070C0"/>
        </w:rPr>
        <w:t xml:space="preserve"> in young adult females in Nigeria. Asian J Res </w:t>
      </w:r>
      <w:proofErr w:type="spellStart"/>
      <w:r w:rsidRPr="00622F9D">
        <w:rPr>
          <w:color w:val="0070C0"/>
        </w:rPr>
        <w:t>Dermatol</w:t>
      </w:r>
      <w:proofErr w:type="spellEnd"/>
      <w:r w:rsidRPr="00622F9D">
        <w:rPr>
          <w:color w:val="0070C0"/>
        </w:rPr>
        <w:t xml:space="preserve"> Sci. 2025</w:t>
      </w:r>
      <w:proofErr w:type="gramStart"/>
      <w:r w:rsidRPr="00622F9D">
        <w:rPr>
          <w:color w:val="0070C0"/>
        </w:rPr>
        <w:t>;8</w:t>
      </w:r>
      <w:proofErr w:type="gramEnd"/>
      <w:r w:rsidRPr="00622F9D">
        <w:rPr>
          <w:color w:val="0070C0"/>
        </w:rPr>
        <w:t>(1):129-37.</w:t>
      </w:r>
      <w:r w:rsidR="00110118" w:rsidRPr="00166D44">
        <w:rPr>
          <w:rFonts w:ascii="Times New Roman" w:hAnsi="Times New Roman" w:cs="Times New Roman"/>
          <w:sz w:val="28"/>
          <w:szCs w:val="28"/>
        </w:rPr>
        <w:br/>
      </w:r>
    </w:p>
    <w:p w14:paraId="702C21C2" w14:textId="77777777" w:rsidR="00161229" w:rsidRPr="00166D44" w:rsidRDefault="00110118" w:rsidP="00161229">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Reuben A, </w:t>
      </w:r>
      <w:proofErr w:type="spellStart"/>
      <w:r w:rsidRPr="00166D44">
        <w:rPr>
          <w:rFonts w:ascii="Times New Roman" w:hAnsi="Times New Roman" w:cs="Times New Roman"/>
          <w:sz w:val="28"/>
          <w:szCs w:val="28"/>
        </w:rPr>
        <w:t>Caspi</w:t>
      </w:r>
      <w:proofErr w:type="spellEnd"/>
      <w:r w:rsidRPr="00166D44">
        <w:rPr>
          <w:rFonts w:ascii="Times New Roman" w:hAnsi="Times New Roman" w:cs="Times New Roman"/>
          <w:sz w:val="28"/>
          <w:szCs w:val="28"/>
        </w:rPr>
        <w:t xml:space="preserve"> A, </w:t>
      </w:r>
      <w:proofErr w:type="spellStart"/>
      <w:r w:rsidRPr="00166D44">
        <w:rPr>
          <w:rFonts w:ascii="Times New Roman" w:hAnsi="Times New Roman" w:cs="Times New Roman"/>
          <w:sz w:val="28"/>
          <w:szCs w:val="28"/>
        </w:rPr>
        <w:t>Belsky</w:t>
      </w:r>
      <w:proofErr w:type="spellEnd"/>
      <w:r w:rsidRPr="00166D44">
        <w:rPr>
          <w:rFonts w:ascii="Times New Roman" w:hAnsi="Times New Roman" w:cs="Times New Roman"/>
          <w:sz w:val="28"/>
          <w:szCs w:val="28"/>
        </w:rPr>
        <w:t xml:space="preserve"> DW, Broadbent J, Harrington H, </w:t>
      </w:r>
      <w:proofErr w:type="spellStart"/>
      <w:r w:rsidRPr="00166D44">
        <w:rPr>
          <w:rFonts w:ascii="Times New Roman" w:hAnsi="Times New Roman" w:cs="Times New Roman"/>
          <w:sz w:val="28"/>
          <w:szCs w:val="28"/>
        </w:rPr>
        <w:t>Sugden</w:t>
      </w:r>
      <w:proofErr w:type="spellEnd"/>
      <w:r w:rsidRPr="00166D44">
        <w:rPr>
          <w:rFonts w:ascii="Times New Roman" w:hAnsi="Times New Roman" w:cs="Times New Roman"/>
          <w:sz w:val="28"/>
          <w:szCs w:val="28"/>
        </w:rPr>
        <w:t xml:space="preserve"> K, </w:t>
      </w:r>
      <w:proofErr w:type="spellStart"/>
      <w:r w:rsidRPr="00166D44">
        <w:rPr>
          <w:rFonts w:ascii="Times New Roman" w:hAnsi="Times New Roman" w:cs="Times New Roman"/>
          <w:sz w:val="28"/>
          <w:szCs w:val="28"/>
        </w:rPr>
        <w:t>Houts</w:t>
      </w:r>
      <w:proofErr w:type="spellEnd"/>
      <w:r w:rsidRPr="00166D44">
        <w:rPr>
          <w:rFonts w:ascii="Times New Roman" w:hAnsi="Times New Roman" w:cs="Times New Roman"/>
          <w:sz w:val="28"/>
          <w:szCs w:val="28"/>
        </w:rPr>
        <w:t xml:space="preserve"> RM, </w:t>
      </w:r>
      <w:proofErr w:type="spellStart"/>
      <w:r w:rsidRPr="00166D44">
        <w:rPr>
          <w:rFonts w:ascii="Times New Roman" w:hAnsi="Times New Roman" w:cs="Times New Roman"/>
          <w:sz w:val="28"/>
          <w:szCs w:val="28"/>
        </w:rPr>
        <w:t>Ramrakha</w:t>
      </w:r>
      <w:proofErr w:type="spellEnd"/>
      <w:r w:rsidRPr="00166D44">
        <w:rPr>
          <w:rFonts w:ascii="Times New Roman" w:hAnsi="Times New Roman" w:cs="Times New Roman"/>
          <w:sz w:val="28"/>
          <w:szCs w:val="28"/>
        </w:rPr>
        <w:t xml:space="preserve"> S, </w:t>
      </w:r>
      <w:proofErr w:type="spellStart"/>
      <w:r w:rsidRPr="00166D44">
        <w:rPr>
          <w:rFonts w:ascii="Times New Roman" w:hAnsi="Times New Roman" w:cs="Times New Roman"/>
          <w:sz w:val="28"/>
          <w:szCs w:val="28"/>
        </w:rPr>
        <w:t>Poulton</w:t>
      </w:r>
      <w:proofErr w:type="spellEnd"/>
      <w:r w:rsidRPr="00166D44">
        <w:rPr>
          <w:rFonts w:ascii="Times New Roman" w:hAnsi="Times New Roman" w:cs="Times New Roman"/>
          <w:sz w:val="28"/>
          <w:szCs w:val="28"/>
        </w:rPr>
        <w:t xml:space="preserve"> R, Moffitt TE. Association of childhood blood lead levels with cognitive function and socioeconomic status at age 38 years and with IQ change and socioeconomic mobility between childhood </w:t>
      </w:r>
      <w:r w:rsidR="00BB01A0" w:rsidRPr="00166D44">
        <w:rPr>
          <w:rFonts w:ascii="Times New Roman" w:hAnsi="Times New Roman" w:cs="Times New Roman"/>
          <w:sz w:val="28"/>
          <w:szCs w:val="28"/>
        </w:rPr>
        <w:lastRenderedPageBreak/>
        <w:t>and adulthood. JAMA. 2017</w:t>
      </w:r>
      <w:proofErr w:type="gramStart"/>
      <w:r w:rsidR="0056393B" w:rsidRPr="00166D44">
        <w:rPr>
          <w:rFonts w:ascii="Times New Roman" w:hAnsi="Times New Roman" w:cs="Times New Roman"/>
          <w:sz w:val="28"/>
          <w:szCs w:val="28"/>
        </w:rPr>
        <w:t>;317</w:t>
      </w:r>
      <w:proofErr w:type="gramEnd"/>
      <w:r w:rsidR="0056393B" w:rsidRPr="00166D44">
        <w:rPr>
          <w:rFonts w:ascii="Times New Roman" w:hAnsi="Times New Roman" w:cs="Times New Roman"/>
          <w:sz w:val="28"/>
          <w:szCs w:val="28"/>
        </w:rPr>
        <w:t>(12):1244-</w:t>
      </w:r>
      <w:r w:rsidRPr="00166D44">
        <w:rPr>
          <w:rFonts w:ascii="Times New Roman" w:hAnsi="Times New Roman" w:cs="Times New Roman"/>
          <w:sz w:val="28"/>
          <w:szCs w:val="28"/>
        </w:rPr>
        <w:t>51.</w:t>
      </w:r>
      <w:r w:rsidRPr="00166D44">
        <w:rPr>
          <w:rFonts w:ascii="Times New Roman" w:hAnsi="Times New Roman" w:cs="Times New Roman"/>
          <w:sz w:val="28"/>
          <w:szCs w:val="28"/>
        </w:rPr>
        <w:br/>
      </w:r>
    </w:p>
    <w:p w14:paraId="681814C6"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Pastoret</w:t>
      </w:r>
      <w:proofErr w:type="spellEnd"/>
      <w:r w:rsidRPr="00166D44">
        <w:rPr>
          <w:rFonts w:ascii="Times New Roman" w:hAnsi="Times New Roman" w:cs="Times New Roman"/>
          <w:sz w:val="28"/>
          <w:szCs w:val="28"/>
        </w:rPr>
        <w:t xml:space="preserve"> A, Marcos R, </w:t>
      </w:r>
      <w:proofErr w:type="spellStart"/>
      <w:r w:rsidRPr="00166D44">
        <w:rPr>
          <w:rFonts w:ascii="Times New Roman" w:hAnsi="Times New Roman" w:cs="Times New Roman"/>
          <w:sz w:val="28"/>
          <w:szCs w:val="28"/>
        </w:rPr>
        <w:t>Sampayo</w:t>
      </w:r>
      <w:proofErr w:type="spellEnd"/>
      <w:r w:rsidRPr="00166D44">
        <w:rPr>
          <w:rFonts w:ascii="Times New Roman" w:hAnsi="Times New Roman" w:cs="Times New Roman"/>
          <w:sz w:val="28"/>
          <w:szCs w:val="28"/>
        </w:rPr>
        <w:t>-Reyes A, et al. Inhibition of hepatocyte nuclear factor 1 and 4 alpha (HNF1α and HNF4α) as a mechanism of arsenic carcinogenesi</w:t>
      </w:r>
      <w:r w:rsidR="0056393B" w:rsidRPr="00166D44">
        <w:rPr>
          <w:rFonts w:ascii="Times New Roman" w:hAnsi="Times New Roman" w:cs="Times New Roman"/>
          <w:sz w:val="28"/>
          <w:szCs w:val="28"/>
        </w:rPr>
        <w:t xml:space="preserve">s. Arch </w:t>
      </w:r>
      <w:proofErr w:type="spellStart"/>
      <w:r w:rsidR="0056393B" w:rsidRPr="00166D44">
        <w:rPr>
          <w:rFonts w:ascii="Times New Roman" w:hAnsi="Times New Roman" w:cs="Times New Roman"/>
          <w:sz w:val="28"/>
          <w:szCs w:val="28"/>
        </w:rPr>
        <w:t>Toxicol</w:t>
      </w:r>
      <w:proofErr w:type="spellEnd"/>
      <w:r w:rsidR="0056393B" w:rsidRPr="00166D44">
        <w:rPr>
          <w:rFonts w:ascii="Times New Roman" w:hAnsi="Times New Roman" w:cs="Times New Roman"/>
          <w:sz w:val="28"/>
          <w:szCs w:val="28"/>
        </w:rPr>
        <w:t>. 2013</w:t>
      </w:r>
      <w:proofErr w:type="gramStart"/>
      <w:r w:rsidR="0056393B" w:rsidRPr="00166D44">
        <w:rPr>
          <w:rFonts w:ascii="Times New Roman" w:hAnsi="Times New Roman" w:cs="Times New Roman"/>
          <w:sz w:val="28"/>
          <w:szCs w:val="28"/>
        </w:rPr>
        <w:t>;87:1001</w:t>
      </w:r>
      <w:proofErr w:type="gramEnd"/>
      <w:r w:rsidR="0056393B" w:rsidRPr="00166D44">
        <w:rPr>
          <w:rFonts w:ascii="Times New Roman" w:hAnsi="Times New Roman" w:cs="Times New Roman"/>
          <w:sz w:val="28"/>
          <w:szCs w:val="28"/>
        </w:rPr>
        <w:t>–</w:t>
      </w:r>
      <w:r w:rsidRPr="00166D44">
        <w:rPr>
          <w:rFonts w:ascii="Times New Roman" w:hAnsi="Times New Roman" w:cs="Times New Roman"/>
          <w:sz w:val="28"/>
          <w:szCs w:val="28"/>
        </w:rPr>
        <w:t>12.</w:t>
      </w:r>
      <w:r w:rsidRPr="00166D44">
        <w:rPr>
          <w:rFonts w:ascii="Times New Roman" w:hAnsi="Times New Roman" w:cs="Times New Roman"/>
          <w:sz w:val="28"/>
          <w:szCs w:val="28"/>
        </w:rPr>
        <w:br/>
      </w:r>
    </w:p>
    <w:p w14:paraId="7EE1E617"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O'Bryant</w:t>
      </w:r>
      <w:proofErr w:type="spellEnd"/>
      <w:r w:rsidRPr="00166D44">
        <w:rPr>
          <w:rFonts w:ascii="Times New Roman" w:hAnsi="Times New Roman" w:cs="Times New Roman"/>
          <w:sz w:val="28"/>
          <w:szCs w:val="28"/>
        </w:rPr>
        <w:t xml:space="preserve"> SE, Edwards M, </w:t>
      </w:r>
      <w:proofErr w:type="spellStart"/>
      <w:r w:rsidRPr="00166D44">
        <w:rPr>
          <w:rFonts w:ascii="Times New Roman" w:hAnsi="Times New Roman" w:cs="Times New Roman"/>
          <w:sz w:val="28"/>
          <w:szCs w:val="28"/>
        </w:rPr>
        <w:t>Menon</w:t>
      </w:r>
      <w:proofErr w:type="spellEnd"/>
      <w:r w:rsidRPr="00166D44">
        <w:rPr>
          <w:rFonts w:ascii="Times New Roman" w:hAnsi="Times New Roman" w:cs="Times New Roman"/>
          <w:sz w:val="28"/>
          <w:szCs w:val="28"/>
        </w:rPr>
        <w:t xml:space="preserve"> CV, Gong G, Barber R. Long-term low-level arsenic exposure is associated with poorer neuropsychological functioning: a Project FRONTIER study. </w:t>
      </w:r>
      <w:proofErr w:type="spellStart"/>
      <w:r w:rsidRPr="00166D44">
        <w:rPr>
          <w:rFonts w:ascii="Times New Roman" w:hAnsi="Times New Roman" w:cs="Times New Roman"/>
          <w:sz w:val="28"/>
          <w:szCs w:val="28"/>
        </w:rPr>
        <w:t>Int</w:t>
      </w:r>
      <w:proofErr w:type="spellEnd"/>
      <w:r w:rsidRPr="00166D44">
        <w:rPr>
          <w:rFonts w:ascii="Times New Roman" w:hAnsi="Times New Roman" w:cs="Times New Roman"/>
          <w:sz w:val="28"/>
          <w:szCs w:val="28"/>
        </w:rPr>
        <w:t xml:space="preserve"> J Environ Re</w:t>
      </w:r>
      <w:r w:rsidR="0056393B" w:rsidRPr="00166D44">
        <w:rPr>
          <w:rFonts w:ascii="Times New Roman" w:hAnsi="Times New Roman" w:cs="Times New Roman"/>
          <w:sz w:val="28"/>
          <w:szCs w:val="28"/>
        </w:rPr>
        <w:t>s Public Health. 2011</w:t>
      </w:r>
      <w:proofErr w:type="gramStart"/>
      <w:r w:rsidR="0056393B" w:rsidRPr="00166D44">
        <w:rPr>
          <w:rFonts w:ascii="Times New Roman" w:hAnsi="Times New Roman" w:cs="Times New Roman"/>
          <w:sz w:val="28"/>
          <w:szCs w:val="28"/>
        </w:rPr>
        <w:t>;8</w:t>
      </w:r>
      <w:proofErr w:type="gramEnd"/>
      <w:r w:rsidR="0056393B" w:rsidRPr="00166D44">
        <w:rPr>
          <w:rFonts w:ascii="Times New Roman" w:hAnsi="Times New Roman" w:cs="Times New Roman"/>
          <w:sz w:val="28"/>
          <w:szCs w:val="28"/>
        </w:rPr>
        <w:t>(3):861-</w:t>
      </w:r>
      <w:r w:rsidRPr="00166D44">
        <w:rPr>
          <w:rFonts w:ascii="Times New Roman" w:hAnsi="Times New Roman" w:cs="Times New Roman"/>
          <w:sz w:val="28"/>
          <w:szCs w:val="28"/>
        </w:rPr>
        <w:t>74.</w:t>
      </w:r>
      <w:r w:rsidRPr="00166D44">
        <w:rPr>
          <w:rFonts w:ascii="Times New Roman" w:hAnsi="Times New Roman" w:cs="Times New Roman"/>
          <w:sz w:val="28"/>
          <w:szCs w:val="28"/>
        </w:rPr>
        <w:br/>
      </w:r>
    </w:p>
    <w:p w14:paraId="3B44EB5B" w14:textId="77777777" w:rsidR="00675DB8" w:rsidRPr="00166D44" w:rsidRDefault="00110118" w:rsidP="00675DB8">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 xml:space="preserve">Wang B, Du Y. Cadmium and its neurotoxic effects. </w:t>
      </w:r>
      <w:proofErr w:type="spellStart"/>
      <w:r w:rsidRPr="00166D44">
        <w:rPr>
          <w:rFonts w:ascii="Times New Roman" w:hAnsi="Times New Roman" w:cs="Times New Roman"/>
          <w:sz w:val="28"/>
          <w:szCs w:val="28"/>
        </w:rPr>
        <w:t>Oxid</w:t>
      </w:r>
      <w:proofErr w:type="spellEnd"/>
      <w:r w:rsidRPr="00166D44">
        <w:rPr>
          <w:rFonts w:ascii="Times New Roman" w:hAnsi="Times New Roman" w:cs="Times New Roman"/>
          <w:sz w:val="28"/>
          <w:szCs w:val="28"/>
        </w:rPr>
        <w:t xml:space="preserve"> Med Cell </w:t>
      </w:r>
      <w:proofErr w:type="spellStart"/>
      <w:r w:rsidRPr="00166D44">
        <w:rPr>
          <w:rFonts w:ascii="Times New Roman" w:hAnsi="Times New Roman" w:cs="Times New Roman"/>
          <w:sz w:val="28"/>
          <w:szCs w:val="28"/>
        </w:rPr>
        <w:t>Longev</w:t>
      </w:r>
      <w:proofErr w:type="spellEnd"/>
      <w:r w:rsidRPr="00166D44">
        <w:rPr>
          <w:rFonts w:ascii="Times New Roman" w:hAnsi="Times New Roman" w:cs="Times New Roman"/>
          <w:sz w:val="28"/>
          <w:szCs w:val="28"/>
        </w:rPr>
        <w:t>. 2013</w:t>
      </w:r>
      <w:proofErr w:type="gramStart"/>
      <w:r w:rsidRPr="00166D44">
        <w:rPr>
          <w:rFonts w:ascii="Times New Roman" w:hAnsi="Times New Roman" w:cs="Times New Roman"/>
          <w:sz w:val="28"/>
          <w:szCs w:val="28"/>
        </w:rPr>
        <w:t>;2013:898034</w:t>
      </w:r>
      <w:proofErr w:type="gramEnd"/>
      <w:r w:rsidRPr="00166D44">
        <w:rPr>
          <w:rFonts w:ascii="Times New Roman" w:hAnsi="Times New Roman" w:cs="Times New Roman"/>
          <w:sz w:val="28"/>
          <w:szCs w:val="28"/>
        </w:rPr>
        <w:t>.</w:t>
      </w:r>
      <w:r w:rsidRPr="00166D44">
        <w:rPr>
          <w:rFonts w:ascii="Times New Roman" w:hAnsi="Times New Roman" w:cs="Times New Roman"/>
          <w:sz w:val="28"/>
          <w:szCs w:val="28"/>
        </w:rPr>
        <w:br/>
      </w:r>
    </w:p>
    <w:p w14:paraId="5E05C438" w14:textId="77777777" w:rsidR="00161229" w:rsidRPr="00166D44" w:rsidRDefault="00110118" w:rsidP="00675DB8">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rPr>
        <w:t>King JC, Cousins RJ. Zinc. In: Ross AC, Caballero B, Cousins RJ, Tucker KL, Ziegler TR, editors. Modern Nutrition in Health and Disease. 11th ed. Baltimore: Lippincott Williams &amp; Wilkins; 2014. p. 189-205.</w:t>
      </w:r>
      <w:r w:rsidRPr="00166D44">
        <w:rPr>
          <w:rFonts w:ascii="Times New Roman" w:hAnsi="Times New Roman" w:cs="Times New Roman"/>
          <w:sz w:val="28"/>
          <w:szCs w:val="28"/>
        </w:rPr>
        <w:br/>
      </w:r>
      <w:r w:rsidR="00EB6322" w:rsidRPr="00166D44">
        <w:rPr>
          <w:rFonts w:ascii="Times New Roman" w:hAnsi="Times New Roman" w:cs="Times New Roman"/>
          <w:sz w:val="28"/>
          <w:szCs w:val="28"/>
        </w:rPr>
        <w:t xml:space="preserve">                  </w:t>
      </w:r>
    </w:p>
    <w:p w14:paraId="1E458119" w14:textId="06430F7A" w:rsidR="00161229" w:rsidRPr="00166D44" w:rsidRDefault="000477E5" w:rsidP="00161229">
      <w:pPr>
        <w:pStyle w:val="ListParagraph"/>
        <w:numPr>
          <w:ilvl w:val="0"/>
          <w:numId w:val="7"/>
        </w:numPr>
        <w:rPr>
          <w:rFonts w:ascii="Times New Roman" w:hAnsi="Times New Roman" w:cs="Times New Roman"/>
          <w:sz w:val="28"/>
          <w:szCs w:val="28"/>
        </w:rPr>
      </w:pPr>
      <w:r w:rsidRPr="001D691A">
        <w:rPr>
          <w:color w:val="0070C0"/>
        </w:rPr>
        <w:t xml:space="preserve">Del </w:t>
      </w:r>
      <w:proofErr w:type="spellStart"/>
      <w:r w:rsidRPr="001D691A">
        <w:rPr>
          <w:color w:val="0070C0"/>
        </w:rPr>
        <w:t>Ciampo</w:t>
      </w:r>
      <w:proofErr w:type="spellEnd"/>
      <w:r w:rsidRPr="001D691A">
        <w:rPr>
          <w:color w:val="0070C0"/>
        </w:rPr>
        <w:t xml:space="preserve"> LA, Del </w:t>
      </w:r>
      <w:proofErr w:type="spellStart"/>
      <w:r w:rsidRPr="001D691A">
        <w:rPr>
          <w:color w:val="0070C0"/>
        </w:rPr>
        <w:t>Ciampo</w:t>
      </w:r>
      <w:proofErr w:type="spellEnd"/>
      <w:r w:rsidRPr="001D691A">
        <w:rPr>
          <w:color w:val="0070C0"/>
        </w:rPr>
        <w:t xml:space="preserve"> IRL. Zinc: a critical micronutrient for children’s health. Arch </w:t>
      </w:r>
      <w:proofErr w:type="spellStart"/>
      <w:r w:rsidRPr="001D691A">
        <w:rPr>
          <w:color w:val="0070C0"/>
        </w:rPr>
        <w:t>Curr</w:t>
      </w:r>
      <w:proofErr w:type="spellEnd"/>
      <w:r w:rsidRPr="001D691A">
        <w:rPr>
          <w:color w:val="0070C0"/>
        </w:rPr>
        <w:t xml:space="preserve"> Res Int. 2024</w:t>
      </w:r>
      <w:proofErr w:type="gramStart"/>
      <w:r w:rsidRPr="001D691A">
        <w:rPr>
          <w:color w:val="0070C0"/>
        </w:rPr>
        <w:t>;24</w:t>
      </w:r>
      <w:proofErr w:type="gramEnd"/>
      <w:r w:rsidRPr="001D691A">
        <w:rPr>
          <w:color w:val="0070C0"/>
        </w:rPr>
        <w:t>(10):251-6.</w:t>
      </w:r>
      <w:r w:rsidRPr="00B46D02">
        <w:t xml:space="preserve"> </w:t>
      </w:r>
    </w:p>
    <w:p w14:paraId="6B764D02"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Camarata</w:t>
      </w:r>
      <w:proofErr w:type="spellEnd"/>
      <w:r w:rsidRPr="00166D44">
        <w:rPr>
          <w:rFonts w:ascii="Times New Roman" w:hAnsi="Times New Roman" w:cs="Times New Roman"/>
          <w:sz w:val="28"/>
          <w:szCs w:val="28"/>
        </w:rPr>
        <w:t xml:space="preserve"> MA, </w:t>
      </w:r>
      <w:proofErr w:type="spellStart"/>
      <w:r w:rsidRPr="00166D44">
        <w:rPr>
          <w:rFonts w:ascii="Times New Roman" w:hAnsi="Times New Roman" w:cs="Times New Roman"/>
          <w:sz w:val="28"/>
          <w:szCs w:val="28"/>
        </w:rPr>
        <w:t>Ala</w:t>
      </w:r>
      <w:proofErr w:type="spellEnd"/>
      <w:r w:rsidRPr="00166D44">
        <w:rPr>
          <w:rFonts w:ascii="Times New Roman" w:hAnsi="Times New Roman" w:cs="Times New Roman"/>
          <w:sz w:val="28"/>
          <w:szCs w:val="28"/>
        </w:rPr>
        <w:t xml:space="preserve"> A, </w:t>
      </w:r>
      <w:proofErr w:type="spellStart"/>
      <w:r w:rsidRPr="00166D44">
        <w:rPr>
          <w:rFonts w:ascii="Times New Roman" w:hAnsi="Times New Roman" w:cs="Times New Roman"/>
          <w:sz w:val="28"/>
          <w:szCs w:val="28"/>
        </w:rPr>
        <w:t>Schilsky</w:t>
      </w:r>
      <w:proofErr w:type="spellEnd"/>
      <w:r w:rsidRPr="00166D44">
        <w:rPr>
          <w:rFonts w:ascii="Times New Roman" w:hAnsi="Times New Roman" w:cs="Times New Roman"/>
          <w:sz w:val="28"/>
          <w:szCs w:val="28"/>
        </w:rPr>
        <w:t xml:space="preserve"> ML. Zinc maintenance therapy for Wilson disease: A comparison between zinc acetate and alternative zinc preparati</w:t>
      </w:r>
      <w:r w:rsidR="00BB01A0" w:rsidRPr="00166D44">
        <w:rPr>
          <w:rFonts w:ascii="Times New Roman" w:hAnsi="Times New Roman" w:cs="Times New Roman"/>
          <w:sz w:val="28"/>
          <w:szCs w:val="28"/>
        </w:rPr>
        <w:t xml:space="preserve">ons. </w:t>
      </w:r>
      <w:proofErr w:type="spellStart"/>
      <w:r w:rsidR="00BB01A0" w:rsidRPr="00166D44">
        <w:rPr>
          <w:rFonts w:ascii="Times New Roman" w:hAnsi="Times New Roman" w:cs="Times New Roman"/>
          <w:sz w:val="28"/>
          <w:szCs w:val="28"/>
        </w:rPr>
        <w:t>Hepatol</w:t>
      </w:r>
      <w:proofErr w:type="spellEnd"/>
      <w:r w:rsidR="00BB01A0" w:rsidRPr="00166D44">
        <w:rPr>
          <w:rFonts w:ascii="Times New Roman" w:hAnsi="Times New Roman" w:cs="Times New Roman"/>
          <w:sz w:val="28"/>
          <w:szCs w:val="28"/>
        </w:rPr>
        <w:t xml:space="preserve"> </w:t>
      </w:r>
      <w:proofErr w:type="spellStart"/>
      <w:r w:rsidR="00BB01A0" w:rsidRPr="00166D44">
        <w:rPr>
          <w:rFonts w:ascii="Times New Roman" w:hAnsi="Times New Roman" w:cs="Times New Roman"/>
          <w:sz w:val="28"/>
          <w:szCs w:val="28"/>
        </w:rPr>
        <w:t>Commun</w:t>
      </w:r>
      <w:proofErr w:type="spellEnd"/>
      <w:r w:rsidR="00BB01A0" w:rsidRPr="00166D44">
        <w:rPr>
          <w:rFonts w:ascii="Times New Roman" w:hAnsi="Times New Roman" w:cs="Times New Roman"/>
          <w:sz w:val="28"/>
          <w:szCs w:val="28"/>
        </w:rPr>
        <w:t>. 2019</w:t>
      </w:r>
      <w:proofErr w:type="gramStart"/>
      <w:r w:rsidR="0056393B" w:rsidRPr="00166D44">
        <w:rPr>
          <w:rFonts w:ascii="Times New Roman" w:hAnsi="Times New Roman" w:cs="Times New Roman"/>
          <w:sz w:val="28"/>
          <w:szCs w:val="28"/>
        </w:rPr>
        <w:t>;3</w:t>
      </w:r>
      <w:proofErr w:type="gramEnd"/>
      <w:r w:rsidR="0056393B" w:rsidRPr="00166D44">
        <w:rPr>
          <w:rFonts w:ascii="Times New Roman" w:hAnsi="Times New Roman" w:cs="Times New Roman"/>
          <w:sz w:val="28"/>
          <w:szCs w:val="28"/>
        </w:rPr>
        <w:t>(8):1151-</w:t>
      </w:r>
      <w:r w:rsidRPr="00166D44">
        <w:rPr>
          <w:rFonts w:ascii="Times New Roman" w:hAnsi="Times New Roman" w:cs="Times New Roman"/>
          <w:sz w:val="28"/>
          <w:szCs w:val="28"/>
        </w:rPr>
        <w:t>8.</w:t>
      </w:r>
      <w:r w:rsidRPr="00166D44">
        <w:rPr>
          <w:rFonts w:ascii="Times New Roman" w:hAnsi="Times New Roman" w:cs="Times New Roman"/>
          <w:sz w:val="28"/>
          <w:szCs w:val="28"/>
        </w:rPr>
        <w:br/>
      </w:r>
    </w:p>
    <w:p w14:paraId="34753705"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Solovyev</w:t>
      </w:r>
      <w:proofErr w:type="spellEnd"/>
      <w:r w:rsidRPr="00166D44">
        <w:rPr>
          <w:rFonts w:ascii="Times New Roman" w:hAnsi="Times New Roman" w:cs="Times New Roman"/>
          <w:sz w:val="28"/>
          <w:szCs w:val="28"/>
        </w:rPr>
        <w:t xml:space="preserve"> ND. Importance of selenium and </w:t>
      </w:r>
      <w:proofErr w:type="spellStart"/>
      <w:r w:rsidRPr="00166D44">
        <w:rPr>
          <w:rFonts w:ascii="Times New Roman" w:hAnsi="Times New Roman" w:cs="Times New Roman"/>
          <w:sz w:val="28"/>
          <w:szCs w:val="28"/>
        </w:rPr>
        <w:t>selenoprotein</w:t>
      </w:r>
      <w:proofErr w:type="spellEnd"/>
      <w:r w:rsidRPr="00166D44">
        <w:rPr>
          <w:rFonts w:ascii="Times New Roman" w:hAnsi="Times New Roman" w:cs="Times New Roman"/>
          <w:sz w:val="28"/>
          <w:szCs w:val="28"/>
        </w:rPr>
        <w:t xml:space="preserve"> for brain function: From antioxidant protection to neuronal </w:t>
      </w:r>
      <w:proofErr w:type="spellStart"/>
      <w:r w:rsidRPr="00166D44">
        <w:rPr>
          <w:rFonts w:ascii="Times New Roman" w:hAnsi="Times New Roman" w:cs="Times New Roman"/>
          <w:sz w:val="28"/>
          <w:szCs w:val="28"/>
        </w:rPr>
        <w:t>signalling</w:t>
      </w:r>
      <w:proofErr w:type="spellEnd"/>
      <w:r w:rsidRPr="00166D44">
        <w:rPr>
          <w:rFonts w:ascii="Times New Roman" w:hAnsi="Times New Roman" w:cs="Times New Roman"/>
          <w:sz w:val="28"/>
          <w:szCs w:val="28"/>
        </w:rPr>
        <w:t xml:space="preserve">. J </w:t>
      </w:r>
      <w:proofErr w:type="spellStart"/>
      <w:r w:rsidRPr="00166D44">
        <w:rPr>
          <w:rFonts w:ascii="Times New Roman" w:hAnsi="Times New Roman" w:cs="Times New Roman"/>
          <w:sz w:val="28"/>
          <w:szCs w:val="28"/>
        </w:rPr>
        <w:t>Inorg</w:t>
      </w:r>
      <w:proofErr w:type="spellEnd"/>
      <w:r w:rsidR="00BB01A0" w:rsidRPr="00166D44">
        <w:rPr>
          <w:rFonts w:ascii="Times New Roman" w:hAnsi="Times New Roman" w:cs="Times New Roman"/>
          <w:sz w:val="28"/>
          <w:szCs w:val="28"/>
        </w:rPr>
        <w:t xml:space="preserve"> </w:t>
      </w:r>
      <w:proofErr w:type="spellStart"/>
      <w:r w:rsidR="00BB01A0" w:rsidRPr="00166D44">
        <w:rPr>
          <w:rFonts w:ascii="Times New Roman" w:hAnsi="Times New Roman" w:cs="Times New Roman"/>
          <w:sz w:val="28"/>
          <w:szCs w:val="28"/>
        </w:rPr>
        <w:t>Biochem</w:t>
      </w:r>
      <w:proofErr w:type="spellEnd"/>
      <w:r w:rsidR="00BB01A0" w:rsidRPr="00166D44">
        <w:rPr>
          <w:rFonts w:ascii="Times New Roman" w:hAnsi="Times New Roman" w:cs="Times New Roman"/>
          <w:sz w:val="28"/>
          <w:szCs w:val="28"/>
        </w:rPr>
        <w:t>. 2015</w:t>
      </w:r>
      <w:proofErr w:type="gramStart"/>
      <w:r w:rsidRPr="00166D44">
        <w:rPr>
          <w:rFonts w:ascii="Times New Roman" w:hAnsi="Times New Roman" w:cs="Times New Roman"/>
          <w:sz w:val="28"/>
          <w:szCs w:val="28"/>
        </w:rPr>
        <w:t>;153:1</w:t>
      </w:r>
      <w:proofErr w:type="gramEnd"/>
      <w:r w:rsidRPr="00166D44">
        <w:rPr>
          <w:rFonts w:ascii="Times New Roman" w:hAnsi="Times New Roman" w:cs="Times New Roman"/>
          <w:sz w:val="28"/>
          <w:szCs w:val="28"/>
        </w:rPr>
        <w:t>-12.</w:t>
      </w:r>
      <w:r w:rsidRPr="00166D44">
        <w:rPr>
          <w:rFonts w:ascii="Times New Roman" w:hAnsi="Times New Roman" w:cs="Times New Roman"/>
          <w:sz w:val="28"/>
          <w:szCs w:val="28"/>
        </w:rPr>
        <w:br/>
      </w:r>
    </w:p>
    <w:p w14:paraId="114AB3D2" w14:textId="77777777" w:rsidR="000477E5" w:rsidRPr="00252988" w:rsidRDefault="000477E5" w:rsidP="000477E5">
      <w:pPr>
        <w:numPr>
          <w:ilvl w:val="0"/>
          <w:numId w:val="7"/>
        </w:numPr>
        <w:spacing w:after="160" w:line="278" w:lineRule="auto"/>
        <w:rPr>
          <w:color w:val="0070C0"/>
        </w:rPr>
      </w:pPr>
      <w:proofErr w:type="spellStart"/>
      <w:r w:rsidRPr="00252988">
        <w:rPr>
          <w:color w:val="0070C0"/>
        </w:rPr>
        <w:t>Sabalic</w:t>
      </w:r>
      <w:proofErr w:type="spellEnd"/>
      <w:r w:rsidRPr="00252988">
        <w:rPr>
          <w:color w:val="0070C0"/>
        </w:rPr>
        <w:t xml:space="preserve"> A, Mei V, </w:t>
      </w:r>
      <w:proofErr w:type="spellStart"/>
      <w:r w:rsidRPr="00252988">
        <w:rPr>
          <w:color w:val="0070C0"/>
        </w:rPr>
        <w:t>Solinas</w:t>
      </w:r>
      <w:proofErr w:type="spellEnd"/>
      <w:r w:rsidRPr="00252988">
        <w:rPr>
          <w:color w:val="0070C0"/>
        </w:rPr>
        <w:t xml:space="preserve"> G, </w:t>
      </w:r>
      <w:proofErr w:type="spellStart"/>
      <w:r w:rsidRPr="00252988">
        <w:rPr>
          <w:color w:val="0070C0"/>
        </w:rPr>
        <w:t>Madeddu</w:t>
      </w:r>
      <w:proofErr w:type="spellEnd"/>
      <w:r w:rsidRPr="00252988">
        <w:rPr>
          <w:color w:val="0070C0"/>
        </w:rPr>
        <w:t xml:space="preserve"> R. The role of copper in Alzheimer’s disease </w:t>
      </w:r>
      <w:proofErr w:type="spellStart"/>
      <w:r w:rsidRPr="00252988">
        <w:rPr>
          <w:color w:val="0070C0"/>
        </w:rPr>
        <w:t>etiopathogenesis</w:t>
      </w:r>
      <w:proofErr w:type="spellEnd"/>
      <w:r w:rsidRPr="00252988">
        <w:rPr>
          <w:color w:val="0070C0"/>
        </w:rPr>
        <w:t>: an updated systematic review. Toxics. 2024 Oct 17</w:t>
      </w:r>
      <w:proofErr w:type="gramStart"/>
      <w:r w:rsidRPr="00252988">
        <w:rPr>
          <w:color w:val="0070C0"/>
        </w:rPr>
        <w:t>;12</w:t>
      </w:r>
      <w:proofErr w:type="gramEnd"/>
      <w:r w:rsidRPr="00252988">
        <w:rPr>
          <w:color w:val="0070C0"/>
        </w:rPr>
        <w:t>(10):755.</w:t>
      </w:r>
    </w:p>
    <w:p w14:paraId="345EDA80" w14:textId="4C75B2E8" w:rsidR="00161229" w:rsidRPr="000477E5" w:rsidRDefault="00110118" w:rsidP="000477E5">
      <w:pPr>
        <w:pStyle w:val="ListParagraph"/>
        <w:numPr>
          <w:ilvl w:val="0"/>
          <w:numId w:val="7"/>
        </w:numPr>
        <w:rPr>
          <w:rFonts w:ascii="Times New Roman" w:hAnsi="Times New Roman" w:cs="Times New Roman"/>
          <w:sz w:val="28"/>
          <w:szCs w:val="28"/>
        </w:rPr>
      </w:pPr>
      <w:r w:rsidRPr="000477E5">
        <w:rPr>
          <w:rFonts w:ascii="Times New Roman" w:hAnsi="Times New Roman" w:cs="Times New Roman"/>
          <w:sz w:val="28"/>
          <w:szCs w:val="28"/>
        </w:rPr>
        <w:t>Drew SC. The case for abandoning therapeutic chelation of copper ions in Alzheimer's dis</w:t>
      </w:r>
      <w:r w:rsidR="00BB01A0" w:rsidRPr="000477E5">
        <w:rPr>
          <w:rFonts w:ascii="Times New Roman" w:hAnsi="Times New Roman" w:cs="Times New Roman"/>
          <w:sz w:val="28"/>
          <w:szCs w:val="28"/>
        </w:rPr>
        <w:t xml:space="preserve">ease. Front </w:t>
      </w:r>
      <w:proofErr w:type="spellStart"/>
      <w:r w:rsidR="00BB01A0" w:rsidRPr="000477E5">
        <w:rPr>
          <w:rFonts w:ascii="Times New Roman" w:hAnsi="Times New Roman" w:cs="Times New Roman"/>
          <w:sz w:val="28"/>
          <w:szCs w:val="28"/>
        </w:rPr>
        <w:t>Neurosci</w:t>
      </w:r>
      <w:proofErr w:type="spellEnd"/>
      <w:r w:rsidR="00BB01A0" w:rsidRPr="000477E5">
        <w:rPr>
          <w:rFonts w:ascii="Times New Roman" w:hAnsi="Times New Roman" w:cs="Times New Roman"/>
          <w:sz w:val="28"/>
          <w:szCs w:val="28"/>
        </w:rPr>
        <w:t>. 2017</w:t>
      </w:r>
      <w:proofErr w:type="gramStart"/>
      <w:r w:rsidRPr="000477E5">
        <w:rPr>
          <w:rFonts w:ascii="Times New Roman" w:hAnsi="Times New Roman" w:cs="Times New Roman"/>
          <w:sz w:val="28"/>
          <w:szCs w:val="28"/>
        </w:rPr>
        <w:t>;11:317</w:t>
      </w:r>
      <w:proofErr w:type="gramEnd"/>
      <w:r w:rsidRPr="000477E5">
        <w:rPr>
          <w:rFonts w:ascii="Times New Roman" w:hAnsi="Times New Roman" w:cs="Times New Roman"/>
          <w:sz w:val="28"/>
          <w:szCs w:val="28"/>
        </w:rPr>
        <w:t>.</w:t>
      </w:r>
      <w:r w:rsidRPr="000477E5">
        <w:rPr>
          <w:rFonts w:ascii="Times New Roman" w:hAnsi="Times New Roman" w:cs="Times New Roman"/>
          <w:sz w:val="28"/>
          <w:szCs w:val="28"/>
        </w:rPr>
        <w:br/>
      </w:r>
    </w:p>
    <w:p w14:paraId="35F130E6" w14:textId="77777777" w:rsidR="00675DB8" w:rsidRPr="00166D44" w:rsidRDefault="00161229" w:rsidP="00675DB8">
      <w:pPr>
        <w:pStyle w:val="ListParagraph"/>
        <w:numPr>
          <w:ilvl w:val="0"/>
          <w:numId w:val="7"/>
        </w:numPr>
        <w:spacing w:before="100" w:beforeAutospacing="1" w:after="100" w:afterAutospacing="1"/>
        <w:rPr>
          <w:rFonts w:ascii="Times New Roman" w:eastAsia="Times New Roman" w:hAnsi="Times New Roman" w:cs="Times New Roman"/>
          <w:sz w:val="28"/>
          <w:szCs w:val="28"/>
        </w:rPr>
      </w:pPr>
      <w:proofErr w:type="spellStart"/>
      <w:r w:rsidRPr="00166D44">
        <w:rPr>
          <w:rFonts w:ascii="Times New Roman" w:eastAsia="Times New Roman" w:hAnsi="Times New Roman" w:cs="Times New Roman"/>
          <w:sz w:val="28"/>
          <w:szCs w:val="28"/>
        </w:rPr>
        <w:lastRenderedPageBreak/>
        <w:t>Selander</w:t>
      </w:r>
      <w:proofErr w:type="spellEnd"/>
      <w:r w:rsidRPr="00166D44">
        <w:rPr>
          <w:rFonts w:ascii="Times New Roman" w:eastAsia="Times New Roman" w:hAnsi="Times New Roman" w:cs="Times New Roman"/>
          <w:sz w:val="28"/>
          <w:szCs w:val="28"/>
        </w:rPr>
        <w:t xml:space="preserve"> S, </w:t>
      </w:r>
      <w:proofErr w:type="spellStart"/>
      <w:r w:rsidRPr="00166D44">
        <w:rPr>
          <w:rFonts w:ascii="Times New Roman" w:eastAsia="Times New Roman" w:hAnsi="Times New Roman" w:cs="Times New Roman"/>
          <w:sz w:val="28"/>
          <w:szCs w:val="28"/>
        </w:rPr>
        <w:t>Cramér</w:t>
      </w:r>
      <w:proofErr w:type="spellEnd"/>
      <w:r w:rsidRPr="00166D44">
        <w:rPr>
          <w:rFonts w:ascii="Times New Roman" w:eastAsia="Times New Roman" w:hAnsi="Times New Roman" w:cs="Times New Roman"/>
          <w:sz w:val="28"/>
          <w:szCs w:val="28"/>
        </w:rPr>
        <w:t xml:space="preserve"> K. Determination of lead in blood by atomic absorption spectrophotometry. Br J </w:t>
      </w:r>
      <w:proofErr w:type="spellStart"/>
      <w:r w:rsidRPr="00166D44">
        <w:rPr>
          <w:rFonts w:ascii="Times New Roman" w:eastAsia="Times New Roman" w:hAnsi="Times New Roman" w:cs="Times New Roman"/>
          <w:sz w:val="28"/>
          <w:szCs w:val="28"/>
        </w:rPr>
        <w:t>Ind</w:t>
      </w:r>
      <w:proofErr w:type="spellEnd"/>
      <w:r w:rsidRPr="00166D44">
        <w:rPr>
          <w:rFonts w:ascii="Times New Roman" w:eastAsia="Times New Roman" w:hAnsi="Times New Roman" w:cs="Times New Roman"/>
          <w:sz w:val="28"/>
          <w:szCs w:val="28"/>
        </w:rPr>
        <w:t xml:space="preserve"> Med. 1968</w:t>
      </w:r>
      <w:proofErr w:type="gramStart"/>
      <w:r w:rsidRPr="00166D44">
        <w:rPr>
          <w:rFonts w:ascii="Times New Roman" w:eastAsia="Times New Roman" w:hAnsi="Times New Roman" w:cs="Times New Roman"/>
          <w:sz w:val="28"/>
          <w:szCs w:val="28"/>
        </w:rPr>
        <w:t>;25</w:t>
      </w:r>
      <w:proofErr w:type="gramEnd"/>
      <w:r w:rsidRPr="00166D44">
        <w:rPr>
          <w:rFonts w:ascii="Times New Roman" w:eastAsia="Times New Roman" w:hAnsi="Times New Roman" w:cs="Times New Roman"/>
          <w:sz w:val="28"/>
          <w:szCs w:val="28"/>
        </w:rPr>
        <w:t>(3):209-13.</w:t>
      </w:r>
    </w:p>
    <w:p w14:paraId="00EDBD94" w14:textId="77777777" w:rsidR="00675DB8" w:rsidRPr="00166D44" w:rsidRDefault="00675DB8" w:rsidP="00675DB8">
      <w:pPr>
        <w:pStyle w:val="ListParagraph"/>
        <w:spacing w:before="100" w:beforeAutospacing="1" w:after="100" w:afterAutospacing="1"/>
        <w:rPr>
          <w:rFonts w:ascii="Times New Roman" w:eastAsia="Times New Roman" w:hAnsi="Times New Roman" w:cs="Times New Roman"/>
          <w:sz w:val="28"/>
          <w:szCs w:val="28"/>
        </w:rPr>
      </w:pPr>
    </w:p>
    <w:p w14:paraId="6FE5C80E" w14:textId="3A3E2C86" w:rsidR="000477E5" w:rsidRPr="002A31F4" w:rsidRDefault="000477E5" w:rsidP="000477E5">
      <w:pPr>
        <w:numPr>
          <w:ilvl w:val="0"/>
          <w:numId w:val="7"/>
        </w:numPr>
        <w:spacing w:after="160" w:line="278" w:lineRule="auto"/>
        <w:rPr>
          <w:color w:val="0070C0"/>
        </w:rPr>
      </w:pPr>
      <w:r w:rsidRPr="002A31F4">
        <w:rPr>
          <w:color w:val="0070C0"/>
        </w:rPr>
        <w:t xml:space="preserve">Collin MS, </w:t>
      </w:r>
      <w:proofErr w:type="spellStart"/>
      <w:r w:rsidRPr="002A31F4">
        <w:rPr>
          <w:color w:val="0070C0"/>
        </w:rPr>
        <w:t>Venkatraman</w:t>
      </w:r>
      <w:proofErr w:type="spellEnd"/>
      <w:r w:rsidRPr="002A31F4">
        <w:rPr>
          <w:color w:val="0070C0"/>
        </w:rPr>
        <w:t xml:space="preserve"> SK, </w:t>
      </w:r>
      <w:proofErr w:type="spellStart"/>
      <w:r w:rsidRPr="002A31F4">
        <w:rPr>
          <w:color w:val="0070C0"/>
        </w:rPr>
        <w:t>Vijayakumar</w:t>
      </w:r>
      <w:proofErr w:type="spellEnd"/>
      <w:r w:rsidRPr="002A31F4">
        <w:rPr>
          <w:color w:val="0070C0"/>
        </w:rPr>
        <w:t xml:space="preserve"> N, </w:t>
      </w:r>
      <w:proofErr w:type="spellStart"/>
      <w:r w:rsidRPr="002A31F4">
        <w:rPr>
          <w:color w:val="0070C0"/>
        </w:rPr>
        <w:t>Kanimozhi</w:t>
      </w:r>
      <w:proofErr w:type="spellEnd"/>
      <w:r w:rsidRPr="002A31F4">
        <w:rPr>
          <w:color w:val="0070C0"/>
        </w:rPr>
        <w:t xml:space="preserve"> V, </w:t>
      </w:r>
      <w:proofErr w:type="spellStart"/>
      <w:r w:rsidRPr="002A31F4">
        <w:rPr>
          <w:color w:val="0070C0"/>
        </w:rPr>
        <w:t>Arbaaz</w:t>
      </w:r>
      <w:proofErr w:type="spellEnd"/>
      <w:r w:rsidRPr="002A31F4">
        <w:rPr>
          <w:color w:val="0070C0"/>
        </w:rPr>
        <w:t xml:space="preserve"> SM, Stacey RGS, </w:t>
      </w:r>
      <w:proofErr w:type="spellStart"/>
      <w:r w:rsidRPr="002A31F4">
        <w:rPr>
          <w:color w:val="0070C0"/>
        </w:rPr>
        <w:t>Anusha</w:t>
      </w:r>
      <w:proofErr w:type="spellEnd"/>
      <w:r w:rsidRPr="002A31F4">
        <w:rPr>
          <w:color w:val="0070C0"/>
        </w:rPr>
        <w:t xml:space="preserve"> J, </w:t>
      </w:r>
      <w:proofErr w:type="spellStart"/>
      <w:r w:rsidRPr="002A31F4">
        <w:rPr>
          <w:color w:val="0070C0"/>
        </w:rPr>
        <w:t>Choudhary</w:t>
      </w:r>
      <w:proofErr w:type="spellEnd"/>
      <w:r w:rsidRPr="002A31F4">
        <w:rPr>
          <w:color w:val="0070C0"/>
        </w:rPr>
        <w:t xml:space="preserve"> R, Lvov V, Tovar GI, </w:t>
      </w:r>
      <w:proofErr w:type="spellStart"/>
      <w:r w:rsidRPr="002A31F4">
        <w:rPr>
          <w:color w:val="0070C0"/>
        </w:rPr>
        <w:t>Senatov</w:t>
      </w:r>
      <w:proofErr w:type="spellEnd"/>
      <w:r w:rsidRPr="002A31F4">
        <w:rPr>
          <w:color w:val="0070C0"/>
        </w:rPr>
        <w:t xml:space="preserve"> F, </w:t>
      </w:r>
      <w:proofErr w:type="spellStart"/>
      <w:r w:rsidRPr="002A31F4">
        <w:rPr>
          <w:color w:val="0070C0"/>
        </w:rPr>
        <w:t>Koppala</w:t>
      </w:r>
      <w:proofErr w:type="spellEnd"/>
      <w:r w:rsidRPr="002A31F4">
        <w:rPr>
          <w:color w:val="0070C0"/>
        </w:rPr>
        <w:t xml:space="preserve"> S, </w:t>
      </w:r>
      <w:proofErr w:type="spellStart"/>
      <w:r w:rsidRPr="002A31F4">
        <w:rPr>
          <w:color w:val="0070C0"/>
        </w:rPr>
        <w:t>Swamiappan</w:t>
      </w:r>
      <w:proofErr w:type="spellEnd"/>
      <w:r w:rsidRPr="002A31F4">
        <w:rPr>
          <w:color w:val="0070C0"/>
        </w:rPr>
        <w:t xml:space="preserve"> S. Bioaccumulation of lead (</w:t>
      </w:r>
      <w:proofErr w:type="spellStart"/>
      <w:r w:rsidRPr="002A31F4">
        <w:rPr>
          <w:color w:val="0070C0"/>
        </w:rPr>
        <w:t>Pb</w:t>
      </w:r>
      <w:proofErr w:type="spellEnd"/>
      <w:r w:rsidRPr="002A31F4">
        <w:rPr>
          <w:color w:val="0070C0"/>
        </w:rPr>
        <w:t>) and its effects on humans: a review. J Hazard Mater Adv. 2022</w:t>
      </w:r>
      <w:proofErr w:type="gramStart"/>
      <w:r w:rsidRPr="002A31F4">
        <w:rPr>
          <w:color w:val="0070C0"/>
        </w:rPr>
        <w:t>;7:100094</w:t>
      </w:r>
      <w:proofErr w:type="gramEnd"/>
      <w:r w:rsidRPr="002A31F4">
        <w:rPr>
          <w:color w:val="0070C0"/>
        </w:rPr>
        <w:t>.</w:t>
      </w:r>
    </w:p>
    <w:p w14:paraId="5D38C3E9" w14:textId="77777777" w:rsidR="000477E5" w:rsidRPr="002A31F4" w:rsidRDefault="000477E5" w:rsidP="000477E5">
      <w:pPr>
        <w:pStyle w:val="ListParagraph"/>
        <w:rPr>
          <w:rFonts w:ascii="Times New Roman" w:hAnsi="Times New Roman" w:cs="Times New Roman"/>
          <w:color w:val="0070C0"/>
          <w:sz w:val="28"/>
          <w:szCs w:val="28"/>
          <w:shd w:val="clear" w:color="auto" w:fill="FFFFFF"/>
        </w:rPr>
      </w:pPr>
    </w:p>
    <w:p w14:paraId="120BB98D" w14:textId="77777777" w:rsidR="00CF2718" w:rsidRPr="002A31F4" w:rsidRDefault="00CF2718" w:rsidP="00CF2718">
      <w:pPr>
        <w:pStyle w:val="ListParagraph"/>
        <w:shd w:val="clear" w:color="auto" w:fill="FFFFFF"/>
        <w:spacing w:after="0" w:line="360" w:lineRule="atLeast"/>
        <w:rPr>
          <w:rFonts w:ascii="Times New Roman" w:hAnsi="Times New Roman" w:cs="Times New Roman"/>
          <w:color w:val="0070C0"/>
          <w:sz w:val="28"/>
          <w:szCs w:val="28"/>
          <w:shd w:val="clear" w:color="auto" w:fill="FFFFFF"/>
        </w:rPr>
      </w:pPr>
    </w:p>
    <w:p w14:paraId="2ED3D3F0" w14:textId="0F767615" w:rsidR="000477E5" w:rsidRPr="002A31F4" w:rsidRDefault="000477E5" w:rsidP="00F5327E">
      <w:pPr>
        <w:pStyle w:val="ListParagraph"/>
        <w:numPr>
          <w:ilvl w:val="0"/>
          <w:numId w:val="7"/>
        </w:numPr>
        <w:shd w:val="clear" w:color="auto" w:fill="FFFFFF"/>
        <w:spacing w:after="0" w:line="360" w:lineRule="atLeast"/>
        <w:rPr>
          <w:rFonts w:ascii="Times New Roman" w:hAnsi="Times New Roman" w:cs="Times New Roman"/>
          <w:color w:val="0070C0"/>
          <w:sz w:val="28"/>
          <w:szCs w:val="28"/>
          <w:shd w:val="clear" w:color="auto" w:fill="FFFFFF"/>
        </w:rPr>
      </w:pPr>
      <w:proofErr w:type="spellStart"/>
      <w:r w:rsidRPr="002A31F4">
        <w:rPr>
          <w:color w:val="0070C0"/>
        </w:rPr>
        <w:t>Ramírez</w:t>
      </w:r>
      <w:proofErr w:type="spellEnd"/>
      <w:r w:rsidRPr="002A31F4">
        <w:rPr>
          <w:color w:val="0070C0"/>
        </w:rPr>
        <w:t xml:space="preserve"> Ortega D, González Esquivel DF, Blanco Ayala T, Pineda B, Gómez </w:t>
      </w:r>
      <w:proofErr w:type="spellStart"/>
      <w:r w:rsidRPr="002A31F4">
        <w:rPr>
          <w:color w:val="0070C0"/>
        </w:rPr>
        <w:t>Manzo</w:t>
      </w:r>
      <w:proofErr w:type="spellEnd"/>
      <w:r w:rsidRPr="002A31F4">
        <w:rPr>
          <w:color w:val="0070C0"/>
        </w:rPr>
        <w:t xml:space="preserve"> S, </w:t>
      </w:r>
      <w:proofErr w:type="spellStart"/>
      <w:r w:rsidRPr="002A31F4">
        <w:rPr>
          <w:color w:val="0070C0"/>
        </w:rPr>
        <w:t>Marcial</w:t>
      </w:r>
      <w:proofErr w:type="spellEnd"/>
      <w:r w:rsidRPr="002A31F4">
        <w:rPr>
          <w:color w:val="0070C0"/>
        </w:rPr>
        <w:t xml:space="preserve"> </w:t>
      </w:r>
      <w:proofErr w:type="spellStart"/>
      <w:r w:rsidRPr="002A31F4">
        <w:rPr>
          <w:color w:val="0070C0"/>
        </w:rPr>
        <w:t>Quino</w:t>
      </w:r>
      <w:proofErr w:type="spellEnd"/>
      <w:r w:rsidRPr="002A31F4">
        <w:rPr>
          <w:color w:val="0070C0"/>
        </w:rPr>
        <w:t xml:space="preserve"> J, Carrillo Mora P, Pérez de la Cruz V. Cognitive impairment induced by lead exposure during lifespan: mechanisms of lead neurotoxicity. Toxics. 2021 Jan 28</w:t>
      </w:r>
      <w:proofErr w:type="gramStart"/>
      <w:r w:rsidRPr="002A31F4">
        <w:rPr>
          <w:color w:val="0070C0"/>
        </w:rPr>
        <w:t>;9</w:t>
      </w:r>
      <w:proofErr w:type="gramEnd"/>
      <w:r w:rsidRPr="002A31F4">
        <w:rPr>
          <w:color w:val="0070C0"/>
        </w:rPr>
        <w:t>(2):23.</w:t>
      </w:r>
    </w:p>
    <w:p w14:paraId="353AC977" w14:textId="77777777" w:rsidR="000477E5" w:rsidRDefault="000477E5" w:rsidP="000477E5">
      <w:pPr>
        <w:pStyle w:val="ListParagraph"/>
        <w:shd w:val="clear" w:color="auto" w:fill="FFFFFF"/>
        <w:spacing w:after="0" w:line="360" w:lineRule="atLeast"/>
        <w:rPr>
          <w:rFonts w:ascii="Times New Roman" w:hAnsi="Times New Roman" w:cs="Times New Roman"/>
          <w:sz w:val="28"/>
          <w:szCs w:val="28"/>
          <w:shd w:val="clear" w:color="auto" w:fill="FFFFFF"/>
        </w:rPr>
      </w:pPr>
    </w:p>
    <w:p w14:paraId="66DA208D" w14:textId="04E70C69" w:rsidR="00FA48C8" w:rsidRPr="00166D44" w:rsidRDefault="00CF2718" w:rsidP="00F5327E">
      <w:pPr>
        <w:pStyle w:val="ListParagraph"/>
        <w:numPr>
          <w:ilvl w:val="0"/>
          <w:numId w:val="7"/>
        </w:numPr>
        <w:shd w:val="clear" w:color="auto" w:fill="FFFFFF"/>
        <w:spacing w:after="0" w:line="360" w:lineRule="atLeast"/>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t>Bakulski</w:t>
      </w:r>
      <w:proofErr w:type="spellEnd"/>
      <w:r w:rsidRPr="00166D44">
        <w:rPr>
          <w:rFonts w:ascii="Times New Roman" w:hAnsi="Times New Roman" w:cs="Times New Roman"/>
          <w:sz w:val="28"/>
          <w:szCs w:val="28"/>
          <w:shd w:val="clear" w:color="auto" w:fill="FFFFFF"/>
        </w:rPr>
        <w:t xml:space="preserve"> KM, </w:t>
      </w:r>
      <w:proofErr w:type="spellStart"/>
      <w:r w:rsidRPr="00166D44">
        <w:rPr>
          <w:rFonts w:ascii="Times New Roman" w:hAnsi="Times New Roman" w:cs="Times New Roman"/>
          <w:sz w:val="28"/>
          <w:szCs w:val="28"/>
          <w:shd w:val="clear" w:color="auto" w:fill="FFFFFF"/>
        </w:rPr>
        <w:t>Seo</w:t>
      </w:r>
      <w:proofErr w:type="spellEnd"/>
      <w:r w:rsidRPr="00166D44">
        <w:rPr>
          <w:rFonts w:ascii="Times New Roman" w:hAnsi="Times New Roman" w:cs="Times New Roman"/>
          <w:sz w:val="28"/>
          <w:szCs w:val="28"/>
          <w:shd w:val="clear" w:color="auto" w:fill="FFFFFF"/>
        </w:rPr>
        <w:t xml:space="preserve"> YA, Hickman RC, Brandt D, </w:t>
      </w:r>
      <w:proofErr w:type="spellStart"/>
      <w:r w:rsidRPr="00166D44">
        <w:rPr>
          <w:rFonts w:ascii="Times New Roman" w:hAnsi="Times New Roman" w:cs="Times New Roman"/>
          <w:sz w:val="28"/>
          <w:szCs w:val="28"/>
          <w:shd w:val="clear" w:color="auto" w:fill="FFFFFF"/>
        </w:rPr>
        <w:t>Vadari</w:t>
      </w:r>
      <w:proofErr w:type="spellEnd"/>
      <w:r w:rsidRPr="00166D44">
        <w:rPr>
          <w:rFonts w:ascii="Times New Roman" w:hAnsi="Times New Roman" w:cs="Times New Roman"/>
          <w:sz w:val="28"/>
          <w:szCs w:val="28"/>
          <w:shd w:val="clear" w:color="auto" w:fill="FFFFFF"/>
        </w:rPr>
        <w:t xml:space="preserve"> HS, Hu H, Park SK. Heavy Metals Exposure and Alzheimer's </w:t>
      </w:r>
      <w:proofErr w:type="gramStart"/>
      <w:r w:rsidRPr="00166D44">
        <w:rPr>
          <w:rFonts w:ascii="Times New Roman" w:hAnsi="Times New Roman" w:cs="Times New Roman"/>
          <w:sz w:val="28"/>
          <w:szCs w:val="28"/>
          <w:shd w:val="clear" w:color="auto" w:fill="FFFFFF"/>
        </w:rPr>
        <w:t>Disease</w:t>
      </w:r>
      <w:proofErr w:type="gramEnd"/>
      <w:r w:rsidRPr="00166D44">
        <w:rPr>
          <w:rFonts w:ascii="Times New Roman" w:hAnsi="Times New Roman" w:cs="Times New Roman"/>
          <w:sz w:val="28"/>
          <w:szCs w:val="28"/>
          <w:shd w:val="clear" w:color="auto" w:fill="FFFFFF"/>
        </w:rPr>
        <w:t xml:space="preserve"> and Related Dementias. J </w:t>
      </w:r>
      <w:proofErr w:type="spellStart"/>
      <w:r w:rsidRPr="00166D44">
        <w:rPr>
          <w:rFonts w:ascii="Times New Roman" w:hAnsi="Times New Roman" w:cs="Times New Roman"/>
          <w:sz w:val="28"/>
          <w:szCs w:val="28"/>
          <w:shd w:val="clear" w:color="auto" w:fill="FFFFFF"/>
        </w:rPr>
        <w:t>Al</w:t>
      </w:r>
      <w:r w:rsidR="0056393B" w:rsidRPr="00166D44">
        <w:rPr>
          <w:rFonts w:ascii="Times New Roman" w:hAnsi="Times New Roman" w:cs="Times New Roman"/>
          <w:sz w:val="28"/>
          <w:szCs w:val="28"/>
          <w:shd w:val="clear" w:color="auto" w:fill="FFFFFF"/>
        </w:rPr>
        <w:t>zheimers</w:t>
      </w:r>
      <w:proofErr w:type="spellEnd"/>
      <w:r w:rsidR="0056393B" w:rsidRPr="00166D44">
        <w:rPr>
          <w:rFonts w:ascii="Times New Roman" w:hAnsi="Times New Roman" w:cs="Times New Roman"/>
          <w:sz w:val="28"/>
          <w:szCs w:val="28"/>
          <w:shd w:val="clear" w:color="auto" w:fill="FFFFFF"/>
        </w:rPr>
        <w:t xml:space="preserve"> Dis. 2020</w:t>
      </w:r>
      <w:proofErr w:type="gramStart"/>
      <w:r w:rsidR="0056393B" w:rsidRPr="00166D44">
        <w:rPr>
          <w:rFonts w:ascii="Times New Roman" w:hAnsi="Times New Roman" w:cs="Times New Roman"/>
          <w:sz w:val="28"/>
          <w:szCs w:val="28"/>
          <w:shd w:val="clear" w:color="auto" w:fill="FFFFFF"/>
        </w:rPr>
        <w:t>;76</w:t>
      </w:r>
      <w:proofErr w:type="gramEnd"/>
      <w:r w:rsidR="0056393B" w:rsidRPr="00166D44">
        <w:rPr>
          <w:rFonts w:ascii="Times New Roman" w:hAnsi="Times New Roman" w:cs="Times New Roman"/>
          <w:sz w:val="28"/>
          <w:szCs w:val="28"/>
          <w:shd w:val="clear" w:color="auto" w:fill="FFFFFF"/>
        </w:rPr>
        <w:t>(4):1215-</w:t>
      </w:r>
      <w:r w:rsidRPr="00166D44">
        <w:rPr>
          <w:rFonts w:ascii="Times New Roman" w:hAnsi="Times New Roman" w:cs="Times New Roman"/>
          <w:sz w:val="28"/>
          <w:szCs w:val="28"/>
          <w:shd w:val="clear" w:color="auto" w:fill="FFFFFF"/>
        </w:rPr>
        <w:t>42</w:t>
      </w:r>
      <w:r w:rsidR="00F5327E" w:rsidRPr="00166D44">
        <w:rPr>
          <w:rFonts w:ascii="Times New Roman" w:hAnsi="Times New Roman" w:cs="Times New Roman"/>
          <w:sz w:val="28"/>
          <w:szCs w:val="28"/>
          <w:shd w:val="clear" w:color="auto" w:fill="FFFFFF"/>
        </w:rPr>
        <w:t>.</w:t>
      </w:r>
    </w:p>
    <w:p w14:paraId="591FA241" w14:textId="77777777" w:rsidR="00161229" w:rsidRPr="00166D44" w:rsidRDefault="00FA48C8" w:rsidP="00FA48C8">
      <w:pPr>
        <w:pStyle w:val="ListParagraph"/>
        <w:numPr>
          <w:ilvl w:val="0"/>
          <w:numId w:val="7"/>
        </w:numPr>
        <w:shd w:val="clear" w:color="auto" w:fill="FFFFFF"/>
        <w:spacing w:after="0" w:line="360" w:lineRule="atLeast"/>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t>Arruebarrena</w:t>
      </w:r>
      <w:proofErr w:type="spellEnd"/>
      <w:r w:rsidRPr="00166D44">
        <w:rPr>
          <w:rFonts w:ascii="Times New Roman" w:hAnsi="Times New Roman" w:cs="Times New Roman"/>
          <w:sz w:val="28"/>
          <w:szCs w:val="28"/>
          <w:shd w:val="clear" w:color="auto" w:fill="FFFFFF"/>
        </w:rPr>
        <w:t xml:space="preserve"> MA, </w:t>
      </w:r>
      <w:proofErr w:type="spellStart"/>
      <w:r w:rsidRPr="00166D44">
        <w:rPr>
          <w:rFonts w:ascii="Times New Roman" w:hAnsi="Times New Roman" w:cs="Times New Roman"/>
          <w:sz w:val="28"/>
          <w:szCs w:val="28"/>
          <w:shd w:val="clear" w:color="auto" w:fill="FFFFFF"/>
        </w:rPr>
        <w:t>Hawe</w:t>
      </w:r>
      <w:proofErr w:type="spellEnd"/>
      <w:r w:rsidRPr="00166D44">
        <w:rPr>
          <w:rFonts w:ascii="Times New Roman" w:hAnsi="Times New Roman" w:cs="Times New Roman"/>
          <w:sz w:val="28"/>
          <w:szCs w:val="28"/>
          <w:shd w:val="clear" w:color="auto" w:fill="FFFFFF"/>
        </w:rPr>
        <w:t xml:space="preserve"> CT, Lee YM, </w:t>
      </w:r>
      <w:proofErr w:type="spellStart"/>
      <w:r w:rsidRPr="00166D44">
        <w:rPr>
          <w:rFonts w:ascii="Times New Roman" w:hAnsi="Times New Roman" w:cs="Times New Roman"/>
          <w:sz w:val="28"/>
          <w:szCs w:val="28"/>
          <w:shd w:val="clear" w:color="auto" w:fill="FFFFFF"/>
        </w:rPr>
        <w:t>Branco</w:t>
      </w:r>
      <w:proofErr w:type="spellEnd"/>
      <w:r w:rsidRPr="00166D44">
        <w:rPr>
          <w:rFonts w:ascii="Times New Roman" w:hAnsi="Times New Roman" w:cs="Times New Roman"/>
          <w:sz w:val="28"/>
          <w:szCs w:val="28"/>
          <w:shd w:val="clear" w:color="auto" w:fill="FFFFFF"/>
        </w:rPr>
        <w:t xml:space="preserve"> RC. Mechanisms of Cadmium Neurotoxi</w:t>
      </w:r>
      <w:r w:rsidR="00F5327E" w:rsidRPr="00166D44">
        <w:rPr>
          <w:rFonts w:ascii="Times New Roman" w:hAnsi="Times New Roman" w:cs="Times New Roman"/>
          <w:sz w:val="28"/>
          <w:szCs w:val="28"/>
          <w:shd w:val="clear" w:color="auto" w:fill="FFFFFF"/>
        </w:rPr>
        <w:t xml:space="preserve">city. </w:t>
      </w:r>
      <w:proofErr w:type="spellStart"/>
      <w:r w:rsidR="00F5327E" w:rsidRPr="00166D44">
        <w:rPr>
          <w:rFonts w:ascii="Times New Roman" w:hAnsi="Times New Roman" w:cs="Times New Roman"/>
          <w:sz w:val="28"/>
          <w:szCs w:val="28"/>
          <w:shd w:val="clear" w:color="auto" w:fill="FFFFFF"/>
        </w:rPr>
        <w:t>Int</w:t>
      </w:r>
      <w:proofErr w:type="spellEnd"/>
      <w:r w:rsidR="00F5327E" w:rsidRPr="00166D44">
        <w:rPr>
          <w:rFonts w:ascii="Times New Roman" w:hAnsi="Times New Roman" w:cs="Times New Roman"/>
          <w:sz w:val="28"/>
          <w:szCs w:val="28"/>
          <w:shd w:val="clear" w:color="auto" w:fill="FFFFFF"/>
        </w:rPr>
        <w:t xml:space="preserve"> J </w:t>
      </w:r>
      <w:proofErr w:type="spellStart"/>
      <w:r w:rsidR="00F5327E" w:rsidRPr="00166D44">
        <w:rPr>
          <w:rFonts w:ascii="Times New Roman" w:hAnsi="Times New Roman" w:cs="Times New Roman"/>
          <w:sz w:val="28"/>
          <w:szCs w:val="28"/>
          <w:shd w:val="clear" w:color="auto" w:fill="FFFFFF"/>
        </w:rPr>
        <w:t>Mol</w:t>
      </w:r>
      <w:proofErr w:type="spellEnd"/>
      <w:r w:rsidR="00F5327E" w:rsidRPr="00166D44">
        <w:rPr>
          <w:rFonts w:ascii="Times New Roman" w:hAnsi="Times New Roman" w:cs="Times New Roman"/>
          <w:sz w:val="28"/>
          <w:szCs w:val="28"/>
          <w:shd w:val="clear" w:color="auto" w:fill="FFFFFF"/>
        </w:rPr>
        <w:t xml:space="preserve"> Sci. 2023</w:t>
      </w:r>
      <w:proofErr w:type="gramStart"/>
      <w:r w:rsidRPr="00166D44">
        <w:rPr>
          <w:rFonts w:ascii="Times New Roman" w:hAnsi="Times New Roman" w:cs="Times New Roman"/>
          <w:sz w:val="28"/>
          <w:szCs w:val="28"/>
          <w:shd w:val="clear" w:color="auto" w:fill="FFFFFF"/>
        </w:rPr>
        <w:t>;24</w:t>
      </w:r>
      <w:proofErr w:type="gramEnd"/>
      <w:r w:rsidRPr="00166D44">
        <w:rPr>
          <w:rFonts w:ascii="Times New Roman" w:hAnsi="Times New Roman" w:cs="Times New Roman"/>
          <w:sz w:val="28"/>
          <w:szCs w:val="28"/>
          <w:shd w:val="clear" w:color="auto" w:fill="FFFFFF"/>
        </w:rPr>
        <w:t>(23):16558.</w:t>
      </w:r>
      <w:r w:rsidR="00110118" w:rsidRPr="00166D44">
        <w:rPr>
          <w:rFonts w:ascii="Times New Roman" w:hAnsi="Times New Roman" w:cs="Times New Roman"/>
          <w:sz w:val="28"/>
          <w:szCs w:val="28"/>
        </w:rPr>
        <w:br/>
      </w:r>
    </w:p>
    <w:p w14:paraId="2DA07A12" w14:textId="77777777" w:rsidR="00161229" w:rsidRPr="00166D44" w:rsidRDefault="00110118"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rPr>
        <w:t>Ercal</w:t>
      </w:r>
      <w:proofErr w:type="spellEnd"/>
      <w:r w:rsidRPr="00166D44">
        <w:rPr>
          <w:rFonts w:ascii="Times New Roman" w:hAnsi="Times New Roman" w:cs="Times New Roman"/>
          <w:sz w:val="28"/>
          <w:szCs w:val="28"/>
        </w:rPr>
        <w:t xml:space="preserve"> N, </w:t>
      </w:r>
      <w:proofErr w:type="spellStart"/>
      <w:r w:rsidRPr="00166D44">
        <w:rPr>
          <w:rFonts w:ascii="Times New Roman" w:hAnsi="Times New Roman" w:cs="Times New Roman"/>
          <w:sz w:val="28"/>
          <w:szCs w:val="28"/>
        </w:rPr>
        <w:t>Gurer-Orhan</w:t>
      </w:r>
      <w:proofErr w:type="spellEnd"/>
      <w:r w:rsidRPr="00166D44">
        <w:rPr>
          <w:rFonts w:ascii="Times New Roman" w:hAnsi="Times New Roman" w:cs="Times New Roman"/>
          <w:sz w:val="28"/>
          <w:szCs w:val="28"/>
        </w:rPr>
        <w:t xml:space="preserve"> H, </w:t>
      </w:r>
      <w:proofErr w:type="spellStart"/>
      <w:r w:rsidRPr="00166D44">
        <w:rPr>
          <w:rFonts w:ascii="Times New Roman" w:hAnsi="Times New Roman" w:cs="Times New Roman"/>
          <w:sz w:val="28"/>
          <w:szCs w:val="28"/>
        </w:rPr>
        <w:t>Aykin</w:t>
      </w:r>
      <w:proofErr w:type="spellEnd"/>
      <w:r w:rsidRPr="00166D44">
        <w:rPr>
          <w:rFonts w:ascii="Times New Roman" w:hAnsi="Times New Roman" w:cs="Times New Roman"/>
          <w:sz w:val="28"/>
          <w:szCs w:val="28"/>
        </w:rPr>
        <w:t xml:space="preserve">-Burns N. Toxic metals and oxidative stress part I: Mechanisms involved in metal-induced oxidative damage. </w:t>
      </w:r>
      <w:proofErr w:type="spellStart"/>
      <w:r w:rsidRPr="00166D44">
        <w:rPr>
          <w:rFonts w:ascii="Times New Roman" w:hAnsi="Times New Roman" w:cs="Times New Roman"/>
          <w:sz w:val="28"/>
          <w:szCs w:val="28"/>
        </w:rPr>
        <w:t>Curr</w:t>
      </w:r>
      <w:proofErr w:type="spellEnd"/>
      <w:r w:rsidRPr="00166D44">
        <w:rPr>
          <w:rFonts w:ascii="Times New Roman" w:hAnsi="Times New Roman" w:cs="Times New Roman"/>
          <w:sz w:val="28"/>
          <w:szCs w:val="28"/>
        </w:rPr>
        <w:t xml:space="preserve"> Top Med Chem. 2001;</w:t>
      </w:r>
      <w:r w:rsidR="00BB01A0" w:rsidRPr="00166D44">
        <w:rPr>
          <w:rFonts w:ascii="Times New Roman" w:hAnsi="Times New Roman" w:cs="Times New Roman"/>
          <w:sz w:val="28"/>
          <w:szCs w:val="28"/>
        </w:rPr>
        <w:t xml:space="preserve"> </w:t>
      </w:r>
      <w:r w:rsidR="0056393B" w:rsidRPr="00166D44">
        <w:rPr>
          <w:rFonts w:ascii="Times New Roman" w:hAnsi="Times New Roman" w:cs="Times New Roman"/>
          <w:sz w:val="28"/>
          <w:szCs w:val="28"/>
        </w:rPr>
        <w:t>1(6):529-</w:t>
      </w:r>
      <w:r w:rsidRPr="00166D44">
        <w:rPr>
          <w:rFonts w:ascii="Times New Roman" w:hAnsi="Times New Roman" w:cs="Times New Roman"/>
          <w:sz w:val="28"/>
          <w:szCs w:val="28"/>
        </w:rPr>
        <w:t>39.</w:t>
      </w:r>
      <w:r w:rsidRPr="00166D44">
        <w:rPr>
          <w:rFonts w:ascii="Times New Roman" w:hAnsi="Times New Roman" w:cs="Times New Roman"/>
          <w:sz w:val="28"/>
          <w:szCs w:val="28"/>
        </w:rPr>
        <w:br/>
      </w:r>
    </w:p>
    <w:p w14:paraId="0077D1F2" w14:textId="70C86769" w:rsidR="00161229" w:rsidRPr="00166D44" w:rsidRDefault="000477E5" w:rsidP="00161229">
      <w:pPr>
        <w:pStyle w:val="ListParagraph"/>
        <w:numPr>
          <w:ilvl w:val="0"/>
          <w:numId w:val="7"/>
        </w:numPr>
        <w:rPr>
          <w:rFonts w:ascii="Times New Roman" w:hAnsi="Times New Roman" w:cs="Times New Roman"/>
          <w:sz w:val="28"/>
          <w:szCs w:val="28"/>
        </w:rPr>
      </w:pPr>
      <w:proofErr w:type="spellStart"/>
      <w:r w:rsidRPr="00B46D02">
        <w:t>Notario-Barandiaran</w:t>
      </w:r>
      <w:proofErr w:type="spellEnd"/>
      <w:r w:rsidRPr="00B46D02">
        <w:t xml:space="preserve"> L, </w:t>
      </w:r>
      <w:proofErr w:type="spellStart"/>
      <w:r w:rsidRPr="00B46D02">
        <w:t>Compañ-Gabucio</w:t>
      </w:r>
      <w:proofErr w:type="spellEnd"/>
      <w:r w:rsidRPr="00B46D02">
        <w:t xml:space="preserve"> LM, Bauer JA, </w:t>
      </w:r>
      <w:proofErr w:type="spellStart"/>
      <w:r w:rsidRPr="00B46D02">
        <w:t>Vioque</w:t>
      </w:r>
      <w:proofErr w:type="spellEnd"/>
      <w:r w:rsidRPr="00B46D02">
        <w:t xml:space="preserve"> J, </w:t>
      </w:r>
      <w:proofErr w:type="spellStart"/>
      <w:r w:rsidRPr="00B46D02">
        <w:t>Karagas</w:t>
      </w:r>
      <w:proofErr w:type="spellEnd"/>
      <w:r w:rsidRPr="00B46D02">
        <w:t xml:space="preserve"> MR, </w:t>
      </w:r>
      <w:proofErr w:type="spellStart"/>
      <w:r w:rsidRPr="00B46D02">
        <w:t>Signes</w:t>
      </w:r>
      <w:proofErr w:type="spellEnd"/>
      <w:r w:rsidRPr="00B46D02">
        <w:t>-Pastor AJ. Arsenic exposure and neuropsychological outcomes in children: a scoping review. Toxics. 2025</w:t>
      </w:r>
      <w:proofErr w:type="gramStart"/>
      <w:r w:rsidRPr="00B46D02">
        <w:t>;13</w:t>
      </w:r>
      <w:proofErr w:type="gramEnd"/>
      <w:r w:rsidRPr="00B46D02">
        <w:t>(7):542</w:t>
      </w:r>
      <w:r>
        <w:t>.</w:t>
      </w:r>
      <w:r w:rsidR="00110118" w:rsidRPr="00166D44">
        <w:rPr>
          <w:rFonts w:ascii="Times New Roman" w:hAnsi="Times New Roman" w:cs="Times New Roman"/>
          <w:sz w:val="28"/>
          <w:szCs w:val="28"/>
        </w:rPr>
        <w:br/>
      </w:r>
    </w:p>
    <w:p w14:paraId="0FBDD662" w14:textId="77777777" w:rsidR="00BB01A0" w:rsidRPr="00166D44" w:rsidRDefault="00BB01A0" w:rsidP="00161229">
      <w:pPr>
        <w:pStyle w:val="ListParagraph"/>
        <w:numPr>
          <w:ilvl w:val="0"/>
          <w:numId w:val="7"/>
        </w:numPr>
        <w:rPr>
          <w:rFonts w:ascii="Times New Roman" w:hAnsi="Times New Roman" w:cs="Times New Roman"/>
          <w:sz w:val="28"/>
          <w:szCs w:val="28"/>
        </w:rPr>
      </w:pPr>
      <w:proofErr w:type="spellStart"/>
      <w:r w:rsidRPr="00166D44">
        <w:rPr>
          <w:rFonts w:ascii="Times New Roman" w:hAnsi="Times New Roman" w:cs="Times New Roman"/>
          <w:sz w:val="28"/>
          <w:szCs w:val="28"/>
          <w:shd w:val="clear" w:color="auto" w:fill="FFFFFF"/>
        </w:rPr>
        <w:t>Parvez</w:t>
      </w:r>
      <w:proofErr w:type="spellEnd"/>
      <w:r w:rsidRPr="00166D44">
        <w:rPr>
          <w:rFonts w:ascii="Times New Roman" w:hAnsi="Times New Roman" w:cs="Times New Roman"/>
          <w:sz w:val="28"/>
          <w:szCs w:val="28"/>
          <w:shd w:val="clear" w:color="auto" w:fill="FFFFFF"/>
        </w:rPr>
        <w:t xml:space="preserve"> F, Wasserman GA, Factor-</w:t>
      </w:r>
      <w:proofErr w:type="spellStart"/>
      <w:r w:rsidRPr="00166D44">
        <w:rPr>
          <w:rFonts w:ascii="Times New Roman" w:hAnsi="Times New Roman" w:cs="Times New Roman"/>
          <w:sz w:val="28"/>
          <w:szCs w:val="28"/>
          <w:shd w:val="clear" w:color="auto" w:fill="FFFFFF"/>
        </w:rPr>
        <w:t>Litvak</w:t>
      </w:r>
      <w:proofErr w:type="spellEnd"/>
      <w:r w:rsidRPr="00166D44">
        <w:rPr>
          <w:rFonts w:ascii="Times New Roman" w:hAnsi="Times New Roman" w:cs="Times New Roman"/>
          <w:sz w:val="28"/>
          <w:szCs w:val="28"/>
          <w:shd w:val="clear" w:color="auto" w:fill="FFFFFF"/>
        </w:rPr>
        <w:t xml:space="preserve"> P, Liu X, </w:t>
      </w:r>
      <w:proofErr w:type="spellStart"/>
      <w:r w:rsidRPr="00166D44">
        <w:rPr>
          <w:rFonts w:ascii="Times New Roman" w:hAnsi="Times New Roman" w:cs="Times New Roman"/>
          <w:sz w:val="28"/>
          <w:szCs w:val="28"/>
          <w:shd w:val="clear" w:color="auto" w:fill="FFFFFF"/>
        </w:rPr>
        <w:t>Slavkovich</w:t>
      </w:r>
      <w:proofErr w:type="spellEnd"/>
      <w:r w:rsidRPr="00166D44">
        <w:rPr>
          <w:rFonts w:ascii="Times New Roman" w:hAnsi="Times New Roman" w:cs="Times New Roman"/>
          <w:sz w:val="28"/>
          <w:szCs w:val="28"/>
          <w:shd w:val="clear" w:color="auto" w:fill="FFFFFF"/>
        </w:rPr>
        <w:t xml:space="preserve"> V, </w:t>
      </w:r>
      <w:proofErr w:type="spellStart"/>
      <w:r w:rsidRPr="00166D44">
        <w:rPr>
          <w:rFonts w:ascii="Times New Roman" w:hAnsi="Times New Roman" w:cs="Times New Roman"/>
          <w:sz w:val="28"/>
          <w:szCs w:val="28"/>
          <w:shd w:val="clear" w:color="auto" w:fill="FFFFFF"/>
        </w:rPr>
        <w:t>Siddique</w:t>
      </w:r>
      <w:proofErr w:type="spellEnd"/>
      <w:r w:rsidRPr="00166D44">
        <w:rPr>
          <w:rFonts w:ascii="Times New Roman" w:hAnsi="Times New Roman" w:cs="Times New Roman"/>
          <w:sz w:val="28"/>
          <w:szCs w:val="28"/>
          <w:shd w:val="clear" w:color="auto" w:fill="FFFFFF"/>
        </w:rPr>
        <w:t xml:space="preserve"> AB, Sultana R, Sultana R, Islam T, Levy D, </w:t>
      </w:r>
      <w:proofErr w:type="spellStart"/>
      <w:r w:rsidRPr="00166D44">
        <w:rPr>
          <w:rFonts w:ascii="Times New Roman" w:hAnsi="Times New Roman" w:cs="Times New Roman"/>
          <w:sz w:val="28"/>
          <w:szCs w:val="28"/>
          <w:shd w:val="clear" w:color="auto" w:fill="FFFFFF"/>
        </w:rPr>
        <w:t>Mey</w:t>
      </w:r>
      <w:proofErr w:type="spellEnd"/>
      <w:r w:rsidRPr="00166D44">
        <w:rPr>
          <w:rFonts w:ascii="Times New Roman" w:hAnsi="Times New Roman" w:cs="Times New Roman"/>
          <w:sz w:val="28"/>
          <w:szCs w:val="28"/>
          <w:shd w:val="clear" w:color="auto" w:fill="FFFFFF"/>
        </w:rPr>
        <w:t xml:space="preserve"> JL, van </w:t>
      </w:r>
      <w:proofErr w:type="spellStart"/>
      <w:r w:rsidRPr="00166D44">
        <w:rPr>
          <w:rFonts w:ascii="Times New Roman" w:hAnsi="Times New Roman" w:cs="Times New Roman"/>
          <w:sz w:val="28"/>
          <w:szCs w:val="28"/>
          <w:shd w:val="clear" w:color="auto" w:fill="FFFFFF"/>
        </w:rPr>
        <w:t>Geen</w:t>
      </w:r>
      <w:proofErr w:type="spellEnd"/>
      <w:r w:rsidRPr="00166D44">
        <w:rPr>
          <w:rFonts w:ascii="Times New Roman" w:hAnsi="Times New Roman" w:cs="Times New Roman"/>
          <w:sz w:val="28"/>
          <w:szCs w:val="28"/>
          <w:shd w:val="clear" w:color="auto" w:fill="FFFFFF"/>
        </w:rPr>
        <w:t xml:space="preserve"> A, Khan K, Kline J, </w:t>
      </w:r>
      <w:proofErr w:type="spellStart"/>
      <w:r w:rsidRPr="00166D44">
        <w:rPr>
          <w:rFonts w:ascii="Times New Roman" w:hAnsi="Times New Roman" w:cs="Times New Roman"/>
          <w:sz w:val="28"/>
          <w:szCs w:val="28"/>
          <w:shd w:val="clear" w:color="auto" w:fill="FFFFFF"/>
        </w:rPr>
        <w:t>Ahsan</w:t>
      </w:r>
      <w:proofErr w:type="spellEnd"/>
      <w:r w:rsidRPr="00166D44">
        <w:rPr>
          <w:rFonts w:ascii="Times New Roman" w:hAnsi="Times New Roman" w:cs="Times New Roman"/>
          <w:sz w:val="28"/>
          <w:szCs w:val="28"/>
          <w:shd w:val="clear" w:color="auto" w:fill="FFFFFF"/>
        </w:rPr>
        <w:t xml:space="preserve"> H, </w:t>
      </w:r>
      <w:proofErr w:type="spellStart"/>
      <w:r w:rsidRPr="00166D44">
        <w:rPr>
          <w:rFonts w:ascii="Times New Roman" w:hAnsi="Times New Roman" w:cs="Times New Roman"/>
          <w:sz w:val="28"/>
          <w:szCs w:val="28"/>
          <w:shd w:val="clear" w:color="auto" w:fill="FFFFFF"/>
        </w:rPr>
        <w:t>Graziano</w:t>
      </w:r>
      <w:proofErr w:type="spellEnd"/>
      <w:r w:rsidRPr="00166D44">
        <w:rPr>
          <w:rFonts w:ascii="Times New Roman" w:hAnsi="Times New Roman" w:cs="Times New Roman"/>
          <w:sz w:val="28"/>
          <w:szCs w:val="28"/>
          <w:shd w:val="clear" w:color="auto" w:fill="FFFFFF"/>
        </w:rPr>
        <w:t xml:space="preserve"> JH. Arsenic exposure and motor function among children in Bangladesh. Environ Health </w:t>
      </w:r>
      <w:proofErr w:type="spellStart"/>
      <w:r w:rsidRPr="00166D44">
        <w:rPr>
          <w:rFonts w:ascii="Times New Roman" w:hAnsi="Times New Roman" w:cs="Times New Roman"/>
          <w:sz w:val="28"/>
          <w:szCs w:val="28"/>
          <w:shd w:val="clear" w:color="auto" w:fill="FFFFFF"/>
        </w:rPr>
        <w:t>Perspect</w:t>
      </w:r>
      <w:proofErr w:type="spellEnd"/>
      <w:r w:rsidRPr="00166D44">
        <w:rPr>
          <w:rFonts w:ascii="Times New Roman" w:hAnsi="Times New Roman" w:cs="Times New Roman"/>
          <w:sz w:val="28"/>
          <w:szCs w:val="28"/>
          <w:shd w:val="clear" w:color="auto" w:fill="FFFFFF"/>
        </w:rPr>
        <w:t>. 2011</w:t>
      </w:r>
      <w:proofErr w:type="gramStart"/>
      <w:r w:rsidRPr="00166D44">
        <w:rPr>
          <w:rFonts w:ascii="Times New Roman" w:hAnsi="Times New Roman" w:cs="Times New Roman"/>
          <w:sz w:val="28"/>
          <w:szCs w:val="28"/>
          <w:shd w:val="clear" w:color="auto" w:fill="FFFFFF"/>
        </w:rPr>
        <w:t>;119</w:t>
      </w:r>
      <w:proofErr w:type="gramEnd"/>
      <w:r w:rsidRPr="00166D44">
        <w:rPr>
          <w:rFonts w:ascii="Times New Roman" w:hAnsi="Times New Roman" w:cs="Times New Roman"/>
          <w:sz w:val="28"/>
          <w:szCs w:val="28"/>
          <w:shd w:val="clear" w:color="auto" w:fill="FFFFFF"/>
        </w:rPr>
        <w:t>(11):1665-70.</w:t>
      </w:r>
    </w:p>
    <w:p w14:paraId="00D61A30" w14:textId="77777777" w:rsidR="00BB01A0" w:rsidRPr="00166D44" w:rsidRDefault="00BB01A0" w:rsidP="00BB01A0">
      <w:pPr>
        <w:pStyle w:val="ListParagraph"/>
        <w:rPr>
          <w:rFonts w:ascii="Times New Roman" w:hAnsi="Times New Roman" w:cs="Times New Roman"/>
          <w:sz w:val="28"/>
          <w:szCs w:val="28"/>
        </w:rPr>
      </w:pPr>
    </w:p>
    <w:p w14:paraId="30B76557" w14:textId="77777777" w:rsidR="00161229" w:rsidRPr="00166D44" w:rsidRDefault="00FA48C8" w:rsidP="00FA48C8">
      <w:pPr>
        <w:pStyle w:val="ListParagraph"/>
        <w:numPr>
          <w:ilvl w:val="0"/>
          <w:numId w:val="7"/>
        </w:numPr>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t>Grabrucker</w:t>
      </w:r>
      <w:proofErr w:type="spellEnd"/>
      <w:r w:rsidRPr="00166D44">
        <w:rPr>
          <w:rFonts w:ascii="Times New Roman" w:hAnsi="Times New Roman" w:cs="Times New Roman"/>
          <w:sz w:val="28"/>
          <w:szCs w:val="28"/>
          <w:shd w:val="clear" w:color="auto" w:fill="FFFFFF"/>
        </w:rPr>
        <w:t xml:space="preserve"> AM, Knight MJ, </w:t>
      </w:r>
      <w:proofErr w:type="spellStart"/>
      <w:r w:rsidRPr="00166D44">
        <w:rPr>
          <w:rFonts w:ascii="Times New Roman" w:hAnsi="Times New Roman" w:cs="Times New Roman"/>
          <w:sz w:val="28"/>
          <w:szCs w:val="28"/>
          <w:shd w:val="clear" w:color="auto" w:fill="FFFFFF"/>
        </w:rPr>
        <w:t>Proepper</w:t>
      </w:r>
      <w:proofErr w:type="spellEnd"/>
      <w:r w:rsidRPr="00166D44">
        <w:rPr>
          <w:rFonts w:ascii="Times New Roman" w:hAnsi="Times New Roman" w:cs="Times New Roman"/>
          <w:sz w:val="28"/>
          <w:szCs w:val="28"/>
          <w:shd w:val="clear" w:color="auto" w:fill="FFFFFF"/>
        </w:rPr>
        <w:t xml:space="preserve"> C, </w:t>
      </w:r>
      <w:proofErr w:type="spellStart"/>
      <w:r w:rsidRPr="00166D44">
        <w:rPr>
          <w:rFonts w:ascii="Times New Roman" w:hAnsi="Times New Roman" w:cs="Times New Roman"/>
          <w:sz w:val="28"/>
          <w:szCs w:val="28"/>
          <w:shd w:val="clear" w:color="auto" w:fill="FFFFFF"/>
        </w:rPr>
        <w:t>Bockmann</w:t>
      </w:r>
      <w:proofErr w:type="spellEnd"/>
      <w:r w:rsidRPr="00166D44">
        <w:rPr>
          <w:rFonts w:ascii="Times New Roman" w:hAnsi="Times New Roman" w:cs="Times New Roman"/>
          <w:sz w:val="28"/>
          <w:szCs w:val="28"/>
          <w:shd w:val="clear" w:color="auto" w:fill="FFFFFF"/>
        </w:rPr>
        <w:t xml:space="preserve"> J, </w:t>
      </w:r>
      <w:proofErr w:type="spellStart"/>
      <w:r w:rsidRPr="00166D44">
        <w:rPr>
          <w:rFonts w:ascii="Times New Roman" w:hAnsi="Times New Roman" w:cs="Times New Roman"/>
          <w:sz w:val="28"/>
          <w:szCs w:val="28"/>
          <w:shd w:val="clear" w:color="auto" w:fill="FFFFFF"/>
        </w:rPr>
        <w:t>Joubert</w:t>
      </w:r>
      <w:proofErr w:type="spellEnd"/>
      <w:r w:rsidRPr="00166D44">
        <w:rPr>
          <w:rFonts w:ascii="Times New Roman" w:hAnsi="Times New Roman" w:cs="Times New Roman"/>
          <w:sz w:val="28"/>
          <w:szCs w:val="28"/>
          <w:shd w:val="clear" w:color="auto" w:fill="FFFFFF"/>
        </w:rPr>
        <w:t xml:space="preserve"> M, Rowan M, </w:t>
      </w:r>
      <w:proofErr w:type="spellStart"/>
      <w:r w:rsidRPr="00166D44">
        <w:rPr>
          <w:rFonts w:ascii="Times New Roman" w:hAnsi="Times New Roman" w:cs="Times New Roman"/>
          <w:sz w:val="28"/>
          <w:szCs w:val="28"/>
          <w:shd w:val="clear" w:color="auto" w:fill="FFFFFF"/>
        </w:rPr>
        <w:t>Nienhaus</w:t>
      </w:r>
      <w:proofErr w:type="spellEnd"/>
      <w:r w:rsidRPr="00166D44">
        <w:rPr>
          <w:rFonts w:ascii="Times New Roman" w:hAnsi="Times New Roman" w:cs="Times New Roman"/>
          <w:sz w:val="28"/>
          <w:szCs w:val="28"/>
          <w:shd w:val="clear" w:color="auto" w:fill="FFFFFF"/>
        </w:rPr>
        <w:t xml:space="preserve"> GU, Garner CC, Bowie JU, </w:t>
      </w:r>
      <w:proofErr w:type="spellStart"/>
      <w:r w:rsidRPr="00166D44">
        <w:rPr>
          <w:rFonts w:ascii="Times New Roman" w:hAnsi="Times New Roman" w:cs="Times New Roman"/>
          <w:sz w:val="28"/>
          <w:szCs w:val="28"/>
          <w:shd w:val="clear" w:color="auto" w:fill="FFFFFF"/>
        </w:rPr>
        <w:t>Kreutz</w:t>
      </w:r>
      <w:proofErr w:type="spellEnd"/>
      <w:r w:rsidRPr="00166D44">
        <w:rPr>
          <w:rFonts w:ascii="Times New Roman" w:hAnsi="Times New Roman" w:cs="Times New Roman"/>
          <w:sz w:val="28"/>
          <w:szCs w:val="28"/>
          <w:shd w:val="clear" w:color="auto" w:fill="FFFFFF"/>
        </w:rPr>
        <w:t xml:space="preserve"> MR, </w:t>
      </w:r>
      <w:proofErr w:type="spellStart"/>
      <w:r w:rsidRPr="00166D44">
        <w:rPr>
          <w:rFonts w:ascii="Times New Roman" w:hAnsi="Times New Roman" w:cs="Times New Roman"/>
          <w:sz w:val="28"/>
          <w:szCs w:val="28"/>
          <w:shd w:val="clear" w:color="auto" w:fill="FFFFFF"/>
        </w:rPr>
        <w:t>Gundelfinger</w:t>
      </w:r>
      <w:proofErr w:type="spellEnd"/>
      <w:r w:rsidRPr="00166D44">
        <w:rPr>
          <w:rFonts w:ascii="Times New Roman" w:hAnsi="Times New Roman" w:cs="Times New Roman"/>
          <w:sz w:val="28"/>
          <w:szCs w:val="28"/>
          <w:shd w:val="clear" w:color="auto" w:fill="FFFFFF"/>
        </w:rPr>
        <w:t xml:space="preserve"> ED, </w:t>
      </w:r>
      <w:proofErr w:type="spellStart"/>
      <w:r w:rsidRPr="00166D44">
        <w:rPr>
          <w:rFonts w:ascii="Times New Roman" w:hAnsi="Times New Roman" w:cs="Times New Roman"/>
          <w:sz w:val="28"/>
          <w:szCs w:val="28"/>
          <w:shd w:val="clear" w:color="auto" w:fill="FFFFFF"/>
        </w:rPr>
        <w:t>Boeckers</w:t>
      </w:r>
      <w:proofErr w:type="spellEnd"/>
      <w:r w:rsidRPr="00166D44">
        <w:rPr>
          <w:rFonts w:ascii="Times New Roman" w:hAnsi="Times New Roman" w:cs="Times New Roman"/>
          <w:sz w:val="28"/>
          <w:szCs w:val="28"/>
          <w:shd w:val="clear" w:color="auto" w:fill="FFFFFF"/>
        </w:rPr>
        <w:t xml:space="preserve"> TM. Concerted action of zinc and </w:t>
      </w:r>
      <w:proofErr w:type="spellStart"/>
      <w:r w:rsidRPr="00166D44">
        <w:rPr>
          <w:rFonts w:ascii="Times New Roman" w:hAnsi="Times New Roman" w:cs="Times New Roman"/>
          <w:sz w:val="28"/>
          <w:szCs w:val="28"/>
          <w:shd w:val="clear" w:color="auto" w:fill="FFFFFF"/>
        </w:rPr>
        <w:t>ProSAP</w:t>
      </w:r>
      <w:proofErr w:type="spellEnd"/>
      <w:r w:rsidRPr="00166D44">
        <w:rPr>
          <w:rFonts w:ascii="Times New Roman" w:hAnsi="Times New Roman" w:cs="Times New Roman"/>
          <w:sz w:val="28"/>
          <w:szCs w:val="28"/>
          <w:shd w:val="clear" w:color="auto" w:fill="FFFFFF"/>
        </w:rPr>
        <w:t xml:space="preserve">/Shank in </w:t>
      </w:r>
      <w:r w:rsidRPr="00166D44">
        <w:rPr>
          <w:rFonts w:ascii="Times New Roman" w:hAnsi="Times New Roman" w:cs="Times New Roman"/>
          <w:sz w:val="28"/>
          <w:szCs w:val="28"/>
          <w:shd w:val="clear" w:color="auto" w:fill="FFFFFF"/>
        </w:rPr>
        <w:lastRenderedPageBreak/>
        <w:t>synaptogenesis and synapse maturation. EMBO J. 2011</w:t>
      </w:r>
      <w:proofErr w:type="gramStart"/>
      <w:r w:rsidRPr="00166D44">
        <w:rPr>
          <w:rFonts w:ascii="Times New Roman" w:hAnsi="Times New Roman" w:cs="Times New Roman"/>
          <w:sz w:val="28"/>
          <w:szCs w:val="28"/>
          <w:shd w:val="clear" w:color="auto" w:fill="FFFFFF"/>
        </w:rPr>
        <w:t>;30</w:t>
      </w:r>
      <w:proofErr w:type="gramEnd"/>
      <w:r w:rsidRPr="00166D44">
        <w:rPr>
          <w:rFonts w:ascii="Times New Roman" w:hAnsi="Times New Roman" w:cs="Times New Roman"/>
          <w:sz w:val="28"/>
          <w:szCs w:val="28"/>
          <w:shd w:val="clear" w:color="auto" w:fill="FFFFFF"/>
        </w:rPr>
        <w:t>(3):569-81.</w:t>
      </w:r>
      <w:r w:rsidR="00110118" w:rsidRPr="00166D44">
        <w:rPr>
          <w:rFonts w:ascii="Times New Roman" w:hAnsi="Times New Roman" w:cs="Times New Roman"/>
          <w:sz w:val="28"/>
          <w:szCs w:val="28"/>
        </w:rPr>
        <w:br/>
      </w:r>
    </w:p>
    <w:p w14:paraId="06B777CA" w14:textId="77777777" w:rsidR="00675DB8" w:rsidRDefault="00F5327E" w:rsidP="00F5327E">
      <w:pPr>
        <w:pStyle w:val="ListParagraph"/>
        <w:numPr>
          <w:ilvl w:val="0"/>
          <w:numId w:val="7"/>
        </w:numPr>
        <w:rPr>
          <w:rFonts w:ascii="Times New Roman" w:hAnsi="Times New Roman" w:cs="Times New Roman"/>
          <w:sz w:val="28"/>
          <w:szCs w:val="28"/>
        </w:rPr>
      </w:pPr>
      <w:r w:rsidRPr="00166D44">
        <w:rPr>
          <w:rFonts w:ascii="Times New Roman" w:hAnsi="Times New Roman" w:cs="Times New Roman"/>
          <w:sz w:val="28"/>
          <w:szCs w:val="28"/>
          <w:shd w:val="clear" w:color="auto" w:fill="FFFFFF"/>
        </w:rPr>
        <w:t xml:space="preserve">Frederickson CJ, </w:t>
      </w:r>
      <w:proofErr w:type="spellStart"/>
      <w:r w:rsidRPr="00166D44">
        <w:rPr>
          <w:rFonts w:ascii="Times New Roman" w:hAnsi="Times New Roman" w:cs="Times New Roman"/>
          <w:sz w:val="28"/>
          <w:szCs w:val="28"/>
          <w:shd w:val="clear" w:color="auto" w:fill="FFFFFF"/>
        </w:rPr>
        <w:t>Koh</w:t>
      </w:r>
      <w:proofErr w:type="spellEnd"/>
      <w:r w:rsidRPr="00166D44">
        <w:rPr>
          <w:rFonts w:ascii="Times New Roman" w:hAnsi="Times New Roman" w:cs="Times New Roman"/>
          <w:sz w:val="28"/>
          <w:szCs w:val="28"/>
          <w:shd w:val="clear" w:color="auto" w:fill="FFFFFF"/>
        </w:rPr>
        <w:t xml:space="preserve"> JY, Bush AI. The neurobiology of zinc in health and disease. Nat Rev </w:t>
      </w:r>
      <w:proofErr w:type="spellStart"/>
      <w:r w:rsidRPr="00166D44">
        <w:rPr>
          <w:rFonts w:ascii="Times New Roman" w:hAnsi="Times New Roman" w:cs="Times New Roman"/>
          <w:sz w:val="28"/>
          <w:szCs w:val="28"/>
          <w:shd w:val="clear" w:color="auto" w:fill="FFFFFF"/>
        </w:rPr>
        <w:t>Neurosci</w:t>
      </w:r>
      <w:proofErr w:type="spellEnd"/>
      <w:r w:rsidRPr="00166D44">
        <w:rPr>
          <w:rFonts w:ascii="Times New Roman" w:hAnsi="Times New Roman" w:cs="Times New Roman"/>
          <w:sz w:val="28"/>
          <w:szCs w:val="28"/>
          <w:shd w:val="clear" w:color="auto" w:fill="FFFFFF"/>
        </w:rPr>
        <w:t>. 2005</w:t>
      </w:r>
      <w:proofErr w:type="gramStart"/>
      <w:r w:rsidRPr="00166D44">
        <w:rPr>
          <w:rFonts w:ascii="Times New Roman" w:hAnsi="Times New Roman" w:cs="Times New Roman"/>
          <w:sz w:val="28"/>
          <w:szCs w:val="28"/>
          <w:shd w:val="clear" w:color="auto" w:fill="FFFFFF"/>
        </w:rPr>
        <w:t>;6</w:t>
      </w:r>
      <w:proofErr w:type="gramEnd"/>
      <w:r w:rsidRPr="00166D44">
        <w:rPr>
          <w:rFonts w:ascii="Times New Roman" w:hAnsi="Times New Roman" w:cs="Times New Roman"/>
          <w:sz w:val="28"/>
          <w:szCs w:val="28"/>
          <w:shd w:val="clear" w:color="auto" w:fill="FFFFFF"/>
        </w:rPr>
        <w:t>(6):449-62</w:t>
      </w:r>
      <w:r w:rsidR="00110118" w:rsidRPr="00166D44">
        <w:rPr>
          <w:rFonts w:ascii="Times New Roman" w:hAnsi="Times New Roman" w:cs="Times New Roman"/>
          <w:sz w:val="28"/>
          <w:szCs w:val="28"/>
        </w:rPr>
        <w:t>.</w:t>
      </w:r>
    </w:p>
    <w:p w14:paraId="0A1D1D53" w14:textId="77777777" w:rsidR="000477E5" w:rsidRDefault="000477E5" w:rsidP="000477E5">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477E5">
        <w:rPr>
          <w:rFonts w:ascii="Times New Roman" w:eastAsia="Times New Roman" w:hAnsi="Times New Roman" w:cs="Times New Roman"/>
          <w:sz w:val="24"/>
          <w:szCs w:val="24"/>
        </w:rPr>
        <w:t xml:space="preserve">Wang L, Yin YL, Liu XZ, </w:t>
      </w:r>
      <w:proofErr w:type="spellStart"/>
      <w:r w:rsidRPr="000477E5">
        <w:rPr>
          <w:rFonts w:ascii="Times New Roman" w:eastAsia="Times New Roman" w:hAnsi="Times New Roman" w:cs="Times New Roman"/>
          <w:sz w:val="24"/>
          <w:szCs w:val="24"/>
        </w:rPr>
        <w:t>Shen</w:t>
      </w:r>
      <w:proofErr w:type="spellEnd"/>
      <w:r w:rsidRPr="000477E5">
        <w:rPr>
          <w:rFonts w:ascii="Times New Roman" w:eastAsia="Times New Roman" w:hAnsi="Times New Roman" w:cs="Times New Roman"/>
          <w:sz w:val="24"/>
          <w:szCs w:val="24"/>
        </w:rPr>
        <w:t xml:space="preserve"> P, </w:t>
      </w:r>
      <w:proofErr w:type="spellStart"/>
      <w:r w:rsidRPr="000477E5">
        <w:rPr>
          <w:rFonts w:ascii="Times New Roman" w:eastAsia="Times New Roman" w:hAnsi="Times New Roman" w:cs="Times New Roman"/>
          <w:sz w:val="24"/>
          <w:szCs w:val="24"/>
        </w:rPr>
        <w:t>Zheng</w:t>
      </w:r>
      <w:proofErr w:type="spellEnd"/>
      <w:r w:rsidRPr="000477E5">
        <w:rPr>
          <w:rFonts w:ascii="Times New Roman" w:eastAsia="Times New Roman" w:hAnsi="Times New Roman" w:cs="Times New Roman"/>
          <w:sz w:val="24"/>
          <w:szCs w:val="24"/>
        </w:rPr>
        <w:t xml:space="preserve"> YG, </w:t>
      </w:r>
      <w:proofErr w:type="spellStart"/>
      <w:r w:rsidRPr="000477E5">
        <w:rPr>
          <w:rFonts w:ascii="Times New Roman" w:eastAsia="Times New Roman" w:hAnsi="Times New Roman" w:cs="Times New Roman"/>
          <w:sz w:val="24"/>
          <w:szCs w:val="24"/>
        </w:rPr>
        <w:t>Lan</w:t>
      </w:r>
      <w:proofErr w:type="spellEnd"/>
      <w:r w:rsidRPr="000477E5">
        <w:rPr>
          <w:rFonts w:ascii="Times New Roman" w:eastAsia="Times New Roman" w:hAnsi="Times New Roman" w:cs="Times New Roman"/>
          <w:sz w:val="24"/>
          <w:szCs w:val="24"/>
        </w:rPr>
        <w:t xml:space="preserve"> XR, Lu CB, Wang JZ. Current understanding of metal ions in the pathogenesis of Alzheimer’s disease. </w:t>
      </w:r>
      <w:proofErr w:type="spellStart"/>
      <w:r w:rsidRPr="000477E5">
        <w:rPr>
          <w:rFonts w:ascii="Times New Roman" w:eastAsia="Times New Roman" w:hAnsi="Times New Roman" w:cs="Times New Roman"/>
          <w:sz w:val="24"/>
          <w:szCs w:val="24"/>
        </w:rPr>
        <w:t>Transl</w:t>
      </w:r>
      <w:proofErr w:type="spellEnd"/>
      <w:r w:rsidRPr="000477E5">
        <w:rPr>
          <w:rFonts w:ascii="Times New Roman" w:eastAsia="Times New Roman" w:hAnsi="Times New Roman" w:cs="Times New Roman"/>
          <w:sz w:val="24"/>
          <w:szCs w:val="24"/>
        </w:rPr>
        <w:t xml:space="preserve"> </w:t>
      </w:r>
      <w:proofErr w:type="spellStart"/>
      <w:r w:rsidRPr="000477E5">
        <w:rPr>
          <w:rFonts w:ascii="Times New Roman" w:eastAsia="Times New Roman" w:hAnsi="Times New Roman" w:cs="Times New Roman"/>
          <w:sz w:val="24"/>
          <w:szCs w:val="24"/>
        </w:rPr>
        <w:t>Neurodegener</w:t>
      </w:r>
      <w:proofErr w:type="spellEnd"/>
      <w:r w:rsidRPr="000477E5">
        <w:rPr>
          <w:rFonts w:ascii="Times New Roman" w:eastAsia="Times New Roman" w:hAnsi="Times New Roman" w:cs="Times New Roman"/>
          <w:sz w:val="24"/>
          <w:szCs w:val="24"/>
        </w:rPr>
        <w:t>. 2020 Apr 3</w:t>
      </w:r>
      <w:proofErr w:type="gramStart"/>
      <w:r w:rsidRPr="000477E5">
        <w:rPr>
          <w:rFonts w:ascii="Times New Roman" w:eastAsia="Times New Roman" w:hAnsi="Times New Roman" w:cs="Times New Roman"/>
          <w:sz w:val="24"/>
          <w:szCs w:val="24"/>
        </w:rPr>
        <w:t>;9:10</w:t>
      </w:r>
      <w:proofErr w:type="gramEnd"/>
      <w:r w:rsidRPr="000477E5">
        <w:rPr>
          <w:rFonts w:ascii="Times New Roman" w:eastAsia="Times New Roman" w:hAnsi="Times New Roman" w:cs="Times New Roman"/>
          <w:sz w:val="24"/>
          <w:szCs w:val="24"/>
        </w:rPr>
        <w:t>.</w:t>
      </w:r>
    </w:p>
    <w:p w14:paraId="3F2B0044" w14:textId="77777777" w:rsidR="000477E5" w:rsidRPr="000477E5" w:rsidRDefault="000477E5" w:rsidP="000477E5">
      <w:pPr>
        <w:spacing w:before="100" w:beforeAutospacing="1" w:after="100" w:afterAutospacing="1" w:line="240" w:lineRule="auto"/>
        <w:rPr>
          <w:rFonts w:ascii="Times New Roman" w:eastAsia="Times New Roman" w:hAnsi="Times New Roman" w:cs="Times New Roman"/>
          <w:sz w:val="24"/>
          <w:szCs w:val="24"/>
        </w:rPr>
      </w:pPr>
    </w:p>
    <w:p w14:paraId="5D22495A" w14:textId="19FAA224" w:rsidR="0056393B" w:rsidRPr="000477E5" w:rsidRDefault="00F5327E" w:rsidP="000477E5">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0477E5">
        <w:rPr>
          <w:rFonts w:ascii="Times New Roman" w:hAnsi="Times New Roman" w:cs="Times New Roman"/>
          <w:sz w:val="28"/>
          <w:szCs w:val="28"/>
          <w:shd w:val="clear" w:color="auto" w:fill="FFFFFF"/>
        </w:rPr>
        <w:t>Gaggelli</w:t>
      </w:r>
      <w:proofErr w:type="spellEnd"/>
      <w:r w:rsidRPr="000477E5">
        <w:rPr>
          <w:rFonts w:ascii="Times New Roman" w:hAnsi="Times New Roman" w:cs="Times New Roman"/>
          <w:sz w:val="28"/>
          <w:szCs w:val="28"/>
          <w:shd w:val="clear" w:color="auto" w:fill="FFFFFF"/>
        </w:rPr>
        <w:t xml:space="preserve"> E, Kozlowski H, </w:t>
      </w:r>
      <w:proofErr w:type="spellStart"/>
      <w:r w:rsidRPr="000477E5">
        <w:rPr>
          <w:rFonts w:ascii="Times New Roman" w:hAnsi="Times New Roman" w:cs="Times New Roman"/>
          <w:sz w:val="28"/>
          <w:szCs w:val="28"/>
          <w:shd w:val="clear" w:color="auto" w:fill="FFFFFF"/>
        </w:rPr>
        <w:t>Valensin</w:t>
      </w:r>
      <w:proofErr w:type="spellEnd"/>
      <w:r w:rsidRPr="000477E5">
        <w:rPr>
          <w:rFonts w:ascii="Times New Roman" w:hAnsi="Times New Roman" w:cs="Times New Roman"/>
          <w:sz w:val="28"/>
          <w:szCs w:val="28"/>
          <w:shd w:val="clear" w:color="auto" w:fill="FFFFFF"/>
        </w:rPr>
        <w:t xml:space="preserve"> D, </w:t>
      </w:r>
      <w:proofErr w:type="spellStart"/>
      <w:r w:rsidRPr="000477E5">
        <w:rPr>
          <w:rFonts w:ascii="Times New Roman" w:hAnsi="Times New Roman" w:cs="Times New Roman"/>
          <w:sz w:val="28"/>
          <w:szCs w:val="28"/>
          <w:shd w:val="clear" w:color="auto" w:fill="FFFFFF"/>
        </w:rPr>
        <w:t>Valensin</w:t>
      </w:r>
      <w:proofErr w:type="spellEnd"/>
      <w:r w:rsidRPr="000477E5">
        <w:rPr>
          <w:rFonts w:ascii="Times New Roman" w:hAnsi="Times New Roman" w:cs="Times New Roman"/>
          <w:sz w:val="28"/>
          <w:szCs w:val="28"/>
          <w:shd w:val="clear" w:color="auto" w:fill="FFFFFF"/>
        </w:rPr>
        <w:t xml:space="preserve"> G. Copper homeostasis and neurodegenerative disorders (Alzheimer's, prion, and Parkinson's diseases and amyotrophic lateral sclerosis). </w:t>
      </w:r>
      <w:proofErr w:type="spellStart"/>
      <w:r w:rsidRPr="000477E5">
        <w:rPr>
          <w:rFonts w:ascii="Times New Roman" w:hAnsi="Times New Roman" w:cs="Times New Roman"/>
          <w:sz w:val="28"/>
          <w:szCs w:val="28"/>
          <w:shd w:val="clear" w:color="auto" w:fill="FFFFFF"/>
        </w:rPr>
        <w:t>Chem</w:t>
      </w:r>
      <w:proofErr w:type="spellEnd"/>
      <w:r w:rsidRPr="000477E5">
        <w:rPr>
          <w:rFonts w:ascii="Times New Roman" w:hAnsi="Times New Roman" w:cs="Times New Roman"/>
          <w:sz w:val="28"/>
          <w:szCs w:val="28"/>
          <w:shd w:val="clear" w:color="auto" w:fill="FFFFFF"/>
        </w:rPr>
        <w:t xml:space="preserve"> Rev. 2006</w:t>
      </w:r>
      <w:proofErr w:type="gramStart"/>
      <w:r w:rsidRPr="000477E5">
        <w:rPr>
          <w:rFonts w:ascii="Times New Roman" w:hAnsi="Times New Roman" w:cs="Times New Roman"/>
          <w:sz w:val="28"/>
          <w:szCs w:val="28"/>
          <w:shd w:val="clear" w:color="auto" w:fill="FFFFFF"/>
        </w:rPr>
        <w:t>;106</w:t>
      </w:r>
      <w:proofErr w:type="gramEnd"/>
      <w:r w:rsidRPr="000477E5">
        <w:rPr>
          <w:rFonts w:ascii="Times New Roman" w:hAnsi="Times New Roman" w:cs="Times New Roman"/>
          <w:sz w:val="28"/>
          <w:szCs w:val="28"/>
          <w:shd w:val="clear" w:color="auto" w:fill="FFFFFF"/>
        </w:rPr>
        <w:t>(6):1995-2044.</w:t>
      </w:r>
    </w:p>
    <w:p w14:paraId="0764DA7D" w14:textId="77777777" w:rsidR="0056393B" w:rsidRPr="00166D44" w:rsidRDefault="0056393B" w:rsidP="0056393B">
      <w:pPr>
        <w:pStyle w:val="ListParagraph"/>
        <w:rPr>
          <w:rFonts w:ascii="Segoe UI" w:hAnsi="Segoe UI" w:cs="Segoe UI"/>
          <w:shd w:val="clear" w:color="auto" w:fill="FFFFFF"/>
        </w:rPr>
      </w:pPr>
    </w:p>
    <w:p w14:paraId="431EAA41" w14:textId="77777777" w:rsidR="00161229" w:rsidRPr="00166D44" w:rsidRDefault="0056393B" w:rsidP="00F5327E">
      <w:pPr>
        <w:pStyle w:val="ListParagraph"/>
        <w:numPr>
          <w:ilvl w:val="0"/>
          <w:numId w:val="7"/>
        </w:numPr>
        <w:rPr>
          <w:rFonts w:ascii="Times New Roman" w:hAnsi="Times New Roman" w:cs="Times New Roman"/>
          <w:sz w:val="28"/>
          <w:szCs w:val="28"/>
          <w:shd w:val="clear" w:color="auto" w:fill="FFFFFF"/>
        </w:rPr>
      </w:pPr>
      <w:r w:rsidRPr="00166D44">
        <w:rPr>
          <w:rFonts w:ascii="Times New Roman" w:hAnsi="Times New Roman" w:cs="Times New Roman"/>
          <w:sz w:val="28"/>
          <w:szCs w:val="28"/>
          <w:shd w:val="clear" w:color="auto" w:fill="FFFFFF"/>
        </w:rPr>
        <w:t xml:space="preserve">Graham SF, </w:t>
      </w:r>
      <w:proofErr w:type="spellStart"/>
      <w:r w:rsidRPr="00166D44">
        <w:rPr>
          <w:rFonts w:ascii="Times New Roman" w:hAnsi="Times New Roman" w:cs="Times New Roman"/>
          <w:sz w:val="28"/>
          <w:szCs w:val="28"/>
          <w:shd w:val="clear" w:color="auto" w:fill="FFFFFF"/>
        </w:rPr>
        <w:t>Nasaruddin</w:t>
      </w:r>
      <w:proofErr w:type="spellEnd"/>
      <w:r w:rsidRPr="00166D44">
        <w:rPr>
          <w:rFonts w:ascii="Times New Roman" w:hAnsi="Times New Roman" w:cs="Times New Roman"/>
          <w:sz w:val="28"/>
          <w:szCs w:val="28"/>
          <w:shd w:val="clear" w:color="auto" w:fill="FFFFFF"/>
        </w:rPr>
        <w:t xml:space="preserve"> MB, Carey M, </w:t>
      </w:r>
      <w:proofErr w:type="spellStart"/>
      <w:r w:rsidRPr="00166D44">
        <w:rPr>
          <w:rFonts w:ascii="Times New Roman" w:hAnsi="Times New Roman" w:cs="Times New Roman"/>
          <w:sz w:val="28"/>
          <w:szCs w:val="28"/>
          <w:shd w:val="clear" w:color="auto" w:fill="FFFFFF"/>
        </w:rPr>
        <w:t>Holscher</w:t>
      </w:r>
      <w:proofErr w:type="spellEnd"/>
      <w:r w:rsidRPr="00166D44">
        <w:rPr>
          <w:rFonts w:ascii="Times New Roman" w:hAnsi="Times New Roman" w:cs="Times New Roman"/>
          <w:sz w:val="28"/>
          <w:szCs w:val="28"/>
          <w:shd w:val="clear" w:color="auto" w:fill="FFFFFF"/>
        </w:rPr>
        <w:t xml:space="preserve"> C, </w:t>
      </w:r>
      <w:proofErr w:type="spellStart"/>
      <w:r w:rsidRPr="00166D44">
        <w:rPr>
          <w:rFonts w:ascii="Times New Roman" w:hAnsi="Times New Roman" w:cs="Times New Roman"/>
          <w:sz w:val="28"/>
          <w:szCs w:val="28"/>
          <w:shd w:val="clear" w:color="auto" w:fill="FFFFFF"/>
        </w:rPr>
        <w:t>McGuinness</w:t>
      </w:r>
      <w:proofErr w:type="spellEnd"/>
      <w:r w:rsidRPr="00166D44">
        <w:rPr>
          <w:rFonts w:ascii="Times New Roman" w:hAnsi="Times New Roman" w:cs="Times New Roman"/>
          <w:sz w:val="28"/>
          <w:szCs w:val="28"/>
          <w:shd w:val="clear" w:color="auto" w:fill="FFFFFF"/>
        </w:rPr>
        <w:t xml:space="preserve"> B, Kehoe PG, Love S, </w:t>
      </w:r>
      <w:proofErr w:type="spellStart"/>
      <w:r w:rsidRPr="00166D44">
        <w:rPr>
          <w:rFonts w:ascii="Times New Roman" w:hAnsi="Times New Roman" w:cs="Times New Roman"/>
          <w:sz w:val="28"/>
          <w:szCs w:val="28"/>
          <w:shd w:val="clear" w:color="auto" w:fill="FFFFFF"/>
        </w:rPr>
        <w:t>Passmore</w:t>
      </w:r>
      <w:proofErr w:type="spellEnd"/>
      <w:r w:rsidRPr="00166D44">
        <w:rPr>
          <w:rFonts w:ascii="Times New Roman" w:hAnsi="Times New Roman" w:cs="Times New Roman"/>
          <w:sz w:val="28"/>
          <w:szCs w:val="28"/>
          <w:shd w:val="clear" w:color="auto" w:fill="FFFFFF"/>
        </w:rPr>
        <w:t xml:space="preserve"> P, Elliott CT, </w:t>
      </w:r>
      <w:proofErr w:type="spellStart"/>
      <w:r w:rsidRPr="00166D44">
        <w:rPr>
          <w:rFonts w:ascii="Times New Roman" w:hAnsi="Times New Roman" w:cs="Times New Roman"/>
          <w:sz w:val="28"/>
          <w:szCs w:val="28"/>
          <w:shd w:val="clear" w:color="auto" w:fill="FFFFFF"/>
        </w:rPr>
        <w:t>Meharg</w:t>
      </w:r>
      <w:proofErr w:type="spellEnd"/>
      <w:r w:rsidRPr="00166D44">
        <w:rPr>
          <w:rFonts w:ascii="Times New Roman" w:hAnsi="Times New Roman" w:cs="Times New Roman"/>
          <w:sz w:val="28"/>
          <w:szCs w:val="28"/>
          <w:shd w:val="clear" w:color="auto" w:fill="FFFFFF"/>
        </w:rPr>
        <w:t xml:space="preserve"> AA, Green BD. Age-associated changes of brain copper, iron, and zinc in Alzheimer's disease and dementia with </w:t>
      </w:r>
      <w:proofErr w:type="spellStart"/>
      <w:r w:rsidRPr="00166D44">
        <w:rPr>
          <w:rFonts w:ascii="Times New Roman" w:hAnsi="Times New Roman" w:cs="Times New Roman"/>
          <w:sz w:val="28"/>
          <w:szCs w:val="28"/>
          <w:shd w:val="clear" w:color="auto" w:fill="FFFFFF"/>
        </w:rPr>
        <w:t>Lewy</w:t>
      </w:r>
      <w:proofErr w:type="spellEnd"/>
      <w:r w:rsidRPr="00166D44">
        <w:rPr>
          <w:rFonts w:ascii="Times New Roman" w:hAnsi="Times New Roman" w:cs="Times New Roman"/>
          <w:sz w:val="28"/>
          <w:szCs w:val="28"/>
          <w:shd w:val="clear" w:color="auto" w:fill="FFFFFF"/>
        </w:rPr>
        <w:t xml:space="preserve"> bodies. J </w:t>
      </w:r>
      <w:proofErr w:type="spellStart"/>
      <w:r w:rsidRPr="00166D44">
        <w:rPr>
          <w:rFonts w:ascii="Times New Roman" w:hAnsi="Times New Roman" w:cs="Times New Roman"/>
          <w:sz w:val="28"/>
          <w:szCs w:val="28"/>
          <w:shd w:val="clear" w:color="auto" w:fill="FFFFFF"/>
        </w:rPr>
        <w:t>Alzheimers</w:t>
      </w:r>
      <w:proofErr w:type="spellEnd"/>
      <w:r w:rsidRPr="00166D44">
        <w:rPr>
          <w:rFonts w:ascii="Times New Roman" w:hAnsi="Times New Roman" w:cs="Times New Roman"/>
          <w:sz w:val="28"/>
          <w:szCs w:val="28"/>
          <w:shd w:val="clear" w:color="auto" w:fill="FFFFFF"/>
        </w:rPr>
        <w:t xml:space="preserve"> Dis. 2014</w:t>
      </w:r>
      <w:proofErr w:type="gramStart"/>
      <w:r w:rsidRPr="00166D44">
        <w:rPr>
          <w:rFonts w:ascii="Times New Roman" w:hAnsi="Times New Roman" w:cs="Times New Roman"/>
          <w:sz w:val="28"/>
          <w:szCs w:val="28"/>
          <w:shd w:val="clear" w:color="auto" w:fill="FFFFFF"/>
        </w:rPr>
        <w:t>;42</w:t>
      </w:r>
      <w:proofErr w:type="gramEnd"/>
      <w:r w:rsidRPr="00166D44">
        <w:rPr>
          <w:rFonts w:ascii="Times New Roman" w:hAnsi="Times New Roman" w:cs="Times New Roman"/>
          <w:sz w:val="28"/>
          <w:szCs w:val="28"/>
          <w:shd w:val="clear" w:color="auto" w:fill="FFFFFF"/>
        </w:rPr>
        <w:t>(4):1407-13.</w:t>
      </w:r>
      <w:r w:rsidR="00110118" w:rsidRPr="00166D44">
        <w:rPr>
          <w:rFonts w:ascii="Times New Roman" w:hAnsi="Times New Roman" w:cs="Times New Roman"/>
          <w:sz w:val="28"/>
          <w:szCs w:val="28"/>
        </w:rPr>
        <w:br/>
      </w:r>
    </w:p>
    <w:p w14:paraId="76672A6F" w14:textId="6DE87E85" w:rsidR="00675DB8" w:rsidRPr="000477E5" w:rsidRDefault="00F5327E" w:rsidP="000477E5">
      <w:pPr>
        <w:pStyle w:val="ListParagraph"/>
        <w:numPr>
          <w:ilvl w:val="0"/>
          <w:numId w:val="7"/>
        </w:numPr>
        <w:rPr>
          <w:rFonts w:ascii="Times New Roman" w:hAnsi="Times New Roman" w:cs="Times New Roman"/>
          <w:sz w:val="28"/>
          <w:szCs w:val="28"/>
          <w:shd w:val="clear" w:color="auto" w:fill="FFFFFF"/>
        </w:rPr>
      </w:pPr>
      <w:proofErr w:type="spellStart"/>
      <w:r w:rsidRPr="00166D44">
        <w:rPr>
          <w:rFonts w:ascii="Times New Roman" w:hAnsi="Times New Roman" w:cs="Times New Roman"/>
          <w:sz w:val="28"/>
          <w:szCs w:val="28"/>
          <w:shd w:val="clear" w:color="auto" w:fill="FFFFFF"/>
        </w:rPr>
        <w:t>Gromadzka</w:t>
      </w:r>
      <w:proofErr w:type="spellEnd"/>
      <w:r w:rsidRPr="00166D44">
        <w:rPr>
          <w:rFonts w:ascii="Times New Roman" w:hAnsi="Times New Roman" w:cs="Times New Roman"/>
          <w:sz w:val="28"/>
          <w:szCs w:val="28"/>
          <w:shd w:val="clear" w:color="auto" w:fill="FFFFFF"/>
        </w:rPr>
        <w:t xml:space="preserve"> G, </w:t>
      </w:r>
      <w:proofErr w:type="spellStart"/>
      <w:r w:rsidRPr="00166D44">
        <w:rPr>
          <w:rFonts w:ascii="Times New Roman" w:hAnsi="Times New Roman" w:cs="Times New Roman"/>
          <w:sz w:val="28"/>
          <w:szCs w:val="28"/>
          <w:shd w:val="clear" w:color="auto" w:fill="FFFFFF"/>
        </w:rPr>
        <w:t>Tarnacka</w:t>
      </w:r>
      <w:proofErr w:type="spellEnd"/>
      <w:r w:rsidRPr="00166D44">
        <w:rPr>
          <w:rFonts w:ascii="Times New Roman" w:hAnsi="Times New Roman" w:cs="Times New Roman"/>
          <w:sz w:val="28"/>
          <w:szCs w:val="28"/>
          <w:shd w:val="clear" w:color="auto" w:fill="FFFFFF"/>
        </w:rPr>
        <w:t xml:space="preserve"> B, </w:t>
      </w:r>
      <w:proofErr w:type="spellStart"/>
      <w:r w:rsidRPr="00166D44">
        <w:rPr>
          <w:rFonts w:ascii="Times New Roman" w:hAnsi="Times New Roman" w:cs="Times New Roman"/>
          <w:sz w:val="28"/>
          <w:szCs w:val="28"/>
          <w:shd w:val="clear" w:color="auto" w:fill="FFFFFF"/>
        </w:rPr>
        <w:t>Flaga</w:t>
      </w:r>
      <w:proofErr w:type="spellEnd"/>
      <w:r w:rsidRPr="00166D44">
        <w:rPr>
          <w:rFonts w:ascii="Times New Roman" w:hAnsi="Times New Roman" w:cs="Times New Roman"/>
          <w:sz w:val="28"/>
          <w:szCs w:val="28"/>
          <w:shd w:val="clear" w:color="auto" w:fill="FFFFFF"/>
        </w:rPr>
        <w:t xml:space="preserve"> A, </w:t>
      </w:r>
      <w:proofErr w:type="spellStart"/>
      <w:r w:rsidRPr="00166D44">
        <w:rPr>
          <w:rFonts w:ascii="Times New Roman" w:hAnsi="Times New Roman" w:cs="Times New Roman"/>
          <w:sz w:val="28"/>
          <w:szCs w:val="28"/>
          <w:shd w:val="clear" w:color="auto" w:fill="FFFFFF"/>
        </w:rPr>
        <w:t>Adamczyk</w:t>
      </w:r>
      <w:proofErr w:type="spellEnd"/>
      <w:r w:rsidRPr="00166D44">
        <w:rPr>
          <w:rFonts w:ascii="Times New Roman" w:hAnsi="Times New Roman" w:cs="Times New Roman"/>
          <w:sz w:val="28"/>
          <w:szCs w:val="28"/>
          <w:shd w:val="clear" w:color="auto" w:fill="FFFFFF"/>
        </w:rPr>
        <w:t xml:space="preserve"> A. Copper </w:t>
      </w:r>
      <w:proofErr w:type="spellStart"/>
      <w:r w:rsidRPr="00166D44">
        <w:rPr>
          <w:rFonts w:ascii="Times New Roman" w:hAnsi="Times New Roman" w:cs="Times New Roman"/>
          <w:sz w:val="28"/>
          <w:szCs w:val="28"/>
          <w:shd w:val="clear" w:color="auto" w:fill="FFFFFF"/>
        </w:rPr>
        <w:t>Dyshomeostasis</w:t>
      </w:r>
      <w:proofErr w:type="spellEnd"/>
      <w:r w:rsidRPr="00166D44">
        <w:rPr>
          <w:rFonts w:ascii="Times New Roman" w:hAnsi="Times New Roman" w:cs="Times New Roman"/>
          <w:sz w:val="28"/>
          <w:szCs w:val="28"/>
          <w:shd w:val="clear" w:color="auto" w:fill="FFFFFF"/>
        </w:rPr>
        <w:t xml:space="preserve"> in Neurodegenerative Diseases-Therapeutic Implications. </w:t>
      </w:r>
      <w:proofErr w:type="spellStart"/>
      <w:r w:rsidRPr="00166D44">
        <w:rPr>
          <w:rFonts w:ascii="Times New Roman" w:hAnsi="Times New Roman" w:cs="Times New Roman"/>
          <w:sz w:val="28"/>
          <w:szCs w:val="28"/>
          <w:shd w:val="clear" w:color="auto" w:fill="FFFFFF"/>
        </w:rPr>
        <w:t>Int</w:t>
      </w:r>
      <w:proofErr w:type="spellEnd"/>
      <w:r w:rsidRPr="00166D44">
        <w:rPr>
          <w:rFonts w:ascii="Times New Roman" w:hAnsi="Times New Roman" w:cs="Times New Roman"/>
          <w:sz w:val="28"/>
          <w:szCs w:val="28"/>
          <w:shd w:val="clear" w:color="auto" w:fill="FFFFFF"/>
        </w:rPr>
        <w:t xml:space="preserve"> J </w:t>
      </w:r>
      <w:proofErr w:type="spellStart"/>
      <w:r w:rsidRPr="00166D44">
        <w:rPr>
          <w:rFonts w:ascii="Times New Roman" w:hAnsi="Times New Roman" w:cs="Times New Roman"/>
          <w:sz w:val="28"/>
          <w:szCs w:val="28"/>
          <w:shd w:val="clear" w:color="auto" w:fill="FFFFFF"/>
        </w:rPr>
        <w:t>Mol</w:t>
      </w:r>
      <w:proofErr w:type="spellEnd"/>
      <w:r w:rsidRPr="00166D44">
        <w:rPr>
          <w:rFonts w:ascii="Times New Roman" w:hAnsi="Times New Roman" w:cs="Times New Roman"/>
          <w:sz w:val="28"/>
          <w:szCs w:val="28"/>
          <w:shd w:val="clear" w:color="auto" w:fill="FFFFFF"/>
        </w:rPr>
        <w:t xml:space="preserve"> Sci. 2020</w:t>
      </w:r>
      <w:proofErr w:type="gramStart"/>
      <w:r w:rsidRPr="00166D44">
        <w:rPr>
          <w:rFonts w:ascii="Times New Roman" w:hAnsi="Times New Roman" w:cs="Times New Roman"/>
          <w:sz w:val="28"/>
          <w:szCs w:val="28"/>
          <w:shd w:val="clear" w:color="auto" w:fill="FFFFFF"/>
        </w:rPr>
        <w:t>;21</w:t>
      </w:r>
      <w:proofErr w:type="gramEnd"/>
      <w:r w:rsidRPr="00166D44">
        <w:rPr>
          <w:rFonts w:ascii="Times New Roman" w:hAnsi="Times New Roman" w:cs="Times New Roman"/>
          <w:sz w:val="28"/>
          <w:szCs w:val="28"/>
          <w:shd w:val="clear" w:color="auto" w:fill="FFFFFF"/>
        </w:rPr>
        <w:t>(23):9259.</w:t>
      </w:r>
    </w:p>
    <w:p w14:paraId="517A2638" w14:textId="77777777" w:rsidR="00675DB8" w:rsidRPr="0074711A" w:rsidRDefault="00675DB8" w:rsidP="00675DB8">
      <w:pPr>
        <w:pStyle w:val="ListParagraph"/>
        <w:rPr>
          <w:rFonts w:ascii="Times New Roman" w:eastAsia="Times New Roman" w:hAnsi="Times New Roman" w:cs="Times New Roman"/>
          <w:color w:val="0070C0"/>
          <w:sz w:val="28"/>
          <w:szCs w:val="28"/>
        </w:rPr>
      </w:pPr>
    </w:p>
    <w:p w14:paraId="4D9DEEB8" w14:textId="4681CE4C" w:rsidR="000477E5" w:rsidRPr="000477E5" w:rsidRDefault="0074711A" w:rsidP="00675DB8">
      <w:pPr>
        <w:pStyle w:val="ListParagraph"/>
        <w:numPr>
          <w:ilvl w:val="0"/>
          <w:numId w:val="7"/>
        </w:numPr>
        <w:spacing w:before="100" w:beforeAutospacing="1" w:after="100" w:afterAutospacing="1"/>
        <w:rPr>
          <w:rFonts w:ascii="Times New Roman" w:eastAsia="Times New Roman" w:hAnsi="Times New Roman" w:cs="Times New Roman"/>
          <w:sz w:val="28"/>
          <w:szCs w:val="28"/>
          <w:highlight w:val="yellow"/>
        </w:rPr>
      </w:pPr>
      <w:r>
        <w:rPr>
          <w:color w:val="0070C0"/>
        </w:rPr>
        <w:t xml:space="preserve"> </w:t>
      </w:r>
      <w:r w:rsidR="000477E5" w:rsidRPr="0074711A">
        <w:rPr>
          <w:color w:val="0070C0"/>
        </w:rPr>
        <w:t>Liu Y, Liu Y, Shi L, Zhang X, Liu K, He S. Selenium ameliorates cognitive impairment through activating BDNF/</w:t>
      </w:r>
      <w:proofErr w:type="spellStart"/>
      <w:r w:rsidR="000477E5" w:rsidRPr="0074711A">
        <w:rPr>
          <w:color w:val="0070C0"/>
        </w:rPr>
        <w:t>TrkB</w:t>
      </w:r>
      <w:proofErr w:type="spellEnd"/>
      <w:r w:rsidR="000477E5" w:rsidRPr="0074711A">
        <w:rPr>
          <w:color w:val="0070C0"/>
        </w:rPr>
        <w:t xml:space="preserve"> pathway. J Trace Elem Med Biol. 2025;88:127599</w:t>
      </w:r>
    </w:p>
    <w:p w14:paraId="5741D77C" w14:textId="4C7D5897" w:rsidR="00F5327E" w:rsidRPr="000477E5" w:rsidRDefault="00110118" w:rsidP="00F5327E">
      <w:pPr>
        <w:pStyle w:val="ListParagraph"/>
        <w:numPr>
          <w:ilvl w:val="0"/>
          <w:numId w:val="7"/>
        </w:numPr>
        <w:spacing w:before="100" w:beforeAutospacing="1" w:after="100" w:afterAutospacing="1"/>
        <w:rPr>
          <w:rFonts w:ascii="Times New Roman" w:eastAsia="Times New Roman" w:hAnsi="Times New Roman" w:cs="Times New Roman"/>
          <w:sz w:val="28"/>
          <w:szCs w:val="28"/>
        </w:rPr>
      </w:pPr>
      <w:proofErr w:type="spellStart"/>
      <w:r w:rsidRPr="00166D44">
        <w:rPr>
          <w:rFonts w:ascii="Times New Roman" w:eastAsia="Times New Roman" w:hAnsi="Times New Roman" w:cs="Times New Roman"/>
          <w:sz w:val="28"/>
          <w:szCs w:val="28"/>
        </w:rPr>
        <w:t>Shahar</w:t>
      </w:r>
      <w:proofErr w:type="spellEnd"/>
      <w:r w:rsidRPr="00166D44">
        <w:rPr>
          <w:rFonts w:ascii="Times New Roman" w:eastAsia="Times New Roman" w:hAnsi="Times New Roman" w:cs="Times New Roman"/>
          <w:sz w:val="28"/>
          <w:szCs w:val="28"/>
        </w:rPr>
        <w:t xml:space="preserve"> A, Patel KV, </w:t>
      </w:r>
      <w:proofErr w:type="spellStart"/>
      <w:r w:rsidRPr="00166D44">
        <w:rPr>
          <w:rFonts w:ascii="Times New Roman" w:eastAsia="Times New Roman" w:hAnsi="Times New Roman" w:cs="Times New Roman"/>
          <w:sz w:val="28"/>
          <w:szCs w:val="28"/>
        </w:rPr>
        <w:t>Semba</w:t>
      </w:r>
      <w:proofErr w:type="spellEnd"/>
      <w:r w:rsidRPr="00166D44">
        <w:rPr>
          <w:rFonts w:ascii="Times New Roman" w:eastAsia="Times New Roman" w:hAnsi="Times New Roman" w:cs="Times New Roman"/>
          <w:sz w:val="28"/>
          <w:szCs w:val="28"/>
        </w:rPr>
        <w:t xml:space="preserve"> RD, </w:t>
      </w:r>
      <w:proofErr w:type="spellStart"/>
      <w:r w:rsidRPr="00166D44">
        <w:rPr>
          <w:rFonts w:ascii="Times New Roman" w:eastAsia="Times New Roman" w:hAnsi="Times New Roman" w:cs="Times New Roman"/>
          <w:sz w:val="28"/>
          <w:szCs w:val="28"/>
        </w:rPr>
        <w:t>Bandinelli</w:t>
      </w:r>
      <w:proofErr w:type="spellEnd"/>
      <w:r w:rsidRPr="00166D44">
        <w:rPr>
          <w:rFonts w:ascii="Times New Roman" w:eastAsia="Times New Roman" w:hAnsi="Times New Roman" w:cs="Times New Roman"/>
          <w:sz w:val="28"/>
          <w:szCs w:val="28"/>
        </w:rPr>
        <w:t xml:space="preserve"> S, </w:t>
      </w:r>
      <w:proofErr w:type="spellStart"/>
      <w:r w:rsidRPr="00166D44">
        <w:rPr>
          <w:rFonts w:ascii="Times New Roman" w:eastAsia="Times New Roman" w:hAnsi="Times New Roman" w:cs="Times New Roman"/>
          <w:sz w:val="28"/>
          <w:szCs w:val="28"/>
        </w:rPr>
        <w:t>Shahar</w:t>
      </w:r>
      <w:proofErr w:type="spellEnd"/>
      <w:r w:rsidRPr="00166D44">
        <w:rPr>
          <w:rFonts w:ascii="Times New Roman" w:eastAsia="Times New Roman" w:hAnsi="Times New Roman" w:cs="Times New Roman"/>
          <w:sz w:val="28"/>
          <w:szCs w:val="28"/>
        </w:rPr>
        <w:t xml:space="preserve"> DR, </w:t>
      </w:r>
      <w:proofErr w:type="spellStart"/>
      <w:r w:rsidRPr="00166D44">
        <w:rPr>
          <w:rFonts w:ascii="Times New Roman" w:eastAsia="Times New Roman" w:hAnsi="Times New Roman" w:cs="Times New Roman"/>
          <w:sz w:val="28"/>
          <w:szCs w:val="28"/>
        </w:rPr>
        <w:t>Ferrucci</w:t>
      </w:r>
      <w:proofErr w:type="spellEnd"/>
      <w:r w:rsidRPr="00166D44">
        <w:rPr>
          <w:rFonts w:ascii="Times New Roman" w:eastAsia="Times New Roman" w:hAnsi="Times New Roman" w:cs="Times New Roman"/>
          <w:sz w:val="28"/>
          <w:szCs w:val="28"/>
        </w:rPr>
        <w:t xml:space="preserve"> L, </w:t>
      </w:r>
      <w:proofErr w:type="spellStart"/>
      <w:r w:rsidRPr="00166D44">
        <w:rPr>
          <w:rFonts w:ascii="Times New Roman" w:eastAsia="Times New Roman" w:hAnsi="Times New Roman" w:cs="Times New Roman"/>
          <w:sz w:val="28"/>
          <w:szCs w:val="28"/>
        </w:rPr>
        <w:t>Guralnik</w:t>
      </w:r>
      <w:proofErr w:type="spellEnd"/>
      <w:r w:rsidRPr="00166D44">
        <w:rPr>
          <w:rFonts w:ascii="Times New Roman" w:eastAsia="Times New Roman" w:hAnsi="Times New Roman" w:cs="Times New Roman"/>
          <w:sz w:val="28"/>
          <w:szCs w:val="28"/>
        </w:rPr>
        <w:t xml:space="preserve"> JM. Plasma selenium is positively related to performance in neurological tasks assessing coordination and moto</w:t>
      </w:r>
      <w:r w:rsidR="00F5327E" w:rsidRPr="00166D44">
        <w:rPr>
          <w:rFonts w:ascii="Times New Roman" w:eastAsia="Times New Roman" w:hAnsi="Times New Roman" w:cs="Times New Roman"/>
          <w:sz w:val="28"/>
          <w:szCs w:val="28"/>
        </w:rPr>
        <w:t xml:space="preserve">r speed. </w:t>
      </w:r>
      <w:proofErr w:type="spellStart"/>
      <w:r w:rsidR="00F5327E" w:rsidRPr="00166D44">
        <w:rPr>
          <w:rFonts w:ascii="Times New Roman" w:eastAsia="Times New Roman" w:hAnsi="Times New Roman" w:cs="Times New Roman"/>
          <w:sz w:val="28"/>
          <w:szCs w:val="28"/>
        </w:rPr>
        <w:t>Mov</w:t>
      </w:r>
      <w:proofErr w:type="spellEnd"/>
      <w:r w:rsidR="00F5327E" w:rsidRPr="00166D44">
        <w:rPr>
          <w:rFonts w:ascii="Times New Roman" w:eastAsia="Times New Roman" w:hAnsi="Times New Roman" w:cs="Times New Roman"/>
          <w:sz w:val="28"/>
          <w:szCs w:val="28"/>
        </w:rPr>
        <w:t xml:space="preserve"> </w:t>
      </w:r>
      <w:proofErr w:type="spellStart"/>
      <w:r w:rsidR="00F5327E" w:rsidRPr="00166D44">
        <w:rPr>
          <w:rFonts w:ascii="Times New Roman" w:eastAsia="Times New Roman" w:hAnsi="Times New Roman" w:cs="Times New Roman"/>
          <w:sz w:val="28"/>
          <w:szCs w:val="28"/>
        </w:rPr>
        <w:t>Disord</w:t>
      </w:r>
      <w:proofErr w:type="spellEnd"/>
      <w:r w:rsidR="00F5327E" w:rsidRPr="00166D44">
        <w:rPr>
          <w:rFonts w:ascii="Times New Roman" w:eastAsia="Times New Roman" w:hAnsi="Times New Roman" w:cs="Times New Roman"/>
          <w:sz w:val="28"/>
          <w:szCs w:val="28"/>
        </w:rPr>
        <w:t>. 2010</w:t>
      </w:r>
      <w:proofErr w:type="gramStart"/>
      <w:r w:rsidRPr="00166D44">
        <w:rPr>
          <w:rFonts w:ascii="Times New Roman" w:eastAsia="Times New Roman" w:hAnsi="Times New Roman" w:cs="Times New Roman"/>
          <w:sz w:val="28"/>
          <w:szCs w:val="28"/>
        </w:rPr>
        <w:t>;25</w:t>
      </w:r>
      <w:proofErr w:type="gramEnd"/>
      <w:r w:rsidRPr="00166D44">
        <w:rPr>
          <w:rFonts w:ascii="Times New Roman" w:eastAsia="Times New Roman" w:hAnsi="Times New Roman" w:cs="Times New Roman"/>
          <w:sz w:val="28"/>
          <w:szCs w:val="28"/>
        </w:rPr>
        <w:t>(12):1909-15.</w:t>
      </w:r>
    </w:p>
    <w:p w14:paraId="6B93663B" w14:textId="2DDA0CDE" w:rsidR="000477E5" w:rsidRPr="0074711A" w:rsidRDefault="000477E5" w:rsidP="000477E5">
      <w:pPr>
        <w:pStyle w:val="ListParagraph"/>
        <w:numPr>
          <w:ilvl w:val="0"/>
          <w:numId w:val="7"/>
        </w:numPr>
        <w:spacing w:before="100" w:beforeAutospacing="1" w:after="100" w:afterAutospacing="1"/>
        <w:rPr>
          <w:rFonts w:ascii="Times New Roman" w:eastAsia="Times New Roman" w:hAnsi="Times New Roman" w:cs="Times New Roman"/>
          <w:color w:val="0070C0"/>
          <w:sz w:val="28"/>
          <w:szCs w:val="28"/>
        </w:rPr>
      </w:pPr>
      <w:r w:rsidRPr="0074711A">
        <w:rPr>
          <w:color w:val="0070C0"/>
        </w:rPr>
        <w:t>Wang</w:t>
      </w:r>
      <w:r w:rsidRPr="0074711A">
        <w:t xml:space="preserve"> </w:t>
      </w:r>
      <w:r w:rsidRPr="0074711A">
        <w:rPr>
          <w:color w:val="0070C0"/>
        </w:rPr>
        <w:t xml:space="preserve">X, Dong B, </w:t>
      </w:r>
      <w:proofErr w:type="spellStart"/>
      <w:r w:rsidRPr="0074711A">
        <w:rPr>
          <w:color w:val="0070C0"/>
        </w:rPr>
        <w:t>Gan</w:t>
      </w:r>
      <w:proofErr w:type="spellEnd"/>
      <w:r w:rsidRPr="0074711A">
        <w:rPr>
          <w:color w:val="0070C0"/>
        </w:rPr>
        <w:t xml:space="preserve"> Q, Li J, Wu P, Guan Y, Wang J. Unraveling the vicious cycle: oxidative stress and neurotoxicity in neurodegenerative diseases. FASEB </w:t>
      </w:r>
      <w:proofErr w:type="spellStart"/>
      <w:r w:rsidRPr="0074711A">
        <w:rPr>
          <w:color w:val="0070C0"/>
        </w:rPr>
        <w:t>Bioadv</w:t>
      </w:r>
      <w:proofErr w:type="spellEnd"/>
      <w:r w:rsidRPr="0074711A">
        <w:rPr>
          <w:color w:val="0070C0"/>
        </w:rPr>
        <w:t>. 2025 Sep 3;7(8): 70041</w:t>
      </w:r>
    </w:p>
    <w:p w14:paraId="13F49D38" w14:textId="2696359C" w:rsidR="00110118" w:rsidRPr="000477E5" w:rsidRDefault="00110118" w:rsidP="000477E5">
      <w:pPr>
        <w:pStyle w:val="ListParagraph"/>
        <w:numPr>
          <w:ilvl w:val="0"/>
          <w:numId w:val="7"/>
        </w:numPr>
        <w:spacing w:before="100" w:beforeAutospacing="1" w:after="100" w:afterAutospacing="1"/>
        <w:rPr>
          <w:rFonts w:ascii="Times New Roman" w:eastAsia="Times New Roman" w:hAnsi="Times New Roman" w:cs="Times New Roman"/>
          <w:sz w:val="28"/>
          <w:szCs w:val="28"/>
        </w:rPr>
      </w:pPr>
      <w:proofErr w:type="spellStart"/>
      <w:r w:rsidRPr="000477E5">
        <w:rPr>
          <w:rFonts w:ascii="Times New Roman" w:eastAsia="Times New Roman" w:hAnsi="Times New Roman" w:cs="Times New Roman"/>
          <w:sz w:val="28"/>
          <w:szCs w:val="28"/>
        </w:rPr>
        <w:t>Nilsen</w:t>
      </w:r>
      <w:proofErr w:type="spellEnd"/>
      <w:r w:rsidRPr="000477E5">
        <w:rPr>
          <w:rFonts w:ascii="Times New Roman" w:eastAsia="Times New Roman" w:hAnsi="Times New Roman" w:cs="Times New Roman"/>
          <w:sz w:val="28"/>
          <w:szCs w:val="28"/>
        </w:rPr>
        <w:t xml:space="preserve"> J. Estradiol and neurodegenerative oxidative stress.</w:t>
      </w:r>
      <w:r w:rsidR="00507309" w:rsidRPr="000477E5">
        <w:rPr>
          <w:rFonts w:ascii="Times New Roman" w:eastAsia="Times New Roman" w:hAnsi="Times New Roman" w:cs="Times New Roman"/>
          <w:sz w:val="28"/>
          <w:szCs w:val="28"/>
        </w:rPr>
        <w:t xml:space="preserve"> Front </w:t>
      </w:r>
      <w:proofErr w:type="spellStart"/>
      <w:r w:rsidR="00507309" w:rsidRPr="000477E5">
        <w:rPr>
          <w:rFonts w:ascii="Times New Roman" w:eastAsia="Times New Roman" w:hAnsi="Times New Roman" w:cs="Times New Roman"/>
          <w:sz w:val="28"/>
          <w:szCs w:val="28"/>
        </w:rPr>
        <w:t>Neuroendocrinol</w:t>
      </w:r>
      <w:proofErr w:type="spellEnd"/>
      <w:r w:rsidR="00507309" w:rsidRPr="000477E5">
        <w:rPr>
          <w:rFonts w:ascii="Times New Roman" w:eastAsia="Times New Roman" w:hAnsi="Times New Roman" w:cs="Times New Roman"/>
          <w:sz w:val="28"/>
          <w:szCs w:val="28"/>
        </w:rPr>
        <w:t>. 2008</w:t>
      </w:r>
      <w:proofErr w:type="gramStart"/>
      <w:r w:rsidRPr="000477E5">
        <w:rPr>
          <w:rFonts w:ascii="Times New Roman" w:eastAsia="Times New Roman" w:hAnsi="Times New Roman" w:cs="Times New Roman"/>
          <w:sz w:val="28"/>
          <w:szCs w:val="28"/>
        </w:rPr>
        <w:t>;29</w:t>
      </w:r>
      <w:proofErr w:type="gramEnd"/>
      <w:r w:rsidRPr="000477E5">
        <w:rPr>
          <w:rFonts w:ascii="Times New Roman" w:eastAsia="Times New Roman" w:hAnsi="Times New Roman" w:cs="Times New Roman"/>
          <w:sz w:val="28"/>
          <w:szCs w:val="28"/>
        </w:rPr>
        <w:t>(4):463-75.</w:t>
      </w:r>
    </w:p>
    <w:p w14:paraId="2A4039C6" w14:textId="77777777" w:rsidR="00110118" w:rsidRPr="00166D44" w:rsidRDefault="00110118" w:rsidP="00A47084">
      <w:pPr>
        <w:jc w:val="both"/>
        <w:rPr>
          <w:rFonts w:ascii="Times New Roman" w:hAnsi="Times New Roman" w:cs="Times New Roman"/>
          <w:sz w:val="28"/>
          <w:szCs w:val="28"/>
        </w:rPr>
      </w:pPr>
    </w:p>
    <w:p w14:paraId="7CF51EE4" w14:textId="77777777" w:rsidR="003A5487" w:rsidRPr="00166D44" w:rsidRDefault="003A5487" w:rsidP="00A47084">
      <w:pPr>
        <w:pStyle w:val="NormalWeb"/>
        <w:spacing w:before="240" w:line="276" w:lineRule="auto"/>
        <w:jc w:val="both"/>
        <w:rPr>
          <w:rFonts w:eastAsia="Times New Roman"/>
          <w:sz w:val="28"/>
          <w:szCs w:val="28"/>
        </w:rPr>
      </w:pPr>
    </w:p>
    <w:sectPr w:rsidR="003A5487" w:rsidRPr="00166D44">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CD6E9" w14:textId="77777777" w:rsidR="0012539D" w:rsidRDefault="0012539D" w:rsidP="006472E7">
      <w:pPr>
        <w:spacing w:after="0" w:line="240" w:lineRule="auto"/>
      </w:pPr>
      <w:r>
        <w:separator/>
      </w:r>
    </w:p>
  </w:endnote>
  <w:endnote w:type="continuationSeparator" w:id="0">
    <w:p w14:paraId="60D0CD26" w14:textId="77777777" w:rsidR="0012539D" w:rsidRDefault="0012539D" w:rsidP="0064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16611" w14:textId="77777777" w:rsidR="0012539D" w:rsidRDefault="0012539D" w:rsidP="006472E7">
      <w:pPr>
        <w:spacing w:after="0" w:line="240" w:lineRule="auto"/>
      </w:pPr>
      <w:r>
        <w:separator/>
      </w:r>
    </w:p>
  </w:footnote>
  <w:footnote w:type="continuationSeparator" w:id="0">
    <w:p w14:paraId="6DDE6BF2" w14:textId="77777777" w:rsidR="0012539D" w:rsidRDefault="0012539D" w:rsidP="00647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95038" w14:textId="266D31BF" w:rsidR="00D74496" w:rsidRDefault="0012539D">
    <w:pPr>
      <w:pStyle w:val="Header"/>
    </w:pPr>
    <w:r>
      <w:rPr>
        <w:noProof/>
      </w:rPr>
      <w:pict w14:anchorId="0464B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50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4A7C5" w14:textId="410007FA" w:rsidR="00D74496" w:rsidRDefault="0012539D">
    <w:pPr>
      <w:pStyle w:val="Header"/>
    </w:pPr>
    <w:r>
      <w:rPr>
        <w:noProof/>
      </w:rPr>
      <w:pict w14:anchorId="1C8F5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50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F25CA" w14:textId="44DA37F3" w:rsidR="00D74496" w:rsidRDefault="0012539D">
    <w:pPr>
      <w:pStyle w:val="Header"/>
    </w:pPr>
    <w:r>
      <w:rPr>
        <w:noProof/>
      </w:rPr>
      <w:pict w14:anchorId="09776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50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0F2"/>
    <w:multiLevelType w:val="hybridMultilevel"/>
    <w:tmpl w:val="DF24209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8D0F22"/>
    <w:multiLevelType w:val="multilevel"/>
    <w:tmpl w:val="9430839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15126"/>
    <w:multiLevelType w:val="multilevel"/>
    <w:tmpl w:val="12E07B64"/>
    <w:lvl w:ilvl="0">
      <w:start w:val="1"/>
      <w:numFmt w:val="upperRoman"/>
      <w:lvlText w:val="%1."/>
      <w:lvlJc w:val="left"/>
      <w:pPr>
        <w:ind w:left="1080" w:hanging="72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2E605AB"/>
    <w:multiLevelType w:val="hybridMultilevel"/>
    <w:tmpl w:val="573C18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26C9C"/>
    <w:multiLevelType w:val="multilevel"/>
    <w:tmpl w:val="F2F2E8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4125F4"/>
    <w:multiLevelType w:val="hybridMultilevel"/>
    <w:tmpl w:val="92C65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22072F"/>
    <w:multiLevelType w:val="hybridMultilevel"/>
    <w:tmpl w:val="87B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A551D"/>
    <w:multiLevelType w:val="multilevel"/>
    <w:tmpl w:val="155EF4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7626FE"/>
    <w:multiLevelType w:val="multilevel"/>
    <w:tmpl w:val="1EAC2C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B7"/>
    <w:rsid w:val="00005765"/>
    <w:rsid w:val="00006090"/>
    <w:rsid w:val="000122F6"/>
    <w:rsid w:val="00012542"/>
    <w:rsid w:val="00017C82"/>
    <w:rsid w:val="000359E2"/>
    <w:rsid w:val="00043680"/>
    <w:rsid w:val="000477E5"/>
    <w:rsid w:val="00052EC9"/>
    <w:rsid w:val="00056FCC"/>
    <w:rsid w:val="0006188D"/>
    <w:rsid w:val="00065208"/>
    <w:rsid w:val="000802C6"/>
    <w:rsid w:val="00080CC2"/>
    <w:rsid w:val="00090101"/>
    <w:rsid w:val="0009244E"/>
    <w:rsid w:val="00093654"/>
    <w:rsid w:val="000949FC"/>
    <w:rsid w:val="00096B0B"/>
    <w:rsid w:val="000A1B07"/>
    <w:rsid w:val="000A519A"/>
    <w:rsid w:val="000B609D"/>
    <w:rsid w:val="000C10F7"/>
    <w:rsid w:val="000D7453"/>
    <w:rsid w:val="000E0D7D"/>
    <w:rsid w:val="000E56D3"/>
    <w:rsid w:val="000F0056"/>
    <w:rsid w:val="000F12C6"/>
    <w:rsid w:val="000F12DC"/>
    <w:rsid w:val="000F270B"/>
    <w:rsid w:val="00101F74"/>
    <w:rsid w:val="00106D2E"/>
    <w:rsid w:val="0010711D"/>
    <w:rsid w:val="00110118"/>
    <w:rsid w:val="00114748"/>
    <w:rsid w:val="00115887"/>
    <w:rsid w:val="0012539D"/>
    <w:rsid w:val="001368FE"/>
    <w:rsid w:val="00136AB1"/>
    <w:rsid w:val="00141F49"/>
    <w:rsid w:val="00144032"/>
    <w:rsid w:val="001445D2"/>
    <w:rsid w:val="00160DC0"/>
    <w:rsid w:val="00161229"/>
    <w:rsid w:val="00166D44"/>
    <w:rsid w:val="001709AE"/>
    <w:rsid w:val="00180019"/>
    <w:rsid w:val="001801B5"/>
    <w:rsid w:val="001812A4"/>
    <w:rsid w:val="001838DD"/>
    <w:rsid w:val="0018764E"/>
    <w:rsid w:val="001B1439"/>
    <w:rsid w:val="001C5FC6"/>
    <w:rsid w:val="001C6C1B"/>
    <w:rsid w:val="001D1AF5"/>
    <w:rsid w:val="001D691A"/>
    <w:rsid w:val="001D7474"/>
    <w:rsid w:val="001E1575"/>
    <w:rsid w:val="00200DB7"/>
    <w:rsid w:val="00206940"/>
    <w:rsid w:val="00207221"/>
    <w:rsid w:val="00210E45"/>
    <w:rsid w:val="0021382A"/>
    <w:rsid w:val="0022144D"/>
    <w:rsid w:val="0022741A"/>
    <w:rsid w:val="00236E73"/>
    <w:rsid w:val="002426D7"/>
    <w:rsid w:val="00250BA8"/>
    <w:rsid w:val="002518CF"/>
    <w:rsid w:val="00252988"/>
    <w:rsid w:val="00263D9D"/>
    <w:rsid w:val="002873EB"/>
    <w:rsid w:val="002905C7"/>
    <w:rsid w:val="00294C50"/>
    <w:rsid w:val="00296AE8"/>
    <w:rsid w:val="002A31F4"/>
    <w:rsid w:val="002A33C5"/>
    <w:rsid w:val="002A3A3C"/>
    <w:rsid w:val="002B164B"/>
    <w:rsid w:val="002C2A2C"/>
    <w:rsid w:val="002C3DE7"/>
    <w:rsid w:val="002C5F42"/>
    <w:rsid w:val="002D7D25"/>
    <w:rsid w:val="002F19EE"/>
    <w:rsid w:val="002F32FA"/>
    <w:rsid w:val="003012EB"/>
    <w:rsid w:val="00311B58"/>
    <w:rsid w:val="003134FB"/>
    <w:rsid w:val="0033283C"/>
    <w:rsid w:val="0034060C"/>
    <w:rsid w:val="00340F7C"/>
    <w:rsid w:val="003465D6"/>
    <w:rsid w:val="003733C5"/>
    <w:rsid w:val="003757C8"/>
    <w:rsid w:val="00382667"/>
    <w:rsid w:val="00386760"/>
    <w:rsid w:val="003902BB"/>
    <w:rsid w:val="00391807"/>
    <w:rsid w:val="00396AB7"/>
    <w:rsid w:val="003A5487"/>
    <w:rsid w:val="003B2143"/>
    <w:rsid w:val="003B70AD"/>
    <w:rsid w:val="003D0229"/>
    <w:rsid w:val="003D196A"/>
    <w:rsid w:val="003E260E"/>
    <w:rsid w:val="004148F0"/>
    <w:rsid w:val="00425D1A"/>
    <w:rsid w:val="004341F1"/>
    <w:rsid w:val="00454181"/>
    <w:rsid w:val="004575C9"/>
    <w:rsid w:val="004748B6"/>
    <w:rsid w:val="0047626F"/>
    <w:rsid w:val="004866F0"/>
    <w:rsid w:val="004A6961"/>
    <w:rsid w:val="004B45ED"/>
    <w:rsid w:val="004B4FBF"/>
    <w:rsid w:val="004C1B60"/>
    <w:rsid w:val="004D077F"/>
    <w:rsid w:val="004D3ACF"/>
    <w:rsid w:val="004E3631"/>
    <w:rsid w:val="004F7204"/>
    <w:rsid w:val="005001CA"/>
    <w:rsid w:val="005013B6"/>
    <w:rsid w:val="00507309"/>
    <w:rsid w:val="00517D1C"/>
    <w:rsid w:val="0052067F"/>
    <w:rsid w:val="00520AF7"/>
    <w:rsid w:val="005243FA"/>
    <w:rsid w:val="005541BC"/>
    <w:rsid w:val="00556EA5"/>
    <w:rsid w:val="0056393B"/>
    <w:rsid w:val="00571E8B"/>
    <w:rsid w:val="00573776"/>
    <w:rsid w:val="00577A6A"/>
    <w:rsid w:val="005832E4"/>
    <w:rsid w:val="005832F0"/>
    <w:rsid w:val="00585601"/>
    <w:rsid w:val="005911CC"/>
    <w:rsid w:val="005C08AA"/>
    <w:rsid w:val="005C2230"/>
    <w:rsid w:val="005D05AE"/>
    <w:rsid w:val="005D3D32"/>
    <w:rsid w:val="005D4C03"/>
    <w:rsid w:val="005F7966"/>
    <w:rsid w:val="00602CC0"/>
    <w:rsid w:val="0061113E"/>
    <w:rsid w:val="00612523"/>
    <w:rsid w:val="00622F9D"/>
    <w:rsid w:val="006472E7"/>
    <w:rsid w:val="00654035"/>
    <w:rsid w:val="0065448A"/>
    <w:rsid w:val="00654C0C"/>
    <w:rsid w:val="00656AC4"/>
    <w:rsid w:val="0065729A"/>
    <w:rsid w:val="00675DB8"/>
    <w:rsid w:val="00676D51"/>
    <w:rsid w:val="00683071"/>
    <w:rsid w:val="006965C3"/>
    <w:rsid w:val="00696D4D"/>
    <w:rsid w:val="006A6C11"/>
    <w:rsid w:val="006B4A5E"/>
    <w:rsid w:val="006C7540"/>
    <w:rsid w:val="006D4618"/>
    <w:rsid w:val="006D51DD"/>
    <w:rsid w:val="006E3AD5"/>
    <w:rsid w:val="006F6ED1"/>
    <w:rsid w:val="007041DE"/>
    <w:rsid w:val="00706DF3"/>
    <w:rsid w:val="007251D3"/>
    <w:rsid w:val="00741C78"/>
    <w:rsid w:val="0074711A"/>
    <w:rsid w:val="007523A2"/>
    <w:rsid w:val="00770A4A"/>
    <w:rsid w:val="00770DB6"/>
    <w:rsid w:val="00771070"/>
    <w:rsid w:val="00787674"/>
    <w:rsid w:val="00794606"/>
    <w:rsid w:val="007A2622"/>
    <w:rsid w:val="007A4887"/>
    <w:rsid w:val="007B1E9F"/>
    <w:rsid w:val="007C44BB"/>
    <w:rsid w:val="007C7B34"/>
    <w:rsid w:val="007E3173"/>
    <w:rsid w:val="007F26EB"/>
    <w:rsid w:val="0080538A"/>
    <w:rsid w:val="00813F07"/>
    <w:rsid w:val="00814655"/>
    <w:rsid w:val="00815F90"/>
    <w:rsid w:val="008257E1"/>
    <w:rsid w:val="0083109E"/>
    <w:rsid w:val="00836B04"/>
    <w:rsid w:val="008473B7"/>
    <w:rsid w:val="00853591"/>
    <w:rsid w:val="00864C76"/>
    <w:rsid w:val="00864E80"/>
    <w:rsid w:val="008731BA"/>
    <w:rsid w:val="00875853"/>
    <w:rsid w:val="0089239D"/>
    <w:rsid w:val="00895582"/>
    <w:rsid w:val="008A196D"/>
    <w:rsid w:val="008A2953"/>
    <w:rsid w:val="008C4C2E"/>
    <w:rsid w:val="008D0D8B"/>
    <w:rsid w:val="008D6696"/>
    <w:rsid w:val="008F1909"/>
    <w:rsid w:val="008F7B65"/>
    <w:rsid w:val="009147CE"/>
    <w:rsid w:val="00925574"/>
    <w:rsid w:val="00926467"/>
    <w:rsid w:val="00930610"/>
    <w:rsid w:val="0093553D"/>
    <w:rsid w:val="0096533B"/>
    <w:rsid w:val="0097408F"/>
    <w:rsid w:val="0099157B"/>
    <w:rsid w:val="00992862"/>
    <w:rsid w:val="009B415A"/>
    <w:rsid w:val="009C1F22"/>
    <w:rsid w:val="009C4C94"/>
    <w:rsid w:val="009D4C52"/>
    <w:rsid w:val="009D62C3"/>
    <w:rsid w:val="009E2019"/>
    <w:rsid w:val="009E3CC9"/>
    <w:rsid w:val="009F3C6B"/>
    <w:rsid w:val="009F50BA"/>
    <w:rsid w:val="00A009BA"/>
    <w:rsid w:val="00A028B7"/>
    <w:rsid w:val="00A06AE8"/>
    <w:rsid w:val="00A06C5B"/>
    <w:rsid w:val="00A07803"/>
    <w:rsid w:val="00A17A77"/>
    <w:rsid w:val="00A251B7"/>
    <w:rsid w:val="00A41CF6"/>
    <w:rsid w:val="00A4314A"/>
    <w:rsid w:val="00A44D4B"/>
    <w:rsid w:val="00A46659"/>
    <w:rsid w:val="00A47084"/>
    <w:rsid w:val="00A5667F"/>
    <w:rsid w:val="00A64873"/>
    <w:rsid w:val="00A70A38"/>
    <w:rsid w:val="00A75AFC"/>
    <w:rsid w:val="00AA2B5A"/>
    <w:rsid w:val="00AA55B9"/>
    <w:rsid w:val="00AA6DFD"/>
    <w:rsid w:val="00AA7DBF"/>
    <w:rsid w:val="00AC3BA9"/>
    <w:rsid w:val="00AE310A"/>
    <w:rsid w:val="00AF02B6"/>
    <w:rsid w:val="00AF1BCC"/>
    <w:rsid w:val="00AF2ACF"/>
    <w:rsid w:val="00B01825"/>
    <w:rsid w:val="00B10909"/>
    <w:rsid w:val="00B12293"/>
    <w:rsid w:val="00B153F8"/>
    <w:rsid w:val="00B25B31"/>
    <w:rsid w:val="00B27ABE"/>
    <w:rsid w:val="00B30808"/>
    <w:rsid w:val="00B31E79"/>
    <w:rsid w:val="00B3686A"/>
    <w:rsid w:val="00B40A29"/>
    <w:rsid w:val="00B42EF9"/>
    <w:rsid w:val="00B718C7"/>
    <w:rsid w:val="00B742C4"/>
    <w:rsid w:val="00B75698"/>
    <w:rsid w:val="00B85E58"/>
    <w:rsid w:val="00B90EAB"/>
    <w:rsid w:val="00BB01A0"/>
    <w:rsid w:val="00BD03E0"/>
    <w:rsid w:val="00BE1AE5"/>
    <w:rsid w:val="00BE3EDA"/>
    <w:rsid w:val="00BF6550"/>
    <w:rsid w:val="00C00CE5"/>
    <w:rsid w:val="00C224E7"/>
    <w:rsid w:val="00C31B17"/>
    <w:rsid w:val="00C345A7"/>
    <w:rsid w:val="00C34DAF"/>
    <w:rsid w:val="00C36406"/>
    <w:rsid w:val="00C653B8"/>
    <w:rsid w:val="00C6644F"/>
    <w:rsid w:val="00C82260"/>
    <w:rsid w:val="00C83DE6"/>
    <w:rsid w:val="00C85504"/>
    <w:rsid w:val="00C94703"/>
    <w:rsid w:val="00CC4481"/>
    <w:rsid w:val="00CD5010"/>
    <w:rsid w:val="00CE3DC9"/>
    <w:rsid w:val="00CF05C2"/>
    <w:rsid w:val="00CF2172"/>
    <w:rsid w:val="00CF2718"/>
    <w:rsid w:val="00CF3A6E"/>
    <w:rsid w:val="00D04863"/>
    <w:rsid w:val="00D04CA8"/>
    <w:rsid w:val="00D066E5"/>
    <w:rsid w:val="00D1270F"/>
    <w:rsid w:val="00D1338A"/>
    <w:rsid w:val="00D161DA"/>
    <w:rsid w:val="00D41F85"/>
    <w:rsid w:val="00D42A94"/>
    <w:rsid w:val="00D4710D"/>
    <w:rsid w:val="00D60EE2"/>
    <w:rsid w:val="00D71C8B"/>
    <w:rsid w:val="00D74496"/>
    <w:rsid w:val="00D77EED"/>
    <w:rsid w:val="00D83681"/>
    <w:rsid w:val="00D973EC"/>
    <w:rsid w:val="00DC37D2"/>
    <w:rsid w:val="00DC697C"/>
    <w:rsid w:val="00DE12A6"/>
    <w:rsid w:val="00E021FC"/>
    <w:rsid w:val="00E40328"/>
    <w:rsid w:val="00E41A9E"/>
    <w:rsid w:val="00E433EB"/>
    <w:rsid w:val="00E44827"/>
    <w:rsid w:val="00E56131"/>
    <w:rsid w:val="00E64340"/>
    <w:rsid w:val="00E67F6B"/>
    <w:rsid w:val="00E70EED"/>
    <w:rsid w:val="00E719BD"/>
    <w:rsid w:val="00E85356"/>
    <w:rsid w:val="00E856F1"/>
    <w:rsid w:val="00E91D87"/>
    <w:rsid w:val="00E91E1B"/>
    <w:rsid w:val="00E963F4"/>
    <w:rsid w:val="00EA049C"/>
    <w:rsid w:val="00EA6C6E"/>
    <w:rsid w:val="00EB5016"/>
    <w:rsid w:val="00EB6322"/>
    <w:rsid w:val="00EB729C"/>
    <w:rsid w:val="00EE1F67"/>
    <w:rsid w:val="00EE2E73"/>
    <w:rsid w:val="00EF3C91"/>
    <w:rsid w:val="00F019ED"/>
    <w:rsid w:val="00F0240F"/>
    <w:rsid w:val="00F102C4"/>
    <w:rsid w:val="00F124C6"/>
    <w:rsid w:val="00F2159A"/>
    <w:rsid w:val="00F24B29"/>
    <w:rsid w:val="00F253DA"/>
    <w:rsid w:val="00F30A00"/>
    <w:rsid w:val="00F478C6"/>
    <w:rsid w:val="00F5327E"/>
    <w:rsid w:val="00F57202"/>
    <w:rsid w:val="00F6720E"/>
    <w:rsid w:val="00F72D32"/>
    <w:rsid w:val="00F75665"/>
    <w:rsid w:val="00F828DF"/>
    <w:rsid w:val="00F927D8"/>
    <w:rsid w:val="00F95CF4"/>
    <w:rsid w:val="00FA48C8"/>
    <w:rsid w:val="00FB39F2"/>
    <w:rsid w:val="00FB4F3A"/>
    <w:rsid w:val="00FB5B93"/>
    <w:rsid w:val="00FC6295"/>
    <w:rsid w:val="00FC67F6"/>
    <w:rsid w:val="00FD3AC4"/>
    <w:rsid w:val="00FD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10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90101"/>
    <w:pPr>
      <w:spacing w:after="160" w:line="259" w:lineRule="auto"/>
    </w:pPr>
    <w:rPr>
      <w:rFonts w:ascii="Times New Roman" w:hAnsi="Times New Roman" w:cs="Times New Roman"/>
      <w:sz w:val="24"/>
      <w:szCs w:val="24"/>
    </w:rPr>
  </w:style>
  <w:style w:type="character" w:styleId="Hyperlink">
    <w:name w:val="Hyperlink"/>
    <w:basedOn w:val="DefaultParagraphFont"/>
    <w:uiPriority w:val="99"/>
    <w:unhideWhenUsed/>
    <w:rsid w:val="004575C9"/>
    <w:rPr>
      <w:color w:val="0000FF"/>
      <w:u w:val="single"/>
    </w:rPr>
  </w:style>
  <w:style w:type="character" w:styleId="Strong">
    <w:name w:val="Strong"/>
    <w:basedOn w:val="DefaultParagraphFont"/>
    <w:uiPriority w:val="22"/>
    <w:qFormat/>
    <w:rsid w:val="00F72D32"/>
    <w:rPr>
      <w:b/>
      <w:bCs/>
    </w:rPr>
  </w:style>
  <w:style w:type="table" w:customStyle="1" w:styleId="ListTable6Colorful1">
    <w:name w:val="List Table 6 Colorful1"/>
    <w:basedOn w:val="TableNormal"/>
    <w:uiPriority w:val="51"/>
    <w:rsid w:val="001C5FC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47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2E7"/>
  </w:style>
  <w:style w:type="paragraph" w:styleId="Footer">
    <w:name w:val="footer"/>
    <w:basedOn w:val="Normal"/>
    <w:link w:val="FooterChar"/>
    <w:uiPriority w:val="99"/>
    <w:unhideWhenUsed/>
    <w:rsid w:val="00647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E7"/>
  </w:style>
  <w:style w:type="character" w:styleId="Emphasis">
    <w:name w:val="Emphasis"/>
    <w:basedOn w:val="DefaultParagraphFont"/>
    <w:uiPriority w:val="20"/>
    <w:qFormat/>
    <w:rsid w:val="00A17A77"/>
    <w:rPr>
      <w:i/>
      <w:iCs/>
    </w:rPr>
  </w:style>
  <w:style w:type="paragraph" w:styleId="ListParagraph">
    <w:name w:val="List Paragraph"/>
    <w:basedOn w:val="Normal"/>
    <w:uiPriority w:val="34"/>
    <w:qFormat/>
    <w:rsid w:val="00161229"/>
    <w:pPr>
      <w:ind w:left="720"/>
      <w:contextualSpacing/>
    </w:pPr>
  </w:style>
  <w:style w:type="paragraph" w:styleId="NoSpacing">
    <w:name w:val="No Spacing"/>
    <w:uiPriority w:val="1"/>
    <w:qFormat/>
    <w:rsid w:val="004C1B60"/>
    <w:pPr>
      <w:spacing w:after="0" w:line="240" w:lineRule="auto"/>
    </w:pPr>
  </w:style>
  <w:style w:type="character" w:customStyle="1" w:styleId="go">
    <w:name w:val="go"/>
    <w:basedOn w:val="DefaultParagraphFont"/>
    <w:rsid w:val="00D973EC"/>
  </w:style>
  <w:style w:type="character" w:customStyle="1" w:styleId="UnresolvedMention">
    <w:name w:val="Unresolved Mention"/>
    <w:basedOn w:val="DefaultParagraphFont"/>
    <w:uiPriority w:val="99"/>
    <w:semiHidden/>
    <w:unhideWhenUsed/>
    <w:rsid w:val="00A06C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10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90101"/>
    <w:pPr>
      <w:spacing w:after="160" w:line="259" w:lineRule="auto"/>
    </w:pPr>
    <w:rPr>
      <w:rFonts w:ascii="Times New Roman" w:hAnsi="Times New Roman" w:cs="Times New Roman"/>
      <w:sz w:val="24"/>
      <w:szCs w:val="24"/>
    </w:rPr>
  </w:style>
  <w:style w:type="character" w:styleId="Hyperlink">
    <w:name w:val="Hyperlink"/>
    <w:basedOn w:val="DefaultParagraphFont"/>
    <w:uiPriority w:val="99"/>
    <w:unhideWhenUsed/>
    <w:rsid w:val="004575C9"/>
    <w:rPr>
      <w:color w:val="0000FF"/>
      <w:u w:val="single"/>
    </w:rPr>
  </w:style>
  <w:style w:type="character" w:styleId="Strong">
    <w:name w:val="Strong"/>
    <w:basedOn w:val="DefaultParagraphFont"/>
    <w:uiPriority w:val="22"/>
    <w:qFormat/>
    <w:rsid w:val="00F72D32"/>
    <w:rPr>
      <w:b/>
      <w:bCs/>
    </w:rPr>
  </w:style>
  <w:style w:type="table" w:customStyle="1" w:styleId="ListTable6Colorful1">
    <w:name w:val="List Table 6 Colorful1"/>
    <w:basedOn w:val="TableNormal"/>
    <w:uiPriority w:val="51"/>
    <w:rsid w:val="001C5FC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47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2E7"/>
  </w:style>
  <w:style w:type="paragraph" w:styleId="Footer">
    <w:name w:val="footer"/>
    <w:basedOn w:val="Normal"/>
    <w:link w:val="FooterChar"/>
    <w:uiPriority w:val="99"/>
    <w:unhideWhenUsed/>
    <w:rsid w:val="00647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E7"/>
  </w:style>
  <w:style w:type="character" w:styleId="Emphasis">
    <w:name w:val="Emphasis"/>
    <w:basedOn w:val="DefaultParagraphFont"/>
    <w:uiPriority w:val="20"/>
    <w:qFormat/>
    <w:rsid w:val="00A17A77"/>
    <w:rPr>
      <w:i/>
      <w:iCs/>
    </w:rPr>
  </w:style>
  <w:style w:type="paragraph" w:styleId="ListParagraph">
    <w:name w:val="List Paragraph"/>
    <w:basedOn w:val="Normal"/>
    <w:uiPriority w:val="34"/>
    <w:qFormat/>
    <w:rsid w:val="00161229"/>
    <w:pPr>
      <w:ind w:left="720"/>
      <w:contextualSpacing/>
    </w:pPr>
  </w:style>
  <w:style w:type="paragraph" w:styleId="NoSpacing">
    <w:name w:val="No Spacing"/>
    <w:uiPriority w:val="1"/>
    <w:qFormat/>
    <w:rsid w:val="004C1B60"/>
    <w:pPr>
      <w:spacing w:after="0" w:line="240" w:lineRule="auto"/>
    </w:pPr>
  </w:style>
  <w:style w:type="character" w:customStyle="1" w:styleId="go">
    <w:name w:val="go"/>
    <w:basedOn w:val="DefaultParagraphFont"/>
    <w:rsid w:val="00D973EC"/>
  </w:style>
  <w:style w:type="character" w:customStyle="1" w:styleId="UnresolvedMention">
    <w:name w:val="Unresolved Mention"/>
    <w:basedOn w:val="DefaultParagraphFont"/>
    <w:uiPriority w:val="99"/>
    <w:semiHidden/>
    <w:unhideWhenUsed/>
    <w:rsid w:val="00A06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063">
      <w:bodyDiv w:val="1"/>
      <w:marLeft w:val="0"/>
      <w:marRight w:val="0"/>
      <w:marTop w:val="0"/>
      <w:marBottom w:val="0"/>
      <w:divBdr>
        <w:top w:val="none" w:sz="0" w:space="0" w:color="auto"/>
        <w:left w:val="none" w:sz="0" w:space="0" w:color="auto"/>
        <w:bottom w:val="none" w:sz="0" w:space="0" w:color="auto"/>
        <w:right w:val="none" w:sz="0" w:space="0" w:color="auto"/>
      </w:divBdr>
      <w:divsChild>
        <w:div w:id="1743290263">
          <w:marLeft w:val="0"/>
          <w:marRight w:val="0"/>
          <w:marTop w:val="0"/>
          <w:marBottom w:val="0"/>
          <w:divBdr>
            <w:top w:val="none" w:sz="0" w:space="0" w:color="auto"/>
            <w:left w:val="none" w:sz="0" w:space="0" w:color="auto"/>
            <w:bottom w:val="none" w:sz="0" w:space="0" w:color="auto"/>
            <w:right w:val="none" w:sz="0" w:space="0" w:color="auto"/>
          </w:divBdr>
          <w:divsChild>
            <w:div w:id="1511678922">
              <w:marLeft w:val="0"/>
              <w:marRight w:val="0"/>
              <w:marTop w:val="0"/>
              <w:marBottom w:val="0"/>
              <w:divBdr>
                <w:top w:val="none" w:sz="0" w:space="0" w:color="auto"/>
                <w:left w:val="none" w:sz="0" w:space="0" w:color="auto"/>
                <w:bottom w:val="none" w:sz="0" w:space="0" w:color="auto"/>
                <w:right w:val="none" w:sz="0" w:space="0" w:color="auto"/>
              </w:divBdr>
            </w:div>
            <w:div w:id="1677615484">
              <w:marLeft w:val="0"/>
              <w:marRight w:val="0"/>
              <w:marTop w:val="0"/>
              <w:marBottom w:val="0"/>
              <w:divBdr>
                <w:top w:val="none" w:sz="0" w:space="0" w:color="auto"/>
                <w:left w:val="none" w:sz="0" w:space="0" w:color="auto"/>
                <w:bottom w:val="none" w:sz="0" w:space="0" w:color="auto"/>
                <w:right w:val="none" w:sz="0" w:space="0" w:color="auto"/>
              </w:divBdr>
            </w:div>
            <w:div w:id="1840189497">
              <w:marLeft w:val="0"/>
              <w:marRight w:val="0"/>
              <w:marTop w:val="0"/>
              <w:marBottom w:val="0"/>
              <w:divBdr>
                <w:top w:val="none" w:sz="0" w:space="0" w:color="auto"/>
                <w:left w:val="none" w:sz="0" w:space="0" w:color="auto"/>
                <w:bottom w:val="none" w:sz="0" w:space="0" w:color="auto"/>
                <w:right w:val="none" w:sz="0" w:space="0" w:color="auto"/>
              </w:divBdr>
            </w:div>
            <w:div w:id="18933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6174">
      <w:bodyDiv w:val="1"/>
      <w:marLeft w:val="0"/>
      <w:marRight w:val="0"/>
      <w:marTop w:val="0"/>
      <w:marBottom w:val="0"/>
      <w:divBdr>
        <w:top w:val="none" w:sz="0" w:space="0" w:color="auto"/>
        <w:left w:val="none" w:sz="0" w:space="0" w:color="auto"/>
        <w:bottom w:val="none" w:sz="0" w:space="0" w:color="auto"/>
        <w:right w:val="none" w:sz="0" w:space="0" w:color="auto"/>
      </w:divBdr>
      <w:divsChild>
        <w:div w:id="311369464">
          <w:marLeft w:val="0"/>
          <w:marRight w:val="0"/>
          <w:marTop w:val="0"/>
          <w:marBottom w:val="0"/>
          <w:divBdr>
            <w:top w:val="none" w:sz="0" w:space="0" w:color="auto"/>
            <w:left w:val="none" w:sz="0" w:space="0" w:color="auto"/>
            <w:bottom w:val="none" w:sz="0" w:space="0" w:color="auto"/>
            <w:right w:val="none" w:sz="0" w:space="0" w:color="auto"/>
          </w:divBdr>
          <w:divsChild>
            <w:div w:id="2065713051">
              <w:marLeft w:val="0"/>
              <w:marRight w:val="0"/>
              <w:marTop w:val="0"/>
              <w:marBottom w:val="0"/>
              <w:divBdr>
                <w:top w:val="none" w:sz="0" w:space="0" w:color="auto"/>
                <w:left w:val="none" w:sz="0" w:space="0" w:color="auto"/>
                <w:bottom w:val="none" w:sz="0" w:space="0" w:color="auto"/>
                <w:right w:val="none" w:sz="0" w:space="0" w:color="auto"/>
              </w:divBdr>
              <w:divsChild>
                <w:div w:id="1524444043">
                  <w:marLeft w:val="0"/>
                  <w:marRight w:val="0"/>
                  <w:marTop w:val="0"/>
                  <w:marBottom w:val="0"/>
                  <w:divBdr>
                    <w:top w:val="none" w:sz="0" w:space="0" w:color="auto"/>
                    <w:left w:val="none" w:sz="0" w:space="0" w:color="auto"/>
                    <w:bottom w:val="none" w:sz="0" w:space="0" w:color="auto"/>
                    <w:right w:val="none" w:sz="0" w:space="0" w:color="auto"/>
                  </w:divBdr>
                  <w:divsChild>
                    <w:div w:id="1623420498">
                      <w:marLeft w:val="0"/>
                      <w:marRight w:val="0"/>
                      <w:marTop w:val="0"/>
                      <w:marBottom w:val="0"/>
                      <w:divBdr>
                        <w:top w:val="none" w:sz="0" w:space="0" w:color="auto"/>
                        <w:left w:val="none" w:sz="0" w:space="0" w:color="auto"/>
                        <w:bottom w:val="none" w:sz="0" w:space="0" w:color="auto"/>
                        <w:right w:val="none" w:sz="0" w:space="0" w:color="auto"/>
                      </w:divBdr>
                      <w:divsChild>
                        <w:div w:id="1690259577">
                          <w:marLeft w:val="0"/>
                          <w:marRight w:val="0"/>
                          <w:marTop w:val="0"/>
                          <w:marBottom w:val="0"/>
                          <w:divBdr>
                            <w:top w:val="none" w:sz="0" w:space="0" w:color="auto"/>
                            <w:left w:val="none" w:sz="0" w:space="0" w:color="auto"/>
                            <w:bottom w:val="none" w:sz="0" w:space="0" w:color="auto"/>
                            <w:right w:val="none" w:sz="0" w:space="0" w:color="auto"/>
                          </w:divBdr>
                          <w:divsChild>
                            <w:div w:id="1021466829">
                              <w:marLeft w:val="0"/>
                              <w:marRight w:val="0"/>
                              <w:marTop w:val="0"/>
                              <w:marBottom w:val="0"/>
                              <w:divBdr>
                                <w:top w:val="none" w:sz="0" w:space="0" w:color="auto"/>
                                <w:left w:val="none" w:sz="0" w:space="0" w:color="auto"/>
                                <w:bottom w:val="none" w:sz="0" w:space="0" w:color="auto"/>
                                <w:right w:val="none" w:sz="0" w:space="0" w:color="auto"/>
                              </w:divBdr>
                              <w:divsChild>
                                <w:div w:id="1264455055">
                                  <w:marLeft w:val="0"/>
                                  <w:marRight w:val="0"/>
                                  <w:marTop w:val="0"/>
                                  <w:marBottom w:val="0"/>
                                  <w:divBdr>
                                    <w:top w:val="none" w:sz="0" w:space="0" w:color="auto"/>
                                    <w:left w:val="none" w:sz="0" w:space="0" w:color="auto"/>
                                    <w:bottom w:val="none" w:sz="0" w:space="0" w:color="auto"/>
                                    <w:right w:val="none" w:sz="0" w:space="0" w:color="auto"/>
                                  </w:divBdr>
                                  <w:divsChild>
                                    <w:div w:id="10032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677337">
      <w:bodyDiv w:val="1"/>
      <w:marLeft w:val="0"/>
      <w:marRight w:val="0"/>
      <w:marTop w:val="0"/>
      <w:marBottom w:val="0"/>
      <w:divBdr>
        <w:top w:val="none" w:sz="0" w:space="0" w:color="auto"/>
        <w:left w:val="none" w:sz="0" w:space="0" w:color="auto"/>
        <w:bottom w:val="none" w:sz="0" w:space="0" w:color="auto"/>
        <w:right w:val="none" w:sz="0" w:space="0" w:color="auto"/>
      </w:divBdr>
      <w:divsChild>
        <w:div w:id="982463732">
          <w:marLeft w:val="0"/>
          <w:marRight w:val="0"/>
          <w:marTop w:val="0"/>
          <w:marBottom w:val="0"/>
          <w:divBdr>
            <w:top w:val="none" w:sz="0" w:space="0" w:color="auto"/>
            <w:left w:val="none" w:sz="0" w:space="0" w:color="auto"/>
            <w:bottom w:val="none" w:sz="0" w:space="0" w:color="auto"/>
            <w:right w:val="none" w:sz="0" w:space="0" w:color="auto"/>
          </w:divBdr>
          <w:divsChild>
            <w:div w:id="4989529">
              <w:marLeft w:val="0"/>
              <w:marRight w:val="0"/>
              <w:marTop w:val="0"/>
              <w:marBottom w:val="0"/>
              <w:divBdr>
                <w:top w:val="none" w:sz="0" w:space="0" w:color="auto"/>
                <w:left w:val="none" w:sz="0" w:space="0" w:color="auto"/>
                <w:bottom w:val="none" w:sz="0" w:space="0" w:color="auto"/>
                <w:right w:val="none" w:sz="0" w:space="0" w:color="auto"/>
              </w:divBdr>
            </w:div>
            <w:div w:id="138308254">
              <w:marLeft w:val="0"/>
              <w:marRight w:val="0"/>
              <w:marTop w:val="0"/>
              <w:marBottom w:val="0"/>
              <w:divBdr>
                <w:top w:val="none" w:sz="0" w:space="0" w:color="auto"/>
                <w:left w:val="none" w:sz="0" w:space="0" w:color="auto"/>
                <w:bottom w:val="none" w:sz="0" w:space="0" w:color="auto"/>
                <w:right w:val="none" w:sz="0" w:space="0" w:color="auto"/>
              </w:divBdr>
            </w:div>
            <w:div w:id="851650496">
              <w:marLeft w:val="0"/>
              <w:marRight w:val="0"/>
              <w:marTop w:val="0"/>
              <w:marBottom w:val="0"/>
              <w:divBdr>
                <w:top w:val="none" w:sz="0" w:space="0" w:color="auto"/>
                <w:left w:val="none" w:sz="0" w:space="0" w:color="auto"/>
                <w:bottom w:val="none" w:sz="0" w:space="0" w:color="auto"/>
                <w:right w:val="none" w:sz="0" w:space="0" w:color="auto"/>
              </w:divBdr>
            </w:div>
            <w:div w:id="12895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84219">
      <w:bodyDiv w:val="1"/>
      <w:marLeft w:val="0"/>
      <w:marRight w:val="0"/>
      <w:marTop w:val="0"/>
      <w:marBottom w:val="0"/>
      <w:divBdr>
        <w:top w:val="none" w:sz="0" w:space="0" w:color="auto"/>
        <w:left w:val="none" w:sz="0" w:space="0" w:color="auto"/>
        <w:bottom w:val="none" w:sz="0" w:space="0" w:color="auto"/>
        <w:right w:val="none" w:sz="0" w:space="0" w:color="auto"/>
      </w:divBdr>
      <w:divsChild>
        <w:div w:id="7294012">
          <w:marLeft w:val="0"/>
          <w:marRight w:val="0"/>
          <w:marTop w:val="0"/>
          <w:marBottom w:val="0"/>
          <w:divBdr>
            <w:top w:val="none" w:sz="0" w:space="0" w:color="auto"/>
            <w:left w:val="none" w:sz="0" w:space="0" w:color="auto"/>
            <w:bottom w:val="none" w:sz="0" w:space="0" w:color="auto"/>
            <w:right w:val="none" w:sz="0" w:space="0" w:color="auto"/>
          </w:divBdr>
          <w:divsChild>
            <w:div w:id="486019026">
              <w:marLeft w:val="0"/>
              <w:marRight w:val="0"/>
              <w:marTop w:val="0"/>
              <w:marBottom w:val="0"/>
              <w:divBdr>
                <w:top w:val="none" w:sz="0" w:space="0" w:color="auto"/>
                <w:left w:val="none" w:sz="0" w:space="0" w:color="auto"/>
                <w:bottom w:val="none" w:sz="0" w:space="0" w:color="auto"/>
                <w:right w:val="none" w:sz="0" w:space="0" w:color="auto"/>
              </w:divBdr>
              <w:divsChild>
                <w:div w:id="1364598807">
                  <w:marLeft w:val="0"/>
                  <w:marRight w:val="0"/>
                  <w:marTop w:val="0"/>
                  <w:marBottom w:val="0"/>
                  <w:divBdr>
                    <w:top w:val="none" w:sz="0" w:space="0" w:color="auto"/>
                    <w:left w:val="none" w:sz="0" w:space="0" w:color="auto"/>
                    <w:bottom w:val="none" w:sz="0" w:space="0" w:color="auto"/>
                    <w:right w:val="none" w:sz="0" w:space="0" w:color="auto"/>
                  </w:divBdr>
                  <w:divsChild>
                    <w:div w:id="1268852651">
                      <w:marLeft w:val="0"/>
                      <w:marRight w:val="0"/>
                      <w:marTop w:val="0"/>
                      <w:marBottom w:val="0"/>
                      <w:divBdr>
                        <w:top w:val="none" w:sz="0" w:space="0" w:color="auto"/>
                        <w:left w:val="none" w:sz="0" w:space="0" w:color="auto"/>
                        <w:bottom w:val="none" w:sz="0" w:space="0" w:color="auto"/>
                        <w:right w:val="none" w:sz="0" w:space="0" w:color="auto"/>
                      </w:divBdr>
                      <w:divsChild>
                        <w:div w:id="1072040963">
                          <w:marLeft w:val="0"/>
                          <w:marRight w:val="0"/>
                          <w:marTop w:val="0"/>
                          <w:marBottom w:val="0"/>
                          <w:divBdr>
                            <w:top w:val="none" w:sz="0" w:space="0" w:color="auto"/>
                            <w:left w:val="none" w:sz="0" w:space="0" w:color="auto"/>
                            <w:bottom w:val="none" w:sz="0" w:space="0" w:color="auto"/>
                            <w:right w:val="none" w:sz="0" w:space="0" w:color="auto"/>
                          </w:divBdr>
                          <w:divsChild>
                            <w:div w:id="801537201">
                              <w:marLeft w:val="0"/>
                              <w:marRight w:val="0"/>
                              <w:marTop w:val="0"/>
                              <w:marBottom w:val="0"/>
                              <w:divBdr>
                                <w:top w:val="none" w:sz="0" w:space="0" w:color="auto"/>
                                <w:left w:val="none" w:sz="0" w:space="0" w:color="auto"/>
                                <w:bottom w:val="none" w:sz="0" w:space="0" w:color="auto"/>
                                <w:right w:val="none" w:sz="0" w:space="0" w:color="auto"/>
                              </w:divBdr>
                              <w:divsChild>
                                <w:div w:id="1056201302">
                                  <w:marLeft w:val="0"/>
                                  <w:marRight w:val="0"/>
                                  <w:marTop w:val="0"/>
                                  <w:marBottom w:val="0"/>
                                  <w:divBdr>
                                    <w:top w:val="none" w:sz="0" w:space="0" w:color="auto"/>
                                    <w:left w:val="none" w:sz="0" w:space="0" w:color="auto"/>
                                    <w:bottom w:val="none" w:sz="0" w:space="0" w:color="auto"/>
                                    <w:right w:val="none" w:sz="0" w:space="0" w:color="auto"/>
                                  </w:divBdr>
                                  <w:divsChild>
                                    <w:div w:id="17607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447381">
      <w:bodyDiv w:val="1"/>
      <w:marLeft w:val="0"/>
      <w:marRight w:val="0"/>
      <w:marTop w:val="0"/>
      <w:marBottom w:val="0"/>
      <w:divBdr>
        <w:top w:val="none" w:sz="0" w:space="0" w:color="auto"/>
        <w:left w:val="none" w:sz="0" w:space="0" w:color="auto"/>
        <w:bottom w:val="none" w:sz="0" w:space="0" w:color="auto"/>
        <w:right w:val="none" w:sz="0" w:space="0" w:color="auto"/>
      </w:divBdr>
      <w:divsChild>
        <w:div w:id="1838227997">
          <w:marLeft w:val="0"/>
          <w:marRight w:val="0"/>
          <w:marTop w:val="0"/>
          <w:marBottom w:val="0"/>
          <w:divBdr>
            <w:top w:val="none" w:sz="0" w:space="0" w:color="auto"/>
            <w:left w:val="none" w:sz="0" w:space="0" w:color="auto"/>
            <w:bottom w:val="none" w:sz="0" w:space="0" w:color="auto"/>
            <w:right w:val="none" w:sz="0" w:space="0" w:color="auto"/>
          </w:divBdr>
        </w:div>
      </w:divsChild>
    </w:div>
    <w:div w:id="2108497472">
      <w:bodyDiv w:val="1"/>
      <w:marLeft w:val="0"/>
      <w:marRight w:val="0"/>
      <w:marTop w:val="0"/>
      <w:marBottom w:val="0"/>
      <w:divBdr>
        <w:top w:val="none" w:sz="0" w:space="0" w:color="auto"/>
        <w:left w:val="none" w:sz="0" w:space="0" w:color="auto"/>
        <w:bottom w:val="none" w:sz="0" w:space="0" w:color="auto"/>
        <w:right w:val="none" w:sz="0" w:space="0" w:color="auto"/>
      </w:divBdr>
      <w:divsChild>
        <w:div w:id="500898020">
          <w:marLeft w:val="0"/>
          <w:marRight w:val="0"/>
          <w:marTop w:val="0"/>
          <w:marBottom w:val="0"/>
          <w:divBdr>
            <w:top w:val="none" w:sz="0" w:space="0" w:color="auto"/>
            <w:left w:val="none" w:sz="0" w:space="0" w:color="auto"/>
            <w:bottom w:val="none" w:sz="0" w:space="0" w:color="auto"/>
            <w:right w:val="none" w:sz="0" w:space="0" w:color="auto"/>
          </w:divBdr>
          <w:divsChild>
            <w:div w:id="113788280">
              <w:marLeft w:val="0"/>
              <w:marRight w:val="0"/>
              <w:marTop w:val="0"/>
              <w:marBottom w:val="0"/>
              <w:divBdr>
                <w:top w:val="none" w:sz="0" w:space="0" w:color="auto"/>
                <w:left w:val="none" w:sz="0" w:space="0" w:color="auto"/>
                <w:bottom w:val="none" w:sz="0" w:space="0" w:color="auto"/>
                <w:right w:val="none" w:sz="0" w:space="0" w:color="auto"/>
              </w:divBdr>
              <w:divsChild>
                <w:div w:id="1351449695">
                  <w:marLeft w:val="0"/>
                  <w:marRight w:val="0"/>
                  <w:marTop w:val="0"/>
                  <w:marBottom w:val="0"/>
                  <w:divBdr>
                    <w:top w:val="none" w:sz="0" w:space="0" w:color="auto"/>
                    <w:left w:val="none" w:sz="0" w:space="0" w:color="auto"/>
                    <w:bottom w:val="none" w:sz="0" w:space="0" w:color="auto"/>
                    <w:right w:val="none" w:sz="0" w:space="0" w:color="auto"/>
                  </w:divBdr>
                  <w:divsChild>
                    <w:div w:id="1572080149">
                      <w:marLeft w:val="0"/>
                      <w:marRight w:val="0"/>
                      <w:marTop w:val="0"/>
                      <w:marBottom w:val="0"/>
                      <w:divBdr>
                        <w:top w:val="none" w:sz="0" w:space="0" w:color="auto"/>
                        <w:left w:val="none" w:sz="0" w:space="0" w:color="auto"/>
                        <w:bottom w:val="none" w:sz="0" w:space="0" w:color="auto"/>
                        <w:right w:val="none" w:sz="0" w:space="0" w:color="auto"/>
                      </w:divBdr>
                      <w:divsChild>
                        <w:div w:id="1020551134">
                          <w:marLeft w:val="0"/>
                          <w:marRight w:val="0"/>
                          <w:marTop w:val="0"/>
                          <w:marBottom w:val="0"/>
                          <w:divBdr>
                            <w:top w:val="none" w:sz="0" w:space="0" w:color="auto"/>
                            <w:left w:val="none" w:sz="0" w:space="0" w:color="auto"/>
                            <w:bottom w:val="none" w:sz="0" w:space="0" w:color="auto"/>
                            <w:right w:val="none" w:sz="0" w:space="0" w:color="auto"/>
                          </w:divBdr>
                          <w:divsChild>
                            <w:div w:id="1270501843">
                              <w:marLeft w:val="0"/>
                              <w:marRight w:val="0"/>
                              <w:marTop w:val="0"/>
                              <w:marBottom w:val="0"/>
                              <w:divBdr>
                                <w:top w:val="none" w:sz="0" w:space="0" w:color="auto"/>
                                <w:left w:val="none" w:sz="0" w:space="0" w:color="auto"/>
                                <w:bottom w:val="none" w:sz="0" w:space="0" w:color="auto"/>
                                <w:right w:val="none" w:sz="0" w:space="0" w:color="auto"/>
                              </w:divBdr>
                              <w:divsChild>
                                <w:div w:id="1281061421">
                                  <w:marLeft w:val="0"/>
                                  <w:marRight w:val="0"/>
                                  <w:marTop w:val="0"/>
                                  <w:marBottom w:val="0"/>
                                  <w:divBdr>
                                    <w:top w:val="none" w:sz="0" w:space="0" w:color="auto"/>
                                    <w:left w:val="none" w:sz="0" w:space="0" w:color="auto"/>
                                    <w:bottom w:val="none" w:sz="0" w:space="0" w:color="auto"/>
                                    <w:right w:val="none" w:sz="0" w:space="0" w:color="auto"/>
                                  </w:divBdr>
                                  <w:divsChild>
                                    <w:div w:id="2715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who.int/news-room/fact-sheets/detail/dement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E97C7-6B65-42F2-80E0-8A500C87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16</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140</cp:revision>
  <dcterms:created xsi:type="dcterms:W3CDTF">2025-05-12T22:09:00Z</dcterms:created>
  <dcterms:modified xsi:type="dcterms:W3CDTF">2025-10-11T18:05:00Z</dcterms:modified>
</cp:coreProperties>
</file>