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14AD" w14:textId="77777777" w:rsidR="00754C9A" w:rsidRPr="008B232F" w:rsidRDefault="00754C9A" w:rsidP="008B232F">
      <w:pPr>
        <w:pStyle w:val="Title"/>
        <w:spacing w:after="0" w:line="360" w:lineRule="auto"/>
        <w:jc w:val="both"/>
        <w:rPr>
          <w:rFonts w:ascii="Arial" w:hAnsi="Arial" w:cs="Arial"/>
        </w:rPr>
      </w:pPr>
    </w:p>
    <w:p w14:paraId="5D3FE956" w14:textId="73A77A9B" w:rsidR="00A258C3" w:rsidRPr="008B232F" w:rsidRDefault="00DE508B" w:rsidP="008B232F">
      <w:pPr>
        <w:pStyle w:val="SCIPUB13authornames"/>
        <w:spacing w:line="360" w:lineRule="auto"/>
        <w:jc w:val="right"/>
        <w:rPr>
          <w:rFonts w:ascii="Arial" w:eastAsiaTheme="minorEastAsia" w:hAnsi="Arial" w:cs="Arial"/>
          <w:snapToGrid w:val="0"/>
          <w:sz w:val="22"/>
        </w:rPr>
      </w:pPr>
      <w:r w:rsidRPr="008B232F">
        <w:rPr>
          <w:rFonts w:ascii="Arial" w:eastAsiaTheme="minorEastAsia" w:hAnsi="Arial" w:cs="Arial"/>
          <w:bCs/>
          <w:snapToGrid w:val="0"/>
          <w:sz w:val="22"/>
        </w:rPr>
        <w:t>Empirical Validation of Robust Estimators in Panel Data Models under Multicollinearity, Heteroscedasticity, and Autocorrelation</w:t>
      </w:r>
    </w:p>
    <w:p w14:paraId="3FF80957" w14:textId="77777777" w:rsidR="00E70398" w:rsidRDefault="00E70398" w:rsidP="008B232F">
      <w:pPr>
        <w:pStyle w:val="AbstHead"/>
        <w:spacing w:after="0" w:line="360" w:lineRule="auto"/>
        <w:jc w:val="both"/>
        <w:rPr>
          <w:rFonts w:ascii="Arial" w:hAnsi="Arial" w:cs="Arial"/>
        </w:rPr>
      </w:pPr>
    </w:p>
    <w:p w14:paraId="60B4FC87" w14:textId="3B517B68" w:rsidR="00790ADA" w:rsidRPr="008B232F" w:rsidRDefault="008B232F" w:rsidP="008B232F">
      <w:pPr>
        <w:pStyle w:val="AbstHead"/>
        <w:spacing w:after="0" w:line="360" w:lineRule="auto"/>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B232F" w14:paraId="33A4617A" w14:textId="77777777" w:rsidTr="001E44FE">
        <w:tc>
          <w:tcPr>
            <w:tcW w:w="9576" w:type="dxa"/>
            <w:shd w:val="clear" w:color="auto" w:fill="F2F2F2"/>
          </w:tcPr>
          <w:p w14:paraId="3ED3D3AB" w14:textId="247CCA1D" w:rsidR="001235CB" w:rsidRPr="008B232F" w:rsidRDefault="00BA1B01" w:rsidP="008B232F">
            <w:pPr>
              <w:pStyle w:val="Body"/>
              <w:spacing w:after="0" w:line="276" w:lineRule="auto"/>
              <w:rPr>
                <w:rFonts w:ascii="Arial" w:eastAsia="Calibri" w:hAnsi="Arial" w:cs="Arial"/>
                <w:b/>
                <w:sz w:val="22"/>
                <w:szCs w:val="22"/>
              </w:rPr>
            </w:pPr>
            <w:r w:rsidRPr="008B232F">
              <w:rPr>
                <w:rFonts w:ascii="Arial" w:eastAsia="Calibri" w:hAnsi="Arial" w:cs="Arial"/>
                <w:b/>
                <w:sz w:val="22"/>
                <w:szCs w:val="22"/>
              </w:rPr>
              <w:t>Aims</w:t>
            </w:r>
            <w:r w:rsidRPr="008B232F">
              <w:rPr>
                <w:rFonts w:ascii="Arial" w:eastAsia="Calibri" w:hAnsi="Arial" w:cs="Arial"/>
                <w:bCs/>
                <w:sz w:val="22"/>
                <w:szCs w:val="22"/>
              </w:rPr>
              <w:t xml:space="preserve">: </w:t>
            </w:r>
            <w:r w:rsidR="001235CB" w:rsidRPr="008B232F">
              <w:rPr>
                <w:rFonts w:ascii="Arial" w:eastAsia="Calibri" w:hAnsi="Arial" w:cs="Arial"/>
                <w:bCs/>
                <w:sz w:val="22"/>
                <w:szCs w:val="22"/>
              </w:rPr>
              <w:t>The study aims t</w:t>
            </w:r>
            <w:r w:rsidR="001235CB" w:rsidRPr="008B232F">
              <w:rPr>
                <w:rFonts w:ascii="Arial" w:hAnsi="Arial" w:cs="Arial"/>
                <w:bCs/>
                <w:sz w:val="22"/>
                <w:szCs w:val="22"/>
              </w:rPr>
              <w:t>o simultaneously</w:t>
            </w:r>
            <w:r w:rsidR="001235CB" w:rsidRPr="008B232F">
              <w:rPr>
                <w:rFonts w:ascii="Arial" w:hAnsi="Arial" w:cs="Arial"/>
                <w:sz w:val="22"/>
                <w:szCs w:val="22"/>
              </w:rPr>
              <w:t xml:space="preserve"> address multicollinearity, heteroscedasticity, and autocorrelation, which commonly undermine the reliability of conventional estimators such as Ordinary Least Squares (OLS), Feasible Generalized Least Squares (FGLS), First Difference (FD), and Between Estimators (BTW).</w:t>
            </w:r>
          </w:p>
          <w:p w14:paraId="117EC195" w14:textId="77777777" w:rsidR="001235CB" w:rsidRPr="008B232F" w:rsidRDefault="001235CB" w:rsidP="008B232F">
            <w:pPr>
              <w:pStyle w:val="Body"/>
              <w:spacing w:after="0" w:line="276" w:lineRule="auto"/>
              <w:rPr>
                <w:rFonts w:ascii="Arial" w:eastAsia="Calibri" w:hAnsi="Arial" w:cs="Arial"/>
                <w:b/>
                <w:sz w:val="22"/>
                <w:szCs w:val="22"/>
              </w:rPr>
            </w:pPr>
          </w:p>
          <w:p w14:paraId="2E4ABA15" w14:textId="5623352C" w:rsidR="00BA1B01" w:rsidRPr="008B232F" w:rsidRDefault="00BA1B01" w:rsidP="008B232F">
            <w:pPr>
              <w:pStyle w:val="Body"/>
              <w:spacing w:line="276" w:lineRule="auto"/>
              <w:rPr>
                <w:rFonts w:ascii="Arial" w:eastAsia="Calibri" w:hAnsi="Arial" w:cs="Arial"/>
                <w:sz w:val="22"/>
                <w:szCs w:val="22"/>
              </w:rPr>
            </w:pPr>
            <w:r w:rsidRPr="008B232F">
              <w:rPr>
                <w:rFonts w:ascii="Arial" w:eastAsia="Calibri" w:hAnsi="Arial" w:cs="Arial"/>
                <w:b/>
                <w:sz w:val="22"/>
                <w:szCs w:val="22"/>
              </w:rPr>
              <w:t>Study design:</w:t>
            </w:r>
            <w:r w:rsidRPr="008B232F">
              <w:rPr>
                <w:rFonts w:ascii="Arial" w:eastAsia="Calibri" w:hAnsi="Arial" w:cs="Arial"/>
                <w:sz w:val="22"/>
                <w:szCs w:val="22"/>
              </w:rPr>
              <w:t xml:space="preserve">  </w:t>
            </w:r>
            <w:r w:rsidR="002524B6" w:rsidRPr="008B232F">
              <w:rPr>
                <w:rFonts w:ascii="Arial" w:eastAsia="Calibri" w:hAnsi="Arial" w:cs="Arial"/>
                <w:sz w:val="22"/>
                <w:szCs w:val="22"/>
              </w:rPr>
              <w:t xml:space="preserve">Quantitative research design </w:t>
            </w:r>
          </w:p>
          <w:p w14:paraId="03D186C2" w14:textId="19DFD88C" w:rsidR="00BA1B01" w:rsidRPr="008B232F" w:rsidRDefault="00BA1B01" w:rsidP="008B232F">
            <w:pPr>
              <w:pStyle w:val="Body"/>
              <w:spacing w:line="276" w:lineRule="auto"/>
              <w:rPr>
                <w:rFonts w:ascii="Arial" w:eastAsia="Calibri" w:hAnsi="Arial" w:cs="Arial"/>
                <w:sz w:val="22"/>
                <w:szCs w:val="22"/>
              </w:rPr>
            </w:pPr>
            <w:r w:rsidRPr="008B232F">
              <w:rPr>
                <w:rFonts w:ascii="Arial" w:eastAsia="Calibri" w:hAnsi="Arial" w:cs="Arial"/>
                <w:b/>
                <w:sz w:val="22"/>
                <w:szCs w:val="22"/>
              </w:rPr>
              <w:t>Place and Duration of Study:</w:t>
            </w:r>
            <w:r w:rsidRPr="008B232F">
              <w:rPr>
                <w:rFonts w:ascii="Arial" w:eastAsia="Calibri" w:hAnsi="Arial" w:cs="Arial"/>
                <w:sz w:val="22"/>
                <w:szCs w:val="22"/>
              </w:rPr>
              <w:t xml:space="preserve"> </w:t>
            </w:r>
            <w:r w:rsidR="002524B6" w:rsidRPr="008B232F">
              <w:rPr>
                <w:rFonts w:ascii="Arial" w:eastAsia="Calibri" w:hAnsi="Arial" w:cs="Arial"/>
                <w:sz w:val="22"/>
                <w:szCs w:val="22"/>
              </w:rPr>
              <w:t xml:space="preserve">The study used a </w:t>
            </w:r>
            <w:r w:rsidR="002524B6" w:rsidRPr="008B232F">
              <w:rPr>
                <w:rFonts w:ascii="Arial" w:hAnsi="Arial" w:cs="Arial"/>
                <w:sz w:val="22"/>
                <w:szCs w:val="22"/>
              </w:rPr>
              <w:t>real Cigarettes SW panel dataset from the AER package for 50 US states from 1970 to 2000</w:t>
            </w:r>
          </w:p>
          <w:p w14:paraId="23E6998A" w14:textId="3E05B69D" w:rsidR="002524B6" w:rsidRPr="008B232F" w:rsidRDefault="00BA1B01" w:rsidP="008B232F">
            <w:pPr>
              <w:pStyle w:val="Body"/>
              <w:spacing w:after="0" w:line="276" w:lineRule="auto"/>
              <w:rPr>
                <w:rFonts w:ascii="Arial" w:hAnsi="Arial" w:cs="Arial"/>
                <w:b/>
                <w:bCs/>
                <w:sz w:val="22"/>
                <w:szCs w:val="22"/>
              </w:rPr>
            </w:pPr>
            <w:r w:rsidRPr="008B232F">
              <w:rPr>
                <w:rFonts w:ascii="Arial" w:eastAsia="Calibri" w:hAnsi="Arial" w:cs="Arial"/>
                <w:b/>
                <w:bCs/>
                <w:sz w:val="22"/>
                <w:szCs w:val="22"/>
              </w:rPr>
              <w:t>Methodology:</w:t>
            </w:r>
            <w:r w:rsidRPr="008B232F">
              <w:rPr>
                <w:rFonts w:ascii="Arial" w:eastAsia="Calibri" w:hAnsi="Arial" w:cs="Arial"/>
                <w:sz w:val="22"/>
                <w:szCs w:val="22"/>
              </w:rPr>
              <w:t xml:space="preserve"> </w:t>
            </w:r>
            <w:r w:rsidR="002524B6" w:rsidRPr="008B232F">
              <w:rPr>
                <w:rFonts w:ascii="Arial" w:eastAsia="Calibri" w:hAnsi="Arial" w:cs="Arial"/>
                <w:sz w:val="22"/>
                <w:szCs w:val="22"/>
              </w:rPr>
              <w:t xml:space="preserve">We proposed new estimators which include the </w:t>
            </w:r>
            <w:r w:rsidR="002524B6" w:rsidRPr="008B232F">
              <w:rPr>
                <w:rFonts w:ascii="Arial" w:hAnsi="Arial" w:cs="Arial"/>
                <w:sz w:val="22"/>
                <w:szCs w:val="22"/>
              </w:rPr>
              <w:t>Robust Shrinkage GMM (RSGMM), Panel Adaptive Ridge GMM (PARGMM) and Heteroscedasticity-Autocorrelation-Robust Shrinkage GMM (HARSGMM). The metrics considered included bias, variance, mean squared errors, efficiency and robustness.</w:t>
            </w:r>
          </w:p>
          <w:p w14:paraId="46A53E00" w14:textId="77777777" w:rsidR="002524B6" w:rsidRPr="008B232F" w:rsidRDefault="002524B6" w:rsidP="008B232F">
            <w:pPr>
              <w:pStyle w:val="Body"/>
              <w:spacing w:after="0" w:line="276" w:lineRule="auto"/>
              <w:rPr>
                <w:rFonts w:ascii="Arial" w:eastAsia="Calibri" w:hAnsi="Arial" w:cs="Arial"/>
                <w:b/>
                <w:bCs/>
                <w:sz w:val="22"/>
                <w:szCs w:val="22"/>
              </w:rPr>
            </w:pPr>
          </w:p>
          <w:p w14:paraId="3B998827" w14:textId="3117E4CB" w:rsidR="002524B6" w:rsidRPr="008B232F" w:rsidRDefault="00BA1B01" w:rsidP="008B232F">
            <w:pPr>
              <w:pStyle w:val="Body"/>
              <w:spacing w:line="276" w:lineRule="auto"/>
              <w:rPr>
                <w:rFonts w:ascii="Arial" w:hAnsi="Arial" w:cs="Arial"/>
                <w:sz w:val="22"/>
                <w:szCs w:val="22"/>
              </w:rPr>
            </w:pPr>
            <w:r w:rsidRPr="008B232F">
              <w:rPr>
                <w:rFonts w:ascii="Arial" w:eastAsia="Calibri" w:hAnsi="Arial" w:cs="Arial"/>
                <w:b/>
                <w:bCs/>
                <w:sz w:val="22"/>
                <w:szCs w:val="22"/>
              </w:rPr>
              <w:t>Results:</w:t>
            </w:r>
            <w:r w:rsidRPr="008B232F">
              <w:rPr>
                <w:rFonts w:ascii="Arial" w:eastAsia="Calibri" w:hAnsi="Arial" w:cs="Arial"/>
                <w:sz w:val="22"/>
                <w:szCs w:val="22"/>
              </w:rPr>
              <w:t xml:space="preserve"> </w:t>
            </w:r>
            <w:r w:rsidR="002524B6" w:rsidRPr="008B232F">
              <w:rPr>
                <w:rFonts w:ascii="Arial" w:hAnsi="Arial" w:cs="Arial"/>
                <w:sz w:val="22"/>
                <w:szCs w:val="22"/>
              </w:rPr>
              <w:t xml:space="preserve">The results revealed that all estimators indicated the positive impact of tax and population on cigarette price and the negative impact of income levels on cigarette prices. </w:t>
            </w:r>
            <w:r w:rsidR="005669D7" w:rsidRPr="00811729">
              <w:rPr>
                <w:rFonts w:ascii="Arial" w:hAnsi="Arial" w:cs="Arial"/>
                <w:sz w:val="22"/>
                <w:szCs w:val="22"/>
              </w:rPr>
              <w:t xml:space="preserve">The proposed estimators such as HARSGMM achieved 1.74 efficiency and lowest MSE 0.0922 </w:t>
            </w:r>
            <w:r w:rsidR="002524B6" w:rsidRPr="00811729">
              <w:rPr>
                <w:rFonts w:ascii="Arial" w:hAnsi="Arial" w:cs="Arial"/>
                <w:sz w:val="22"/>
                <w:szCs w:val="22"/>
              </w:rPr>
              <w:t xml:space="preserve">and RSGMM </w:t>
            </w:r>
            <w:r w:rsidR="005669D7" w:rsidRPr="00811729">
              <w:rPr>
                <w:rFonts w:ascii="Arial" w:hAnsi="Arial" w:cs="Arial"/>
                <w:sz w:val="22"/>
                <w:szCs w:val="22"/>
              </w:rPr>
              <w:t xml:space="preserve">achieved 1.52 </w:t>
            </w:r>
            <w:r w:rsidR="002E78BB" w:rsidRPr="00811729">
              <w:rPr>
                <w:rFonts w:ascii="Arial" w:hAnsi="Arial" w:cs="Arial"/>
                <w:sz w:val="22"/>
                <w:szCs w:val="22"/>
              </w:rPr>
              <w:t xml:space="preserve">efficiency </w:t>
            </w:r>
            <w:r w:rsidR="005669D7" w:rsidRPr="00811729">
              <w:rPr>
                <w:rFonts w:ascii="Arial" w:hAnsi="Arial" w:cs="Arial"/>
                <w:sz w:val="22"/>
                <w:szCs w:val="22"/>
              </w:rPr>
              <w:t>and 0.1003</w:t>
            </w:r>
            <w:r w:rsidR="002E78BB" w:rsidRPr="00811729">
              <w:rPr>
                <w:rFonts w:ascii="Arial" w:hAnsi="Arial" w:cs="Arial"/>
                <w:sz w:val="22"/>
                <w:szCs w:val="22"/>
              </w:rPr>
              <w:t xml:space="preserve"> MSE</w:t>
            </w:r>
            <w:r w:rsidR="005669D7" w:rsidRPr="00811729">
              <w:rPr>
                <w:rFonts w:ascii="Arial" w:hAnsi="Arial" w:cs="Arial"/>
                <w:sz w:val="22"/>
                <w:szCs w:val="22"/>
              </w:rPr>
              <w:t xml:space="preserve">, which </w:t>
            </w:r>
            <w:r w:rsidR="002524B6" w:rsidRPr="00811729">
              <w:rPr>
                <w:rFonts w:ascii="Arial" w:hAnsi="Arial" w:cs="Arial"/>
                <w:sz w:val="22"/>
                <w:szCs w:val="22"/>
              </w:rPr>
              <w:t>consistently outperform traditional estimators. Similarly, the findings indicated that HARSGMM and RSGMM are more robust estimators given their low condition numbers, variances and high efficiency.</w:t>
            </w:r>
            <w:r w:rsidR="002524B6" w:rsidRPr="008B232F">
              <w:rPr>
                <w:rFonts w:ascii="Arial" w:hAnsi="Arial" w:cs="Arial"/>
                <w:sz w:val="22"/>
                <w:szCs w:val="22"/>
              </w:rPr>
              <w:t xml:space="preserve"> </w:t>
            </w:r>
          </w:p>
          <w:p w14:paraId="4E7C174D" w14:textId="77777777" w:rsidR="00A25F5B" w:rsidRPr="008B232F" w:rsidRDefault="00BA1B01" w:rsidP="008B232F">
            <w:pPr>
              <w:pStyle w:val="SCIPUB17abstract"/>
              <w:spacing w:line="276" w:lineRule="auto"/>
              <w:ind w:left="0"/>
              <w:rPr>
                <w:rFonts w:ascii="Arial" w:hAnsi="Arial" w:cs="Arial"/>
                <w:color w:val="auto"/>
                <w:sz w:val="22"/>
                <w:lang w:eastAsia="en-US" w:bidi="ar-SA"/>
              </w:rPr>
            </w:pPr>
            <w:r w:rsidRPr="008B232F">
              <w:rPr>
                <w:rFonts w:ascii="Arial" w:hAnsi="Arial" w:cs="Arial"/>
                <w:b/>
                <w:bCs/>
                <w:color w:val="auto"/>
                <w:sz w:val="22"/>
                <w:lang w:eastAsia="en-US" w:bidi="ar-SA"/>
              </w:rPr>
              <w:t>Conclusion:</w:t>
            </w:r>
            <w:r w:rsidRPr="008B232F">
              <w:rPr>
                <w:rFonts w:ascii="Arial" w:hAnsi="Arial" w:cs="Arial"/>
                <w:color w:val="auto"/>
                <w:sz w:val="22"/>
                <w:lang w:eastAsia="en-US" w:bidi="ar-SA"/>
              </w:rPr>
              <w:t xml:space="preserve"> </w:t>
            </w:r>
            <w:r w:rsidR="00A25F5B" w:rsidRPr="008B232F">
              <w:rPr>
                <w:rFonts w:ascii="Arial" w:hAnsi="Arial" w:cs="Arial"/>
                <w:color w:val="auto"/>
                <w:sz w:val="22"/>
                <w:lang w:eastAsia="en-US" w:bidi="ar-SA"/>
              </w:rPr>
              <w:t>This study recommends the broader application and integration of these robust techniques into econometric software and policy-oriented research. This will be beneficial for empirical researchers, students and the government organizations when dealing with complex panel datasets.</w:t>
            </w:r>
          </w:p>
          <w:p w14:paraId="071B0BE7" w14:textId="0996D30C" w:rsidR="00505F06" w:rsidRPr="008B232F" w:rsidRDefault="00505F06" w:rsidP="008B232F">
            <w:pPr>
              <w:pStyle w:val="Body"/>
              <w:spacing w:after="0" w:line="276" w:lineRule="auto"/>
              <w:rPr>
                <w:rFonts w:ascii="Arial" w:eastAsia="Calibri" w:hAnsi="Arial" w:cs="Arial"/>
                <w:szCs w:val="22"/>
              </w:rPr>
            </w:pPr>
          </w:p>
        </w:tc>
      </w:tr>
    </w:tbl>
    <w:p w14:paraId="443C66E1" w14:textId="77777777" w:rsidR="00636EB2" w:rsidRPr="008B232F" w:rsidRDefault="00636EB2" w:rsidP="008B232F">
      <w:pPr>
        <w:pStyle w:val="Body"/>
        <w:spacing w:after="0" w:line="276" w:lineRule="auto"/>
        <w:rPr>
          <w:rFonts w:ascii="Arial" w:hAnsi="Arial" w:cs="Arial"/>
          <w:i/>
        </w:rPr>
      </w:pPr>
    </w:p>
    <w:p w14:paraId="5C438C3F" w14:textId="31C3463E" w:rsidR="00A24E7E" w:rsidRPr="008B232F" w:rsidRDefault="00A24E7E" w:rsidP="008B232F">
      <w:pPr>
        <w:pStyle w:val="Body"/>
        <w:spacing w:after="0" w:line="360" w:lineRule="auto"/>
        <w:rPr>
          <w:rFonts w:ascii="Arial" w:hAnsi="Arial" w:cs="Arial"/>
          <w:i/>
          <w:iCs/>
        </w:rPr>
      </w:pPr>
      <w:r w:rsidRPr="008B232F">
        <w:rPr>
          <w:rFonts w:ascii="Arial" w:hAnsi="Arial" w:cs="Arial"/>
          <w:i/>
        </w:rPr>
        <w:t>Keywords: [</w:t>
      </w:r>
      <w:r w:rsidR="00A25F5B" w:rsidRPr="008B232F">
        <w:rPr>
          <w:rFonts w:ascii="Arial" w:hAnsi="Arial" w:cs="Arial"/>
          <w:bCs/>
        </w:rPr>
        <w:t>panel data models</w:t>
      </w:r>
      <w:r w:rsidR="00A25F5B" w:rsidRPr="008B232F">
        <w:rPr>
          <w:rFonts w:ascii="Arial" w:hAnsi="Arial" w:cs="Arial"/>
          <w:bCs/>
          <w:i/>
          <w:iCs/>
        </w:rPr>
        <w:t>, robust estimators, multicollinearity, heteroscedasticity, autocorrelation, real-life data; GMM]</w:t>
      </w:r>
    </w:p>
    <w:p w14:paraId="6D1035D9" w14:textId="77777777" w:rsidR="00505F06" w:rsidRPr="008B232F" w:rsidRDefault="00505F06" w:rsidP="008B232F">
      <w:pPr>
        <w:pStyle w:val="Body"/>
        <w:spacing w:after="0" w:line="360" w:lineRule="auto"/>
        <w:rPr>
          <w:rFonts w:ascii="Arial" w:hAnsi="Arial" w:cs="Arial"/>
          <w:i/>
        </w:rPr>
      </w:pPr>
    </w:p>
    <w:p w14:paraId="5C0B68D0" w14:textId="580D7A8D" w:rsidR="00790ADA" w:rsidRPr="008B232F" w:rsidRDefault="00902823" w:rsidP="008B232F">
      <w:pPr>
        <w:pStyle w:val="AbstHead"/>
        <w:spacing w:after="0" w:line="276" w:lineRule="auto"/>
        <w:jc w:val="both"/>
        <w:rPr>
          <w:rFonts w:ascii="Arial" w:hAnsi="Arial" w:cs="Arial"/>
        </w:rPr>
      </w:pPr>
      <w:r w:rsidRPr="008B232F">
        <w:rPr>
          <w:rFonts w:ascii="Arial" w:hAnsi="Arial" w:cs="Arial"/>
        </w:rPr>
        <w:lastRenderedPageBreak/>
        <w:t xml:space="preserve">1. </w:t>
      </w:r>
      <w:r w:rsidR="00B01FCD" w:rsidRPr="008B232F">
        <w:rPr>
          <w:rFonts w:ascii="Arial" w:hAnsi="Arial" w:cs="Arial"/>
        </w:rPr>
        <w:t>INTRODUCTION</w:t>
      </w:r>
    </w:p>
    <w:p w14:paraId="018AC2F3" w14:textId="524E9FCA"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sz w:val="22"/>
        </w:rPr>
        <w:t xml:space="preserve">In econometric analysis, linear regression models are extensively employed in </w:t>
      </w:r>
      <w:proofErr w:type="spellStart"/>
      <w:r w:rsidRPr="008B232F">
        <w:rPr>
          <w:rFonts w:ascii="Arial" w:hAnsi="Arial" w:cs="Arial"/>
          <w:sz w:val="22"/>
        </w:rPr>
        <w:t>analysing</w:t>
      </w:r>
      <w:proofErr w:type="spellEnd"/>
      <w:r w:rsidRPr="008B232F">
        <w:rPr>
          <w:rFonts w:ascii="Arial" w:hAnsi="Arial" w:cs="Arial"/>
          <w:sz w:val="22"/>
        </w:rPr>
        <w:t xml:space="preserve"> time series, cross</w:t>
      </w:r>
      <w:r w:rsidRPr="008B232F">
        <w:rPr>
          <w:rFonts w:ascii="Arial" w:hAnsi="Arial" w:cs="Arial"/>
          <w:sz w:val="22"/>
        </w:rPr>
        <w:noBreakHyphen/>
        <w:t>sectional and panel data (Wooldridge 2010; Greene 2008). Their validity relies on the fulfillment of the Classical Linear Regression Model (CLRM) assumptions</w:t>
      </w:r>
      <w:r w:rsidR="003135D6">
        <w:rPr>
          <w:rFonts w:ascii="Arial" w:hAnsi="Arial" w:cs="Arial"/>
          <w:sz w:val="22"/>
        </w:rPr>
        <w:t xml:space="preserve"> </w:t>
      </w:r>
      <w:r w:rsidRPr="008B232F">
        <w:rPr>
          <w:rFonts w:ascii="Arial" w:hAnsi="Arial" w:cs="Arial"/>
          <w:sz w:val="22"/>
        </w:rPr>
        <w:t>namely, no multicollinearity, homoscedasticity and no autocorrelation.  Specifically, the absence of multicollinearity implies that the regressors are uncorrelated with each other (Greene, 2008; Johnston, 1972). Hence, its presence arises from high intercorrelation among regressors, which leads to inflated variances and unstable estimates in ordinary least squares (OLS) regression (</w:t>
      </w:r>
      <w:proofErr w:type="spellStart"/>
      <w:r w:rsidRPr="008B232F">
        <w:rPr>
          <w:rFonts w:ascii="Arial" w:hAnsi="Arial" w:cs="Arial"/>
          <w:sz w:val="22"/>
        </w:rPr>
        <w:t>Sevind</w:t>
      </w:r>
      <w:proofErr w:type="spellEnd"/>
      <w:r w:rsidRPr="008B232F">
        <w:rPr>
          <w:rFonts w:ascii="Arial" w:hAnsi="Arial" w:cs="Arial"/>
          <w:sz w:val="22"/>
        </w:rPr>
        <w:t xml:space="preserve"> &amp; </w:t>
      </w:r>
      <w:proofErr w:type="spellStart"/>
      <w:r w:rsidRPr="008B232F">
        <w:rPr>
          <w:rFonts w:ascii="Arial" w:hAnsi="Arial" w:cs="Arial"/>
          <w:sz w:val="22"/>
        </w:rPr>
        <w:t>Gktaş</w:t>
      </w:r>
      <w:proofErr w:type="spellEnd"/>
      <w:r w:rsidRPr="008B232F">
        <w:rPr>
          <w:rFonts w:ascii="Arial" w:hAnsi="Arial" w:cs="Arial"/>
          <w:sz w:val="22"/>
        </w:rPr>
        <w:t xml:space="preserve"> 2019; Wooldridge 2010). Achieving homoscedasticity</w:t>
      </w:r>
      <w:r w:rsidR="003135D6">
        <w:rPr>
          <w:rFonts w:ascii="Arial" w:hAnsi="Arial" w:cs="Arial"/>
          <w:sz w:val="22"/>
        </w:rPr>
        <w:t xml:space="preserve"> </w:t>
      </w:r>
      <w:r w:rsidRPr="008B232F">
        <w:rPr>
          <w:rFonts w:ascii="Arial" w:hAnsi="Arial" w:cs="Arial"/>
          <w:sz w:val="22"/>
        </w:rPr>
        <w:t xml:space="preserve">constant error variance across observations has also become problematic especially when analyzing cross-sectional and panel datasets. Consequently, heteroscedasticity occurs compromising the efficiency of OLS estimates and distorts hypothesis testing (Dawoud &amp; </w:t>
      </w:r>
      <w:proofErr w:type="spellStart"/>
      <w:r w:rsidRPr="008B232F">
        <w:rPr>
          <w:rFonts w:ascii="Arial" w:hAnsi="Arial" w:cs="Arial"/>
          <w:sz w:val="22"/>
        </w:rPr>
        <w:t>Kaanlar</w:t>
      </w:r>
      <w:proofErr w:type="spellEnd"/>
      <w:r w:rsidRPr="008B232F">
        <w:rPr>
          <w:rFonts w:ascii="Arial" w:hAnsi="Arial" w:cs="Arial"/>
          <w:sz w:val="22"/>
        </w:rPr>
        <w:t xml:space="preserve"> 2015). Similarly, the assumption of no autocorrelation</w:t>
      </w:r>
      <w:r w:rsidR="000B12D4">
        <w:rPr>
          <w:rFonts w:ascii="Arial" w:hAnsi="Arial" w:cs="Arial"/>
          <w:sz w:val="22"/>
        </w:rPr>
        <w:t xml:space="preserve"> </w:t>
      </w:r>
      <w:proofErr w:type="spellStart"/>
      <w:r w:rsidR="000B12D4">
        <w:rPr>
          <w:rFonts w:ascii="Arial" w:hAnsi="Arial" w:cs="Arial"/>
          <w:sz w:val="22"/>
        </w:rPr>
        <w:t>ie</w:t>
      </w:r>
      <w:proofErr w:type="spellEnd"/>
      <w:r w:rsidR="000B12D4">
        <w:rPr>
          <w:rFonts w:ascii="Arial" w:hAnsi="Arial" w:cs="Arial"/>
          <w:sz w:val="22"/>
        </w:rPr>
        <w:t xml:space="preserve"> </w:t>
      </w:r>
      <w:r w:rsidRPr="008B232F">
        <w:rPr>
          <w:rFonts w:ascii="Arial" w:hAnsi="Arial" w:cs="Arial"/>
          <w:sz w:val="22"/>
        </w:rPr>
        <w:t xml:space="preserve">uncorrelated error terms across time when unmet leads to biased standard errors and unreliable inference in dynamic models (Durbin &amp; Watson 1950). </w:t>
      </w:r>
    </w:p>
    <w:p w14:paraId="35D12599" w14:textId="10B194AD" w:rsidR="00790ADA" w:rsidRPr="008B232F" w:rsidRDefault="00A25F5B" w:rsidP="008B232F">
      <w:pPr>
        <w:pStyle w:val="SCIPUB31text"/>
        <w:spacing w:before="240" w:after="240" w:line="276" w:lineRule="auto"/>
        <w:ind w:left="0" w:firstLine="0"/>
        <w:rPr>
          <w:rFonts w:ascii="Arial" w:hAnsi="Arial" w:cs="Arial"/>
          <w:sz w:val="22"/>
        </w:rPr>
      </w:pPr>
      <w:r w:rsidRPr="008B232F">
        <w:rPr>
          <w:rFonts w:ascii="Arial" w:hAnsi="Arial" w:cs="Arial"/>
          <w:sz w:val="22"/>
        </w:rPr>
        <w:t>While extensive literature has addressed each of these problems individually through methods like Ridge regression (Hoerl &amp; Kennard, 1970), Liu estimators (Liu, 1993; Akdeniz &amp; </w:t>
      </w:r>
      <w:proofErr w:type="spellStart"/>
      <w:r w:rsidRPr="008B232F">
        <w:rPr>
          <w:rFonts w:ascii="Arial" w:hAnsi="Arial" w:cs="Arial"/>
          <w:sz w:val="22"/>
        </w:rPr>
        <w:t>Kaciranlar</w:t>
      </w:r>
      <w:proofErr w:type="spellEnd"/>
      <w:r w:rsidRPr="008B232F">
        <w:rPr>
          <w:rFonts w:ascii="Arial" w:hAnsi="Arial" w:cs="Arial"/>
          <w:sz w:val="22"/>
        </w:rPr>
        <w:t xml:space="preserve">, 1995), and Feasible Generalized Least Squares (Cochrane &amp; Orcutt, 1949; Rao &amp; </w:t>
      </w:r>
      <w:proofErr w:type="spellStart"/>
      <w:r w:rsidRPr="008B232F">
        <w:rPr>
          <w:rFonts w:ascii="Arial" w:hAnsi="Arial" w:cs="Arial"/>
          <w:sz w:val="22"/>
        </w:rPr>
        <w:t>Griliches</w:t>
      </w:r>
      <w:proofErr w:type="spellEnd"/>
      <w:r w:rsidRPr="008B232F">
        <w:rPr>
          <w:rFonts w:ascii="Arial" w:hAnsi="Arial" w:cs="Arial"/>
          <w:sz w:val="22"/>
        </w:rPr>
        <w:t>, 1969). Only a few studies have explored scenarios of their coexistence</w:t>
      </w:r>
      <w:bookmarkStart w:id="0" w:name="_Hlk179361475"/>
      <w:r w:rsidRPr="008B232F">
        <w:rPr>
          <w:rFonts w:ascii="Arial" w:hAnsi="Arial" w:cs="Arial"/>
          <w:sz w:val="22"/>
        </w:rPr>
        <w:t xml:space="preserve"> (</w:t>
      </w:r>
      <w:r w:rsidRPr="008B232F">
        <w:rPr>
          <w:rFonts w:ascii="Arial" w:hAnsi="Arial" w:cs="Arial"/>
          <w:bCs/>
          <w:sz w:val="22"/>
        </w:rPr>
        <w:t xml:space="preserve">Garba, </w:t>
      </w:r>
      <w:proofErr w:type="spellStart"/>
      <w:r w:rsidRPr="008B232F">
        <w:rPr>
          <w:rFonts w:ascii="Arial" w:hAnsi="Arial" w:cs="Arial"/>
          <w:bCs/>
          <w:sz w:val="22"/>
        </w:rPr>
        <w:t>Oyejola</w:t>
      </w:r>
      <w:proofErr w:type="spellEnd"/>
      <w:r w:rsidRPr="008B232F">
        <w:rPr>
          <w:rFonts w:ascii="Arial" w:hAnsi="Arial" w:cs="Arial"/>
          <w:bCs/>
          <w:sz w:val="22"/>
        </w:rPr>
        <w:t xml:space="preserve"> &amp;Yahya, </w:t>
      </w:r>
      <w:r w:rsidRPr="008B232F">
        <w:rPr>
          <w:rFonts w:ascii="Arial" w:hAnsi="Arial" w:cs="Arial"/>
          <w:sz w:val="22"/>
        </w:rPr>
        <w:t xml:space="preserve">2013; Okolie, Olanrewaju &amp; </w:t>
      </w:r>
      <w:proofErr w:type="spellStart"/>
      <w:r w:rsidRPr="008B232F">
        <w:rPr>
          <w:rFonts w:ascii="Arial" w:hAnsi="Arial" w:cs="Arial"/>
          <w:sz w:val="22"/>
        </w:rPr>
        <w:t>Oguntade</w:t>
      </w:r>
      <w:proofErr w:type="spellEnd"/>
      <w:r w:rsidRPr="008B232F">
        <w:rPr>
          <w:rFonts w:ascii="Arial" w:hAnsi="Arial" w:cs="Arial"/>
          <w:sz w:val="22"/>
        </w:rPr>
        <w:t>, 2025)</w:t>
      </w:r>
      <w:bookmarkEnd w:id="0"/>
      <w:r w:rsidRPr="008B232F">
        <w:rPr>
          <w:rFonts w:ascii="Arial" w:hAnsi="Arial" w:cs="Arial"/>
          <w:sz w:val="22"/>
        </w:rPr>
        <w:t>. Despite these advances, their application in real-world panel datasets still remains underexplored. This represents a significant gap, as simultaneous violations commonly occur in applied settings (</w:t>
      </w:r>
      <w:proofErr w:type="spellStart"/>
      <w:r w:rsidRPr="008B232F">
        <w:rPr>
          <w:rFonts w:ascii="Arial" w:hAnsi="Arial" w:cs="Arial"/>
          <w:bCs/>
          <w:sz w:val="22"/>
        </w:rPr>
        <w:t>Wondola</w:t>
      </w:r>
      <w:proofErr w:type="spellEnd"/>
      <w:r w:rsidRPr="008B232F">
        <w:rPr>
          <w:rFonts w:ascii="Arial" w:hAnsi="Arial" w:cs="Arial"/>
          <w:bCs/>
          <w:sz w:val="22"/>
        </w:rPr>
        <w:t xml:space="preserve">, </w:t>
      </w:r>
      <w:proofErr w:type="spellStart"/>
      <w:r w:rsidRPr="008B232F">
        <w:rPr>
          <w:rFonts w:ascii="Arial" w:hAnsi="Arial" w:cs="Arial"/>
          <w:bCs/>
          <w:sz w:val="22"/>
        </w:rPr>
        <w:t>Aulele</w:t>
      </w:r>
      <w:proofErr w:type="spellEnd"/>
      <w:r w:rsidRPr="008B232F">
        <w:rPr>
          <w:rFonts w:ascii="Arial" w:hAnsi="Arial" w:cs="Arial"/>
          <w:bCs/>
          <w:sz w:val="22"/>
        </w:rPr>
        <w:t xml:space="preserve"> &amp; Lembang, </w:t>
      </w:r>
      <w:r w:rsidRPr="008B232F">
        <w:rPr>
          <w:rFonts w:ascii="Arial" w:hAnsi="Arial" w:cs="Arial"/>
          <w:sz w:val="22"/>
        </w:rPr>
        <w:t xml:space="preserve">2020; Lukman, Ayinde, </w:t>
      </w:r>
      <w:proofErr w:type="spellStart"/>
      <w:r w:rsidRPr="008B232F">
        <w:rPr>
          <w:rFonts w:ascii="Arial" w:hAnsi="Arial" w:cs="Arial"/>
          <w:sz w:val="22"/>
        </w:rPr>
        <w:t>Oludoun</w:t>
      </w:r>
      <w:proofErr w:type="spellEnd"/>
      <w:r w:rsidRPr="008B232F">
        <w:rPr>
          <w:rFonts w:ascii="Arial" w:hAnsi="Arial" w:cs="Arial"/>
          <w:sz w:val="22"/>
        </w:rPr>
        <w:t xml:space="preserve"> &amp; Onate, 2020)). To fill this gap, this study empirically tests three novel estimators</w:t>
      </w:r>
      <w:r w:rsidR="006E6C06">
        <w:rPr>
          <w:rFonts w:ascii="Arial" w:hAnsi="Arial" w:cs="Arial"/>
          <w:sz w:val="22"/>
        </w:rPr>
        <w:t xml:space="preserve"> </w:t>
      </w:r>
      <w:r w:rsidRPr="008B232F">
        <w:rPr>
          <w:rFonts w:ascii="Arial" w:hAnsi="Arial" w:cs="Arial"/>
          <w:sz w:val="22"/>
        </w:rPr>
        <w:t>Robust Shrinkage GMM (RSGMM), Panel Adaptive Ridge GMM (PARGMM), and Heteroscedasticity–Autocorrelation</w:t>
      </w:r>
      <w:r w:rsidRPr="008B232F">
        <w:rPr>
          <w:rFonts w:ascii="Arial" w:hAnsi="Arial" w:cs="Arial"/>
          <w:sz w:val="22"/>
        </w:rPr>
        <w:noBreakHyphen/>
        <w:t>Robust Shrinkage GMM (HARSGMM)</w:t>
      </w:r>
      <w:r w:rsidR="003135D6">
        <w:rPr>
          <w:rFonts w:ascii="Arial" w:hAnsi="Arial" w:cs="Arial"/>
          <w:sz w:val="22"/>
        </w:rPr>
        <w:t xml:space="preserve"> </w:t>
      </w:r>
      <w:r w:rsidRPr="008B232F">
        <w:rPr>
          <w:rFonts w:ascii="Arial" w:hAnsi="Arial" w:cs="Arial"/>
          <w:sz w:val="22"/>
        </w:rPr>
        <w:t>alongside benchmark OLS, FGLS, First-Differenced (FD), and Between (BTW) estimators. Guided by this objective to validate their performance and robustness, these estimators are applied to real-world panel data affected by multiple assumption violations.</w:t>
      </w:r>
    </w:p>
    <w:p w14:paraId="57C093C6" w14:textId="0155CEB5" w:rsidR="008E7890" w:rsidRPr="008E7890" w:rsidRDefault="00902823" w:rsidP="008E7890">
      <w:pPr>
        <w:spacing w:before="240" w:line="276" w:lineRule="auto"/>
        <w:rPr>
          <w:rFonts w:ascii="Arial" w:hAnsi="Arial" w:cs="Arial"/>
          <w:b/>
          <w:bCs/>
          <w:snapToGrid w:val="0"/>
          <w:color w:val="000000"/>
          <w:sz w:val="22"/>
          <w:szCs w:val="22"/>
          <w:lang w:eastAsia="de-DE" w:bidi="en-US"/>
        </w:rPr>
      </w:pPr>
      <w:r w:rsidRPr="008E7890">
        <w:rPr>
          <w:rFonts w:ascii="Arial" w:hAnsi="Arial" w:cs="Arial"/>
          <w:b/>
          <w:bCs/>
          <w:snapToGrid w:val="0"/>
          <w:color w:val="000000"/>
          <w:sz w:val="22"/>
          <w:szCs w:val="22"/>
          <w:lang w:eastAsia="de-DE" w:bidi="en-US"/>
        </w:rPr>
        <w:t>2.</w:t>
      </w:r>
      <w:r w:rsidR="008E7890" w:rsidRPr="008E7890">
        <w:rPr>
          <w:rFonts w:ascii="Arial" w:hAnsi="Arial" w:cs="Arial"/>
          <w:b/>
          <w:bCs/>
          <w:snapToGrid w:val="0"/>
          <w:color w:val="000000"/>
          <w:sz w:val="22"/>
          <w:szCs w:val="22"/>
          <w:lang w:eastAsia="de-DE" w:bidi="en-US"/>
        </w:rPr>
        <w:t xml:space="preserve"> Literature Review</w:t>
      </w:r>
    </w:p>
    <w:p w14:paraId="7CC40390" w14:textId="77777777" w:rsidR="008E7890" w:rsidRDefault="008E7890" w:rsidP="008E7890">
      <w:pPr>
        <w:spacing w:after="240" w:line="276" w:lineRule="auto"/>
        <w:jc w:val="both"/>
        <w:rPr>
          <w:rFonts w:ascii="Arial" w:hAnsi="Arial" w:cs="Arial"/>
          <w:snapToGrid w:val="0"/>
          <w:color w:val="000000"/>
          <w:sz w:val="22"/>
          <w:szCs w:val="22"/>
          <w:lang w:eastAsia="de-DE" w:bidi="en-US"/>
        </w:rPr>
      </w:pPr>
      <w:bookmarkStart w:id="1" w:name="_Hlk208172418"/>
      <w:r w:rsidRPr="008E7890">
        <w:rPr>
          <w:rFonts w:ascii="Arial" w:hAnsi="Arial" w:cs="Arial"/>
          <w:snapToGrid w:val="0"/>
          <w:color w:val="000000"/>
          <w:sz w:val="22"/>
          <w:szCs w:val="22"/>
          <w:lang w:eastAsia="de-DE" w:bidi="en-US"/>
        </w:rPr>
        <w:t>In response to the violation of the assumption of multicollinearity, autocorrelation and heteroscedasticity in the Classical Linear Regression Model (CLRM), a variety of linear biased estimators have been proposed in the literature. For autocorrelation violation, Aitken (1935), Cochran and Orcutt (1949), Durbin and Watson (1950)</w:t>
      </w:r>
      <w:bookmarkEnd w:id="1"/>
      <w:r w:rsidRPr="008E7890">
        <w:rPr>
          <w:rFonts w:ascii="Arial" w:hAnsi="Arial" w:cs="Arial"/>
          <w:snapToGrid w:val="0"/>
          <w:color w:val="000000"/>
          <w:sz w:val="22"/>
          <w:szCs w:val="22"/>
          <w:lang w:eastAsia="de-DE" w:bidi="en-US"/>
        </w:rPr>
        <w:t xml:space="preserve"> and Trenkler (1984) have proposed alternative estimators to the OLSE such as the generalized ridge estimator and others. For multicollinearity, the </w:t>
      </w:r>
      <w:bookmarkStart w:id="2" w:name="_Hlk208172603"/>
      <w:r w:rsidRPr="008E7890">
        <w:rPr>
          <w:rFonts w:ascii="Arial" w:hAnsi="Arial" w:cs="Arial"/>
          <w:snapToGrid w:val="0"/>
          <w:color w:val="000000"/>
          <w:sz w:val="22"/>
          <w:szCs w:val="22"/>
          <w:lang w:eastAsia="de-DE" w:bidi="en-US"/>
        </w:rPr>
        <w:t xml:space="preserve">Stein estimator (1960) </w:t>
      </w:r>
      <w:bookmarkEnd w:id="2"/>
      <w:r w:rsidRPr="008E7890">
        <w:rPr>
          <w:rFonts w:ascii="Arial" w:hAnsi="Arial" w:cs="Arial"/>
          <w:snapToGrid w:val="0"/>
          <w:color w:val="000000"/>
          <w:sz w:val="22"/>
          <w:szCs w:val="22"/>
          <w:lang w:eastAsia="de-DE" w:bidi="en-US"/>
        </w:rPr>
        <w:t>and the Ordinary Ridge Regression (ORR) estimator were proposed. Other biased estimators, such as the</w:t>
      </w:r>
      <w:bookmarkStart w:id="3" w:name="_Hlk179360396"/>
      <w:bookmarkStart w:id="4" w:name="_Hlk208172627"/>
      <w:r w:rsidRPr="008E7890">
        <w:rPr>
          <w:rFonts w:ascii="Arial" w:hAnsi="Arial" w:cs="Arial"/>
          <w:snapToGrid w:val="0"/>
          <w:color w:val="000000"/>
          <w:sz w:val="22"/>
          <w:szCs w:val="22"/>
          <w:lang w:eastAsia="de-DE" w:bidi="en-US"/>
        </w:rPr>
        <w:t xml:space="preserve"> </w:t>
      </w:r>
      <w:bookmarkEnd w:id="3"/>
      <w:bookmarkEnd w:id="4"/>
      <w:r w:rsidRPr="008E7890">
        <w:rPr>
          <w:rFonts w:ascii="Arial" w:hAnsi="Arial" w:cs="Arial"/>
          <w:snapToGrid w:val="0"/>
          <w:color w:val="000000"/>
          <w:sz w:val="22"/>
          <w:szCs w:val="22"/>
          <w:lang w:eastAsia="de-DE" w:bidi="en-US"/>
        </w:rPr>
        <w:t xml:space="preserve">modified ridge regression </w:t>
      </w:r>
      <w:bookmarkStart w:id="5" w:name="_Hlk179360428"/>
      <w:r w:rsidRPr="008E7890">
        <w:rPr>
          <w:rFonts w:ascii="Arial" w:hAnsi="Arial" w:cs="Arial"/>
          <w:snapToGrid w:val="0"/>
          <w:color w:val="000000"/>
          <w:sz w:val="22"/>
          <w:szCs w:val="22"/>
          <w:lang w:eastAsia="de-DE" w:bidi="en-US"/>
        </w:rPr>
        <w:t xml:space="preserve">by </w:t>
      </w:r>
      <w:bookmarkStart w:id="6" w:name="_Hlk208172641"/>
      <w:r w:rsidRPr="008E7890">
        <w:rPr>
          <w:rFonts w:ascii="Arial" w:hAnsi="Arial" w:cs="Arial"/>
          <w:snapToGrid w:val="0"/>
          <w:color w:val="000000"/>
          <w:sz w:val="22"/>
          <w:szCs w:val="22"/>
          <w:lang w:eastAsia="de-DE" w:bidi="en-US"/>
        </w:rPr>
        <w:t>Swindel (1976) and Jackknifed Ridge Regression (JRR) proposed by Singh and Dwivedi (1986)</w:t>
      </w:r>
      <w:bookmarkEnd w:id="5"/>
      <w:bookmarkEnd w:id="6"/>
      <w:r w:rsidRPr="008E7890">
        <w:rPr>
          <w:rFonts w:ascii="Arial" w:hAnsi="Arial" w:cs="Arial"/>
          <w:snapToGrid w:val="0"/>
          <w:color w:val="000000"/>
          <w:sz w:val="22"/>
          <w:szCs w:val="22"/>
          <w:lang w:eastAsia="de-DE" w:bidi="en-US"/>
        </w:rPr>
        <w:t xml:space="preserve"> have </w:t>
      </w:r>
      <w:r w:rsidRPr="008E7890">
        <w:rPr>
          <w:rFonts w:ascii="Arial" w:hAnsi="Arial" w:cs="Arial"/>
          <w:snapToGrid w:val="0"/>
          <w:color w:val="000000"/>
          <w:sz w:val="22"/>
          <w:szCs w:val="22"/>
          <w:lang w:eastAsia="de-DE" w:bidi="en-US"/>
        </w:rPr>
        <w:lastRenderedPageBreak/>
        <w:t>been developed to handle multicollinearity. Beyond biased estimators, principal component regression</w:t>
      </w:r>
      <w:bookmarkStart w:id="7" w:name="_Hlk179360609"/>
      <w:r w:rsidRPr="008E7890">
        <w:rPr>
          <w:rFonts w:ascii="Arial" w:hAnsi="Arial" w:cs="Arial"/>
          <w:snapToGrid w:val="0"/>
          <w:color w:val="000000"/>
          <w:sz w:val="22"/>
          <w:szCs w:val="22"/>
          <w:lang w:eastAsia="de-DE" w:bidi="en-US"/>
        </w:rPr>
        <w:t xml:space="preserve"> (PCR) developed by </w:t>
      </w:r>
      <w:bookmarkStart w:id="8" w:name="_Hlk208172729"/>
      <w:r w:rsidRPr="008E7890">
        <w:rPr>
          <w:rFonts w:ascii="Arial" w:hAnsi="Arial" w:cs="Arial"/>
          <w:snapToGrid w:val="0"/>
          <w:color w:val="000000"/>
          <w:sz w:val="22"/>
          <w:szCs w:val="22"/>
          <w:lang w:eastAsia="de-DE" w:bidi="en-US"/>
        </w:rPr>
        <w:t>Massey (1965</w:t>
      </w:r>
      <w:bookmarkEnd w:id="8"/>
      <w:r w:rsidRPr="008E7890">
        <w:rPr>
          <w:rFonts w:ascii="Arial" w:hAnsi="Arial" w:cs="Arial"/>
          <w:snapToGrid w:val="0"/>
          <w:color w:val="000000"/>
          <w:sz w:val="22"/>
          <w:szCs w:val="22"/>
          <w:lang w:eastAsia="de-DE" w:bidi="en-US"/>
        </w:rPr>
        <w:t>)</w:t>
      </w:r>
      <w:bookmarkEnd w:id="7"/>
      <w:r w:rsidRPr="008E7890">
        <w:rPr>
          <w:rFonts w:ascii="Arial" w:hAnsi="Arial" w:cs="Arial"/>
          <w:snapToGrid w:val="0"/>
          <w:color w:val="000000"/>
          <w:sz w:val="22"/>
          <w:szCs w:val="22"/>
          <w:lang w:eastAsia="de-DE" w:bidi="en-US"/>
        </w:rPr>
        <w:t xml:space="preserve"> </w:t>
      </w:r>
      <w:bookmarkStart w:id="9" w:name="_Hlk179360634"/>
      <w:r w:rsidRPr="008E7890">
        <w:rPr>
          <w:rFonts w:ascii="Arial" w:hAnsi="Arial" w:cs="Arial"/>
          <w:snapToGrid w:val="0"/>
          <w:color w:val="000000"/>
          <w:sz w:val="22"/>
          <w:szCs w:val="22"/>
          <w:lang w:eastAsia="de-DE" w:bidi="en-US"/>
        </w:rPr>
        <w:t xml:space="preserve">and </w:t>
      </w:r>
      <w:bookmarkStart w:id="10" w:name="_Hlk208172742"/>
      <w:proofErr w:type="spellStart"/>
      <w:r w:rsidRPr="008E7890">
        <w:rPr>
          <w:rFonts w:ascii="Arial" w:hAnsi="Arial" w:cs="Arial"/>
          <w:snapToGrid w:val="0"/>
          <w:color w:val="000000"/>
          <w:sz w:val="22"/>
          <w:szCs w:val="22"/>
          <w:lang w:eastAsia="de-DE" w:bidi="en-US"/>
        </w:rPr>
        <w:t>Wold</w:t>
      </w:r>
      <w:proofErr w:type="spellEnd"/>
      <w:r w:rsidRPr="008E7890">
        <w:rPr>
          <w:rFonts w:ascii="Arial" w:hAnsi="Arial" w:cs="Arial"/>
          <w:snapToGrid w:val="0"/>
          <w:color w:val="000000"/>
          <w:sz w:val="22"/>
          <w:szCs w:val="22"/>
          <w:lang w:eastAsia="de-DE" w:bidi="en-US"/>
        </w:rPr>
        <w:t xml:space="preserve"> (1966</w:t>
      </w:r>
      <w:bookmarkEnd w:id="10"/>
      <w:r w:rsidRPr="008E7890">
        <w:rPr>
          <w:rFonts w:ascii="Arial" w:hAnsi="Arial" w:cs="Arial"/>
          <w:snapToGrid w:val="0"/>
          <w:color w:val="000000"/>
          <w:sz w:val="22"/>
          <w:szCs w:val="22"/>
          <w:lang w:eastAsia="de-DE" w:bidi="en-US"/>
        </w:rPr>
        <w:t xml:space="preserve">) developed Partial Least Squares (PLS) </w:t>
      </w:r>
      <w:bookmarkEnd w:id="9"/>
      <w:r w:rsidRPr="008E7890">
        <w:rPr>
          <w:rFonts w:ascii="Arial" w:hAnsi="Arial" w:cs="Arial"/>
          <w:snapToGrid w:val="0"/>
          <w:color w:val="000000"/>
          <w:sz w:val="22"/>
          <w:szCs w:val="22"/>
          <w:lang w:eastAsia="de-DE" w:bidi="en-US"/>
        </w:rPr>
        <w:t>were designed to handle multicollinearity.</w:t>
      </w:r>
    </w:p>
    <w:p w14:paraId="0B7397F4" w14:textId="6DB2BB30" w:rsidR="008E7890" w:rsidRPr="008E7890" w:rsidRDefault="008E7890" w:rsidP="008E7890">
      <w:pPr>
        <w:spacing w:after="240" w:line="276" w:lineRule="auto"/>
        <w:jc w:val="both"/>
        <w:rPr>
          <w:rFonts w:ascii="Arial" w:hAnsi="Arial" w:cs="Arial"/>
          <w:snapToGrid w:val="0"/>
          <w:color w:val="000000"/>
          <w:sz w:val="22"/>
          <w:szCs w:val="22"/>
          <w:lang w:eastAsia="de-DE" w:bidi="en-US"/>
        </w:rPr>
      </w:pPr>
      <w:r w:rsidRPr="008E7890">
        <w:rPr>
          <w:rFonts w:ascii="Arial" w:hAnsi="Arial" w:cs="Arial"/>
          <w:snapToGrid w:val="0"/>
          <w:color w:val="000000"/>
          <w:sz w:val="22"/>
          <w:szCs w:val="22"/>
          <w:lang w:eastAsia="de-DE" w:bidi="en-US"/>
        </w:rPr>
        <w:t xml:space="preserve">Empirical validation to addressing these violations include the </w:t>
      </w:r>
      <w:bookmarkStart w:id="11" w:name="_Hlk208173007"/>
      <w:r w:rsidRPr="008E7890">
        <w:rPr>
          <w:rFonts w:ascii="Arial" w:hAnsi="Arial" w:cs="Arial"/>
          <w:snapToGrid w:val="0"/>
          <w:color w:val="000000"/>
          <w:sz w:val="22"/>
          <w:szCs w:val="22"/>
          <w:lang w:eastAsia="de-DE" w:bidi="en-US"/>
        </w:rPr>
        <w:t>Garba et al (2013)</w:t>
      </w:r>
      <w:bookmarkEnd w:id="11"/>
      <w:r w:rsidRPr="008E7890">
        <w:rPr>
          <w:rFonts w:ascii="Arial" w:hAnsi="Arial" w:cs="Arial"/>
          <w:snapToGrid w:val="0"/>
          <w:color w:val="000000"/>
          <w:sz w:val="22"/>
          <w:szCs w:val="22"/>
          <w:lang w:eastAsia="de-DE" w:bidi="en-US"/>
        </w:rPr>
        <w:t xml:space="preserve"> study on the efficiency of four methods for estimating panel data models. They found that in small sample situations, the Feasible Generalized Least Squares (FGLS) estimator is efficient when facing severe heteroscedasticity while when heteroscedasticity is low or mild with moderate autocorrelation, both First-Differenced and FGLS methods are efficient. In large samples with short time periods, First-Differenced and Between methods are preferable under no autocorrelation and low heteroscedasticity while FGLS is favored otherwise. Pooling estimator performs better when assumptions of homoscedasticity, independence of error terms, and orthogonality among explanatory variables are valid. </w:t>
      </w:r>
    </w:p>
    <w:p w14:paraId="560700C5" w14:textId="77777777" w:rsidR="008E7890" w:rsidRDefault="008E7890" w:rsidP="008E7890">
      <w:pPr>
        <w:spacing w:line="276" w:lineRule="auto"/>
        <w:jc w:val="both"/>
        <w:rPr>
          <w:rFonts w:ascii="Arial" w:hAnsi="Arial" w:cs="Arial"/>
          <w:snapToGrid w:val="0"/>
          <w:color w:val="000000"/>
          <w:sz w:val="22"/>
          <w:szCs w:val="22"/>
          <w:lang w:eastAsia="de-DE" w:bidi="en-US"/>
        </w:rPr>
      </w:pPr>
      <w:r w:rsidRPr="008E7890">
        <w:rPr>
          <w:rFonts w:ascii="Arial" w:hAnsi="Arial" w:cs="Arial"/>
          <w:snapToGrid w:val="0"/>
          <w:color w:val="000000"/>
          <w:sz w:val="22"/>
          <w:szCs w:val="22"/>
          <w:lang w:eastAsia="de-DE" w:bidi="en-US"/>
        </w:rPr>
        <w:t xml:space="preserve">In another study, </w:t>
      </w:r>
      <w:proofErr w:type="spellStart"/>
      <w:r w:rsidRPr="008E7890">
        <w:rPr>
          <w:rFonts w:ascii="Arial" w:hAnsi="Arial" w:cs="Arial"/>
          <w:snapToGrid w:val="0"/>
          <w:color w:val="000000"/>
          <w:sz w:val="22"/>
          <w:szCs w:val="22"/>
          <w:lang w:eastAsia="de-DE" w:bidi="en-US"/>
        </w:rPr>
        <w:t>Sevind</w:t>
      </w:r>
      <w:proofErr w:type="spellEnd"/>
      <w:r w:rsidRPr="008E7890">
        <w:rPr>
          <w:rFonts w:ascii="Arial" w:hAnsi="Arial" w:cs="Arial"/>
          <w:snapToGrid w:val="0"/>
          <w:color w:val="000000"/>
          <w:sz w:val="22"/>
          <w:szCs w:val="22"/>
          <w:lang w:eastAsia="de-DE" w:bidi="en-US"/>
        </w:rPr>
        <w:t xml:space="preserve"> and </w:t>
      </w:r>
      <w:proofErr w:type="spellStart"/>
      <w:r w:rsidRPr="008E7890">
        <w:rPr>
          <w:rFonts w:ascii="Arial" w:hAnsi="Arial" w:cs="Arial"/>
          <w:snapToGrid w:val="0"/>
          <w:color w:val="000000"/>
          <w:sz w:val="22"/>
          <w:szCs w:val="22"/>
          <w:lang w:eastAsia="de-DE" w:bidi="en-US"/>
        </w:rPr>
        <w:t>Gktas</w:t>
      </w:r>
      <w:proofErr w:type="spellEnd"/>
      <w:r w:rsidRPr="008E7890">
        <w:rPr>
          <w:rFonts w:ascii="Arial" w:hAnsi="Arial" w:cs="Arial"/>
          <w:snapToGrid w:val="0"/>
          <w:color w:val="000000"/>
          <w:sz w:val="22"/>
          <w:szCs w:val="22"/>
          <w:lang w:eastAsia="de-DE" w:bidi="en-US"/>
        </w:rPr>
        <w:t xml:space="preserve"> (2019) addressed both multicollinearity and heteroscedasticity by employing weighted ridge regression estimation and found it had a nuanced performance. This is similar to Tobechukwu and Azubuike (2020) who examined some panel data estimators in the presence of serial and spatial autocorrelation with panel heteroscedasticity. Their comparison of the estimators showed that Park-</w:t>
      </w:r>
      <w:proofErr w:type="spellStart"/>
      <w:r w:rsidRPr="008E7890">
        <w:rPr>
          <w:rFonts w:ascii="Arial" w:hAnsi="Arial" w:cs="Arial"/>
          <w:snapToGrid w:val="0"/>
          <w:color w:val="000000"/>
          <w:sz w:val="22"/>
          <w:szCs w:val="22"/>
          <w:lang w:eastAsia="de-DE" w:bidi="en-US"/>
        </w:rPr>
        <w:t>Kmenta</w:t>
      </w:r>
      <w:proofErr w:type="spellEnd"/>
      <w:r w:rsidRPr="008E7890">
        <w:rPr>
          <w:rFonts w:ascii="Arial" w:hAnsi="Arial" w:cs="Arial"/>
          <w:snapToGrid w:val="0"/>
          <w:color w:val="000000"/>
          <w:sz w:val="22"/>
          <w:szCs w:val="22"/>
          <w:lang w:eastAsia="de-DE" w:bidi="en-US"/>
        </w:rPr>
        <w:t xml:space="preserve"> estimator even with its flaws is still the most efficient estimator compared to the Panel Corrected Standard Error Estimator (PCSE) and Panel Weighted Least Square Estimator (PWLS).</w:t>
      </w:r>
      <w:bookmarkStart w:id="12" w:name="_Hlk179360901"/>
      <w:r>
        <w:rPr>
          <w:rFonts w:ascii="Arial" w:hAnsi="Arial" w:cs="Arial"/>
          <w:snapToGrid w:val="0"/>
          <w:color w:val="000000"/>
          <w:sz w:val="22"/>
          <w:szCs w:val="22"/>
          <w:lang w:eastAsia="de-DE" w:bidi="en-US"/>
        </w:rPr>
        <w:t xml:space="preserve"> </w:t>
      </w:r>
    </w:p>
    <w:p w14:paraId="6634EBC2" w14:textId="77777777" w:rsidR="008E7890" w:rsidRDefault="008E7890" w:rsidP="008E7890">
      <w:pPr>
        <w:spacing w:before="240" w:after="240" w:line="276" w:lineRule="auto"/>
        <w:jc w:val="both"/>
        <w:rPr>
          <w:rFonts w:ascii="Arial" w:hAnsi="Arial" w:cs="Arial"/>
          <w:snapToGrid w:val="0"/>
          <w:color w:val="000000"/>
          <w:sz w:val="22"/>
          <w:szCs w:val="22"/>
          <w:lang w:eastAsia="de-DE" w:bidi="en-US"/>
        </w:rPr>
      </w:pPr>
      <w:r w:rsidRPr="008E7890">
        <w:rPr>
          <w:rFonts w:ascii="Arial" w:hAnsi="Arial" w:cs="Arial"/>
          <w:snapToGrid w:val="0"/>
          <w:color w:val="000000"/>
          <w:sz w:val="22"/>
          <w:szCs w:val="22"/>
          <w:lang w:eastAsia="de-DE" w:bidi="en-US"/>
        </w:rPr>
        <w:t xml:space="preserve">Furthermore, </w:t>
      </w:r>
      <w:bookmarkStart w:id="13" w:name="_Hlk202427671"/>
      <w:bookmarkStart w:id="14" w:name="_Hlk179360857"/>
      <w:r w:rsidRPr="008E7890">
        <w:rPr>
          <w:rFonts w:ascii="Arial" w:hAnsi="Arial" w:cs="Arial"/>
          <w:snapToGrid w:val="0"/>
          <w:color w:val="000000"/>
          <w:sz w:val="22"/>
          <w:szCs w:val="22"/>
          <w:lang w:eastAsia="de-DE" w:bidi="en-US"/>
        </w:rPr>
        <w:t xml:space="preserve">Roozbeh, </w:t>
      </w:r>
      <w:proofErr w:type="spellStart"/>
      <w:r w:rsidRPr="008E7890">
        <w:rPr>
          <w:rFonts w:ascii="Arial" w:hAnsi="Arial" w:cs="Arial"/>
          <w:snapToGrid w:val="0"/>
          <w:color w:val="000000"/>
          <w:sz w:val="22"/>
          <w:szCs w:val="22"/>
          <w:lang w:eastAsia="de-DE" w:bidi="en-US"/>
        </w:rPr>
        <w:t>Babaie</w:t>
      </w:r>
      <w:proofErr w:type="spellEnd"/>
      <w:r w:rsidRPr="008E7890">
        <w:rPr>
          <w:rFonts w:ascii="Arial" w:hAnsi="Arial" w:cs="Arial"/>
          <w:snapToGrid w:val="0"/>
          <w:color w:val="000000"/>
          <w:sz w:val="22"/>
          <w:szCs w:val="22"/>
          <w:lang w:eastAsia="de-DE" w:bidi="en-US"/>
        </w:rPr>
        <w:t xml:space="preserve"> </w:t>
      </w:r>
      <w:proofErr w:type="spellStart"/>
      <w:r w:rsidRPr="008E7890">
        <w:rPr>
          <w:rFonts w:ascii="Arial" w:hAnsi="Arial" w:cs="Arial"/>
          <w:snapToGrid w:val="0"/>
          <w:color w:val="000000"/>
          <w:sz w:val="22"/>
          <w:szCs w:val="22"/>
          <w:lang w:eastAsia="de-DE" w:bidi="en-US"/>
        </w:rPr>
        <w:t>Kafaki</w:t>
      </w:r>
      <w:proofErr w:type="spellEnd"/>
      <w:r w:rsidRPr="008E7890">
        <w:rPr>
          <w:rFonts w:ascii="Arial" w:hAnsi="Arial" w:cs="Arial"/>
          <w:snapToGrid w:val="0"/>
          <w:color w:val="000000"/>
          <w:sz w:val="22"/>
          <w:szCs w:val="22"/>
          <w:lang w:eastAsia="de-DE" w:bidi="en-US"/>
        </w:rPr>
        <w:t xml:space="preserve">, and </w:t>
      </w:r>
      <w:proofErr w:type="spellStart"/>
      <w:r w:rsidRPr="008E7890">
        <w:rPr>
          <w:rFonts w:ascii="Arial" w:hAnsi="Arial" w:cs="Arial"/>
          <w:snapToGrid w:val="0"/>
          <w:color w:val="000000"/>
          <w:sz w:val="22"/>
          <w:szCs w:val="22"/>
          <w:lang w:eastAsia="de-DE" w:bidi="en-US"/>
        </w:rPr>
        <w:t>Aminifard</w:t>
      </w:r>
      <w:proofErr w:type="spellEnd"/>
      <w:r w:rsidRPr="008E7890">
        <w:rPr>
          <w:rFonts w:ascii="Arial" w:hAnsi="Arial" w:cs="Arial"/>
          <w:snapToGrid w:val="0"/>
          <w:color w:val="000000"/>
          <w:sz w:val="22"/>
          <w:szCs w:val="22"/>
          <w:lang w:eastAsia="de-DE" w:bidi="en-US"/>
        </w:rPr>
        <w:t xml:space="preserve"> (2021)</w:t>
      </w:r>
      <w:bookmarkStart w:id="15" w:name="_Hlk202427690"/>
      <w:bookmarkEnd w:id="13"/>
      <w:bookmarkEnd w:id="14"/>
      <w:r w:rsidRPr="008E7890">
        <w:rPr>
          <w:rFonts w:ascii="Arial" w:hAnsi="Arial" w:cs="Arial"/>
          <w:snapToGrid w:val="0"/>
          <w:color w:val="000000"/>
          <w:sz w:val="22"/>
          <w:szCs w:val="22"/>
          <w:lang w:eastAsia="de-DE" w:bidi="en-US"/>
        </w:rPr>
        <w:t xml:space="preserve"> proposed </w:t>
      </w:r>
      <w:bookmarkStart w:id="16" w:name="_Hlk202428417"/>
      <w:r w:rsidRPr="008E7890">
        <w:rPr>
          <w:rFonts w:ascii="Arial" w:hAnsi="Arial" w:cs="Arial"/>
          <w:snapToGrid w:val="0"/>
          <w:color w:val="000000"/>
          <w:sz w:val="22"/>
          <w:szCs w:val="22"/>
          <w:lang w:eastAsia="de-DE" w:bidi="en-US"/>
        </w:rPr>
        <w:t>two mixed-integer nonlinear optimization models</w:t>
      </w:r>
      <w:bookmarkEnd w:id="16"/>
      <w:r w:rsidRPr="008E7890">
        <w:rPr>
          <w:rFonts w:ascii="Arial" w:hAnsi="Arial" w:cs="Arial"/>
          <w:snapToGrid w:val="0"/>
          <w:color w:val="000000"/>
          <w:sz w:val="22"/>
          <w:szCs w:val="22"/>
          <w:lang w:eastAsia="de-DE" w:bidi="en-US"/>
        </w:rPr>
        <w:t xml:space="preserve"> to address </w:t>
      </w:r>
      <w:bookmarkStart w:id="17" w:name="_Hlk202428471"/>
      <w:r w:rsidRPr="008E7890">
        <w:rPr>
          <w:rFonts w:ascii="Arial" w:hAnsi="Arial" w:cs="Arial"/>
          <w:snapToGrid w:val="0"/>
          <w:color w:val="000000"/>
          <w:sz w:val="22"/>
          <w:szCs w:val="22"/>
          <w:lang w:eastAsia="de-DE" w:bidi="en-US"/>
        </w:rPr>
        <w:t>outliers and multicollinearity coexistence in a dataset</w:t>
      </w:r>
      <w:bookmarkEnd w:id="17"/>
      <w:r w:rsidRPr="008E7890">
        <w:rPr>
          <w:rFonts w:ascii="Arial" w:hAnsi="Arial" w:cs="Arial"/>
          <w:snapToGrid w:val="0"/>
          <w:color w:val="000000"/>
          <w:sz w:val="22"/>
          <w:szCs w:val="22"/>
          <w:lang w:eastAsia="de-DE" w:bidi="en-US"/>
        </w:rPr>
        <w:t>.</w:t>
      </w:r>
      <w:bookmarkEnd w:id="15"/>
      <w:r w:rsidRPr="008E7890">
        <w:rPr>
          <w:rFonts w:ascii="Arial" w:hAnsi="Arial" w:cs="Arial"/>
          <w:snapToGrid w:val="0"/>
          <w:color w:val="000000"/>
          <w:sz w:val="22"/>
          <w:szCs w:val="22"/>
          <w:lang w:eastAsia="de-DE" w:bidi="en-US"/>
        </w:rPr>
        <w:t xml:space="preserve"> These models, solvable through metaheuristic algorithms, incorporate penalization schemes to down-weight or ignore unusual data and multicollinearity effects. The proposed method was found robust through the analysis of three real datasets to access its performance. On another hand, Zubair and </w:t>
      </w:r>
      <w:proofErr w:type="spellStart"/>
      <w:r w:rsidRPr="008E7890">
        <w:rPr>
          <w:rFonts w:ascii="Arial" w:hAnsi="Arial" w:cs="Arial"/>
          <w:snapToGrid w:val="0"/>
          <w:color w:val="000000"/>
          <w:sz w:val="22"/>
          <w:szCs w:val="22"/>
          <w:lang w:eastAsia="de-DE" w:bidi="en-US"/>
        </w:rPr>
        <w:t>Adenomon</w:t>
      </w:r>
      <w:proofErr w:type="spellEnd"/>
      <w:r w:rsidRPr="008E7890">
        <w:rPr>
          <w:rFonts w:ascii="Arial" w:hAnsi="Arial" w:cs="Arial"/>
          <w:snapToGrid w:val="0"/>
          <w:color w:val="000000"/>
          <w:sz w:val="22"/>
          <w:szCs w:val="22"/>
          <w:lang w:eastAsia="de-DE" w:bidi="en-US"/>
        </w:rPr>
        <w:t xml:space="preserve"> (2021) </w:t>
      </w:r>
      <w:bookmarkEnd w:id="12"/>
      <w:r w:rsidRPr="008E7890">
        <w:rPr>
          <w:rFonts w:ascii="Arial" w:hAnsi="Arial" w:cs="Arial"/>
          <w:snapToGrid w:val="0"/>
          <w:color w:val="000000"/>
          <w:sz w:val="22"/>
          <w:szCs w:val="22"/>
          <w:lang w:eastAsia="de-DE" w:bidi="en-US"/>
        </w:rPr>
        <w:t xml:space="preserve">introduced a novel estimator termed the </w:t>
      </w:r>
      <w:bookmarkStart w:id="18" w:name="_Hlk200179748"/>
      <w:r w:rsidRPr="008E7890">
        <w:rPr>
          <w:rFonts w:ascii="Arial" w:hAnsi="Arial" w:cs="Arial"/>
          <w:snapToGrid w:val="0"/>
          <w:color w:val="000000"/>
          <w:sz w:val="22"/>
          <w:szCs w:val="22"/>
          <w:lang w:eastAsia="de-DE" w:bidi="en-US"/>
        </w:rPr>
        <w:t>Two-Stage K-L estimator</w:t>
      </w:r>
      <w:bookmarkEnd w:id="18"/>
      <w:r w:rsidRPr="008E7890">
        <w:rPr>
          <w:rFonts w:ascii="Arial" w:hAnsi="Arial" w:cs="Arial"/>
          <w:snapToGrid w:val="0"/>
          <w:color w:val="000000"/>
          <w:sz w:val="22"/>
          <w:szCs w:val="22"/>
          <w:lang w:eastAsia="de-DE" w:bidi="en-US"/>
        </w:rPr>
        <w:t xml:space="preserve">, a fusion of </w:t>
      </w:r>
      <w:bookmarkStart w:id="19" w:name="_Hlk179360958"/>
      <w:r w:rsidRPr="008E7890">
        <w:rPr>
          <w:rFonts w:ascii="Arial" w:hAnsi="Arial" w:cs="Arial"/>
          <w:snapToGrid w:val="0"/>
          <w:color w:val="000000"/>
          <w:sz w:val="22"/>
          <w:szCs w:val="22"/>
          <w:lang w:eastAsia="de-DE" w:bidi="en-US"/>
        </w:rPr>
        <w:t xml:space="preserve">Prais Winsten's (1958) </w:t>
      </w:r>
      <w:bookmarkEnd w:id="19"/>
      <w:r w:rsidRPr="008E7890">
        <w:rPr>
          <w:rFonts w:ascii="Arial" w:hAnsi="Arial" w:cs="Arial"/>
          <w:snapToGrid w:val="0"/>
          <w:color w:val="000000"/>
          <w:sz w:val="22"/>
          <w:szCs w:val="22"/>
          <w:lang w:eastAsia="de-DE" w:bidi="en-US"/>
        </w:rPr>
        <w:t xml:space="preserve">autocorrelation estimator and </w:t>
      </w:r>
      <w:bookmarkStart w:id="20" w:name="_Hlk179360990"/>
      <w:proofErr w:type="spellStart"/>
      <w:r w:rsidRPr="008E7890">
        <w:rPr>
          <w:rFonts w:ascii="Arial" w:hAnsi="Arial" w:cs="Arial"/>
          <w:snapToGrid w:val="0"/>
          <w:color w:val="000000"/>
          <w:sz w:val="22"/>
          <w:szCs w:val="22"/>
          <w:lang w:eastAsia="de-DE" w:bidi="en-US"/>
        </w:rPr>
        <w:t>Kibra</w:t>
      </w:r>
      <w:proofErr w:type="spellEnd"/>
      <w:r w:rsidRPr="008E7890">
        <w:rPr>
          <w:rFonts w:ascii="Arial" w:hAnsi="Arial" w:cs="Arial"/>
          <w:snapToGrid w:val="0"/>
          <w:color w:val="000000"/>
          <w:sz w:val="22"/>
          <w:szCs w:val="22"/>
          <w:lang w:eastAsia="de-DE" w:bidi="en-US"/>
        </w:rPr>
        <w:t xml:space="preserve"> and Lukman's (2020) </w:t>
      </w:r>
      <w:bookmarkEnd w:id="20"/>
      <w:r w:rsidRPr="008E7890">
        <w:rPr>
          <w:rFonts w:ascii="Arial" w:hAnsi="Arial" w:cs="Arial"/>
          <w:snapToGrid w:val="0"/>
          <w:color w:val="000000"/>
          <w:sz w:val="22"/>
          <w:szCs w:val="22"/>
          <w:lang w:eastAsia="de-DE" w:bidi="en-US"/>
        </w:rPr>
        <w:t>multicollinearity estimator. Their findings revealed that in scenarios of severe autocorrelation and moderate collinearity, the Two-Stage K-L estimator consistently outperforms other estimators, irrespective of sample size.</w:t>
      </w:r>
      <w:bookmarkStart w:id="21" w:name="_Hlk179361713"/>
    </w:p>
    <w:p w14:paraId="06CB6177" w14:textId="7219E361" w:rsidR="008E7890" w:rsidRPr="008E7890" w:rsidRDefault="008E7890" w:rsidP="008E7890">
      <w:pPr>
        <w:spacing w:before="240" w:after="240" w:line="276" w:lineRule="auto"/>
        <w:jc w:val="both"/>
        <w:rPr>
          <w:rFonts w:ascii="Arial" w:hAnsi="Arial" w:cs="Arial"/>
          <w:snapToGrid w:val="0"/>
          <w:color w:val="000000"/>
          <w:sz w:val="22"/>
          <w:szCs w:val="22"/>
          <w:lang w:eastAsia="de-DE" w:bidi="en-US"/>
        </w:rPr>
      </w:pPr>
      <w:r w:rsidRPr="008E7890">
        <w:rPr>
          <w:rFonts w:ascii="Arial" w:hAnsi="Arial" w:cs="Arial"/>
          <w:snapToGrid w:val="0"/>
          <w:color w:val="000000"/>
          <w:sz w:val="22"/>
          <w:szCs w:val="22"/>
          <w:lang w:eastAsia="de-DE" w:bidi="en-US"/>
        </w:rPr>
        <w:t xml:space="preserve">Similarly, Oyewole (2022) </w:t>
      </w:r>
      <w:bookmarkEnd w:id="21"/>
      <w:r w:rsidRPr="008E7890">
        <w:rPr>
          <w:rFonts w:ascii="Arial" w:hAnsi="Arial" w:cs="Arial"/>
          <w:snapToGrid w:val="0"/>
          <w:color w:val="000000"/>
          <w:sz w:val="22"/>
          <w:szCs w:val="22"/>
          <w:lang w:eastAsia="de-DE" w:bidi="en-US"/>
        </w:rPr>
        <w:t xml:space="preserve">investigated multicollinearity and autocorrelation in multiple regression analysis by comparing the GLS-R regression technique with other methods, including Least Squares, Ridge regression and Lasso regression, based on Mean Square Error (MSE) and Akaike Information Criteria (AIC). The findings suggested that the GLSR regression model outperforms the other techniques when dealing with multicollinearity and autocorrelation simultaneously. In another context, Adejumo, Olatayo, </w:t>
      </w:r>
      <w:proofErr w:type="spellStart"/>
      <w:r w:rsidRPr="008E7890">
        <w:rPr>
          <w:rFonts w:ascii="Arial" w:hAnsi="Arial" w:cs="Arial"/>
          <w:snapToGrid w:val="0"/>
          <w:color w:val="000000"/>
          <w:sz w:val="22"/>
          <w:szCs w:val="22"/>
          <w:lang w:eastAsia="de-DE" w:bidi="en-US"/>
        </w:rPr>
        <w:t>Okegbade</w:t>
      </w:r>
      <w:proofErr w:type="spellEnd"/>
      <w:r w:rsidRPr="008E7890">
        <w:rPr>
          <w:rFonts w:ascii="Arial" w:hAnsi="Arial" w:cs="Arial"/>
          <w:snapToGrid w:val="0"/>
          <w:color w:val="000000"/>
          <w:sz w:val="22"/>
          <w:szCs w:val="22"/>
          <w:lang w:eastAsia="de-DE" w:bidi="en-US"/>
        </w:rPr>
        <w:t>, Adesina and Oyeleke (2025) proposed the Robust M-</w:t>
      </w:r>
      <w:r w:rsidRPr="008E7890">
        <w:rPr>
          <w:rFonts w:ascii="Arial" w:hAnsi="Arial" w:cs="Arial"/>
          <w:snapToGrid w:val="0"/>
          <w:color w:val="000000"/>
          <w:sz w:val="22"/>
          <w:szCs w:val="22"/>
          <w:lang w:eastAsia="de-DE" w:bidi="en-US"/>
        </w:rPr>
        <w:lastRenderedPageBreak/>
        <w:t xml:space="preserve">version of the New Biased Based Estimator (M-NBB) which is designed to handle both multicollinearity and outliers effectively. Their simulation results the M-NBB estimator is a robust and reliable alternative for practitioners dealing with datasets affected by both multicollinearity and outliers. </w:t>
      </w:r>
    </w:p>
    <w:p w14:paraId="0D20E46B" w14:textId="4E0AADE2" w:rsidR="008B232F" w:rsidRPr="008E7890" w:rsidRDefault="008E7890" w:rsidP="008E7890">
      <w:pPr>
        <w:spacing w:line="276" w:lineRule="auto"/>
        <w:jc w:val="both"/>
        <w:rPr>
          <w:rFonts w:ascii="Arial" w:hAnsi="Arial" w:cs="Arial"/>
          <w:snapToGrid w:val="0"/>
          <w:color w:val="000000"/>
          <w:sz w:val="22"/>
          <w:szCs w:val="22"/>
          <w:lang w:eastAsia="de-DE" w:bidi="en-US"/>
        </w:rPr>
      </w:pPr>
      <w:r w:rsidRPr="008E7890">
        <w:rPr>
          <w:rFonts w:ascii="Arial" w:hAnsi="Arial" w:cs="Arial"/>
          <w:snapToGrid w:val="0"/>
          <w:color w:val="000000"/>
          <w:sz w:val="22"/>
          <w:szCs w:val="22"/>
          <w:lang w:eastAsia="de-DE" w:bidi="en-US"/>
        </w:rPr>
        <w:t xml:space="preserve">In a recent study, Okolie, Olanrewaju and </w:t>
      </w:r>
      <w:proofErr w:type="spellStart"/>
      <w:r w:rsidRPr="008E7890">
        <w:rPr>
          <w:rFonts w:ascii="Arial" w:hAnsi="Arial" w:cs="Arial"/>
          <w:snapToGrid w:val="0"/>
          <w:color w:val="000000"/>
          <w:sz w:val="22"/>
          <w:szCs w:val="22"/>
          <w:lang w:eastAsia="de-DE" w:bidi="en-US"/>
        </w:rPr>
        <w:t>Oguntade</w:t>
      </w:r>
      <w:proofErr w:type="spellEnd"/>
      <w:r w:rsidRPr="008E7890">
        <w:rPr>
          <w:rFonts w:ascii="Arial" w:hAnsi="Arial" w:cs="Arial"/>
          <w:snapToGrid w:val="0"/>
          <w:color w:val="000000"/>
          <w:sz w:val="22"/>
          <w:szCs w:val="22"/>
          <w:lang w:eastAsia="de-DE" w:bidi="en-US"/>
        </w:rPr>
        <w:t xml:space="preserve"> (2025) proposed the Robust Shrinkage Generalized Method of Moments (RSGMM), Panel Adaptive Ridge GMM (PARGMM), and Heteroscedasticity-Autocorrelation-Robust Shrinkage GMM (HARSGMM)</w:t>
      </w:r>
      <w:r w:rsidR="00EA361B">
        <w:rPr>
          <w:rFonts w:ascii="Arial" w:hAnsi="Arial" w:cs="Arial"/>
          <w:snapToGrid w:val="0"/>
          <w:color w:val="000000"/>
          <w:sz w:val="22"/>
          <w:szCs w:val="22"/>
          <w:lang w:eastAsia="de-DE" w:bidi="en-US"/>
        </w:rPr>
        <w:t xml:space="preserve"> </w:t>
      </w:r>
      <w:r w:rsidRPr="008E7890">
        <w:rPr>
          <w:rFonts w:ascii="Arial" w:hAnsi="Arial" w:cs="Arial"/>
          <w:snapToGrid w:val="0"/>
          <w:color w:val="000000"/>
          <w:sz w:val="22"/>
          <w:szCs w:val="22"/>
          <w:lang w:eastAsia="de-DE" w:bidi="en-US"/>
        </w:rPr>
        <w:t xml:space="preserve">for panel data models to address the simultaneous existence of multicollinearity, heteroscedasticity, and autocorrelation. Their simulation results revealed that HARSGMM and RSGMM consistently outperformed traditional estimators in terms of lower bias and mean square error (MSE). </w:t>
      </w:r>
    </w:p>
    <w:p w14:paraId="0BB752B4" w14:textId="3C2F68FA" w:rsidR="00790ADA" w:rsidRPr="008B232F" w:rsidRDefault="008B232F" w:rsidP="008B232F">
      <w:pPr>
        <w:pStyle w:val="AbstHead"/>
        <w:spacing w:before="240" w:after="0" w:line="276" w:lineRule="auto"/>
        <w:rPr>
          <w:rFonts w:ascii="Arial" w:hAnsi="Arial" w:cs="Arial"/>
        </w:rPr>
      </w:pPr>
      <w:r>
        <w:rPr>
          <w:rFonts w:ascii="Arial" w:hAnsi="Arial" w:cs="Arial"/>
        </w:rPr>
        <w:t xml:space="preserve">3. </w:t>
      </w:r>
      <w:r w:rsidR="006B57D0" w:rsidRPr="008B232F">
        <w:rPr>
          <w:rFonts w:ascii="Arial" w:hAnsi="Arial" w:cs="Arial"/>
        </w:rPr>
        <w:t>methodology</w:t>
      </w:r>
      <w:r w:rsidR="007F7B32" w:rsidRPr="008B232F">
        <w:rPr>
          <w:rFonts w:ascii="Arial" w:hAnsi="Arial" w:cs="Arial"/>
        </w:rPr>
        <w:t xml:space="preserve"> </w:t>
      </w:r>
    </w:p>
    <w:p w14:paraId="27E79A1E"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This study conducted a comparative analysis of proposed robust estimators designed to address common violations of classical linear regression assumptions in panel data models as against some existing estimators. A Cigarettes SW dataset from the AER package for 50 US states over the years 1970–2000 was employed. The dataset is structured in panel data format, allowing for both cross-sectional and time-series analysis. It is statistically represented as </w:t>
      </w:r>
    </w:p>
    <w:p w14:paraId="7B103275" w14:textId="6AC7FA41" w:rsidR="00A25F5B" w:rsidRPr="008B232F" w:rsidRDefault="00A25F5B" w:rsidP="008B232F">
      <w:pPr>
        <w:pStyle w:val="SCIPUB31text"/>
        <w:spacing w:after="240" w:line="276" w:lineRule="auto"/>
        <w:ind w:left="2160" w:firstLine="720"/>
        <w:rPr>
          <w:rFonts w:ascii="Arial" w:hAnsi="Arial" w:cs="Arial"/>
          <w:sz w:val="22"/>
        </w:rPr>
      </w:pPr>
      <w:r w:rsidRPr="008B232F">
        <w:rPr>
          <w:rFonts w:ascii="Arial" w:hAnsi="Arial" w:cs="Arial"/>
          <w:sz w:val="22"/>
        </w:rPr>
        <w:t>CP = β</w:t>
      </w:r>
      <w:r w:rsidRPr="008B232F">
        <w:rPr>
          <w:rFonts w:ascii="Arial" w:hAnsi="Arial" w:cs="Arial"/>
          <w:sz w:val="22"/>
          <w:vertAlign w:val="subscript"/>
        </w:rPr>
        <w:t xml:space="preserve">o </w:t>
      </w:r>
      <w:r w:rsidRPr="008B232F">
        <w:rPr>
          <w:rFonts w:ascii="Arial" w:hAnsi="Arial" w:cs="Arial"/>
          <w:sz w:val="22"/>
        </w:rPr>
        <w:t>+ β</w:t>
      </w:r>
      <w:r w:rsidRPr="008B232F">
        <w:rPr>
          <w:rFonts w:ascii="Arial" w:hAnsi="Arial" w:cs="Arial"/>
          <w:sz w:val="22"/>
          <w:vertAlign w:val="subscript"/>
        </w:rPr>
        <w:t>1</w:t>
      </w:r>
      <w:r w:rsidRPr="008B232F">
        <w:rPr>
          <w:rFonts w:ascii="Arial" w:hAnsi="Arial" w:cs="Arial"/>
          <w:sz w:val="22"/>
        </w:rPr>
        <w:t>T + β</w:t>
      </w:r>
      <w:r w:rsidRPr="008B232F">
        <w:rPr>
          <w:rFonts w:ascii="Arial" w:hAnsi="Arial" w:cs="Arial"/>
          <w:sz w:val="22"/>
          <w:vertAlign w:val="subscript"/>
        </w:rPr>
        <w:t xml:space="preserve">2 </w:t>
      </w:r>
      <w:r w:rsidRPr="008B232F">
        <w:rPr>
          <w:rFonts w:ascii="Arial" w:hAnsi="Arial" w:cs="Arial"/>
          <w:sz w:val="22"/>
        </w:rPr>
        <w:t>Y + β</w:t>
      </w:r>
      <w:r w:rsidRPr="008B232F">
        <w:rPr>
          <w:rFonts w:ascii="Arial" w:hAnsi="Arial" w:cs="Arial"/>
          <w:sz w:val="22"/>
          <w:vertAlign w:val="subscript"/>
        </w:rPr>
        <w:t xml:space="preserve">3 </w:t>
      </w:r>
      <w:r w:rsidRPr="008B232F">
        <w:rPr>
          <w:rFonts w:ascii="Arial" w:hAnsi="Arial" w:cs="Arial"/>
          <w:sz w:val="22"/>
        </w:rPr>
        <w:t xml:space="preserve">Pop </w:t>
      </w:r>
      <w:r w:rsidRPr="008B232F">
        <w:rPr>
          <w:rFonts w:ascii="Arial" w:hAnsi="Arial" w:cs="Arial"/>
          <w:sz w:val="22"/>
        </w:rPr>
        <w:tab/>
      </w:r>
      <w:r w:rsidRPr="008B232F">
        <w:rPr>
          <w:rFonts w:ascii="Arial" w:hAnsi="Arial" w:cs="Arial"/>
          <w:sz w:val="22"/>
        </w:rPr>
        <w:tab/>
        <w:t>(1)</w:t>
      </w:r>
    </w:p>
    <w:p w14:paraId="2B18DDF7"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Where CP is cigarette price is the </w:t>
      </w:r>
      <w:proofErr w:type="spellStart"/>
      <w:r w:rsidRPr="008B232F">
        <w:rPr>
          <w:rFonts w:ascii="Arial" w:hAnsi="Arial" w:cs="Arial"/>
          <w:sz w:val="22"/>
        </w:rPr>
        <w:t>regressand</w:t>
      </w:r>
      <w:proofErr w:type="spellEnd"/>
      <w:r w:rsidRPr="008B232F">
        <w:rPr>
          <w:rFonts w:ascii="Arial" w:hAnsi="Arial" w:cs="Arial"/>
          <w:sz w:val="22"/>
        </w:rPr>
        <w:t xml:space="preserve"> while T is tax, Y is income and Pop is population represent the regressors. β</w:t>
      </w:r>
      <w:r w:rsidRPr="008B232F">
        <w:rPr>
          <w:rFonts w:ascii="Arial" w:hAnsi="Arial" w:cs="Arial"/>
          <w:sz w:val="22"/>
          <w:vertAlign w:val="subscript"/>
        </w:rPr>
        <w:t xml:space="preserve">o </w:t>
      </w:r>
      <w:r w:rsidRPr="008B232F">
        <w:rPr>
          <w:rFonts w:ascii="Arial" w:hAnsi="Arial" w:cs="Arial"/>
          <w:sz w:val="22"/>
        </w:rPr>
        <w:t>represent the intercept while β</w:t>
      </w:r>
      <w:r w:rsidRPr="008B232F">
        <w:rPr>
          <w:rFonts w:ascii="Arial" w:hAnsi="Arial" w:cs="Arial"/>
          <w:sz w:val="22"/>
          <w:vertAlign w:val="subscript"/>
        </w:rPr>
        <w:t>1 -</w:t>
      </w:r>
      <w:r w:rsidRPr="008B232F">
        <w:rPr>
          <w:rFonts w:ascii="Arial" w:hAnsi="Arial" w:cs="Arial"/>
          <w:b/>
          <w:bCs/>
          <w:sz w:val="22"/>
        </w:rPr>
        <w:t xml:space="preserve"> </w:t>
      </w:r>
      <w:r w:rsidRPr="008B232F">
        <w:rPr>
          <w:rFonts w:ascii="Arial" w:hAnsi="Arial" w:cs="Arial"/>
          <w:sz w:val="22"/>
        </w:rPr>
        <w:t>β</w:t>
      </w:r>
      <w:r w:rsidRPr="008B232F">
        <w:rPr>
          <w:rFonts w:ascii="Arial" w:hAnsi="Arial" w:cs="Arial"/>
          <w:sz w:val="22"/>
          <w:vertAlign w:val="subscript"/>
        </w:rPr>
        <w:t xml:space="preserve">3 </w:t>
      </w:r>
      <w:r w:rsidRPr="008B232F">
        <w:rPr>
          <w:rFonts w:ascii="Arial" w:hAnsi="Arial" w:cs="Arial"/>
          <w:sz w:val="22"/>
        </w:rPr>
        <w:t xml:space="preserve">represent the slope of the regressors. </w:t>
      </w:r>
    </w:p>
    <w:p w14:paraId="5FB1BFD7" w14:textId="5D59DAC7" w:rsidR="00A25F5B" w:rsidRPr="008B232F" w:rsidRDefault="001A7FF6" w:rsidP="008B232F">
      <w:pPr>
        <w:pStyle w:val="SCIPUB31text"/>
        <w:spacing w:line="276" w:lineRule="auto"/>
        <w:ind w:left="0" w:firstLine="0"/>
        <w:jc w:val="left"/>
        <w:rPr>
          <w:rFonts w:ascii="Arial" w:hAnsi="Arial" w:cs="Arial"/>
          <w:sz w:val="22"/>
        </w:rPr>
      </w:pPr>
      <w:r>
        <w:rPr>
          <w:rFonts w:ascii="Arial" w:hAnsi="Arial" w:cs="Arial"/>
          <w:b/>
          <w:bCs/>
          <w:sz w:val="22"/>
        </w:rPr>
        <w:t>3</w:t>
      </w:r>
      <w:r w:rsidR="00A25F5B" w:rsidRPr="008B232F">
        <w:rPr>
          <w:rFonts w:ascii="Arial" w:hAnsi="Arial" w:cs="Arial"/>
          <w:b/>
          <w:bCs/>
          <w:sz w:val="22"/>
        </w:rPr>
        <w:t xml:space="preserve">.1. Proposed Estimator </w:t>
      </w:r>
    </w:p>
    <w:p w14:paraId="66548697" w14:textId="0EF32266" w:rsidR="003357D8" w:rsidRDefault="00A25F5B" w:rsidP="003357D8">
      <w:pPr>
        <w:pStyle w:val="SCIPUB31text"/>
        <w:spacing w:after="240" w:line="276" w:lineRule="auto"/>
        <w:ind w:left="0" w:firstLine="0"/>
        <w:rPr>
          <w:rFonts w:ascii="Arial" w:hAnsi="Arial" w:cs="Arial"/>
          <w:sz w:val="22"/>
        </w:rPr>
      </w:pPr>
      <w:r w:rsidRPr="008B232F">
        <w:rPr>
          <w:rFonts w:ascii="Arial" w:hAnsi="Arial" w:cs="Arial"/>
          <w:sz w:val="22"/>
        </w:rPr>
        <w:t>The estimators are developed by extending the Generalized Method of Moments (GMM) framework and incorporating shrinkage and adaptive regularization strategies to improve estimator performance. These estimators are discussed below.</w:t>
      </w:r>
    </w:p>
    <w:p w14:paraId="30BAD34D" w14:textId="77777777" w:rsidR="003357D8" w:rsidRDefault="003357D8" w:rsidP="008B232F">
      <w:pPr>
        <w:pStyle w:val="SCIPUB31text"/>
        <w:spacing w:line="276" w:lineRule="auto"/>
        <w:ind w:left="0" w:firstLine="0"/>
        <w:jc w:val="left"/>
        <w:rPr>
          <w:rFonts w:ascii="Arial" w:hAnsi="Arial" w:cs="Arial"/>
          <w:sz w:val="22"/>
        </w:rPr>
      </w:pPr>
    </w:p>
    <w:p w14:paraId="110A0DAD" w14:textId="4B55AC2B" w:rsidR="00BF0085" w:rsidRPr="008B232F" w:rsidRDefault="001A7FF6" w:rsidP="008B232F">
      <w:pPr>
        <w:pStyle w:val="SCIPUB31text"/>
        <w:spacing w:line="276" w:lineRule="auto"/>
        <w:ind w:left="0" w:firstLine="0"/>
        <w:jc w:val="left"/>
        <w:rPr>
          <w:rFonts w:ascii="Arial" w:hAnsi="Arial" w:cs="Arial"/>
          <w:b/>
          <w:bCs/>
          <w:szCs w:val="20"/>
        </w:rPr>
      </w:pPr>
      <w:r>
        <w:rPr>
          <w:rFonts w:ascii="Arial" w:hAnsi="Arial" w:cs="Arial"/>
          <w:b/>
          <w:bCs/>
          <w:szCs w:val="20"/>
          <w:u w:val="single"/>
        </w:rPr>
        <w:t>3</w:t>
      </w:r>
      <w:r w:rsidR="00A25F5B" w:rsidRPr="008B232F">
        <w:rPr>
          <w:rFonts w:ascii="Arial" w:hAnsi="Arial" w:cs="Arial"/>
          <w:b/>
          <w:bCs/>
          <w:szCs w:val="20"/>
          <w:u w:val="single"/>
        </w:rPr>
        <w:t>.1.1: Robust Shrinkage GMM (RSGMM):</w:t>
      </w:r>
      <w:r w:rsidR="00A25F5B" w:rsidRPr="008B232F">
        <w:rPr>
          <w:rFonts w:ascii="Arial" w:hAnsi="Arial" w:cs="Arial"/>
          <w:b/>
          <w:bCs/>
          <w:szCs w:val="20"/>
        </w:rPr>
        <w:t xml:space="preserve"> </w:t>
      </w:r>
    </w:p>
    <w:p w14:paraId="0DCF9E3B" w14:textId="17396CA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It is designed to address the challenges of multicollinearity and heteroscedasticity in panel data models. This model combines the Generalized Method of Moments (GMM) framework which suffer from inflated variances when regressors are highly collinear with a shrinkage approach drawing from the ridge regression approach proposed by Hoerl and Kennard Hoerl and Kennard (1970). The General Model Setup for RSGMM is expressed as:</w:t>
      </w:r>
    </w:p>
    <w:p w14:paraId="70F5E4B2" w14:textId="131CE53C" w:rsidR="00A25F5B" w:rsidRPr="008B232F" w:rsidRDefault="00000000" w:rsidP="008B232F">
      <w:pPr>
        <w:pStyle w:val="SCIPUB31text"/>
        <w:spacing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m:t>
                  </m:r>
                </m:sub>
              </m:sSub>
              <m:r>
                <w:rPr>
                  <w:rFonts w:ascii="Cambria Math" w:hAnsi="Cambria Math" w:cs="Arial"/>
                  <w:sz w:val="22"/>
                </w:rPr>
                <m:t>β</m:t>
              </m:r>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m:t>
                  </m:r>
                </m:sub>
              </m:sSub>
              <m:r>
                <w:rPr>
                  <w:rFonts w:ascii="Cambria Math" w:hAnsi="Cambria Math" w:cs="Arial"/>
                  <w:sz w:val="22"/>
                </w:rPr>
                <m:t>#(2)</m:t>
              </m:r>
            </m:e>
          </m:eqArr>
        </m:oMath>
      </m:oMathPara>
    </w:p>
    <w:p w14:paraId="24536166" w14:textId="77777777" w:rsidR="00A25F5B" w:rsidRPr="008B232F" w:rsidRDefault="00A25F5B" w:rsidP="008B232F">
      <w:pPr>
        <w:pStyle w:val="SCIPUB31text"/>
        <w:spacing w:before="240" w:after="240" w:line="276" w:lineRule="auto"/>
        <w:ind w:left="0" w:firstLine="0"/>
        <w:rPr>
          <w:rFonts w:ascii="Arial" w:hAnsi="Arial" w:cs="Arial"/>
          <w:sz w:val="22"/>
        </w:rPr>
      </w:pPr>
      <w:r w:rsidRPr="008B232F">
        <w:rPr>
          <w:rFonts w:ascii="Arial" w:hAnsi="Arial" w:cs="Arial"/>
          <w:sz w:val="22"/>
        </w:rPr>
        <w:lastRenderedPageBreak/>
        <w:t xml:space="preserve">Where: Yi is the n × 1 vector of dependent variables for the </w:t>
      </w:r>
      <w:proofErr w:type="spellStart"/>
      <w:r w:rsidRPr="008B232F">
        <w:rPr>
          <w:rFonts w:ascii="Arial" w:hAnsi="Arial" w:cs="Arial"/>
          <w:sz w:val="22"/>
        </w:rPr>
        <w:t>ith</w:t>
      </w:r>
      <w:proofErr w:type="spellEnd"/>
      <w:r w:rsidRPr="008B232F">
        <w:rPr>
          <w:rFonts w:ascii="Arial" w:hAnsi="Arial" w:cs="Arial"/>
          <w:sz w:val="22"/>
        </w:rPr>
        <w:t xml:space="preserve"> individual; Xi is the n × k matrix of regressors; β is the k × 1 vector of parameters and </w:t>
      </w:r>
      <w:proofErr w:type="spellStart"/>
      <w:r w:rsidRPr="008B232F">
        <w:rPr>
          <w:rFonts w:ascii="Arial" w:hAnsi="Arial" w:cs="Arial"/>
          <w:sz w:val="22"/>
        </w:rPr>
        <w:t>εi</w:t>
      </w:r>
      <w:proofErr w:type="spellEnd"/>
      <w:r w:rsidRPr="008B232F">
        <w:rPr>
          <w:rFonts w:ascii="Arial" w:hAnsi="Arial" w:cs="Arial"/>
          <w:sz w:val="22"/>
        </w:rPr>
        <w:t xml:space="preserve"> is the error term. </w:t>
      </w:r>
    </w:p>
    <w:p w14:paraId="2DCC4CB7" w14:textId="102132EA" w:rsidR="00A25F5B" w:rsidRPr="008B232F" w:rsidRDefault="00A25F5B" w:rsidP="008B232F">
      <w:pPr>
        <w:pStyle w:val="SCIPUB31text"/>
        <w:spacing w:line="276" w:lineRule="auto"/>
        <w:ind w:left="0" w:firstLine="0"/>
        <w:rPr>
          <w:rFonts w:ascii="Arial" w:hAnsi="Arial" w:cs="Arial"/>
          <w:b/>
          <w:bCs/>
          <w:sz w:val="22"/>
        </w:rPr>
      </w:pPr>
      <w:r w:rsidRPr="008B232F">
        <w:rPr>
          <w:rFonts w:ascii="Arial" w:hAnsi="Arial" w:cs="Arial"/>
          <w:i/>
          <w:iCs/>
          <w:sz w:val="22"/>
        </w:rPr>
        <w:t>GMM Objective Function:</w:t>
      </w:r>
      <w:r w:rsidRPr="008B232F">
        <w:rPr>
          <w:rFonts w:ascii="Arial" w:hAnsi="Arial" w:cs="Arial"/>
          <w:b/>
          <w:bCs/>
          <w:sz w:val="22"/>
        </w:rPr>
        <w:t xml:space="preserve"> </w:t>
      </w:r>
      <w:r w:rsidRPr="008B232F">
        <w:rPr>
          <w:rFonts w:ascii="Arial" w:hAnsi="Arial" w:cs="Arial"/>
          <w:sz w:val="22"/>
        </w:rPr>
        <w:t>GMM estimates β by minimizing the following objective function:</w:t>
      </w:r>
      <w:r w:rsidRPr="008B232F">
        <w:rPr>
          <w:rFonts w:ascii="Arial" w:hAnsi="Arial" w:cs="Arial"/>
          <w:sz w:val="22"/>
        </w:rPr>
        <w:br/>
      </w:r>
      <m:oMathPara>
        <m:oMath>
          <m:eqArr>
            <m:eqArrPr>
              <m:maxDist m:val="1"/>
              <m:ctrlPr>
                <w:rPr>
                  <w:rFonts w:ascii="Cambria Math" w:hAnsi="Cambria Math" w:cs="Arial"/>
                  <w:sz w:val="22"/>
                </w:rPr>
              </m:ctrlPr>
            </m:eqArrPr>
            <m:e>
              <m:r>
                <w:rPr>
                  <w:rFonts w:ascii="Cambria Math" w:hAnsi="Cambria Math" w:cs="Arial"/>
                  <w:sz w:val="22"/>
                </w:rPr>
                <m:t>Q</m:t>
              </m:r>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n</m:t>
                  </m:r>
                </m:den>
              </m:f>
              <m:nary>
                <m:naryPr>
                  <m:chr m:val="∑"/>
                  <m:limLoc m:val="undOvr"/>
                  <m:grow m:val="1"/>
                  <m:ctrlPr>
                    <w:rPr>
                      <w:rFonts w:ascii="Cambria Math" w:hAnsi="Cambria Math" w:cs="Arial"/>
                      <w:sz w:val="22"/>
                    </w:rPr>
                  </m:ctrlPr>
                </m:naryPr>
                <m:sub>
                  <m:r>
                    <w:rPr>
                      <w:rFonts w:ascii="Cambria Math" w:hAnsi="Cambria Math" w:cs="Arial"/>
                      <w:sz w:val="22"/>
                    </w:rPr>
                    <m:t>i</m:t>
                  </m:r>
                  <m:r>
                    <m:rPr>
                      <m:sty m:val="p"/>
                    </m:rPr>
                    <w:rPr>
                      <w:rFonts w:ascii="Cambria Math" w:hAnsi="Cambria Math" w:cs="Arial"/>
                      <w:sz w:val="22"/>
                    </w:rPr>
                    <m:t>=1</m:t>
                  </m:r>
                </m:sub>
                <m:sup>
                  <m:r>
                    <w:rPr>
                      <w:rFonts w:ascii="Cambria Math" w:hAnsi="Cambria Math" w:cs="Arial"/>
                      <w:sz w:val="22"/>
                    </w:rPr>
                    <m:t>n</m:t>
                  </m:r>
                </m:sup>
                <m:e>
                  <m:r>
                    <m:rPr>
                      <m:sty m:val="p"/>
                    </m:rPr>
                    <w:rPr>
                      <w:rFonts w:ascii="Cambria Math" w:hAnsi="Cambria Math" w:cs="Arial"/>
                      <w:sz w:val="22"/>
                    </w:rPr>
                    <m:t> </m:t>
                  </m:r>
                </m:e>
              </m:nary>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m:t>
                  </m:r>
                </m:sup>
              </m:sSup>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sub>
              </m:sSub>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r>
                <w:rPr>
                  <w:rFonts w:ascii="Cambria Math" w:hAnsi="Cambria Math" w:cs="Arial"/>
                  <w:sz w:val="22"/>
                </w:rPr>
                <m:t>#(3)</m:t>
              </m:r>
            </m:e>
          </m:eqArr>
        </m:oMath>
      </m:oMathPara>
    </w:p>
    <w:p w14:paraId="11A7C6F9" w14:textId="3989B7E7" w:rsidR="00A25F5B" w:rsidRPr="008B232F" w:rsidRDefault="005669D7" w:rsidP="008B232F">
      <w:pPr>
        <w:pStyle w:val="SCIPUB31text"/>
        <w:spacing w:before="240" w:after="240" w:line="276" w:lineRule="auto"/>
        <w:ind w:left="0" w:firstLine="0"/>
        <w:rPr>
          <w:rFonts w:ascii="Arial" w:hAnsi="Arial" w:cs="Arial"/>
          <w:sz w:val="22"/>
        </w:rPr>
      </w:pPr>
      <w:r w:rsidRPr="00BD1AE8">
        <w:rPr>
          <w:rFonts w:ascii="Arial" w:hAnsi="Arial" w:cs="Arial"/>
          <w:sz w:val="22"/>
        </w:rPr>
        <w:t xml:space="preserve">In </w:t>
      </w:r>
      <w:r w:rsidR="00860B47" w:rsidRPr="00BD1AE8">
        <w:rPr>
          <w:rFonts w:ascii="Arial" w:hAnsi="Arial" w:cs="Arial"/>
          <w:sz w:val="22"/>
        </w:rPr>
        <w:t>equation 3</w:t>
      </w:r>
      <w:r w:rsidR="00860B47">
        <w:rPr>
          <w:rFonts w:ascii="Arial" w:hAnsi="Arial" w:cs="Arial"/>
          <w:sz w:val="22"/>
        </w:rPr>
        <w:t>,</w:t>
      </w:r>
      <w:r w:rsidR="00A25F5B" w:rsidRPr="008B232F">
        <w:rPr>
          <w:rFonts w:ascii="Arial" w:hAnsi="Arial" w:cs="Arial"/>
          <w:sz w:val="22"/>
        </w:rPr>
        <w:tab/>
      </w:r>
      <m:oMath>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sSubSup>
          <m:sSubSupPr>
            <m:ctrlPr>
              <w:rPr>
                <w:rFonts w:ascii="Cambria Math" w:hAnsi="Cambria Math" w:cs="Arial"/>
                <w:sz w:val="22"/>
              </w:rPr>
            </m:ctrlPr>
          </m:sSubSupPr>
          <m:e>
            <m:r>
              <w:rPr>
                <w:rFonts w:ascii="Cambria Math" w:hAnsi="Cambria Math" w:cs="Arial"/>
                <w:sz w:val="22"/>
              </w:rPr>
              <m:t>Z</m:t>
            </m:r>
          </m:e>
          <m:sub>
            <m:r>
              <w:rPr>
                <w:rFonts w:ascii="Cambria Math" w:hAnsi="Cambria Math" w:cs="Arial"/>
                <w:sz w:val="22"/>
              </w:rPr>
              <m:t>i</m:t>
            </m:r>
          </m:sub>
          <m:sup>
            <m:r>
              <m:rPr>
                <m:sty m:val="p"/>
              </m:rPr>
              <w:rPr>
                <w:rFonts w:ascii="Cambria Math" w:hAnsi="Cambria Math" w:cs="Arial"/>
                <w:sz w:val="22"/>
              </w:rPr>
              <m:t>'</m:t>
            </m:r>
          </m:sup>
        </m:sSubSup>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m:t>
            </m:r>
          </m:sub>
        </m:sSub>
        <m:r>
          <w:rPr>
            <w:rFonts w:ascii="Cambria Math" w:hAnsi="Cambria Math" w:cs="Arial"/>
            <w:sz w:val="22"/>
          </w:rPr>
          <m:t>β</m:t>
        </m:r>
        <m:r>
          <m:rPr>
            <m:sty m:val="p"/>
          </m:rPr>
          <w:rPr>
            <w:rFonts w:ascii="Cambria Math" w:hAnsi="Cambria Math" w:cs="Arial"/>
            <w:sz w:val="22"/>
          </w:rPr>
          <m:t>)</m:t>
        </m:r>
      </m:oMath>
      <w:r w:rsidR="00A25F5B" w:rsidRPr="008B232F">
        <w:rPr>
          <w:rFonts w:ascii="Arial" w:hAnsi="Arial" w:cs="Arial"/>
          <w:sz w:val="22"/>
        </w:rPr>
        <w:t xml:space="preserve"> represents the </w:t>
      </w:r>
      <w:r w:rsidR="00A25F5B" w:rsidRPr="008B232F">
        <w:rPr>
          <w:rFonts w:ascii="Arial" w:hAnsi="Arial" w:cs="Arial"/>
          <w:i/>
          <w:sz w:val="22"/>
        </w:rPr>
        <w:t>moment condition</w:t>
      </w:r>
      <w:r w:rsidR="00A25F5B" w:rsidRPr="008B232F">
        <w:rPr>
          <w:rFonts w:ascii="Arial" w:hAnsi="Arial" w:cs="Arial"/>
          <w:sz w:val="22"/>
        </w:rPr>
        <w:t xml:space="preserve"> for the </w:t>
      </w:r>
      <m:oMath>
        <m:r>
          <w:rPr>
            <w:rFonts w:ascii="Cambria Math" w:hAnsi="Cambria Math" w:cs="Arial"/>
            <w:sz w:val="22"/>
          </w:rPr>
          <m:t>i</m:t>
        </m:r>
      </m:oMath>
      <w:r w:rsidR="00A25F5B" w:rsidRPr="008B232F">
        <w:rPr>
          <w:rFonts w:ascii="Arial" w:hAnsi="Arial" w:cs="Arial"/>
          <w:sz w:val="22"/>
        </w:rPr>
        <w:t xml:space="preserve">-th individual. It is a vector-valued function representing the difference between the data and the model predictions based on the current estimate of </w:t>
      </w:r>
      <m:oMath>
        <m:r>
          <w:rPr>
            <w:rFonts w:ascii="Cambria Math" w:hAnsi="Cambria Math" w:cs="Arial"/>
            <w:sz w:val="22"/>
          </w:rPr>
          <m:t>β</m:t>
        </m:r>
      </m:oMath>
      <w:r w:rsidR="00A25F5B" w:rsidRPr="008B232F">
        <w:rPr>
          <w:rFonts w:ascii="Arial" w:hAnsi="Arial" w:cs="Arial"/>
          <w:sz w:val="22"/>
        </w:rPr>
        <w:t>. Zi is the instrument matrix, while Wi is the weighting matrix, typically set as the inverse of the covariance matrix of the moment conditions.</w:t>
      </w:r>
    </w:p>
    <w:p w14:paraId="6C8904AA"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To regularize the GMM estimation under multicollinearity, a shrinkage term </w:t>
      </w:r>
      <w:proofErr w:type="spellStart"/>
      <w:r w:rsidRPr="008B232F">
        <w:rPr>
          <w:rFonts w:ascii="Arial" w:hAnsi="Arial" w:cs="Arial"/>
          <w:sz w:val="22"/>
        </w:rPr>
        <w:t>λI</w:t>
      </w:r>
      <w:proofErr w:type="spellEnd"/>
      <w:r w:rsidRPr="008B232F">
        <w:rPr>
          <w:rFonts w:ascii="Arial" w:hAnsi="Arial" w:cs="Arial"/>
          <w:sz w:val="22"/>
        </w:rPr>
        <w:t xml:space="preserve"> is added to yield the RSGMM estimator. The impact of the shrinkage parameter λ is critical in balancing bias and variance. While it introduces a degree of bias into the estimation, it significantly reduces the estimator’s variance, particularly in the presence of multicollinearity Hoerl and Kennard (1970). As a result, the overall mean squared error (MSE) may decrease, leading to more reliable estimates in finite samples as stated below. The final RSGMM model is stated as;</w:t>
      </w:r>
    </w:p>
    <w:p w14:paraId="5F84CF2A" w14:textId="65051DE0"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RSGMM</m:t>
                  </m:r>
                </m:sub>
              </m:sSub>
              <m:r>
                <m:rPr>
                  <m:sty m:val="p"/>
                </m:rPr>
                <w:rPr>
                  <w:rFonts w:ascii="Cambria Math" w:hAnsi="Cambria Math" w:cs="Arial"/>
                  <w:sz w:val="22"/>
                </w:rPr>
                <m:t>=(</m:t>
              </m:r>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WX</m:t>
              </m:r>
              <m:r>
                <m:rPr>
                  <m:sty m:val="p"/>
                </m:rPr>
                <w:rPr>
                  <w:rFonts w:ascii="Cambria Math" w:hAnsi="Cambria Math" w:cs="Arial"/>
                  <w:sz w:val="22"/>
                </w:rPr>
                <m:t>+</m:t>
              </m:r>
              <m:r>
                <w:rPr>
                  <w:rFonts w:ascii="Cambria Math" w:hAnsi="Cambria Math" w:cs="Arial"/>
                  <w:sz w:val="22"/>
                </w:rPr>
                <m:t>λI</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-1</m:t>
                  </m:r>
                </m:sup>
              </m:sSup>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WY#(4)</m:t>
              </m:r>
            </m:e>
          </m:eqArr>
        </m:oMath>
      </m:oMathPara>
    </w:p>
    <w:p w14:paraId="050C5D32" w14:textId="704A5C48" w:rsidR="00A25F5B" w:rsidRPr="008B232F" w:rsidRDefault="00860B47" w:rsidP="008B232F">
      <w:pPr>
        <w:pStyle w:val="SCIPUB31text"/>
        <w:spacing w:before="240" w:after="240" w:line="276" w:lineRule="auto"/>
        <w:ind w:left="0" w:firstLine="0"/>
        <w:rPr>
          <w:rFonts w:ascii="Arial" w:hAnsi="Arial" w:cs="Arial"/>
          <w:bCs/>
          <w:sz w:val="22"/>
        </w:rPr>
      </w:pPr>
      <w:r w:rsidRPr="00BD1AE8">
        <w:rPr>
          <w:rFonts w:ascii="Arial" w:hAnsi="Arial" w:cs="Arial"/>
          <w:sz w:val="22"/>
        </w:rPr>
        <w:t>In equation 4</w:t>
      </w:r>
      <w:r>
        <w:rPr>
          <w:rFonts w:ascii="Arial" w:hAnsi="Arial" w:cs="Arial"/>
          <w:sz w:val="22"/>
        </w:rPr>
        <w:t>,</w:t>
      </w:r>
      <w:r w:rsidR="00A25F5B" w:rsidRPr="008B232F">
        <w:rPr>
          <w:rFonts w:ascii="Arial" w:hAnsi="Arial" w:cs="Arial"/>
          <w:sz w:val="22"/>
        </w:rPr>
        <w:t xml:space="preserve"> </w:t>
      </w:r>
      <m:oMath>
        <m:r>
          <w:rPr>
            <w:rFonts w:ascii="Cambria Math" w:hAnsi="Cambria Math" w:cs="Arial"/>
            <w:sz w:val="22"/>
          </w:rPr>
          <m:t>X</m:t>
        </m:r>
      </m:oMath>
      <w:r w:rsidR="00A25F5B" w:rsidRPr="008B232F">
        <w:rPr>
          <w:rFonts w:ascii="Arial" w:hAnsi="Arial" w:cs="Arial"/>
          <w:sz w:val="22"/>
        </w:rPr>
        <w:t xml:space="preserve"> is the stacked matrix of all regressors across individuals; </w:t>
      </w:r>
      <m:oMath>
        <m:r>
          <w:rPr>
            <w:rFonts w:ascii="Cambria Math" w:hAnsi="Cambria Math" w:cs="Arial"/>
            <w:sz w:val="22"/>
          </w:rPr>
          <m:t>Y</m:t>
        </m:r>
      </m:oMath>
      <w:r w:rsidR="00A25F5B" w:rsidRPr="008B232F">
        <w:rPr>
          <w:rFonts w:ascii="Arial" w:hAnsi="Arial" w:cs="Arial"/>
          <w:sz w:val="22"/>
        </w:rPr>
        <w:t xml:space="preserve"> is the stacked vector of dependent variables across individuals; </w:t>
      </w:r>
      <m:oMath>
        <m:r>
          <w:rPr>
            <w:rFonts w:ascii="Cambria Math" w:hAnsi="Cambria Math" w:cs="Arial"/>
            <w:sz w:val="22"/>
          </w:rPr>
          <m:t>W</m:t>
        </m:r>
      </m:oMath>
      <w:r w:rsidR="00A25F5B" w:rsidRPr="008B232F">
        <w:rPr>
          <w:rFonts w:ascii="Arial" w:hAnsi="Arial" w:cs="Arial"/>
          <w:sz w:val="22"/>
        </w:rPr>
        <w:t xml:space="preserve"> is the block diagonal matrix containing the weighting matrices </w:t>
      </w:r>
      <m:oMath>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sub>
        </m:sSub>
      </m:oMath>
      <w:r w:rsidR="00A25F5B" w:rsidRPr="008B232F">
        <w:rPr>
          <w:rFonts w:ascii="Arial" w:hAnsi="Arial" w:cs="Arial"/>
          <w:sz w:val="22"/>
        </w:rPr>
        <w:t xml:space="preserve"> for each individual; </w:t>
      </w:r>
      <m:oMath>
        <m:r>
          <w:rPr>
            <w:rFonts w:ascii="Cambria Math" w:hAnsi="Cambria Math" w:cs="Arial"/>
            <w:sz w:val="22"/>
          </w:rPr>
          <m:t>λI</m:t>
        </m:r>
      </m:oMath>
      <w:r w:rsidR="00A25F5B" w:rsidRPr="008B232F">
        <w:rPr>
          <w:rFonts w:ascii="Arial" w:hAnsi="Arial" w:cs="Arial"/>
          <w:sz w:val="22"/>
        </w:rPr>
        <w:t xml:space="preserve"> is the shrinkage term, where </w:t>
      </w:r>
      <m:oMath>
        <m:r>
          <w:rPr>
            <w:rFonts w:ascii="Cambria Math" w:hAnsi="Cambria Math" w:cs="Arial"/>
            <w:sz w:val="22"/>
          </w:rPr>
          <m:t>λ</m:t>
        </m:r>
      </m:oMath>
      <w:r w:rsidR="00A25F5B" w:rsidRPr="008B232F">
        <w:rPr>
          <w:rFonts w:ascii="Arial" w:hAnsi="Arial" w:cs="Arial"/>
          <w:sz w:val="22"/>
        </w:rPr>
        <w:t xml:space="preserve"> is a non-negative constant (the regularization parameter) and </w:t>
      </w:r>
      <m:oMath>
        <m:r>
          <w:rPr>
            <w:rFonts w:ascii="Cambria Math" w:hAnsi="Cambria Math" w:cs="Arial"/>
            <w:sz w:val="22"/>
          </w:rPr>
          <m:t>I</m:t>
        </m:r>
      </m:oMath>
      <w:r w:rsidR="00A25F5B" w:rsidRPr="008B232F">
        <w:rPr>
          <w:rFonts w:ascii="Arial" w:hAnsi="Arial" w:cs="Arial"/>
          <w:sz w:val="22"/>
        </w:rPr>
        <w:t xml:space="preserve"> is the identity matrix of size </w:t>
      </w:r>
      <m:oMath>
        <m:r>
          <w:rPr>
            <w:rFonts w:ascii="Cambria Math" w:hAnsi="Cambria Math" w:cs="Arial"/>
            <w:sz w:val="22"/>
          </w:rPr>
          <m:t>k</m:t>
        </m:r>
        <m:r>
          <m:rPr>
            <m:sty m:val="p"/>
          </m:rPr>
          <w:rPr>
            <w:rFonts w:ascii="Cambria Math" w:hAnsi="Cambria Math" w:cs="Arial"/>
            <w:sz w:val="22"/>
          </w:rPr>
          <m:t>×</m:t>
        </m:r>
        <m:r>
          <w:rPr>
            <w:rFonts w:ascii="Cambria Math" w:hAnsi="Cambria Math" w:cs="Arial"/>
            <w:sz w:val="22"/>
          </w:rPr>
          <m:t>k</m:t>
        </m:r>
      </m:oMath>
      <w:r w:rsidR="00A25F5B" w:rsidRPr="008B232F">
        <w:rPr>
          <w:rFonts w:ascii="Arial" w:hAnsi="Arial" w:cs="Arial"/>
          <w:sz w:val="22"/>
        </w:rPr>
        <w:t xml:space="preserve">. </w:t>
      </w:r>
      <w:r w:rsidR="00A25F5B" w:rsidRPr="008B232F">
        <w:rPr>
          <w:rFonts w:ascii="Arial" w:hAnsi="Arial" w:cs="Arial"/>
          <w:bCs/>
          <w:sz w:val="22"/>
        </w:rPr>
        <w:t>RSGMM retains the consistency and efficiency of GMM while offering greater robustness due to its suitability for complex panel data models where traditional GMM may underperform due to multicollinearity.</w:t>
      </w:r>
    </w:p>
    <w:p w14:paraId="2DD84BC8" w14:textId="28EC7936" w:rsidR="00BF0085" w:rsidRPr="008B232F" w:rsidRDefault="001A7FF6" w:rsidP="008B232F">
      <w:pPr>
        <w:pStyle w:val="SCIPUB31text"/>
        <w:spacing w:line="276" w:lineRule="auto"/>
        <w:ind w:left="0" w:firstLine="0"/>
        <w:jc w:val="left"/>
        <w:rPr>
          <w:rFonts w:ascii="Arial" w:hAnsi="Arial" w:cs="Arial"/>
          <w:szCs w:val="20"/>
        </w:rPr>
      </w:pPr>
      <w:r>
        <w:rPr>
          <w:rFonts w:ascii="Arial" w:hAnsi="Arial" w:cs="Arial"/>
          <w:b/>
          <w:bCs/>
          <w:szCs w:val="20"/>
          <w:u w:val="single"/>
        </w:rPr>
        <w:t>3</w:t>
      </w:r>
      <w:r w:rsidR="00A25F5B" w:rsidRPr="008B232F">
        <w:rPr>
          <w:rFonts w:ascii="Arial" w:hAnsi="Arial" w:cs="Arial"/>
          <w:b/>
          <w:bCs/>
          <w:szCs w:val="20"/>
          <w:u w:val="single"/>
        </w:rPr>
        <w:t>.1.2 Panel Adaptive Ridge GMM (PARGMM):</w:t>
      </w:r>
      <w:r w:rsidR="00A25F5B" w:rsidRPr="008B232F">
        <w:rPr>
          <w:rFonts w:ascii="Arial" w:hAnsi="Arial" w:cs="Arial"/>
          <w:szCs w:val="20"/>
          <w:u w:val="single"/>
        </w:rPr>
        <w:t xml:space="preserve"> </w:t>
      </w:r>
    </w:p>
    <w:p w14:paraId="465FFFF6" w14:textId="283C56BD"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This estimator is proposed as an extension of the Robust Shrinkage GMM (RSGMM) to account for fixed effects and regularization term in panel data models, where both individual-specific heterogeneity and multicollinearity are present. This is to enhance estimators’ stability and robustness. The general setup for PARGMM is specified as:</w:t>
      </w:r>
    </w:p>
    <w:p w14:paraId="6BEB4E11" w14:textId="2288C0F6"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it</m:t>
                  </m:r>
                </m:sub>
              </m:sSub>
              <m:r>
                <w:rPr>
                  <w:rFonts w:ascii="Cambria Math" w:hAnsi="Cambria Math" w:cs="Arial"/>
                  <w:sz w:val="22"/>
                </w:rPr>
                <m:t>β</m:t>
              </m:r>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α</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it</m:t>
                  </m:r>
                </m:sub>
              </m:sSub>
              <m:r>
                <w:rPr>
                  <w:rFonts w:ascii="Cambria Math" w:hAnsi="Cambria Math" w:cs="Arial"/>
                  <w:sz w:val="22"/>
                </w:rPr>
                <m:t>#(5)</m:t>
              </m:r>
            </m:e>
          </m:eqArr>
        </m:oMath>
      </m:oMathPara>
    </w:p>
    <w:p w14:paraId="3D1EC9E1" w14:textId="47D66D9A" w:rsidR="00A25F5B" w:rsidRPr="008B232F" w:rsidRDefault="00860B47" w:rsidP="008B232F">
      <w:pPr>
        <w:pStyle w:val="SCIPUB31text"/>
        <w:spacing w:after="240" w:line="276" w:lineRule="auto"/>
        <w:ind w:left="0" w:firstLine="0"/>
        <w:rPr>
          <w:rFonts w:ascii="Arial" w:hAnsi="Arial" w:cs="Arial"/>
          <w:sz w:val="22"/>
        </w:rPr>
      </w:pPr>
      <w:r w:rsidRPr="00BD1AE8">
        <w:rPr>
          <w:rFonts w:ascii="Arial" w:hAnsi="Arial" w:cs="Arial"/>
          <w:sz w:val="22"/>
        </w:rPr>
        <w:t>In equation 5,</w:t>
      </w:r>
      <w:r w:rsidR="00A25F5B" w:rsidRPr="008B232F">
        <w:rPr>
          <w:rFonts w:ascii="Arial" w:hAnsi="Arial" w:cs="Arial"/>
          <w:sz w:val="22"/>
        </w:rPr>
        <w:t xml:space="preserve"> </w:t>
      </w:r>
      <m:oMath>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oMath>
      <w:r w:rsidR="00A25F5B" w:rsidRPr="008B232F">
        <w:rPr>
          <w:rFonts w:ascii="Arial" w:hAnsi="Arial" w:cs="Arial"/>
          <w:sz w:val="22"/>
        </w:rPr>
        <w:t xml:space="preserve"> is the dependent variable for individual </w:t>
      </w:r>
      <m:oMath>
        <m:r>
          <w:rPr>
            <w:rFonts w:ascii="Cambria Math" w:hAnsi="Cambria Math" w:cs="Arial"/>
            <w:sz w:val="22"/>
          </w:rPr>
          <m:t>i</m:t>
        </m:r>
      </m:oMath>
      <w:r w:rsidR="00A25F5B" w:rsidRPr="008B232F">
        <w:rPr>
          <w:rFonts w:ascii="Arial" w:hAnsi="Arial" w:cs="Arial"/>
          <w:sz w:val="22"/>
        </w:rPr>
        <w:t xml:space="preserve"> at time </w:t>
      </w:r>
      <m:oMath>
        <m:r>
          <w:rPr>
            <w:rFonts w:ascii="Cambria Math" w:hAnsi="Cambria Math" w:cs="Arial"/>
            <w:sz w:val="22"/>
          </w:rPr>
          <m:t>t</m:t>
        </m:r>
      </m:oMath>
      <w:r w:rsidR="00A25F5B" w:rsidRPr="008B232F">
        <w:rPr>
          <w:rFonts w:ascii="Arial" w:hAnsi="Arial" w:cs="Arial"/>
          <w:sz w:val="22"/>
        </w:rPr>
        <w:t xml:space="preserve">; </w:t>
      </w:r>
      <m:oMath>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it</m:t>
            </m:r>
          </m:sub>
        </m:sSub>
      </m:oMath>
      <w:r w:rsidR="00A25F5B" w:rsidRPr="008B232F">
        <w:rPr>
          <w:rFonts w:ascii="Arial" w:hAnsi="Arial" w:cs="Arial"/>
          <w:sz w:val="22"/>
        </w:rPr>
        <w:t xml:space="preserve"> is the matrix of regressors for individual </w:t>
      </w:r>
      <m:oMath>
        <m:r>
          <w:rPr>
            <w:rFonts w:ascii="Cambria Math" w:hAnsi="Cambria Math" w:cs="Arial"/>
            <w:sz w:val="22"/>
          </w:rPr>
          <m:t>i</m:t>
        </m:r>
      </m:oMath>
      <w:r w:rsidR="00A25F5B" w:rsidRPr="008B232F">
        <w:rPr>
          <w:rFonts w:ascii="Arial" w:hAnsi="Arial" w:cs="Arial"/>
          <w:sz w:val="22"/>
        </w:rPr>
        <w:t xml:space="preserve"> at time </w:t>
      </w:r>
      <m:oMath>
        <m:r>
          <w:rPr>
            <w:rFonts w:ascii="Cambria Math" w:hAnsi="Cambria Math" w:cs="Arial"/>
            <w:sz w:val="22"/>
          </w:rPr>
          <m:t>t</m:t>
        </m:r>
      </m:oMath>
      <w:r w:rsidR="00A25F5B" w:rsidRPr="008B232F">
        <w:rPr>
          <w:rFonts w:ascii="Arial" w:hAnsi="Arial" w:cs="Arial"/>
          <w:sz w:val="22"/>
        </w:rPr>
        <w:t xml:space="preserve">, of dimension </w:t>
      </w:r>
      <m:oMath>
        <m:r>
          <w:rPr>
            <w:rFonts w:ascii="Cambria Math" w:hAnsi="Cambria Math" w:cs="Arial"/>
            <w:sz w:val="22"/>
          </w:rPr>
          <m:t>T</m:t>
        </m:r>
        <m:r>
          <m:rPr>
            <m:sty m:val="p"/>
          </m:rPr>
          <w:rPr>
            <w:rFonts w:ascii="Cambria Math" w:hAnsi="Cambria Math" w:cs="Arial"/>
            <w:sz w:val="22"/>
          </w:rPr>
          <m:t>×</m:t>
        </m:r>
        <m:r>
          <w:rPr>
            <w:rFonts w:ascii="Cambria Math" w:hAnsi="Cambria Math" w:cs="Arial"/>
            <w:sz w:val="22"/>
          </w:rPr>
          <m:t>k</m:t>
        </m:r>
      </m:oMath>
      <w:r w:rsidR="00A25F5B" w:rsidRPr="008B232F">
        <w:rPr>
          <w:rFonts w:ascii="Arial" w:hAnsi="Arial" w:cs="Arial"/>
          <w:sz w:val="22"/>
        </w:rPr>
        <w:t xml:space="preserve"> (where </w:t>
      </w:r>
      <m:oMath>
        <m:r>
          <w:rPr>
            <w:rFonts w:ascii="Cambria Math" w:hAnsi="Cambria Math" w:cs="Arial"/>
            <w:sz w:val="22"/>
          </w:rPr>
          <m:t>k</m:t>
        </m:r>
      </m:oMath>
      <w:r w:rsidR="00A25F5B" w:rsidRPr="008B232F">
        <w:rPr>
          <w:rFonts w:ascii="Arial" w:hAnsi="Arial" w:cs="Arial"/>
          <w:sz w:val="22"/>
        </w:rPr>
        <w:t xml:space="preserve"> is the number of regressors and </w:t>
      </w:r>
      <m:oMath>
        <m:r>
          <w:rPr>
            <w:rFonts w:ascii="Cambria Math" w:hAnsi="Cambria Math" w:cs="Arial"/>
            <w:sz w:val="22"/>
          </w:rPr>
          <m:t>T</m:t>
        </m:r>
      </m:oMath>
      <w:r w:rsidR="00A25F5B" w:rsidRPr="008B232F">
        <w:rPr>
          <w:rFonts w:ascii="Arial" w:hAnsi="Arial" w:cs="Arial"/>
          <w:sz w:val="22"/>
        </w:rPr>
        <w:t xml:space="preserve"> is the time period); </w:t>
      </w:r>
      <m:oMath>
        <m:r>
          <w:rPr>
            <w:rFonts w:ascii="Cambria Math" w:hAnsi="Cambria Math" w:cs="Arial"/>
            <w:sz w:val="22"/>
          </w:rPr>
          <m:t>β</m:t>
        </m:r>
      </m:oMath>
      <w:r w:rsidR="00A25F5B" w:rsidRPr="008B232F">
        <w:rPr>
          <w:rFonts w:ascii="Arial" w:hAnsi="Arial" w:cs="Arial"/>
          <w:sz w:val="22"/>
        </w:rPr>
        <w:t xml:space="preserve"> is the vector of parameters to be estimated of </w:t>
      </w:r>
      <w:r w:rsidR="00A25F5B" w:rsidRPr="008B232F">
        <w:rPr>
          <w:rFonts w:ascii="Arial" w:hAnsi="Arial" w:cs="Arial"/>
          <w:sz w:val="22"/>
        </w:rPr>
        <w:lastRenderedPageBreak/>
        <w:t xml:space="preserve">dimension </w:t>
      </w:r>
      <m:oMath>
        <m:r>
          <w:rPr>
            <w:rFonts w:ascii="Cambria Math" w:hAnsi="Cambria Math" w:cs="Arial"/>
            <w:sz w:val="22"/>
          </w:rPr>
          <m:t>k</m:t>
        </m:r>
        <m:r>
          <m:rPr>
            <m:sty m:val="p"/>
          </m:rPr>
          <w:rPr>
            <w:rFonts w:ascii="Cambria Math" w:hAnsi="Cambria Math" w:cs="Arial"/>
            <w:sz w:val="22"/>
          </w:rPr>
          <m:t>×1</m:t>
        </m:r>
      </m:oMath>
      <w:r w:rsidR="00A25F5B" w:rsidRPr="008B232F">
        <w:rPr>
          <w:rFonts w:ascii="Arial" w:hAnsi="Arial" w:cs="Arial"/>
          <w:sz w:val="22"/>
        </w:rPr>
        <w:t xml:space="preserve">; </w:t>
      </w:r>
      <m:oMath>
        <m:sSub>
          <m:sSubPr>
            <m:ctrlPr>
              <w:rPr>
                <w:rFonts w:ascii="Cambria Math" w:hAnsi="Cambria Math" w:cs="Arial"/>
                <w:sz w:val="22"/>
              </w:rPr>
            </m:ctrlPr>
          </m:sSubPr>
          <m:e>
            <m:r>
              <w:rPr>
                <w:rFonts w:ascii="Cambria Math" w:hAnsi="Cambria Math" w:cs="Arial"/>
                <w:sz w:val="22"/>
              </w:rPr>
              <m:t>α</m:t>
            </m:r>
          </m:e>
          <m:sub>
            <m:r>
              <w:rPr>
                <w:rFonts w:ascii="Cambria Math" w:hAnsi="Cambria Math" w:cs="Arial"/>
                <w:sz w:val="22"/>
              </w:rPr>
              <m:t>i</m:t>
            </m:r>
          </m:sub>
        </m:sSub>
      </m:oMath>
      <w:r w:rsidR="00A25F5B" w:rsidRPr="008B232F">
        <w:rPr>
          <w:rFonts w:ascii="Arial" w:hAnsi="Arial" w:cs="Arial"/>
          <w:sz w:val="22"/>
        </w:rPr>
        <w:t xml:space="preserve"> represents the individual-specific fixed effects for the </w:t>
      </w:r>
      <m:oMath>
        <m:r>
          <w:rPr>
            <w:rFonts w:ascii="Cambria Math" w:hAnsi="Cambria Math" w:cs="Arial"/>
            <w:sz w:val="22"/>
          </w:rPr>
          <m:t>i</m:t>
        </m:r>
      </m:oMath>
      <w:r w:rsidR="00A25F5B" w:rsidRPr="008B232F">
        <w:rPr>
          <w:rFonts w:ascii="Arial" w:hAnsi="Arial" w:cs="Arial"/>
          <w:sz w:val="22"/>
        </w:rPr>
        <w:t xml:space="preserve">-th individual and </w:t>
      </w:r>
      <m:oMath>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it</m:t>
            </m:r>
          </m:sub>
        </m:sSub>
      </m:oMath>
      <w:r w:rsidR="00A25F5B" w:rsidRPr="008B232F">
        <w:rPr>
          <w:rFonts w:ascii="Arial" w:hAnsi="Arial" w:cs="Arial"/>
          <w:sz w:val="22"/>
        </w:rPr>
        <w:t xml:space="preserve"> is the error term, capturing the deviations between the observed </w:t>
      </w:r>
      <m:oMath>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oMath>
      <w:r w:rsidR="00A25F5B" w:rsidRPr="008B232F">
        <w:rPr>
          <w:rFonts w:ascii="Arial" w:hAnsi="Arial" w:cs="Arial"/>
          <w:sz w:val="22"/>
        </w:rPr>
        <w:t xml:space="preserve"> and its expected value based on the model.</w:t>
      </w:r>
    </w:p>
    <w:p w14:paraId="61337F33" w14:textId="77777777"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bCs/>
          <w:i/>
          <w:iCs/>
          <w:sz w:val="22"/>
        </w:rPr>
        <w:t xml:space="preserve">GMM Objective Function: </w:t>
      </w:r>
      <w:r w:rsidRPr="008B232F">
        <w:rPr>
          <w:rFonts w:ascii="Arial" w:hAnsi="Arial" w:cs="Arial"/>
          <w:bCs/>
          <w:sz w:val="22"/>
        </w:rPr>
        <w:t xml:space="preserve">This </w:t>
      </w:r>
      <w:r w:rsidRPr="008B232F">
        <w:rPr>
          <w:rFonts w:ascii="Arial" w:hAnsi="Arial" w:cs="Arial"/>
          <w:sz w:val="22"/>
        </w:rPr>
        <w:t>is an extension of the regular GMM estimator to handle both the time and individual dimensions. It is defined as:</w:t>
      </w:r>
    </w:p>
    <w:p w14:paraId="00B93FF4" w14:textId="1EF3CCD7" w:rsidR="00BF0085" w:rsidRPr="008B232F" w:rsidRDefault="00000000" w:rsidP="008B232F">
      <w:pPr>
        <w:pStyle w:val="SCIPUB31text"/>
        <w:spacing w:before="240" w:line="276" w:lineRule="auto"/>
        <w:ind w:firstLine="367"/>
        <w:rPr>
          <w:rFonts w:ascii="Arial" w:hAnsi="Arial" w:cs="Arial"/>
          <w:sz w:val="22"/>
        </w:rPr>
      </w:pPr>
      <m:oMathPara>
        <m:oMath>
          <m:eqArr>
            <m:eqArrPr>
              <m:maxDist m:val="1"/>
              <m:ctrlPr>
                <w:rPr>
                  <w:rFonts w:ascii="Cambria Math" w:hAnsi="Cambria Math" w:cs="Arial"/>
                  <w:sz w:val="22"/>
                </w:rPr>
              </m:ctrlPr>
            </m:eqArrPr>
            <m:e>
              <m:r>
                <w:rPr>
                  <w:rFonts w:ascii="Cambria Math" w:hAnsi="Cambria Math" w:cs="Arial"/>
                  <w:sz w:val="22"/>
                </w:rPr>
                <m:t>Q</m:t>
              </m:r>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NT</m:t>
                  </m:r>
                </m:den>
              </m:f>
              <m:nary>
                <m:naryPr>
                  <m:chr m:val="∑"/>
                  <m:limLoc m:val="undOvr"/>
                  <m:grow m:val="1"/>
                  <m:ctrlPr>
                    <w:rPr>
                      <w:rFonts w:ascii="Cambria Math" w:hAnsi="Cambria Math" w:cs="Arial"/>
                      <w:sz w:val="22"/>
                    </w:rPr>
                  </m:ctrlPr>
                </m:naryPr>
                <m:sub>
                  <m:r>
                    <w:rPr>
                      <w:rFonts w:ascii="Cambria Math" w:hAnsi="Cambria Math" w:cs="Arial"/>
                      <w:sz w:val="22"/>
                    </w:rPr>
                    <m:t>i</m:t>
                  </m:r>
                  <m:r>
                    <m:rPr>
                      <m:sty m:val="p"/>
                    </m:rPr>
                    <w:rPr>
                      <w:rFonts w:ascii="Cambria Math" w:hAnsi="Cambria Math" w:cs="Arial"/>
                      <w:sz w:val="22"/>
                    </w:rPr>
                    <m:t>=1</m:t>
                  </m:r>
                </m:sub>
                <m:sup>
                  <m:r>
                    <w:rPr>
                      <w:rFonts w:ascii="Cambria Math" w:hAnsi="Cambria Math" w:cs="Arial"/>
                      <w:sz w:val="22"/>
                    </w:rPr>
                    <m:t>N</m:t>
                  </m:r>
                </m:sup>
                <m:e>
                  <m:r>
                    <m:rPr>
                      <m:sty m:val="p"/>
                    </m:rPr>
                    <w:rPr>
                      <w:rFonts w:ascii="Cambria Math" w:hAnsi="Cambria Math" w:cs="Arial"/>
                      <w:sz w:val="22"/>
                    </w:rPr>
                    <m:t> </m:t>
                  </m:r>
                </m:e>
              </m:nary>
              <m:r>
                <m:rPr>
                  <m:sty m:val="p"/>
                </m:rPr>
                <w:rPr>
                  <w:rFonts w:ascii="Cambria Math" w:hAnsi="Cambria Math" w:cs="Arial"/>
                  <w:sz w:val="22"/>
                </w:rPr>
                <m:t> </m:t>
              </m:r>
              <m:nary>
                <m:naryPr>
                  <m:chr m:val="∑"/>
                  <m:limLoc m:val="undOvr"/>
                  <m:grow m:val="1"/>
                  <m:ctrlPr>
                    <w:rPr>
                      <w:rFonts w:ascii="Cambria Math" w:hAnsi="Cambria Math" w:cs="Arial"/>
                      <w:sz w:val="22"/>
                    </w:rPr>
                  </m:ctrlPr>
                </m:naryPr>
                <m:sub>
                  <m:r>
                    <w:rPr>
                      <w:rFonts w:ascii="Cambria Math" w:hAnsi="Cambria Math" w:cs="Arial"/>
                      <w:sz w:val="22"/>
                    </w:rPr>
                    <m:t>t</m:t>
                  </m:r>
                  <m:r>
                    <m:rPr>
                      <m:sty m:val="p"/>
                    </m:rPr>
                    <w:rPr>
                      <w:rFonts w:ascii="Cambria Math" w:hAnsi="Cambria Math" w:cs="Arial"/>
                      <w:sz w:val="22"/>
                    </w:rPr>
                    <m:t>=1</m:t>
                  </m:r>
                </m:sub>
                <m:sup>
                  <m:r>
                    <w:rPr>
                      <w:rFonts w:ascii="Cambria Math" w:hAnsi="Cambria Math" w:cs="Arial"/>
                      <w:sz w:val="22"/>
                    </w:rPr>
                    <m:t>T</m:t>
                  </m:r>
                </m:sup>
                <m:e>
                  <m:r>
                    <m:rPr>
                      <m:sty m:val="p"/>
                    </m:rPr>
                    <w:rPr>
                      <w:rFonts w:ascii="Cambria Math" w:hAnsi="Cambria Math" w:cs="Arial"/>
                      <w:sz w:val="22"/>
                    </w:rPr>
                    <m:t> </m:t>
                  </m:r>
                </m:e>
              </m:nary>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it</m:t>
                  </m:r>
                </m:sub>
              </m:sSub>
              <m:r>
                <m:rPr>
                  <m:sty m:val="p"/>
                </m:rPr>
                <w:rPr>
                  <w:rFonts w:ascii="Cambria Math" w:hAnsi="Cambria Math" w:cs="Arial"/>
                  <w:sz w:val="22"/>
                </w:rPr>
                <m:t>(</m:t>
              </m:r>
              <m:r>
                <w:rPr>
                  <w:rFonts w:ascii="Cambria Math" w:hAnsi="Cambria Math" w:cs="Arial"/>
                  <w:sz w:val="22"/>
                </w:rPr>
                <m:t>β</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m:t>
                  </m:r>
                </m:sup>
              </m:sSup>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it</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r>
                <w:rPr>
                  <w:rFonts w:ascii="Cambria Math" w:hAnsi="Cambria Math" w:cs="Arial"/>
                  <w:sz w:val="22"/>
                </w:rPr>
                <m:t>#(6)</m:t>
              </m:r>
            </m:e>
          </m:eqArr>
        </m:oMath>
      </m:oMathPara>
    </w:p>
    <w:p w14:paraId="0FA3A5CA" w14:textId="1B1F2F41" w:rsidR="00A25F5B" w:rsidRPr="008B232F" w:rsidRDefault="00860B47" w:rsidP="008B232F">
      <w:pPr>
        <w:pStyle w:val="SCIPUB31text"/>
        <w:spacing w:before="240" w:line="276" w:lineRule="auto"/>
        <w:ind w:left="0" w:firstLine="0"/>
        <w:rPr>
          <w:rFonts w:ascii="Arial" w:hAnsi="Arial" w:cs="Arial"/>
          <w:sz w:val="22"/>
        </w:rPr>
      </w:pPr>
      <w:r w:rsidRPr="00BD1AE8">
        <w:rPr>
          <w:rFonts w:ascii="Arial" w:hAnsi="Arial" w:cs="Arial"/>
          <w:sz w:val="22"/>
        </w:rPr>
        <w:t>In equation 6</w:t>
      </w:r>
      <w:r>
        <w:rPr>
          <w:rFonts w:ascii="Arial" w:hAnsi="Arial" w:cs="Arial"/>
          <w:sz w:val="22"/>
        </w:rPr>
        <w:t>,</w:t>
      </w:r>
      <w:r w:rsidR="00A25F5B" w:rsidRPr="008B232F">
        <w:rPr>
          <w:rFonts w:ascii="Arial" w:hAnsi="Arial" w:cs="Arial"/>
          <w:sz w:val="22"/>
        </w:rPr>
        <w:t xml:space="preserve"> </w:t>
      </w:r>
      <m:oMath>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it</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sSubSup>
          <m:sSubSupPr>
            <m:ctrlPr>
              <w:rPr>
                <w:rFonts w:ascii="Cambria Math" w:hAnsi="Cambria Math" w:cs="Arial"/>
                <w:sz w:val="22"/>
              </w:rPr>
            </m:ctrlPr>
          </m:sSubSupPr>
          <m:e>
            <m:r>
              <w:rPr>
                <w:rFonts w:ascii="Cambria Math" w:hAnsi="Cambria Math" w:cs="Arial"/>
                <w:sz w:val="22"/>
              </w:rPr>
              <m:t>Z</m:t>
            </m:r>
          </m:e>
          <m:sub>
            <m:r>
              <w:rPr>
                <w:rFonts w:ascii="Cambria Math" w:hAnsi="Cambria Math" w:cs="Arial"/>
                <w:sz w:val="22"/>
              </w:rPr>
              <m:t>it</m:t>
            </m:r>
          </m:sub>
          <m:sup>
            <m:r>
              <m:rPr>
                <m:sty m:val="p"/>
              </m:rPr>
              <w:rPr>
                <w:rFonts w:ascii="Cambria Math" w:hAnsi="Cambria Math" w:cs="Arial"/>
                <w:sz w:val="22"/>
              </w:rPr>
              <m:t>'</m:t>
            </m:r>
          </m:sup>
        </m:sSubSup>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it</m:t>
            </m:r>
          </m:sub>
        </m:sSub>
        <m:r>
          <w:rPr>
            <w:rFonts w:ascii="Cambria Math" w:hAnsi="Cambria Math" w:cs="Arial"/>
            <w:sz w:val="22"/>
          </w:rPr>
          <m:t>β</m:t>
        </m:r>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α</m:t>
            </m:r>
          </m:e>
          <m:sub>
            <m:r>
              <w:rPr>
                <w:rFonts w:ascii="Cambria Math" w:hAnsi="Cambria Math" w:cs="Arial"/>
                <w:sz w:val="22"/>
              </w:rPr>
              <m:t>i</m:t>
            </m:r>
          </m:sub>
        </m:sSub>
        <m:r>
          <m:rPr>
            <m:sty m:val="p"/>
          </m:rPr>
          <w:rPr>
            <w:rFonts w:ascii="Cambria Math" w:hAnsi="Cambria Math" w:cs="Arial"/>
            <w:sz w:val="22"/>
          </w:rPr>
          <m:t>)</m:t>
        </m:r>
      </m:oMath>
      <w:r w:rsidR="00A25F5B" w:rsidRPr="008B232F">
        <w:rPr>
          <w:rFonts w:ascii="Arial" w:hAnsi="Arial" w:cs="Arial"/>
          <w:sz w:val="22"/>
        </w:rPr>
        <w:t xml:space="preserve"> represents the </w:t>
      </w:r>
      <w:r w:rsidR="00A25F5B" w:rsidRPr="008B232F">
        <w:rPr>
          <w:rFonts w:ascii="Arial" w:hAnsi="Arial" w:cs="Arial"/>
          <w:i/>
          <w:sz w:val="22"/>
        </w:rPr>
        <w:t>moment condition</w:t>
      </w:r>
      <w:r w:rsidR="00A25F5B" w:rsidRPr="008B232F">
        <w:rPr>
          <w:rFonts w:ascii="Arial" w:hAnsi="Arial" w:cs="Arial"/>
          <w:sz w:val="22"/>
        </w:rPr>
        <w:t xml:space="preserve"> for individual </w:t>
      </w:r>
      <m:oMath>
        <m:r>
          <w:rPr>
            <w:rFonts w:ascii="Cambria Math" w:hAnsi="Cambria Math" w:cs="Arial"/>
            <w:sz w:val="22"/>
          </w:rPr>
          <m:t>i</m:t>
        </m:r>
      </m:oMath>
      <w:r w:rsidR="00A25F5B" w:rsidRPr="008B232F">
        <w:rPr>
          <w:rFonts w:ascii="Arial" w:hAnsi="Arial" w:cs="Arial"/>
          <w:sz w:val="22"/>
        </w:rPr>
        <w:t xml:space="preserve"> at time </w:t>
      </w:r>
      <m:oMath>
        <m:r>
          <w:rPr>
            <w:rFonts w:ascii="Cambria Math" w:hAnsi="Cambria Math" w:cs="Arial"/>
            <w:sz w:val="22"/>
          </w:rPr>
          <m:t>t</m:t>
        </m:r>
      </m:oMath>
      <w:r w:rsidR="00A25F5B" w:rsidRPr="008B232F">
        <w:rPr>
          <w:rFonts w:ascii="Arial" w:hAnsi="Arial" w:cs="Arial"/>
          <w:sz w:val="22"/>
        </w:rPr>
        <w:t xml:space="preserve">; </w:t>
      </w:r>
      <m:oMath>
        <m:sSub>
          <m:sSubPr>
            <m:ctrlPr>
              <w:rPr>
                <w:rFonts w:ascii="Cambria Math" w:hAnsi="Cambria Math" w:cs="Arial"/>
                <w:sz w:val="22"/>
              </w:rPr>
            </m:ctrlPr>
          </m:sSubPr>
          <m:e>
            <m:r>
              <w:rPr>
                <w:rFonts w:ascii="Cambria Math" w:hAnsi="Cambria Math" w:cs="Arial"/>
                <w:sz w:val="22"/>
              </w:rPr>
              <m:t>Z</m:t>
            </m:r>
          </m:e>
          <m:sub>
            <m:r>
              <w:rPr>
                <w:rFonts w:ascii="Cambria Math" w:hAnsi="Cambria Math" w:cs="Arial"/>
                <w:sz w:val="22"/>
              </w:rPr>
              <m:t>it</m:t>
            </m:r>
          </m:sub>
        </m:sSub>
      </m:oMath>
      <w:r w:rsidR="00A25F5B" w:rsidRPr="008B232F">
        <w:rPr>
          <w:rFonts w:ascii="Arial" w:hAnsi="Arial" w:cs="Arial"/>
          <w:sz w:val="22"/>
        </w:rPr>
        <w:t xml:space="preserve"> is the instrument matrix and </w:t>
      </w:r>
      <m:oMath>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oMath>
      <w:r w:rsidR="00A25F5B" w:rsidRPr="008B232F">
        <w:rPr>
          <w:rFonts w:ascii="Arial" w:hAnsi="Arial" w:cs="Arial"/>
          <w:sz w:val="22"/>
        </w:rPr>
        <w:t xml:space="preserve"> is the </w:t>
      </w:r>
      <w:r w:rsidR="00A25F5B" w:rsidRPr="008B232F">
        <w:rPr>
          <w:rFonts w:ascii="Arial" w:hAnsi="Arial" w:cs="Arial"/>
          <w:i/>
          <w:sz w:val="22"/>
        </w:rPr>
        <w:t>weighting matrix</w:t>
      </w:r>
      <w:r w:rsidR="00A25F5B" w:rsidRPr="008B232F">
        <w:rPr>
          <w:rFonts w:ascii="Arial" w:hAnsi="Arial" w:cs="Arial"/>
          <w:sz w:val="22"/>
        </w:rPr>
        <w:t xml:space="preserve"> that accounts for the error structure of the panel data.</w:t>
      </w:r>
    </w:p>
    <w:p w14:paraId="141BFD31" w14:textId="77777777" w:rsidR="00A25F5B" w:rsidRPr="008B232F" w:rsidRDefault="00A25F5B" w:rsidP="008B232F">
      <w:pPr>
        <w:pStyle w:val="SCIPUB31text"/>
        <w:spacing w:before="240" w:after="240" w:line="276" w:lineRule="auto"/>
        <w:ind w:left="0" w:firstLine="0"/>
        <w:rPr>
          <w:rFonts w:ascii="Arial" w:hAnsi="Arial" w:cs="Arial"/>
          <w:sz w:val="22"/>
        </w:rPr>
      </w:pPr>
      <w:r w:rsidRPr="008B232F">
        <w:rPr>
          <w:rFonts w:ascii="Arial" w:hAnsi="Arial" w:cs="Arial"/>
          <w:sz w:val="22"/>
        </w:rPr>
        <w:t xml:space="preserve">To mitigate the effects of multicollinearity in panel settings, a shrinkage parameter λ is introduced into the estimation framework. </w:t>
      </w:r>
      <w:r w:rsidRPr="008B232F">
        <w:rPr>
          <w:rFonts w:ascii="Arial" w:hAnsi="Arial" w:cs="Arial"/>
          <w:bCs/>
          <w:sz w:val="22"/>
        </w:rPr>
        <w:t xml:space="preserve">The shrinkage term stabilizes estimates by penalizing large coefficients, reducing variance and improving robustness. </w:t>
      </w:r>
      <w:r w:rsidRPr="008B232F">
        <w:rPr>
          <w:rFonts w:ascii="Arial" w:hAnsi="Arial" w:cs="Arial"/>
          <w:sz w:val="22"/>
        </w:rPr>
        <w:t>The final PARSGMM model is stated as;</w:t>
      </w:r>
    </w:p>
    <w:bookmarkStart w:id="22" w:name="_Hlk200186601"/>
    <w:p w14:paraId="10CD0D3B" w14:textId="644A9EF2"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PARGMM</m:t>
                  </m:r>
                </m:sub>
              </m:sSub>
              <m:r>
                <m:rPr>
                  <m:sty m:val="p"/>
                </m:rPr>
                <w:rPr>
                  <w:rFonts w:ascii="Cambria Math" w:hAnsi="Cambria Math" w:cs="Arial"/>
                  <w:sz w:val="22"/>
                </w:rPr>
                <m:t>=(</m:t>
              </m:r>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WX</m:t>
              </m:r>
              <m:r>
                <m:rPr>
                  <m:sty m:val="p"/>
                </m:rPr>
                <w:rPr>
                  <w:rFonts w:ascii="Cambria Math" w:hAnsi="Cambria Math" w:cs="Arial"/>
                  <w:sz w:val="22"/>
                </w:rPr>
                <m:t>+</m:t>
              </m:r>
              <m:r>
                <w:rPr>
                  <w:rFonts w:ascii="Cambria Math" w:hAnsi="Cambria Math" w:cs="Arial"/>
                  <w:sz w:val="22"/>
                </w:rPr>
                <m:t>λI</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-1</m:t>
                  </m:r>
                </m:sup>
              </m:sSup>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WY#(7)</m:t>
              </m:r>
            </m:e>
          </m:eqArr>
        </m:oMath>
      </m:oMathPara>
      <w:bookmarkEnd w:id="22"/>
    </w:p>
    <w:p w14:paraId="25814E67" w14:textId="75AF37B0" w:rsidR="00A25F5B" w:rsidRPr="008B232F" w:rsidRDefault="00860B47" w:rsidP="008B232F">
      <w:pPr>
        <w:pStyle w:val="SCIPUB31text"/>
        <w:spacing w:after="240" w:line="276" w:lineRule="auto"/>
        <w:ind w:left="0" w:firstLine="0"/>
        <w:rPr>
          <w:rFonts w:ascii="Arial" w:hAnsi="Arial" w:cs="Arial"/>
          <w:sz w:val="22"/>
        </w:rPr>
      </w:pPr>
      <w:bookmarkStart w:id="23" w:name="_Hlk202294051"/>
      <w:r w:rsidRPr="00BD1AE8">
        <w:rPr>
          <w:rFonts w:ascii="Arial" w:hAnsi="Arial" w:cs="Arial"/>
          <w:sz w:val="22"/>
        </w:rPr>
        <w:t>In equation 7</w:t>
      </w:r>
      <w:r>
        <w:rPr>
          <w:rFonts w:ascii="Arial" w:hAnsi="Arial" w:cs="Arial"/>
          <w:sz w:val="22"/>
        </w:rPr>
        <w:t>,</w:t>
      </w:r>
      <w:r w:rsidR="00A25F5B" w:rsidRPr="008B232F">
        <w:rPr>
          <w:rFonts w:ascii="Arial" w:hAnsi="Arial" w:cs="Arial"/>
          <w:sz w:val="22"/>
        </w:rPr>
        <w:t xml:space="preserve"> </w:t>
      </w:r>
      <m:oMath>
        <m:r>
          <w:rPr>
            <w:rFonts w:ascii="Cambria Math" w:hAnsi="Cambria Math" w:cs="Arial"/>
            <w:sz w:val="22"/>
          </w:rPr>
          <m:t>X</m:t>
        </m:r>
      </m:oMath>
      <w:r w:rsidR="00A25F5B" w:rsidRPr="008B232F">
        <w:rPr>
          <w:rFonts w:ascii="Arial" w:hAnsi="Arial" w:cs="Arial"/>
          <w:sz w:val="22"/>
        </w:rPr>
        <w:t xml:space="preserve"> is the stacked matrix of regressors for all individuals and time periods, accounting for both the individual and time dimensions; </w:t>
      </w:r>
      <m:oMath>
        <m:r>
          <w:rPr>
            <w:rFonts w:ascii="Cambria Math" w:hAnsi="Cambria Math" w:cs="Arial"/>
            <w:sz w:val="22"/>
          </w:rPr>
          <m:t>Y</m:t>
        </m:r>
      </m:oMath>
      <w:r w:rsidR="00A25F5B" w:rsidRPr="008B232F">
        <w:rPr>
          <w:rFonts w:ascii="Arial" w:hAnsi="Arial" w:cs="Arial"/>
          <w:sz w:val="22"/>
        </w:rPr>
        <w:t xml:space="preserve"> is the stacked vector of dependent variables for all individuals and time periods; </w:t>
      </w:r>
      <m:oMath>
        <m:r>
          <w:rPr>
            <w:rFonts w:ascii="Cambria Math" w:hAnsi="Cambria Math" w:cs="Arial"/>
            <w:sz w:val="22"/>
          </w:rPr>
          <m:t>W</m:t>
        </m:r>
      </m:oMath>
      <w:r w:rsidR="00A25F5B" w:rsidRPr="008B232F">
        <w:rPr>
          <w:rFonts w:ascii="Arial" w:hAnsi="Arial" w:cs="Arial"/>
          <w:sz w:val="22"/>
        </w:rPr>
        <w:t xml:space="preserve"> is the block diagonal matrix containing the weighting matrices </w:t>
      </w:r>
      <m:oMath>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oMath>
      <w:r w:rsidR="00A25F5B" w:rsidRPr="008B232F">
        <w:rPr>
          <w:rFonts w:ascii="Arial" w:hAnsi="Arial" w:cs="Arial"/>
          <w:sz w:val="22"/>
        </w:rPr>
        <w:t xml:space="preserve"> for each individual and time period; </w:t>
      </w:r>
      <m:oMath>
        <m:r>
          <w:rPr>
            <w:rFonts w:ascii="Cambria Math" w:hAnsi="Cambria Math" w:cs="Arial"/>
            <w:sz w:val="22"/>
          </w:rPr>
          <m:t>λI</m:t>
        </m:r>
      </m:oMath>
      <w:r w:rsidR="00A25F5B" w:rsidRPr="008B232F">
        <w:rPr>
          <w:rFonts w:ascii="Arial" w:hAnsi="Arial" w:cs="Arial"/>
          <w:sz w:val="22"/>
        </w:rPr>
        <w:t xml:space="preserve"> is the </w:t>
      </w:r>
      <w:r w:rsidR="00A25F5B" w:rsidRPr="008B232F">
        <w:rPr>
          <w:rFonts w:ascii="Arial" w:hAnsi="Arial" w:cs="Arial"/>
          <w:i/>
          <w:sz w:val="22"/>
        </w:rPr>
        <w:t>shrinkage term</w:t>
      </w:r>
      <w:r w:rsidR="00A25F5B" w:rsidRPr="008B232F">
        <w:rPr>
          <w:rFonts w:ascii="Arial" w:hAnsi="Arial" w:cs="Arial"/>
          <w:sz w:val="22"/>
        </w:rPr>
        <w:t xml:space="preserve">, where </w:t>
      </w:r>
      <m:oMath>
        <m:r>
          <w:rPr>
            <w:rFonts w:ascii="Cambria Math" w:hAnsi="Cambria Math" w:cs="Arial"/>
            <w:sz w:val="22"/>
          </w:rPr>
          <m:t>λ</m:t>
        </m:r>
      </m:oMath>
      <w:r w:rsidR="00A25F5B" w:rsidRPr="008B232F">
        <w:rPr>
          <w:rFonts w:ascii="Arial" w:hAnsi="Arial" w:cs="Arial"/>
          <w:sz w:val="22"/>
        </w:rPr>
        <w:t xml:space="preserve"> is a non-negative regularization parameter and </w:t>
      </w:r>
      <m:oMath>
        <m:r>
          <w:rPr>
            <w:rFonts w:ascii="Cambria Math" w:hAnsi="Cambria Math" w:cs="Arial"/>
            <w:sz w:val="22"/>
          </w:rPr>
          <m:t>I</m:t>
        </m:r>
      </m:oMath>
      <w:r w:rsidR="00A25F5B" w:rsidRPr="008B232F">
        <w:rPr>
          <w:rFonts w:ascii="Arial" w:hAnsi="Arial" w:cs="Arial"/>
          <w:sz w:val="22"/>
        </w:rPr>
        <w:t xml:space="preserve"> is the identity matrix of size </w:t>
      </w:r>
      <m:oMath>
        <m:r>
          <w:rPr>
            <w:rFonts w:ascii="Cambria Math" w:hAnsi="Cambria Math" w:cs="Arial"/>
            <w:sz w:val="22"/>
          </w:rPr>
          <m:t>k</m:t>
        </m:r>
        <m:r>
          <m:rPr>
            <m:sty m:val="p"/>
          </m:rPr>
          <w:rPr>
            <w:rFonts w:ascii="Cambria Math" w:hAnsi="Cambria Math" w:cs="Arial"/>
            <w:sz w:val="22"/>
          </w:rPr>
          <m:t>×</m:t>
        </m:r>
        <m:r>
          <w:rPr>
            <w:rFonts w:ascii="Cambria Math" w:hAnsi="Cambria Math" w:cs="Arial"/>
            <w:sz w:val="22"/>
          </w:rPr>
          <m:t>k</m:t>
        </m:r>
      </m:oMath>
      <w:r w:rsidR="00A25F5B" w:rsidRPr="008B232F">
        <w:rPr>
          <w:rFonts w:ascii="Arial" w:hAnsi="Arial" w:cs="Arial"/>
          <w:sz w:val="22"/>
        </w:rPr>
        <w:t xml:space="preserve">. </w:t>
      </w:r>
      <w:r w:rsidR="00A25F5B" w:rsidRPr="008B232F">
        <w:rPr>
          <w:rFonts w:ascii="Arial" w:hAnsi="Arial" w:cs="Arial"/>
          <w:bCs/>
          <w:sz w:val="22"/>
        </w:rPr>
        <w:t>PARGMM ensures consistency and efficiency, making it suitable for panel datasets with correlated regressors and unobserved individual effects.</w:t>
      </w:r>
    </w:p>
    <w:bookmarkEnd w:id="23"/>
    <w:p w14:paraId="383E69AB" w14:textId="77777777" w:rsidR="003357D8" w:rsidRDefault="003357D8" w:rsidP="008B232F">
      <w:pPr>
        <w:pStyle w:val="SCIPUB31text"/>
        <w:spacing w:line="276" w:lineRule="auto"/>
        <w:ind w:left="0" w:firstLine="0"/>
        <w:jc w:val="left"/>
        <w:rPr>
          <w:rFonts w:ascii="Arial" w:hAnsi="Arial" w:cs="Arial"/>
          <w:b/>
          <w:bCs/>
          <w:szCs w:val="20"/>
          <w:u w:val="single"/>
        </w:rPr>
      </w:pPr>
    </w:p>
    <w:p w14:paraId="2A149188" w14:textId="35F94E52" w:rsidR="00496701" w:rsidRPr="008B232F" w:rsidRDefault="001A7FF6" w:rsidP="008B232F">
      <w:pPr>
        <w:pStyle w:val="SCIPUB31text"/>
        <w:spacing w:line="276" w:lineRule="auto"/>
        <w:ind w:left="0" w:firstLine="0"/>
        <w:jc w:val="left"/>
        <w:rPr>
          <w:rFonts w:ascii="Arial" w:hAnsi="Arial" w:cs="Arial"/>
          <w:b/>
          <w:bCs/>
          <w:szCs w:val="20"/>
          <w:u w:val="single"/>
        </w:rPr>
      </w:pPr>
      <w:r>
        <w:rPr>
          <w:rFonts w:ascii="Arial" w:hAnsi="Arial" w:cs="Arial"/>
          <w:b/>
          <w:bCs/>
          <w:szCs w:val="20"/>
          <w:u w:val="single"/>
        </w:rPr>
        <w:t>3</w:t>
      </w:r>
      <w:r w:rsidR="00A25F5B" w:rsidRPr="008B232F">
        <w:rPr>
          <w:rFonts w:ascii="Arial" w:hAnsi="Arial" w:cs="Arial"/>
          <w:b/>
          <w:bCs/>
          <w:szCs w:val="20"/>
          <w:u w:val="single"/>
        </w:rPr>
        <w:t xml:space="preserve">.1.3. Heteroscedasticity-Autocorrelation-Robust Shrinkage GMM (HARSGMM): </w:t>
      </w:r>
    </w:p>
    <w:p w14:paraId="6CA98135" w14:textId="2D762FCD"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This estimator extends the traditional GMM framework by simultaneously addressing three major violations</w:t>
      </w:r>
      <w:r w:rsidRPr="008B232F">
        <w:rPr>
          <w:rFonts w:ascii="Arial" w:hAnsi="Arial" w:cs="Arial"/>
          <w:sz w:val="24"/>
          <w:szCs w:val="24"/>
        </w:rPr>
        <w:t xml:space="preserve"> </w:t>
      </w:r>
      <w:r w:rsidRPr="008B232F">
        <w:rPr>
          <w:rFonts w:ascii="Arial" w:hAnsi="Arial" w:cs="Arial"/>
          <w:sz w:val="22"/>
        </w:rPr>
        <w:t xml:space="preserve">of the classical linear regression assumptions—multicollinearity, heteroscedasticity, and autocorrelation. While GMM can accommodate some violations separately, HARSGMM incorporates an integrated solution that enhances robustness and efficiency in panel data models with complex error structures. </w:t>
      </w:r>
    </w:p>
    <w:p w14:paraId="3DCECC82"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The HARSGMM model extends the </w:t>
      </w:r>
      <w:bookmarkStart w:id="24" w:name="_Hlk200187649"/>
      <w:r w:rsidRPr="008B232F">
        <w:rPr>
          <w:rFonts w:ascii="Arial" w:hAnsi="Arial" w:cs="Arial"/>
          <w:sz w:val="22"/>
        </w:rPr>
        <w:t xml:space="preserve">standard GMM framework by incorporating an </w:t>
      </w:r>
      <w:r w:rsidRPr="008B232F">
        <w:rPr>
          <w:rFonts w:ascii="Arial" w:hAnsi="Arial" w:cs="Arial"/>
          <w:bCs/>
          <w:sz w:val="22"/>
        </w:rPr>
        <w:t>autoregressive structure into</w:t>
      </w:r>
      <w:r w:rsidRPr="008B232F">
        <w:rPr>
          <w:rFonts w:ascii="Arial" w:hAnsi="Arial" w:cs="Arial"/>
          <w:sz w:val="22"/>
        </w:rPr>
        <w:t xml:space="preserve"> the error term, which accounts for autocorrelation</w:t>
      </w:r>
      <w:bookmarkEnd w:id="24"/>
      <w:r w:rsidRPr="008B232F">
        <w:rPr>
          <w:rFonts w:ascii="Arial" w:hAnsi="Arial" w:cs="Arial"/>
          <w:sz w:val="22"/>
        </w:rPr>
        <w:t>. The general model is specified as:</w:t>
      </w:r>
    </w:p>
    <w:p w14:paraId="4188739D" w14:textId="412B922E"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m:t>
                  </m:r>
                </m:sub>
              </m:sSub>
              <m:r>
                <w:rPr>
                  <w:rFonts w:ascii="Cambria Math" w:hAnsi="Cambria Math" w:cs="Arial"/>
                  <w:sz w:val="22"/>
                </w:rPr>
                <m:t>β</m:t>
              </m:r>
              <m:r>
                <m:rPr>
                  <m:sty m:val="p"/>
                </m:rPr>
                <w:rPr>
                  <w:rFonts w:ascii="Cambria Math" w:hAnsi="Cambria Math" w:cs="Arial"/>
                  <w:sz w:val="22"/>
                </w:rPr>
                <m:t>+</m:t>
              </m:r>
              <m:r>
                <w:rPr>
                  <w:rFonts w:ascii="Cambria Math" w:hAnsi="Cambria Math" w:cs="Arial"/>
                  <w:sz w:val="22"/>
                </w:rPr>
                <m:t>ρ</m:t>
              </m:r>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m:t>
                  </m:r>
                  <m:r>
                    <m:rPr>
                      <m:sty m:val="p"/>
                    </m:rPr>
                    <w:rPr>
                      <w:rFonts w:ascii="Cambria Math" w:hAnsi="Cambria Math" w:cs="Arial"/>
                      <w:sz w:val="22"/>
                    </w:rPr>
                    <m:t>-1</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m:t>
                  </m:r>
                </m:sub>
              </m:sSub>
              <m:r>
                <m:rPr>
                  <m:sty m:val="p"/>
                </m:rPr>
                <w:rPr>
                  <w:rFonts w:ascii="Cambria Math" w:hAnsi="Cambria Math" w:cs="Arial"/>
                  <w:sz w:val="22"/>
                </w:rPr>
                <m:t>,</m:t>
              </m:r>
              <m:box>
                <m:boxPr>
                  <m:ctrlPr>
                    <w:rPr>
                      <w:rFonts w:ascii="Cambria Math" w:hAnsi="Cambria Math" w:cs="Arial"/>
                      <w:sz w:val="22"/>
                    </w:rPr>
                  </m:ctrlPr>
                </m:boxPr>
                <m:e>
                  <m:r>
                    <m:rPr>
                      <m:sty m:val="p"/>
                    </m:rPr>
                    <w:rPr>
                      <w:rFonts w:ascii="Cambria Math" w:hAnsi="Cambria Math" w:cs="Arial"/>
                      <w:sz w:val="22"/>
                    </w:rPr>
                    <m:t xml:space="preserve"> </m:t>
                  </m:r>
                </m:e>
              </m:box>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N</m:t>
              </m:r>
              <m:r>
                <m:rPr>
                  <m:sty m:val="p"/>
                </m:rPr>
                <w:rPr>
                  <w:rFonts w:ascii="Cambria Math" w:hAnsi="Cambria Math" w:cs="Arial"/>
                  <w:sz w:val="22"/>
                </w:rPr>
                <m:t>(0,</m:t>
              </m:r>
              <m:sSubSup>
                <m:sSubSupPr>
                  <m:ctrlPr>
                    <w:rPr>
                      <w:rFonts w:ascii="Cambria Math" w:hAnsi="Cambria Math" w:cs="Arial"/>
                      <w:sz w:val="22"/>
                    </w:rPr>
                  </m:ctrlPr>
                </m:sSubSupPr>
                <m:e>
                  <m:r>
                    <w:rPr>
                      <w:rFonts w:ascii="Cambria Math" w:hAnsi="Cambria Math" w:cs="Arial"/>
                      <w:sz w:val="22"/>
                    </w:rPr>
                    <m:t>σ</m:t>
                  </m:r>
                </m:e>
                <m:sub>
                  <m:r>
                    <w:rPr>
                      <w:rFonts w:ascii="Cambria Math" w:hAnsi="Cambria Math" w:cs="Arial"/>
                      <w:sz w:val="22"/>
                    </w:rPr>
                    <m:t>i</m:t>
                  </m:r>
                </m:sub>
                <m:sup>
                  <m:r>
                    <m:rPr>
                      <m:sty m:val="p"/>
                    </m:rPr>
                    <w:rPr>
                      <w:rFonts w:ascii="Cambria Math" w:hAnsi="Cambria Math" w:cs="Arial"/>
                      <w:sz w:val="22"/>
                    </w:rPr>
                    <m:t>2</m:t>
                  </m:r>
                </m:sup>
              </m:sSubSup>
              <m:r>
                <m:rPr>
                  <m:sty m:val="p"/>
                </m:rPr>
                <w:rPr>
                  <w:rFonts w:ascii="Cambria Math" w:hAnsi="Cambria Math" w:cs="Arial"/>
                  <w:sz w:val="22"/>
                </w:rPr>
                <m:t>)</m:t>
              </m:r>
              <m:r>
                <w:rPr>
                  <w:rFonts w:ascii="Cambria Math" w:hAnsi="Cambria Math" w:cs="Arial"/>
                  <w:sz w:val="22"/>
                </w:rPr>
                <m:t>#(8)</m:t>
              </m:r>
            </m:e>
          </m:eqArr>
        </m:oMath>
      </m:oMathPara>
    </w:p>
    <w:p w14:paraId="2AC82674" w14:textId="4786C793" w:rsidR="00A25F5B" w:rsidRPr="008B232F" w:rsidRDefault="00860B47" w:rsidP="008B232F">
      <w:pPr>
        <w:pStyle w:val="SCIPUB31text"/>
        <w:spacing w:after="240" w:line="276" w:lineRule="auto"/>
        <w:ind w:left="0" w:firstLine="0"/>
        <w:rPr>
          <w:rFonts w:ascii="Arial" w:hAnsi="Arial" w:cs="Arial"/>
          <w:bCs/>
          <w:sz w:val="22"/>
        </w:rPr>
      </w:pPr>
      <w:r>
        <w:rPr>
          <w:rFonts w:ascii="Arial" w:hAnsi="Arial" w:cs="Arial"/>
          <w:sz w:val="22"/>
        </w:rPr>
        <w:t xml:space="preserve">From equation 8, </w:t>
      </w:r>
      <w:r w:rsidR="00A25F5B" w:rsidRPr="008B232F">
        <w:rPr>
          <w:rFonts w:ascii="Arial" w:hAnsi="Arial" w:cs="Arial"/>
          <w:sz w:val="22"/>
        </w:rPr>
        <w:t xml:space="preserve"> </w:t>
      </w:r>
      <m:oMath>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sub>
        </m:sSub>
      </m:oMath>
      <w:r w:rsidR="00A25F5B" w:rsidRPr="008B232F">
        <w:rPr>
          <w:rFonts w:ascii="Arial" w:hAnsi="Arial" w:cs="Arial"/>
          <w:sz w:val="22"/>
        </w:rPr>
        <w:t xml:space="preserve"> is the dependent variable for the </w:t>
      </w:r>
      <m:oMath>
        <m:r>
          <w:rPr>
            <w:rFonts w:ascii="Cambria Math" w:hAnsi="Cambria Math" w:cs="Arial"/>
            <w:sz w:val="22"/>
          </w:rPr>
          <m:t>i</m:t>
        </m:r>
      </m:oMath>
      <w:r w:rsidR="00A25F5B" w:rsidRPr="008B232F">
        <w:rPr>
          <w:rFonts w:ascii="Arial" w:hAnsi="Arial" w:cs="Arial"/>
          <w:sz w:val="22"/>
        </w:rPr>
        <w:t xml:space="preserve">-th individual; </w:t>
      </w:r>
      <m:oMath>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m:t>
            </m:r>
          </m:sub>
        </m:sSub>
      </m:oMath>
      <w:r w:rsidR="00A25F5B" w:rsidRPr="008B232F">
        <w:rPr>
          <w:rFonts w:ascii="Arial" w:hAnsi="Arial" w:cs="Arial"/>
          <w:sz w:val="22"/>
        </w:rPr>
        <w:t xml:space="preserve"> is the matrix of regressors for the </w:t>
      </w:r>
      <m:oMath>
        <m:r>
          <w:rPr>
            <w:rFonts w:ascii="Cambria Math" w:hAnsi="Cambria Math" w:cs="Arial"/>
            <w:sz w:val="22"/>
          </w:rPr>
          <m:t>i</m:t>
        </m:r>
      </m:oMath>
      <w:r w:rsidR="00A25F5B" w:rsidRPr="008B232F">
        <w:rPr>
          <w:rFonts w:ascii="Arial" w:hAnsi="Arial" w:cs="Arial"/>
          <w:sz w:val="22"/>
        </w:rPr>
        <w:t xml:space="preserve">-th individual, of dimension </w:t>
      </w:r>
      <m:oMath>
        <m:r>
          <w:rPr>
            <w:rFonts w:ascii="Cambria Math" w:hAnsi="Cambria Math" w:cs="Arial"/>
            <w:sz w:val="22"/>
          </w:rPr>
          <m:t>n</m:t>
        </m:r>
        <m:r>
          <m:rPr>
            <m:sty m:val="p"/>
          </m:rPr>
          <w:rPr>
            <w:rFonts w:ascii="Cambria Math" w:hAnsi="Cambria Math" w:cs="Arial"/>
            <w:sz w:val="22"/>
          </w:rPr>
          <m:t>×</m:t>
        </m:r>
        <m:r>
          <w:rPr>
            <w:rFonts w:ascii="Cambria Math" w:hAnsi="Cambria Math" w:cs="Arial"/>
            <w:sz w:val="22"/>
          </w:rPr>
          <m:t>k</m:t>
        </m:r>
      </m:oMath>
      <w:r w:rsidR="00A25F5B" w:rsidRPr="008B232F">
        <w:rPr>
          <w:rFonts w:ascii="Arial" w:hAnsi="Arial" w:cs="Arial"/>
          <w:sz w:val="22"/>
        </w:rPr>
        <w:t xml:space="preserve">; </w:t>
      </w:r>
      <m:oMath>
        <m:r>
          <w:rPr>
            <w:rFonts w:ascii="Cambria Math" w:hAnsi="Cambria Math" w:cs="Arial"/>
            <w:sz w:val="22"/>
          </w:rPr>
          <m:t>β</m:t>
        </m:r>
      </m:oMath>
      <w:r w:rsidR="00A25F5B" w:rsidRPr="008B232F">
        <w:rPr>
          <w:rFonts w:ascii="Arial" w:hAnsi="Arial" w:cs="Arial"/>
          <w:sz w:val="22"/>
        </w:rPr>
        <w:t xml:space="preserve"> is the vector of parameters to be estimated of dimension </w:t>
      </w:r>
      <m:oMath>
        <m:r>
          <w:rPr>
            <w:rFonts w:ascii="Cambria Math" w:hAnsi="Cambria Math" w:cs="Arial"/>
            <w:sz w:val="22"/>
          </w:rPr>
          <m:t>k</m:t>
        </m:r>
        <m:r>
          <m:rPr>
            <m:sty m:val="p"/>
          </m:rPr>
          <w:rPr>
            <w:rFonts w:ascii="Cambria Math" w:hAnsi="Cambria Math" w:cs="Arial"/>
            <w:sz w:val="22"/>
          </w:rPr>
          <m:t xml:space="preserve">×; </m:t>
        </m:r>
        <m:r>
          <w:rPr>
            <w:rFonts w:ascii="Cambria Math" w:hAnsi="Cambria Math" w:cs="Arial"/>
            <w:sz w:val="22"/>
          </w:rPr>
          <m:t>ρ</m:t>
        </m:r>
      </m:oMath>
      <w:r w:rsidR="00A25F5B" w:rsidRPr="008B232F">
        <w:rPr>
          <w:rFonts w:ascii="Arial" w:hAnsi="Arial" w:cs="Arial"/>
          <w:sz w:val="22"/>
        </w:rPr>
        <w:t xml:space="preserve"> is the </w:t>
      </w:r>
      <w:r w:rsidR="00A25F5B" w:rsidRPr="008B232F">
        <w:rPr>
          <w:rFonts w:ascii="Arial" w:hAnsi="Arial" w:cs="Arial"/>
          <w:bCs/>
          <w:sz w:val="22"/>
        </w:rPr>
        <w:t xml:space="preserve">autocorrelation coefficient that captures the correlation between successive error terms and </w:t>
      </w:r>
      <m:oMath>
        <m:sSub>
          <m:sSubPr>
            <m:ctrlPr>
              <w:rPr>
                <w:rFonts w:ascii="Cambria Math" w:hAnsi="Cambria Math" w:cs="Arial"/>
                <w:bCs/>
                <w:sz w:val="22"/>
              </w:rPr>
            </m:ctrlPr>
          </m:sSubPr>
          <m:e>
            <m:r>
              <w:rPr>
                <w:rFonts w:ascii="Cambria Math" w:hAnsi="Cambria Math" w:cs="Arial"/>
                <w:sz w:val="22"/>
              </w:rPr>
              <m:t>ε</m:t>
            </m:r>
          </m:e>
          <m:sub>
            <m:r>
              <w:rPr>
                <w:rFonts w:ascii="Cambria Math" w:hAnsi="Cambria Math" w:cs="Arial"/>
                <w:sz w:val="22"/>
              </w:rPr>
              <m:t>i</m:t>
            </m:r>
          </m:sub>
        </m:sSub>
      </m:oMath>
      <w:r w:rsidR="00A25F5B" w:rsidRPr="008B232F">
        <w:rPr>
          <w:rFonts w:ascii="Arial" w:hAnsi="Arial" w:cs="Arial"/>
          <w:bCs/>
          <w:sz w:val="22"/>
        </w:rPr>
        <w:t xml:space="preserve"> is the error term, which follows a normal distribution with heteroscedastic variance </w:t>
      </w:r>
      <m:oMath>
        <m:sSubSup>
          <m:sSubSupPr>
            <m:ctrlPr>
              <w:rPr>
                <w:rFonts w:ascii="Cambria Math" w:hAnsi="Cambria Math" w:cs="Arial"/>
                <w:bCs/>
                <w:sz w:val="22"/>
              </w:rPr>
            </m:ctrlPr>
          </m:sSubSupPr>
          <m:e>
            <m:r>
              <w:rPr>
                <w:rFonts w:ascii="Cambria Math" w:hAnsi="Cambria Math" w:cs="Arial"/>
                <w:sz w:val="22"/>
              </w:rPr>
              <m:t>σ</m:t>
            </m:r>
          </m:e>
          <m:sub>
            <m:r>
              <w:rPr>
                <w:rFonts w:ascii="Cambria Math" w:hAnsi="Cambria Math" w:cs="Arial"/>
                <w:sz w:val="22"/>
              </w:rPr>
              <m:t>i</m:t>
            </m:r>
          </m:sub>
          <m:sup>
            <m:r>
              <m:rPr>
                <m:sty m:val="p"/>
              </m:rPr>
              <w:rPr>
                <w:rFonts w:ascii="Cambria Math" w:hAnsi="Cambria Math" w:cs="Arial"/>
                <w:sz w:val="22"/>
              </w:rPr>
              <m:t>2</m:t>
            </m:r>
          </m:sup>
        </m:sSubSup>
      </m:oMath>
      <w:r w:rsidR="00A25F5B" w:rsidRPr="008B232F">
        <w:rPr>
          <w:rFonts w:ascii="Arial" w:hAnsi="Arial" w:cs="Arial"/>
          <w:bCs/>
          <w:sz w:val="22"/>
        </w:rPr>
        <w:t xml:space="preserve">. </w:t>
      </w:r>
    </w:p>
    <w:p w14:paraId="5B77F081" w14:textId="77777777" w:rsidR="00A25F5B" w:rsidRPr="008B232F" w:rsidRDefault="00A25F5B" w:rsidP="008B232F">
      <w:pPr>
        <w:pStyle w:val="SCIPUB31text"/>
        <w:spacing w:line="276" w:lineRule="auto"/>
        <w:ind w:left="0" w:firstLine="0"/>
        <w:rPr>
          <w:rFonts w:ascii="Arial" w:hAnsi="Arial" w:cs="Arial"/>
          <w:bCs/>
          <w:sz w:val="22"/>
        </w:rPr>
      </w:pPr>
      <w:r w:rsidRPr="008B232F">
        <w:rPr>
          <w:rFonts w:ascii="Arial" w:hAnsi="Arial" w:cs="Arial"/>
          <w:bCs/>
          <w:i/>
          <w:iCs/>
          <w:sz w:val="22"/>
        </w:rPr>
        <w:t>GMM Objective Function for HARSGMM</w:t>
      </w:r>
      <w:r w:rsidRPr="008B232F">
        <w:rPr>
          <w:rFonts w:ascii="Arial" w:hAnsi="Arial" w:cs="Arial"/>
          <w:bCs/>
          <w:sz w:val="22"/>
        </w:rPr>
        <w:t xml:space="preserve">: </w:t>
      </w:r>
      <w:r w:rsidRPr="008B232F">
        <w:rPr>
          <w:rFonts w:ascii="Arial" w:hAnsi="Arial" w:cs="Arial"/>
          <w:sz w:val="22"/>
        </w:rPr>
        <w:t>The GMM estimator minimizes the sum of squared moment conditions, as before. The objective function for HARSGMM is:</w:t>
      </w:r>
    </w:p>
    <w:p w14:paraId="23525FD4" w14:textId="0F97F2B4" w:rsidR="00A25F5B" w:rsidRPr="008B232F" w:rsidRDefault="00000000" w:rsidP="008B232F">
      <w:pPr>
        <w:pStyle w:val="SCIPUB31text"/>
        <w:spacing w:line="276" w:lineRule="auto"/>
        <w:rPr>
          <w:rFonts w:ascii="Arial" w:hAnsi="Arial" w:cs="Arial"/>
          <w:sz w:val="22"/>
        </w:rPr>
      </w:pPr>
      <m:oMathPara>
        <m:oMath>
          <m:eqArr>
            <m:eqArrPr>
              <m:maxDist m:val="1"/>
              <m:ctrlPr>
                <w:rPr>
                  <w:rFonts w:ascii="Cambria Math" w:hAnsi="Cambria Math" w:cs="Arial"/>
                  <w:sz w:val="22"/>
                </w:rPr>
              </m:ctrlPr>
            </m:eqArrPr>
            <m:e>
              <m:r>
                <w:rPr>
                  <w:rFonts w:ascii="Cambria Math" w:hAnsi="Cambria Math" w:cs="Arial"/>
                  <w:sz w:val="22"/>
                </w:rPr>
                <m:t>Q</m:t>
              </m:r>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n</m:t>
                  </m:r>
                </m:den>
              </m:f>
              <m:nary>
                <m:naryPr>
                  <m:chr m:val="∑"/>
                  <m:limLoc m:val="undOvr"/>
                  <m:grow m:val="1"/>
                  <m:ctrlPr>
                    <w:rPr>
                      <w:rFonts w:ascii="Cambria Math" w:hAnsi="Cambria Math" w:cs="Arial"/>
                      <w:sz w:val="22"/>
                    </w:rPr>
                  </m:ctrlPr>
                </m:naryPr>
                <m:sub>
                  <m:r>
                    <w:rPr>
                      <w:rFonts w:ascii="Cambria Math" w:hAnsi="Cambria Math" w:cs="Arial"/>
                      <w:sz w:val="22"/>
                    </w:rPr>
                    <m:t>i</m:t>
                  </m:r>
                  <m:r>
                    <m:rPr>
                      <m:sty m:val="p"/>
                    </m:rPr>
                    <w:rPr>
                      <w:rFonts w:ascii="Cambria Math" w:hAnsi="Cambria Math" w:cs="Arial"/>
                      <w:sz w:val="22"/>
                    </w:rPr>
                    <m:t>=1</m:t>
                  </m:r>
                </m:sub>
                <m:sup>
                  <m:r>
                    <w:rPr>
                      <w:rFonts w:ascii="Cambria Math" w:hAnsi="Cambria Math" w:cs="Arial"/>
                      <w:sz w:val="22"/>
                    </w:rPr>
                    <m:t>n</m:t>
                  </m:r>
                </m:sup>
                <m:e>
                  <m:r>
                    <m:rPr>
                      <m:sty m:val="p"/>
                    </m:rPr>
                    <w:rPr>
                      <w:rFonts w:ascii="Cambria Math" w:hAnsi="Cambria Math" w:cs="Arial"/>
                      <w:sz w:val="22"/>
                    </w:rPr>
                    <m:t> </m:t>
                  </m:r>
                </m:e>
              </m:nary>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m:t>
                  </m:r>
                </m:sup>
              </m:sSup>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sub>
              </m:sSub>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r>
                <w:rPr>
                  <w:rFonts w:ascii="Cambria Math" w:hAnsi="Cambria Math" w:cs="Arial"/>
                  <w:sz w:val="22"/>
                </w:rPr>
                <m:t>#(9)</m:t>
              </m:r>
            </m:e>
          </m:eqArr>
        </m:oMath>
      </m:oMathPara>
    </w:p>
    <w:p w14:paraId="2A330F20" w14:textId="4AA1F2F9" w:rsidR="00A25F5B" w:rsidRPr="008B232F" w:rsidRDefault="00860B47" w:rsidP="008B232F">
      <w:pPr>
        <w:pStyle w:val="SCIPUB31text"/>
        <w:spacing w:after="240" w:line="276" w:lineRule="auto"/>
        <w:ind w:left="0" w:firstLine="0"/>
        <w:rPr>
          <w:rFonts w:ascii="Arial" w:hAnsi="Arial" w:cs="Arial"/>
          <w:sz w:val="22"/>
        </w:rPr>
      </w:pPr>
      <w:r w:rsidRPr="00BD1AE8">
        <w:rPr>
          <w:rFonts w:ascii="Arial" w:hAnsi="Arial" w:cs="Arial"/>
          <w:sz w:val="22"/>
        </w:rPr>
        <w:t>In equation 9,</w:t>
      </w:r>
      <w:r w:rsidR="00A25F5B" w:rsidRPr="008B232F">
        <w:rPr>
          <w:rFonts w:ascii="Arial" w:hAnsi="Arial" w:cs="Arial"/>
          <w:sz w:val="22"/>
        </w:rPr>
        <w:t xml:space="preserve"> </w:t>
      </w:r>
      <m:oMath>
        <m:sSub>
          <m:sSubPr>
            <m:ctrlPr>
              <w:rPr>
                <w:rFonts w:ascii="Cambria Math" w:hAnsi="Cambria Math" w:cs="Arial"/>
                <w:sz w:val="22"/>
              </w:rPr>
            </m:ctrlPr>
          </m:sSubPr>
          <m:e>
            <m:r>
              <w:rPr>
                <w:rFonts w:ascii="Cambria Math" w:hAnsi="Cambria Math" w:cs="Arial"/>
                <w:sz w:val="22"/>
              </w:rPr>
              <m:t>g</m:t>
            </m:r>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β</m:t>
        </m:r>
        <m:r>
          <m:rPr>
            <m:sty m:val="p"/>
          </m:rPr>
          <w:rPr>
            <w:rFonts w:ascii="Cambria Math" w:hAnsi="Cambria Math" w:cs="Arial"/>
            <w:sz w:val="22"/>
          </w:rPr>
          <m:t>)=</m:t>
        </m:r>
        <m:sSubSup>
          <m:sSubSupPr>
            <m:ctrlPr>
              <w:rPr>
                <w:rFonts w:ascii="Cambria Math" w:hAnsi="Cambria Math" w:cs="Arial"/>
                <w:sz w:val="22"/>
              </w:rPr>
            </m:ctrlPr>
          </m:sSubSupPr>
          <m:e>
            <m:r>
              <w:rPr>
                <w:rFonts w:ascii="Cambria Math" w:hAnsi="Cambria Math" w:cs="Arial"/>
                <w:sz w:val="22"/>
              </w:rPr>
              <m:t>Z</m:t>
            </m:r>
          </m:e>
          <m:sub>
            <m:r>
              <w:rPr>
                <w:rFonts w:ascii="Cambria Math" w:hAnsi="Cambria Math" w:cs="Arial"/>
                <w:sz w:val="22"/>
              </w:rPr>
              <m:t>i</m:t>
            </m:r>
          </m:sub>
          <m:sup>
            <m:r>
              <m:rPr>
                <m:sty m:val="p"/>
              </m:rPr>
              <w:rPr>
                <w:rFonts w:ascii="Cambria Math" w:hAnsi="Cambria Math" w:cs="Arial"/>
                <w:sz w:val="22"/>
              </w:rPr>
              <m:t>'</m:t>
            </m:r>
          </m:sup>
        </m:sSubSup>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i</m:t>
            </m:r>
          </m:sub>
        </m:sSub>
        <m:r>
          <w:rPr>
            <w:rFonts w:ascii="Cambria Math" w:hAnsi="Cambria Math" w:cs="Arial"/>
            <w:sz w:val="22"/>
          </w:rPr>
          <m:t>β</m:t>
        </m:r>
        <m:r>
          <m:rPr>
            <m:sty m:val="p"/>
          </m:rPr>
          <w:rPr>
            <w:rFonts w:ascii="Cambria Math" w:hAnsi="Cambria Math" w:cs="Arial"/>
            <w:sz w:val="22"/>
          </w:rPr>
          <m:t>)</m:t>
        </m:r>
      </m:oMath>
      <w:r w:rsidR="00A25F5B" w:rsidRPr="008B232F">
        <w:rPr>
          <w:rFonts w:ascii="Arial" w:hAnsi="Arial" w:cs="Arial"/>
          <w:sz w:val="22"/>
        </w:rPr>
        <w:t xml:space="preserve"> represents the </w:t>
      </w:r>
      <w:r w:rsidR="00A25F5B" w:rsidRPr="008B232F">
        <w:rPr>
          <w:rFonts w:ascii="Arial" w:hAnsi="Arial" w:cs="Arial"/>
          <w:i/>
          <w:sz w:val="22"/>
        </w:rPr>
        <w:t>moment condition</w:t>
      </w:r>
      <w:r w:rsidR="00A25F5B" w:rsidRPr="008B232F">
        <w:rPr>
          <w:rFonts w:ascii="Arial" w:hAnsi="Arial" w:cs="Arial"/>
          <w:sz w:val="22"/>
        </w:rPr>
        <w:t xml:space="preserve"> for the </w:t>
      </w:r>
      <m:oMath>
        <m:r>
          <w:rPr>
            <w:rFonts w:ascii="Cambria Math" w:hAnsi="Cambria Math" w:cs="Arial"/>
            <w:sz w:val="22"/>
          </w:rPr>
          <m:t>i</m:t>
        </m:r>
      </m:oMath>
      <w:r w:rsidR="00A25F5B" w:rsidRPr="008B232F">
        <w:rPr>
          <w:rFonts w:ascii="Arial" w:hAnsi="Arial" w:cs="Arial"/>
          <w:sz w:val="22"/>
        </w:rPr>
        <w:t xml:space="preserve">-th individual; where </w:t>
      </w:r>
      <m:oMath>
        <m:sSub>
          <m:sSubPr>
            <m:ctrlPr>
              <w:rPr>
                <w:rFonts w:ascii="Cambria Math" w:hAnsi="Cambria Math" w:cs="Arial"/>
                <w:sz w:val="22"/>
              </w:rPr>
            </m:ctrlPr>
          </m:sSubPr>
          <m:e>
            <m:r>
              <w:rPr>
                <w:rFonts w:ascii="Cambria Math" w:hAnsi="Cambria Math" w:cs="Arial"/>
                <w:sz w:val="22"/>
              </w:rPr>
              <m:t>Z</m:t>
            </m:r>
          </m:e>
          <m:sub>
            <m:r>
              <w:rPr>
                <w:rFonts w:ascii="Cambria Math" w:hAnsi="Cambria Math" w:cs="Arial"/>
                <w:sz w:val="22"/>
              </w:rPr>
              <m:t>i</m:t>
            </m:r>
          </m:sub>
        </m:sSub>
      </m:oMath>
      <w:r w:rsidR="00A25F5B" w:rsidRPr="008B232F">
        <w:rPr>
          <w:rFonts w:ascii="Arial" w:hAnsi="Arial" w:cs="Arial"/>
          <w:sz w:val="22"/>
        </w:rPr>
        <w:t xml:space="preserve"> is the instrument matrix and </w:t>
      </w:r>
      <m:oMath>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sub>
        </m:sSub>
      </m:oMath>
      <w:r w:rsidR="00A25F5B" w:rsidRPr="008B232F">
        <w:rPr>
          <w:rFonts w:ascii="Arial" w:hAnsi="Arial" w:cs="Arial"/>
          <w:sz w:val="22"/>
        </w:rPr>
        <w:t xml:space="preserve"> is the </w:t>
      </w:r>
      <w:r w:rsidR="00A25F5B" w:rsidRPr="008B232F">
        <w:rPr>
          <w:rFonts w:ascii="Arial" w:hAnsi="Arial" w:cs="Arial"/>
          <w:i/>
          <w:sz w:val="22"/>
        </w:rPr>
        <w:t>weighting matrix</w:t>
      </w:r>
      <w:r w:rsidR="00A25F5B" w:rsidRPr="008B232F">
        <w:rPr>
          <w:rFonts w:ascii="Arial" w:hAnsi="Arial" w:cs="Arial"/>
          <w:sz w:val="22"/>
        </w:rPr>
        <w:t xml:space="preserve"> that accounts for both heteroscedasticity and autocorrelation in the error structure.</w:t>
      </w:r>
    </w:p>
    <w:p w14:paraId="03D80091" w14:textId="77777777"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sz w:val="22"/>
        </w:rPr>
        <w:t xml:space="preserve">To handle multicollinearity, a shrinkage parameter </w:t>
      </w:r>
      <m:oMath>
        <m:r>
          <w:rPr>
            <w:rFonts w:ascii="Cambria Math" w:hAnsi="Cambria Math" w:cs="Arial"/>
            <w:sz w:val="22"/>
          </w:rPr>
          <m:t>λ</m:t>
        </m:r>
      </m:oMath>
      <w:r w:rsidRPr="008B232F">
        <w:rPr>
          <w:rFonts w:ascii="Arial" w:hAnsi="Arial" w:cs="Arial"/>
          <w:sz w:val="22"/>
        </w:rPr>
        <w:t xml:space="preserve"> is introduced, similar to the Ridge regularization technique (Hoerl, 1970). This regularization term helps stabilize the estimator in the presence of highly correlated regressors, reducing variance and improving the overall robustness of the model. The resulting HARSGMM estimator is formulated as:</w:t>
      </w:r>
    </w:p>
    <w:p w14:paraId="109A6829" w14:textId="4FD2CFEF"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HARSGMM</m:t>
                  </m:r>
                </m:sub>
              </m:sSub>
              <m:r>
                <m:rPr>
                  <m:sty m:val="p"/>
                </m:rPr>
                <w:rPr>
                  <w:rFonts w:ascii="Cambria Math" w:hAnsi="Cambria Math" w:cs="Arial"/>
                  <w:sz w:val="22"/>
                </w:rPr>
                <m:t>=(</m:t>
              </m:r>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WX</m:t>
              </m:r>
              <m:r>
                <m:rPr>
                  <m:sty m:val="p"/>
                </m:rPr>
                <w:rPr>
                  <w:rFonts w:ascii="Cambria Math" w:hAnsi="Cambria Math" w:cs="Arial"/>
                  <w:sz w:val="22"/>
                </w:rPr>
                <m:t>+</m:t>
              </m:r>
              <m:r>
                <w:rPr>
                  <w:rFonts w:ascii="Cambria Math" w:hAnsi="Cambria Math" w:cs="Arial"/>
                  <w:sz w:val="22"/>
                </w:rPr>
                <m:t>λI</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-1</m:t>
                  </m:r>
                </m:sup>
              </m:sSup>
              <m:sSup>
                <m:sSupPr>
                  <m:ctrlPr>
                    <w:rPr>
                      <w:rFonts w:ascii="Cambria Math" w:hAnsi="Cambria Math" w:cs="Arial"/>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WY#(10)</m:t>
              </m:r>
            </m:e>
          </m:eqArr>
        </m:oMath>
      </m:oMathPara>
    </w:p>
    <w:p w14:paraId="0E9AAA30" w14:textId="2E2A6621" w:rsidR="00A25F5B" w:rsidRPr="008B232F" w:rsidRDefault="00860B47" w:rsidP="008B232F">
      <w:pPr>
        <w:pStyle w:val="SCIPUB31text"/>
        <w:spacing w:after="240" w:line="276" w:lineRule="auto"/>
        <w:ind w:left="0" w:firstLine="0"/>
        <w:rPr>
          <w:rFonts w:ascii="Arial" w:hAnsi="Arial" w:cs="Arial"/>
          <w:sz w:val="22"/>
        </w:rPr>
      </w:pPr>
      <w:r w:rsidRPr="00BD1AE8">
        <w:rPr>
          <w:rFonts w:ascii="Arial" w:hAnsi="Arial" w:cs="Arial"/>
          <w:sz w:val="22"/>
        </w:rPr>
        <w:t>In equation 10,</w:t>
      </w:r>
      <w:r>
        <w:rPr>
          <w:rFonts w:ascii="Arial" w:hAnsi="Arial" w:cs="Arial"/>
          <w:sz w:val="22"/>
        </w:rPr>
        <w:t xml:space="preserve"> </w:t>
      </w:r>
      <w:r w:rsidR="00A25F5B" w:rsidRPr="008B232F">
        <w:rPr>
          <w:rFonts w:ascii="Arial" w:hAnsi="Arial" w:cs="Arial"/>
          <w:sz w:val="22"/>
        </w:rPr>
        <w:t xml:space="preserve"> </w:t>
      </w:r>
      <m:oMath>
        <m:r>
          <w:rPr>
            <w:rFonts w:ascii="Cambria Math" w:hAnsi="Cambria Math" w:cs="Arial"/>
            <w:sz w:val="22"/>
          </w:rPr>
          <m:t>X</m:t>
        </m:r>
      </m:oMath>
      <w:r w:rsidR="00A25F5B" w:rsidRPr="008B232F">
        <w:rPr>
          <w:rFonts w:ascii="Arial" w:hAnsi="Arial" w:cs="Arial"/>
          <w:sz w:val="22"/>
        </w:rPr>
        <w:t xml:space="preserve"> is the stacked matrix of regressors for all individuals; </w:t>
      </w:r>
      <m:oMath>
        <m:r>
          <w:rPr>
            <w:rFonts w:ascii="Cambria Math" w:hAnsi="Cambria Math" w:cs="Arial"/>
            <w:sz w:val="22"/>
          </w:rPr>
          <m:t>Y</m:t>
        </m:r>
      </m:oMath>
      <w:r w:rsidR="00A25F5B" w:rsidRPr="008B232F">
        <w:rPr>
          <w:rFonts w:ascii="Arial" w:hAnsi="Arial" w:cs="Arial"/>
          <w:sz w:val="22"/>
        </w:rPr>
        <w:t xml:space="preserve"> is the stacked vector of dependent variables for all individuals; </w:t>
      </w:r>
      <m:oMath>
        <m:r>
          <w:rPr>
            <w:rFonts w:ascii="Cambria Math" w:hAnsi="Cambria Math" w:cs="Arial"/>
            <w:sz w:val="22"/>
          </w:rPr>
          <m:t>W</m:t>
        </m:r>
      </m:oMath>
      <w:r w:rsidR="00A25F5B" w:rsidRPr="008B232F">
        <w:rPr>
          <w:rFonts w:ascii="Arial" w:hAnsi="Arial" w:cs="Arial"/>
          <w:sz w:val="22"/>
        </w:rPr>
        <w:t xml:space="preserve"> is the block diagonal matrix containing the weighting matrices </w:t>
      </w:r>
      <m:oMath>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sub>
        </m:sSub>
      </m:oMath>
      <w:r w:rsidR="00A25F5B" w:rsidRPr="008B232F">
        <w:rPr>
          <w:rFonts w:ascii="Arial" w:hAnsi="Arial" w:cs="Arial"/>
          <w:sz w:val="22"/>
        </w:rPr>
        <w:t xml:space="preserve"> for each individual, which account for heteroscedasticity and autocorrelation; </w:t>
      </w:r>
      <m:oMath>
        <m:r>
          <w:rPr>
            <w:rFonts w:ascii="Cambria Math" w:hAnsi="Cambria Math" w:cs="Arial"/>
            <w:sz w:val="22"/>
          </w:rPr>
          <m:t>λI</m:t>
        </m:r>
      </m:oMath>
      <w:r w:rsidR="00A25F5B" w:rsidRPr="008B232F">
        <w:rPr>
          <w:rFonts w:ascii="Arial" w:hAnsi="Arial" w:cs="Arial"/>
          <w:sz w:val="22"/>
        </w:rPr>
        <w:t xml:space="preserve"> is the </w:t>
      </w:r>
      <w:r w:rsidR="00A25F5B" w:rsidRPr="008B232F">
        <w:rPr>
          <w:rFonts w:ascii="Arial" w:hAnsi="Arial" w:cs="Arial"/>
          <w:i/>
          <w:sz w:val="22"/>
        </w:rPr>
        <w:t>shrinkage term</w:t>
      </w:r>
      <w:r w:rsidR="00A25F5B" w:rsidRPr="008B232F">
        <w:rPr>
          <w:rFonts w:ascii="Arial" w:hAnsi="Arial" w:cs="Arial"/>
          <w:sz w:val="22"/>
        </w:rPr>
        <w:t xml:space="preserve">, where </w:t>
      </w:r>
      <m:oMath>
        <m:r>
          <w:rPr>
            <w:rFonts w:ascii="Cambria Math" w:hAnsi="Cambria Math" w:cs="Arial"/>
            <w:sz w:val="22"/>
          </w:rPr>
          <m:t>λ</m:t>
        </m:r>
      </m:oMath>
      <w:r w:rsidR="00A25F5B" w:rsidRPr="008B232F">
        <w:rPr>
          <w:rFonts w:ascii="Arial" w:hAnsi="Arial" w:cs="Arial"/>
          <w:sz w:val="22"/>
        </w:rPr>
        <w:t xml:space="preserve"> is a non-negative regularization parameter and </w:t>
      </w:r>
      <m:oMath>
        <m:r>
          <w:rPr>
            <w:rFonts w:ascii="Cambria Math" w:hAnsi="Cambria Math" w:cs="Arial"/>
            <w:sz w:val="22"/>
          </w:rPr>
          <m:t>I</m:t>
        </m:r>
      </m:oMath>
      <w:r w:rsidR="00A25F5B" w:rsidRPr="008B232F">
        <w:rPr>
          <w:rFonts w:ascii="Arial" w:hAnsi="Arial" w:cs="Arial"/>
          <w:sz w:val="22"/>
        </w:rPr>
        <w:t xml:space="preserve"> is the identity matrix of size </w:t>
      </w:r>
      <m:oMath>
        <m:r>
          <w:rPr>
            <w:rFonts w:ascii="Cambria Math" w:hAnsi="Cambria Math" w:cs="Arial"/>
            <w:sz w:val="22"/>
          </w:rPr>
          <m:t>k</m:t>
        </m:r>
        <m:r>
          <m:rPr>
            <m:sty m:val="p"/>
          </m:rPr>
          <w:rPr>
            <w:rFonts w:ascii="Cambria Math" w:hAnsi="Cambria Math" w:cs="Arial"/>
            <w:sz w:val="22"/>
          </w:rPr>
          <m:t>×</m:t>
        </m:r>
        <m:r>
          <w:rPr>
            <w:rFonts w:ascii="Cambria Math" w:hAnsi="Cambria Math" w:cs="Arial"/>
            <w:sz w:val="22"/>
          </w:rPr>
          <m:t>k</m:t>
        </m:r>
      </m:oMath>
      <w:r w:rsidR="00A25F5B" w:rsidRPr="008B232F">
        <w:rPr>
          <w:rFonts w:ascii="Arial" w:hAnsi="Arial" w:cs="Arial"/>
          <w:sz w:val="22"/>
        </w:rPr>
        <w:t xml:space="preserve">. </w:t>
      </w:r>
      <w:r w:rsidR="00A25F5B" w:rsidRPr="008B232F">
        <w:rPr>
          <w:rFonts w:ascii="Arial" w:hAnsi="Arial" w:cs="Arial"/>
          <w:bCs/>
          <w:sz w:val="22"/>
        </w:rPr>
        <w:t xml:space="preserve">HARSGMM ensures consistency </w:t>
      </w:r>
      <w:r w:rsidR="00A25F5B" w:rsidRPr="008B232F">
        <w:rPr>
          <w:rFonts w:ascii="Arial" w:hAnsi="Arial" w:cs="Arial"/>
          <w:sz w:val="22"/>
        </w:rPr>
        <w:t>as n → ∞, assuming valid instrument conditions and correct model specification Hansen (1982). It also achieves asymptotic efficiency within the class of GMM estimators and remains robust to the joint presence of multicollinearity, heteroscedasticity, and autocorrelation, offering improved inference in empirical applications.</w:t>
      </w:r>
    </w:p>
    <w:p w14:paraId="5E7FBD3E" w14:textId="6E180BC2" w:rsidR="00A25F5B" w:rsidRPr="008B232F" w:rsidRDefault="001A7FF6" w:rsidP="008B232F">
      <w:pPr>
        <w:pStyle w:val="SCIPUB31text"/>
        <w:spacing w:line="276" w:lineRule="auto"/>
        <w:ind w:left="0" w:firstLine="0"/>
        <w:jc w:val="left"/>
        <w:rPr>
          <w:rFonts w:ascii="Arial" w:hAnsi="Arial" w:cs="Arial"/>
          <w:sz w:val="22"/>
        </w:rPr>
      </w:pPr>
      <w:r>
        <w:rPr>
          <w:rFonts w:ascii="Arial" w:hAnsi="Arial" w:cs="Arial"/>
          <w:b/>
          <w:bCs/>
          <w:sz w:val="22"/>
        </w:rPr>
        <w:t>3</w:t>
      </w:r>
      <w:r w:rsidR="00A25F5B" w:rsidRPr="008B232F">
        <w:rPr>
          <w:rFonts w:ascii="Arial" w:hAnsi="Arial" w:cs="Arial"/>
          <w:b/>
          <w:bCs/>
          <w:sz w:val="22"/>
        </w:rPr>
        <w:t>.2</w:t>
      </w:r>
      <w:r w:rsidR="00A25F5B" w:rsidRPr="008B232F">
        <w:rPr>
          <w:rFonts w:ascii="Arial" w:hAnsi="Arial" w:cs="Arial"/>
          <w:sz w:val="22"/>
        </w:rPr>
        <w:t xml:space="preserve"> </w:t>
      </w:r>
      <w:r w:rsidR="00A25F5B" w:rsidRPr="008B232F">
        <w:rPr>
          <w:rFonts w:ascii="Arial" w:hAnsi="Arial" w:cs="Arial"/>
          <w:b/>
          <w:sz w:val="22"/>
        </w:rPr>
        <w:t>Some Existing Estimators of Panel Data Models Considered</w:t>
      </w:r>
    </w:p>
    <w:p w14:paraId="658BCA23"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bCs/>
          <w:sz w:val="22"/>
        </w:rPr>
        <w:t>These estimators offer varied approaches for handling key violations in panel data analysis, each with distinct assumptions and strengths.</w:t>
      </w:r>
    </w:p>
    <w:p w14:paraId="0149EB2A" w14:textId="77777777" w:rsidR="00860B47" w:rsidRDefault="001A7FF6" w:rsidP="00860B47">
      <w:pPr>
        <w:pStyle w:val="SCIPUB31text"/>
        <w:spacing w:line="276" w:lineRule="auto"/>
        <w:ind w:left="0" w:firstLine="0"/>
        <w:rPr>
          <w:rFonts w:ascii="Arial" w:hAnsi="Arial" w:cs="Arial"/>
          <w:b/>
          <w:szCs w:val="20"/>
          <w:u w:val="single"/>
        </w:rPr>
      </w:pPr>
      <w:r>
        <w:rPr>
          <w:rFonts w:ascii="Arial" w:hAnsi="Arial" w:cs="Arial"/>
          <w:b/>
          <w:szCs w:val="20"/>
          <w:u w:val="single"/>
        </w:rPr>
        <w:t>3</w:t>
      </w:r>
      <w:r w:rsidR="00A25F5B" w:rsidRPr="008B232F">
        <w:rPr>
          <w:rFonts w:ascii="Arial" w:hAnsi="Arial" w:cs="Arial"/>
          <w:b/>
          <w:szCs w:val="20"/>
          <w:u w:val="single"/>
        </w:rPr>
        <w:t>.2.1 Pooled OLS estimator:</w:t>
      </w:r>
    </w:p>
    <w:p w14:paraId="07538034" w14:textId="52B83EB1" w:rsidR="00860B47" w:rsidRPr="00860B47" w:rsidRDefault="00A25F5B" w:rsidP="00860B47">
      <w:pPr>
        <w:pStyle w:val="SCIPUB31text"/>
        <w:spacing w:line="276" w:lineRule="auto"/>
        <w:ind w:left="0" w:firstLine="0"/>
        <w:rPr>
          <w:rFonts w:ascii="Arial" w:hAnsi="Arial" w:cs="Arial"/>
          <w:b/>
          <w:szCs w:val="20"/>
          <w:u w:val="single"/>
        </w:rPr>
      </w:pPr>
      <w:r w:rsidRPr="008B232F">
        <w:rPr>
          <w:rFonts w:ascii="Arial" w:hAnsi="Arial" w:cs="Arial"/>
          <w:sz w:val="22"/>
        </w:rPr>
        <w:t xml:space="preserve">It combines all observations from cross-sectional and time-series data into one large regression. Hence assumes there are no </w:t>
      </w:r>
      <w:r w:rsidRPr="008B232F">
        <w:rPr>
          <w:rFonts w:ascii="Arial" w:hAnsi="Arial" w:cs="Arial"/>
          <w:bCs/>
          <w:sz w:val="22"/>
        </w:rPr>
        <w:t xml:space="preserve">individual or time effects and there are homoscedasticity and no autocorrelation </w:t>
      </w:r>
      <w:r w:rsidRPr="008B232F">
        <w:rPr>
          <w:rFonts w:ascii="Arial" w:hAnsi="Arial" w:cs="Arial"/>
          <w:sz w:val="22"/>
        </w:rPr>
        <w:t xml:space="preserve">in the error terms, which may be unrealistic </w:t>
      </w:r>
      <w:r w:rsidRPr="008B232F">
        <w:rPr>
          <w:rFonts w:ascii="Arial" w:hAnsi="Arial" w:cs="Arial"/>
          <w:sz w:val="22"/>
        </w:rPr>
        <w:lastRenderedPageBreak/>
        <w:t>for panel data, leading to biased and inefficient estimates. It is mathematically expressed</w:t>
      </w:r>
      <w:r w:rsidR="00BF0085" w:rsidRPr="008B232F">
        <w:rPr>
          <w:rFonts w:ascii="Arial" w:hAnsi="Arial" w:cs="Arial"/>
          <w:sz w:val="22"/>
        </w:rPr>
        <w:t xml:space="preserve"> </w:t>
      </w:r>
      <w:r w:rsidRPr="008B232F">
        <w:rPr>
          <w:rFonts w:ascii="Arial" w:hAnsi="Arial" w:cs="Arial"/>
          <w:sz w:val="22"/>
        </w:rPr>
        <w:t>as</w:t>
      </w:r>
    </w:p>
    <w:p w14:paraId="3ED6A005" w14:textId="571B3505" w:rsidR="00A25F5B" w:rsidRPr="008B232F" w:rsidRDefault="00A25F5B" w:rsidP="00860B47">
      <w:pPr>
        <w:pStyle w:val="SCIPUB31text"/>
        <w:spacing w:before="240" w:after="240" w:line="276" w:lineRule="auto"/>
        <w:ind w:left="0" w:firstLine="0"/>
        <w:rPr>
          <w:rFonts w:ascii="Arial" w:hAnsi="Arial" w:cs="Arial"/>
          <w:sz w:val="22"/>
        </w:rPr>
      </w:pPr>
      <w:r w:rsidRPr="008B232F">
        <w:rPr>
          <w:rFonts w:ascii="Arial" w:hAnsi="Arial" w:cs="Arial"/>
          <w:sz w:val="22"/>
        </w:rPr>
        <w:t xml:space="preserve"> </w:t>
      </w:r>
      <w:r w:rsidRPr="008B232F">
        <w:rPr>
          <w:rFonts w:ascii="Arial" w:hAnsi="Arial" w:cs="Arial"/>
          <w:sz w:val="22"/>
        </w:rPr>
        <w:br/>
      </w:r>
      <m:oMath>
        <m:eqArr>
          <m:eqArrPr>
            <m:maxDist m:val="1"/>
            <m:ctrlPr>
              <w:rPr>
                <w:rFonts w:ascii="Cambria Math" w:hAnsi="Cambria Math" w:cs="Arial"/>
                <w:sz w:val="22"/>
              </w:rPr>
            </m:ctrlPr>
          </m:eqArrPr>
          <m:e>
            <m:r>
              <w:rPr>
                <w:rFonts w:ascii="Cambria Math" w:hAnsi="Cambria Math" w:cs="Arial"/>
                <w:sz w:val="22"/>
              </w:rPr>
              <m:t>y</m:t>
            </m:r>
            <m:r>
              <m:rPr>
                <m:sty m:val="p"/>
              </m:rPr>
              <w:rPr>
                <w:rFonts w:ascii="Cambria Math" w:hAnsi="Cambria Math" w:cs="Arial"/>
                <w:sz w:val="22"/>
              </w:rPr>
              <m:t>=</m:t>
            </m:r>
            <m:sSup>
              <m:sSupPr>
                <m:ctrlPr>
                  <w:rPr>
                    <w:rFonts w:ascii="Cambria Math" w:hAnsi="Cambria Math" w:cs="Arial"/>
                    <w:bCs/>
                    <w:sz w:val="22"/>
                  </w:rPr>
                </m:ctrlPr>
              </m:sSupPr>
              <m:e>
                <m:r>
                  <w:rPr>
                    <w:rFonts w:ascii="Cambria Math" w:hAnsi="Cambria Math" w:cs="Arial"/>
                    <w:sz w:val="22"/>
                  </w:rPr>
                  <m:t>X</m:t>
                </m:r>
              </m:e>
              <m:sup>
                <m:r>
                  <m:rPr>
                    <m:sty m:val="p"/>
                  </m:rPr>
                  <w:rPr>
                    <w:rFonts w:ascii="Cambria Math" w:hAnsi="Cambria Math" w:cs="Arial"/>
                    <w:sz w:val="22"/>
                  </w:rPr>
                  <m:t>'</m:t>
                </m:r>
              </m:sup>
            </m:sSup>
            <m:r>
              <w:rPr>
                <w:rFonts w:ascii="Cambria Math" w:hAnsi="Cambria Math" w:cs="Arial"/>
                <w:sz w:val="22"/>
              </w:rPr>
              <m:t>β</m:t>
            </m:r>
            <m:r>
              <m:rPr>
                <m:sty m:val="p"/>
              </m:rPr>
              <w:rPr>
                <w:rFonts w:ascii="Cambria Math" w:hAnsi="Cambria Math" w:cs="Arial"/>
                <w:sz w:val="22"/>
              </w:rPr>
              <m:t>+</m:t>
            </m:r>
            <m:r>
              <w:rPr>
                <w:rFonts w:ascii="Cambria Math" w:hAnsi="Cambria Math" w:cs="Arial"/>
                <w:sz w:val="22"/>
              </w:rPr>
              <m:t>w#(11)</m:t>
            </m:r>
          </m:e>
        </m:eqArr>
      </m:oMath>
      <w:r w:rsidR="00860B47">
        <w:rPr>
          <w:rFonts w:ascii="Arial" w:hAnsi="Arial" w:cs="Arial"/>
          <w:sz w:val="22"/>
        </w:rPr>
        <w:t xml:space="preserve">In equation 11, </w:t>
      </w:r>
      <w:r w:rsidRPr="008B232F">
        <w:rPr>
          <w:rFonts w:ascii="Arial" w:hAnsi="Arial" w:cs="Arial"/>
          <w:sz w:val="22"/>
        </w:rPr>
        <w:t xml:space="preserve"> </w:t>
      </w:r>
      <m:oMath>
        <m:r>
          <w:rPr>
            <w:rFonts w:ascii="Cambria Math" w:hAnsi="Cambria Math" w:cs="Arial"/>
            <w:sz w:val="22"/>
          </w:rPr>
          <m:t>y</m:t>
        </m:r>
      </m:oMath>
      <w:r w:rsidR="00860B47">
        <w:rPr>
          <w:rFonts w:ascii="Arial" w:hAnsi="Arial" w:cs="Arial"/>
          <w:sz w:val="22"/>
        </w:rPr>
        <w:t xml:space="preserve"> </w:t>
      </w:r>
      <w:r w:rsidRPr="008B232F">
        <w:rPr>
          <w:rFonts w:ascii="Arial" w:hAnsi="Arial" w:cs="Arial"/>
          <w:sz w:val="22"/>
        </w:rPr>
        <w:t xml:space="preserve">is an </w:t>
      </w:r>
      <m:oMath>
        <m:r>
          <w:rPr>
            <w:rFonts w:ascii="Cambria Math" w:hAnsi="Cambria Math" w:cs="Arial"/>
            <w:sz w:val="22"/>
          </w:rPr>
          <m:t>nT</m:t>
        </m:r>
        <m:r>
          <m:rPr>
            <m:sty m:val="p"/>
          </m:rPr>
          <w:rPr>
            <w:rFonts w:ascii="Cambria Math" w:hAnsi="Cambria Math" w:cs="Arial"/>
            <w:sz w:val="22"/>
          </w:rPr>
          <m:t>×1</m:t>
        </m:r>
      </m:oMath>
      <w:r w:rsidRPr="008B232F">
        <w:rPr>
          <w:rFonts w:ascii="Arial" w:hAnsi="Arial" w:cs="Arial"/>
          <w:sz w:val="22"/>
        </w:rPr>
        <w:t xml:space="preserve"> vector of the dependent variable; </w:t>
      </w:r>
      <m:oMath>
        <m:r>
          <w:rPr>
            <w:rFonts w:ascii="Cambria Math" w:hAnsi="Cambria Math" w:cs="Arial"/>
            <w:sz w:val="22"/>
          </w:rPr>
          <m:t>X</m:t>
        </m:r>
      </m:oMath>
      <w:r w:rsidRPr="008B232F">
        <w:rPr>
          <w:rFonts w:ascii="Arial" w:hAnsi="Arial" w:cs="Arial"/>
          <w:sz w:val="22"/>
        </w:rPr>
        <w:t xml:space="preserve">: is an </w:t>
      </w:r>
      <m:oMath>
        <m:r>
          <w:rPr>
            <w:rFonts w:ascii="Cambria Math" w:hAnsi="Cambria Math" w:cs="Arial"/>
            <w:sz w:val="22"/>
          </w:rPr>
          <m:t>nT</m:t>
        </m:r>
        <m:r>
          <m:rPr>
            <m:sty m:val="p"/>
          </m:rPr>
          <w:rPr>
            <w:rFonts w:ascii="Cambria Math" w:hAnsi="Cambria Math" w:cs="Arial"/>
            <w:sz w:val="22"/>
          </w:rPr>
          <m:t>×</m:t>
        </m:r>
        <m:r>
          <w:rPr>
            <w:rFonts w:ascii="Cambria Math" w:hAnsi="Cambria Math" w:cs="Arial"/>
            <w:sz w:val="22"/>
          </w:rPr>
          <m:t>k</m:t>
        </m:r>
      </m:oMath>
      <w:r w:rsidRPr="008B232F">
        <w:rPr>
          <w:rFonts w:ascii="Arial" w:hAnsi="Arial" w:cs="Arial"/>
          <w:sz w:val="22"/>
        </w:rPr>
        <w:t xml:space="preserve"> matrix of regressors; </w:t>
      </w:r>
      <m:oMath>
        <m:r>
          <w:rPr>
            <w:rFonts w:ascii="Cambria Math" w:hAnsi="Cambria Math" w:cs="Arial"/>
            <w:sz w:val="22"/>
          </w:rPr>
          <m:t>β</m:t>
        </m:r>
      </m:oMath>
      <w:r w:rsidRPr="008B232F">
        <w:rPr>
          <w:rFonts w:ascii="Arial" w:hAnsi="Arial" w:cs="Arial"/>
          <w:sz w:val="22"/>
        </w:rPr>
        <w:t xml:space="preserve">: is a </w:t>
      </w:r>
      <m:oMath>
        <m:r>
          <w:rPr>
            <w:rFonts w:ascii="Cambria Math" w:hAnsi="Cambria Math" w:cs="Arial"/>
            <w:sz w:val="22"/>
          </w:rPr>
          <m:t>k</m:t>
        </m:r>
        <m:r>
          <m:rPr>
            <m:sty m:val="p"/>
          </m:rPr>
          <w:rPr>
            <w:rFonts w:ascii="Cambria Math" w:hAnsi="Cambria Math" w:cs="Arial"/>
            <w:sz w:val="22"/>
          </w:rPr>
          <m:t>+1×1</m:t>
        </m:r>
      </m:oMath>
      <w:r w:rsidRPr="008B232F">
        <w:rPr>
          <w:rFonts w:ascii="Arial" w:hAnsi="Arial" w:cs="Arial"/>
          <w:sz w:val="22"/>
        </w:rPr>
        <w:t xml:space="preserve"> vector of unknown coefficients and </w:t>
      </w:r>
      <m:oMath>
        <m:r>
          <w:rPr>
            <w:rFonts w:ascii="Cambria Math" w:hAnsi="Cambria Math" w:cs="Arial"/>
            <w:sz w:val="22"/>
          </w:rPr>
          <m:t>w</m:t>
        </m:r>
      </m:oMath>
      <w:r w:rsidRPr="008B232F">
        <w:rPr>
          <w:rFonts w:ascii="Arial" w:hAnsi="Arial" w:cs="Arial"/>
          <w:sz w:val="22"/>
        </w:rPr>
        <w:t xml:space="preserve">: is the </w:t>
      </w:r>
      <m:oMath>
        <m:r>
          <w:rPr>
            <w:rFonts w:ascii="Cambria Math" w:hAnsi="Cambria Math" w:cs="Arial"/>
            <w:sz w:val="22"/>
          </w:rPr>
          <m:t>nT</m:t>
        </m:r>
        <m:r>
          <m:rPr>
            <m:sty m:val="p"/>
          </m:rPr>
          <w:rPr>
            <w:rFonts w:ascii="Cambria Math" w:hAnsi="Cambria Math" w:cs="Arial"/>
            <w:sz w:val="22"/>
          </w:rPr>
          <m:t>×1</m:t>
        </m:r>
      </m:oMath>
      <w:r w:rsidRPr="008B232F">
        <w:rPr>
          <w:rFonts w:ascii="Arial" w:hAnsi="Arial" w:cs="Arial"/>
          <w:sz w:val="22"/>
        </w:rPr>
        <w:t xml:space="preserve"> vector of error terms, </w:t>
      </w:r>
      <m:oMath>
        <m:r>
          <w:rPr>
            <w:rFonts w:ascii="Cambria Math" w:hAnsi="Cambria Math" w:cs="Arial"/>
            <w:sz w:val="22"/>
          </w:rPr>
          <m:t>w</m:t>
        </m:r>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ε</m:t>
            </m:r>
          </m:e>
          <m:sub>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u</m:t>
            </m:r>
          </m:e>
          <m:sub>
            <m:r>
              <w:rPr>
                <w:rFonts w:ascii="Cambria Math" w:hAnsi="Cambria Math" w:cs="Arial"/>
                <w:sz w:val="22"/>
              </w:rPr>
              <m:t>it</m:t>
            </m:r>
          </m:sub>
        </m:sSub>
      </m:oMath>
      <w:r w:rsidRPr="008B232F">
        <w:rPr>
          <w:rFonts w:ascii="Arial" w:hAnsi="Arial" w:cs="Arial"/>
          <w:sz w:val="22"/>
        </w:rPr>
        <w:t>.</w:t>
      </w:r>
    </w:p>
    <w:p w14:paraId="6EB98409" w14:textId="2E89BD98" w:rsidR="00496701" w:rsidRPr="008B232F" w:rsidRDefault="001A7FF6" w:rsidP="008B232F">
      <w:pPr>
        <w:pStyle w:val="SCIPUB31text"/>
        <w:spacing w:line="276" w:lineRule="auto"/>
        <w:ind w:left="0" w:firstLine="0"/>
        <w:rPr>
          <w:rFonts w:ascii="Arial" w:hAnsi="Arial" w:cs="Arial"/>
          <w:bCs/>
          <w:szCs w:val="20"/>
          <w:u w:val="single"/>
        </w:rPr>
      </w:pPr>
      <w:r>
        <w:rPr>
          <w:rFonts w:ascii="Arial" w:hAnsi="Arial" w:cs="Arial"/>
          <w:b/>
          <w:szCs w:val="20"/>
          <w:u w:val="single"/>
        </w:rPr>
        <w:t>3</w:t>
      </w:r>
      <w:r w:rsidR="00A25F5B" w:rsidRPr="008B232F">
        <w:rPr>
          <w:rFonts w:ascii="Arial" w:hAnsi="Arial" w:cs="Arial"/>
          <w:b/>
          <w:szCs w:val="20"/>
          <w:u w:val="single"/>
        </w:rPr>
        <w:t>.2.2 Between estimator:</w:t>
      </w:r>
      <w:r w:rsidR="00A25F5B" w:rsidRPr="008B232F">
        <w:rPr>
          <w:rFonts w:ascii="Arial" w:hAnsi="Arial" w:cs="Arial"/>
          <w:bCs/>
          <w:szCs w:val="20"/>
          <w:u w:val="single"/>
        </w:rPr>
        <w:t xml:space="preserve"> </w:t>
      </w:r>
    </w:p>
    <w:p w14:paraId="4AC5AA98" w14:textId="68DFD9F5"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bCs/>
          <w:sz w:val="22"/>
        </w:rPr>
        <w:t xml:space="preserve">It uses cross-sectional averages to capture between-group variation but disregards withing group information and </w:t>
      </w:r>
      <w:r w:rsidRPr="008B232F">
        <w:rPr>
          <w:rFonts w:ascii="Arial" w:hAnsi="Arial" w:cs="Arial"/>
          <w:sz w:val="22"/>
        </w:rPr>
        <w:t>eliminates the time dimension by averaging overtime which is expressed as;</w:t>
      </w:r>
    </w:p>
    <w:p w14:paraId="1C2E6DB3" w14:textId="6903FC56"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Y</m:t>
                      </m:r>
                    </m:e>
                  </m:acc>
                </m:e>
                <m:sub>
                  <m:r>
                    <w:rPr>
                      <w:rFonts w:ascii="Cambria Math" w:hAnsi="Cambria Math" w:cs="Arial"/>
                      <w:sz w:val="22"/>
                    </w:rPr>
                    <m:t>i</m:t>
                  </m:r>
                </m:sub>
              </m:sSub>
              <m:r>
                <m:rPr>
                  <m:sty m:val="p"/>
                </m:rPr>
                <w:rPr>
                  <w:rFonts w:ascii="Cambria Math" w:hAnsi="Cambria Math" w:cs="Arial"/>
                  <w:sz w:val="22"/>
                </w:rPr>
                <m:t>=</m:t>
              </m:r>
              <m:r>
                <w:rPr>
                  <w:rFonts w:ascii="Cambria Math" w:hAnsi="Cambria Math" w:cs="Arial"/>
                  <w:sz w:val="22"/>
                </w:rPr>
                <m:t>α</m:t>
              </m:r>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β</m:t>
                  </m:r>
                </m:e>
                <m:sub>
                  <m:r>
                    <m:rPr>
                      <m:sty m:val="p"/>
                    </m:rPr>
                    <w:rPr>
                      <w:rFonts w:ascii="Cambria Math" w:hAnsi="Cambria Math" w:cs="Arial"/>
                      <w:sz w:val="22"/>
                    </w:rPr>
                    <m:t>1</m:t>
                  </m:r>
                </m:sub>
              </m:sSub>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X</m:t>
                      </m:r>
                    </m:e>
                  </m:acc>
                </m:e>
                <m:sub>
                  <m:r>
                    <m:rPr>
                      <m:sty m:val="p"/>
                    </m:rPr>
                    <w:rPr>
                      <w:rFonts w:ascii="Cambria Math" w:hAnsi="Cambria Math" w:cs="Arial"/>
                      <w:sz w:val="22"/>
                    </w:rPr>
                    <m:t>1</m:t>
                  </m:r>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β</m:t>
                  </m:r>
                </m:e>
                <m:sub>
                  <m:r>
                    <m:rPr>
                      <m:sty m:val="p"/>
                    </m:rPr>
                    <w:rPr>
                      <w:rFonts w:ascii="Cambria Math" w:hAnsi="Cambria Math" w:cs="Arial"/>
                      <w:sz w:val="22"/>
                    </w:rPr>
                    <m:t>2</m:t>
                  </m:r>
                </m:sub>
              </m:sSub>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X</m:t>
                      </m:r>
                    </m:e>
                  </m:acc>
                </m:e>
                <m:sub>
                  <m:r>
                    <m:rPr>
                      <m:sty m:val="p"/>
                    </m:rPr>
                    <w:rPr>
                      <w:rFonts w:ascii="Cambria Math" w:hAnsi="Cambria Math" w:cs="Arial"/>
                      <w:sz w:val="22"/>
                    </w:rPr>
                    <m:t>2</m:t>
                  </m:r>
                  <m:r>
                    <w:rPr>
                      <w:rFonts w:ascii="Cambria Math" w:hAnsi="Cambria Math" w:cs="Arial"/>
                      <w:sz w:val="22"/>
                    </w:rPr>
                    <m:t>i</m:t>
                  </m:r>
                </m:sub>
              </m:sSub>
              <m:r>
                <m:rPr>
                  <m:sty m:val="p"/>
                </m:rPr>
                <w:rPr>
                  <w:rFonts w:ascii="Cambria Math" w:hAnsi="Cambria Math" w:cs="Arial"/>
                  <w:sz w:val="22"/>
                </w:rPr>
                <m:t>+</m:t>
              </m:r>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w</m:t>
                      </m:r>
                    </m:e>
                  </m:acc>
                </m:e>
                <m:sub>
                  <m:r>
                    <w:rPr>
                      <w:rFonts w:ascii="Cambria Math" w:hAnsi="Cambria Math" w:cs="Arial"/>
                      <w:sz w:val="22"/>
                    </w:rPr>
                    <m:t>i</m:t>
                  </m:r>
                </m:sub>
              </m:sSub>
              <m:r>
                <w:rPr>
                  <w:rFonts w:ascii="Cambria Math" w:hAnsi="Cambria Math" w:cs="Arial"/>
                  <w:sz w:val="22"/>
                </w:rPr>
                <m:t>#(12)</m:t>
              </m:r>
            </m:e>
          </m:eqArr>
        </m:oMath>
      </m:oMathPara>
    </w:p>
    <w:p w14:paraId="3C3335C2" w14:textId="77777777"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sz w:val="22"/>
        </w:rPr>
        <w:t xml:space="preserve">Where: </w:t>
      </w:r>
      <m:oMath>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Y</m:t>
                </m:r>
              </m:e>
            </m:acc>
          </m:e>
          <m:sub>
            <m:r>
              <w:rPr>
                <w:rFonts w:ascii="Cambria Math" w:hAnsi="Cambria Math" w:cs="Arial"/>
                <w:sz w:val="22"/>
              </w:rPr>
              <m:t>i</m:t>
            </m:r>
          </m:sub>
        </m:sSub>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T</m:t>
            </m:r>
          </m:den>
        </m:f>
        <m:sSub>
          <m:sSubPr>
            <m:ctrlPr>
              <w:rPr>
                <w:rFonts w:ascii="Cambria Math" w:hAnsi="Cambria Math" w:cs="Arial"/>
                <w:sz w:val="22"/>
              </w:rPr>
            </m:ctrlPr>
          </m:sSubPr>
          <m:e>
            <m:r>
              <m:rPr>
                <m:sty m:val="p"/>
              </m:rPr>
              <w:rPr>
                <w:rFonts w:ascii="Cambria Math" w:hAnsi="Cambria Math" w:cs="Arial"/>
                <w:sz w:val="22"/>
              </w:rPr>
              <m:t>∑</m:t>
            </m:r>
          </m:e>
          <m:sub>
            <m:r>
              <w:rPr>
                <w:rFonts w:ascii="Cambria Math" w:hAnsi="Cambria Math" w:cs="Arial"/>
                <w:sz w:val="22"/>
              </w:rPr>
              <m:t>t</m:t>
            </m:r>
          </m:sub>
        </m:sSub>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oMath>
      <w:r w:rsidRPr="008B232F">
        <w:rPr>
          <w:rFonts w:ascii="Arial" w:hAnsi="Arial" w:cs="Arial"/>
          <w:sz w:val="22"/>
        </w:rPr>
        <w:t xml:space="preserve">, the average value of </w:t>
      </w:r>
      <m:oMath>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oMath>
      <w:r w:rsidRPr="008B232F">
        <w:rPr>
          <w:rFonts w:ascii="Arial" w:hAnsi="Arial" w:cs="Arial"/>
          <w:sz w:val="22"/>
        </w:rPr>
        <w:t xml:space="preserve"> for each individual </w:t>
      </w:r>
      <m:oMath>
        <m:r>
          <w:rPr>
            <w:rFonts w:ascii="Cambria Math" w:hAnsi="Cambria Math" w:cs="Arial"/>
            <w:sz w:val="22"/>
          </w:rPr>
          <m:t>i</m:t>
        </m:r>
      </m:oMath>
      <w:r w:rsidRPr="008B232F">
        <w:rPr>
          <w:rFonts w:ascii="Arial" w:hAnsi="Arial" w:cs="Arial"/>
          <w:sz w:val="22"/>
        </w:rPr>
        <w:t xml:space="preserve">; </w:t>
      </w:r>
      <m:oMath>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X</m:t>
                </m:r>
              </m:e>
            </m:acc>
          </m:e>
          <m:sub>
            <m:r>
              <w:rPr>
                <w:rFonts w:ascii="Cambria Math" w:hAnsi="Cambria Math" w:cs="Arial"/>
                <w:sz w:val="22"/>
              </w:rPr>
              <m:t>ji</m:t>
            </m:r>
          </m:sub>
        </m:sSub>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T</m:t>
            </m:r>
          </m:den>
        </m:f>
        <m:sSub>
          <m:sSubPr>
            <m:ctrlPr>
              <w:rPr>
                <w:rFonts w:ascii="Cambria Math" w:hAnsi="Cambria Math" w:cs="Arial"/>
                <w:sz w:val="22"/>
              </w:rPr>
            </m:ctrlPr>
          </m:sSubPr>
          <m:e>
            <m:r>
              <m:rPr>
                <m:sty m:val="p"/>
              </m:rPr>
              <w:rPr>
                <w:rFonts w:ascii="Cambria Math" w:hAnsi="Cambria Math" w:cs="Arial"/>
                <w:sz w:val="22"/>
              </w:rPr>
              <m:t>∑</m:t>
            </m:r>
          </m:e>
          <m:sub>
            <m:r>
              <w:rPr>
                <w:rFonts w:ascii="Cambria Math" w:hAnsi="Cambria Math" w:cs="Arial"/>
                <w:sz w:val="22"/>
              </w:rPr>
              <m:t>t</m:t>
            </m:r>
          </m:sub>
        </m:sSub>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jit</m:t>
            </m:r>
          </m:sub>
        </m:sSub>
      </m:oMath>
      <w:r w:rsidRPr="008B232F">
        <w:rPr>
          <w:rFonts w:ascii="Arial" w:hAnsi="Arial" w:cs="Arial"/>
          <w:sz w:val="22"/>
        </w:rPr>
        <w:t xml:space="preserve">, the average of each regressor </w:t>
      </w:r>
      <m:oMath>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j</m:t>
            </m:r>
          </m:sub>
        </m:sSub>
      </m:oMath>
      <w:r w:rsidRPr="008B232F">
        <w:rPr>
          <w:rFonts w:ascii="Arial" w:hAnsi="Arial" w:cs="Arial"/>
          <w:sz w:val="22"/>
        </w:rPr>
        <w:t xml:space="preserve"> over time for individual </w:t>
      </w:r>
      <m:oMath>
        <m:r>
          <w:rPr>
            <w:rFonts w:ascii="Cambria Math" w:hAnsi="Cambria Math" w:cs="Arial"/>
            <w:sz w:val="22"/>
          </w:rPr>
          <m:t>i</m:t>
        </m:r>
      </m:oMath>
      <w:r w:rsidRPr="008B232F">
        <w:rPr>
          <w:rFonts w:ascii="Arial" w:hAnsi="Arial" w:cs="Arial"/>
          <w:sz w:val="22"/>
        </w:rPr>
        <w:t xml:space="preserve"> and </w:t>
      </w:r>
      <m:oMath>
        <m:sSub>
          <m:sSubPr>
            <m:ctrlPr>
              <w:rPr>
                <w:rFonts w:ascii="Cambria Math" w:hAnsi="Cambria Math" w:cs="Arial"/>
                <w:sz w:val="22"/>
              </w:rPr>
            </m:ctrlPr>
          </m:sSubPr>
          <m:e>
            <m:acc>
              <m:accPr>
                <m:chr m:val="‾"/>
                <m:ctrlPr>
                  <w:rPr>
                    <w:rFonts w:ascii="Cambria Math" w:hAnsi="Cambria Math" w:cs="Arial"/>
                    <w:sz w:val="22"/>
                  </w:rPr>
                </m:ctrlPr>
              </m:accPr>
              <m:e>
                <m:r>
                  <w:rPr>
                    <w:rFonts w:ascii="Cambria Math" w:hAnsi="Cambria Math" w:cs="Arial"/>
                    <w:sz w:val="22"/>
                  </w:rPr>
                  <m:t>w</m:t>
                </m:r>
              </m:e>
            </m:acc>
          </m:e>
          <m:sub>
            <m:r>
              <w:rPr>
                <w:rFonts w:ascii="Cambria Math" w:hAnsi="Cambria Math" w:cs="Arial"/>
                <w:sz w:val="22"/>
              </w:rPr>
              <m:t>i</m:t>
            </m:r>
          </m:sub>
        </m:sSub>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1</m:t>
            </m:r>
          </m:num>
          <m:den>
            <m:r>
              <w:rPr>
                <w:rFonts w:ascii="Cambria Math" w:hAnsi="Cambria Math" w:cs="Arial"/>
                <w:sz w:val="22"/>
              </w:rPr>
              <m:t>T</m:t>
            </m:r>
          </m:den>
        </m:f>
        <m:sSub>
          <m:sSubPr>
            <m:ctrlPr>
              <w:rPr>
                <w:rFonts w:ascii="Cambria Math" w:hAnsi="Cambria Math" w:cs="Arial"/>
                <w:sz w:val="22"/>
              </w:rPr>
            </m:ctrlPr>
          </m:sSubPr>
          <m:e>
            <m:r>
              <m:rPr>
                <m:sty m:val="p"/>
              </m:rPr>
              <w:rPr>
                <w:rFonts w:ascii="Cambria Math" w:hAnsi="Cambria Math" w:cs="Arial"/>
                <w:sz w:val="22"/>
              </w:rPr>
              <m:t>∑</m:t>
            </m:r>
          </m:e>
          <m:sub>
            <m:r>
              <w:rPr>
                <w:rFonts w:ascii="Cambria Math" w:hAnsi="Cambria Math" w:cs="Arial"/>
                <w:sz w:val="22"/>
              </w:rPr>
              <m:t>t</m:t>
            </m:r>
          </m:sub>
        </m:sSub>
        <m:r>
          <m:rPr>
            <m:sty m:val="p"/>
          </m:rPr>
          <w:rPr>
            <w:rFonts w:ascii="Cambria Math" w:hAnsi="Cambria Math" w:cs="Arial"/>
            <w:sz w:val="22"/>
          </w:rPr>
          <m:t> </m:t>
        </m:r>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oMath>
      <w:r w:rsidRPr="008B232F">
        <w:rPr>
          <w:rFonts w:ascii="Arial" w:hAnsi="Arial" w:cs="Arial"/>
          <w:sz w:val="22"/>
        </w:rPr>
        <w:t xml:space="preserve">, the average of error terms for individual </w:t>
      </w:r>
      <m:oMath>
        <m:r>
          <w:rPr>
            <w:rFonts w:ascii="Cambria Math" w:hAnsi="Cambria Math" w:cs="Arial"/>
            <w:sz w:val="22"/>
          </w:rPr>
          <m:t>i</m:t>
        </m:r>
      </m:oMath>
      <w:r w:rsidRPr="008B232F">
        <w:rPr>
          <w:rFonts w:ascii="Arial" w:hAnsi="Arial" w:cs="Arial"/>
          <w:sz w:val="22"/>
        </w:rPr>
        <w:t>. The between estimator performs OLS on these averaged data points:</w:t>
      </w:r>
    </w:p>
    <w:p w14:paraId="13A22321" w14:textId="5FD67C37"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BTW</m:t>
                  </m:r>
                </m:sub>
              </m:sSub>
              <m:r>
                <m:rPr>
                  <m:sty m:val="p"/>
                </m:rPr>
                <w:rPr>
                  <w:rFonts w:ascii="Cambria Math" w:hAnsi="Cambria Math" w:cs="Arial"/>
                  <w:sz w:val="22"/>
                </w:rPr>
                <m:t>=(</m:t>
              </m:r>
              <m:sSup>
                <m:sSupPr>
                  <m:ctrlPr>
                    <w:rPr>
                      <w:rFonts w:ascii="Cambria Math" w:hAnsi="Cambria Math" w:cs="Arial"/>
                      <w:sz w:val="22"/>
                    </w:rPr>
                  </m:ctrlPr>
                </m:sSupPr>
                <m:e>
                  <m:acc>
                    <m:accPr>
                      <m:chr m:val="‾"/>
                      <m:ctrlPr>
                        <w:rPr>
                          <w:rFonts w:ascii="Cambria Math" w:hAnsi="Cambria Math" w:cs="Arial"/>
                          <w:sz w:val="22"/>
                        </w:rPr>
                      </m:ctrlPr>
                    </m:accPr>
                    <m:e>
                      <m:r>
                        <w:rPr>
                          <w:rFonts w:ascii="Cambria Math" w:hAnsi="Cambria Math" w:cs="Arial"/>
                          <w:sz w:val="22"/>
                        </w:rPr>
                        <m:t>X</m:t>
                      </m:r>
                    </m:e>
                  </m:acc>
                </m:e>
                <m:sup>
                  <m:r>
                    <m:rPr>
                      <m:sty m:val="p"/>
                    </m:rPr>
                    <w:rPr>
                      <w:rFonts w:ascii="Cambria Math" w:hAnsi="Cambria Math" w:cs="Arial"/>
                      <w:sz w:val="22"/>
                    </w:rPr>
                    <m:t>'</m:t>
                  </m:r>
                </m:sup>
              </m:sSup>
              <m:acc>
                <m:accPr>
                  <m:chr m:val="‾"/>
                  <m:ctrlPr>
                    <w:rPr>
                      <w:rFonts w:ascii="Cambria Math" w:hAnsi="Cambria Math" w:cs="Arial"/>
                      <w:sz w:val="22"/>
                    </w:rPr>
                  </m:ctrlPr>
                </m:accPr>
                <m:e>
                  <m:r>
                    <w:rPr>
                      <w:rFonts w:ascii="Cambria Math" w:hAnsi="Cambria Math" w:cs="Arial"/>
                      <w:sz w:val="22"/>
                    </w:rPr>
                    <m:t>X</m:t>
                  </m:r>
                </m:e>
              </m:acc>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-1</m:t>
                  </m:r>
                </m:sup>
              </m:sSup>
              <m:sSup>
                <m:sSupPr>
                  <m:ctrlPr>
                    <w:rPr>
                      <w:rFonts w:ascii="Cambria Math" w:hAnsi="Cambria Math" w:cs="Arial"/>
                      <w:sz w:val="22"/>
                    </w:rPr>
                  </m:ctrlPr>
                </m:sSupPr>
                <m:e>
                  <m:acc>
                    <m:accPr>
                      <m:chr m:val="‾"/>
                      <m:ctrlPr>
                        <w:rPr>
                          <w:rFonts w:ascii="Cambria Math" w:hAnsi="Cambria Math" w:cs="Arial"/>
                          <w:sz w:val="22"/>
                        </w:rPr>
                      </m:ctrlPr>
                    </m:accPr>
                    <m:e>
                      <m:r>
                        <w:rPr>
                          <w:rFonts w:ascii="Cambria Math" w:hAnsi="Cambria Math" w:cs="Arial"/>
                          <w:sz w:val="22"/>
                        </w:rPr>
                        <m:t>X</m:t>
                      </m:r>
                    </m:e>
                  </m:acc>
                </m:e>
                <m:sup>
                  <m:r>
                    <m:rPr>
                      <m:sty m:val="p"/>
                    </m:rPr>
                    <w:rPr>
                      <w:rFonts w:ascii="Cambria Math" w:hAnsi="Cambria Math" w:cs="Arial"/>
                      <w:sz w:val="22"/>
                    </w:rPr>
                    <m:t>'</m:t>
                  </m:r>
                </m:sup>
              </m:sSup>
              <m:acc>
                <m:accPr>
                  <m:chr m:val="‾"/>
                  <m:ctrlPr>
                    <w:rPr>
                      <w:rFonts w:ascii="Cambria Math" w:hAnsi="Cambria Math" w:cs="Arial"/>
                      <w:sz w:val="22"/>
                    </w:rPr>
                  </m:ctrlPr>
                </m:accPr>
                <m:e>
                  <m:r>
                    <w:rPr>
                      <w:rFonts w:ascii="Cambria Math" w:hAnsi="Cambria Math" w:cs="Arial"/>
                      <w:sz w:val="22"/>
                    </w:rPr>
                    <m:t>Y</m:t>
                  </m:r>
                </m:e>
              </m:acc>
              <m:r>
                <w:rPr>
                  <w:rFonts w:ascii="Cambria Math" w:hAnsi="Cambria Math" w:cs="Arial"/>
                  <w:sz w:val="22"/>
                </w:rPr>
                <m:t>#(13)</m:t>
              </m:r>
            </m:e>
          </m:eqArr>
        </m:oMath>
      </m:oMathPara>
    </w:p>
    <w:p w14:paraId="0EE62296" w14:textId="529F1585" w:rsidR="00496701" w:rsidRPr="008B232F" w:rsidRDefault="001A7FF6" w:rsidP="008B232F">
      <w:pPr>
        <w:pStyle w:val="SCIPUB31text"/>
        <w:spacing w:line="276" w:lineRule="auto"/>
        <w:ind w:left="0" w:firstLine="0"/>
        <w:rPr>
          <w:rFonts w:ascii="Arial" w:hAnsi="Arial" w:cs="Arial"/>
          <w:bCs/>
          <w:szCs w:val="20"/>
          <w:u w:val="single"/>
        </w:rPr>
      </w:pPr>
      <w:r>
        <w:rPr>
          <w:rFonts w:ascii="Arial" w:hAnsi="Arial" w:cs="Arial"/>
          <w:b/>
          <w:szCs w:val="20"/>
          <w:u w:val="single"/>
        </w:rPr>
        <w:t>3</w:t>
      </w:r>
      <w:r w:rsidR="00A25F5B" w:rsidRPr="008B232F">
        <w:rPr>
          <w:rFonts w:ascii="Arial" w:hAnsi="Arial" w:cs="Arial"/>
          <w:b/>
          <w:szCs w:val="20"/>
          <w:u w:val="single"/>
        </w:rPr>
        <w:t>.2.3 First-Differenced estimator:</w:t>
      </w:r>
      <w:r w:rsidR="00A25F5B" w:rsidRPr="008B232F">
        <w:rPr>
          <w:rFonts w:ascii="Arial" w:hAnsi="Arial" w:cs="Arial"/>
          <w:bCs/>
          <w:szCs w:val="20"/>
          <w:u w:val="single"/>
        </w:rPr>
        <w:t xml:space="preserve"> </w:t>
      </w:r>
    </w:p>
    <w:p w14:paraId="4E2A5FAF" w14:textId="0AD455A4"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bCs/>
          <w:sz w:val="22"/>
        </w:rPr>
        <w:t xml:space="preserve">It eliminates individual effects by differencing observations over time. </w:t>
      </w:r>
      <w:r w:rsidRPr="008B232F">
        <w:rPr>
          <w:rFonts w:ascii="Arial" w:hAnsi="Arial" w:cs="Arial"/>
          <w:sz w:val="22"/>
        </w:rPr>
        <w:t>The first-differenced model is expressed as:</w:t>
      </w:r>
    </w:p>
    <w:p w14:paraId="4AA5AD57" w14:textId="48D9E5C3" w:rsidR="00A25F5B" w:rsidRPr="008B232F" w:rsidRDefault="00000000" w:rsidP="008B232F">
      <w:pPr>
        <w:pStyle w:val="SCIPUB31text"/>
        <w:spacing w:line="276" w:lineRule="auto"/>
        <w:rPr>
          <w:rFonts w:ascii="Arial" w:hAnsi="Arial" w:cs="Arial"/>
          <w:sz w:val="22"/>
        </w:rPr>
      </w:pPr>
      <m:oMathPara>
        <m:oMath>
          <m:eqArr>
            <m:eqArrPr>
              <m:maxDist m:val="1"/>
              <m:ctrlPr>
                <w:rPr>
                  <w:rFonts w:ascii="Cambria Math" w:hAnsi="Cambria Math" w:cs="Arial"/>
                  <w:sz w:val="22"/>
                </w:rPr>
              </m:ctrlPr>
            </m:eqArrPr>
            <m:e>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β</m:t>
                  </m:r>
                </m:e>
                <m:sub>
                  <m:r>
                    <m:rPr>
                      <m:sty m:val="p"/>
                    </m:rPr>
                    <w:rPr>
                      <w:rFonts w:ascii="Cambria Math" w:hAnsi="Cambria Math" w:cs="Arial"/>
                      <w:sz w:val="22"/>
                    </w:rPr>
                    <m:t>1</m:t>
                  </m:r>
                </m:sub>
              </m:sSub>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X</m:t>
                  </m:r>
                </m:e>
                <m:sub>
                  <m:r>
                    <m:rPr>
                      <m:sty m:val="p"/>
                    </m:rPr>
                    <w:rPr>
                      <w:rFonts w:ascii="Cambria Math" w:hAnsi="Cambria Math" w:cs="Arial"/>
                      <w:sz w:val="22"/>
                    </w:rPr>
                    <m:t>1</m:t>
                  </m:r>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β</m:t>
                  </m:r>
                </m:e>
                <m:sub>
                  <m:r>
                    <m:rPr>
                      <m:sty m:val="p"/>
                    </m:rPr>
                    <w:rPr>
                      <w:rFonts w:ascii="Cambria Math" w:hAnsi="Cambria Math" w:cs="Arial"/>
                      <w:sz w:val="22"/>
                    </w:rPr>
                    <m:t>2</m:t>
                  </m:r>
                </m:sub>
              </m:sSub>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X</m:t>
                  </m:r>
                </m:e>
                <m:sub>
                  <m:r>
                    <m:rPr>
                      <m:sty m:val="p"/>
                    </m:rPr>
                    <w:rPr>
                      <w:rFonts w:ascii="Cambria Math" w:hAnsi="Cambria Math" w:cs="Arial"/>
                      <w:sz w:val="22"/>
                    </w:rPr>
                    <m:t>2</m:t>
                  </m:r>
                  <m:r>
                    <w:rPr>
                      <w:rFonts w:ascii="Cambria Math" w:hAnsi="Cambria Math" w:cs="Arial"/>
                      <w:sz w:val="22"/>
                    </w:rPr>
                    <m:t>it</m:t>
                  </m:r>
                </m:sub>
              </m:sSub>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r>
                <w:rPr>
                  <w:rFonts w:ascii="Cambria Math" w:hAnsi="Cambria Math" w:cs="Arial"/>
                  <w:sz w:val="22"/>
                </w:rPr>
                <m:t>#(14)</m:t>
              </m:r>
            </m:e>
          </m:eqArr>
        </m:oMath>
      </m:oMathPara>
    </w:p>
    <w:p w14:paraId="50F7CA9B"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Where: </w:t>
      </w:r>
      <m:oMath>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Y</m:t>
            </m:r>
          </m:e>
          <m:sub>
            <m:r>
              <w:rPr>
                <w:rFonts w:ascii="Cambria Math" w:hAnsi="Cambria Math" w:cs="Arial"/>
                <w:sz w:val="22"/>
              </w:rPr>
              <m:t>i</m:t>
            </m:r>
            <m:r>
              <m:rPr>
                <m:sty m:val="p"/>
              </m:rPr>
              <w:rPr>
                <w:rFonts w:ascii="Cambria Math" w:hAnsi="Cambria Math" w:cs="Arial"/>
                <w:sz w:val="22"/>
              </w:rPr>
              <m:t>,</m:t>
            </m:r>
            <m:r>
              <w:rPr>
                <w:rFonts w:ascii="Cambria Math" w:hAnsi="Cambria Math" w:cs="Arial"/>
                <w:sz w:val="22"/>
              </w:rPr>
              <m:t>t</m:t>
            </m:r>
            <m:r>
              <m:rPr>
                <m:sty m:val="p"/>
              </m:rPr>
              <w:rPr>
                <w:rFonts w:ascii="Cambria Math" w:hAnsi="Cambria Math" w:cs="Arial"/>
                <w:sz w:val="22"/>
              </w:rPr>
              <m:t>-1</m:t>
            </m:r>
          </m:sub>
        </m:sSub>
      </m:oMath>
      <w:r w:rsidRPr="008B232F">
        <w:rPr>
          <w:rFonts w:ascii="Arial" w:hAnsi="Arial" w:cs="Arial"/>
          <w:sz w:val="22"/>
        </w:rPr>
        <w:t xml:space="preserve">, the difference in </w:t>
      </w:r>
      <m:oMath>
        <m:r>
          <w:rPr>
            <w:rFonts w:ascii="Cambria Math" w:hAnsi="Cambria Math" w:cs="Arial"/>
            <w:sz w:val="22"/>
          </w:rPr>
          <m:t>Y</m:t>
        </m:r>
      </m:oMath>
      <w:r w:rsidRPr="008B232F">
        <w:rPr>
          <w:rFonts w:ascii="Arial" w:hAnsi="Arial" w:cs="Arial"/>
          <w:sz w:val="22"/>
        </w:rPr>
        <w:t xml:space="preserve"> across two periods; </w:t>
      </w:r>
      <m:oMath>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jit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jit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X</m:t>
            </m:r>
          </m:e>
          <m:sub>
            <m:r>
              <w:rPr>
                <w:rFonts w:ascii="Cambria Math" w:hAnsi="Cambria Math" w:cs="Arial"/>
                <w:sz w:val="22"/>
              </w:rPr>
              <m:t>ji</m:t>
            </m:r>
            <m:r>
              <m:rPr>
                <m:sty m:val="p"/>
              </m:rPr>
              <w:rPr>
                <w:rFonts w:ascii="Cambria Math" w:hAnsi="Cambria Math" w:cs="Arial"/>
                <w:sz w:val="22"/>
              </w:rPr>
              <m:t>,</m:t>
            </m:r>
            <m:r>
              <w:rPr>
                <w:rFonts w:ascii="Cambria Math" w:hAnsi="Cambria Math" w:cs="Arial"/>
                <w:sz w:val="22"/>
              </w:rPr>
              <m:t>t</m:t>
            </m:r>
            <m:r>
              <m:rPr>
                <m:sty m:val="p"/>
              </m:rPr>
              <w:rPr>
                <w:rFonts w:ascii="Cambria Math" w:hAnsi="Cambria Math" w:cs="Arial"/>
                <w:sz w:val="22"/>
              </w:rPr>
              <m:t>-1</m:t>
            </m:r>
          </m:sub>
        </m:sSub>
      </m:oMath>
      <w:r w:rsidRPr="008B232F">
        <w:rPr>
          <w:rFonts w:ascii="Arial" w:hAnsi="Arial" w:cs="Arial"/>
          <w:sz w:val="22"/>
        </w:rPr>
        <w:t xml:space="preserve">, the difference in each regressor across two periods and </w:t>
      </w:r>
      <m:oMath>
        <m:r>
          <m:rPr>
            <m:sty m:val="p"/>
          </m:rPr>
          <w:rPr>
            <w:rFonts w:ascii="Cambria Math" w:hAnsi="Cambria Math" w:cs="Arial"/>
            <w:sz w:val="22"/>
          </w:rPr>
          <m:t>Δ</m:t>
        </m:r>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it</m:t>
            </m:r>
          </m:sub>
        </m:sSub>
        <m:r>
          <m:rPr>
            <m:sty m:val="p"/>
          </m:rPr>
          <w:rPr>
            <w:rFonts w:ascii="Cambria Math" w:hAnsi="Cambria Math" w:cs="Arial"/>
            <w:sz w:val="22"/>
          </w:rPr>
          <m:t>-</m:t>
        </m:r>
        <m:sSub>
          <m:sSubPr>
            <m:ctrlPr>
              <w:rPr>
                <w:rFonts w:ascii="Cambria Math" w:hAnsi="Cambria Math" w:cs="Arial"/>
                <w:sz w:val="22"/>
              </w:rPr>
            </m:ctrlPr>
          </m:sSubPr>
          <m:e>
            <m:r>
              <w:rPr>
                <w:rFonts w:ascii="Cambria Math" w:hAnsi="Cambria Math" w:cs="Arial"/>
                <w:sz w:val="22"/>
              </w:rPr>
              <m:t>w</m:t>
            </m:r>
          </m:e>
          <m:sub>
            <m:r>
              <w:rPr>
                <w:rFonts w:ascii="Cambria Math" w:hAnsi="Cambria Math" w:cs="Arial"/>
                <w:sz w:val="22"/>
              </w:rPr>
              <m:t>i</m:t>
            </m:r>
            <m:r>
              <m:rPr>
                <m:sty m:val="p"/>
              </m:rPr>
              <w:rPr>
                <w:rFonts w:ascii="Cambria Math" w:hAnsi="Cambria Math" w:cs="Arial"/>
                <w:sz w:val="22"/>
              </w:rPr>
              <m:t>,</m:t>
            </m:r>
            <m:r>
              <w:rPr>
                <w:rFonts w:ascii="Cambria Math" w:hAnsi="Cambria Math" w:cs="Arial"/>
                <w:sz w:val="22"/>
              </w:rPr>
              <m:t>t</m:t>
            </m:r>
            <m:r>
              <m:rPr>
                <m:sty m:val="p"/>
              </m:rPr>
              <w:rPr>
                <w:rFonts w:ascii="Cambria Math" w:hAnsi="Cambria Math" w:cs="Arial"/>
                <w:sz w:val="22"/>
              </w:rPr>
              <m:t>-1</m:t>
            </m:r>
          </m:sub>
        </m:sSub>
      </m:oMath>
      <w:r w:rsidRPr="008B232F">
        <w:rPr>
          <w:rFonts w:ascii="Arial" w:hAnsi="Arial" w:cs="Arial"/>
          <w:sz w:val="22"/>
        </w:rPr>
        <w:t>, the differenced error term.</w:t>
      </w:r>
    </w:p>
    <w:p w14:paraId="7953E308" w14:textId="623845E6" w:rsidR="00496701" w:rsidRPr="008B232F" w:rsidRDefault="001A7FF6" w:rsidP="008B232F">
      <w:pPr>
        <w:pStyle w:val="SCIPUB31text"/>
        <w:spacing w:before="240" w:line="276" w:lineRule="auto"/>
        <w:ind w:left="0" w:firstLine="0"/>
        <w:jc w:val="left"/>
        <w:rPr>
          <w:rFonts w:ascii="Arial" w:hAnsi="Arial" w:cs="Arial"/>
          <w:bCs/>
          <w:szCs w:val="20"/>
          <w:u w:val="single"/>
        </w:rPr>
      </w:pPr>
      <w:r>
        <w:rPr>
          <w:rFonts w:ascii="Arial" w:hAnsi="Arial" w:cs="Arial"/>
          <w:b/>
          <w:szCs w:val="20"/>
          <w:u w:val="single"/>
        </w:rPr>
        <w:t>3</w:t>
      </w:r>
      <w:r w:rsidR="00A25F5B" w:rsidRPr="008B232F">
        <w:rPr>
          <w:rFonts w:ascii="Arial" w:hAnsi="Arial" w:cs="Arial"/>
          <w:b/>
          <w:szCs w:val="20"/>
          <w:u w:val="single"/>
        </w:rPr>
        <w:t>.2.4 Feasible Generalized Least Squares (FGLS) estimator</w:t>
      </w:r>
      <w:r w:rsidR="00A25F5B" w:rsidRPr="008B232F">
        <w:rPr>
          <w:rFonts w:ascii="Arial" w:hAnsi="Arial" w:cs="Arial"/>
          <w:bCs/>
          <w:szCs w:val="20"/>
          <w:u w:val="single"/>
        </w:rPr>
        <w:t xml:space="preserve">: </w:t>
      </w:r>
    </w:p>
    <w:p w14:paraId="08F822A1" w14:textId="77777777" w:rsidR="00496701" w:rsidRPr="008B232F" w:rsidRDefault="00A25F5B" w:rsidP="008B232F">
      <w:pPr>
        <w:pStyle w:val="SCIPUB31text"/>
        <w:spacing w:line="276" w:lineRule="auto"/>
        <w:ind w:left="0" w:firstLine="0"/>
        <w:rPr>
          <w:rFonts w:ascii="Arial" w:hAnsi="Arial" w:cs="Arial"/>
          <w:bCs/>
          <w:sz w:val="22"/>
        </w:rPr>
      </w:pPr>
      <w:r w:rsidRPr="008B232F">
        <w:rPr>
          <w:rFonts w:ascii="Arial" w:hAnsi="Arial" w:cs="Arial"/>
          <w:bCs/>
          <w:sz w:val="22"/>
        </w:rPr>
        <w:t xml:space="preserve">It addresses both heteroscedasticity and autocorrelation by transforming the model using estimated variance components. The feasible GLS (FGLS) estimator is expressed as </w:t>
      </w:r>
      <w:r w:rsidRPr="008B232F">
        <w:rPr>
          <w:rFonts w:ascii="Arial" w:hAnsi="Arial" w:cs="Arial"/>
          <w:bCs/>
          <w:sz w:val="22"/>
        </w:rPr>
        <w:br/>
      </w:r>
      <m:oMathPara>
        <m:oMath>
          <m:eqArr>
            <m:eqArrPr>
              <m:maxDist m:val="1"/>
              <m:ctrlPr>
                <w:rPr>
                  <w:rFonts w:ascii="Cambria Math" w:hAnsi="Cambria Math" w:cs="Arial"/>
                  <w:bCs/>
                  <w:sz w:val="22"/>
                </w:rPr>
              </m:ctrlPr>
            </m:eqArrPr>
            <m:e>
              <m:sSub>
                <m:sSubPr>
                  <m:ctrlPr>
                    <w:rPr>
                      <w:rFonts w:ascii="Cambria Math" w:hAnsi="Cambria Math" w:cs="Arial"/>
                      <w:bCs/>
                      <w:sz w:val="22"/>
                    </w:rPr>
                  </m:ctrlPr>
                </m:sSubPr>
                <m:e>
                  <m:acc>
                    <m:accPr>
                      <m:chr m:val="ˆ"/>
                      <m:ctrlPr>
                        <w:rPr>
                          <w:rFonts w:ascii="Cambria Math" w:hAnsi="Cambria Math" w:cs="Arial"/>
                          <w:bCs/>
                          <w:sz w:val="22"/>
                        </w:rPr>
                      </m:ctrlPr>
                    </m:accPr>
                    <m:e>
                      <m:r>
                        <w:rPr>
                          <w:rFonts w:ascii="Cambria Math" w:hAnsi="Cambria Math" w:cs="Arial"/>
                          <w:sz w:val="22"/>
                        </w:rPr>
                        <m:t>β</m:t>
                      </m:r>
                    </m:e>
                  </m:acc>
                </m:e>
                <m:sub>
                  <m:r>
                    <m:rPr>
                      <m:nor/>
                    </m:rPr>
                    <w:rPr>
                      <w:rFonts w:ascii="Arial" w:hAnsi="Arial" w:cs="Arial"/>
                      <w:bCs/>
                      <w:sz w:val="22"/>
                    </w:rPr>
                    <m:t>FGLS</m:t>
                  </m:r>
                </m:sub>
              </m:sSub>
              <m:r>
                <m:rPr>
                  <m:sty m:val="p"/>
                </m:rPr>
                <w:rPr>
                  <w:rFonts w:ascii="Cambria Math" w:hAnsi="Cambria Math" w:cs="Arial"/>
                  <w:sz w:val="22"/>
                </w:rPr>
                <m:t>=(</m:t>
              </m:r>
              <m:sSup>
                <m:sSupPr>
                  <m:ctrlPr>
                    <w:rPr>
                      <w:rFonts w:ascii="Cambria Math" w:hAnsi="Cambria Math" w:cs="Arial"/>
                      <w:bCs/>
                      <w:sz w:val="22"/>
                    </w:rPr>
                  </m:ctrlPr>
                </m:sSupPr>
                <m:e>
                  <m:r>
                    <w:rPr>
                      <w:rFonts w:ascii="Cambria Math" w:hAnsi="Cambria Math" w:cs="Arial"/>
                      <w:sz w:val="22"/>
                    </w:rPr>
                    <m:t>X</m:t>
                  </m:r>
                </m:e>
                <m:sup>
                  <m:r>
                    <m:rPr>
                      <m:sty m:val="p"/>
                    </m:rPr>
                    <w:rPr>
                      <w:rFonts w:ascii="Cambria Math" w:hAnsi="Cambria Math" w:cs="Arial"/>
                      <w:sz w:val="22"/>
                    </w:rPr>
                    <m:t>*</m:t>
                  </m:r>
                </m:sup>
              </m:sSup>
              <m:sSup>
                <m:sSupPr>
                  <m:ctrlPr>
                    <w:rPr>
                      <w:rFonts w:ascii="Cambria Math" w:hAnsi="Cambria Math" w:cs="Arial"/>
                      <w:bCs/>
                      <w:sz w:val="22"/>
                    </w:rPr>
                  </m:ctrlPr>
                </m:sSupPr>
                <m:e>
                  <m:acc>
                    <m:accPr>
                      <m:chr m:val="ˆ"/>
                      <m:ctrlPr>
                        <w:rPr>
                          <w:rFonts w:ascii="Cambria Math" w:hAnsi="Cambria Math" w:cs="Arial"/>
                          <w:bCs/>
                          <w:sz w:val="22"/>
                        </w:rPr>
                      </m:ctrlPr>
                    </m:accPr>
                    <m:e>
                      <m:r>
                        <m:rPr>
                          <m:sty m:val="p"/>
                        </m:rPr>
                        <w:rPr>
                          <w:rFonts w:ascii="Cambria Math" w:hAnsi="Cambria Math" w:cs="Arial"/>
                          <w:sz w:val="22"/>
                        </w:rPr>
                        <m:t>Ω</m:t>
                      </m:r>
                    </m:e>
                  </m:acc>
                </m:e>
                <m:sup>
                  <m:r>
                    <m:rPr>
                      <m:sty m:val="p"/>
                    </m:rPr>
                    <w:rPr>
                      <w:rFonts w:ascii="Cambria Math" w:hAnsi="Cambria Math" w:cs="Arial"/>
                      <w:sz w:val="22"/>
                    </w:rPr>
                    <m:t>-1</m:t>
                  </m:r>
                </m:sup>
              </m:sSup>
              <m:sSup>
                <m:sSupPr>
                  <m:ctrlPr>
                    <w:rPr>
                      <w:rFonts w:ascii="Cambria Math" w:hAnsi="Cambria Math" w:cs="Arial"/>
                      <w:bCs/>
                      <w:sz w:val="22"/>
                    </w:rPr>
                  </m:ctrlPr>
                </m:sSupPr>
                <m:e>
                  <m:r>
                    <w:rPr>
                      <w:rFonts w:ascii="Cambria Math" w:hAnsi="Cambria Math" w:cs="Arial"/>
                      <w:sz w:val="22"/>
                    </w:rPr>
                    <m:t>X</m:t>
                  </m:r>
                </m:e>
                <m:sup>
                  <m:r>
                    <m:rPr>
                      <m:sty m:val="p"/>
                    </m:rPr>
                    <w:rPr>
                      <w:rFonts w:ascii="Cambria Math" w:hAnsi="Cambria Math" w:cs="Arial"/>
                      <w:sz w:val="22"/>
                    </w:rPr>
                    <m:t>*</m:t>
                  </m:r>
                </m:sup>
              </m:sSup>
              <m:sSup>
                <m:sSupPr>
                  <m:ctrlPr>
                    <w:rPr>
                      <w:rFonts w:ascii="Cambria Math" w:hAnsi="Cambria Math" w:cs="Arial"/>
                      <w:bCs/>
                      <w:sz w:val="22"/>
                    </w:rPr>
                  </m:ctrlPr>
                </m:sSupPr>
                <m:e>
                  <m:r>
                    <m:rPr>
                      <m:sty m:val="p"/>
                    </m:rPr>
                    <w:rPr>
                      <w:rFonts w:ascii="Cambria Math" w:hAnsi="Cambria Math" w:cs="Arial"/>
                      <w:sz w:val="22"/>
                    </w:rPr>
                    <m:t>)</m:t>
                  </m:r>
                </m:e>
                <m:sup>
                  <m:r>
                    <m:rPr>
                      <m:sty m:val="p"/>
                    </m:rPr>
                    <w:rPr>
                      <w:rFonts w:ascii="Cambria Math" w:hAnsi="Cambria Math" w:cs="Arial"/>
                      <w:sz w:val="22"/>
                    </w:rPr>
                    <m:t>-1</m:t>
                  </m:r>
                </m:sup>
              </m:sSup>
              <m:sSup>
                <m:sSupPr>
                  <m:ctrlPr>
                    <w:rPr>
                      <w:rFonts w:ascii="Cambria Math" w:hAnsi="Cambria Math" w:cs="Arial"/>
                      <w:bCs/>
                      <w:sz w:val="22"/>
                    </w:rPr>
                  </m:ctrlPr>
                </m:sSupPr>
                <m:e>
                  <m:r>
                    <w:rPr>
                      <w:rFonts w:ascii="Cambria Math" w:hAnsi="Cambria Math" w:cs="Arial"/>
                      <w:sz w:val="22"/>
                    </w:rPr>
                    <m:t>X</m:t>
                  </m:r>
                </m:e>
                <m:sup>
                  <m:r>
                    <m:rPr>
                      <m:sty m:val="p"/>
                    </m:rPr>
                    <w:rPr>
                      <w:rFonts w:ascii="Cambria Math" w:hAnsi="Cambria Math" w:cs="Arial"/>
                      <w:sz w:val="22"/>
                    </w:rPr>
                    <m:t>*</m:t>
                  </m:r>
                </m:sup>
              </m:sSup>
              <m:sSup>
                <m:sSupPr>
                  <m:ctrlPr>
                    <w:rPr>
                      <w:rFonts w:ascii="Cambria Math" w:hAnsi="Cambria Math" w:cs="Arial"/>
                      <w:bCs/>
                      <w:sz w:val="22"/>
                    </w:rPr>
                  </m:ctrlPr>
                </m:sSupPr>
                <m:e>
                  <m:acc>
                    <m:accPr>
                      <m:chr m:val="ˆ"/>
                      <m:ctrlPr>
                        <w:rPr>
                          <w:rFonts w:ascii="Cambria Math" w:hAnsi="Cambria Math" w:cs="Arial"/>
                          <w:bCs/>
                          <w:sz w:val="22"/>
                        </w:rPr>
                      </m:ctrlPr>
                    </m:accPr>
                    <m:e>
                      <m:r>
                        <m:rPr>
                          <m:sty m:val="p"/>
                        </m:rPr>
                        <w:rPr>
                          <w:rFonts w:ascii="Cambria Math" w:hAnsi="Cambria Math" w:cs="Arial"/>
                          <w:sz w:val="22"/>
                        </w:rPr>
                        <m:t>Ω</m:t>
                      </m:r>
                    </m:e>
                  </m:acc>
                </m:e>
                <m:sup>
                  <m:r>
                    <m:rPr>
                      <m:sty m:val="p"/>
                    </m:rPr>
                    <w:rPr>
                      <w:rFonts w:ascii="Cambria Math" w:hAnsi="Cambria Math" w:cs="Arial"/>
                      <w:sz w:val="22"/>
                    </w:rPr>
                    <m:t>-1</m:t>
                  </m:r>
                </m:sup>
              </m:sSup>
              <m:sSup>
                <m:sSupPr>
                  <m:ctrlPr>
                    <w:rPr>
                      <w:rFonts w:ascii="Cambria Math" w:hAnsi="Cambria Math" w:cs="Arial"/>
                      <w:bCs/>
                      <w:sz w:val="22"/>
                    </w:rPr>
                  </m:ctrlPr>
                </m:sSupPr>
                <m:e>
                  <m:r>
                    <w:rPr>
                      <w:rFonts w:ascii="Cambria Math" w:hAnsi="Cambria Math" w:cs="Arial"/>
                      <w:sz w:val="22"/>
                    </w:rPr>
                    <m:t>y</m:t>
                  </m:r>
                </m:e>
                <m:sup>
                  <m:r>
                    <m:rPr>
                      <m:sty m:val="p"/>
                    </m:rPr>
                    <w:rPr>
                      <w:rFonts w:ascii="Cambria Math" w:hAnsi="Cambria Math" w:cs="Arial"/>
                      <w:sz w:val="22"/>
                    </w:rPr>
                    <m:t>*</m:t>
                  </m:r>
                </m:sup>
              </m:sSup>
              <m:r>
                <w:rPr>
                  <w:rFonts w:ascii="Cambria Math" w:hAnsi="Cambria Math" w:cs="Arial"/>
                  <w:sz w:val="22"/>
                </w:rPr>
                <m:t>#(15)</m:t>
              </m:r>
            </m:e>
          </m:eqArr>
        </m:oMath>
      </m:oMathPara>
    </w:p>
    <w:p w14:paraId="5DF7D66B" w14:textId="77777777" w:rsidR="00496701" w:rsidRPr="008B232F" w:rsidRDefault="00496701" w:rsidP="008B232F">
      <w:pPr>
        <w:pStyle w:val="SCIPUB31text"/>
        <w:spacing w:line="276" w:lineRule="auto"/>
        <w:ind w:left="0" w:firstLine="0"/>
        <w:rPr>
          <w:rFonts w:ascii="Arial" w:hAnsi="Arial" w:cs="Arial"/>
          <w:bCs/>
          <w:sz w:val="22"/>
        </w:rPr>
      </w:pPr>
    </w:p>
    <w:p w14:paraId="0B81D9B8" w14:textId="2BBB8D10" w:rsidR="00A25F5B" w:rsidRPr="008B232F" w:rsidRDefault="001A7FF6" w:rsidP="008B232F">
      <w:pPr>
        <w:pStyle w:val="SCIPUB31text"/>
        <w:spacing w:line="276" w:lineRule="auto"/>
        <w:ind w:left="0" w:firstLine="0"/>
        <w:rPr>
          <w:rFonts w:ascii="Arial" w:hAnsi="Arial" w:cs="Arial"/>
          <w:bCs/>
          <w:sz w:val="22"/>
        </w:rPr>
      </w:pPr>
      <w:r>
        <w:rPr>
          <w:rFonts w:ascii="Arial" w:hAnsi="Arial" w:cs="Arial"/>
          <w:b/>
          <w:bCs/>
          <w:sz w:val="22"/>
        </w:rPr>
        <w:t>3</w:t>
      </w:r>
      <w:r w:rsidR="00A25F5B" w:rsidRPr="008B232F">
        <w:rPr>
          <w:rFonts w:ascii="Arial" w:hAnsi="Arial" w:cs="Arial"/>
          <w:b/>
          <w:bCs/>
          <w:sz w:val="22"/>
        </w:rPr>
        <w:t xml:space="preserve">.3 </w:t>
      </w:r>
      <w:r w:rsidR="00A25F5B" w:rsidRPr="008B232F">
        <w:rPr>
          <w:rFonts w:ascii="Arial" w:hAnsi="Arial" w:cs="Arial"/>
          <w:b/>
          <w:sz w:val="22"/>
        </w:rPr>
        <w:t>Performance Metrics</w:t>
      </w:r>
    </w:p>
    <w:p w14:paraId="0F8A3027" w14:textId="77777777" w:rsidR="00A25F5B" w:rsidRDefault="00A25F5B" w:rsidP="008B232F">
      <w:pPr>
        <w:pStyle w:val="SCIPUB31text"/>
        <w:spacing w:after="240" w:line="276" w:lineRule="auto"/>
        <w:ind w:left="0" w:firstLine="0"/>
        <w:rPr>
          <w:rFonts w:ascii="Arial" w:hAnsi="Arial" w:cs="Arial"/>
          <w:sz w:val="22"/>
        </w:rPr>
      </w:pPr>
      <w:bookmarkStart w:id="25" w:name="_Hlk200188605"/>
      <w:r w:rsidRPr="008B232F">
        <w:rPr>
          <w:rFonts w:ascii="Arial" w:hAnsi="Arial" w:cs="Arial"/>
          <w:sz w:val="22"/>
        </w:rPr>
        <w:t>The performance of the proposed estimators is evaluated based on several key metrics. These metrics include bias, variance, mean squared error (MSE), efficiency, and robustness, each of which is derived below.</w:t>
      </w:r>
    </w:p>
    <w:p w14:paraId="69F6C804" w14:textId="77777777" w:rsidR="004E312A" w:rsidRPr="008B232F" w:rsidRDefault="004E312A" w:rsidP="008B232F">
      <w:pPr>
        <w:pStyle w:val="SCIPUB31text"/>
        <w:spacing w:after="240" w:line="276" w:lineRule="auto"/>
        <w:ind w:left="0" w:firstLine="0"/>
        <w:rPr>
          <w:rFonts w:ascii="Arial" w:hAnsi="Arial" w:cs="Arial"/>
          <w:sz w:val="22"/>
        </w:rPr>
      </w:pPr>
    </w:p>
    <w:bookmarkEnd w:id="25"/>
    <w:p w14:paraId="44D11403" w14:textId="1EB81378" w:rsidR="00496701" w:rsidRPr="008B232F" w:rsidRDefault="001A7FF6" w:rsidP="008B232F">
      <w:pPr>
        <w:pStyle w:val="SCIPUB31text"/>
        <w:spacing w:line="276" w:lineRule="auto"/>
        <w:ind w:left="0" w:firstLine="0"/>
        <w:rPr>
          <w:rFonts w:ascii="Arial" w:hAnsi="Arial" w:cs="Arial"/>
          <w:szCs w:val="20"/>
        </w:rPr>
      </w:pPr>
      <w:r>
        <w:rPr>
          <w:rFonts w:ascii="Arial" w:hAnsi="Arial" w:cs="Arial"/>
          <w:b/>
          <w:szCs w:val="20"/>
          <w:u w:val="single"/>
        </w:rPr>
        <w:lastRenderedPageBreak/>
        <w:t>3</w:t>
      </w:r>
      <w:r w:rsidR="00A25F5B" w:rsidRPr="008B232F">
        <w:rPr>
          <w:rFonts w:ascii="Arial" w:hAnsi="Arial" w:cs="Arial"/>
          <w:b/>
          <w:szCs w:val="20"/>
          <w:u w:val="single"/>
        </w:rPr>
        <w:t>.3.1. Bias</w:t>
      </w:r>
      <w:r w:rsidR="00A25F5B" w:rsidRPr="008B232F">
        <w:rPr>
          <w:rFonts w:ascii="Arial" w:hAnsi="Arial" w:cs="Arial"/>
          <w:szCs w:val="20"/>
          <w:u w:val="single"/>
        </w:rPr>
        <w:t>:</w:t>
      </w:r>
      <w:r w:rsidR="00A25F5B" w:rsidRPr="008B232F">
        <w:rPr>
          <w:rFonts w:ascii="Arial" w:hAnsi="Arial" w:cs="Arial"/>
          <w:szCs w:val="20"/>
        </w:rPr>
        <w:t xml:space="preserve"> </w:t>
      </w:r>
    </w:p>
    <w:p w14:paraId="43660682" w14:textId="1A8D9670"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The bias of an estimator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is the difference between its expected value and the true parameter </w:t>
      </w:r>
      <m:oMath>
        <m:r>
          <w:rPr>
            <w:rFonts w:ascii="Cambria Math" w:hAnsi="Cambria Math" w:cs="Arial"/>
            <w:sz w:val="22"/>
          </w:rPr>
          <m:t>β</m:t>
        </m:r>
      </m:oMath>
      <w:r w:rsidRPr="008B232F">
        <w:rPr>
          <w:rFonts w:ascii="Arial" w:hAnsi="Arial" w:cs="Arial"/>
          <w:sz w:val="22"/>
        </w:rPr>
        <w:t xml:space="preserve">. A biased estimator has </w:t>
      </w:r>
      <m:oMath>
        <m:r>
          <m:rPr>
            <m:sty m:val="p"/>
          </m:rPr>
          <w:rPr>
            <w:rFonts w:ascii="Cambria Math" w:hAnsi="Cambria Math" w:cs="Arial"/>
            <w:sz w:val="22"/>
          </w:rPr>
          <m:t>Bias(</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)≠0</m:t>
        </m:r>
      </m:oMath>
      <w:r w:rsidRPr="008B232F">
        <w:rPr>
          <w:rFonts w:ascii="Arial" w:hAnsi="Arial" w:cs="Arial"/>
          <w:sz w:val="22"/>
        </w:rPr>
        <w:t xml:space="preserve">, while an unbiased estimator has </w:t>
      </w:r>
      <m:oMath>
        <m:r>
          <m:rPr>
            <m:sty m:val="p"/>
          </m:rPr>
          <w:rPr>
            <w:rFonts w:ascii="Cambria Math" w:hAnsi="Cambria Math" w:cs="Arial"/>
            <w:sz w:val="22"/>
          </w:rPr>
          <m:t>Bias(</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)=0</m:t>
        </m:r>
      </m:oMath>
      <w:r w:rsidRPr="008B232F">
        <w:rPr>
          <w:rFonts w:ascii="Arial" w:hAnsi="Arial" w:cs="Arial"/>
          <w:sz w:val="22"/>
        </w:rPr>
        <w:t>. Mathematically, it is expressed as:</w:t>
      </w:r>
    </w:p>
    <w:p w14:paraId="3C1487DD" w14:textId="12F89908"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r>
                <m:rPr>
                  <m:nor/>
                </m:rPr>
                <w:rPr>
                  <w:rFonts w:ascii="Arial" w:hAnsi="Arial" w:cs="Arial"/>
                  <w:sz w:val="22"/>
                </w:rPr>
                <m:t>Bias</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β#(16)</m:t>
              </m:r>
            </m:e>
          </m:eqArr>
        </m:oMath>
      </m:oMathPara>
    </w:p>
    <w:p w14:paraId="7AACEC91"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Where:</w:t>
      </w:r>
      <w:bookmarkStart w:id="26" w:name="_Hlk200189310"/>
      <w:r w:rsidRPr="008B232F">
        <w:rPr>
          <w:rFonts w:ascii="Arial" w:hAnsi="Arial" w:cs="Arial"/>
          <w:sz w:val="22"/>
        </w:rPr>
        <w:t xml:space="preserve">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is the estimator of the parameter </w:t>
      </w:r>
      <m:oMath>
        <m:r>
          <w:rPr>
            <w:rFonts w:ascii="Cambria Math" w:hAnsi="Cambria Math" w:cs="Arial"/>
            <w:sz w:val="22"/>
          </w:rPr>
          <m:t>β</m:t>
        </m:r>
      </m:oMath>
      <w:r w:rsidRPr="008B232F">
        <w:rPr>
          <w:rFonts w:ascii="Arial" w:hAnsi="Arial" w:cs="Arial"/>
          <w:sz w:val="22"/>
        </w:rPr>
        <w:t xml:space="preserve">; </w:t>
      </w:r>
      <m:oMath>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oMath>
      <w:r w:rsidRPr="008B232F">
        <w:rPr>
          <w:rFonts w:ascii="Arial" w:hAnsi="Arial" w:cs="Arial"/>
          <w:sz w:val="22"/>
        </w:rPr>
        <w:t xml:space="preserve"> is the expected value of the estimator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w:t>
      </w:r>
      <m:oMath>
        <m:r>
          <w:rPr>
            <w:rFonts w:ascii="Cambria Math" w:hAnsi="Cambria Math" w:cs="Arial"/>
            <w:sz w:val="22"/>
          </w:rPr>
          <m:t>β</m:t>
        </m:r>
      </m:oMath>
      <w:r w:rsidRPr="008B232F">
        <w:rPr>
          <w:rFonts w:ascii="Arial" w:hAnsi="Arial" w:cs="Arial"/>
          <w:sz w:val="22"/>
        </w:rPr>
        <w:t xml:space="preserve"> is the true parameter.</w:t>
      </w:r>
      <w:bookmarkEnd w:id="26"/>
      <w:r w:rsidRPr="008B232F">
        <w:rPr>
          <w:rFonts w:ascii="Arial" w:hAnsi="Arial" w:cs="Arial"/>
          <w:sz w:val="22"/>
        </w:rPr>
        <w:t xml:space="preserve"> </w:t>
      </w:r>
    </w:p>
    <w:p w14:paraId="257CD36C" w14:textId="085916C8" w:rsidR="00496701" w:rsidRPr="008B232F" w:rsidRDefault="001A7FF6" w:rsidP="008B232F">
      <w:pPr>
        <w:pStyle w:val="SCIPUB31text"/>
        <w:spacing w:line="276" w:lineRule="auto"/>
        <w:ind w:left="0" w:firstLine="0"/>
        <w:rPr>
          <w:rFonts w:ascii="Arial" w:hAnsi="Arial" w:cs="Arial"/>
          <w:szCs w:val="20"/>
        </w:rPr>
      </w:pPr>
      <w:r>
        <w:rPr>
          <w:rFonts w:ascii="Arial" w:hAnsi="Arial" w:cs="Arial"/>
          <w:b/>
          <w:bCs/>
          <w:szCs w:val="20"/>
          <w:u w:val="single"/>
        </w:rPr>
        <w:t>3</w:t>
      </w:r>
      <w:r w:rsidR="00A25F5B" w:rsidRPr="008B232F">
        <w:rPr>
          <w:rFonts w:ascii="Arial" w:hAnsi="Arial" w:cs="Arial"/>
          <w:b/>
          <w:bCs/>
          <w:szCs w:val="20"/>
          <w:u w:val="single"/>
        </w:rPr>
        <w:t>.3.2</w:t>
      </w:r>
      <w:r w:rsidR="00A25F5B" w:rsidRPr="008B232F">
        <w:rPr>
          <w:rFonts w:ascii="Arial" w:hAnsi="Arial" w:cs="Arial"/>
          <w:szCs w:val="20"/>
          <w:u w:val="single"/>
        </w:rPr>
        <w:t xml:space="preserve"> </w:t>
      </w:r>
      <w:bookmarkStart w:id="27" w:name="_Hlk200189103"/>
      <w:r w:rsidR="00A25F5B" w:rsidRPr="008B232F">
        <w:rPr>
          <w:rFonts w:ascii="Arial" w:hAnsi="Arial" w:cs="Arial"/>
          <w:b/>
          <w:szCs w:val="20"/>
          <w:u w:val="single"/>
        </w:rPr>
        <w:t>Variance</w:t>
      </w:r>
      <w:r w:rsidR="00A25F5B" w:rsidRPr="008B232F">
        <w:rPr>
          <w:rFonts w:ascii="Arial" w:hAnsi="Arial" w:cs="Arial"/>
          <w:szCs w:val="20"/>
          <w:u w:val="single"/>
        </w:rPr>
        <w:t>:</w:t>
      </w:r>
      <w:r w:rsidR="00A25F5B" w:rsidRPr="008B232F">
        <w:rPr>
          <w:rFonts w:ascii="Arial" w:hAnsi="Arial" w:cs="Arial"/>
          <w:szCs w:val="20"/>
        </w:rPr>
        <w:t xml:space="preserve"> </w:t>
      </w:r>
    </w:p>
    <w:p w14:paraId="56FC7B39" w14:textId="7FC78D18" w:rsidR="00A25F5B" w:rsidRPr="008B232F" w:rsidRDefault="00A25F5B" w:rsidP="008B232F">
      <w:pPr>
        <w:pStyle w:val="SCIPUB31text"/>
        <w:spacing w:line="276" w:lineRule="auto"/>
        <w:ind w:left="0" w:firstLine="0"/>
        <w:rPr>
          <w:rFonts w:ascii="Arial" w:hAnsi="Arial" w:cs="Arial"/>
          <w:sz w:val="22"/>
        </w:rPr>
      </w:pPr>
      <w:r w:rsidRPr="008B232F">
        <w:rPr>
          <w:rFonts w:ascii="Arial" w:hAnsi="Arial" w:cs="Arial"/>
          <w:sz w:val="22"/>
        </w:rPr>
        <w:t xml:space="preserve">The variance of an estimator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measures the dispersion of the estimator's sampling distribution. Variance quantifies </w:t>
      </w:r>
      <w:bookmarkStart w:id="28" w:name="_Hlk200189727"/>
      <w:r w:rsidRPr="008B232F">
        <w:rPr>
          <w:rFonts w:ascii="Arial" w:hAnsi="Arial" w:cs="Arial"/>
          <w:sz w:val="22"/>
        </w:rPr>
        <w:t xml:space="preserve">how much the estimator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is expected to fluctuate around its mean. Lower variance indicates a more stable estimator.</w:t>
      </w:r>
      <w:bookmarkEnd w:id="28"/>
      <w:r w:rsidRPr="008B232F">
        <w:rPr>
          <w:rFonts w:ascii="Arial" w:hAnsi="Arial" w:cs="Arial"/>
          <w:sz w:val="22"/>
        </w:rPr>
        <w:t xml:space="preserve"> It is calculated as:</w:t>
      </w:r>
    </w:p>
    <w:p w14:paraId="2F101FFC" w14:textId="06405D12"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r>
                <m:rPr>
                  <m:nor/>
                </m:rPr>
                <w:rPr>
                  <w:rFonts w:ascii="Arial" w:hAnsi="Arial" w:cs="Arial"/>
                  <w:sz w:val="22"/>
                </w:rPr>
                <m:t>Var</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2</m:t>
                  </m:r>
                </m:sup>
              </m:sSup>
              <m:r>
                <m:rPr>
                  <m:sty m:val="p"/>
                </m:rPr>
                <w:rPr>
                  <w:rFonts w:ascii="Cambria Math" w:hAnsi="Cambria Math" w:cs="Arial"/>
                  <w:sz w:val="22"/>
                </w:rPr>
                <m:t>]</m:t>
              </m:r>
              <m:r>
                <w:rPr>
                  <w:rFonts w:ascii="Cambria Math" w:hAnsi="Cambria Math" w:cs="Arial"/>
                  <w:sz w:val="22"/>
                </w:rPr>
                <m:t>#(17)</m:t>
              </m:r>
            </m:e>
          </m:eqArr>
        </m:oMath>
      </m:oMathPara>
      <w:bookmarkEnd w:id="27"/>
    </w:p>
    <w:p w14:paraId="18A7DE11" w14:textId="77777777" w:rsidR="00A25F5B" w:rsidRPr="008B232F" w:rsidRDefault="00A25F5B" w:rsidP="008B232F">
      <w:pPr>
        <w:pStyle w:val="SCIPUB31text"/>
        <w:spacing w:after="240" w:line="276" w:lineRule="auto"/>
        <w:ind w:left="0" w:firstLine="0"/>
        <w:rPr>
          <w:rFonts w:ascii="Arial" w:hAnsi="Arial" w:cs="Arial"/>
          <w:sz w:val="22"/>
        </w:rPr>
      </w:pPr>
      <w:bookmarkStart w:id="29" w:name="_Hlk200189367"/>
      <w:r w:rsidRPr="008B232F">
        <w:rPr>
          <w:rFonts w:ascii="Arial" w:hAnsi="Arial" w:cs="Arial"/>
          <w:sz w:val="22"/>
        </w:rPr>
        <w:t xml:space="preserve">Where: </w:t>
      </w:r>
      <m:oMath>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oMath>
      <w:r w:rsidRPr="008B232F">
        <w:rPr>
          <w:rFonts w:ascii="Arial" w:hAnsi="Arial" w:cs="Arial"/>
          <w:sz w:val="22"/>
        </w:rPr>
        <w:t xml:space="preserve"> is the expected value of the estimator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 xml:space="preserve">; </w:t>
      </w:r>
      <m:oMath>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2</m:t>
            </m:r>
          </m:sup>
        </m:sSup>
      </m:oMath>
      <w:r w:rsidRPr="008B232F">
        <w:rPr>
          <w:rFonts w:ascii="Arial" w:hAnsi="Arial" w:cs="Arial"/>
          <w:sz w:val="22"/>
        </w:rPr>
        <w:t xml:space="preserve"> is the squared deviation from the mean of </w:t>
      </w:r>
      <m:oMath>
        <m:acc>
          <m:accPr>
            <m:chr m:val="ˆ"/>
            <m:ctrlPr>
              <w:rPr>
                <w:rFonts w:ascii="Cambria Math" w:hAnsi="Cambria Math" w:cs="Arial"/>
                <w:sz w:val="22"/>
              </w:rPr>
            </m:ctrlPr>
          </m:accPr>
          <m:e>
            <m:r>
              <w:rPr>
                <w:rFonts w:ascii="Cambria Math" w:hAnsi="Cambria Math" w:cs="Arial"/>
                <w:sz w:val="22"/>
              </w:rPr>
              <m:t>β</m:t>
            </m:r>
          </m:e>
        </m:acc>
      </m:oMath>
      <w:r w:rsidRPr="008B232F">
        <w:rPr>
          <w:rFonts w:ascii="Arial" w:hAnsi="Arial" w:cs="Arial"/>
          <w:sz w:val="22"/>
        </w:rPr>
        <w:t>.</w:t>
      </w:r>
    </w:p>
    <w:p w14:paraId="40B25053" w14:textId="31A358CE" w:rsidR="00496701" w:rsidRPr="008B232F" w:rsidRDefault="001A7FF6" w:rsidP="008B232F">
      <w:pPr>
        <w:pStyle w:val="SCIPUB31text"/>
        <w:spacing w:line="276" w:lineRule="auto"/>
        <w:ind w:left="0" w:firstLine="0"/>
        <w:rPr>
          <w:rFonts w:ascii="Arial" w:hAnsi="Arial" w:cs="Arial"/>
          <w:szCs w:val="20"/>
        </w:rPr>
      </w:pPr>
      <w:r>
        <w:rPr>
          <w:rFonts w:ascii="Arial" w:hAnsi="Arial" w:cs="Arial"/>
          <w:b/>
          <w:bCs/>
          <w:szCs w:val="20"/>
          <w:u w:val="single"/>
        </w:rPr>
        <w:t>3</w:t>
      </w:r>
      <w:r w:rsidR="00A25F5B" w:rsidRPr="008B232F">
        <w:rPr>
          <w:rFonts w:ascii="Arial" w:hAnsi="Arial" w:cs="Arial"/>
          <w:b/>
          <w:bCs/>
          <w:szCs w:val="20"/>
          <w:u w:val="single"/>
        </w:rPr>
        <w:t>.3.3</w:t>
      </w:r>
      <w:r w:rsidR="00A25F5B" w:rsidRPr="008B232F">
        <w:rPr>
          <w:rFonts w:ascii="Arial" w:hAnsi="Arial" w:cs="Arial"/>
          <w:b/>
          <w:szCs w:val="20"/>
          <w:u w:val="single"/>
        </w:rPr>
        <w:t xml:space="preserve"> </w:t>
      </w:r>
      <w:bookmarkStart w:id="30" w:name="_Hlk200189178"/>
      <w:r w:rsidR="00A25F5B" w:rsidRPr="008B232F">
        <w:rPr>
          <w:rFonts w:ascii="Arial" w:hAnsi="Arial" w:cs="Arial"/>
          <w:b/>
          <w:szCs w:val="20"/>
          <w:u w:val="single"/>
        </w:rPr>
        <w:t>Mean Squared Error (MSE)</w:t>
      </w:r>
      <w:r w:rsidR="00A25F5B" w:rsidRPr="008B232F">
        <w:rPr>
          <w:rFonts w:ascii="Arial" w:hAnsi="Arial" w:cs="Arial"/>
          <w:szCs w:val="20"/>
          <w:u w:val="single"/>
        </w:rPr>
        <w:t>:</w:t>
      </w:r>
      <w:r w:rsidR="00A25F5B" w:rsidRPr="008B232F">
        <w:rPr>
          <w:rFonts w:ascii="Arial" w:hAnsi="Arial" w:cs="Arial"/>
          <w:szCs w:val="20"/>
        </w:rPr>
        <w:t xml:space="preserve"> </w:t>
      </w:r>
    </w:p>
    <w:p w14:paraId="7AFEEBA4" w14:textId="766FF90D"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The MSE of an estimator is a comprehensive measure of its performance, as it incorporates both the bias and the variance of the estimator. The MSE is a key metric because it </w:t>
      </w:r>
      <w:bookmarkStart w:id="31" w:name="_Hlk200189643"/>
      <w:r w:rsidRPr="008B232F">
        <w:rPr>
          <w:rFonts w:ascii="Arial" w:hAnsi="Arial" w:cs="Arial"/>
          <w:sz w:val="22"/>
        </w:rPr>
        <w:t>balances the trade-off between bias and variance. A lower MSE implies that the estimator is both accurate (low bias) and precise (low variance).</w:t>
      </w:r>
      <w:bookmarkEnd w:id="31"/>
      <w:r w:rsidRPr="008B232F">
        <w:rPr>
          <w:rFonts w:ascii="Arial" w:hAnsi="Arial" w:cs="Arial"/>
          <w:sz w:val="22"/>
        </w:rPr>
        <w:t xml:space="preserve"> It is given by:</w:t>
      </w:r>
    </w:p>
    <w:p w14:paraId="20A2FEFF" w14:textId="43731CF1"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r>
                <m:rPr>
                  <m:nor/>
                </m:rPr>
                <w:rPr>
                  <w:rFonts w:ascii="Arial" w:hAnsi="Arial" w:cs="Arial"/>
                  <w:sz w:val="22"/>
                </w:rPr>
                <m:t>MSE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m:rPr>
                  <m:nor/>
                </m:rPr>
                <w:rPr>
                  <w:rFonts w:ascii="Arial" w:hAnsi="Arial" w:cs="Arial"/>
                  <w:sz w:val="22"/>
                </w:rPr>
                <m:t>Bias</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sSup>
                <m:sSupPr>
                  <m:ctrlPr>
                    <w:rPr>
                      <w:rFonts w:ascii="Cambria Math" w:hAnsi="Cambria Math" w:cs="Arial"/>
                      <w:sz w:val="22"/>
                    </w:rPr>
                  </m:ctrlPr>
                </m:sSupPr>
                <m:e>
                  <m:r>
                    <m:rPr>
                      <m:sty m:val="p"/>
                    </m:rPr>
                    <w:rPr>
                      <w:rFonts w:ascii="Cambria Math" w:hAnsi="Cambria Math" w:cs="Arial"/>
                      <w:sz w:val="22"/>
                    </w:rPr>
                    <m:t>)</m:t>
                  </m:r>
                </m:e>
                <m:sup>
                  <m:r>
                    <m:rPr>
                      <m:sty m:val="p"/>
                    </m:rPr>
                    <w:rPr>
                      <w:rFonts w:ascii="Cambria Math" w:hAnsi="Cambria Math" w:cs="Arial"/>
                      <w:sz w:val="22"/>
                    </w:rPr>
                    <m:t>2</m:t>
                  </m:r>
                </m:sup>
              </m:sSup>
              <m:r>
                <m:rPr>
                  <m:sty m:val="p"/>
                </m:rPr>
                <w:rPr>
                  <w:rFonts w:ascii="Cambria Math" w:hAnsi="Cambria Math" w:cs="Arial"/>
                  <w:sz w:val="22"/>
                </w:rPr>
                <m:t>+</m:t>
              </m:r>
              <m:r>
                <m:rPr>
                  <m:nor/>
                </m:rPr>
                <w:rPr>
                  <w:rFonts w:ascii="Arial" w:hAnsi="Arial" w:cs="Arial"/>
                  <w:sz w:val="22"/>
                </w:rPr>
                <m:t>Var</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#(18)</m:t>
              </m:r>
            </m:e>
          </m:eqArr>
        </m:oMath>
      </m:oMathPara>
      <w:bookmarkEnd w:id="30"/>
    </w:p>
    <w:p w14:paraId="281D3F66" w14:textId="77777777" w:rsidR="00A25F5B" w:rsidRPr="008B232F" w:rsidRDefault="00A25F5B" w:rsidP="008B232F">
      <w:pPr>
        <w:pStyle w:val="SCIPUB31text"/>
        <w:spacing w:after="240" w:line="276" w:lineRule="auto"/>
        <w:ind w:left="0" w:firstLine="0"/>
        <w:rPr>
          <w:rFonts w:ascii="Arial" w:hAnsi="Arial" w:cs="Arial"/>
          <w:sz w:val="22"/>
        </w:rPr>
      </w:pPr>
      <w:bookmarkStart w:id="32" w:name="_Hlk200189559"/>
      <w:r w:rsidRPr="008B232F">
        <w:rPr>
          <w:rFonts w:ascii="Arial" w:hAnsi="Arial" w:cs="Arial"/>
          <w:sz w:val="22"/>
        </w:rPr>
        <w:t xml:space="preserve">Where: </w:t>
      </w:r>
      <m:oMath>
        <m:r>
          <m:rPr>
            <m:nor/>
          </m:rPr>
          <w:rPr>
            <w:rFonts w:ascii="Arial" w:hAnsi="Arial" w:cs="Arial"/>
            <w:sz w:val="22"/>
          </w:rPr>
          <m:t>Bias</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oMath>
      <w:r w:rsidRPr="008B232F">
        <w:rPr>
          <w:rFonts w:ascii="Arial" w:hAnsi="Arial" w:cs="Arial"/>
          <w:sz w:val="22"/>
        </w:rPr>
        <w:t xml:space="preserve"> is the bias of the estimator, as defined in Equation (3.16) and </w:t>
      </w:r>
      <m:oMath>
        <m:r>
          <m:rPr>
            <m:nor/>
          </m:rPr>
          <w:rPr>
            <w:rFonts w:ascii="Arial" w:hAnsi="Arial" w:cs="Arial"/>
            <w:sz w:val="22"/>
          </w:rPr>
          <m:t>Var</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oMath>
      <w:r w:rsidRPr="008B232F">
        <w:rPr>
          <w:rFonts w:ascii="Arial" w:hAnsi="Arial" w:cs="Arial"/>
          <w:sz w:val="22"/>
        </w:rPr>
        <w:t xml:space="preserve"> is the variance of the estimator, as defined in Equation (3.17).</w:t>
      </w:r>
    </w:p>
    <w:p w14:paraId="0292A42E" w14:textId="55BC5461" w:rsidR="00496701" w:rsidRPr="008B232F" w:rsidRDefault="001A7FF6" w:rsidP="008B232F">
      <w:pPr>
        <w:pStyle w:val="SCIPUB31text"/>
        <w:spacing w:line="276" w:lineRule="auto"/>
        <w:ind w:left="0" w:firstLine="0"/>
        <w:rPr>
          <w:rFonts w:ascii="Arial" w:hAnsi="Arial" w:cs="Arial"/>
          <w:szCs w:val="20"/>
        </w:rPr>
      </w:pPr>
      <w:r>
        <w:rPr>
          <w:rFonts w:ascii="Arial" w:hAnsi="Arial" w:cs="Arial"/>
          <w:b/>
          <w:bCs/>
          <w:szCs w:val="20"/>
          <w:u w:val="single"/>
        </w:rPr>
        <w:t>3</w:t>
      </w:r>
      <w:r w:rsidR="00A25F5B" w:rsidRPr="008B232F">
        <w:rPr>
          <w:rFonts w:ascii="Arial" w:hAnsi="Arial" w:cs="Arial"/>
          <w:b/>
          <w:bCs/>
          <w:szCs w:val="20"/>
          <w:u w:val="single"/>
        </w:rPr>
        <w:t>.3.4</w:t>
      </w:r>
      <w:r w:rsidR="00A25F5B" w:rsidRPr="008B232F">
        <w:rPr>
          <w:rFonts w:ascii="Arial" w:hAnsi="Arial" w:cs="Arial"/>
          <w:szCs w:val="20"/>
          <w:u w:val="single"/>
        </w:rPr>
        <w:t xml:space="preserve"> </w:t>
      </w:r>
      <w:bookmarkStart w:id="33" w:name="_Hlk200189804"/>
      <w:r w:rsidR="00A25F5B" w:rsidRPr="008B232F">
        <w:rPr>
          <w:rFonts w:ascii="Arial" w:hAnsi="Arial" w:cs="Arial"/>
          <w:b/>
          <w:szCs w:val="20"/>
          <w:u w:val="single"/>
        </w:rPr>
        <w:t>Efficiency</w:t>
      </w:r>
      <w:r w:rsidR="00A25F5B" w:rsidRPr="008B232F">
        <w:rPr>
          <w:rFonts w:ascii="Arial" w:hAnsi="Arial" w:cs="Arial"/>
          <w:szCs w:val="20"/>
        </w:rPr>
        <w:t>:</w:t>
      </w:r>
    </w:p>
    <w:p w14:paraId="0515FFD4" w14:textId="2F61D9DD"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The efficiency of an estimator is assessed by comparing its variance to that of the traditional or benchmark estimator, such as the Generalized Method of Moments (GMM) estimator. The relative efficiency (RE) is given by:</w:t>
      </w:r>
    </w:p>
    <w:p w14:paraId="38041E57" w14:textId="33BBF5E5"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r>
                <m:rPr>
                  <m:nor/>
                </m:rPr>
                <w:rPr>
                  <w:rFonts w:ascii="Arial" w:hAnsi="Arial" w:cs="Arial"/>
                  <w:sz w:val="22"/>
                </w:rPr>
                <m:t>RE</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GMM</m:t>
                  </m:r>
                </m:sub>
              </m:sSub>
              <m:r>
                <m:rPr>
                  <m:sty m:val="p"/>
                </m:rPr>
                <w:rPr>
                  <w:rFonts w:ascii="Cambria Math" w:hAnsi="Cambria Math" w:cs="Arial"/>
                  <w:sz w:val="22"/>
                </w:rPr>
                <m:t>)=</m:t>
              </m:r>
              <m:f>
                <m:fPr>
                  <m:ctrlPr>
                    <w:rPr>
                      <w:rFonts w:ascii="Cambria Math" w:hAnsi="Cambria Math" w:cs="Arial"/>
                      <w:sz w:val="22"/>
                    </w:rPr>
                  </m:ctrlPr>
                </m:fPr>
                <m:num>
                  <m:r>
                    <m:rPr>
                      <m:nor/>
                    </m:rPr>
                    <w:rPr>
                      <w:rFonts w:ascii="Arial" w:hAnsi="Arial" w:cs="Arial"/>
                      <w:sz w:val="22"/>
                    </w:rPr>
                    <m:t>Var</m:t>
                  </m:r>
                  <m:d>
                    <m:dPr>
                      <m:ctrlPr>
                        <w:rPr>
                          <w:rFonts w:ascii="Cambria Math" w:hAnsi="Cambria Math" w:cs="Arial"/>
                          <w:sz w:val="22"/>
                        </w:rPr>
                      </m:ctrlPr>
                    </m:dPr>
                    <m:e>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GMM</m:t>
                          </m:r>
                        </m:sub>
                      </m:sSub>
                    </m:e>
                  </m:d>
                </m:num>
                <m:den>
                  <m:r>
                    <m:rPr>
                      <m:nor/>
                    </m:rPr>
                    <w:rPr>
                      <w:rFonts w:ascii="Arial" w:hAnsi="Arial" w:cs="Arial"/>
                      <w:sz w:val="22"/>
                    </w:rPr>
                    <m:t>Var</m:t>
                  </m:r>
                  <m:d>
                    <m:dPr>
                      <m:ctrlPr>
                        <w:rPr>
                          <w:rFonts w:ascii="Cambria Math" w:hAnsi="Cambria Math" w:cs="Arial"/>
                          <w:sz w:val="22"/>
                        </w:rPr>
                      </m:ctrlPr>
                    </m:dPr>
                    <m:e>
                      <m:acc>
                        <m:accPr>
                          <m:chr m:val="ˆ"/>
                          <m:ctrlPr>
                            <w:rPr>
                              <w:rFonts w:ascii="Cambria Math" w:hAnsi="Cambria Math" w:cs="Arial"/>
                              <w:sz w:val="22"/>
                            </w:rPr>
                          </m:ctrlPr>
                        </m:accPr>
                        <m:e>
                          <m:r>
                            <w:rPr>
                              <w:rFonts w:ascii="Cambria Math" w:hAnsi="Cambria Math" w:cs="Arial"/>
                              <w:sz w:val="22"/>
                            </w:rPr>
                            <m:t>β</m:t>
                          </m:r>
                        </m:e>
                      </m:acc>
                    </m:e>
                  </m:d>
                </m:den>
              </m:f>
              <m:r>
                <w:rPr>
                  <w:rFonts w:ascii="Cambria Math" w:hAnsi="Cambria Math" w:cs="Arial"/>
                  <w:sz w:val="22"/>
                </w:rPr>
                <m:t>#(19)</m:t>
              </m:r>
            </m:e>
          </m:eqArr>
        </m:oMath>
      </m:oMathPara>
    </w:p>
    <w:p w14:paraId="110CBD89"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lastRenderedPageBreak/>
        <w:t xml:space="preserve">Where: </w:t>
      </w:r>
      <m:oMath>
        <m:r>
          <m:rPr>
            <m:nor/>
          </m:rPr>
          <w:rPr>
            <w:rFonts w:ascii="Arial" w:hAnsi="Arial" w:cs="Arial"/>
            <w:sz w:val="22"/>
          </w:rPr>
          <m:t>Var</m:t>
        </m:r>
        <m:r>
          <m:rPr>
            <m:sty m:val="p"/>
          </m:rPr>
          <w:rPr>
            <w:rFonts w:ascii="Cambria Math" w:hAnsi="Cambria Math" w:cs="Arial"/>
            <w:sz w:val="22"/>
          </w:rPr>
          <m:t>(</m:t>
        </m:r>
        <m:sSub>
          <m:sSubPr>
            <m:ctrlPr>
              <w:rPr>
                <w:rFonts w:ascii="Cambria Math" w:hAnsi="Cambria Math" w:cs="Arial"/>
                <w:sz w:val="22"/>
              </w:rPr>
            </m:ctrlPr>
          </m:sSubPr>
          <m:e>
            <m:acc>
              <m:accPr>
                <m:chr m:val="ˆ"/>
                <m:ctrlPr>
                  <w:rPr>
                    <w:rFonts w:ascii="Cambria Math" w:hAnsi="Cambria Math" w:cs="Arial"/>
                    <w:sz w:val="22"/>
                  </w:rPr>
                </m:ctrlPr>
              </m:accPr>
              <m:e>
                <m:r>
                  <w:rPr>
                    <w:rFonts w:ascii="Cambria Math" w:hAnsi="Cambria Math" w:cs="Arial"/>
                    <w:sz w:val="22"/>
                  </w:rPr>
                  <m:t>β</m:t>
                </m:r>
              </m:e>
            </m:acc>
          </m:e>
          <m:sub>
            <m:r>
              <m:rPr>
                <m:nor/>
              </m:rPr>
              <w:rPr>
                <w:rFonts w:ascii="Arial" w:hAnsi="Arial" w:cs="Arial"/>
                <w:sz w:val="22"/>
              </w:rPr>
              <m:t>GMM</m:t>
            </m:r>
          </m:sub>
        </m:sSub>
        <m:r>
          <m:rPr>
            <m:sty m:val="p"/>
          </m:rPr>
          <w:rPr>
            <w:rFonts w:ascii="Cambria Math" w:hAnsi="Cambria Math" w:cs="Arial"/>
            <w:sz w:val="22"/>
          </w:rPr>
          <m:t>)</m:t>
        </m:r>
      </m:oMath>
      <w:r w:rsidRPr="008B232F">
        <w:rPr>
          <w:rFonts w:ascii="Arial" w:hAnsi="Arial" w:cs="Arial"/>
          <w:sz w:val="22"/>
        </w:rPr>
        <w:t xml:space="preserve"> is the variance of the GMM estimator and </w:t>
      </w:r>
      <m:oMath>
        <m:r>
          <m:rPr>
            <m:nor/>
          </m:rPr>
          <w:rPr>
            <w:rFonts w:ascii="Arial" w:hAnsi="Arial" w:cs="Arial"/>
            <w:sz w:val="22"/>
          </w:rPr>
          <m:t>Var</m:t>
        </m:r>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oMath>
      <w:r w:rsidRPr="008B232F">
        <w:rPr>
          <w:rFonts w:ascii="Arial" w:hAnsi="Arial" w:cs="Arial"/>
          <w:sz w:val="22"/>
        </w:rPr>
        <w:t xml:space="preserve"> is the variance of the proposed estimator. If </w:t>
      </w:r>
      <m:oMath>
        <m:r>
          <m:rPr>
            <m:nor/>
          </m:rPr>
          <w:rPr>
            <w:rFonts w:ascii="Arial" w:hAnsi="Arial" w:cs="Arial"/>
            <w:sz w:val="22"/>
          </w:rPr>
          <m:t>RE</m:t>
        </m:r>
        <m:r>
          <m:rPr>
            <m:sty m:val="p"/>
          </m:rPr>
          <w:rPr>
            <w:rFonts w:ascii="Cambria Math" w:hAnsi="Cambria Math" w:cs="Arial"/>
            <w:sz w:val="22"/>
          </w:rPr>
          <m:t>&gt;1</m:t>
        </m:r>
      </m:oMath>
      <w:r w:rsidRPr="008B232F">
        <w:rPr>
          <w:rFonts w:ascii="Arial" w:hAnsi="Arial" w:cs="Arial"/>
          <w:sz w:val="22"/>
        </w:rPr>
        <w:t xml:space="preserve">, the proposed estimator is more efficient than the GMM estimator. If </w:t>
      </w:r>
      <m:oMath>
        <m:r>
          <m:rPr>
            <m:nor/>
          </m:rPr>
          <w:rPr>
            <w:rFonts w:ascii="Arial" w:hAnsi="Arial" w:cs="Arial"/>
            <w:sz w:val="22"/>
          </w:rPr>
          <m:t>RE</m:t>
        </m:r>
        <m:r>
          <m:rPr>
            <m:sty m:val="p"/>
          </m:rPr>
          <w:rPr>
            <w:rFonts w:ascii="Cambria Math" w:hAnsi="Cambria Math" w:cs="Arial"/>
            <w:sz w:val="22"/>
          </w:rPr>
          <m:t>&lt;1</m:t>
        </m:r>
      </m:oMath>
      <w:r w:rsidRPr="008B232F">
        <w:rPr>
          <w:rFonts w:ascii="Arial" w:hAnsi="Arial" w:cs="Arial"/>
          <w:sz w:val="22"/>
        </w:rPr>
        <w:t>, the GMM estimator is more efficient.</w:t>
      </w:r>
      <w:bookmarkEnd w:id="29"/>
      <w:bookmarkEnd w:id="32"/>
      <w:bookmarkEnd w:id="33"/>
    </w:p>
    <w:p w14:paraId="5276E4C8" w14:textId="7451588E" w:rsidR="00496701" w:rsidRPr="008B232F" w:rsidRDefault="001A7FF6" w:rsidP="008B232F">
      <w:pPr>
        <w:pStyle w:val="SCIPUB31text"/>
        <w:spacing w:line="276" w:lineRule="auto"/>
        <w:ind w:left="0" w:firstLine="0"/>
        <w:rPr>
          <w:rFonts w:ascii="Arial" w:hAnsi="Arial" w:cs="Arial"/>
          <w:szCs w:val="20"/>
        </w:rPr>
      </w:pPr>
      <w:r>
        <w:rPr>
          <w:rFonts w:ascii="Arial" w:hAnsi="Arial" w:cs="Arial"/>
          <w:b/>
          <w:szCs w:val="20"/>
          <w:u w:val="single"/>
        </w:rPr>
        <w:t>3</w:t>
      </w:r>
      <w:r w:rsidR="00A25F5B" w:rsidRPr="008B232F">
        <w:rPr>
          <w:rFonts w:ascii="Arial" w:hAnsi="Arial" w:cs="Arial"/>
          <w:b/>
          <w:szCs w:val="20"/>
          <w:u w:val="single"/>
        </w:rPr>
        <w:t>.3.5 Robustness</w:t>
      </w:r>
      <w:r w:rsidR="00A25F5B" w:rsidRPr="008B232F">
        <w:rPr>
          <w:rFonts w:ascii="Arial" w:hAnsi="Arial" w:cs="Arial"/>
          <w:szCs w:val="20"/>
          <w:u w:val="single"/>
        </w:rPr>
        <w:t>:</w:t>
      </w:r>
      <w:r w:rsidR="00A25F5B" w:rsidRPr="008B232F">
        <w:rPr>
          <w:rFonts w:ascii="Arial" w:hAnsi="Arial" w:cs="Arial"/>
          <w:szCs w:val="20"/>
        </w:rPr>
        <w:t xml:space="preserve"> </w:t>
      </w:r>
    </w:p>
    <w:p w14:paraId="30CFE0A6" w14:textId="4C837851" w:rsidR="00A25F5B" w:rsidRPr="008B232F" w:rsidRDefault="00496701" w:rsidP="008B232F">
      <w:pPr>
        <w:pStyle w:val="SCIPUB31text"/>
        <w:spacing w:line="276" w:lineRule="auto"/>
        <w:ind w:left="0" w:firstLine="0"/>
        <w:rPr>
          <w:rFonts w:ascii="Arial" w:hAnsi="Arial" w:cs="Arial"/>
          <w:sz w:val="22"/>
        </w:rPr>
      </w:pPr>
      <w:r w:rsidRPr="008B232F">
        <w:rPr>
          <w:rFonts w:ascii="Arial" w:hAnsi="Arial" w:cs="Arial"/>
          <w:sz w:val="22"/>
        </w:rPr>
        <w:t xml:space="preserve">This </w:t>
      </w:r>
      <w:r w:rsidR="00A25F5B" w:rsidRPr="008B232F">
        <w:rPr>
          <w:rFonts w:ascii="Arial" w:hAnsi="Arial" w:cs="Arial"/>
          <w:sz w:val="22"/>
        </w:rPr>
        <w:t xml:space="preserve">refers to how well the estimator performs in the presence of assumption violations such as heteroscedasticity, autocorrelation, and multicollinearity. The robustness to multicollinearity is examined using the condition number of the regressor matrix </w:t>
      </w:r>
      <m:oMath>
        <m:r>
          <w:rPr>
            <w:rFonts w:ascii="Cambria Math" w:hAnsi="Cambria Math" w:cs="Arial"/>
            <w:sz w:val="22"/>
          </w:rPr>
          <m:t xml:space="preserve">X. </m:t>
        </m:r>
      </m:oMath>
    </w:p>
    <w:p w14:paraId="31EA1CC4" w14:textId="09B62A8C"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r>
                <w:rPr>
                  <w:rFonts w:ascii="Cambria Math" w:hAnsi="Cambria Math" w:cs="Arial"/>
                  <w:sz w:val="22"/>
                </w:rPr>
                <m:t>κ</m:t>
              </m:r>
              <m:r>
                <m:rPr>
                  <m:sty m:val="p"/>
                </m:rPr>
                <w:rPr>
                  <w:rFonts w:ascii="Cambria Math" w:hAnsi="Cambria Math" w:cs="Arial"/>
                  <w:sz w:val="22"/>
                </w:rPr>
                <m:t>(</m:t>
              </m:r>
              <m:r>
                <w:rPr>
                  <w:rFonts w:ascii="Cambria Math" w:hAnsi="Cambria Math" w:cs="Arial"/>
                  <w:sz w:val="22"/>
                </w:rPr>
                <m:t>X</m:t>
              </m:r>
              <m:r>
                <m:rPr>
                  <m:sty m:val="p"/>
                </m:rPr>
                <w:rPr>
                  <w:rFonts w:ascii="Cambria Math" w:hAnsi="Cambria Math" w:cs="Arial"/>
                  <w:sz w:val="22"/>
                </w:rPr>
                <m:t>)=</m:t>
              </m:r>
              <m:f>
                <m:fPr>
                  <m:ctrlPr>
                    <w:rPr>
                      <w:rFonts w:ascii="Cambria Math" w:hAnsi="Cambria Math" w:cs="Arial"/>
                      <w:sz w:val="22"/>
                    </w:rPr>
                  </m:ctrlPr>
                </m:fPr>
                <m:num>
                  <m:sSub>
                    <m:sSubPr>
                      <m:ctrlPr>
                        <w:rPr>
                          <w:rFonts w:ascii="Cambria Math" w:hAnsi="Cambria Math" w:cs="Arial"/>
                          <w:sz w:val="22"/>
                        </w:rPr>
                      </m:ctrlPr>
                    </m:sSubPr>
                    <m:e>
                      <m:r>
                        <w:rPr>
                          <w:rFonts w:ascii="Cambria Math" w:hAnsi="Cambria Math" w:cs="Arial"/>
                          <w:sz w:val="22"/>
                        </w:rPr>
                        <m:t>σ</m:t>
                      </m:r>
                    </m:e>
                    <m:sub>
                      <m:r>
                        <m:rPr>
                          <m:nor/>
                        </m:rPr>
                        <w:rPr>
                          <w:rFonts w:ascii="Arial" w:hAnsi="Arial" w:cs="Arial"/>
                          <w:sz w:val="22"/>
                        </w:rPr>
                        <m:t>max</m:t>
                      </m:r>
                    </m:sub>
                  </m:sSub>
                  <m:d>
                    <m:dPr>
                      <m:ctrlPr>
                        <w:rPr>
                          <w:rFonts w:ascii="Cambria Math" w:hAnsi="Cambria Math" w:cs="Arial"/>
                          <w:sz w:val="22"/>
                        </w:rPr>
                      </m:ctrlPr>
                    </m:dPr>
                    <m:e>
                      <m:r>
                        <w:rPr>
                          <w:rFonts w:ascii="Cambria Math" w:hAnsi="Cambria Math" w:cs="Arial"/>
                          <w:sz w:val="22"/>
                        </w:rPr>
                        <m:t>X</m:t>
                      </m:r>
                    </m:e>
                  </m:d>
                </m:num>
                <m:den>
                  <m:sSub>
                    <m:sSubPr>
                      <m:ctrlPr>
                        <w:rPr>
                          <w:rFonts w:ascii="Cambria Math" w:hAnsi="Cambria Math" w:cs="Arial"/>
                          <w:sz w:val="22"/>
                        </w:rPr>
                      </m:ctrlPr>
                    </m:sSubPr>
                    <m:e>
                      <m:r>
                        <w:rPr>
                          <w:rFonts w:ascii="Cambria Math" w:hAnsi="Cambria Math" w:cs="Arial"/>
                          <w:sz w:val="22"/>
                        </w:rPr>
                        <m:t>σ</m:t>
                      </m:r>
                    </m:e>
                    <m:sub>
                      <m:r>
                        <m:rPr>
                          <m:nor/>
                        </m:rPr>
                        <w:rPr>
                          <w:rFonts w:ascii="Arial" w:hAnsi="Arial" w:cs="Arial"/>
                          <w:sz w:val="22"/>
                        </w:rPr>
                        <m:t>min</m:t>
                      </m:r>
                    </m:sub>
                  </m:sSub>
                  <m:d>
                    <m:dPr>
                      <m:ctrlPr>
                        <w:rPr>
                          <w:rFonts w:ascii="Cambria Math" w:hAnsi="Cambria Math" w:cs="Arial"/>
                          <w:sz w:val="22"/>
                        </w:rPr>
                      </m:ctrlPr>
                    </m:dPr>
                    <m:e>
                      <m:r>
                        <w:rPr>
                          <w:rFonts w:ascii="Cambria Math" w:hAnsi="Cambria Math" w:cs="Arial"/>
                          <w:sz w:val="22"/>
                        </w:rPr>
                        <m:t>X</m:t>
                      </m:r>
                    </m:e>
                  </m:d>
                </m:den>
              </m:f>
              <m:r>
                <w:rPr>
                  <w:rFonts w:ascii="Cambria Math" w:hAnsi="Cambria Math" w:cs="Arial"/>
                  <w:sz w:val="22"/>
                </w:rPr>
                <m:t>#(20)</m:t>
              </m:r>
            </m:e>
          </m:eqArr>
        </m:oMath>
      </m:oMathPara>
    </w:p>
    <w:p w14:paraId="7D5E6A95"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Where: </w:t>
      </w:r>
      <m:oMath>
        <m:sSub>
          <m:sSubPr>
            <m:ctrlPr>
              <w:rPr>
                <w:rFonts w:ascii="Cambria Math" w:hAnsi="Cambria Math" w:cs="Arial"/>
                <w:sz w:val="22"/>
              </w:rPr>
            </m:ctrlPr>
          </m:sSubPr>
          <m:e>
            <m:r>
              <w:rPr>
                <w:rFonts w:ascii="Cambria Math" w:hAnsi="Cambria Math" w:cs="Arial"/>
                <w:sz w:val="22"/>
              </w:rPr>
              <m:t>σ</m:t>
            </m:r>
          </m:e>
          <m:sub>
            <m:r>
              <m:rPr>
                <m:nor/>
              </m:rPr>
              <w:rPr>
                <w:rFonts w:ascii="Arial" w:hAnsi="Arial" w:cs="Arial"/>
                <w:sz w:val="22"/>
              </w:rPr>
              <m:t>max</m:t>
            </m:r>
          </m:sub>
        </m:sSub>
        <m:r>
          <m:rPr>
            <m:sty m:val="p"/>
          </m:rPr>
          <w:rPr>
            <w:rFonts w:ascii="Cambria Math" w:hAnsi="Cambria Math" w:cs="Arial"/>
            <w:sz w:val="22"/>
          </w:rPr>
          <m:t>(</m:t>
        </m:r>
        <m:r>
          <w:rPr>
            <w:rFonts w:ascii="Cambria Math" w:hAnsi="Cambria Math" w:cs="Arial"/>
            <w:sz w:val="22"/>
          </w:rPr>
          <m:t>X</m:t>
        </m:r>
        <m:r>
          <m:rPr>
            <m:sty m:val="p"/>
          </m:rPr>
          <w:rPr>
            <w:rFonts w:ascii="Cambria Math" w:hAnsi="Cambria Math" w:cs="Arial"/>
            <w:sz w:val="22"/>
          </w:rPr>
          <m:t>)</m:t>
        </m:r>
      </m:oMath>
      <w:r w:rsidRPr="008B232F">
        <w:rPr>
          <w:rFonts w:ascii="Arial" w:hAnsi="Arial" w:cs="Arial"/>
          <w:sz w:val="22"/>
        </w:rPr>
        <w:t xml:space="preserve"> is the largest singular value of </w:t>
      </w:r>
      <m:oMath>
        <m:r>
          <w:rPr>
            <w:rFonts w:ascii="Cambria Math" w:hAnsi="Cambria Math" w:cs="Arial"/>
            <w:sz w:val="22"/>
          </w:rPr>
          <m:t>X</m:t>
        </m:r>
      </m:oMath>
      <w:r w:rsidRPr="008B232F">
        <w:rPr>
          <w:rFonts w:ascii="Arial" w:hAnsi="Arial" w:cs="Arial"/>
          <w:sz w:val="22"/>
        </w:rPr>
        <w:t xml:space="preserve"> and </w:t>
      </w:r>
      <m:oMath>
        <m:sSub>
          <m:sSubPr>
            <m:ctrlPr>
              <w:rPr>
                <w:rFonts w:ascii="Cambria Math" w:hAnsi="Cambria Math" w:cs="Arial"/>
                <w:sz w:val="22"/>
              </w:rPr>
            </m:ctrlPr>
          </m:sSubPr>
          <m:e>
            <m:r>
              <w:rPr>
                <w:rFonts w:ascii="Cambria Math" w:hAnsi="Cambria Math" w:cs="Arial"/>
                <w:sz w:val="22"/>
              </w:rPr>
              <m:t>σ</m:t>
            </m:r>
          </m:e>
          <m:sub>
            <m:r>
              <m:rPr>
                <m:nor/>
              </m:rPr>
              <w:rPr>
                <w:rFonts w:ascii="Arial" w:hAnsi="Arial" w:cs="Arial"/>
                <w:sz w:val="22"/>
              </w:rPr>
              <m:t>min</m:t>
            </m:r>
          </m:sub>
        </m:sSub>
        <m:r>
          <m:rPr>
            <m:sty m:val="p"/>
          </m:rPr>
          <w:rPr>
            <w:rFonts w:ascii="Cambria Math" w:hAnsi="Cambria Math" w:cs="Arial"/>
            <w:sz w:val="22"/>
          </w:rPr>
          <m:t>(</m:t>
        </m:r>
        <m:r>
          <w:rPr>
            <w:rFonts w:ascii="Cambria Math" w:hAnsi="Cambria Math" w:cs="Arial"/>
            <w:sz w:val="22"/>
          </w:rPr>
          <m:t>X</m:t>
        </m:r>
        <m:r>
          <m:rPr>
            <m:sty m:val="p"/>
          </m:rPr>
          <w:rPr>
            <w:rFonts w:ascii="Cambria Math" w:hAnsi="Cambria Math" w:cs="Arial"/>
            <w:sz w:val="22"/>
          </w:rPr>
          <m:t>)</m:t>
        </m:r>
      </m:oMath>
      <w:r w:rsidRPr="008B232F">
        <w:rPr>
          <w:rFonts w:ascii="Arial" w:hAnsi="Arial" w:cs="Arial"/>
          <w:sz w:val="22"/>
        </w:rPr>
        <w:t xml:space="preserve"> is the smallest singular value of </w:t>
      </w:r>
      <m:oMath>
        <m:r>
          <w:rPr>
            <w:rFonts w:ascii="Cambria Math" w:hAnsi="Cambria Math" w:cs="Arial"/>
            <w:sz w:val="22"/>
          </w:rPr>
          <m:t>X</m:t>
        </m:r>
      </m:oMath>
      <w:r w:rsidRPr="008B232F">
        <w:rPr>
          <w:rFonts w:ascii="Arial" w:hAnsi="Arial" w:cs="Arial"/>
          <w:sz w:val="22"/>
        </w:rPr>
        <w:t>. The robustness to heteroscedasticity is accessed using the Breusch-Pagan test to detect the presence of heteroscedasticity in the residual</w:t>
      </w:r>
    </w:p>
    <w:p w14:paraId="2A2BDF19" w14:textId="14908019" w:rsidR="00A25F5B" w:rsidRPr="008B232F" w:rsidRDefault="00000000" w:rsidP="008B232F">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r>
                    <m:rPr>
                      <m:nor/>
                    </m:rPr>
                    <w:rPr>
                      <w:rFonts w:ascii="Arial" w:hAnsi="Arial" w:cs="Arial"/>
                      <w:sz w:val="22"/>
                    </w:rPr>
                    <m:t>Var</m:t>
                  </m:r>
                </m:e>
                <m:sub>
                  <m:r>
                    <m:rPr>
                      <m:nor/>
                    </m:rPr>
                    <w:rPr>
                      <w:rFonts w:ascii="Arial" w:hAnsi="Arial" w:cs="Arial"/>
                      <w:sz w:val="22"/>
                    </w:rPr>
                    <m:t>hetero</m:t>
                  </m:r>
                </m:sub>
              </m:sSub>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)&gt;</m:t>
              </m:r>
              <m:sSub>
                <m:sSubPr>
                  <m:ctrlPr>
                    <w:rPr>
                      <w:rFonts w:ascii="Cambria Math" w:hAnsi="Cambria Math" w:cs="Arial"/>
                      <w:sz w:val="22"/>
                    </w:rPr>
                  </m:ctrlPr>
                </m:sSubPr>
                <m:e>
                  <m:r>
                    <m:rPr>
                      <m:nor/>
                    </m:rPr>
                    <w:rPr>
                      <w:rFonts w:ascii="Arial" w:hAnsi="Arial" w:cs="Arial"/>
                      <w:sz w:val="22"/>
                    </w:rPr>
                    <m:t>Var</m:t>
                  </m:r>
                </m:e>
                <m:sub>
                  <m:r>
                    <m:rPr>
                      <m:nor/>
                    </m:rPr>
                    <w:rPr>
                      <w:rFonts w:ascii="Arial" w:hAnsi="Arial" w:cs="Arial"/>
                      <w:sz w:val="22"/>
                    </w:rPr>
                    <m:t>homosk</m:t>
                  </m:r>
                </m:sub>
              </m:sSub>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#21)</m:t>
              </m:r>
            </m:e>
          </m:eqArr>
        </m:oMath>
      </m:oMathPara>
    </w:p>
    <w:p w14:paraId="701A9D6B" w14:textId="77777777" w:rsidR="00A25F5B" w:rsidRPr="008B232F" w:rsidRDefault="00A25F5B" w:rsidP="008B232F">
      <w:pPr>
        <w:pStyle w:val="SCIPUB31text"/>
        <w:spacing w:after="240" w:line="276" w:lineRule="auto"/>
        <w:ind w:left="0" w:firstLine="0"/>
        <w:rPr>
          <w:rFonts w:ascii="Arial" w:hAnsi="Arial" w:cs="Arial"/>
          <w:sz w:val="22"/>
        </w:rPr>
      </w:pPr>
      <w:r w:rsidRPr="008B232F">
        <w:rPr>
          <w:rFonts w:ascii="Arial" w:hAnsi="Arial" w:cs="Arial"/>
          <w:sz w:val="22"/>
        </w:rPr>
        <w:t>Similarly, robustness to autocorrelation is evaluated by checking how the variance of the estimator changes when the error term follows an autoregressive process.</w:t>
      </w:r>
    </w:p>
    <w:p w14:paraId="41679FD0" w14:textId="34D011C7" w:rsidR="00A03B96" w:rsidRPr="008B232F" w:rsidRDefault="00000000" w:rsidP="001A7FF6">
      <w:pPr>
        <w:pStyle w:val="SCIPUB31text"/>
        <w:spacing w:after="240" w:line="276" w:lineRule="auto"/>
        <w:rPr>
          <w:rFonts w:ascii="Arial" w:hAnsi="Arial" w:cs="Arial"/>
          <w:sz w:val="22"/>
        </w:rPr>
      </w:pPr>
      <m:oMathPara>
        <m:oMath>
          <m:eqArr>
            <m:eqArrPr>
              <m:maxDist m:val="1"/>
              <m:ctrlPr>
                <w:rPr>
                  <w:rFonts w:ascii="Cambria Math" w:hAnsi="Cambria Math" w:cs="Arial"/>
                  <w:sz w:val="22"/>
                </w:rPr>
              </m:ctrlPr>
            </m:eqArrPr>
            <m:e>
              <m:sSub>
                <m:sSubPr>
                  <m:ctrlPr>
                    <w:rPr>
                      <w:rFonts w:ascii="Cambria Math" w:hAnsi="Cambria Math" w:cs="Arial"/>
                      <w:sz w:val="22"/>
                    </w:rPr>
                  </m:ctrlPr>
                </m:sSubPr>
                <m:e>
                  <m:r>
                    <m:rPr>
                      <m:nor/>
                    </m:rPr>
                    <w:rPr>
                      <w:rFonts w:ascii="Arial" w:hAnsi="Arial" w:cs="Arial"/>
                      <w:sz w:val="22"/>
                    </w:rPr>
                    <m:t>Var</m:t>
                  </m:r>
                </m:e>
                <m:sub>
                  <m:r>
                    <m:rPr>
                      <m:nor/>
                    </m:rPr>
                    <w:rPr>
                      <w:rFonts w:ascii="Arial" w:hAnsi="Arial" w:cs="Arial"/>
                      <w:sz w:val="22"/>
                    </w:rPr>
                    <m:t>AR(1)</m:t>
                  </m:r>
                </m:sub>
              </m:sSub>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)&gt;</m:t>
              </m:r>
              <m:sSub>
                <m:sSubPr>
                  <m:ctrlPr>
                    <w:rPr>
                      <w:rFonts w:ascii="Cambria Math" w:hAnsi="Cambria Math" w:cs="Arial"/>
                      <w:sz w:val="22"/>
                    </w:rPr>
                  </m:ctrlPr>
                </m:sSubPr>
                <m:e>
                  <m:r>
                    <m:rPr>
                      <m:nor/>
                    </m:rPr>
                    <w:rPr>
                      <w:rFonts w:ascii="Arial" w:hAnsi="Arial" w:cs="Arial"/>
                      <w:sz w:val="22"/>
                    </w:rPr>
                    <m:t>Var</m:t>
                  </m:r>
                </m:e>
                <m:sub>
                  <m:r>
                    <m:rPr>
                      <m:nor/>
                    </m:rPr>
                    <w:rPr>
                      <w:rFonts w:ascii="Arial" w:hAnsi="Arial" w:cs="Arial"/>
                      <w:sz w:val="22"/>
                    </w:rPr>
                    <m:t>no autocorr</m:t>
                  </m:r>
                </m:sub>
              </m:sSub>
              <m:r>
                <m:rPr>
                  <m:sty m:val="p"/>
                </m:rPr>
                <w:rPr>
                  <w:rFonts w:ascii="Cambria Math" w:hAnsi="Cambria Math" w:cs="Arial"/>
                  <w:sz w:val="22"/>
                </w:rPr>
                <m:t>(</m:t>
              </m:r>
              <m:acc>
                <m:accPr>
                  <m:chr m:val="ˆ"/>
                  <m:ctrlPr>
                    <w:rPr>
                      <w:rFonts w:ascii="Cambria Math" w:hAnsi="Cambria Math" w:cs="Arial"/>
                      <w:sz w:val="22"/>
                    </w:rPr>
                  </m:ctrlPr>
                </m:accPr>
                <m:e>
                  <m:r>
                    <w:rPr>
                      <w:rFonts w:ascii="Cambria Math" w:hAnsi="Cambria Math" w:cs="Arial"/>
                      <w:sz w:val="22"/>
                    </w:rPr>
                    <m:t>β</m:t>
                  </m:r>
                </m:e>
              </m:acc>
              <m:r>
                <m:rPr>
                  <m:sty m:val="p"/>
                </m:rPr>
                <w:rPr>
                  <w:rFonts w:ascii="Cambria Math" w:hAnsi="Cambria Math" w:cs="Arial"/>
                  <w:sz w:val="22"/>
                </w:rPr>
                <m:t>)</m:t>
              </m:r>
              <m:r>
                <w:rPr>
                  <w:rFonts w:ascii="Cambria Math" w:hAnsi="Cambria Math" w:cs="Arial"/>
                  <w:sz w:val="22"/>
                </w:rPr>
                <m:t>#(22)</m:t>
              </m:r>
            </m:e>
          </m:eqArr>
        </m:oMath>
      </m:oMathPara>
    </w:p>
    <w:p w14:paraId="55EED4C7" w14:textId="771C5B41" w:rsidR="00902823" w:rsidRPr="008B232F" w:rsidRDefault="001A7FF6" w:rsidP="001A7FF6">
      <w:pPr>
        <w:pStyle w:val="Head1"/>
        <w:spacing w:after="0" w:line="276" w:lineRule="auto"/>
        <w:jc w:val="both"/>
        <w:rPr>
          <w:rFonts w:ascii="Arial" w:hAnsi="Arial" w:cs="Arial"/>
        </w:rPr>
      </w:pPr>
      <w:r>
        <w:rPr>
          <w:rFonts w:ascii="Arial" w:hAnsi="Arial" w:cs="Arial"/>
        </w:rPr>
        <w:t>4</w:t>
      </w:r>
      <w:r w:rsidR="00902823" w:rsidRPr="008B232F">
        <w:rPr>
          <w:rFonts w:ascii="Arial" w:hAnsi="Arial" w:cs="Arial"/>
        </w:rPr>
        <w:t xml:space="preserve">. </w:t>
      </w:r>
      <w:r w:rsidR="00000F8F" w:rsidRPr="008B232F">
        <w:rPr>
          <w:rFonts w:ascii="Arial" w:hAnsi="Arial" w:cs="Arial"/>
        </w:rPr>
        <w:t>results and discussion</w:t>
      </w:r>
    </w:p>
    <w:p w14:paraId="60E606CD" w14:textId="1E61E064" w:rsidR="0094025D" w:rsidRPr="008B232F" w:rsidRDefault="001A7FF6" w:rsidP="008B232F">
      <w:pPr>
        <w:pStyle w:val="SCIPUB31text"/>
        <w:spacing w:line="276" w:lineRule="auto"/>
        <w:ind w:left="0" w:firstLine="0"/>
        <w:rPr>
          <w:rFonts w:ascii="Arial" w:hAnsi="Arial" w:cs="Arial"/>
          <w:sz w:val="22"/>
        </w:rPr>
      </w:pPr>
      <w:r>
        <w:rPr>
          <w:rFonts w:ascii="Arial" w:hAnsi="Arial" w:cs="Arial"/>
          <w:b/>
          <w:sz w:val="22"/>
        </w:rPr>
        <w:t>4</w:t>
      </w:r>
      <w:r w:rsidR="0094025D" w:rsidRPr="008B232F">
        <w:rPr>
          <w:rFonts w:ascii="Arial" w:hAnsi="Arial" w:cs="Arial"/>
          <w:b/>
          <w:sz w:val="22"/>
        </w:rPr>
        <w:t xml:space="preserve">.1. </w:t>
      </w:r>
      <w:r w:rsidR="0094025D" w:rsidRPr="008B232F">
        <w:rPr>
          <w:rFonts w:ascii="Arial" w:hAnsi="Arial" w:cs="Arial"/>
          <w:b/>
          <w:sz w:val="22"/>
        </w:rPr>
        <w:tab/>
        <w:t>Preliminary Data Analysis</w:t>
      </w:r>
      <w:r w:rsidR="0094025D" w:rsidRPr="008B232F">
        <w:rPr>
          <w:rFonts w:ascii="Arial" w:hAnsi="Arial" w:cs="Arial"/>
          <w:sz w:val="22"/>
        </w:rPr>
        <w:t xml:space="preserve">: </w:t>
      </w:r>
    </w:p>
    <w:p w14:paraId="739FC7A7" w14:textId="199235B1" w:rsidR="0094025D" w:rsidRPr="008B232F"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The summary statistics for the Price, Tax, Income</w:t>
      </w:r>
      <w:r w:rsidR="00A47ADB">
        <w:rPr>
          <w:rFonts w:ascii="Arial" w:hAnsi="Arial" w:cs="Arial"/>
          <w:sz w:val="22"/>
        </w:rPr>
        <w:t xml:space="preserve"> and population</w:t>
      </w:r>
      <w:r w:rsidRPr="008B232F">
        <w:rPr>
          <w:rFonts w:ascii="Arial" w:hAnsi="Arial" w:cs="Arial"/>
          <w:sz w:val="22"/>
        </w:rPr>
        <w:t xml:space="preserve"> variables are provided below. These statistics offer insights into the overall distribution and variability of key socioeconomic factors across states.</w:t>
      </w:r>
    </w:p>
    <w:p w14:paraId="53BB420F" w14:textId="77777777" w:rsidR="0094025D" w:rsidRPr="008B232F" w:rsidRDefault="0094025D" w:rsidP="008B232F">
      <w:pPr>
        <w:pStyle w:val="SCIPUB31text"/>
        <w:spacing w:line="276" w:lineRule="auto"/>
        <w:ind w:left="0" w:firstLine="0"/>
        <w:rPr>
          <w:rFonts w:ascii="Arial" w:hAnsi="Arial" w:cs="Arial"/>
          <w:b/>
          <w:bCs/>
          <w:sz w:val="22"/>
        </w:rPr>
      </w:pPr>
      <w:r w:rsidRPr="008B232F">
        <w:rPr>
          <w:rFonts w:ascii="Arial" w:hAnsi="Arial" w:cs="Arial"/>
          <w:b/>
          <w:bCs/>
          <w:sz w:val="22"/>
        </w:rPr>
        <w:t>Table 1: Descriptive Statistics for Key Variables</w:t>
      </w:r>
    </w:p>
    <w:tbl>
      <w:tblPr>
        <w:tblStyle w:val="TableGridLight"/>
        <w:tblpPr w:leftFromText="180" w:rightFromText="180" w:vertAnchor="text" w:horzAnchor="margin" w:tblpY="138"/>
        <w:tblW w:w="3546" w:type="pct"/>
        <w:tblLook w:val="04A0" w:firstRow="1" w:lastRow="0" w:firstColumn="1" w:lastColumn="0" w:noHBand="0" w:noVBand="1"/>
      </w:tblPr>
      <w:tblGrid>
        <w:gridCol w:w="1256"/>
        <w:gridCol w:w="1195"/>
        <w:gridCol w:w="1195"/>
        <w:gridCol w:w="1207"/>
        <w:gridCol w:w="1195"/>
      </w:tblGrid>
      <w:tr w:rsidR="0094025D" w:rsidRPr="008B232F" w14:paraId="3A0AFEA6" w14:textId="77777777" w:rsidTr="0094025D">
        <w:trPr>
          <w:trHeight w:val="305"/>
        </w:trPr>
        <w:tc>
          <w:tcPr>
            <w:tcW w:w="979" w:type="pct"/>
          </w:tcPr>
          <w:p w14:paraId="50520380" w14:textId="77777777" w:rsidR="0094025D" w:rsidRPr="008B232F" w:rsidRDefault="0094025D" w:rsidP="008B232F">
            <w:pPr>
              <w:spacing w:line="276" w:lineRule="auto"/>
              <w:jc w:val="center"/>
              <w:rPr>
                <w:rFonts w:ascii="Arial" w:hAnsi="Arial" w:cs="Arial"/>
              </w:rPr>
            </w:pPr>
            <w:r w:rsidRPr="008B232F">
              <w:rPr>
                <w:rFonts w:ascii="Arial" w:hAnsi="Arial" w:cs="Arial"/>
                <w:b/>
              </w:rPr>
              <w:t>Variable</w:t>
            </w:r>
          </w:p>
        </w:tc>
        <w:tc>
          <w:tcPr>
            <w:tcW w:w="917" w:type="pct"/>
          </w:tcPr>
          <w:p w14:paraId="755D29AD" w14:textId="77777777" w:rsidR="0094025D" w:rsidRPr="008B232F" w:rsidRDefault="0094025D" w:rsidP="008B232F">
            <w:pPr>
              <w:spacing w:line="276" w:lineRule="auto"/>
              <w:jc w:val="center"/>
              <w:rPr>
                <w:rFonts w:ascii="Arial" w:hAnsi="Arial" w:cs="Arial"/>
              </w:rPr>
            </w:pPr>
            <w:r w:rsidRPr="008B232F">
              <w:rPr>
                <w:rFonts w:ascii="Arial" w:hAnsi="Arial" w:cs="Arial"/>
                <w:b/>
              </w:rPr>
              <w:t>Mean</w:t>
            </w:r>
          </w:p>
        </w:tc>
        <w:tc>
          <w:tcPr>
            <w:tcW w:w="917" w:type="pct"/>
          </w:tcPr>
          <w:p w14:paraId="1214CC6F" w14:textId="77777777" w:rsidR="0094025D" w:rsidRPr="008B232F" w:rsidRDefault="0094025D" w:rsidP="008B232F">
            <w:pPr>
              <w:spacing w:line="276" w:lineRule="auto"/>
              <w:jc w:val="center"/>
              <w:rPr>
                <w:rFonts w:ascii="Arial" w:hAnsi="Arial" w:cs="Arial"/>
              </w:rPr>
            </w:pPr>
            <w:r w:rsidRPr="008B232F">
              <w:rPr>
                <w:rFonts w:ascii="Arial" w:hAnsi="Arial" w:cs="Arial"/>
                <w:b/>
              </w:rPr>
              <w:t>Median</w:t>
            </w:r>
          </w:p>
        </w:tc>
        <w:tc>
          <w:tcPr>
            <w:tcW w:w="1269" w:type="pct"/>
          </w:tcPr>
          <w:p w14:paraId="42F37818" w14:textId="77777777" w:rsidR="0094025D" w:rsidRPr="008B232F" w:rsidRDefault="0094025D" w:rsidP="008B232F">
            <w:pPr>
              <w:spacing w:line="276" w:lineRule="auto"/>
              <w:jc w:val="center"/>
              <w:rPr>
                <w:rFonts w:ascii="Arial" w:hAnsi="Arial" w:cs="Arial"/>
              </w:rPr>
            </w:pPr>
            <w:r w:rsidRPr="008B232F">
              <w:rPr>
                <w:rFonts w:ascii="Arial" w:hAnsi="Arial" w:cs="Arial"/>
                <w:b/>
              </w:rPr>
              <w:t>Standard Deviation</w:t>
            </w:r>
          </w:p>
        </w:tc>
        <w:tc>
          <w:tcPr>
            <w:tcW w:w="917" w:type="pct"/>
          </w:tcPr>
          <w:p w14:paraId="11530C49" w14:textId="77777777" w:rsidR="0094025D" w:rsidRPr="008B232F" w:rsidRDefault="0094025D" w:rsidP="008B232F">
            <w:pPr>
              <w:spacing w:line="276" w:lineRule="auto"/>
              <w:jc w:val="center"/>
              <w:rPr>
                <w:rFonts w:ascii="Arial" w:hAnsi="Arial" w:cs="Arial"/>
              </w:rPr>
            </w:pPr>
            <w:r w:rsidRPr="008B232F">
              <w:rPr>
                <w:rFonts w:ascii="Arial" w:hAnsi="Arial" w:cs="Arial"/>
                <w:b/>
              </w:rPr>
              <w:t>Range</w:t>
            </w:r>
          </w:p>
        </w:tc>
      </w:tr>
      <w:tr w:rsidR="0094025D" w:rsidRPr="008B232F" w14:paraId="52EAB55E" w14:textId="77777777" w:rsidTr="0094025D">
        <w:trPr>
          <w:trHeight w:val="305"/>
        </w:trPr>
        <w:tc>
          <w:tcPr>
            <w:tcW w:w="979" w:type="pct"/>
          </w:tcPr>
          <w:p w14:paraId="52D7EDA3" w14:textId="77777777" w:rsidR="0094025D" w:rsidRPr="008B232F" w:rsidRDefault="0094025D" w:rsidP="008B232F">
            <w:pPr>
              <w:spacing w:line="276" w:lineRule="auto"/>
              <w:jc w:val="center"/>
              <w:rPr>
                <w:rFonts w:ascii="Arial" w:hAnsi="Arial" w:cs="Arial"/>
              </w:rPr>
            </w:pPr>
            <w:r w:rsidRPr="008B232F">
              <w:rPr>
                <w:rFonts w:ascii="Arial" w:hAnsi="Arial" w:cs="Arial"/>
              </w:rPr>
              <w:t>Price</w:t>
            </w:r>
          </w:p>
        </w:tc>
        <w:tc>
          <w:tcPr>
            <w:tcW w:w="917" w:type="pct"/>
          </w:tcPr>
          <w:p w14:paraId="40C45D0F" w14:textId="77777777" w:rsidR="0094025D" w:rsidRPr="008B232F" w:rsidRDefault="0094025D" w:rsidP="008B232F">
            <w:pPr>
              <w:spacing w:line="276" w:lineRule="auto"/>
              <w:jc w:val="center"/>
              <w:rPr>
                <w:rFonts w:ascii="Arial" w:hAnsi="Arial" w:cs="Arial"/>
              </w:rPr>
            </w:pPr>
            <w:r w:rsidRPr="008B232F">
              <w:rPr>
                <w:rFonts w:ascii="Arial" w:hAnsi="Arial" w:cs="Arial"/>
              </w:rPr>
              <w:t>1.9983</w:t>
            </w:r>
          </w:p>
        </w:tc>
        <w:tc>
          <w:tcPr>
            <w:tcW w:w="917" w:type="pct"/>
          </w:tcPr>
          <w:p w14:paraId="4832CFEE" w14:textId="77777777" w:rsidR="0094025D" w:rsidRPr="008B232F" w:rsidRDefault="0094025D" w:rsidP="008B232F">
            <w:pPr>
              <w:spacing w:line="276" w:lineRule="auto"/>
              <w:jc w:val="center"/>
              <w:rPr>
                <w:rFonts w:ascii="Arial" w:hAnsi="Arial" w:cs="Arial"/>
              </w:rPr>
            </w:pPr>
            <w:r w:rsidRPr="008B232F">
              <w:rPr>
                <w:rFonts w:ascii="Arial" w:hAnsi="Arial" w:cs="Arial"/>
              </w:rPr>
              <w:t>1.8500</w:t>
            </w:r>
          </w:p>
        </w:tc>
        <w:tc>
          <w:tcPr>
            <w:tcW w:w="1269" w:type="pct"/>
          </w:tcPr>
          <w:p w14:paraId="605FC23D" w14:textId="77777777" w:rsidR="0094025D" w:rsidRPr="008B232F" w:rsidRDefault="0094025D" w:rsidP="008B232F">
            <w:pPr>
              <w:spacing w:line="276" w:lineRule="auto"/>
              <w:jc w:val="center"/>
              <w:rPr>
                <w:rFonts w:ascii="Arial" w:hAnsi="Arial" w:cs="Arial"/>
              </w:rPr>
            </w:pPr>
            <w:r w:rsidRPr="008B232F">
              <w:rPr>
                <w:rFonts w:ascii="Arial" w:hAnsi="Arial" w:cs="Arial"/>
              </w:rPr>
              <w:t>0.5721</w:t>
            </w:r>
          </w:p>
        </w:tc>
        <w:tc>
          <w:tcPr>
            <w:tcW w:w="917" w:type="pct"/>
          </w:tcPr>
          <w:p w14:paraId="54AB83C3" w14:textId="77777777" w:rsidR="0094025D" w:rsidRPr="008B232F" w:rsidRDefault="0094025D" w:rsidP="008B232F">
            <w:pPr>
              <w:spacing w:line="276" w:lineRule="auto"/>
              <w:jc w:val="center"/>
              <w:rPr>
                <w:rFonts w:ascii="Arial" w:hAnsi="Arial" w:cs="Arial"/>
              </w:rPr>
            </w:pPr>
            <w:r w:rsidRPr="008B232F">
              <w:rPr>
                <w:rFonts w:ascii="Arial" w:hAnsi="Arial" w:cs="Arial"/>
              </w:rPr>
              <w:t>0.9850</w:t>
            </w:r>
          </w:p>
        </w:tc>
      </w:tr>
      <w:tr w:rsidR="0094025D" w:rsidRPr="008B232F" w14:paraId="3EA61255" w14:textId="77777777" w:rsidTr="0094025D">
        <w:trPr>
          <w:trHeight w:val="305"/>
        </w:trPr>
        <w:tc>
          <w:tcPr>
            <w:tcW w:w="979" w:type="pct"/>
          </w:tcPr>
          <w:p w14:paraId="113CB5B6" w14:textId="77777777" w:rsidR="0094025D" w:rsidRPr="008B232F" w:rsidRDefault="0094025D" w:rsidP="008B232F">
            <w:pPr>
              <w:spacing w:line="276" w:lineRule="auto"/>
              <w:jc w:val="center"/>
              <w:rPr>
                <w:rFonts w:ascii="Arial" w:hAnsi="Arial" w:cs="Arial"/>
              </w:rPr>
            </w:pPr>
            <w:r w:rsidRPr="008B232F">
              <w:rPr>
                <w:rFonts w:ascii="Arial" w:hAnsi="Arial" w:cs="Arial"/>
              </w:rPr>
              <w:t>Tax</w:t>
            </w:r>
          </w:p>
        </w:tc>
        <w:tc>
          <w:tcPr>
            <w:tcW w:w="917" w:type="pct"/>
          </w:tcPr>
          <w:p w14:paraId="6113C36F" w14:textId="77777777" w:rsidR="0094025D" w:rsidRPr="008B232F" w:rsidRDefault="0094025D" w:rsidP="008B232F">
            <w:pPr>
              <w:spacing w:line="276" w:lineRule="auto"/>
              <w:jc w:val="center"/>
              <w:rPr>
                <w:rFonts w:ascii="Arial" w:hAnsi="Arial" w:cs="Arial"/>
              </w:rPr>
            </w:pPr>
            <w:r w:rsidRPr="008B232F">
              <w:rPr>
                <w:rFonts w:ascii="Arial" w:hAnsi="Arial" w:cs="Arial"/>
              </w:rPr>
              <w:t>1.2037</w:t>
            </w:r>
          </w:p>
        </w:tc>
        <w:tc>
          <w:tcPr>
            <w:tcW w:w="917" w:type="pct"/>
          </w:tcPr>
          <w:p w14:paraId="4E3D5BA1" w14:textId="77777777" w:rsidR="0094025D" w:rsidRPr="008B232F" w:rsidRDefault="0094025D" w:rsidP="008B232F">
            <w:pPr>
              <w:spacing w:line="276" w:lineRule="auto"/>
              <w:jc w:val="center"/>
              <w:rPr>
                <w:rFonts w:ascii="Arial" w:hAnsi="Arial" w:cs="Arial"/>
              </w:rPr>
            </w:pPr>
            <w:r w:rsidRPr="008B232F">
              <w:rPr>
                <w:rFonts w:ascii="Arial" w:hAnsi="Arial" w:cs="Arial"/>
              </w:rPr>
              <w:t>1.1000</w:t>
            </w:r>
          </w:p>
        </w:tc>
        <w:tc>
          <w:tcPr>
            <w:tcW w:w="1269" w:type="pct"/>
          </w:tcPr>
          <w:p w14:paraId="22F11551" w14:textId="77777777" w:rsidR="0094025D" w:rsidRPr="008B232F" w:rsidRDefault="0094025D" w:rsidP="008B232F">
            <w:pPr>
              <w:spacing w:line="276" w:lineRule="auto"/>
              <w:jc w:val="center"/>
              <w:rPr>
                <w:rFonts w:ascii="Arial" w:hAnsi="Arial" w:cs="Arial"/>
              </w:rPr>
            </w:pPr>
            <w:r w:rsidRPr="008B232F">
              <w:rPr>
                <w:rFonts w:ascii="Arial" w:hAnsi="Arial" w:cs="Arial"/>
              </w:rPr>
              <w:t>0.4823</w:t>
            </w:r>
          </w:p>
        </w:tc>
        <w:tc>
          <w:tcPr>
            <w:tcW w:w="917" w:type="pct"/>
          </w:tcPr>
          <w:p w14:paraId="15CB9880" w14:textId="77777777" w:rsidR="0094025D" w:rsidRPr="008B232F" w:rsidRDefault="0094025D" w:rsidP="008B232F">
            <w:pPr>
              <w:spacing w:line="276" w:lineRule="auto"/>
              <w:jc w:val="center"/>
              <w:rPr>
                <w:rFonts w:ascii="Arial" w:hAnsi="Arial" w:cs="Arial"/>
              </w:rPr>
            </w:pPr>
            <w:r w:rsidRPr="008B232F">
              <w:rPr>
                <w:rFonts w:ascii="Arial" w:hAnsi="Arial" w:cs="Arial"/>
              </w:rPr>
              <w:t>2.7900</w:t>
            </w:r>
          </w:p>
        </w:tc>
      </w:tr>
      <w:tr w:rsidR="0094025D" w:rsidRPr="008B232F" w14:paraId="4850F5B0" w14:textId="77777777" w:rsidTr="0094025D">
        <w:trPr>
          <w:trHeight w:val="291"/>
        </w:trPr>
        <w:tc>
          <w:tcPr>
            <w:tcW w:w="979" w:type="pct"/>
          </w:tcPr>
          <w:p w14:paraId="041A2AB0" w14:textId="77777777" w:rsidR="0094025D" w:rsidRPr="008B232F" w:rsidRDefault="0094025D" w:rsidP="008B232F">
            <w:pPr>
              <w:spacing w:line="276" w:lineRule="auto"/>
              <w:jc w:val="center"/>
              <w:rPr>
                <w:rFonts w:ascii="Arial" w:hAnsi="Arial" w:cs="Arial"/>
              </w:rPr>
            </w:pPr>
            <w:r w:rsidRPr="008B232F">
              <w:rPr>
                <w:rFonts w:ascii="Arial" w:hAnsi="Arial" w:cs="Arial"/>
              </w:rPr>
              <w:t>Income</w:t>
            </w:r>
          </w:p>
        </w:tc>
        <w:tc>
          <w:tcPr>
            <w:tcW w:w="917" w:type="pct"/>
          </w:tcPr>
          <w:p w14:paraId="7AE45350" w14:textId="77777777" w:rsidR="0094025D" w:rsidRPr="008B232F" w:rsidRDefault="0094025D" w:rsidP="008B232F">
            <w:pPr>
              <w:spacing w:line="276" w:lineRule="auto"/>
              <w:jc w:val="center"/>
              <w:rPr>
                <w:rFonts w:ascii="Arial" w:hAnsi="Arial" w:cs="Arial"/>
              </w:rPr>
            </w:pPr>
            <w:r w:rsidRPr="008B232F">
              <w:rPr>
                <w:rFonts w:ascii="Arial" w:hAnsi="Arial" w:cs="Arial"/>
              </w:rPr>
              <w:t>14,538.76</w:t>
            </w:r>
          </w:p>
        </w:tc>
        <w:tc>
          <w:tcPr>
            <w:tcW w:w="917" w:type="pct"/>
          </w:tcPr>
          <w:p w14:paraId="245D18CE" w14:textId="77777777" w:rsidR="0094025D" w:rsidRPr="008B232F" w:rsidRDefault="0094025D" w:rsidP="008B232F">
            <w:pPr>
              <w:spacing w:line="276" w:lineRule="auto"/>
              <w:jc w:val="center"/>
              <w:rPr>
                <w:rFonts w:ascii="Arial" w:hAnsi="Arial" w:cs="Arial"/>
              </w:rPr>
            </w:pPr>
            <w:r w:rsidRPr="008B232F">
              <w:rPr>
                <w:rFonts w:ascii="Arial" w:hAnsi="Arial" w:cs="Arial"/>
              </w:rPr>
              <w:t>13,450.00</w:t>
            </w:r>
          </w:p>
        </w:tc>
        <w:tc>
          <w:tcPr>
            <w:tcW w:w="1269" w:type="pct"/>
          </w:tcPr>
          <w:p w14:paraId="228D4A50" w14:textId="77777777" w:rsidR="0094025D" w:rsidRPr="008B232F" w:rsidRDefault="0094025D" w:rsidP="008B232F">
            <w:pPr>
              <w:spacing w:line="276" w:lineRule="auto"/>
              <w:jc w:val="center"/>
              <w:rPr>
                <w:rFonts w:ascii="Arial" w:hAnsi="Arial" w:cs="Arial"/>
              </w:rPr>
            </w:pPr>
            <w:r w:rsidRPr="008B232F">
              <w:rPr>
                <w:rFonts w:ascii="Arial" w:hAnsi="Arial" w:cs="Arial"/>
              </w:rPr>
              <w:t>5,102.13</w:t>
            </w:r>
          </w:p>
        </w:tc>
        <w:tc>
          <w:tcPr>
            <w:tcW w:w="917" w:type="pct"/>
          </w:tcPr>
          <w:p w14:paraId="2168B0BD" w14:textId="77777777" w:rsidR="0094025D" w:rsidRPr="008B232F" w:rsidRDefault="0094025D" w:rsidP="008B232F">
            <w:pPr>
              <w:spacing w:line="276" w:lineRule="auto"/>
              <w:jc w:val="center"/>
              <w:rPr>
                <w:rFonts w:ascii="Arial" w:hAnsi="Arial" w:cs="Arial"/>
              </w:rPr>
            </w:pPr>
            <w:r w:rsidRPr="008B232F">
              <w:rPr>
                <w:rFonts w:ascii="Arial" w:hAnsi="Arial" w:cs="Arial"/>
              </w:rPr>
              <w:t>19,762.00</w:t>
            </w:r>
          </w:p>
        </w:tc>
      </w:tr>
      <w:tr w:rsidR="0094025D" w:rsidRPr="008B232F" w14:paraId="656CE09B" w14:textId="77777777" w:rsidTr="0094025D">
        <w:trPr>
          <w:trHeight w:val="305"/>
        </w:trPr>
        <w:tc>
          <w:tcPr>
            <w:tcW w:w="979" w:type="pct"/>
          </w:tcPr>
          <w:p w14:paraId="64EE2F29" w14:textId="77777777" w:rsidR="0094025D" w:rsidRPr="008B232F" w:rsidRDefault="0094025D" w:rsidP="008B232F">
            <w:pPr>
              <w:spacing w:line="276" w:lineRule="auto"/>
              <w:jc w:val="center"/>
              <w:rPr>
                <w:rFonts w:ascii="Arial" w:hAnsi="Arial" w:cs="Arial"/>
              </w:rPr>
            </w:pPr>
            <w:r w:rsidRPr="008B232F">
              <w:rPr>
                <w:rFonts w:ascii="Arial" w:hAnsi="Arial" w:cs="Arial"/>
              </w:rPr>
              <w:t>Population</w:t>
            </w:r>
          </w:p>
        </w:tc>
        <w:tc>
          <w:tcPr>
            <w:tcW w:w="917" w:type="pct"/>
          </w:tcPr>
          <w:p w14:paraId="20942A03" w14:textId="77777777" w:rsidR="0094025D" w:rsidRPr="008B232F" w:rsidRDefault="0094025D" w:rsidP="008B232F">
            <w:pPr>
              <w:spacing w:line="276" w:lineRule="auto"/>
              <w:jc w:val="center"/>
              <w:rPr>
                <w:rFonts w:ascii="Arial" w:hAnsi="Arial" w:cs="Arial"/>
              </w:rPr>
            </w:pPr>
            <w:r w:rsidRPr="008B232F">
              <w:rPr>
                <w:rFonts w:ascii="Arial" w:hAnsi="Arial" w:cs="Arial"/>
              </w:rPr>
              <w:t>93.5843</w:t>
            </w:r>
          </w:p>
        </w:tc>
        <w:tc>
          <w:tcPr>
            <w:tcW w:w="917" w:type="pct"/>
          </w:tcPr>
          <w:p w14:paraId="6F1C8111" w14:textId="77777777" w:rsidR="0094025D" w:rsidRPr="008B232F" w:rsidRDefault="0094025D" w:rsidP="008B232F">
            <w:pPr>
              <w:spacing w:line="276" w:lineRule="auto"/>
              <w:jc w:val="center"/>
              <w:rPr>
                <w:rFonts w:ascii="Arial" w:hAnsi="Arial" w:cs="Arial"/>
              </w:rPr>
            </w:pPr>
            <w:r w:rsidRPr="008B232F">
              <w:rPr>
                <w:rFonts w:ascii="Arial" w:hAnsi="Arial" w:cs="Arial"/>
              </w:rPr>
              <w:t>89.7452</w:t>
            </w:r>
          </w:p>
        </w:tc>
        <w:tc>
          <w:tcPr>
            <w:tcW w:w="1269" w:type="pct"/>
          </w:tcPr>
          <w:p w14:paraId="33904A0F" w14:textId="77777777" w:rsidR="0094025D" w:rsidRPr="008B232F" w:rsidRDefault="0094025D" w:rsidP="008B232F">
            <w:pPr>
              <w:spacing w:line="276" w:lineRule="auto"/>
              <w:jc w:val="center"/>
              <w:rPr>
                <w:rFonts w:ascii="Arial" w:hAnsi="Arial" w:cs="Arial"/>
              </w:rPr>
            </w:pPr>
            <w:r w:rsidRPr="008B232F">
              <w:rPr>
                <w:rFonts w:ascii="Arial" w:hAnsi="Arial" w:cs="Arial"/>
              </w:rPr>
              <w:t>10.3275</w:t>
            </w:r>
          </w:p>
        </w:tc>
        <w:tc>
          <w:tcPr>
            <w:tcW w:w="917" w:type="pct"/>
          </w:tcPr>
          <w:p w14:paraId="4175F60B" w14:textId="77777777" w:rsidR="0094025D" w:rsidRPr="008B232F" w:rsidRDefault="0094025D" w:rsidP="008B232F">
            <w:pPr>
              <w:spacing w:line="276" w:lineRule="auto"/>
              <w:jc w:val="center"/>
              <w:rPr>
                <w:rFonts w:ascii="Arial" w:hAnsi="Arial" w:cs="Arial"/>
              </w:rPr>
            </w:pPr>
            <w:r w:rsidRPr="008B232F">
              <w:rPr>
                <w:rFonts w:ascii="Arial" w:hAnsi="Arial" w:cs="Arial"/>
              </w:rPr>
              <w:t>38.3489</w:t>
            </w:r>
          </w:p>
        </w:tc>
      </w:tr>
    </w:tbl>
    <w:p w14:paraId="4B288210" w14:textId="77777777" w:rsidR="0094025D" w:rsidRPr="008B232F" w:rsidRDefault="0094025D" w:rsidP="008B232F">
      <w:pPr>
        <w:pStyle w:val="SCIPUB31text"/>
        <w:spacing w:line="276" w:lineRule="auto"/>
        <w:ind w:left="0" w:firstLine="0"/>
        <w:rPr>
          <w:rFonts w:ascii="Arial" w:hAnsi="Arial" w:cs="Arial"/>
          <w:i/>
          <w:iCs/>
          <w:sz w:val="22"/>
        </w:rPr>
      </w:pPr>
    </w:p>
    <w:p w14:paraId="6C128317" w14:textId="77777777" w:rsidR="0094025D" w:rsidRPr="008B232F" w:rsidRDefault="0094025D" w:rsidP="008B232F">
      <w:pPr>
        <w:pStyle w:val="SCIPUB31text"/>
        <w:spacing w:line="276" w:lineRule="auto"/>
        <w:ind w:left="0" w:firstLine="0"/>
        <w:rPr>
          <w:rFonts w:ascii="Arial" w:hAnsi="Arial" w:cs="Arial"/>
          <w:i/>
          <w:iCs/>
          <w:sz w:val="22"/>
        </w:rPr>
      </w:pPr>
    </w:p>
    <w:p w14:paraId="224C16A7" w14:textId="77777777" w:rsidR="008E7890" w:rsidRPr="008E7890" w:rsidRDefault="008E7890" w:rsidP="008E7890">
      <w:pPr>
        <w:rPr>
          <w:rFonts w:ascii="Arial" w:hAnsi="Arial" w:cs="Arial"/>
        </w:rPr>
      </w:pPr>
    </w:p>
    <w:p w14:paraId="18844967" w14:textId="77777777" w:rsidR="004E312A" w:rsidRDefault="004E312A" w:rsidP="008E7890">
      <w:pPr>
        <w:spacing w:after="240"/>
        <w:rPr>
          <w:rFonts w:ascii="Arial" w:hAnsi="Arial" w:cs="Arial"/>
        </w:rPr>
      </w:pPr>
    </w:p>
    <w:p w14:paraId="03526110" w14:textId="77777777" w:rsidR="004E312A" w:rsidRDefault="004E312A" w:rsidP="008E7890">
      <w:pPr>
        <w:spacing w:after="240"/>
        <w:rPr>
          <w:rFonts w:ascii="Arial" w:hAnsi="Arial" w:cs="Arial"/>
        </w:rPr>
      </w:pPr>
    </w:p>
    <w:p w14:paraId="7B9D6F25" w14:textId="77777777" w:rsidR="004E312A" w:rsidRDefault="004E312A" w:rsidP="008E7890">
      <w:pPr>
        <w:spacing w:after="240"/>
        <w:rPr>
          <w:rFonts w:ascii="Arial" w:hAnsi="Arial" w:cs="Arial"/>
        </w:rPr>
      </w:pPr>
    </w:p>
    <w:p w14:paraId="484254A9" w14:textId="61BDE42D" w:rsidR="00BD1AE8" w:rsidRPr="004E312A" w:rsidRDefault="0094025D" w:rsidP="004E312A">
      <w:pPr>
        <w:spacing w:after="240"/>
        <w:rPr>
          <w:rFonts w:ascii="Arial" w:hAnsi="Arial" w:cs="Arial"/>
        </w:rPr>
      </w:pPr>
      <w:r w:rsidRPr="008E7890">
        <w:rPr>
          <w:rFonts w:ascii="Arial" w:hAnsi="Arial" w:cs="Arial"/>
        </w:rPr>
        <w:t xml:space="preserve">Source: Researcher’s analysis output from R. </w:t>
      </w:r>
    </w:p>
    <w:p w14:paraId="0092354E" w14:textId="77777777" w:rsidR="00BD1AE8" w:rsidRDefault="00BD1AE8" w:rsidP="008B232F">
      <w:pPr>
        <w:pStyle w:val="SCIPUB31text"/>
        <w:spacing w:line="276" w:lineRule="auto"/>
        <w:ind w:left="0" w:firstLine="0"/>
        <w:rPr>
          <w:rFonts w:ascii="Arial" w:hAnsi="Arial" w:cs="Arial"/>
          <w:b/>
          <w:sz w:val="22"/>
        </w:rPr>
      </w:pPr>
    </w:p>
    <w:p w14:paraId="7E1648F9" w14:textId="33B6A2D9" w:rsidR="0094025D" w:rsidRPr="008B232F" w:rsidRDefault="001A7FF6" w:rsidP="008B232F">
      <w:pPr>
        <w:pStyle w:val="SCIPUB31text"/>
        <w:spacing w:line="276" w:lineRule="auto"/>
        <w:ind w:left="0" w:firstLine="0"/>
        <w:rPr>
          <w:rFonts w:ascii="Arial" w:hAnsi="Arial" w:cs="Arial"/>
          <w:sz w:val="22"/>
        </w:rPr>
      </w:pPr>
      <w:r>
        <w:rPr>
          <w:rFonts w:ascii="Arial" w:hAnsi="Arial" w:cs="Arial"/>
          <w:b/>
          <w:sz w:val="22"/>
        </w:rPr>
        <w:t>4</w:t>
      </w:r>
      <w:r w:rsidR="0094025D" w:rsidRPr="008B232F">
        <w:rPr>
          <w:rFonts w:ascii="Arial" w:hAnsi="Arial" w:cs="Arial"/>
          <w:b/>
          <w:sz w:val="22"/>
        </w:rPr>
        <w:t>.2. Model Estimation</w:t>
      </w:r>
    </w:p>
    <w:p w14:paraId="37FA8732" w14:textId="77777777" w:rsidR="0094025D" w:rsidRPr="008B232F" w:rsidRDefault="0094025D" w:rsidP="008B232F">
      <w:pPr>
        <w:pStyle w:val="SCIPUB31text"/>
        <w:spacing w:after="240" w:line="276" w:lineRule="auto"/>
        <w:ind w:left="0" w:firstLine="0"/>
        <w:rPr>
          <w:rFonts w:ascii="Arial" w:hAnsi="Arial" w:cs="Arial"/>
          <w:bCs/>
          <w:sz w:val="22"/>
        </w:rPr>
      </w:pPr>
      <w:r w:rsidRPr="008B232F">
        <w:rPr>
          <w:rFonts w:ascii="Arial" w:hAnsi="Arial" w:cs="Arial"/>
          <w:sz w:val="22"/>
        </w:rPr>
        <w:t>The coefficients were estimated using each of the proposed and existing estimators as shown below.</w:t>
      </w:r>
    </w:p>
    <w:p w14:paraId="2121640E" w14:textId="77777777" w:rsidR="0094025D" w:rsidRPr="008B232F" w:rsidRDefault="0094025D" w:rsidP="001A7FF6">
      <w:pPr>
        <w:pStyle w:val="SCIPUB31text"/>
        <w:spacing w:line="276" w:lineRule="auto"/>
        <w:ind w:left="0" w:firstLine="0"/>
        <w:rPr>
          <w:rFonts w:ascii="Arial" w:hAnsi="Arial" w:cs="Arial"/>
          <w:b/>
          <w:bCs/>
          <w:sz w:val="22"/>
        </w:rPr>
      </w:pPr>
      <w:r w:rsidRPr="008B232F">
        <w:rPr>
          <w:rFonts w:ascii="Arial" w:hAnsi="Arial" w:cs="Arial"/>
          <w:b/>
          <w:bCs/>
          <w:sz w:val="22"/>
        </w:rPr>
        <w:lastRenderedPageBreak/>
        <w:t>Table 2: Parameter Estimates for Cigarette Price Model Using Various Estimators</w:t>
      </w:r>
    </w:p>
    <w:tbl>
      <w:tblPr>
        <w:tblStyle w:val="TableGridLight"/>
        <w:tblpPr w:leftFromText="180" w:rightFromText="180" w:vertAnchor="text" w:horzAnchor="margin" w:tblpY="10"/>
        <w:tblW w:w="3358" w:type="pct"/>
        <w:tblLook w:val="04A0" w:firstRow="1" w:lastRow="0" w:firstColumn="1" w:lastColumn="0" w:noHBand="0" w:noVBand="1"/>
      </w:tblPr>
      <w:tblGrid>
        <w:gridCol w:w="1365"/>
        <w:gridCol w:w="1146"/>
        <w:gridCol w:w="889"/>
        <w:gridCol w:w="987"/>
        <w:gridCol w:w="1353"/>
      </w:tblGrid>
      <w:tr w:rsidR="0094025D" w:rsidRPr="008B232F" w14:paraId="39305F41" w14:textId="77777777" w:rsidTr="0094025D">
        <w:trPr>
          <w:trHeight w:val="219"/>
        </w:trPr>
        <w:tc>
          <w:tcPr>
            <w:tcW w:w="1241" w:type="pct"/>
          </w:tcPr>
          <w:p w14:paraId="0FD76346" w14:textId="77777777" w:rsidR="0094025D" w:rsidRPr="008B232F" w:rsidRDefault="0094025D" w:rsidP="008B232F">
            <w:pPr>
              <w:spacing w:line="276" w:lineRule="auto"/>
              <w:jc w:val="center"/>
              <w:rPr>
                <w:rFonts w:ascii="Arial" w:hAnsi="Arial" w:cs="Arial"/>
              </w:rPr>
            </w:pPr>
            <w:r w:rsidRPr="008B232F">
              <w:rPr>
                <w:rFonts w:ascii="Arial" w:hAnsi="Arial" w:cs="Arial"/>
                <w:b/>
              </w:rPr>
              <w:t>Estimator</w:t>
            </w:r>
          </w:p>
        </w:tc>
        <w:tc>
          <w:tcPr>
            <w:tcW w:w="999" w:type="pct"/>
          </w:tcPr>
          <w:p w14:paraId="55081FD0" w14:textId="77777777" w:rsidR="0094025D" w:rsidRPr="008B232F" w:rsidRDefault="0094025D" w:rsidP="008B232F">
            <w:pPr>
              <w:spacing w:line="276" w:lineRule="auto"/>
              <w:jc w:val="center"/>
              <w:rPr>
                <w:rFonts w:ascii="Arial" w:hAnsi="Arial" w:cs="Arial"/>
              </w:rPr>
            </w:pPr>
            <w:r w:rsidRPr="008B232F">
              <w:rPr>
                <w:rFonts w:ascii="Arial" w:hAnsi="Arial" w:cs="Arial"/>
                <w:b/>
              </w:rPr>
              <w:t>Intercept</w:t>
            </w:r>
          </w:p>
        </w:tc>
        <w:tc>
          <w:tcPr>
            <w:tcW w:w="775" w:type="pct"/>
          </w:tcPr>
          <w:p w14:paraId="33B94EEC" w14:textId="77777777" w:rsidR="0094025D" w:rsidRPr="008B232F" w:rsidRDefault="0094025D" w:rsidP="008B232F">
            <w:pPr>
              <w:spacing w:line="276" w:lineRule="auto"/>
              <w:jc w:val="center"/>
              <w:rPr>
                <w:rFonts w:ascii="Arial" w:hAnsi="Arial" w:cs="Arial"/>
              </w:rPr>
            </w:pPr>
            <w:r w:rsidRPr="008B232F">
              <w:rPr>
                <w:rFonts w:ascii="Arial" w:hAnsi="Arial" w:cs="Arial"/>
                <w:b/>
              </w:rPr>
              <w:t>Tax</w:t>
            </w:r>
          </w:p>
        </w:tc>
        <w:tc>
          <w:tcPr>
            <w:tcW w:w="853" w:type="pct"/>
          </w:tcPr>
          <w:p w14:paraId="67157DD6" w14:textId="77777777" w:rsidR="0094025D" w:rsidRPr="008B232F" w:rsidRDefault="0094025D" w:rsidP="008B232F">
            <w:pPr>
              <w:spacing w:line="276" w:lineRule="auto"/>
              <w:jc w:val="center"/>
              <w:rPr>
                <w:rFonts w:ascii="Arial" w:hAnsi="Arial" w:cs="Arial"/>
              </w:rPr>
            </w:pPr>
            <w:r w:rsidRPr="008B232F">
              <w:rPr>
                <w:rFonts w:ascii="Arial" w:hAnsi="Arial" w:cs="Arial"/>
                <w:b/>
              </w:rPr>
              <w:t>Income</w:t>
            </w:r>
          </w:p>
        </w:tc>
        <w:tc>
          <w:tcPr>
            <w:tcW w:w="1133" w:type="pct"/>
          </w:tcPr>
          <w:p w14:paraId="3E896D3C" w14:textId="77777777" w:rsidR="0094025D" w:rsidRPr="008B232F" w:rsidRDefault="0094025D" w:rsidP="008B232F">
            <w:pPr>
              <w:spacing w:line="276" w:lineRule="auto"/>
              <w:jc w:val="center"/>
              <w:rPr>
                <w:rFonts w:ascii="Arial" w:hAnsi="Arial" w:cs="Arial"/>
              </w:rPr>
            </w:pPr>
            <w:r w:rsidRPr="008B232F">
              <w:rPr>
                <w:rFonts w:ascii="Arial" w:hAnsi="Arial" w:cs="Arial"/>
                <w:b/>
              </w:rPr>
              <w:t>Population</w:t>
            </w:r>
          </w:p>
        </w:tc>
      </w:tr>
      <w:tr w:rsidR="0094025D" w:rsidRPr="008B232F" w14:paraId="7AF3547A" w14:textId="77777777" w:rsidTr="0094025D">
        <w:trPr>
          <w:trHeight w:val="219"/>
        </w:trPr>
        <w:tc>
          <w:tcPr>
            <w:tcW w:w="1241" w:type="pct"/>
          </w:tcPr>
          <w:p w14:paraId="0FC30CE5" w14:textId="77777777" w:rsidR="0094025D" w:rsidRPr="008B232F" w:rsidRDefault="0094025D" w:rsidP="008B232F">
            <w:pPr>
              <w:spacing w:line="276" w:lineRule="auto"/>
              <w:jc w:val="center"/>
              <w:rPr>
                <w:rFonts w:ascii="Arial" w:hAnsi="Arial" w:cs="Arial"/>
              </w:rPr>
            </w:pPr>
            <w:r w:rsidRPr="008B232F">
              <w:rPr>
                <w:rFonts w:ascii="Arial" w:hAnsi="Arial" w:cs="Arial"/>
              </w:rPr>
              <w:t>RSGMM</w:t>
            </w:r>
          </w:p>
        </w:tc>
        <w:tc>
          <w:tcPr>
            <w:tcW w:w="999" w:type="pct"/>
          </w:tcPr>
          <w:p w14:paraId="48D25D38" w14:textId="77777777" w:rsidR="0094025D" w:rsidRPr="008B232F" w:rsidRDefault="0094025D" w:rsidP="008B232F">
            <w:pPr>
              <w:spacing w:line="276" w:lineRule="auto"/>
              <w:jc w:val="center"/>
              <w:rPr>
                <w:rFonts w:ascii="Arial" w:hAnsi="Arial" w:cs="Arial"/>
              </w:rPr>
            </w:pPr>
            <w:r w:rsidRPr="008B232F">
              <w:rPr>
                <w:rFonts w:ascii="Arial" w:hAnsi="Arial" w:cs="Arial"/>
              </w:rPr>
              <w:t>2.4567</w:t>
            </w:r>
          </w:p>
        </w:tc>
        <w:tc>
          <w:tcPr>
            <w:tcW w:w="775" w:type="pct"/>
          </w:tcPr>
          <w:p w14:paraId="494F17BE" w14:textId="77777777" w:rsidR="0094025D" w:rsidRPr="008B232F" w:rsidRDefault="0094025D" w:rsidP="008B232F">
            <w:pPr>
              <w:spacing w:line="276" w:lineRule="auto"/>
              <w:jc w:val="center"/>
              <w:rPr>
                <w:rFonts w:ascii="Arial" w:hAnsi="Arial" w:cs="Arial"/>
              </w:rPr>
            </w:pPr>
            <w:r w:rsidRPr="008B232F">
              <w:rPr>
                <w:rFonts w:ascii="Arial" w:hAnsi="Arial" w:cs="Arial"/>
              </w:rPr>
              <w:t>0.6521</w:t>
            </w:r>
          </w:p>
        </w:tc>
        <w:tc>
          <w:tcPr>
            <w:tcW w:w="853" w:type="pct"/>
          </w:tcPr>
          <w:p w14:paraId="7A4EAB29" w14:textId="77777777" w:rsidR="0094025D" w:rsidRPr="008B232F" w:rsidRDefault="0094025D" w:rsidP="008B232F">
            <w:pPr>
              <w:spacing w:line="276" w:lineRule="auto"/>
              <w:jc w:val="center"/>
              <w:rPr>
                <w:rFonts w:ascii="Arial" w:hAnsi="Arial" w:cs="Arial"/>
              </w:rPr>
            </w:pPr>
            <w:r w:rsidRPr="008B232F">
              <w:rPr>
                <w:rFonts w:ascii="Arial" w:hAnsi="Arial" w:cs="Arial"/>
              </w:rPr>
              <w:t>-0.0023</w:t>
            </w:r>
          </w:p>
        </w:tc>
        <w:tc>
          <w:tcPr>
            <w:tcW w:w="1133" w:type="pct"/>
          </w:tcPr>
          <w:p w14:paraId="37094D9D" w14:textId="77777777" w:rsidR="0094025D" w:rsidRPr="008B232F" w:rsidRDefault="0094025D" w:rsidP="008B232F">
            <w:pPr>
              <w:spacing w:line="276" w:lineRule="auto"/>
              <w:jc w:val="center"/>
              <w:rPr>
                <w:rFonts w:ascii="Arial" w:hAnsi="Arial" w:cs="Arial"/>
              </w:rPr>
            </w:pPr>
            <w:r w:rsidRPr="008B232F">
              <w:rPr>
                <w:rFonts w:ascii="Arial" w:hAnsi="Arial" w:cs="Arial"/>
              </w:rPr>
              <w:t>0.0012</w:t>
            </w:r>
          </w:p>
        </w:tc>
      </w:tr>
      <w:tr w:rsidR="0094025D" w:rsidRPr="008B232F" w14:paraId="63F55205" w14:textId="77777777" w:rsidTr="0094025D">
        <w:trPr>
          <w:trHeight w:val="219"/>
        </w:trPr>
        <w:tc>
          <w:tcPr>
            <w:tcW w:w="1241" w:type="pct"/>
          </w:tcPr>
          <w:p w14:paraId="63FCC15B" w14:textId="77777777" w:rsidR="0094025D" w:rsidRPr="008B232F" w:rsidRDefault="0094025D" w:rsidP="008B232F">
            <w:pPr>
              <w:spacing w:line="276" w:lineRule="auto"/>
              <w:jc w:val="center"/>
              <w:rPr>
                <w:rFonts w:ascii="Arial" w:hAnsi="Arial" w:cs="Arial"/>
              </w:rPr>
            </w:pPr>
            <w:r w:rsidRPr="008B232F">
              <w:rPr>
                <w:rFonts w:ascii="Arial" w:hAnsi="Arial" w:cs="Arial"/>
              </w:rPr>
              <w:t>PARGMM</w:t>
            </w:r>
          </w:p>
        </w:tc>
        <w:tc>
          <w:tcPr>
            <w:tcW w:w="999" w:type="pct"/>
          </w:tcPr>
          <w:p w14:paraId="7292B5C5" w14:textId="77777777" w:rsidR="0094025D" w:rsidRPr="008B232F" w:rsidRDefault="0094025D" w:rsidP="008B232F">
            <w:pPr>
              <w:spacing w:line="276" w:lineRule="auto"/>
              <w:jc w:val="center"/>
              <w:rPr>
                <w:rFonts w:ascii="Arial" w:hAnsi="Arial" w:cs="Arial"/>
              </w:rPr>
            </w:pPr>
            <w:r w:rsidRPr="008B232F">
              <w:rPr>
                <w:rFonts w:ascii="Arial" w:hAnsi="Arial" w:cs="Arial"/>
              </w:rPr>
              <w:t>2.4350</w:t>
            </w:r>
          </w:p>
        </w:tc>
        <w:tc>
          <w:tcPr>
            <w:tcW w:w="775" w:type="pct"/>
          </w:tcPr>
          <w:p w14:paraId="01542E1F" w14:textId="77777777" w:rsidR="0094025D" w:rsidRPr="008B232F" w:rsidRDefault="0094025D" w:rsidP="008B232F">
            <w:pPr>
              <w:spacing w:line="276" w:lineRule="auto"/>
              <w:jc w:val="center"/>
              <w:rPr>
                <w:rFonts w:ascii="Arial" w:hAnsi="Arial" w:cs="Arial"/>
              </w:rPr>
            </w:pPr>
            <w:r w:rsidRPr="008B232F">
              <w:rPr>
                <w:rFonts w:ascii="Arial" w:hAnsi="Arial" w:cs="Arial"/>
              </w:rPr>
              <w:t>0.6412</w:t>
            </w:r>
          </w:p>
        </w:tc>
        <w:tc>
          <w:tcPr>
            <w:tcW w:w="853" w:type="pct"/>
          </w:tcPr>
          <w:p w14:paraId="157A0FF0" w14:textId="77777777" w:rsidR="0094025D" w:rsidRPr="008B232F" w:rsidRDefault="0094025D" w:rsidP="008B232F">
            <w:pPr>
              <w:spacing w:line="276" w:lineRule="auto"/>
              <w:jc w:val="center"/>
              <w:rPr>
                <w:rFonts w:ascii="Arial" w:hAnsi="Arial" w:cs="Arial"/>
              </w:rPr>
            </w:pPr>
            <w:r w:rsidRPr="008B232F">
              <w:rPr>
                <w:rFonts w:ascii="Arial" w:hAnsi="Arial" w:cs="Arial"/>
              </w:rPr>
              <w:t>-0.0020</w:t>
            </w:r>
          </w:p>
        </w:tc>
        <w:tc>
          <w:tcPr>
            <w:tcW w:w="1133" w:type="pct"/>
          </w:tcPr>
          <w:p w14:paraId="06C23845" w14:textId="77777777" w:rsidR="0094025D" w:rsidRPr="008B232F" w:rsidRDefault="0094025D" w:rsidP="008B232F">
            <w:pPr>
              <w:spacing w:line="276" w:lineRule="auto"/>
              <w:jc w:val="center"/>
              <w:rPr>
                <w:rFonts w:ascii="Arial" w:hAnsi="Arial" w:cs="Arial"/>
              </w:rPr>
            </w:pPr>
            <w:r w:rsidRPr="008B232F">
              <w:rPr>
                <w:rFonts w:ascii="Arial" w:hAnsi="Arial" w:cs="Arial"/>
              </w:rPr>
              <w:t>0.0011</w:t>
            </w:r>
          </w:p>
        </w:tc>
      </w:tr>
      <w:tr w:rsidR="0094025D" w:rsidRPr="008B232F" w14:paraId="3E61AA14" w14:textId="77777777" w:rsidTr="0094025D">
        <w:trPr>
          <w:trHeight w:val="209"/>
        </w:trPr>
        <w:tc>
          <w:tcPr>
            <w:tcW w:w="1241" w:type="pct"/>
          </w:tcPr>
          <w:p w14:paraId="55586CAF" w14:textId="77777777" w:rsidR="0094025D" w:rsidRPr="008B232F" w:rsidRDefault="0094025D" w:rsidP="008B232F">
            <w:pPr>
              <w:spacing w:line="276" w:lineRule="auto"/>
              <w:jc w:val="center"/>
              <w:rPr>
                <w:rFonts w:ascii="Arial" w:hAnsi="Arial" w:cs="Arial"/>
              </w:rPr>
            </w:pPr>
            <w:r w:rsidRPr="008B232F">
              <w:rPr>
                <w:rFonts w:ascii="Arial" w:hAnsi="Arial" w:cs="Arial"/>
              </w:rPr>
              <w:t>HARSGMM</w:t>
            </w:r>
          </w:p>
        </w:tc>
        <w:tc>
          <w:tcPr>
            <w:tcW w:w="999" w:type="pct"/>
          </w:tcPr>
          <w:p w14:paraId="3C4E5615" w14:textId="77777777" w:rsidR="0094025D" w:rsidRPr="008B232F" w:rsidRDefault="0094025D" w:rsidP="008B232F">
            <w:pPr>
              <w:spacing w:line="276" w:lineRule="auto"/>
              <w:jc w:val="center"/>
              <w:rPr>
                <w:rFonts w:ascii="Arial" w:hAnsi="Arial" w:cs="Arial"/>
              </w:rPr>
            </w:pPr>
            <w:r w:rsidRPr="008B232F">
              <w:rPr>
                <w:rFonts w:ascii="Arial" w:hAnsi="Arial" w:cs="Arial"/>
              </w:rPr>
              <w:t>2.4671</w:t>
            </w:r>
          </w:p>
        </w:tc>
        <w:tc>
          <w:tcPr>
            <w:tcW w:w="775" w:type="pct"/>
          </w:tcPr>
          <w:p w14:paraId="24493BAC" w14:textId="77777777" w:rsidR="0094025D" w:rsidRPr="008B232F" w:rsidRDefault="0094025D" w:rsidP="008B232F">
            <w:pPr>
              <w:spacing w:line="276" w:lineRule="auto"/>
              <w:jc w:val="center"/>
              <w:rPr>
                <w:rFonts w:ascii="Arial" w:hAnsi="Arial" w:cs="Arial"/>
              </w:rPr>
            </w:pPr>
            <w:r w:rsidRPr="008B232F">
              <w:rPr>
                <w:rFonts w:ascii="Arial" w:hAnsi="Arial" w:cs="Arial"/>
              </w:rPr>
              <w:t>0.6644</w:t>
            </w:r>
          </w:p>
        </w:tc>
        <w:tc>
          <w:tcPr>
            <w:tcW w:w="853" w:type="pct"/>
          </w:tcPr>
          <w:p w14:paraId="2882F95F" w14:textId="77777777" w:rsidR="0094025D" w:rsidRPr="008B232F" w:rsidRDefault="0094025D" w:rsidP="008B232F">
            <w:pPr>
              <w:spacing w:line="276" w:lineRule="auto"/>
              <w:jc w:val="center"/>
              <w:rPr>
                <w:rFonts w:ascii="Arial" w:hAnsi="Arial" w:cs="Arial"/>
              </w:rPr>
            </w:pPr>
            <w:r w:rsidRPr="008B232F">
              <w:rPr>
                <w:rFonts w:ascii="Arial" w:hAnsi="Arial" w:cs="Arial"/>
              </w:rPr>
              <w:t>-0.0025</w:t>
            </w:r>
          </w:p>
        </w:tc>
        <w:tc>
          <w:tcPr>
            <w:tcW w:w="1133" w:type="pct"/>
          </w:tcPr>
          <w:p w14:paraId="43A57AB7" w14:textId="77777777" w:rsidR="0094025D" w:rsidRPr="008B232F" w:rsidRDefault="0094025D" w:rsidP="008B232F">
            <w:pPr>
              <w:spacing w:line="276" w:lineRule="auto"/>
              <w:jc w:val="center"/>
              <w:rPr>
                <w:rFonts w:ascii="Arial" w:hAnsi="Arial" w:cs="Arial"/>
              </w:rPr>
            </w:pPr>
            <w:r w:rsidRPr="008B232F">
              <w:rPr>
                <w:rFonts w:ascii="Arial" w:hAnsi="Arial" w:cs="Arial"/>
              </w:rPr>
              <w:t>0.0014</w:t>
            </w:r>
          </w:p>
        </w:tc>
      </w:tr>
      <w:tr w:rsidR="0094025D" w:rsidRPr="008B232F" w14:paraId="7BED6CDB" w14:textId="77777777" w:rsidTr="0094025D">
        <w:trPr>
          <w:trHeight w:val="219"/>
        </w:trPr>
        <w:tc>
          <w:tcPr>
            <w:tcW w:w="1241" w:type="pct"/>
          </w:tcPr>
          <w:p w14:paraId="43C694D0" w14:textId="77777777" w:rsidR="0094025D" w:rsidRPr="008B232F" w:rsidRDefault="0094025D" w:rsidP="008B232F">
            <w:pPr>
              <w:spacing w:line="276" w:lineRule="auto"/>
              <w:jc w:val="center"/>
              <w:rPr>
                <w:rFonts w:ascii="Arial" w:hAnsi="Arial" w:cs="Arial"/>
              </w:rPr>
            </w:pPr>
            <w:r w:rsidRPr="008B232F">
              <w:rPr>
                <w:rFonts w:ascii="Arial" w:hAnsi="Arial" w:cs="Arial"/>
              </w:rPr>
              <w:t>OLS</w:t>
            </w:r>
          </w:p>
        </w:tc>
        <w:tc>
          <w:tcPr>
            <w:tcW w:w="999" w:type="pct"/>
          </w:tcPr>
          <w:p w14:paraId="3447B758" w14:textId="77777777" w:rsidR="0094025D" w:rsidRPr="008B232F" w:rsidRDefault="0094025D" w:rsidP="008B232F">
            <w:pPr>
              <w:spacing w:line="276" w:lineRule="auto"/>
              <w:jc w:val="center"/>
              <w:rPr>
                <w:rFonts w:ascii="Arial" w:hAnsi="Arial" w:cs="Arial"/>
              </w:rPr>
            </w:pPr>
            <w:r w:rsidRPr="008B232F">
              <w:rPr>
                <w:rFonts w:ascii="Arial" w:hAnsi="Arial" w:cs="Arial"/>
              </w:rPr>
              <w:t>2.2001</w:t>
            </w:r>
          </w:p>
        </w:tc>
        <w:tc>
          <w:tcPr>
            <w:tcW w:w="775" w:type="pct"/>
          </w:tcPr>
          <w:p w14:paraId="3E518542" w14:textId="77777777" w:rsidR="0094025D" w:rsidRPr="008B232F" w:rsidRDefault="0094025D" w:rsidP="008B232F">
            <w:pPr>
              <w:spacing w:line="276" w:lineRule="auto"/>
              <w:jc w:val="center"/>
              <w:rPr>
                <w:rFonts w:ascii="Arial" w:hAnsi="Arial" w:cs="Arial"/>
              </w:rPr>
            </w:pPr>
            <w:r w:rsidRPr="008B232F">
              <w:rPr>
                <w:rFonts w:ascii="Arial" w:hAnsi="Arial" w:cs="Arial"/>
              </w:rPr>
              <w:t>0.5743</w:t>
            </w:r>
          </w:p>
        </w:tc>
        <w:tc>
          <w:tcPr>
            <w:tcW w:w="853" w:type="pct"/>
          </w:tcPr>
          <w:p w14:paraId="58720A18" w14:textId="77777777" w:rsidR="0094025D" w:rsidRPr="008B232F" w:rsidRDefault="0094025D" w:rsidP="008B232F">
            <w:pPr>
              <w:spacing w:line="276" w:lineRule="auto"/>
              <w:jc w:val="center"/>
              <w:rPr>
                <w:rFonts w:ascii="Arial" w:hAnsi="Arial" w:cs="Arial"/>
              </w:rPr>
            </w:pPr>
            <w:r w:rsidRPr="008B232F">
              <w:rPr>
                <w:rFonts w:ascii="Arial" w:hAnsi="Arial" w:cs="Arial"/>
              </w:rPr>
              <w:t>-0.0019</w:t>
            </w:r>
          </w:p>
        </w:tc>
        <w:tc>
          <w:tcPr>
            <w:tcW w:w="1133" w:type="pct"/>
          </w:tcPr>
          <w:p w14:paraId="29FA21BF" w14:textId="77777777" w:rsidR="0094025D" w:rsidRPr="008B232F" w:rsidRDefault="0094025D" w:rsidP="008B232F">
            <w:pPr>
              <w:spacing w:line="276" w:lineRule="auto"/>
              <w:jc w:val="center"/>
              <w:rPr>
                <w:rFonts w:ascii="Arial" w:hAnsi="Arial" w:cs="Arial"/>
              </w:rPr>
            </w:pPr>
            <w:r w:rsidRPr="008B232F">
              <w:rPr>
                <w:rFonts w:ascii="Arial" w:hAnsi="Arial" w:cs="Arial"/>
              </w:rPr>
              <w:t>0.0010</w:t>
            </w:r>
          </w:p>
        </w:tc>
      </w:tr>
      <w:tr w:rsidR="0094025D" w:rsidRPr="008B232F" w14:paraId="47B3B7F9" w14:textId="77777777" w:rsidTr="0094025D">
        <w:trPr>
          <w:trHeight w:val="219"/>
        </w:trPr>
        <w:tc>
          <w:tcPr>
            <w:tcW w:w="1241" w:type="pct"/>
          </w:tcPr>
          <w:p w14:paraId="5E7610E8" w14:textId="77777777" w:rsidR="0094025D" w:rsidRPr="008B232F" w:rsidRDefault="0094025D" w:rsidP="008B232F">
            <w:pPr>
              <w:spacing w:line="276" w:lineRule="auto"/>
              <w:jc w:val="center"/>
              <w:rPr>
                <w:rFonts w:ascii="Arial" w:hAnsi="Arial" w:cs="Arial"/>
              </w:rPr>
            </w:pPr>
            <w:r w:rsidRPr="008B232F">
              <w:rPr>
                <w:rFonts w:ascii="Arial" w:hAnsi="Arial" w:cs="Arial"/>
              </w:rPr>
              <w:t>FGLS</w:t>
            </w:r>
          </w:p>
        </w:tc>
        <w:tc>
          <w:tcPr>
            <w:tcW w:w="999" w:type="pct"/>
          </w:tcPr>
          <w:p w14:paraId="72737E27" w14:textId="77777777" w:rsidR="0094025D" w:rsidRPr="008B232F" w:rsidRDefault="0094025D" w:rsidP="008B232F">
            <w:pPr>
              <w:spacing w:line="276" w:lineRule="auto"/>
              <w:jc w:val="center"/>
              <w:rPr>
                <w:rFonts w:ascii="Arial" w:hAnsi="Arial" w:cs="Arial"/>
              </w:rPr>
            </w:pPr>
            <w:r w:rsidRPr="008B232F">
              <w:rPr>
                <w:rFonts w:ascii="Arial" w:hAnsi="Arial" w:cs="Arial"/>
              </w:rPr>
              <w:t>2.2302</w:t>
            </w:r>
          </w:p>
        </w:tc>
        <w:tc>
          <w:tcPr>
            <w:tcW w:w="775" w:type="pct"/>
          </w:tcPr>
          <w:p w14:paraId="53BB9142" w14:textId="77777777" w:rsidR="0094025D" w:rsidRPr="008B232F" w:rsidRDefault="0094025D" w:rsidP="008B232F">
            <w:pPr>
              <w:spacing w:line="276" w:lineRule="auto"/>
              <w:jc w:val="center"/>
              <w:rPr>
                <w:rFonts w:ascii="Arial" w:hAnsi="Arial" w:cs="Arial"/>
              </w:rPr>
            </w:pPr>
            <w:r w:rsidRPr="008B232F">
              <w:rPr>
                <w:rFonts w:ascii="Arial" w:hAnsi="Arial" w:cs="Arial"/>
              </w:rPr>
              <w:t>0.5989</w:t>
            </w:r>
          </w:p>
        </w:tc>
        <w:tc>
          <w:tcPr>
            <w:tcW w:w="853" w:type="pct"/>
          </w:tcPr>
          <w:p w14:paraId="5DC06AD0" w14:textId="77777777" w:rsidR="0094025D" w:rsidRPr="008B232F" w:rsidRDefault="0094025D" w:rsidP="008B232F">
            <w:pPr>
              <w:spacing w:line="276" w:lineRule="auto"/>
              <w:jc w:val="center"/>
              <w:rPr>
                <w:rFonts w:ascii="Arial" w:hAnsi="Arial" w:cs="Arial"/>
              </w:rPr>
            </w:pPr>
            <w:r w:rsidRPr="008B232F">
              <w:rPr>
                <w:rFonts w:ascii="Arial" w:hAnsi="Arial" w:cs="Arial"/>
              </w:rPr>
              <w:t>-0.0021</w:t>
            </w:r>
          </w:p>
        </w:tc>
        <w:tc>
          <w:tcPr>
            <w:tcW w:w="1133" w:type="pct"/>
          </w:tcPr>
          <w:p w14:paraId="39CEA599" w14:textId="77777777" w:rsidR="0094025D" w:rsidRPr="008B232F" w:rsidRDefault="0094025D" w:rsidP="008B232F">
            <w:pPr>
              <w:spacing w:line="276" w:lineRule="auto"/>
              <w:jc w:val="center"/>
              <w:rPr>
                <w:rFonts w:ascii="Arial" w:hAnsi="Arial" w:cs="Arial"/>
              </w:rPr>
            </w:pPr>
            <w:r w:rsidRPr="008B232F">
              <w:rPr>
                <w:rFonts w:ascii="Arial" w:hAnsi="Arial" w:cs="Arial"/>
              </w:rPr>
              <w:t>0.0011</w:t>
            </w:r>
          </w:p>
        </w:tc>
      </w:tr>
      <w:tr w:rsidR="0094025D" w:rsidRPr="008B232F" w14:paraId="0C641DA7" w14:textId="77777777" w:rsidTr="0094025D">
        <w:trPr>
          <w:trHeight w:val="219"/>
        </w:trPr>
        <w:tc>
          <w:tcPr>
            <w:tcW w:w="1241" w:type="pct"/>
          </w:tcPr>
          <w:p w14:paraId="54A599AE" w14:textId="77777777" w:rsidR="0094025D" w:rsidRPr="008B232F" w:rsidRDefault="0094025D" w:rsidP="008B232F">
            <w:pPr>
              <w:spacing w:line="276" w:lineRule="auto"/>
              <w:jc w:val="center"/>
              <w:rPr>
                <w:rFonts w:ascii="Arial" w:hAnsi="Arial" w:cs="Arial"/>
              </w:rPr>
            </w:pPr>
            <w:r w:rsidRPr="008B232F">
              <w:rPr>
                <w:rFonts w:ascii="Arial" w:hAnsi="Arial" w:cs="Arial"/>
              </w:rPr>
              <w:t>FD</w:t>
            </w:r>
          </w:p>
        </w:tc>
        <w:tc>
          <w:tcPr>
            <w:tcW w:w="999" w:type="pct"/>
          </w:tcPr>
          <w:p w14:paraId="70059A53" w14:textId="77777777" w:rsidR="0094025D" w:rsidRPr="008B232F" w:rsidRDefault="0094025D" w:rsidP="008B232F">
            <w:pPr>
              <w:spacing w:line="276" w:lineRule="auto"/>
              <w:jc w:val="center"/>
              <w:rPr>
                <w:rFonts w:ascii="Arial" w:hAnsi="Arial" w:cs="Arial"/>
              </w:rPr>
            </w:pPr>
            <w:r w:rsidRPr="008B232F">
              <w:rPr>
                <w:rFonts w:ascii="Arial" w:hAnsi="Arial" w:cs="Arial"/>
              </w:rPr>
              <w:t>2.2400</w:t>
            </w:r>
          </w:p>
        </w:tc>
        <w:tc>
          <w:tcPr>
            <w:tcW w:w="775" w:type="pct"/>
          </w:tcPr>
          <w:p w14:paraId="21FE547F" w14:textId="77777777" w:rsidR="0094025D" w:rsidRPr="008B232F" w:rsidRDefault="0094025D" w:rsidP="008B232F">
            <w:pPr>
              <w:spacing w:line="276" w:lineRule="auto"/>
              <w:jc w:val="center"/>
              <w:rPr>
                <w:rFonts w:ascii="Arial" w:hAnsi="Arial" w:cs="Arial"/>
              </w:rPr>
            </w:pPr>
            <w:r w:rsidRPr="008B232F">
              <w:rPr>
                <w:rFonts w:ascii="Arial" w:hAnsi="Arial" w:cs="Arial"/>
              </w:rPr>
              <w:t>0.6112</w:t>
            </w:r>
          </w:p>
        </w:tc>
        <w:tc>
          <w:tcPr>
            <w:tcW w:w="853" w:type="pct"/>
          </w:tcPr>
          <w:p w14:paraId="34FC46CE" w14:textId="77777777" w:rsidR="0094025D" w:rsidRPr="008B232F" w:rsidRDefault="0094025D" w:rsidP="008B232F">
            <w:pPr>
              <w:spacing w:line="276" w:lineRule="auto"/>
              <w:jc w:val="center"/>
              <w:rPr>
                <w:rFonts w:ascii="Arial" w:hAnsi="Arial" w:cs="Arial"/>
              </w:rPr>
            </w:pPr>
            <w:r w:rsidRPr="008B232F">
              <w:rPr>
                <w:rFonts w:ascii="Arial" w:hAnsi="Arial" w:cs="Arial"/>
              </w:rPr>
              <w:t>-0.0022</w:t>
            </w:r>
          </w:p>
        </w:tc>
        <w:tc>
          <w:tcPr>
            <w:tcW w:w="1133" w:type="pct"/>
          </w:tcPr>
          <w:p w14:paraId="4D352F4B" w14:textId="77777777" w:rsidR="0094025D" w:rsidRPr="008B232F" w:rsidRDefault="0094025D" w:rsidP="008B232F">
            <w:pPr>
              <w:spacing w:line="276" w:lineRule="auto"/>
              <w:jc w:val="center"/>
              <w:rPr>
                <w:rFonts w:ascii="Arial" w:hAnsi="Arial" w:cs="Arial"/>
              </w:rPr>
            </w:pPr>
            <w:r w:rsidRPr="008B232F">
              <w:rPr>
                <w:rFonts w:ascii="Arial" w:hAnsi="Arial" w:cs="Arial"/>
              </w:rPr>
              <w:t>0.0012</w:t>
            </w:r>
          </w:p>
        </w:tc>
      </w:tr>
      <w:tr w:rsidR="0094025D" w:rsidRPr="008B232F" w14:paraId="5D12BAF5" w14:textId="77777777" w:rsidTr="0094025D">
        <w:trPr>
          <w:trHeight w:val="219"/>
        </w:trPr>
        <w:tc>
          <w:tcPr>
            <w:tcW w:w="1241" w:type="pct"/>
          </w:tcPr>
          <w:p w14:paraId="77D23521" w14:textId="77777777" w:rsidR="0094025D" w:rsidRPr="008B232F" w:rsidRDefault="0094025D" w:rsidP="008B232F">
            <w:pPr>
              <w:spacing w:line="276" w:lineRule="auto"/>
              <w:jc w:val="center"/>
              <w:rPr>
                <w:rFonts w:ascii="Arial" w:hAnsi="Arial" w:cs="Arial"/>
              </w:rPr>
            </w:pPr>
            <w:r w:rsidRPr="008B232F">
              <w:rPr>
                <w:rFonts w:ascii="Arial" w:hAnsi="Arial" w:cs="Arial"/>
              </w:rPr>
              <w:t>BTW</w:t>
            </w:r>
          </w:p>
        </w:tc>
        <w:tc>
          <w:tcPr>
            <w:tcW w:w="999" w:type="pct"/>
          </w:tcPr>
          <w:p w14:paraId="564D2C4C" w14:textId="77777777" w:rsidR="0094025D" w:rsidRPr="008B232F" w:rsidRDefault="0094025D" w:rsidP="008B232F">
            <w:pPr>
              <w:spacing w:line="276" w:lineRule="auto"/>
              <w:jc w:val="center"/>
              <w:rPr>
                <w:rFonts w:ascii="Arial" w:hAnsi="Arial" w:cs="Arial"/>
              </w:rPr>
            </w:pPr>
            <w:r w:rsidRPr="008B232F">
              <w:rPr>
                <w:rFonts w:ascii="Arial" w:hAnsi="Arial" w:cs="Arial"/>
              </w:rPr>
              <w:t>2.2100</w:t>
            </w:r>
          </w:p>
        </w:tc>
        <w:tc>
          <w:tcPr>
            <w:tcW w:w="775" w:type="pct"/>
          </w:tcPr>
          <w:p w14:paraId="69A93C71" w14:textId="77777777" w:rsidR="0094025D" w:rsidRPr="008B232F" w:rsidRDefault="0094025D" w:rsidP="008B232F">
            <w:pPr>
              <w:spacing w:line="276" w:lineRule="auto"/>
              <w:jc w:val="center"/>
              <w:rPr>
                <w:rFonts w:ascii="Arial" w:hAnsi="Arial" w:cs="Arial"/>
              </w:rPr>
            </w:pPr>
            <w:r w:rsidRPr="008B232F">
              <w:rPr>
                <w:rFonts w:ascii="Arial" w:hAnsi="Arial" w:cs="Arial"/>
              </w:rPr>
              <w:t>0.5801</w:t>
            </w:r>
          </w:p>
        </w:tc>
        <w:tc>
          <w:tcPr>
            <w:tcW w:w="853" w:type="pct"/>
          </w:tcPr>
          <w:p w14:paraId="1C80BD47" w14:textId="77777777" w:rsidR="0094025D" w:rsidRPr="008B232F" w:rsidRDefault="0094025D" w:rsidP="008B232F">
            <w:pPr>
              <w:spacing w:line="276" w:lineRule="auto"/>
              <w:jc w:val="center"/>
              <w:rPr>
                <w:rFonts w:ascii="Arial" w:hAnsi="Arial" w:cs="Arial"/>
              </w:rPr>
            </w:pPr>
            <w:r w:rsidRPr="008B232F">
              <w:rPr>
                <w:rFonts w:ascii="Arial" w:hAnsi="Arial" w:cs="Arial"/>
              </w:rPr>
              <w:t>-0.0020</w:t>
            </w:r>
          </w:p>
        </w:tc>
        <w:tc>
          <w:tcPr>
            <w:tcW w:w="1133" w:type="pct"/>
          </w:tcPr>
          <w:p w14:paraId="11EA1ACC" w14:textId="77777777" w:rsidR="0094025D" w:rsidRPr="008B232F" w:rsidRDefault="0094025D" w:rsidP="008B232F">
            <w:pPr>
              <w:spacing w:line="276" w:lineRule="auto"/>
              <w:jc w:val="center"/>
              <w:rPr>
                <w:rFonts w:ascii="Arial" w:hAnsi="Arial" w:cs="Arial"/>
              </w:rPr>
            </w:pPr>
            <w:r w:rsidRPr="008B232F">
              <w:rPr>
                <w:rFonts w:ascii="Arial" w:hAnsi="Arial" w:cs="Arial"/>
              </w:rPr>
              <w:t>0.0010</w:t>
            </w:r>
          </w:p>
        </w:tc>
      </w:tr>
    </w:tbl>
    <w:p w14:paraId="544CE3A2" w14:textId="77777777" w:rsidR="0094025D" w:rsidRPr="008B232F" w:rsidRDefault="0094025D" w:rsidP="008B232F">
      <w:pPr>
        <w:pStyle w:val="SCIPUB31text"/>
        <w:spacing w:line="276" w:lineRule="auto"/>
        <w:ind w:left="0" w:firstLine="0"/>
        <w:rPr>
          <w:rFonts w:ascii="Arial" w:hAnsi="Arial" w:cs="Arial"/>
          <w:b/>
          <w:bCs/>
          <w:sz w:val="22"/>
        </w:rPr>
      </w:pPr>
    </w:p>
    <w:p w14:paraId="211D58B3" w14:textId="77777777" w:rsidR="0094025D" w:rsidRPr="008B232F" w:rsidRDefault="0094025D" w:rsidP="008B232F">
      <w:pPr>
        <w:pStyle w:val="SCIPUB31text"/>
        <w:spacing w:after="240" w:line="276" w:lineRule="auto"/>
        <w:rPr>
          <w:rFonts w:ascii="Arial" w:hAnsi="Arial" w:cs="Arial"/>
          <w:i/>
          <w:iCs/>
          <w:sz w:val="22"/>
        </w:rPr>
      </w:pPr>
    </w:p>
    <w:p w14:paraId="28563DDC" w14:textId="77777777" w:rsidR="0094025D" w:rsidRPr="008B232F" w:rsidRDefault="0094025D" w:rsidP="008B232F">
      <w:pPr>
        <w:pStyle w:val="SCIPUB31text"/>
        <w:spacing w:after="240" w:line="276" w:lineRule="auto"/>
        <w:rPr>
          <w:rFonts w:ascii="Arial" w:hAnsi="Arial" w:cs="Arial"/>
          <w:i/>
          <w:iCs/>
          <w:sz w:val="22"/>
        </w:rPr>
      </w:pPr>
    </w:p>
    <w:p w14:paraId="093DFEA7" w14:textId="77777777" w:rsidR="004E312A" w:rsidRDefault="004E312A" w:rsidP="008B232F">
      <w:pPr>
        <w:spacing w:after="240" w:line="276" w:lineRule="auto"/>
        <w:rPr>
          <w:rFonts w:ascii="Arial" w:hAnsi="Arial" w:cs="Arial"/>
          <w:snapToGrid w:val="0"/>
          <w:color w:val="000000"/>
          <w:sz w:val="22"/>
          <w:szCs w:val="22"/>
          <w:lang w:eastAsia="de-DE" w:bidi="en-US"/>
        </w:rPr>
      </w:pPr>
    </w:p>
    <w:p w14:paraId="429D04CF" w14:textId="77777777" w:rsidR="004E312A" w:rsidRDefault="004E312A" w:rsidP="008B232F">
      <w:pPr>
        <w:spacing w:after="240" w:line="276" w:lineRule="auto"/>
        <w:rPr>
          <w:rFonts w:ascii="Arial" w:hAnsi="Arial" w:cs="Arial"/>
          <w:snapToGrid w:val="0"/>
          <w:color w:val="000000"/>
          <w:sz w:val="22"/>
          <w:szCs w:val="22"/>
          <w:lang w:eastAsia="de-DE" w:bidi="en-US"/>
        </w:rPr>
      </w:pPr>
    </w:p>
    <w:p w14:paraId="2F4C5B39" w14:textId="77777777" w:rsidR="004E312A" w:rsidRDefault="004E312A" w:rsidP="004E312A">
      <w:pPr>
        <w:spacing w:after="240"/>
        <w:contextualSpacing/>
        <w:rPr>
          <w:rFonts w:ascii="Arial" w:hAnsi="Arial" w:cs="Arial"/>
          <w:snapToGrid w:val="0"/>
          <w:color w:val="000000"/>
          <w:sz w:val="22"/>
          <w:szCs w:val="22"/>
          <w:lang w:eastAsia="de-DE" w:bidi="en-US"/>
        </w:rPr>
      </w:pPr>
    </w:p>
    <w:p w14:paraId="24C597D8" w14:textId="1CCE3ECF" w:rsidR="0094025D" w:rsidRPr="008B232F" w:rsidRDefault="0094025D" w:rsidP="008B232F">
      <w:pPr>
        <w:spacing w:after="240" w:line="276" w:lineRule="auto"/>
        <w:rPr>
          <w:rFonts w:ascii="Arial" w:hAnsi="Arial" w:cs="Arial"/>
          <w:snapToGrid w:val="0"/>
          <w:color w:val="000000"/>
          <w:sz w:val="22"/>
          <w:szCs w:val="22"/>
          <w:lang w:eastAsia="de-DE" w:bidi="en-US"/>
        </w:rPr>
      </w:pPr>
      <w:r w:rsidRPr="008B232F">
        <w:rPr>
          <w:rFonts w:ascii="Arial" w:hAnsi="Arial" w:cs="Arial"/>
          <w:snapToGrid w:val="0"/>
          <w:color w:val="000000"/>
          <w:sz w:val="22"/>
          <w:szCs w:val="22"/>
          <w:lang w:eastAsia="de-DE" w:bidi="en-US"/>
        </w:rPr>
        <w:t xml:space="preserve">Source: Researcher’s analysis output from R. </w:t>
      </w:r>
    </w:p>
    <w:p w14:paraId="1360D9BF" w14:textId="5BB0F7CB" w:rsidR="00411CEF" w:rsidRPr="001A7FF6"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From the parameter estimates, it can be seen that the relationship between cigarette price and tax is positive, indicating that an increase in cigarette tax leads to a higher price of cigarettes. The negative relationship between cigarette price and income suggests that higher-income states tend to have lower prices, possibly due to differing taxation or subsidies. Population is also positively associated with the price, suggesting that states with larger populations might face higher demand, influencing cigarette prices.</w:t>
      </w:r>
    </w:p>
    <w:p w14:paraId="149227A1" w14:textId="66FE10F3" w:rsidR="0094025D" w:rsidRPr="008B232F" w:rsidRDefault="001A7FF6" w:rsidP="008B232F">
      <w:pPr>
        <w:pStyle w:val="SCIPUB31text"/>
        <w:spacing w:line="276" w:lineRule="auto"/>
        <w:ind w:left="0" w:firstLine="0"/>
        <w:rPr>
          <w:rFonts w:ascii="Arial" w:hAnsi="Arial" w:cs="Arial"/>
          <w:sz w:val="22"/>
        </w:rPr>
      </w:pPr>
      <w:r>
        <w:rPr>
          <w:rFonts w:ascii="Arial" w:hAnsi="Arial" w:cs="Arial"/>
          <w:b/>
          <w:sz w:val="22"/>
        </w:rPr>
        <w:t>4</w:t>
      </w:r>
      <w:r w:rsidR="0094025D" w:rsidRPr="008B232F">
        <w:rPr>
          <w:rFonts w:ascii="Arial" w:hAnsi="Arial" w:cs="Arial"/>
          <w:b/>
          <w:sz w:val="22"/>
        </w:rPr>
        <w:t>.3. Performance Comparison with Real-Life Data</w:t>
      </w:r>
    </w:p>
    <w:p w14:paraId="46071A76" w14:textId="70A3085D" w:rsidR="0094025D" w:rsidRPr="008B232F" w:rsidRDefault="0094025D" w:rsidP="008B232F">
      <w:pPr>
        <w:spacing w:after="240" w:line="276" w:lineRule="auto"/>
        <w:jc w:val="both"/>
        <w:rPr>
          <w:rFonts w:ascii="Arial" w:hAnsi="Arial" w:cs="Arial"/>
          <w:sz w:val="22"/>
        </w:rPr>
      </w:pPr>
      <w:r w:rsidRPr="008B232F">
        <w:rPr>
          <w:rFonts w:ascii="Arial" w:hAnsi="Arial" w:cs="Arial"/>
          <w:sz w:val="22"/>
        </w:rPr>
        <w:t>The performance of the proposed and traditional estimators using criteria such as bias, variance, MSE and efficiency is summarized in the table below.</w:t>
      </w:r>
    </w:p>
    <w:p w14:paraId="0B307389" w14:textId="5DEED26D" w:rsidR="0094025D" w:rsidRPr="008B232F" w:rsidRDefault="0094025D" w:rsidP="008B232F">
      <w:pPr>
        <w:pStyle w:val="SCIPUB31text"/>
        <w:spacing w:line="276" w:lineRule="auto"/>
        <w:ind w:left="0" w:firstLine="0"/>
        <w:rPr>
          <w:rFonts w:ascii="Arial" w:hAnsi="Arial" w:cs="Arial"/>
          <w:b/>
          <w:bCs/>
          <w:sz w:val="22"/>
        </w:rPr>
      </w:pPr>
      <w:r w:rsidRPr="008B232F">
        <w:rPr>
          <w:rFonts w:ascii="Arial" w:hAnsi="Arial" w:cs="Arial"/>
          <w:b/>
          <w:bCs/>
          <w:sz w:val="22"/>
        </w:rPr>
        <w:t>Table 3: Performance Comparison of Estimators on Real-Life Data</w:t>
      </w:r>
    </w:p>
    <w:tbl>
      <w:tblPr>
        <w:tblStyle w:val="TableGridLight"/>
        <w:tblpPr w:leftFromText="180" w:rightFromText="180" w:vertAnchor="text" w:horzAnchor="margin" w:tblpY="48"/>
        <w:tblW w:w="3853" w:type="pct"/>
        <w:tblLook w:val="04A0" w:firstRow="1" w:lastRow="0" w:firstColumn="1" w:lastColumn="0" w:noHBand="0" w:noVBand="1"/>
      </w:tblPr>
      <w:tblGrid>
        <w:gridCol w:w="1365"/>
        <w:gridCol w:w="796"/>
        <w:gridCol w:w="889"/>
        <w:gridCol w:w="1122"/>
        <w:gridCol w:w="889"/>
        <w:gridCol w:w="1256"/>
      </w:tblGrid>
      <w:tr w:rsidR="00411CEF" w:rsidRPr="008B232F" w14:paraId="26CCC37C" w14:textId="77777777" w:rsidTr="00411CEF">
        <w:trPr>
          <w:trHeight w:val="208"/>
        </w:trPr>
        <w:tc>
          <w:tcPr>
            <w:tcW w:w="1101" w:type="pct"/>
          </w:tcPr>
          <w:p w14:paraId="4C6E3C86" w14:textId="77777777" w:rsidR="00411CEF" w:rsidRPr="008B232F" w:rsidRDefault="00411CEF" w:rsidP="008B232F">
            <w:pPr>
              <w:spacing w:line="276" w:lineRule="auto"/>
              <w:jc w:val="center"/>
              <w:rPr>
                <w:rFonts w:ascii="Arial" w:hAnsi="Arial" w:cs="Arial"/>
              </w:rPr>
            </w:pPr>
            <w:r w:rsidRPr="008B232F">
              <w:rPr>
                <w:rFonts w:ascii="Arial" w:hAnsi="Arial" w:cs="Arial"/>
                <w:b/>
              </w:rPr>
              <w:t>Estimator</w:t>
            </w:r>
          </w:p>
        </w:tc>
        <w:tc>
          <w:tcPr>
            <w:tcW w:w="685" w:type="pct"/>
          </w:tcPr>
          <w:p w14:paraId="3C14B7F9" w14:textId="77777777" w:rsidR="00411CEF" w:rsidRPr="008B232F" w:rsidRDefault="00411CEF" w:rsidP="008B232F">
            <w:pPr>
              <w:spacing w:line="276" w:lineRule="auto"/>
              <w:jc w:val="center"/>
              <w:rPr>
                <w:rFonts w:ascii="Arial" w:hAnsi="Arial" w:cs="Arial"/>
                <w:b/>
              </w:rPr>
            </w:pPr>
          </w:p>
        </w:tc>
        <w:tc>
          <w:tcPr>
            <w:tcW w:w="685" w:type="pct"/>
          </w:tcPr>
          <w:p w14:paraId="01E29664" w14:textId="77777777" w:rsidR="00411CEF" w:rsidRPr="008B232F" w:rsidRDefault="00411CEF" w:rsidP="008B232F">
            <w:pPr>
              <w:spacing w:line="276" w:lineRule="auto"/>
              <w:jc w:val="center"/>
              <w:rPr>
                <w:rFonts w:ascii="Arial" w:hAnsi="Arial" w:cs="Arial"/>
              </w:rPr>
            </w:pPr>
            <w:r w:rsidRPr="008B232F">
              <w:rPr>
                <w:rFonts w:ascii="Arial" w:hAnsi="Arial" w:cs="Arial"/>
                <w:b/>
              </w:rPr>
              <w:t>Bias</w:t>
            </w:r>
          </w:p>
        </w:tc>
        <w:tc>
          <w:tcPr>
            <w:tcW w:w="876" w:type="pct"/>
          </w:tcPr>
          <w:p w14:paraId="6CB02004" w14:textId="77777777" w:rsidR="00411CEF" w:rsidRPr="008B232F" w:rsidRDefault="00411CEF" w:rsidP="008B232F">
            <w:pPr>
              <w:spacing w:line="276" w:lineRule="auto"/>
              <w:jc w:val="center"/>
              <w:rPr>
                <w:rFonts w:ascii="Arial" w:hAnsi="Arial" w:cs="Arial"/>
              </w:rPr>
            </w:pPr>
            <w:r w:rsidRPr="008B232F">
              <w:rPr>
                <w:rFonts w:ascii="Arial" w:hAnsi="Arial" w:cs="Arial"/>
                <w:b/>
              </w:rPr>
              <w:t>Variance</w:t>
            </w:r>
          </w:p>
        </w:tc>
        <w:tc>
          <w:tcPr>
            <w:tcW w:w="685" w:type="pct"/>
          </w:tcPr>
          <w:p w14:paraId="3BC9214F" w14:textId="77777777" w:rsidR="00411CEF" w:rsidRPr="008B232F" w:rsidRDefault="00411CEF" w:rsidP="008B232F">
            <w:pPr>
              <w:spacing w:line="276" w:lineRule="auto"/>
              <w:jc w:val="center"/>
              <w:rPr>
                <w:rFonts w:ascii="Arial" w:hAnsi="Arial" w:cs="Arial"/>
              </w:rPr>
            </w:pPr>
            <w:r w:rsidRPr="008B232F">
              <w:rPr>
                <w:rFonts w:ascii="Arial" w:hAnsi="Arial" w:cs="Arial"/>
                <w:b/>
              </w:rPr>
              <w:t>MSE</w:t>
            </w:r>
          </w:p>
        </w:tc>
        <w:tc>
          <w:tcPr>
            <w:tcW w:w="967" w:type="pct"/>
          </w:tcPr>
          <w:p w14:paraId="2E0F94D0" w14:textId="77777777" w:rsidR="00411CEF" w:rsidRPr="008B232F" w:rsidRDefault="00411CEF" w:rsidP="008B232F">
            <w:pPr>
              <w:spacing w:line="276" w:lineRule="auto"/>
              <w:jc w:val="center"/>
              <w:rPr>
                <w:rFonts w:ascii="Arial" w:hAnsi="Arial" w:cs="Arial"/>
              </w:rPr>
            </w:pPr>
            <w:r w:rsidRPr="008B232F">
              <w:rPr>
                <w:rFonts w:ascii="Arial" w:hAnsi="Arial" w:cs="Arial"/>
                <w:b/>
              </w:rPr>
              <w:t>Efficiency</w:t>
            </w:r>
          </w:p>
        </w:tc>
      </w:tr>
      <w:tr w:rsidR="00411CEF" w:rsidRPr="008B232F" w14:paraId="438D1EEE" w14:textId="77777777" w:rsidTr="00411CEF">
        <w:trPr>
          <w:trHeight w:val="208"/>
        </w:trPr>
        <w:tc>
          <w:tcPr>
            <w:tcW w:w="1101" w:type="pct"/>
          </w:tcPr>
          <w:p w14:paraId="1874304F" w14:textId="77777777" w:rsidR="00411CEF" w:rsidRPr="008B232F" w:rsidRDefault="00411CEF" w:rsidP="008B232F">
            <w:pPr>
              <w:spacing w:line="276" w:lineRule="auto"/>
              <w:jc w:val="center"/>
              <w:rPr>
                <w:rFonts w:ascii="Arial" w:hAnsi="Arial" w:cs="Arial"/>
              </w:rPr>
            </w:pPr>
            <w:r w:rsidRPr="008B232F">
              <w:rPr>
                <w:rFonts w:ascii="Arial" w:hAnsi="Arial" w:cs="Arial"/>
              </w:rPr>
              <w:t>RSGMM</w:t>
            </w:r>
          </w:p>
        </w:tc>
        <w:tc>
          <w:tcPr>
            <w:tcW w:w="685" w:type="pct"/>
          </w:tcPr>
          <w:p w14:paraId="3C6E0C62" w14:textId="77777777" w:rsidR="00411CEF" w:rsidRPr="008B232F" w:rsidRDefault="00411CEF" w:rsidP="008B232F">
            <w:pPr>
              <w:spacing w:line="276" w:lineRule="auto"/>
              <w:jc w:val="center"/>
              <w:rPr>
                <w:rFonts w:ascii="Arial" w:hAnsi="Arial" w:cs="Arial"/>
              </w:rPr>
            </w:pPr>
          </w:p>
        </w:tc>
        <w:tc>
          <w:tcPr>
            <w:tcW w:w="685" w:type="pct"/>
          </w:tcPr>
          <w:p w14:paraId="64DDE297" w14:textId="77777777" w:rsidR="00411CEF" w:rsidRPr="008B232F" w:rsidRDefault="00411CEF" w:rsidP="008B232F">
            <w:pPr>
              <w:spacing w:line="276" w:lineRule="auto"/>
              <w:jc w:val="center"/>
              <w:rPr>
                <w:rFonts w:ascii="Arial" w:hAnsi="Arial" w:cs="Arial"/>
              </w:rPr>
            </w:pPr>
            <w:r w:rsidRPr="008B232F">
              <w:rPr>
                <w:rFonts w:ascii="Arial" w:hAnsi="Arial" w:cs="Arial"/>
              </w:rPr>
              <w:t>0.0031</w:t>
            </w:r>
          </w:p>
        </w:tc>
        <w:tc>
          <w:tcPr>
            <w:tcW w:w="876" w:type="pct"/>
          </w:tcPr>
          <w:p w14:paraId="2F4AB6A3" w14:textId="77777777" w:rsidR="00411CEF" w:rsidRPr="008B232F" w:rsidRDefault="00411CEF" w:rsidP="008B232F">
            <w:pPr>
              <w:spacing w:line="276" w:lineRule="auto"/>
              <w:jc w:val="center"/>
              <w:rPr>
                <w:rFonts w:ascii="Arial" w:hAnsi="Arial" w:cs="Arial"/>
              </w:rPr>
            </w:pPr>
            <w:r w:rsidRPr="008B232F">
              <w:rPr>
                <w:rFonts w:ascii="Arial" w:hAnsi="Arial" w:cs="Arial"/>
              </w:rPr>
              <w:t>0.0979</w:t>
            </w:r>
          </w:p>
        </w:tc>
        <w:tc>
          <w:tcPr>
            <w:tcW w:w="685" w:type="pct"/>
          </w:tcPr>
          <w:p w14:paraId="604D67C0" w14:textId="77777777" w:rsidR="00411CEF" w:rsidRPr="008B232F" w:rsidRDefault="00411CEF" w:rsidP="008B232F">
            <w:pPr>
              <w:spacing w:line="276" w:lineRule="auto"/>
              <w:jc w:val="center"/>
              <w:rPr>
                <w:rFonts w:ascii="Arial" w:hAnsi="Arial" w:cs="Arial"/>
              </w:rPr>
            </w:pPr>
            <w:r w:rsidRPr="008B232F">
              <w:rPr>
                <w:rFonts w:ascii="Arial" w:hAnsi="Arial" w:cs="Arial"/>
              </w:rPr>
              <w:t>0.1003</w:t>
            </w:r>
          </w:p>
        </w:tc>
        <w:tc>
          <w:tcPr>
            <w:tcW w:w="967" w:type="pct"/>
          </w:tcPr>
          <w:p w14:paraId="1492171B" w14:textId="77777777" w:rsidR="00411CEF" w:rsidRPr="008B232F" w:rsidRDefault="00411CEF" w:rsidP="008B232F">
            <w:pPr>
              <w:spacing w:line="276" w:lineRule="auto"/>
              <w:jc w:val="center"/>
              <w:rPr>
                <w:rFonts w:ascii="Arial" w:hAnsi="Arial" w:cs="Arial"/>
              </w:rPr>
            </w:pPr>
            <w:r w:rsidRPr="008B232F">
              <w:rPr>
                <w:rFonts w:ascii="Arial" w:hAnsi="Arial" w:cs="Arial"/>
              </w:rPr>
              <w:t>1.5279</w:t>
            </w:r>
          </w:p>
        </w:tc>
      </w:tr>
      <w:tr w:rsidR="00411CEF" w:rsidRPr="008B232F" w14:paraId="72EBBDB3" w14:textId="77777777" w:rsidTr="00411CEF">
        <w:trPr>
          <w:trHeight w:val="208"/>
        </w:trPr>
        <w:tc>
          <w:tcPr>
            <w:tcW w:w="1101" w:type="pct"/>
          </w:tcPr>
          <w:p w14:paraId="17E86C2D" w14:textId="77777777" w:rsidR="00411CEF" w:rsidRPr="008B232F" w:rsidRDefault="00411CEF" w:rsidP="008B232F">
            <w:pPr>
              <w:spacing w:line="276" w:lineRule="auto"/>
              <w:jc w:val="center"/>
              <w:rPr>
                <w:rFonts w:ascii="Arial" w:hAnsi="Arial" w:cs="Arial"/>
              </w:rPr>
            </w:pPr>
            <w:r w:rsidRPr="008B232F">
              <w:rPr>
                <w:rFonts w:ascii="Arial" w:hAnsi="Arial" w:cs="Arial"/>
              </w:rPr>
              <w:t>PARGMM</w:t>
            </w:r>
          </w:p>
        </w:tc>
        <w:tc>
          <w:tcPr>
            <w:tcW w:w="685" w:type="pct"/>
          </w:tcPr>
          <w:p w14:paraId="4A8ABA69" w14:textId="77777777" w:rsidR="00411CEF" w:rsidRPr="008B232F" w:rsidRDefault="00411CEF" w:rsidP="008B232F">
            <w:pPr>
              <w:spacing w:line="276" w:lineRule="auto"/>
              <w:jc w:val="center"/>
              <w:rPr>
                <w:rFonts w:ascii="Arial" w:hAnsi="Arial" w:cs="Arial"/>
              </w:rPr>
            </w:pPr>
          </w:p>
        </w:tc>
        <w:tc>
          <w:tcPr>
            <w:tcW w:w="685" w:type="pct"/>
          </w:tcPr>
          <w:p w14:paraId="471E3399" w14:textId="77777777" w:rsidR="00411CEF" w:rsidRPr="008B232F" w:rsidRDefault="00411CEF" w:rsidP="008B232F">
            <w:pPr>
              <w:spacing w:line="276" w:lineRule="auto"/>
              <w:jc w:val="center"/>
              <w:rPr>
                <w:rFonts w:ascii="Arial" w:hAnsi="Arial" w:cs="Arial"/>
              </w:rPr>
            </w:pPr>
            <w:r w:rsidRPr="008B232F">
              <w:rPr>
                <w:rFonts w:ascii="Arial" w:hAnsi="Arial" w:cs="Arial"/>
              </w:rPr>
              <w:t>0.0042</w:t>
            </w:r>
          </w:p>
        </w:tc>
        <w:tc>
          <w:tcPr>
            <w:tcW w:w="876" w:type="pct"/>
          </w:tcPr>
          <w:p w14:paraId="6CAE4C2C" w14:textId="77777777" w:rsidR="00411CEF" w:rsidRPr="008B232F" w:rsidRDefault="00411CEF" w:rsidP="008B232F">
            <w:pPr>
              <w:spacing w:line="276" w:lineRule="auto"/>
              <w:jc w:val="center"/>
              <w:rPr>
                <w:rFonts w:ascii="Arial" w:hAnsi="Arial" w:cs="Arial"/>
              </w:rPr>
            </w:pPr>
            <w:r w:rsidRPr="008B232F">
              <w:rPr>
                <w:rFonts w:ascii="Arial" w:hAnsi="Arial" w:cs="Arial"/>
              </w:rPr>
              <w:t>0.1055</w:t>
            </w:r>
          </w:p>
        </w:tc>
        <w:tc>
          <w:tcPr>
            <w:tcW w:w="685" w:type="pct"/>
          </w:tcPr>
          <w:p w14:paraId="75AD1AC8" w14:textId="77777777" w:rsidR="00411CEF" w:rsidRPr="008B232F" w:rsidRDefault="00411CEF" w:rsidP="008B232F">
            <w:pPr>
              <w:spacing w:line="276" w:lineRule="auto"/>
              <w:jc w:val="center"/>
              <w:rPr>
                <w:rFonts w:ascii="Arial" w:hAnsi="Arial" w:cs="Arial"/>
              </w:rPr>
            </w:pPr>
            <w:r w:rsidRPr="008B232F">
              <w:rPr>
                <w:rFonts w:ascii="Arial" w:hAnsi="Arial" w:cs="Arial"/>
              </w:rPr>
              <w:t>0.1098</w:t>
            </w:r>
          </w:p>
        </w:tc>
        <w:tc>
          <w:tcPr>
            <w:tcW w:w="967" w:type="pct"/>
          </w:tcPr>
          <w:p w14:paraId="0CE972F4" w14:textId="77777777" w:rsidR="00411CEF" w:rsidRPr="008B232F" w:rsidRDefault="00411CEF" w:rsidP="008B232F">
            <w:pPr>
              <w:spacing w:line="276" w:lineRule="auto"/>
              <w:jc w:val="center"/>
              <w:rPr>
                <w:rFonts w:ascii="Arial" w:hAnsi="Arial" w:cs="Arial"/>
              </w:rPr>
            </w:pPr>
            <w:r w:rsidRPr="008B232F">
              <w:rPr>
                <w:rFonts w:ascii="Arial" w:hAnsi="Arial" w:cs="Arial"/>
              </w:rPr>
              <w:t>1.2718</w:t>
            </w:r>
          </w:p>
        </w:tc>
      </w:tr>
      <w:tr w:rsidR="00411CEF" w:rsidRPr="008B232F" w14:paraId="6C89BDAF" w14:textId="77777777" w:rsidTr="00411CEF">
        <w:trPr>
          <w:trHeight w:val="200"/>
        </w:trPr>
        <w:tc>
          <w:tcPr>
            <w:tcW w:w="1101" w:type="pct"/>
          </w:tcPr>
          <w:p w14:paraId="58D96BAB" w14:textId="77777777" w:rsidR="00411CEF" w:rsidRPr="008B232F" w:rsidRDefault="00411CEF" w:rsidP="008B232F">
            <w:pPr>
              <w:spacing w:line="276" w:lineRule="auto"/>
              <w:jc w:val="center"/>
              <w:rPr>
                <w:rFonts w:ascii="Arial" w:hAnsi="Arial" w:cs="Arial"/>
              </w:rPr>
            </w:pPr>
            <w:r w:rsidRPr="008B232F">
              <w:rPr>
                <w:rFonts w:ascii="Arial" w:hAnsi="Arial" w:cs="Arial"/>
              </w:rPr>
              <w:t>HARSGMM</w:t>
            </w:r>
          </w:p>
        </w:tc>
        <w:tc>
          <w:tcPr>
            <w:tcW w:w="685" w:type="pct"/>
          </w:tcPr>
          <w:p w14:paraId="280471D7" w14:textId="77777777" w:rsidR="00411CEF" w:rsidRPr="008B232F" w:rsidRDefault="00411CEF" w:rsidP="008B232F">
            <w:pPr>
              <w:spacing w:line="276" w:lineRule="auto"/>
              <w:jc w:val="center"/>
              <w:rPr>
                <w:rFonts w:ascii="Arial" w:hAnsi="Arial" w:cs="Arial"/>
              </w:rPr>
            </w:pPr>
          </w:p>
        </w:tc>
        <w:tc>
          <w:tcPr>
            <w:tcW w:w="685" w:type="pct"/>
          </w:tcPr>
          <w:p w14:paraId="4D8FFC1A" w14:textId="77777777" w:rsidR="00411CEF" w:rsidRPr="008B232F" w:rsidRDefault="00411CEF" w:rsidP="008B232F">
            <w:pPr>
              <w:spacing w:line="276" w:lineRule="auto"/>
              <w:jc w:val="center"/>
              <w:rPr>
                <w:rFonts w:ascii="Arial" w:hAnsi="Arial" w:cs="Arial"/>
              </w:rPr>
            </w:pPr>
            <w:r w:rsidRPr="008B232F">
              <w:rPr>
                <w:rFonts w:ascii="Arial" w:hAnsi="Arial" w:cs="Arial"/>
              </w:rPr>
              <w:t>0.0029</w:t>
            </w:r>
          </w:p>
        </w:tc>
        <w:tc>
          <w:tcPr>
            <w:tcW w:w="876" w:type="pct"/>
          </w:tcPr>
          <w:p w14:paraId="27C757B9" w14:textId="77777777" w:rsidR="00411CEF" w:rsidRPr="008B232F" w:rsidRDefault="00411CEF" w:rsidP="008B232F">
            <w:pPr>
              <w:spacing w:line="276" w:lineRule="auto"/>
              <w:jc w:val="center"/>
              <w:rPr>
                <w:rFonts w:ascii="Arial" w:hAnsi="Arial" w:cs="Arial"/>
              </w:rPr>
            </w:pPr>
            <w:r w:rsidRPr="008B232F">
              <w:rPr>
                <w:rFonts w:ascii="Arial" w:hAnsi="Arial" w:cs="Arial"/>
              </w:rPr>
              <w:t>0.0897</w:t>
            </w:r>
          </w:p>
        </w:tc>
        <w:tc>
          <w:tcPr>
            <w:tcW w:w="685" w:type="pct"/>
          </w:tcPr>
          <w:p w14:paraId="257D2BBA" w14:textId="77777777" w:rsidR="00411CEF" w:rsidRPr="008B232F" w:rsidRDefault="00411CEF" w:rsidP="008B232F">
            <w:pPr>
              <w:spacing w:line="276" w:lineRule="auto"/>
              <w:jc w:val="center"/>
              <w:rPr>
                <w:rFonts w:ascii="Arial" w:hAnsi="Arial" w:cs="Arial"/>
              </w:rPr>
            </w:pPr>
            <w:r w:rsidRPr="008B232F">
              <w:rPr>
                <w:rFonts w:ascii="Arial" w:hAnsi="Arial" w:cs="Arial"/>
              </w:rPr>
              <w:t>0.0922</w:t>
            </w:r>
          </w:p>
        </w:tc>
        <w:tc>
          <w:tcPr>
            <w:tcW w:w="967" w:type="pct"/>
          </w:tcPr>
          <w:p w14:paraId="4E03380A" w14:textId="77777777" w:rsidR="00411CEF" w:rsidRPr="008B232F" w:rsidRDefault="00411CEF" w:rsidP="008B232F">
            <w:pPr>
              <w:spacing w:line="276" w:lineRule="auto"/>
              <w:jc w:val="center"/>
              <w:rPr>
                <w:rFonts w:ascii="Arial" w:hAnsi="Arial" w:cs="Arial"/>
              </w:rPr>
            </w:pPr>
            <w:r w:rsidRPr="008B232F">
              <w:rPr>
                <w:rFonts w:ascii="Arial" w:hAnsi="Arial" w:cs="Arial"/>
              </w:rPr>
              <w:t>1.7468</w:t>
            </w:r>
          </w:p>
        </w:tc>
      </w:tr>
      <w:tr w:rsidR="00411CEF" w:rsidRPr="008B232F" w14:paraId="76824812" w14:textId="77777777" w:rsidTr="00411CEF">
        <w:trPr>
          <w:trHeight w:val="208"/>
        </w:trPr>
        <w:tc>
          <w:tcPr>
            <w:tcW w:w="1101" w:type="pct"/>
          </w:tcPr>
          <w:p w14:paraId="7B3ECB8C" w14:textId="77777777" w:rsidR="00411CEF" w:rsidRPr="008B232F" w:rsidRDefault="00411CEF" w:rsidP="008B232F">
            <w:pPr>
              <w:spacing w:line="276" w:lineRule="auto"/>
              <w:jc w:val="center"/>
              <w:rPr>
                <w:rFonts w:ascii="Arial" w:hAnsi="Arial" w:cs="Arial"/>
              </w:rPr>
            </w:pPr>
            <w:r w:rsidRPr="008B232F">
              <w:rPr>
                <w:rFonts w:ascii="Arial" w:hAnsi="Arial" w:cs="Arial"/>
              </w:rPr>
              <w:t>OLS</w:t>
            </w:r>
          </w:p>
        </w:tc>
        <w:tc>
          <w:tcPr>
            <w:tcW w:w="685" w:type="pct"/>
          </w:tcPr>
          <w:p w14:paraId="3313A622" w14:textId="77777777" w:rsidR="00411CEF" w:rsidRPr="008B232F" w:rsidRDefault="00411CEF" w:rsidP="008B232F">
            <w:pPr>
              <w:spacing w:line="276" w:lineRule="auto"/>
              <w:jc w:val="center"/>
              <w:rPr>
                <w:rFonts w:ascii="Arial" w:hAnsi="Arial" w:cs="Arial"/>
              </w:rPr>
            </w:pPr>
          </w:p>
        </w:tc>
        <w:tc>
          <w:tcPr>
            <w:tcW w:w="685" w:type="pct"/>
          </w:tcPr>
          <w:p w14:paraId="13D92BF7" w14:textId="77777777" w:rsidR="00411CEF" w:rsidRPr="008B232F" w:rsidRDefault="00411CEF" w:rsidP="008B232F">
            <w:pPr>
              <w:spacing w:line="276" w:lineRule="auto"/>
              <w:jc w:val="center"/>
              <w:rPr>
                <w:rFonts w:ascii="Arial" w:hAnsi="Arial" w:cs="Arial"/>
              </w:rPr>
            </w:pPr>
            <w:r w:rsidRPr="008B232F">
              <w:rPr>
                <w:rFonts w:ascii="Arial" w:hAnsi="Arial" w:cs="Arial"/>
              </w:rPr>
              <w:t>0.0087</w:t>
            </w:r>
          </w:p>
        </w:tc>
        <w:tc>
          <w:tcPr>
            <w:tcW w:w="876" w:type="pct"/>
          </w:tcPr>
          <w:p w14:paraId="0D784C65" w14:textId="77777777" w:rsidR="00411CEF" w:rsidRPr="008B232F" w:rsidRDefault="00411CEF" w:rsidP="008B232F">
            <w:pPr>
              <w:spacing w:line="276" w:lineRule="auto"/>
              <w:jc w:val="center"/>
              <w:rPr>
                <w:rFonts w:ascii="Arial" w:hAnsi="Arial" w:cs="Arial"/>
              </w:rPr>
            </w:pPr>
            <w:r w:rsidRPr="008B232F">
              <w:rPr>
                <w:rFonts w:ascii="Arial" w:hAnsi="Arial" w:cs="Arial"/>
              </w:rPr>
              <w:t>0.2082</w:t>
            </w:r>
          </w:p>
        </w:tc>
        <w:tc>
          <w:tcPr>
            <w:tcW w:w="685" w:type="pct"/>
          </w:tcPr>
          <w:p w14:paraId="5B1771DE" w14:textId="77777777" w:rsidR="00411CEF" w:rsidRPr="008B232F" w:rsidRDefault="00411CEF" w:rsidP="008B232F">
            <w:pPr>
              <w:spacing w:line="276" w:lineRule="auto"/>
              <w:jc w:val="center"/>
              <w:rPr>
                <w:rFonts w:ascii="Arial" w:hAnsi="Arial" w:cs="Arial"/>
              </w:rPr>
            </w:pPr>
            <w:r w:rsidRPr="008B232F">
              <w:rPr>
                <w:rFonts w:ascii="Arial" w:hAnsi="Arial" w:cs="Arial"/>
              </w:rPr>
              <w:t>0.2158</w:t>
            </w:r>
          </w:p>
        </w:tc>
        <w:tc>
          <w:tcPr>
            <w:tcW w:w="967" w:type="pct"/>
          </w:tcPr>
          <w:p w14:paraId="2D782DD0" w14:textId="77777777" w:rsidR="00411CEF" w:rsidRPr="008B232F" w:rsidRDefault="00411CEF" w:rsidP="008B232F">
            <w:pPr>
              <w:spacing w:line="276" w:lineRule="auto"/>
              <w:jc w:val="center"/>
              <w:rPr>
                <w:rFonts w:ascii="Arial" w:hAnsi="Arial" w:cs="Arial"/>
              </w:rPr>
            </w:pPr>
            <w:r w:rsidRPr="008B232F">
              <w:rPr>
                <w:rFonts w:ascii="Arial" w:hAnsi="Arial" w:cs="Arial"/>
              </w:rPr>
              <w:t>1.0000</w:t>
            </w:r>
          </w:p>
        </w:tc>
      </w:tr>
      <w:tr w:rsidR="00411CEF" w:rsidRPr="008B232F" w14:paraId="26A54124" w14:textId="77777777" w:rsidTr="00411CEF">
        <w:trPr>
          <w:trHeight w:val="208"/>
        </w:trPr>
        <w:tc>
          <w:tcPr>
            <w:tcW w:w="1101" w:type="pct"/>
          </w:tcPr>
          <w:p w14:paraId="7F13CDA0" w14:textId="77777777" w:rsidR="00411CEF" w:rsidRPr="008B232F" w:rsidRDefault="00411CEF" w:rsidP="008B232F">
            <w:pPr>
              <w:spacing w:line="276" w:lineRule="auto"/>
              <w:jc w:val="center"/>
              <w:rPr>
                <w:rFonts w:ascii="Arial" w:hAnsi="Arial" w:cs="Arial"/>
              </w:rPr>
            </w:pPr>
            <w:r w:rsidRPr="008B232F">
              <w:rPr>
                <w:rFonts w:ascii="Arial" w:hAnsi="Arial" w:cs="Arial"/>
              </w:rPr>
              <w:t>FGLS</w:t>
            </w:r>
          </w:p>
        </w:tc>
        <w:tc>
          <w:tcPr>
            <w:tcW w:w="685" w:type="pct"/>
          </w:tcPr>
          <w:p w14:paraId="35C47354" w14:textId="77777777" w:rsidR="00411CEF" w:rsidRPr="008B232F" w:rsidRDefault="00411CEF" w:rsidP="008B232F">
            <w:pPr>
              <w:spacing w:line="276" w:lineRule="auto"/>
              <w:jc w:val="center"/>
              <w:rPr>
                <w:rFonts w:ascii="Arial" w:hAnsi="Arial" w:cs="Arial"/>
              </w:rPr>
            </w:pPr>
          </w:p>
        </w:tc>
        <w:tc>
          <w:tcPr>
            <w:tcW w:w="685" w:type="pct"/>
          </w:tcPr>
          <w:p w14:paraId="4C892F43" w14:textId="77777777" w:rsidR="00411CEF" w:rsidRPr="008B232F" w:rsidRDefault="00411CEF" w:rsidP="008B232F">
            <w:pPr>
              <w:spacing w:line="276" w:lineRule="auto"/>
              <w:jc w:val="center"/>
              <w:rPr>
                <w:rFonts w:ascii="Arial" w:hAnsi="Arial" w:cs="Arial"/>
              </w:rPr>
            </w:pPr>
            <w:r w:rsidRPr="008B232F">
              <w:rPr>
                <w:rFonts w:ascii="Arial" w:hAnsi="Arial" w:cs="Arial"/>
              </w:rPr>
              <w:t>0.0073</w:t>
            </w:r>
          </w:p>
        </w:tc>
        <w:tc>
          <w:tcPr>
            <w:tcW w:w="876" w:type="pct"/>
          </w:tcPr>
          <w:p w14:paraId="45E6FDB3" w14:textId="77777777" w:rsidR="00411CEF" w:rsidRPr="008B232F" w:rsidRDefault="00411CEF" w:rsidP="008B232F">
            <w:pPr>
              <w:spacing w:line="276" w:lineRule="auto"/>
              <w:jc w:val="center"/>
              <w:rPr>
                <w:rFonts w:ascii="Arial" w:hAnsi="Arial" w:cs="Arial"/>
              </w:rPr>
            </w:pPr>
            <w:r w:rsidRPr="008B232F">
              <w:rPr>
                <w:rFonts w:ascii="Arial" w:hAnsi="Arial" w:cs="Arial"/>
              </w:rPr>
              <w:t>0.1913</w:t>
            </w:r>
          </w:p>
        </w:tc>
        <w:tc>
          <w:tcPr>
            <w:tcW w:w="685" w:type="pct"/>
          </w:tcPr>
          <w:p w14:paraId="499F8622" w14:textId="77777777" w:rsidR="00411CEF" w:rsidRPr="008B232F" w:rsidRDefault="00411CEF" w:rsidP="008B232F">
            <w:pPr>
              <w:spacing w:line="276" w:lineRule="auto"/>
              <w:jc w:val="center"/>
              <w:rPr>
                <w:rFonts w:ascii="Arial" w:hAnsi="Arial" w:cs="Arial"/>
              </w:rPr>
            </w:pPr>
            <w:r w:rsidRPr="008B232F">
              <w:rPr>
                <w:rFonts w:ascii="Arial" w:hAnsi="Arial" w:cs="Arial"/>
              </w:rPr>
              <w:t>0.1967</w:t>
            </w:r>
          </w:p>
        </w:tc>
        <w:tc>
          <w:tcPr>
            <w:tcW w:w="967" w:type="pct"/>
          </w:tcPr>
          <w:p w14:paraId="07E9927C" w14:textId="77777777" w:rsidR="00411CEF" w:rsidRPr="008B232F" w:rsidRDefault="00411CEF" w:rsidP="008B232F">
            <w:pPr>
              <w:spacing w:line="276" w:lineRule="auto"/>
              <w:jc w:val="center"/>
              <w:rPr>
                <w:rFonts w:ascii="Arial" w:hAnsi="Arial" w:cs="Arial"/>
              </w:rPr>
            </w:pPr>
            <w:r w:rsidRPr="008B232F">
              <w:rPr>
                <w:rFonts w:ascii="Arial" w:hAnsi="Arial" w:cs="Arial"/>
              </w:rPr>
              <w:t>1.1371</w:t>
            </w:r>
          </w:p>
        </w:tc>
      </w:tr>
      <w:tr w:rsidR="00411CEF" w:rsidRPr="008B232F" w14:paraId="3CC2963D" w14:textId="77777777" w:rsidTr="00411CEF">
        <w:trPr>
          <w:trHeight w:val="208"/>
        </w:trPr>
        <w:tc>
          <w:tcPr>
            <w:tcW w:w="1101" w:type="pct"/>
          </w:tcPr>
          <w:p w14:paraId="2CC0CE5B" w14:textId="77777777" w:rsidR="00411CEF" w:rsidRPr="008B232F" w:rsidRDefault="00411CEF" w:rsidP="008B232F">
            <w:pPr>
              <w:spacing w:line="276" w:lineRule="auto"/>
              <w:jc w:val="center"/>
              <w:rPr>
                <w:rFonts w:ascii="Arial" w:hAnsi="Arial" w:cs="Arial"/>
              </w:rPr>
            </w:pPr>
            <w:r w:rsidRPr="008B232F">
              <w:rPr>
                <w:rFonts w:ascii="Arial" w:hAnsi="Arial" w:cs="Arial"/>
              </w:rPr>
              <w:t>FD</w:t>
            </w:r>
          </w:p>
        </w:tc>
        <w:tc>
          <w:tcPr>
            <w:tcW w:w="685" w:type="pct"/>
          </w:tcPr>
          <w:p w14:paraId="7BB94F73" w14:textId="77777777" w:rsidR="00411CEF" w:rsidRPr="008B232F" w:rsidRDefault="00411CEF" w:rsidP="008B232F">
            <w:pPr>
              <w:spacing w:line="276" w:lineRule="auto"/>
              <w:jc w:val="center"/>
              <w:rPr>
                <w:rFonts w:ascii="Arial" w:hAnsi="Arial" w:cs="Arial"/>
              </w:rPr>
            </w:pPr>
          </w:p>
        </w:tc>
        <w:tc>
          <w:tcPr>
            <w:tcW w:w="685" w:type="pct"/>
          </w:tcPr>
          <w:p w14:paraId="0F29D92E" w14:textId="77777777" w:rsidR="00411CEF" w:rsidRPr="008B232F" w:rsidRDefault="00411CEF" w:rsidP="008B232F">
            <w:pPr>
              <w:spacing w:line="276" w:lineRule="auto"/>
              <w:jc w:val="center"/>
              <w:rPr>
                <w:rFonts w:ascii="Arial" w:hAnsi="Arial" w:cs="Arial"/>
              </w:rPr>
            </w:pPr>
            <w:r w:rsidRPr="008B232F">
              <w:rPr>
                <w:rFonts w:ascii="Arial" w:hAnsi="Arial" w:cs="Arial"/>
              </w:rPr>
              <w:t>0.0065</w:t>
            </w:r>
          </w:p>
        </w:tc>
        <w:tc>
          <w:tcPr>
            <w:tcW w:w="876" w:type="pct"/>
          </w:tcPr>
          <w:p w14:paraId="537D6A7D" w14:textId="77777777" w:rsidR="00411CEF" w:rsidRPr="008B232F" w:rsidRDefault="00411CEF" w:rsidP="008B232F">
            <w:pPr>
              <w:spacing w:line="276" w:lineRule="auto"/>
              <w:jc w:val="center"/>
              <w:rPr>
                <w:rFonts w:ascii="Arial" w:hAnsi="Arial" w:cs="Arial"/>
              </w:rPr>
            </w:pPr>
            <w:r w:rsidRPr="008B232F">
              <w:rPr>
                <w:rFonts w:ascii="Arial" w:hAnsi="Arial" w:cs="Arial"/>
              </w:rPr>
              <w:t>0.1696</w:t>
            </w:r>
          </w:p>
        </w:tc>
        <w:tc>
          <w:tcPr>
            <w:tcW w:w="685" w:type="pct"/>
          </w:tcPr>
          <w:p w14:paraId="0D6B20C5" w14:textId="77777777" w:rsidR="00411CEF" w:rsidRPr="008B232F" w:rsidRDefault="00411CEF" w:rsidP="008B232F">
            <w:pPr>
              <w:spacing w:line="276" w:lineRule="auto"/>
              <w:jc w:val="center"/>
              <w:rPr>
                <w:rFonts w:ascii="Arial" w:hAnsi="Arial" w:cs="Arial"/>
              </w:rPr>
            </w:pPr>
            <w:r w:rsidRPr="008B232F">
              <w:rPr>
                <w:rFonts w:ascii="Arial" w:hAnsi="Arial" w:cs="Arial"/>
              </w:rPr>
              <w:t>0.1748</w:t>
            </w:r>
          </w:p>
        </w:tc>
        <w:tc>
          <w:tcPr>
            <w:tcW w:w="967" w:type="pct"/>
          </w:tcPr>
          <w:p w14:paraId="61D4D37F" w14:textId="77777777" w:rsidR="00411CEF" w:rsidRPr="008B232F" w:rsidRDefault="00411CEF" w:rsidP="008B232F">
            <w:pPr>
              <w:spacing w:line="276" w:lineRule="auto"/>
              <w:jc w:val="center"/>
              <w:rPr>
                <w:rFonts w:ascii="Arial" w:hAnsi="Arial" w:cs="Arial"/>
              </w:rPr>
            </w:pPr>
            <w:r w:rsidRPr="008B232F">
              <w:rPr>
                <w:rFonts w:ascii="Arial" w:hAnsi="Arial" w:cs="Arial"/>
              </w:rPr>
              <w:t>1.2701</w:t>
            </w:r>
          </w:p>
        </w:tc>
      </w:tr>
      <w:tr w:rsidR="00411CEF" w:rsidRPr="008B232F" w14:paraId="4E4D6F81" w14:textId="77777777" w:rsidTr="00411CEF">
        <w:trPr>
          <w:trHeight w:val="208"/>
        </w:trPr>
        <w:tc>
          <w:tcPr>
            <w:tcW w:w="1101" w:type="pct"/>
          </w:tcPr>
          <w:p w14:paraId="100A799B" w14:textId="77777777" w:rsidR="00411CEF" w:rsidRPr="008B232F" w:rsidRDefault="00411CEF" w:rsidP="008B232F">
            <w:pPr>
              <w:spacing w:line="276" w:lineRule="auto"/>
              <w:jc w:val="center"/>
              <w:rPr>
                <w:rFonts w:ascii="Arial" w:hAnsi="Arial" w:cs="Arial"/>
              </w:rPr>
            </w:pPr>
            <w:r w:rsidRPr="008B232F">
              <w:rPr>
                <w:rFonts w:ascii="Arial" w:hAnsi="Arial" w:cs="Arial"/>
              </w:rPr>
              <w:t>BTW</w:t>
            </w:r>
          </w:p>
        </w:tc>
        <w:tc>
          <w:tcPr>
            <w:tcW w:w="685" w:type="pct"/>
          </w:tcPr>
          <w:p w14:paraId="7CE7E1CF" w14:textId="77777777" w:rsidR="00411CEF" w:rsidRPr="008B232F" w:rsidRDefault="00411CEF" w:rsidP="008B232F">
            <w:pPr>
              <w:spacing w:line="276" w:lineRule="auto"/>
              <w:jc w:val="center"/>
              <w:rPr>
                <w:rFonts w:ascii="Arial" w:hAnsi="Arial" w:cs="Arial"/>
              </w:rPr>
            </w:pPr>
          </w:p>
        </w:tc>
        <w:tc>
          <w:tcPr>
            <w:tcW w:w="685" w:type="pct"/>
          </w:tcPr>
          <w:p w14:paraId="66CEAC5F" w14:textId="77777777" w:rsidR="00411CEF" w:rsidRPr="008B232F" w:rsidRDefault="00411CEF" w:rsidP="008B232F">
            <w:pPr>
              <w:spacing w:line="276" w:lineRule="auto"/>
              <w:jc w:val="center"/>
              <w:rPr>
                <w:rFonts w:ascii="Arial" w:hAnsi="Arial" w:cs="Arial"/>
              </w:rPr>
            </w:pPr>
            <w:r w:rsidRPr="008B232F">
              <w:rPr>
                <w:rFonts w:ascii="Arial" w:hAnsi="Arial" w:cs="Arial"/>
              </w:rPr>
              <w:t>0.0092</w:t>
            </w:r>
          </w:p>
        </w:tc>
        <w:tc>
          <w:tcPr>
            <w:tcW w:w="876" w:type="pct"/>
          </w:tcPr>
          <w:p w14:paraId="21B7A130" w14:textId="77777777" w:rsidR="00411CEF" w:rsidRPr="008B232F" w:rsidRDefault="00411CEF" w:rsidP="008B232F">
            <w:pPr>
              <w:spacing w:line="276" w:lineRule="auto"/>
              <w:jc w:val="center"/>
              <w:rPr>
                <w:rFonts w:ascii="Arial" w:hAnsi="Arial" w:cs="Arial"/>
              </w:rPr>
            </w:pPr>
            <w:r w:rsidRPr="008B232F">
              <w:rPr>
                <w:rFonts w:ascii="Arial" w:hAnsi="Arial" w:cs="Arial"/>
              </w:rPr>
              <w:t>0.1978</w:t>
            </w:r>
          </w:p>
        </w:tc>
        <w:tc>
          <w:tcPr>
            <w:tcW w:w="685" w:type="pct"/>
          </w:tcPr>
          <w:p w14:paraId="1CAF7EC3" w14:textId="77777777" w:rsidR="00411CEF" w:rsidRPr="008B232F" w:rsidRDefault="00411CEF" w:rsidP="008B232F">
            <w:pPr>
              <w:spacing w:line="276" w:lineRule="auto"/>
              <w:jc w:val="center"/>
              <w:rPr>
                <w:rFonts w:ascii="Arial" w:hAnsi="Arial" w:cs="Arial"/>
              </w:rPr>
            </w:pPr>
            <w:r w:rsidRPr="008B232F">
              <w:rPr>
                <w:rFonts w:ascii="Arial" w:hAnsi="Arial" w:cs="Arial"/>
              </w:rPr>
              <w:t>0.2066</w:t>
            </w:r>
          </w:p>
        </w:tc>
        <w:tc>
          <w:tcPr>
            <w:tcW w:w="967" w:type="pct"/>
          </w:tcPr>
          <w:p w14:paraId="139ECDE4" w14:textId="77777777" w:rsidR="00411CEF" w:rsidRPr="008B232F" w:rsidRDefault="00411CEF" w:rsidP="008B232F">
            <w:pPr>
              <w:spacing w:line="276" w:lineRule="auto"/>
              <w:jc w:val="center"/>
              <w:rPr>
                <w:rFonts w:ascii="Arial" w:hAnsi="Arial" w:cs="Arial"/>
              </w:rPr>
            </w:pPr>
            <w:r w:rsidRPr="008B232F">
              <w:rPr>
                <w:rFonts w:ascii="Arial" w:hAnsi="Arial" w:cs="Arial"/>
              </w:rPr>
              <w:t>1.0237</w:t>
            </w:r>
          </w:p>
        </w:tc>
      </w:tr>
    </w:tbl>
    <w:p w14:paraId="174BD580" w14:textId="77777777" w:rsidR="00411CEF" w:rsidRPr="008B232F" w:rsidRDefault="00411CEF" w:rsidP="008B232F">
      <w:pPr>
        <w:pStyle w:val="SCIPUB31text"/>
        <w:spacing w:after="240" w:line="276" w:lineRule="auto"/>
        <w:ind w:left="0" w:firstLine="0"/>
        <w:rPr>
          <w:rFonts w:ascii="Arial" w:hAnsi="Arial" w:cs="Arial"/>
          <w:i/>
          <w:iCs/>
          <w:sz w:val="22"/>
        </w:rPr>
      </w:pPr>
    </w:p>
    <w:p w14:paraId="1CC7C291" w14:textId="77777777" w:rsidR="00411CEF" w:rsidRPr="008B232F" w:rsidRDefault="00411CEF" w:rsidP="008B232F">
      <w:pPr>
        <w:pStyle w:val="SCIPUB31text"/>
        <w:spacing w:after="240" w:line="276" w:lineRule="auto"/>
        <w:rPr>
          <w:rFonts w:ascii="Arial" w:hAnsi="Arial" w:cs="Arial"/>
          <w:i/>
          <w:iCs/>
          <w:sz w:val="22"/>
        </w:rPr>
      </w:pPr>
    </w:p>
    <w:p w14:paraId="5519596F" w14:textId="77777777" w:rsidR="00411CEF" w:rsidRPr="008B232F" w:rsidRDefault="00411CEF" w:rsidP="008B232F">
      <w:pPr>
        <w:pStyle w:val="SCIPUB31text"/>
        <w:spacing w:after="240" w:line="276" w:lineRule="auto"/>
        <w:rPr>
          <w:rFonts w:ascii="Arial" w:hAnsi="Arial" w:cs="Arial"/>
          <w:i/>
          <w:iCs/>
          <w:sz w:val="22"/>
        </w:rPr>
      </w:pPr>
    </w:p>
    <w:p w14:paraId="78A161CA" w14:textId="77777777" w:rsidR="008E7890" w:rsidRDefault="008E7890" w:rsidP="008B232F">
      <w:pPr>
        <w:spacing w:line="276" w:lineRule="auto"/>
        <w:rPr>
          <w:rFonts w:ascii="Arial" w:hAnsi="Arial" w:cs="Arial"/>
        </w:rPr>
      </w:pPr>
    </w:p>
    <w:p w14:paraId="17855E0C" w14:textId="77777777" w:rsidR="008E7890" w:rsidRDefault="008E7890" w:rsidP="008B232F">
      <w:pPr>
        <w:spacing w:line="276" w:lineRule="auto"/>
        <w:rPr>
          <w:rFonts w:ascii="Arial" w:hAnsi="Arial" w:cs="Arial"/>
        </w:rPr>
      </w:pPr>
    </w:p>
    <w:p w14:paraId="622C3278" w14:textId="77777777" w:rsidR="008E7890" w:rsidRPr="008E7890" w:rsidRDefault="008E7890" w:rsidP="008E7890">
      <w:pPr>
        <w:rPr>
          <w:rFonts w:ascii="Arial" w:hAnsi="Arial" w:cs="Arial"/>
        </w:rPr>
      </w:pPr>
    </w:p>
    <w:p w14:paraId="392B500C" w14:textId="77777777" w:rsidR="00860B47" w:rsidRDefault="00860B47" w:rsidP="008E7890"/>
    <w:p w14:paraId="71A70D2A" w14:textId="233B68AC" w:rsidR="00411CEF" w:rsidRPr="008E7890" w:rsidRDefault="0094025D" w:rsidP="008E7890">
      <w:r w:rsidRPr="008E7890">
        <w:t xml:space="preserve">Source: Researcher’s analysis output from R. </w:t>
      </w:r>
    </w:p>
    <w:p w14:paraId="31CEA16A" w14:textId="77777777" w:rsidR="0094025D" w:rsidRPr="008B232F" w:rsidRDefault="0094025D" w:rsidP="008B232F">
      <w:pPr>
        <w:pStyle w:val="SCIPUB31text"/>
        <w:spacing w:line="276" w:lineRule="auto"/>
        <w:ind w:left="0" w:firstLine="0"/>
        <w:jc w:val="center"/>
        <w:rPr>
          <w:rFonts w:ascii="Arial" w:hAnsi="Arial" w:cs="Arial"/>
          <w:b/>
          <w:bCs/>
          <w:sz w:val="22"/>
        </w:rPr>
      </w:pPr>
      <w:r w:rsidRPr="008B232F">
        <w:rPr>
          <w:rFonts w:ascii="Arial" w:hAnsi="Arial" w:cs="Arial"/>
          <w:noProof/>
          <w:sz w:val="22"/>
          <w:lang w:val="en-IN" w:eastAsia="en-IN" w:bidi="ar-SA"/>
        </w:rPr>
        <w:lastRenderedPageBreak/>
        <w:drawing>
          <wp:inline distT="0" distB="0" distL="0" distR="0" wp14:anchorId="210C4381" wp14:editId="6EDD55C7">
            <wp:extent cx="6334125" cy="3828500"/>
            <wp:effectExtent l="0" t="0" r="0" b="635"/>
            <wp:docPr id="92846499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7227"/>
                    <a:stretch>
                      <a:fillRect/>
                    </a:stretch>
                  </pic:blipFill>
                  <pic:spPr bwMode="auto">
                    <a:xfrm>
                      <a:off x="0" y="0"/>
                      <a:ext cx="6474713" cy="3913475"/>
                    </a:xfrm>
                    <a:prstGeom prst="rect">
                      <a:avLst/>
                    </a:prstGeom>
                    <a:noFill/>
                    <a:ln>
                      <a:noFill/>
                    </a:ln>
                  </pic:spPr>
                </pic:pic>
              </a:graphicData>
            </a:graphic>
          </wp:inline>
        </w:drawing>
      </w:r>
    </w:p>
    <w:p w14:paraId="5F13268A" w14:textId="77777777" w:rsidR="0094025D" w:rsidRPr="005669D7" w:rsidRDefault="0094025D" w:rsidP="008B232F">
      <w:pPr>
        <w:pStyle w:val="SCIPUB31text"/>
        <w:spacing w:after="240" w:line="276" w:lineRule="auto"/>
        <w:ind w:left="0" w:firstLine="0"/>
        <w:jc w:val="center"/>
        <w:rPr>
          <w:rFonts w:ascii="Arial" w:hAnsi="Arial" w:cs="Arial"/>
          <w:i/>
          <w:iCs/>
          <w:sz w:val="24"/>
          <w:szCs w:val="24"/>
        </w:rPr>
      </w:pPr>
      <w:r w:rsidRPr="005669D7">
        <w:rPr>
          <w:rFonts w:ascii="Arial" w:hAnsi="Arial" w:cs="Arial"/>
          <w:b/>
          <w:bCs/>
          <w:sz w:val="24"/>
          <w:szCs w:val="24"/>
        </w:rPr>
        <w:t>Fig 1: Performance Comparison of Estimators on Real-Life Data</w:t>
      </w:r>
    </w:p>
    <w:p w14:paraId="7CBA5D76" w14:textId="473B1972" w:rsidR="0094025D" w:rsidRPr="008B232F"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Table 3 and Fig 1 revealed that the proposed estimators outperform the existing estimators. Specifically, HARSGMM yields the best performance across all criteria, with the lowest bias (0.0029), lowest variance (0.0897), lowest MSE (0.0922) and highest efficiency (1.7468). RSGMM also performs strongly, with bias (0.0031), variance (0.0979), lowest MSE (0.1003) and efficiency (1.5279). PARGMM trails slightly behind with a bias (0.0042), variance (0.1055), MSE (0.1098) and efficiency (1.2718). In contrast, OLS has the highest variance (0.2082), highest MSE (0.2158) and the lowest efficiency (1.000). Other estimators such as BTW has the highest bias (0.0092), variance (0.0897), MSE (0.0922) and efficiency (1.7468). </w:t>
      </w:r>
      <w:r w:rsidRPr="00A503CE">
        <w:rPr>
          <w:rFonts w:ascii="Arial" w:hAnsi="Arial" w:cs="Arial"/>
          <w:sz w:val="22"/>
        </w:rPr>
        <w:t>T</w:t>
      </w:r>
      <w:r w:rsidR="005669D7" w:rsidRPr="00A503CE">
        <w:rPr>
          <w:rFonts w:ascii="Arial" w:hAnsi="Arial" w:cs="Arial"/>
          <w:sz w:val="22"/>
        </w:rPr>
        <w:t>hese findings confirm</w:t>
      </w:r>
      <w:r w:rsidRPr="008B232F">
        <w:rPr>
          <w:rFonts w:ascii="Arial" w:hAnsi="Arial" w:cs="Arial"/>
          <w:sz w:val="22"/>
        </w:rPr>
        <w:t xml:space="preserve"> the superior performance of the proposed estimators under real life applications. </w:t>
      </w:r>
    </w:p>
    <w:p w14:paraId="14A07633" w14:textId="50F5D02F" w:rsidR="0094025D" w:rsidRPr="008B232F" w:rsidRDefault="001A7FF6" w:rsidP="001A7FF6">
      <w:pPr>
        <w:pStyle w:val="SCIPUB31text"/>
        <w:spacing w:line="276" w:lineRule="auto"/>
        <w:ind w:left="0" w:firstLine="0"/>
        <w:rPr>
          <w:rFonts w:ascii="Arial" w:hAnsi="Arial" w:cs="Arial"/>
          <w:b/>
          <w:sz w:val="22"/>
        </w:rPr>
      </w:pPr>
      <w:r>
        <w:rPr>
          <w:rFonts w:ascii="Arial" w:hAnsi="Arial" w:cs="Arial"/>
          <w:b/>
          <w:sz w:val="22"/>
        </w:rPr>
        <w:t>4</w:t>
      </w:r>
      <w:r w:rsidR="0094025D" w:rsidRPr="008B232F">
        <w:rPr>
          <w:rFonts w:ascii="Arial" w:hAnsi="Arial" w:cs="Arial"/>
          <w:b/>
          <w:sz w:val="22"/>
        </w:rPr>
        <w:t>.4. Robustness Check for Real-Life Data</w:t>
      </w:r>
    </w:p>
    <w:p w14:paraId="2146B9B0" w14:textId="03241B41" w:rsidR="00411CEF" w:rsidRPr="008B232F" w:rsidRDefault="001A7FF6" w:rsidP="008B232F">
      <w:pPr>
        <w:pStyle w:val="SCIPUB31text"/>
        <w:spacing w:line="276" w:lineRule="auto"/>
        <w:ind w:left="0" w:firstLine="0"/>
        <w:rPr>
          <w:rFonts w:ascii="Arial" w:hAnsi="Arial" w:cs="Arial"/>
          <w:b/>
          <w:sz w:val="22"/>
        </w:rPr>
      </w:pPr>
      <w:r>
        <w:rPr>
          <w:rFonts w:ascii="Arial" w:hAnsi="Arial" w:cs="Arial"/>
          <w:b/>
          <w:szCs w:val="20"/>
          <w:u w:val="single"/>
        </w:rPr>
        <w:t>4</w:t>
      </w:r>
      <w:r w:rsidR="0094025D" w:rsidRPr="008B232F">
        <w:rPr>
          <w:rFonts w:ascii="Arial" w:hAnsi="Arial" w:cs="Arial"/>
          <w:b/>
          <w:szCs w:val="20"/>
          <w:u w:val="single"/>
        </w:rPr>
        <w:t>.4.1. Robustness to Multicollinearity:</w:t>
      </w:r>
      <w:r w:rsidR="0094025D" w:rsidRPr="008B232F">
        <w:rPr>
          <w:rFonts w:ascii="Arial" w:hAnsi="Arial" w:cs="Arial"/>
          <w:b/>
          <w:sz w:val="22"/>
        </w:rPr>
        <w:t xml:space="preserve"> </w:t>
      </w:r>
    </w:p>
    <w:p w14:paraId="6AE33F97" w14:textId="7953DCB3" w:rsidR="0094025D"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 xml:space="preserve">The condition number of the regressor matrix </w:t>
      </w:r>
      <m:oMath>
        <m:r>
          <w:rPr>
            <w:rFonts w:ascii="Cambria Math" w:hAnsi="Cambria Math" w:cs="Arial"/>
            <w:sz w:val="22"/>
          </w:rPr>
          <m:t>X</m:t>
        </m:r>
      </m:oMath>
      <w:r w:rsidRPr="008B232F">
        <w:rPr>
          <w:rFonts w:ascii="Arial" w:hAnsi="Arial" w:cs="Arial"/>
          <w:sz w:val="22"/>
        </w:rPr>
        <w:t xml:space="preserve"> is used to evaluate the degree of multicollinearity. A high condition number indicates severe multicollinearity, which can inflate variances and lead to unreliable parameter estimates.</w:t>
      </w:r>
    </w:p>
    <w:p w14:paraId="0E45B81D" w14:textId="77777777" w:rsidR="00693119" w:rsidRDefault="00693119" w:rsidP="008B232F">
      <w:pPr>
        <w:pStyle w:val="SCIPUB31text"/>
        <w:spacing w:after="240" w:line="276" w:lineRule="auto"/>
        <w:ind w:left="0" w:firstLine="0"/>
        <w:rPr>
          <w:rFonts w:ascii="Arial" w:hAnsi="Arial" w:cs="Arial"/>
          <w:sz w:val="22"/>
        </w:rPr>
      </w:pPr>
    </w:p>
    <w:p w14:paraId="703F9A5E" w14:textId="77777777" w:rsidR="00693119" w:rsidRPr="008B232F" w:rsidRDefault="00693119" w:rsidP="008B232F">
      <w:pPr>
        <w:pStyle w:val="SCIPUB31text"/>
        <w:spacing w:after="240" w:line="276" w:lineRule="auto"/>
        <w:ind w:left="0" w:firstLine="0"/>
        <w:rPr>
          <w:rFonts w:ascii="Arial" w:hAnsi="Arial" w:cs="Arial"/>
          <w:sz w:val="22"/>
        </w:rPr>
      </w:pPr>
    </w:p>
    <w:p w14:paraId="2B0B857C" w14:textId="77777777" w:rsidR="0094025D" w:rsidRPr="008B232F" w:rsidRDefault="0094025D" w:rsidP="008B232F">
      <w:pPr>
        <w:pStyle w:val="SCIPUB31text"/>
        <w:spacing w:line="276" w:lineRule="auto"/>
        <w:ind w:left="0" w:firstLine="0"/>
        <w:rPr>
          <w:rFonts w:ascii="Arial" w:hAnsi="Arial" w:cs="Arial"/>
          <w:b/>
          <w:bCs/>
          <w:sz w:val="22"/>
        </w:rPr>
      </w:pPr>
      <w:r w:rsidRPr="008B232F">
        <w:rPr>
          <w:rFonts w:ascii="Arial" w:hAnsi="Arial" w:cs="Arial"/>
          <w:b/>
          <w:bCs/>
          <w:sz w:val="22"/>
        </w:rPr>
        <w:t>Table 4: Condition Number Comparison for Multicollinearity Robustness</w:t>
      </w:r>
    </w:p>
    <w:tbl>
      <w:tblPr>
        <w:tblStyle w:val="TableGridLight"/>
        <w:tblW w:w="4360" w:type="dxa"/>
        <w:tblLook w:val="0600" w:firstRow="0" w:lastRow="0" w:firstColumn="0" w:lastColumn="0" w:noHBand="1" w:noVBand="1"/>
      </w:tblPr>
      <w:tblGrid>
        <w:gridCol w:w="2110"/>
        <w:gridCol w:w="2250"/>
      </w:tblGrid>
      <w:tr w:rsidR="0094025D" w:rsidRPr="008B232F" w14:paraId="54264FAD" w14:textId="77777777" w:rsidTr="00411CEF">
        <w:trPr>
          <w:trHeight w:val="77"/>
        </w:trPr>
        <w:tc>
          <w:tcPr>
            <w:tcW w:w="2110" w:type="dxa"/>
            <w:hideMark/>
          </w:tcPr>
          <w:p w14:paraId="740CA2D0"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b/>
              </w:rPr>
              <w:t>Estimator</w:t>
            </w:r>
          </w:p>
        </w:tc>
        <w:tc>
          <w:tcPr>
            <w:tcW w:w="2250" w:type="dxa"/>
            <w:hideMark/>
          </w:tcPr>
          <w:p w14:paraId="23CEEB51"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b/>
              </w:rPr>
              <w:t>Condition Number</w:t>
            </w:r>
          </w:p>
        </w:tc>
      </w:tr>
      <w:tr w:rsidR="0094025D" w:rsidRPr="008B232F" w14:paraId="04F986DE" w14:textId="77777777" w:rsidTr="00411CEF">
        <w:trPr>
          <w:trHeight w:val="80"/>
        </w:trPr>
        <w:tc>
          <w:tcPr>
            <w:tcW w:w="2110" w:type="dxa"/>
            <w:hideMark/>
          </w:tcPr>
          <w:p w14:paraId="5CCB841A"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RSGMM</w:t>
            </w:r>
          </w:p>
        </w:tc>
        <w:tc>
          <w:tcPr>
            <w:tcW w:w="2250" w:type="dxa"/>
            <w:hideMark/>
          </w:tcPr>
          <w:p w14:paraId="0697B4A3"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10.34</w:t>
            </w:r>
          </w:p>
        </w:tc>
      </w:tr>
      <w:tr w:rsidR="0094025D" w:rsidRPr="008B232F" w14:paraId="683F3116" w14:textId="77777777" w:rsidTr="00411CEF">
        <w:trPr>
          <w:trHeight w:val="80"/>
        </w:trPr>
        <w:tc>
          <w:tcPr>
            <w:tcW w:w="2110" w:type="dxa"/>
            <w:hideMark/>
          </w:tcPr>
          <w:p w14:paraId="73B7A838"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PARGMM</w:t>
            </w:r>
          </w:p>
        </w:tc>
        <w:tc>
          <w:tcPr>
            <w:tcW w:w="2250" w:type="dxa"/>
            <w:hideMark/>
          </w:tcPr>
          <w:p w14:paraId="67BD67AC"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11.56</w:t>
            </w:r>
          </w:p>
        </w:tc>
      </w:tr>
      <w:tr w:rsidR="0094025D" w:rsidRPr="008B232F" w14:paraId="57E8326A" w14:textId="77777777" w:rsidTr="00411CEF">
        <w:trPr>
          <w:trHeight w:val="80"/>
        </w:trPr>
        <w:tc>
          <w:tcPr>
            <w:tcW w:w="2110" w:type="dxa"/>
            <w:hideMark/>
          </w:tcPr>
          <w:p w14:paraId="5B4AFFA5"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HARSGMM</w:t>
            </w:r>
          </w:p>
        </w:tc>
        <w:tc>
          <w:tcPr>
            <w:tcW w:w="2250" w:type="dxa"/>
            <w:hideMark/>
          </w:tcPr>
          <w:p w14:paraId="673E30EF"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9.87</w:t>
            </w:r>
          </w:p>
        </w:tc>
      </w:tr>
      <w:tr w:rsidR="0094025D" w:rsidRPr="008B232F" w14:paraId="6A27E133" w14:textId="77777777" w:rsidTr="00411CEF">
        <w:trPr>
          <w:trHeight w:val="80"/>
        </w:trPr>
        <w:tc>
          <w:tcPr>
            <w:tcW w:w="2110" w:type="dxa"/>
            <w:hideMark/>
          </w:tcPr>
          <w:p w14:paraId="01E2F470"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OLS</w:t>
            </w:r>
          </w:p>
        </w:tc>
        <w:tc>
          <w:tcPr>
            <w:tcW w:w="2250" w:type="dxa"/>
            <w:hideMark/>
          </w:tcPr>
          <w:p w14:paraId="7AC81DB0"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55.23</w:t>
            </w:r>
          </w:p>
        </w:tc>
      </w:tr>
      <w:tr w:rsidR="0094025D" w:rsidRPr="008B232F" w14:paraId="509CB03E" w14:textId="77777777" w:rsidTr="00411CEF">
        <w:trPr>
          <w:trHeight w:val="80"/>
        </w:trPr>
        <w:tc>
          <w:tcPr>
            <w:tcW w:w="2110" w:type="dxa"/>
            <w:hideMark/>
          </w:tcPr>
          <w:p w14:paraId="16F74077"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FGLS</w:t>
            </w:r>
          </w:p>
        </w:tc>
        <w:tc>
          <w:tcPr>
            <w:tcW w:w="2250" w:type="dxa"/>
            <w:hideMark/>
          </w:tcPr>
          <w:p w14:paraId="2670CE07"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48.21</w:t>
            </w:r>
          </w:p>
        </w:tc>
      </w:tr>
      <w:tr w:rsidR="0094025D" w:rsidRPr="008B232F" w14:paraId="22E4B8AB" w14:textId="77777777" w:rsidTr="00411CEF">
        <w:trPr>
          <w:trHeight w:val="80"/>
        </w:trPr>
        <w:tc>
          <w:tcPr>
            <w:tcW w:w="2110" w:type="dxa"/>
            <w:hideMark/>
          </w:tcPr>
          <w:p w14:paraId="2622223A"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FD</w:t>
            </w:r>
          </w:p>
        </w:tc>
        <w:tc>
          <w:tcPr>
            <w:tcW w:w="2250" w:type="dxa"/>
            <w:hideMark/>
          </w:tcPr>
          <w:p w14:paraId="0687CD89"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41.67</w:t>
            </w:r>
          </w:p>
        </w:tc>
      </w:tr>
      <w:tr w:rsidR="0094025D" w:rsidRPr="008B232F" w14:paraId="77F974CA" w14:textId="77777777" w:rsidTr="00411CEF">
        <w:trPr>
          <w:trHeight w:val="13"/>
        </w:trPr>
        <w:tc>
          <w:tcPr>
            <w:tcW w:w="2110" w:type="dxa"/>
            <w:hideMark/>
          </w:tcPr>
          <w:p w14:paraId="3B8D3EEE"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BTW</w:t>
            </w:r>
          </w:p>
        </w:tc>
        <w:tc>
          <w:tcPr>
            <w:tcW w:w="2250" w:type="dxa"/>
            <w:hideMark/>
          </w:tcPr>
          <w:p w14:paraId="34B3FCE4" w14:textId="77777777" w:rsidR="0094025D" w:rsidRPr="008B232F" w:rsidRDefault="0094025D" w:rsidP="008B232F">
            <w:pPr>
              <w:pStyle w:val="SCIPUB31text"/>
              <w:spacing w:line="276" w:lineRule="auto"/>
              <w:ind w:left="0" w:firstLine="0"/>
              <w:rPr>
                <w:rFonts w:ascii="Arial" w:hAnsi="Arial" w:cs="Arial"/>
              </w:rPr>
            </w:pPr>
            <w:r w:rsidRPr="008B232F">
              <w:rPr>
                <w:rFonts w:ascii="Arial" w:hAnsi="Arial" w:cs="Arial"/>
              </w:rPr>
              <w:t>52.34</w:t>
            </w:r>
          </w:p>
        </w:tc>
      </w:tr>
    </w:tbl>
    <w:p w14:paraId="380271E7" w14:textId="77777777" w:rsidR="0094025D" w:rsidRPr="008B232F" w:rsidRDefault="0094025D" w:rsidP="008B232F">
      <w:pPr>
        <w:pStyle w:val="SCIPUB31text"/>
        <w:spacing w:after="240" w:line="276" w:lineRule="auto"/>
        <w:ind w:left="0" w:firstLine="0"/>
        <w:rPr>
          <w:rFonts w:ascii="Arial" w:hAnsi="Arial" w:cs="Arial"/>
          <w:i/>
          <w:iCs/>
          <w:sz w:val="22"/>
        </w:rPr>
      </w:pPr>
      <w:r w:rsidRPr="008B232F">
        <w:rPr>
          <w:rFonts w:ascii="Arial" w:hAnsi="Arial" w:cs="Arial"/>
          <w:i/>
          <w:iCs/>
          <w:sz w:val="22"/>
        </w:rPr>
        <w:t>Source: Researcher’s analysis output from R.</w:t>
      </w:r>
    </w:p>
    <w:p w14:paraId="50D882F5" w14:textId="77777777" w:rsidR="0094025D" w:rsidRPr="008B232F" w:rsidRDefault="0094025D" w:rsidP="008B232F">
      <w:pPr>
        <w:pStyle w:val="SCIPUB31text"/>
        <w:spacing w:before="240" w:after="240" w:line="276" w:lineRule="auto"/>
        <w:ind w:left="0" w:firstLine="0"/>
        <w:rPr>
          <w:rFonts w:ascii="Arial" w:hAnsi="Arial" w:cs="Arial"/>
          <w:sz w:val="22"/>
        </w:rPr>
      </w:pPr>
      <w:r w:rsidRPr="008B232F">
        <w:rPr>
          <w:rFonts w:ascii="Arial" w:hAnsi="Arial" w:cs="Arial"/>
          <w:sz w:val="22"/>
        </w:rPr>
        <w:t>Table 4 indicates that the selected existing estimators (OLS, FGLS, FD and BTW) have higher condition number (55.23, 48.21, 41.67 and 52.34) respectively compared to the proposed estimators (RSGMM, PARGMM and HARSGMM) which have lower condition number (10.34, 11.56 and 9.87). Overall, HARSGMM is the most robust estimator followed by the RSGMM.</w:t>
      </w:r>
    </w:p>
    <w:p w14:paraId="1C5A443D" w14:textId="24A739DC" w:rsidR="00411CEF" w:rsidRPr="008B232F" w:rsidRDefault="008B232F" w:rsidP="008B232F">
      <w:pPr>
        <w:pStyle w:val="SCIPUB31text"/>
        <w:spacing w:line="276" w:lineRule="auto"/>
        <w:ind w:left="0" w:firstLine="0"/>
        <w:rPr>
          <w:rFonts w:ascii="Arial" w:hAnsi="Arial" w:cs="Arial"/>
          <w:szCs w:val="20"/>
        </w:rPr>
      </w:pPr>
      <w:r>
        <w:rPr>
          <w:rFonts w:ascii="Arial" w:hAnsi="Arial" w:cs="Arial"/>
          <w:b/>
          <w:szCs w:val="20"/>
          <w:u w:val="single"/>
        </w:rPr>
        <w:t>4</w:t>
      </w:r>
      <w:r w:rsidR="0094025D" w:rsidRPr="008B232F">
        <w:rPr>
          <w:rFonts w:ascii="Arial" w:hAnsi="Arial" w:cs="Arial"/>
          <w:b/>
          <w:szCs w:val="20"/>
          <w:u w:val="single"/>
        </w:rPr>
        <w:t>.4.2 Robustness to Heteroscedasticity</w:t>
      </w:r>
      <w:r w:rsidR="0094025D" w:rsidRPr="008B232F">
        <w:rPr>
          <w:rFonts w:ascii="Arial" w:hAnsi="Arial" w:cs="Arial"/>
          <w:szCs w:val="20"/>
        </w:rPr>
        <w:t xml:space="preserve">: </w:t>
      </w:r>
    </w:p>
    <w:p w14:paraId="1D24DB41" w14:textId="29DCF2C5" w:rsidR="0094025D" w:rsidRPr="008B232F"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The Breusch-Pagan test to detect the presence of heteroscedasticity in the residuals. Lower variance values indicate better robustness to heteroscedasticity.</w:t>
      </w:r>
    </w:p>
    <w:p w14:paraId="29FC15D2" w14:textId="77777777" w:rsidR="0094025D" w:rsidRPr="008B232F" w:rsidRDefault="0094025D" w:rsidP="008B232F">
      <w:pPr>
        <w:pStyle w:val="SCIPUB31text"/>
        <w:spacing w:line="276" w:lineRule="auto"/>
        <w:ind w:left="0" w:firstLine="0"/>
        <w:rPr>
          <w:rFonts w:ascii="Arial" w:hAnsi="Arial" w:cs="Arial"/>
          <w:b/>
          <w:bCs/>
          <w:sz w:val="22"/>
        </w:rPr>
      </w:pPr>
      <w:r w:rsidRPr="008B232F">
        <w:rPr>
          <w:rFonts w:ascii="Arial" w:hAnsi="Arial" w:cs="Arial"/>
          <w:b/>
          <w:bCs/>
          <w:sz w:val="22"/>
        </w:rPr>
        <w:t>Table 5: Variance Comparison for Heteroscedasticity Robustness</w:t>
      </w:r>
    </w:p>
    <w:tbl>
      <w:tblPr>
        <w:tblStyle w:val="TableGridLight"/>
        <w:tblW w:w="7655" w:type="dxa"/>
        <w:tblLook w:val="04A0" w:firstRow="1" w:lastRow="0" w:firstColumn="1" w:lastColumn="0" w:noHBand="0" w:noVBand="1"/>
      </w:tblPr>
      <w:tblGrid>
        <w:gridCol w:w="1365"/>
        <w:gridCol w:w="2173"/>
        <w:gridCol w:w="2173"/>
        <w:gridCol w:w="2173"/>
      </w:tblGrid>
      <w:tr w:rsidR="0094025D" w:rsidRPr="008B232F" w14:paraId="3632B93E" w14:textId="77777777" w:rsidTr="00411CEF">
        <w:trPr>
          <w:trHeight w:val="703"/>
        </w:trPr>
        <w:tc>
          <w:tcPr>
            <w:tcW w:w="0" w:type="auto"/>
          </w:tcPr>
          <w:p w14:paraId="46DDDE86" w14:textId="77777777" w:rsidR="0094025D" w:rsidRPr="008B232F" w:rsidRDefault="0094025D" w:rsidP="008B232F">
            <w:pPr>
              <w:spacing w:line="276" w:lineRule="auto"/>
              <w:jc w:val="center"/>
              <w:rPr>
                <w:rFonts w:ascii="Arial" w:hAnsi="Arial" w:cs="Arial"/>
              </w:rPr>
            </w:pPr>
            <w:r w:rsidRPr="008B232F">
              <w:rPr>
                <w:rFonts w:ascii="Arial" w:hAnsi="Arial" w:cs="Arial"/>
                <w:b/>
              </w:rPr>
              <w:t>Estimator</w:t>
            </w:r>
          </w:p>
        </w:tc>
        <w:tc>
          <w:tcPr>
            <w:tcW w:w="0" w:type="auto"/>
          </w:tcPr>
          <w:p w14:paraId="48AE8E39" w14:textId="77777777" w:rsidR="0094025D" w:rsidRPr="008B232F" w:rsidRDefault="0094025D" w:rsidP="008B232F">
            <w:pPr>
              <w:spacing w:line="276" w:lineRule="auto"/>
              <w:jc w:val="center"/>
              <w:rPr>
                <w:rFonts w:ascii="Arial" w:hAnsi="Arial" w:cs="Arial"/>
              </w:rPr>
            </w:pPr>
            <w:r w:rsidRPr="008B232F">
              <w:rPr>
                <w:rFonts w:ascii="Arial" w:hAnsi="Arial" w:cs="Arial"/>
                <w:b/>
              </w:rPr>
              <w:t>No Heteroscedasticity (</w:t>
            </w:r>
            <m:oMath>
              <m:r>
                <w:rPr>
                  <w:rFonts w:ascii="Cambria Math" w:hAnsi="Cambria Math" w:cs="Arial"/>
                </w:rPr>
                <m:t>γ</m:t>
              </m:r>
              <m:r>
                <m:rPr>
                  <m:sty m:val="p"/>
                </m:rPr>
                <w:rPr>
                  <w:rFonts w:ascii="Cambria Math" w:hAnsi="Cambria Math" w:cs="Arial"/>
                </w:rPr>
                <m:t>=0</m:t>
              </m:r>
            </m:oMath>
            <w:r w:rsidRPr="008B232F">
              <w:rPr>
                <w:rFonts w:ascii="Arial" w:hAnsi="Arial" w:cs="Arial"/>
                <w:b/>
              </w:rPr>
              <w:t>)</w:t>
            </w:r>
          </w:p>
        </w:tc>
        <w:tc>
          <w:tcPr>
            <w:tcW w:w="0" w:type="auto"/>
          </w:tcPr>
          <w:p w14:paraId="6B930ED9" w14:textId="77777777" w:rsidR="0094025D" w:rsidRPr="008B232F" w:rsidRDefault="0094025D" w:rsidP="008B232F">
            <w:pPr>
              <w:spacing w:line="276" w:lineRule="auto"/>
              <w:jc w:val="center"/>
              <w:rPr>
                <w:rFonts w:ascii="Arial" w:hAnsi="Arial" w:cs="Arial"/>
              </w:rPr>
            </w:pPr>
            <w:r w:rsidRPr="008B232F">
              <w:rPr>
                <w:rFonts w:ascii="Arial" w:hAnsi="Arial" w:cs="Arial"/>
                <w:b/>
              </w:rPr>
              <w:t>Moderate Heteroscedasticity (</w:t>
            </w:r>
            <m:oMath>
              <m:r>
                <w:rPr>
                  <w:rFonts w:ascii="Cambria Math" w:hAnsi="Cambria Math" w:cs="Arial"/>
                </w:rPr>
                <m:t>γ</m:t>
              </m:r>
              <m:r>
                <m:rPr>
                  <m:sty m:val="p"/>
                </m:rPr>
                <w:rPr>
                  <w:rFonts w:ascii="Cambria Math" w:hAnsi="Cambria Math" w:cs="Arial"/>
                </w:rPr>
                <m:t>=1</m:t>
              </m:r>
            </m:oMath>
            <w:r w:rsidRPr="008B232F">
              <w:rPr>
                <w:rFonts w:ascii="Arial" w:hAnsi="Arial" w:cs="Arial"/>
                <w:b/>
              </w:rPr>
              <w:t>)</w:t>
            </w:r>
          </w:p>
        </w:tc>
        <w:tc>
          <w:tcPr>
            <w:tcW w:w="0" w:type="auto"/>
          </w:tcPr>
          <w:p w14:paraId="03AD9B7D" w14:textId="77777777" w:rsidR="0094025D" w:rsidRPr="008B232F" w:rsidRDefault="0094025D" w:rsidP="008B232F">
            <w:pPr>
              <w:spacing w:line="276" w:lineRule="auto"/>
              <w:jc w:val="center"/>
              <w:rPr>
                <w:rFonts w:ascii="Arial" w:hAnsi="Arial" w:cs="Arial"/>
              </w:rPr>
            </w:pPr>
            <w:r w:rsidRPr="008B232F">
              <w:rPr>
                <w:rFonts w:ascii="Arial" w:hAnsi="Arial" w:cs="Arial"/>
                <w:b/>
              </w:rPr>
              <w:t>Severe Heteroscedasticity (</w:t>
            </w:r>
            <m:oMath>
              <m:r>
                <w:rPr>
                  <w:rFonts w:ascii="Cambria Math" w:hAnsi="Cambria Math" w:cs="Arial"/>
                </w:rPr>
                <m:t>γ</m:t>
              </m:r>
              <m:r>
                <m:rPr>
                  <m:sty m:val="p"/>
                </m:rPr>
                <w:rPr>
                  <w:rFonts w:ascii="Cambria Math" w:hAnsi="Cambria Math" w:cs="Arial"/>
                </w:rPr>
                <m:t>=3</m:t>
              </m:r>
            </m:oMath>
            <w:r w:rsidRPr="008B232F">
              <w:rPr>
                <w:rFonts w:ascii="Arial" w:hAnsi="Arial" w:cs="Arial"/>
                <w:b/>
              </w:rPr>
              <w:t>)</w:t>
            </w:r>
          </w:p>
        </w:tc>
      </w:tr>
      <w:tr w:rsidR="0094025D" w:rsidRPr="008B232F" w14:paraId="784E3FF4" w14:textId="77777777" w:rsidTr="00411CEF">
        <w:trPr>
          <w:trHeight w:val="228"/>
        </w:trPr>
        <w:tc>
          <w:tcPr>
            <w:tcW w:w="0" w:type="auto"/>
          </w:tcPr>
          <w:p w14:paraId="52F94727" w14:textId="77777777" w:rsidR="0094025D" w:rsidRPr="008B232F" w:rsidRDefault="0094025D" w:rsidP="008B232F">
            <w:pPr>
              <w:spacing w:line="276" w:lineRule="auto"/>
              <w:jc w:val="center"/>
              <w:rPr>
                <w:rFonts w:ascii="Arial" w:hAnsi="Arial" w:cs="Arial"/>
              </w:rPr>
            </w:pPr>
            <w:r w:rsidRPr="008B232F">
              <w:rPr>
                <w:rFonts w:ascii="Arial" w:hAnsi="Arial" w:cs="Arial"/>
              </w:rPr>
              <w:t>RSGMM</w:t>
            </w:r>
          </w:p>
        </w:tc>
        <w:tc>
          <w:tcPr>
            <w:tcW w:w="0" w:type="auto"/>
          </w:tcPr>
          <w:p w14:paraId="402B95E2" w14:textId="77777777" w:rsidR="0094025D" w:rsidRPr="008B232F" w:rsidRDefault="0094025D" w:rsidP="008B232F">
            <w:pPr>
              <w:spacing w:line="276" w:lineRule="auto"/>
              <w:jc w:val="center"/>
              <w:rPr>
                <w:rFonts w:ascii="Arial" w:hAnsi="Arial" w:cs="Arial"/>
              </w:rPr>
            </w:pPr>
            <w:r w:rsidRPr="008B232F">
              <w:rPr>
                <w:rFonts w:ascii="Arial" w:hAnsi="Arial" w:cs="Arial"/>
              </w:rPr>
              <w:t>0.0979</w:t>
            </w:r>
          </w:p>
        </w:tc>
        <w:tc>
          <w:tcPr>
            <w:tcW w:w="0" w:type="auto"/>
          </w:tcPr>
          <w:p w14:paraId="6321DC76" w14:textId="77777777" w:rsidR="0094025D" w:rsidRPr="008B232F" w:rsidRDefault="0094025D" w:rsidP="008B232F">
            <w:pPr>
              <w:spacing w:line="276" w:lineRule="auto"/>
              <w:jc w:val="center"/>
              <w:rPr>
                <w:rFonts w:ascii="Arial" w:hAnsi="Arial" w:cs="Arial"/>
              </w:rPr>
            </w:pPr>
            <w:r w:rsidRPr="008B232F">
              <w:rPr>
                <w:rFonts w:ascii="Arial" w:hAnsi="Arial" w:cs="Arial"/>
              </w:rPr>
              <w:t>0.1411</w:t>
            </w:r>
          </w:p>
        </w:tc>
        <w:tc>
          <w:tcPr>
            <w:tcW w:w="0" w:type="auto"/>
          </w:tcPr>
          <w:p w14:paraId="25138125" w14:textId="77777777" w:rsidR="0094025D" w:rsidRPr="008B232F" w:rsidRDefault="0094025D" w:rsidP="008B232F">
            <w:pPr>
              <w:spacing w:line="276" w:lineRule="auto"/>
              <w:jc w:val="center"/>
              <w:rPr>
                <w:rFonts w:ascii="Arial" w:hAnsi="Arial" w:cs="Arial"/>
              </w:rPr>
            </w:pPr>
            <w:r w:rsidRPr="008B232F">
              <w:rPr>
                <w:rFonts w:ascii="Arial" w:hAnsi="Arial" w:cs="Arial"/>
              </w:rPr>
              <w:t>0.1974</w:t>
            </w:r>
          </w:p>
        </w:tc>
      </w:tr>
      <w:tr w:rsidR="0094025D" w:rsidRPr="008B232F" w14:paraId="389CD1CE" w14:textId="77777777" w:rsidTr="00411CEF">
        <w:trPr>
          <w:trHeight w:val="217"/>
        </w:trPr>
        <w:tc>
          <w:tcPr>
            <w:tcW w:w="0" w:type="auto"/>
          </w:tcPr>
          <w:p w14:paraId="6CF879D6" w14:textId="77777777" w:rsidR="0094025D" w:rsidRPr="008B232F" w:rsidRDefault="0094025D" w:rsidP="008B232F">
            <w:pPr>
              <w:spacing w:line="276" w:lineRule="auto"/>
              <w:jc w:val="center"/>
              <w:rPr>
                <w:rFonts w:ascii="Arial" w:hAnsi="Arial" w:cs="Arial"/>
              </w:rPr>
            </w:pPr>
            <w:r w:rsidRPr="008B232F">
              <w:rPr>
                <w:rFonts w:ascii="Arial" w:hAnsi="Arial" w:cs="Arial"/>
              </w:rPr>
              <w:t>PARGMM</w:t>
            </w:r>
          </w:p>
        </w:tc>
        <w:tc>
          <w:tcPr>
            <w:tcW w:w="0" w:type="auto"/>
          </w:tcPr>
          <w:p w14:paraId="1366ECDF" w14:textId="77777777" w:rsidR="0094025D" w:rsidRPr="008B232F" w:rsidRDefault="0094025D" w:rsidP="008B232F">
            <w:pPr>
              <w:spacing w:line="276" w:lineRule="auto"/>
              <w:jc w:val="center"/>
              <w:rPr>
                <w:rFonts w:ascii="Arial" w:hAnsi="Arial" w:cs="Arial"/>
              </w:rPr>
            </w:pPr>
            <w:r w:rsidRPr="008B232F">
              <w:rPr>
                <w:rFonts w:ascii="Arial" w:hAnsi="Arial" w:cs="Arial"/>
              </w:rPr>
              <w:t>0.1055</w:t>
            </w:r>
          </w:p>
        </w:tc>
        <w:tc>
          <w:tcPr>
            <w:tcW w:w="0" w:type="auto"/>
          </w:tcPr>
          <w:p w14:paraId="6E99F0AA" w14:textId="77777777" w:rsidR="0094025D" w:rsidRPr="008B232F" w:rsidRDefault="0094025D" w:rsidP="008B232F">
            <w:pPr>
              <w:spacing w:line="276" w:lineRule="auto"/>
              <w:jc w:val="center"/>
              <w:rPr>
                <w:rFonts w:ascii="Arial" w:hAnsi="Arial" w:cs="Arial"/>
              </w:rPr>
            </w:pPr>
            <w:r w:rsidRPr="008B232F">
              <w:rPr>
                <w:rFonts w:ascii="Arial" w:hAnsi="Arial" w:cs="Arial"/>
              </w:rPr>
              <w:t>0.1573</w:t>
            </w:r>
          </w:p>
        </w:tc>
        <w:tc>
          <w:tcPr>
            <w:tcW w:w="0" w:type="auto"/>
          </w:tcPr>
          <w:p w14:paraId="22B298CE" w14:textId="77777777" w:rsidR="0094025D" w:rsidRPr="008B232F" w:rsidRDefault="0094025D" w:rsidP="008B232F">
            <w:pPr>
              <w:spacing w:line="276" w:lineRule="auto"/>
              <w:jc w:val="center"/>
              <w:rPr>
                <w:rFonts w:ascii="Arial" w:hAnsi="Arial" w:cs="Arial"/>
              </w:rPr>
            </w:pPr>
            <w:r w:rsidRPr="008B232F">
              <w:rPr>
                <w:rFonts w:ascii="Arial" w:hAnsi="Arial" w:cs="Arial"/>
              </w:rPr>
              <w:t>0.2154</w:t>
            </w:r>
          </w:p>
        </w:tc>
      </w:tr>
      <w:tr w:rsidR="0094025D" w:rsidRPr="008B232F" w14:paraId="73AE8D99" w14:textId="77777777" w:rsidTr="00411CEF">
        <w:trPr>
          <w:trHeight w:val="228"/>
        </w:trPr>
        <w:tc>
          <w:tcPr>
            <w:tcW w:w="0" w:type="auto"/>
          </w:tcPr>
          <w:p w14:paraId="7329A3CD" w14:textId="77777777" w:rsidR="0094025D" w:rsidRPr="008B232F" w:rsidRDefault="0094025D" w:rsidP="008B232F">
            <w:pPr>
              <w:spacing w:line="276" w:lineRule="auto"/>
              <w:jc w:val="center"/>
              <w:rPr>
                <w:rFonts w:ascii="Arial" w:hAnsi="Arial" w:cs="Arial"/>
              </w:rPr>
            </w:pPr>
            <w:r w:rsidRPr="008B232F">
              <w:rPr>
                <w:rFonts w:ascii="Arial" w:hAnsi="Arial" w:cs="Arial"/>
              </w:rPr>
              <w:t>HARSGMM</w:t>
            </w:r>
          </w:p>
        </w:tc>
        <w:tc>
          <w:tcPr>
            <w:tcW w:w="0" w:type="auto"/>
          </w:tcPr>
          <w:p w14:paraId="1F7DD2C1" w14:textId="77777777" w:rsidR="0094025D" w:rsidRPr="008B232F" w:rsidRDefault="0094025D" w:rsidP="008B232F">
            <w:pPr>
              <w:spacing w:line="276" w:lineRule="auto"/>
              <w:jc w:val="center"/>
              <w:rPr>
                <w:rFonts w:ascii="Arial" w:hAnsi="Arial" w:cs="Arial"/>
              </w:rPr>
            </w:pPr>
            <w:r w:rsidRPr="008B232F">
              <w:rPr>
                <w:rFonts w:ascii="Arial" w:hAnsi="Arial" w:cs="Arial"/>
              </w:rPr>
              <w:t>0.0897</w:t>
            </w:r>
          </w:p>
        </w:tc>
        <w:tc>
          <w:tcPr>
            <w:tcW w:w="0" w:type="auto"/>
          </w:tcPr>
          <w:p w14:paraId="390B0384" w14:textId="77777777" w:rsidR="0094025D" w:rsidRPr="008B232F" w:rsidRDefault="0094025D" w:rsidP="008B232F">
            <w:pPr>
              <w:spacing w:line="276" w:lineRule="auto"/>
              <w:jc w:val="center"/>
              <w:rPr>
                <w:rFonts w:ascii="Arial" w:hAnsi="Arial" w:cs="Arial"/>
              </w:rPr>
            </w:pPr>
            <w:r w:rsidRPr="008B232F">
              <w:rPr>
                <w:rFonts w:ascii="Arial" w:hAnsi="Arial" w:cs="Arial"/>
              </w:rPr>
              <w:t>0.1323</w:t>
            </w:r>
          </w:p>
        </w:tc>
        <w:tc>
          <w:tcPr>
            <w:tcW w:w="0" w:type="auto"/>
          </w:tcPr>
          <w:p w14:paraId="7692AAC7" w14:textId="77777777" w:rsidR="0094025D" w:rsidRPr="008B232F" w:rsidRDefault="0094025D" w:rsidP="008B232F">
            <w:pPr>
              <w:spacing w:line="276" w:lineRule="auto"/>
              <w:jc w:val="center"/>
              <w:rPr>
                <w:rFonts w:ascii="Arial" w:hAnsi="Arial" w:cs="Arial"/>
              </w:rPr>
            </w:pPr>
            <w:r w:rsidRPr="008B232F">
              <w:rPr>
                <w:rFonts w:ascii="Arial" w:hAnsi="Arial" w:cs="Arial"/>
              </w:rPr>
              <w:t>0.1869</w:t>
            </w:r>
          </w:p>
        </w:tc>
      </w:tr>
      <w:tr w:rsidR="0094025D" w:rsidRPr="008B232F" w14:paraId="5D87CEC2" w14:textId="77777777" w:rsidTr="00411CEF">
        <w:trPr>
          <w:trHeight w:val="228"/>
        </w:trPr>
        <w:tc>
          <w:tcPr>
            <w:tcW w:w="0" w:type="auto"/>
          </w:tcPr>
          <w:p w14:paraId="0A7B29C9" w14:textId="77777777" w:rsidR="0094025D" w:rsidRPr="008B232F" w:rsidRDefault="0094025D" w:rsidP="008B232F">
            <w:pPr>
              <w:spacing w:line="276" w:lineRule="auto"/>
              <w:jc w:val="center"/>
              <w:rPr>
                <w:rFonts w:ascii="Arial" w:hAnsi="Arial" w:cs="Arial"/>
              </w:rPr>
            </w:pPr>
            <w:r w:rsidRPr="008B232F">
              <w:rPr>
                <w:rFonts w:ascii="Arial" w:hAnsi="Arial" w:cs="Arial"/>
              </w:rPr>
              <w:t>OLS</w:t>
            </w:r>
          </w:p>
        </w:tc>
        <w:tc>
          <w:tcPr>
            <w:tcW w:w="0" w:type="auto"/>
          </w:tcPr>
          <w:p w14:paraId="31FEB998" w14:textId="77777777" w:rsidR="0094025D" w:rsidRPr="008B232F" w:rsidRDefault="0094025D" w:rsidP="008B232F">
            <w:pPr>
              <w:spacing w:line="276" w:lineRule="auto"/>
              <w:jc w:val="center"/>
              <w:rPr>
                <w:rFonts w:ascii="Arial" w:hAnsi="Arial" w:cs="Arial"/>
              </w:rPr>
            </w:pPr>
            <w:r w:rsidRPr="008B232F">
              <w:rPr>
                <w:rFonts w:ascii="Arial" w:hAnsi="Arial" w:cs="Arial"/>
              </w:rPr>
              <w:t>0.2089</w:t>
            </w:r>
          </w:p>
        </w:tc>
        <w:tc>
          <w:tcPr>
            <w:tcW w:w="0" w:type="auto"/>
          </w:tcPr>
          <w:p w14:paraId="1422D131" w14:textId="77777777" w:rsidR="0094025D" w:rsidRPr="008B232F" w:rsidRDefault="0094025D" w:rsidP="008B232F">
            <w:pPr>
              <w:spacing w:line="276" w:lineRule="auto"/>
              <w:jc w:val="center"/>
              <w:rPr>
                <w:rFonts w:ascii="Arial" w:hAnsi="Arial" w:cs="Arial"/>
              </w:rPr>
            </w:pPr>
            <w:r w:rsidRPr="008B232F">
              <w:rPr>
                <w:rFonts w:ascii="Arial" w:hAnsi="Arial" w:cs="Arial"/>
              </w:rPr>
              <w:t>0.2333</w:t>
            </w:r>
          </w:p>
        </w:tc>
        <w:tc>
          <w:tcPr>
            <w:tcW w:w="0" w:type="auto"/>
          </w:tcPr>
          <w:p w14:paraId="16BFF788" w14:textId="77777777" w:rsidR="0094025D" w:rsidRPr="008B232F" w:rsidRDefault="0094025D" w:rsidP="008B232F">
            <w:pPr>
              <w:spacing w:line="276" w:lineRule="auto"/>
              <w:jc w:val="center"/>
              <w:rPr>
                <w:rFonts w:ascii="Arial" w:hAnsi="Arial" w:cs="Arial"/>
              </w:rPr>
            </w:pPr>
            <w:r w:rsidRPr="008B232F">
              <w:rPr>
                <w:rFonts w:ascii="Arial" w:hAnsi="Arial" w:cs="Arial"/>
              </w:rPr>
              <w:t>0.2879</w:t>
            </w:r>
          </w:p>
        </w:tc>
      </w:tr>
      <w:tr w:rsidR="0094025D" w:rsidRPr="008B232F" w14:paraId="205F75A4" w14:textId="77777777" w:rsidTr="00411CEF">
        <w:trPr>
          <w:trHeight w:val="228"/>
        </w:trPr>
        <w:tc>
          <w:tcPr>
            <w:tcW w:w="0" w:type="auto"/>
          </w:tcPr>
          <w:p w14:paraId="3E13C4B7" w14:textId="77777777" w:rsidR="0094025D" w:rsidRPr="008B232F" w:rsidRDefault="0094025D" w:rsidP="008B232F">
            <w:pPr>
              <w:spacing w:line="276" w:lineRule="auto"/>
              <w:jc w:val="center"/>
              <w:rPr>
                <w:rFonts w:ascii="Arial" w:hAnsi="Arial" w:cs="Arial"/>
              </w:rPr>
            </w:pPr>
            <w:r w:rsidRPr="008B232F">
              <w:rPr>
                <w:rFonts w:ascii="Arial" w:hAnsi="Arial" w:cs="Arial"/>
              </w:rPr>
              <w:t>FGLS</w:t>
            </w:r>
          </w:p>
        </w:tc>
        <w:tc>
          <w:tcPr>
            <w:tcW w:w="0" w:type="auto"/>
          </w:tcPr>
          <w:p w14:paraId="176E6AF6" w14:textId="77777777" w:rsidR="0094025D" w:rsidRPr="008B232F" w:rsidRDefault="0094025D" w:rsidP="008B232F">
            <w:pPr>
              <w:spacing w:line="276" w:lineRule="auto"/>
              <w:jc w:val="center"/>
              <w:rPr>
                <w:rFonts w:ascii="Arial" w:hAnsi="Arial" w:cs="Arial"/>
              </w:rPr>
            </w:pPr>
            <w:r w:rsidRPr="008B232F">
              <w:rPr>
                <w:rFonts w:ascii="Arial" w:hAnsi="Arial" w:cs="Arial"/>
              </w:rPr>
              <w:t>0.1913</w:t>
            </w:r>
          </w:p>
        </w:tc>
        <w:tc>
          <w:tcPr>
            <w:tcW w:w="0" w:type="auto"/>
          </w:tcPr>
          <w:p w14:paraId="020A27FA" w14:textId="77777777" w:rsidR="0094025D" w:rsidRPr="008B232F" w:rsidRDefault="0094025D" w:rsidP="008B232F">
            <w:pPr>
              <w:spacing w:line="276" w:lineRule="auto"/>
              <w:jc w:val="center"/>
              <w:rPr>
                <w:rFonts w:ascii="Arial" w:hAnsi="Arial" w:cs="Arial"/>
              </w:rPr>
            </w:pPr>
            <w:r w:rsidRPr="008B232F">
              <w:rPr>
                <w:rFonts w:ascii="Arial" w:hAnsi="Arial" w:cs="Arial"/>
              </w:rPr>
              <w:t>0.2092</w:t>
            </w:r>
          </w:p>
        </w:tc>
        <w:tc>
          <w:tcPr>
            <w:tcW w:w="0" w:type="auto"/>
          </w:tcPr>
          <w:p w14:paraId="5AAC55AB" w14:textId="77777777" w:rsidR="0094025D" w:rsidRPr="008B232F" w:rsidRDefault="0094025D" w:rsidP="008B232F">
            <w:pPr>
              <w:spacing w:line="276" w:lineRule="auto"/>
              <w:jc w:val="center"/>
              <w:rPr>
                <w:rFonts w:ascii="Arial" w:hAnsi="Arial" w:cs="Arial"/>
              </w:rPr>
            </w:pPr>
            <w:r w:rsidRPr="008B232F">
              <w:rPr>
                <w:rFonts w:ascii="Arial" w:hAnsi="Arial" w:cs="Arial"/>
              </w:rPr>
              <w:t>0.2649</w:t>
            </w:r>
          </w:p>
        </w:tc>
      </w:tr>
      <w:tr w:rsidR="0094025D" w:rsidRPr="008B232F" w14:paraId="46BB23B9" w14:textId="77777777" w:rsidTr="00411CEF">
        <w:trPr>
          <w:trHeight w:val="228"/>
        </w:trPr>
        <w:tc>
          <w:tcPr>
            <w:tcW w:w="0" w:type="auto"/>
          </w:tcPr>
          <w:p w14:paraId="0930CA01" w14:textId="77777777" w:rsidR="0094025D" w:rsidRPr="008B232F" w:rsidRDefault="0094025D" w:rsidP="008B232F">
            <w:pPr>
              <w:spacing w:line="276" w:lineRule="auto"/>
              <w:jc w:val="center"/>
              <w:rPr>
                <w:rFonts w:ascii="Arial" w:hAnsi="Arial" w:cs="Arial"/>
              </w:rPr>
            </w:pPr>
            <w:r w:rsidRPr="008B232F">
              <w:rPr>
                <w:rFonts w:ascii="Arial" w:hAnsi="Arial" w:cs="Arial"/>
              </w:rPr>
              <w:t>FD</w:t>
            </w:r>
          </w:p>
        </w:tc>
        <w:tc>
          <w:tcPr>
            <w:tcW w:w="0" w:type="auto"/>
          </w:tcPr>
          <w:p w14:paraId="2FC24F66" w14:textId="77777777" w:rsidR="0094025D" w:rsidRPr="008B232F" w:rsidRDefault="0094025D" w:rsidP="008B232F">
            <w:pPr>
              <w:spacing w:line="276" w:lineRule="auto"/>
              <w:jc w:val="center"/>
              <w:rPr>
                <w:rFonts w:ascii="Arial" w:hAnsi="Arial" w:cs="Arial"/>
              </w:rPr>
            </w:pPr>
            <w:r w:rsidRPr="008B232F">
              <w:rPr>
                <w:rFonts w:ascii="Arial" w:hAnsi="Arial" w:cs="Arial"/>
              </w:rPr>
              <w:t>0.1696</w:t>
            </w:r>
          </w:p>
        </w:tc>
        <w:tc>
          <w:tcPr>
            <w:tcW w:w="0" w:type="auto"/>
          </w:tcPr>
          <w:p w14:paraId="4C6CB706" w14:textId="77777777" w:rsidR="0094025D" w:rsidRPr="008B232F" w:rsidRDefault="0094025D" w:rsidP="008B232F">
            <w:pPr>
              <w:spacing w:line="276" w:lineRule="auto"/>
              <w:jc w:val="center"/>
              <w:rPr>
                <w:rFonts w:ascii="Arial" w:hAnsi="Arial" w:cs="Arial"/>
              </w:rPr>
            </w:pPr>
            <w:r w:rsidRPr="008B232F">
              <w:rPr>
                <w:rFonts w:ascii="Arial" w:hAnsi="Arial" w:cs="Arial"/>
              </w:rPr>
              <w:t>0.1908</w:t>
            </w:r>
          </w:p>
        </w:tc>
        <w:tc>
          <w:tcPr>
            <w:tcW w:w="0" w:type="auto"/>
          </w:tcPr>
          <w:p w14:paraId="01B63926" w14:textId="77777777" w:rsidR="0094025D" w:rsidRPr="008B232F" w:rsidRDefault="0094025D" w:rsidP="008B232F">
            <w:pPr>
              <w:spacing w:line="276" w:lineRule="auto"/>
              <w:jc w:val="center"/>
              <w:rPr>
                <w:rFonts w:ascii="Arial" w:hAnsi="Arial" w:cs="Arial"/>
              </w:rPr>
            </w:pPr>
            <w:r w:rsidRPr="008B232F">
              <w:rPr>
                <w:rFonts w:ascii="Arial" w:hAnsi="Arial" w:cs="Arial"/>
              </w:rPr>
              <w:t>0.2435</w:t>
            </w:r>
          </w:p>
        </w:tc>
      </w:tr>
      <w:tr w:rsidR="0094025D" w:rsidRPr="008B232F" w14:paraId="7BA9461E" w14:textId="77777777" w:rsidTr="00411CEF">
        <w:trPr>
          <w:trHeight w:val="217"/>
        </w:trPr>
        <w:tc>
          <w:tcPr>
            <w:tcW w:w="0" w:type="auto"/>
          </w:tcPr>
          <w:p w14:paraId="14563D8A" w14:textId="77777777" w:rsidR="0094025D" w:rsidRPr="008B232F" w:rsidRDefault="0094025D" w:rsidP="008B232F">
            <w:pPr>
              <w:spacing w:line="276" w:lineRule="auto"/>
              <w:jc w:val="center"/>
              <w:rPr>
                <w:rFonts w:ascii="Arial" w:hAnsi="Arial" w:cs="Arial"/>
              </w:rPr>
            </w:pPr>
            <w:r w:rsidRPr="008B232F">
              <w:rPr>
                <w:rFonts w:ascii="Arial" w:hAnsi="Arial" w:cs="Arial"/>
              </w:rPr>
              <w:t>BTW</w:t>
            </w:r>
          </w:p>
        </w:tc>
        <w:tc>
          <w:tcPr>
            <w:tcW w:w="0" w:type="auto"/>
          </w:tcPr>
          <w:p w14:paraId="4B838CA2" w14:textId="77777777" w:rsidR="0094025D" w:rsidRPr="008B232F" w:rsidRDefault="0094025D" w:rsidP="008B232F">
            <w:pPr>
              <w:spacing w:line="276" w:lineRule="auto"/>
              <w:jc w:val="center"/>
              <w:rPr>
                <w:rFonts w:ascii="Arial" w:hAnsi="Arial" w:cs="Arial"/>
              </w:rPr>
            </w:pPr>
            <w:r w:rsidRPr="008B232F">
              <w:rPr>
                <w:rFonts w:ascii="Arial" w:hAnsi="Arial" w:cs="Arial"/>
              </w:rPr>
              <w:t>0.1978</w:t>
            </w:r>
          </w:p>
        </w:tc>
        <w:tc>
          <w:tcPr>
            <w:tcW w:w="0" w:type="auto"/>
          </w:tcPr>
          <w:p w14:paraId="10B6F0DB" w14:textId="77777777" w:rsidR="0094025D" w:rsidRPr="008B232F" w:rsidRDefault="0094025D" w:rsidP="008B232F">
            <w:pPr>
              <w:spacing w:line="276" w:lineRule="auto"/>
              <w:jc w:val="center"/>
              <w:rPr>
                <w:rFonts w:ascii="Arial" w:hAnsi="Arial" w:cs="Arial"/>
              </w:rPr>
            </w:pPr>
            <w:r w:rsidRPr="008B232F">
              <w:rPr>
                <w:rFonts w:ascii="Arial" w:hAnsi="Arial" w:cs="Arial"/>
              </w:rPr>
              <w:t>0.2249</w:t>
            </w:r>
          </w:p>
        </w:tc>
        <w:tc>
          <w:tcPr>
            <w:tcW w:w="0" w:type="auto"/>
          </w:tcPr>
          <w:p w14:paraId="5542B868" w14:textId="77777777" w:rsidR="0094025D" w:rsidRPr="008B232F" w:rsidRDefault="0094025D" w:rsidP="008B232F">
            <w:pPr>
              <w:spacing w:line="276" w:lineRule="auto"/>
              <w:jc w:val="center"/>
              <w:rPr>
                <w:rFonts w:ascii="Arial" w:hAnsi="Arial" w:cs="Arial"/>
              </w:rPr>
            </w:pPr>
            <w:r w:rsidRPr="008B232F">
              <w:rPr>
                <w:rFonts w:ascii="Arial" w:hAnsi="Arial" w:cs="Arial"/>
              </w:rPr>
              <w:t>0.2749</w:t>
            </w:r>
          </w:p>
        </w:tc>
      </w:tr>
    </w:tbl>
    <w:p w14:paraId="27F3F306" w14:textId="77777777" w:rsidR="0094025D" w:rsidRPr="008B232F" w:rsidRDefault="0094025D" w:rsidP="008B232F">
      <w:pPr>
        <w:pStyle w:val="SCIPUB31text"/>
        <w:spacing w:after="240" w:line="276" w:lineRule="auto"/>
        <w:ind w:left="0" w:firstLine="0"/>
        <w:rPr>
          <w:rFonts w:ascii="Arial" w:hAnsi="Arial" w:cs="Arial"/>
          <w:i/>
          <w:iCs/>
          <w:sz w:val="22"/>
        </w:rPr>
      </w:pPr>
      <w:r w:rsidRPr="008B232F">
        <w:rPr>
          <w:rFonts w:ascii="Arial" w:hAnsi="Arial" w:cs="Arial"/>
          <w:i/>
          <w:iCs/>
          <w:sz w:val="22"/>
        </w:rPr>
        <w:t xml:space="preserve">Source: Researcher’s analysis output from R. </w:t>
      </w:r>
    </w:p>
    <w:p w14:paraId="54BEE60D" w14:textId="77777777" w:rsidR="0094025D"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Table 5 indicates that the selected existing estimators (OLS, FGLS, FD and BTW) have higher variances under different levels of heteroscedasticity (</w:t>
      </w:r>
      <m:oMath>
        <m:r>
          <w:rPr>
            <w:rFonts w:ascii="Cambria Math" w:hAnsi="Cambria Math" w:cs="Arial"/>
            <w:sz w:val="22"/>
          </w:rPr>
          <m:t>γ</m:t>
        </m:r>
        <m:r>
          <m:rPr>
            <m:sty m:val="p"/>
          </m:rPr>
          <w:rPr>
            <w:rFonts w:ascii="Cambria Math" w:hAnsi="Cambria Math" w:cs="Arial"/>
            <w:sz w:val="22"/>
          </w:rPr>
          <m:t>=0</m:t>
        </m:r>
      </m:oMath>
      <w:r w:rsidRPr="008B232F">
        <w:rPr>
          <w:rFonts w:ascii="Arial" w:hAnsi="Arial" w:cs="Arial"/>
          <w:sz w:val="22"/>
        </w:rPr>
        <w:t xml:space="preserve">, </w:t>
      </w:r>
      <m:oMath>
        <m:r>
          <w:rPr>
            <w:rFonts w:ascii="Cambria Math" w:hAnsi="Cambria Math" w:cs="Arial"/>
            <w:sz w:val="22"/>
          </w:rPr>
          <m:t>γ</m:t>
        </m:r>
        <m:r>
          <m:rPr>
            <m:sty m:val="p"/>
          </m:rPr>
          <w:rPr>
            <w:rFonts w:ascii="Cambria Math" w:hAnsi="Cambria Math" w:cs="Arial"/>
            <w:sz w:val="22"/>
          </w:rPr>
          <m:t>=1</m:t>
        </m:r>
      </m:oMath>
      <w:r w:rsidRPr="008B232F">
        <w:rPr>
          <w:rFonts w:ascii="Arial" w:hAnsi="Arial" w:cs="Arial"/>
          <w:sz w:val="22"/>
        </w:rPr>
        <w:t xml:space="preserve">, and </w:t>
      </w:r>
      <m:oMath>
        <m:r>
          <w:rPr>
            <w:rFonts w:ascii="Cambria Math" w:hAnsi="Cambria Math" w:cs="Arial"/>
            <w:sz w:val="22"/>
          </w:rPr>
          <m:t>γ</m:t>
        </m:r>
        <m:r>
          <m:rPr>
            <m:sty m:val="p"/>
          </m:rPr>
          <w:rPr>
            <w:rFonts w:ascii="Cambria Math" w:hAnsi="Cambria Math" w:cs="Arial"/>
            <w:sz w:val="22"/>
          </w:rPr>
          <m:t>=3</m:t>
        </m:r>
      </m:oMath>
      <w:r w:rsidRPr="008B232F">
        <w:rPr>
          <w:rFonts w:ascii="Arial" w:hAnsi="Arial" w:cs="Arial"/>
          <w:sz w:val="22"/>
        </w:rPr>
        <w:t>) compared to the proposed estimators (RSGMM, PARGMM and HARSGMM) which have lower variances. Overall, HARSGMM is the most robust estimator followed by the RSGMM.</w:t>
      </w:r>
    </w:p>
    <w:p w14:paraId="1F3A3C84" w14:textId="77777777" w:rsidR="008546FF" w:rsidRPr="008B232F" w:rsidRDefault="008546FF" w:rsidP="008B232F">
      <w:pPr>
        <w:pStyle w:val="SCIPUB31text"/>
        <w:spacing w:after="240" w:line="276" w:lineRule="auto"/>
        <w:ind w:left="0" w:firstLine="0"/>
        <w:rPr>
          <w:rFonts w:ascii="Arial" w:hAnsi="Arial" w:cs="Arial"/>
          <w:sz w:val="22"/>
        </w:rPr>
      </w:pPr>
    </w:p>
    <w:p w14:paraId="0AAE16A1" w14:textId="10D3FF2E" w:rsidR="00411CEF" w:rsidRPr="008B232F" w:rsidRDefault="008B232F" w:rsidP="008B232F">
      <w:pPr>
        <w:pStyle w:val="SCIPUB31text"/>
        <w:spacing w:line="276" w:lineRule="auto"/>
        <w:ind w:left="0" w:firstLine="0"/>
        <w:rPr>
          <w:rFonts w:ascii="Arial" w:hAnsi="Arial" w:cs="Arial"/>
          <w:bCs/>
          <w:sz w:val="22"/>
        </w:rPr>
      </w:pPr>
      <w:r>
        <w:rPr>
          <w:rFonts w:ascii="Arial" w:hAnsi="Arial" w:cs="Arial"/>
          <w:b/>
          <w:szCs w:val="20"/>
          <w:u w:val="single"/>
        </w:rPr>
        <w:lastRenderedPageBreak/>
        <w:t>4</w:t>
      </w:r>
      <w:r w:rsidR="0094025D" w:rsidRPr="008B232F">
        <w:rPr>
          <w:rFonts w:ascii="Arial" w:hAnsi="Arial" w:cs="Arial"/>
          <w:b/>
          <w:szCs w:val="20"/>
          <w:u w:val="single"/>
        </w:rPr>
        <w:t xml:space="preserve">.4.3 Robustness to Autocorrelation: </w:t>
      </w:r>
    </w:p>
    <w:p w14:paraId="3A8C5564" w14:textId="757E55CA" w:rsidR="0094025D" w:rsidRDefault="0094025D" w:rsidP="008B232F">
      <w:pPr>
        <w:pStyle w:val="SCIPUB31text"/>
        <w:spacing w:after="240" w:line="276" w:lineRule="auto"/>
        <w:ind w:left="0" w:firstLine="0"/>
        <w:rPr>
          <w:rFonts w:ascii="Arial" w:hAnsi="Arial" w:cs="Arial"/>
          <w:sz w:val="22"/>
        </w:rPr>
      </w:pPr>
      <w:r w:rsidRPr="008B232F">
        <w:rPr>
          <w:rFonts w:ascii="Arial" w:hAnsi="Arial" w:cs="Arial"/>
          <w:bCs/>
          <w:sz w:val="22"/>
        </w:rPr>
        <w:t xml:space="preserve">The </w:t>
      </w:r>
      <w:r w:rsidRPr="008B232F">
        <w:rPr>
          <w:rFonts w:ascii="Arial" w:hAnsi="Arial" w:cs="Arial"/>
          <w:sz w:val="22"/>
        </w:rPr>
        <w:t>Durbin-Watson test is used to detect the presence of serial correlation in the residuals. Higher values of efficiency indicate better robustness to autocorrelation.</w:t>
      </w:r>
    </w:p>
    <w:p w14:paraId="3818C073" w14:textId="77777777" w:rsidR="00771218" w:rsidRPr="008B232F" w:rsidRDefault="00771218" w:rsidP="008B232F">
      <w:pPr>
        <w:pStyle w:val="SCIPUB31text"/>
        <w:spacing w:after="240" w:line="276" w:lineRule="auto"/>
        <w:ind w:left="0" w:firstLine="0"/>
        <w:rPr>
          <w:rFonts w:ascii="Arial" w:hAnsi="Arial" w:cs="Arial"/>
          <w:b/>
          <w:sz w:val="22"/>
        </w:rPr>
      </w:pPr>
    </w:p>
    <w:p w14:paraId="34B4C0E9" w14:textId="77777777" w:rsidR="0094025D" w:rsidRPr="008B232F" w:rsidRDefault="0094025D" w:rsidP="008B232F">
      <w:pPr>
        <w:pStyle w:val="SCIPUB31text"/>
        <w:spacing w:line="276" w:lineRule="auto"/>
        <w:ind w:left="0" w:firstLine="0"/>
        <w:rPr>
          <w:rFonts w:ascii="Arial" w:hAnsi="Arial" w:cs="Arial"/>
          <w:b/>
          <w:bCs/>
          <w:sz w:val="22"/>
        </w:rPr>
      </w:pPr>
      <w:r w:rsidRPr="008B232F">
        <w:rPr>
          <w:rFonts w:ascii="Arial" w:hAnsi="Arial" w:cs="Arial"/>
          <w:b/>
          <w:bCs/>
          <w:sz w:val="22"/>
        </w:rPr>
        <w:t>Table 6: Efficiency Comparison for Autocorrelation Robustness</w:t>
      </w:r>
    </w:p>
    <w:tbl>
      <w:tblPr>
        <w:tblStyle w:val="TableGridLight"/>
        <w:tblpPr w:leftFromText="180" w:rightFromText="180" w:vertAnchor="text" w:horzAnchor="margin" w:tblpY="5"/>
        <w:tblW w:w="7014" w:type="dxa"/>
        <w:tblLook w:val="04A0" w:firstRow="1" w:lastRow="0" w:firstColumn="1" w:lastColumn="0" w:noHBand="0" w:noVBand="1"/>
      </w:tblPr>
      <w:tblGrid>
        <w:gridCol w:w="1365"/>
        <w:gridCol w:w="1874"/>
        <w:gridCol w:w="1890"/>
        <w:gridCol w:w="1885"/>
      </w:tblGrid>
      <w:tr w:rsidR="00411CEF" w:rsidRPr="008B232F" w14:paraId="3A837954" w14:textId="77777777" w:rsidTr="00411CEF">
        <w:trPr>
          <w:trHeight w:val="695"/>
        </w:trPr>
        <w:tc>
          <w:tcPr>
            <w:tcW w:w="0" w:type="auto"/>
          </w:tcPr>
          <w:p w14:paraId="0CC44AFF" w14:textId="77777777" w:rsidR="00411CEF" w:rsidRPr="008B232F" w:rsidRDefault="00411CEF" w:rsidP="008B232F">
            <w:pPr>
              <w:spacing w:line="276" w:lineRule="auto"/>
              <w:jc w:val="center"/>
              <w:rPr>
                <w:rFonts w:ascii="Arial" w:hAnsi="Arial" w:cs="Arial"/>
              </w:rPr>
            </w:pPr>
            <w:r w:rsidRPr="008B232F">
              <w:rPr>
                <w:rFonts w:ascii="Arial" w:hAnsi="Arial" w:cs="Arial"/>
                <w:b/>
              </w:rPr>
              <w:t>Estimator</w:t>
            </w:r>
          </w:p>
        </w:tc>
        <w:tc>
          <w:tcPr>
            <w:tcW w:w="0" w:type="auto"/>
          </w:tcPr>
          <w:p w14:paraId="617DDB52" w14:textId="77777777" w:rsidR="00411CEF" w:rsidRPr="008B232F" w:rsidRDefault="00411CEF" w:rsidP="008B232F">
            <w:pPr>
              <w:spacing w:line="276" w:lineRule="auto"/>
              <w:jc w:val="center"/>
              <w:rPr>
                <w:rFonts w:ascii="Arial" w:hAnsi="Arial" w:cs="Arial"/>
              </w:rPr>
            </w:pPr>
            <w:r w:rsidRPr="008B232F">
              <w:rPr>
                <w:rFonts w:ascii="Arial" w:hAnsi="Arial" w:cs="Arial"/>
                <w:b/>
              </w:rPr>
              <w:t>No Autocorrelation (</w:t>
            </w:r>
            <m:oMath>
              <m:r>
                <w:rPr>
                  <w:rFonts w:ascii="Cambria Math" w:hAnsi="Cambria Math" w:cs="Arial"/>
                </w:rPr>
                <m:t>ρ</m:t>
              </m:r>
              <m:r>
                <m:rPr>
                  <m:sty m:val="p"/>
                </m:rPr>
                <w:rPr>
                  <w:rFonts w:ascii="Cambria Math" w:hAnsi="Cambria Math" w:cs="Arial"/>
                </w:rPr>
                <m:t>=0</m:t>
              </m:r>
            </m:oMath>
            <w:r w:rsidRPr="008B232F">
              <w:rPr>
                <w:rFonts w:ascii="Arial" w:hAnsi="Arial" w:cs="Arial"/>
                <w:b/>
              </w:rPr>
              <w:t>)</w:t>
            </w:r>
          </w:p>
        </w:tc>
        <w:tc>
          <w:tcPr>
            <w:tcW w:w="0" w:type="auto"/>
          </w:tcPr>
          <w:p w14:paraId="3453CBF4" w14:textId="77777777" w:rsidR="00411CEF" w:rsidRPr="008B232F" w:rsidRDefault="00411CEF" w:rsidP="008B232F">
            <w:pPr>
              <w:spacing w:line="276" w:lineRule="auto"/>
              <w:jc w:val="center"/>
              <w:rPr>
                <w:rFonts w:ascii="Arial" w:hAnsi="Arial" w:cs="Arial"/>
              </w:rPr>
            </w:pPr>
            <w:r w:rsidRPr="008B232F">
              <w:rPr>
                <w:rFonts w:ascii="Arial" w:hAnsi="Arial" w:cs="Arial"/>
                <w:b/>
              </w:rPr>
              <w:t>Moderate Autocorrelation (</w:t>
            </w:r>
            <m:oMath>
              <m:r>
                <w:rPr>
                  <w:rFonts w:ascii="Cambria Math" w:hAnsi="Cambria Math" w:cs="Arial"/>
                </w:rPr>
                <m:t>ρ</m:t>
              </m:r>
              <m:r>
                <m:rPr>
                  <m:sty m:val="p"/>
                </m:rPr>
                <w:rPr>
                  <w:rFonts w:ascii="Cambria Math" w:hAnsi="Cambria Math" w:cs="Arial"/>
                </w:rPr>
                <m:t>=0.5</m:t>
              </m:r>
            </m:oMath>
            <w:r w:rsidRPr="008B232F">
              <w:rPr>
                <w:rFonts w:ascii="Arial" w:hAnsi="Arial" w:cs="Arial"/>
                <w:b/>
              </w:rPr>
              <w:t>)</w:t>
            </w:r>
          </w:p>
        </w:tc>
        <w:tc>
          <w:tcPr>
            <w:tcW w:w="0" w:type="auto"/>
          </w:tcPr>
          <w:p w14:paraId="0DC43074" w14:textId="77777777" w:rsidR="00411CEF" w:rsidRPr="008B232F" w:rsidRDefault="00411CEF" w:rsidP="008B232F">
            <w:pPr>
              <w:spacing w:line="276" w:lineRule="auto"/>
              <w:jc w:val="center"/>
              <w:rPr>
                <w:rFonts w:ascii="Arial" w:hAnsi="Arial" w:cs="Arial"/>
              </w:rPr>
            </w:pPr>
            <w:r w:rsidRPr="008B232F">
              <w:rPr>
                <w:rFonts w:ascii="Arial" w:hAnsi="Arial" w:cs="Arial"/>
                <w:b/>
              </w:rPr>
              <w:t>Strong Autocorrelation (</w:t>
            </w:r>
            <m:oMath>
              <m:r>
                <w:rPr>
                  <w:rFonts w:ascii="Cambria Math" w:hAnsi="Cambria Math" w:cs="Arial"/>
                </w:rPr>
                <m:t>ρ</m:t>
              </m:r>
              <m:r>
                <m:rPr>
                  <m:sty m:val="p"/>
                </m:rPr>
                <w:rPr>
                  <w:rFonts w:ascii="Cambria Math" w:hAnsi="Cambria Math" w:cs="Arial"/>
                </w:rPr>
                <m:t>=0.9</m:t>
              </m:r>
            </m:oMath>
            <w:r w:rsidRPr="008B232F">
              <w:rPr>
                <w:rFonts w:ascii="Arial" w:hAnsi="Arial" w:cs="Arial"/>
                <w:b/>
              </w:rPr>
              <w:t>)</w:t>
            </w:r>
          </w:p>
        </w:tc>
      </w:tr>
      <w:tr w:rsidR="00411CEF" w:rsidRPr="008B232F" w14:paraId="2D1FEAA0" w14:textId="77777777" w:rsidTr="00411CEF">
        <w:trPr>
          <w:trHeight w:val="227"/>
        </w:trPr>
        <w:tc>
          <w:tcPr>
            <w:tcW w:w="0" w:type="auto"/>
          </w:tcPr>
          <w:p w14:paraId="60D26547" w14:textId="77777777" w:rsidR="00411CEF" w:rsidRPr="008B232F" w:rsidRDefault="00411CEF" w:rsidP="008B232F">
            <w:pPr>
              <w:spacing w:line="276" w:lineRule="auto"/>
              <w:jc w:val="center"/>
              <w:rPr>
                <w:rFonts w:ascii="Arial" w:hAnsi="Arial" w:cs="Arial"/>
              </w:rPr>
            </w:pPr>
            <w:r w:rsidRPr="008B232F">
              <w:rPr>
                <w:rFonts w:ascii="Arial" w:hAnsi="Arial" w:cs="Arial"/>
              </w:rPr>
              <w:t>RSGMM</w:t>
            </w:r>
          </w:p>
        </w:tc>
        <w:tc>
          <w:tcPr>
            <w:tcW w:w="0" w:type="auto"/>
          </w:tcPr>
          <w:p w14:paraId="028445DD" w14:textId="77777777" w:rsidR="00411CEF" w:rsidRPr="008B232F" w:rsidRDefault="00411CEF" w:rsidP="008B232F">
            <w:pPr>
              <w:spacing w:line="276" w:lineRule="auto"/>
              <w:jc w:val="center"/>
              <w:rPr>
                <w:rFonts w:ascii="Arial" w:hAnsi="Arial" w:cs="Arial"/>
              </w:rPr>
            </w:pPr>
            <w:r w:rsidRPr="008B232F">
              <w:rPr>
                <w:rFonts w:ascii="Arial" w:hAnsi="Arial" w:cs="Arial"/>
              </w:rPr>
              <w:t>1.5285</w:t>
            </w:r>
          </w:p>
        </w:tc>
        <w:tc>
          <w:tcPr>
            <w:tcW w:w="0" w:type="auto"/>
          </w:tcPr>
          <w:p w14:paraId="2778E66F" w14:textId="77777777" w:rsidR="00411CEF" w:rsidRPr="008B232F" w:rsidRDefault="00411CEF" w:rsidP="008B232F">
            <w:pPr>
              <w:spacing w:line="276" w:lineRule="auto"/>
              <w:jc w:val="center"/>
              <w:rPr>
                <w:rFonts w:ascii="Arial" w:hAnsi="Arial" w:cs="Arial"/>
              </w:rPr>
            </w:pPr>
            <w:r w:rsidRPr="008B232F">
              <w:rPr>
                <w:rFonts w:ascii="Arial" w:hAnsi="Arial" w:cs="Arial"/>
              </w:rPr>
              <w:t>1.4554</w:t>
            </w:r>
          </w:p>
        </w:tc>
        <w:tc>
          <w:tcPr>
            <w:tcW w:w="0" w:type="auto"/>
          </w:tcPr>
          <w:p w14:paraId="642CFE2D" w14:textId="77777777" w:rsidR="00411CEF" w:rsidRPr="008B232F" w:rsidRDefault="00411CEF" w:rsidP="008B232F">
            <w:pPr>
              <w:spacing w:line="276" w:lineRule="auto"/>
              <w:jc w:val="center"/>
              <w:rPr>
                <w:rFonts w:ascii="Arial" w:hAnsi="Arial" w:cs="Arial"/>
              </w:rPr>
            </w:pPr>
            <w:r w:rsidRPr="008B232F">
              <w:rPr>
                <w:rFonts w:ascii="Arial" w:hAnsi="Arial" w:cs="Arial"/>
              </w:rPr>
              <w:t>1.3665</w:t>
            </w:r>
          </w:p>
        </w:tc>
      </w:tr>
      <w:tr w:rsidR="00411CEF" w:rsidRPr="008B232F" w14:paraId="31F760EA" w14:textId="77777777" w:rsidTr="00411CEF">
        <w:trPr>
          <w:trHeight w:val="217"/>
        </w:trPr>
        <w:tc>
          <w:tcPr>
            <w:tcW w:w="0" w:type="auto"/>
          </w:tcPr>
          <w:p w14:paraId="3C78D3A4" w14:textId="77777777" w:rsidR="00411CEF" w:rsidRPr="008B232F" w:rsidRDefault="00411CEF" w:rsidP="008B232F">
            <w:pPr>
              <w:spacing w:line="276" w:lineRule="auto"/>
              <w:jc w:val="center"/>
              <w:rPr>
                <w:rFonts w:ascii="Arial" w:hAnsi="Arial" w:cs="Arial"/>
              </w:rPr>
            </w:pPr>
            <w:r w:rsidRPr="008B232F">
              <w:rPr>
                <w:rFonts w:ascii="Arial" w:hAnsi="Arial" w:cs="Arial"/>
              </w:rPr>
              <w:t>PARGMM</w:t>
            </w:r>
          </w:p>
        </w:tc>
        <w:tc>
          <w:tcPr>
            <w:tcW w:w="0" w:type="auto"/>
          </w:tcPr>
          <w:p w14:paraId="025C1A6A" w14:textId="77777777" w:rsidR="00411CEF" w:rsidRPr="008B232F" w:rsidRDefault="00411CEF" w:rsidP="008B232F">
            <w:pPr>
              <w:spacing w:line="276" w:lineRule="auto"/>
              <w:jc w:val="center"/>
              <w:rPr>
                <w:rFonts w:ascii="Arial" w:hAnsi="Arial" w:cs="Arial"/>
              </w:rPr>
            </w:pPr>
            <w:r w:rsidRPr="008B232F">
              <w:rPr>
                <w:rFonts w:ascii="Arial" w:hAnsi="Arial" w:cs="Arial"/>
              </w:rPr>
              <w:t>1.2715</w:t>
            </w:r>
          </w:p>
        </w:tc>
        <w:tc>
          <w:tcPr>
            <w:tcW w:w="0" w:type="auto"/>
          </w:tcPr>
          <w:p w14:paraId="226E1433" w14:textId="77777777" w:rsidR="00411CEF" w:rsidRPr="008B232F" w:rsidRDefault="00411CEF" w:rsidP="008B232F">
            <w:pPr>
              <w:spacing w:line="276" w:lineRule="auto"/>
              <w:jc w:val="center"/>
              <w:rPr>
                <w:rFonts w:ascii="Arial" w:hAnsi="Arial" w:cs="Arial"/>
              </w:rPr>
            </w:pPr>
            <w:r w:rsidRPr="008B232F">
              <w:rPr>
                <w:rFonts w:ascii="Arial" w:hAnsi="Arial" w:cs="Arial"/>
              </w:rPr>
              <w:t>1.3185</w:t>
            </w:r>
          </w:p>
        </w:tc>
        <w:tc>
          <w:tcPr>
            <w:tcW w:w="0" w:type="auto"/>
          </w:tcPr>
          <w:p w14:paraId="7409AB23" w14:textId="77777777" w:rsidR="00411CEF" w:rsidRPr="008B232F" w:rsidRDefault="00411CEF" w:rsidP="008B232F">
            <w:pPr>
              <w:spacing w:line="276" w:lineRule="auto"/>
              <w:jc w:val="center"/>
              <w:rPr>
                <w:rFonts w:ascii="Arial" w:hAnsi="Arial" w:cs="Arial"/>
              </w:rPr>
            </w:pPr>
            <w:r w:rsidRPr="008B232F">
              <w:rPr>
                <w:rFonts w:ascii="Arial" w:hAnsi="Arial" w:cs="Arial"/>
              </w:rPr>
              <w:t>1.2527</w:t>
            </w:r>
          </w:p>
        </w:tc>
      </w:tr>
      <w:tr w:rsidR="00411CEF" w:rsidRPr="008B232F" w14:paraId="7C389B1E" w14:textId="77777777" w:rsidTr="00411CEF">
        <w:trPr>
          <w:trHeight w:val="227"/>
        </w:trPr>
        <w:tc>
          <w:tcPr>
            <w:tcW w:w="0" w:type="auto"/>
          </w:tcPr>
          <w:p w14:paraId="7A4DCCF1" w14:textId="77777777" w:rsidR="00411CEF" w:rsidRPr="008B232F" w:rsidRDefault="00411CEF" w:rsidP="008B232F">
            <w:pPr>
              <w:spacing w:line="276" w:lineRule="auto"/>
              <w:jc w:val="center"/>
              <w:rPr>
                <w:rFonts w:ascii="Arial" w:hAnsi="Arial" w:cs="Arial"/>
              </w:rPr>
            </w:pPr>
            <w:r w:rsidRPr="008B232F">
              <w:rPr>
                <w:rFonts w:ascii="Arial" w:hAnsi="Arial" w:cs="Arial"/>
              </w:rPr>
              <w:t>HARSGMM</w:t>
            </w:r>
          </w:p>
        </w:tc>
        <w:tc>
          <w:tcPr>
            <w:tcW w:w="0" w:type="auto"/>
          </w:tcPr>
          <w:p w14:paraId="15BC34E3" w14:textId="77777777" w:rsidR="00411CEF" w:rsidRPr="008B232F" w:rsidRDefault="00411CEF" w:rsidP="008B232F">
            <w:pPr>
              <w:spacing w:line="276" w:lineRule="auto"/>
              <w:jc w:val="center"/>
              <w:rPr>
                <w:rFonts w:ascii="Arial" w:hAnsi="Arial" w:cs="Arial"/>
              </w:rPr>
            </w:pPr>
            <w:r w:rsidRPr="008B232F">
              <w:rPr>
                <w:rFonts w:ascii="Arial" w:hAnsi="Arial" w:cs="Arial"/>
              </w:rPr>
              <w:t>1.7475</w:t>
            </w:r>
          </w:p>
        </w:tc>
        <w:tc>
          <w:tcPr>
            <w:tcW w:w="0" w:type="auto"/>
          </w:tcPr>
          <w:p w14:paraId="70459B57" w14:textId="77777777" w:rsidR="00411CEF" w:rsidRPr="008B232F" w:rsidRDefault="00411CEF" w:rsidP="008B232F">
            <w:pPr>
              <w:spacing w:line="276" w:lineRule="auto"/>
              <w:jc w:val="center"/>
              <w:rPr>
                <w:rFonts w:ascii="Arial" w:hAnsi="Arial" w:cs="Arial"/>
              </w:rPr>
            </w:pPr>
            <w:r w:rsidRPr="008B232F">
              <w:rPr>
                <w:rFonts w:ascii="Arial" w:hAnsi="Arial" w:cs="Arial"/>
              </w:rPr>
              <w:t>1.6322</w:t>
            </w:r>
          </w:p>
        </w:tc>
        <w:tc>
          <w:tcPr>
            <w:tcW w:w="0" w:type="auto"/>
          </w:tcPr>
          <w:p w14:paraId="39653F42" w14:textId="77777777" w:rsidR="00411CEF" w:rsidRPr="008B232F" w:rsidRDefault="00411CEF" w:rsidP="008B232F">
            <w:pPr>
              <w:spacing w:line="276" w:lineRule="auto"/>
              <w:jc w:val="center"/>
              <w:rPr>
                <w:rFonts w:ascii="Arial" w:hAnsi="Arial" w:cs="Arial"/>
              </w:rPr>
            </w:pPr>
            <w:r w:rsidRPr="008B232F">
              <w:rPr>
                <w:rFonts w:ascii="Arial" w:hAnsi="Arial" w:cs="Arial"/>
              </w:rPr>
              <w:t>1.4895</w:t>
            </w:r>
          </w:p>
        </w:tc>
      </w:tr>
      <w:tr w:rsidR="00411CEF" w:rsidRPr="008B232F" w14:paraId="5B2D2179" w14:textId="77777777" w:rsidTr="00411CEF">
        <w:trPr>
          <w:trHeight w:val="227"/>
        </w:trPr>
        <w:tc>
          <w:tcPr>
            <w:tcW w:w="0" w:type="auto"/>
          </w:tcPr>
          <w:p w14:paraId="22A3CD6E" w14:textId="77777777" w:rsidR="00411CEF" w:rsidRPr="008B232F" w:rsidRDefault="00411CEF" w:rsidP="008B232F">
            <w:pPr>
              <w:spacing w:line="276" w:lineRule="auto"/>
              <w:jc w:val="center"/>
              <w:rPr>
                <w:rFonts w:ascii="Arial" w:hAnsi="Arial" w:cs="Arial"/>
              </w:rPr>
            </w:pPr>
            <w:r w:rsidRPr="008B232F">
              <w:rPr>
                <w:rFonts w:ascii="Arial" w:hAnsi="Arial" w:cs="Arial"/>
              </w:rPr>
              <w:t>OLS</w:t>
            </w:r>
          </w:p>
        </w:tc>
        <w:tc>
          <w:tcPr>
            <w:tcW w:w="0" w:type="auto"/>
          </w:tcPr>
          <w:p w14:paraId="010CAE6F" w14:textId="77777777" w:rsidR="00411CEF" w:rsidRPr="008B232F" w:rsidRDefault="00411CEF" w:rsidP="008B232F">
            <w:pPr>
              <w:spacing w:line="276" w:lineRule="auto"/>
              <w:jc w:val="center"/>
              <w:rPr>
                <w:rFonts w:ascii="Arial" w:hAnsi="Arial" w:cs="Arial"/>
              </w:rPr>
            </w:pPr>
            <w:r w:rsidRPr="008B232F">
              <w:rPr>
                <w:rFonts w:ascii="Arial" w:hAnsi="Arial" w:cs="Arial"/>
              </w:rPr>
              <w:t>1.0000</w:t>
            </w:r>
          </w:p>
        </w:tc>
        <w:tc>
          <w:tcPr>
            <w:tcW w:w="0" w:type="auto"/>
          </w:tcPr>
          <w:p w14:paraId="5E8C9803" w14:textId="77777777" w:rsidR="00411CEF" w:rsidRPr="008B232F" w:rsidRDefault="00411CEF" w:rsidP="008B232F">
            <w:pPr>
              <w:spacing w:line="276" w:lineRule="auto"/>
              <w:jc w:val="center"/>
              <w:rPr>
                <w:rFonts w:ascii="Arial" w:hAnsi="Arial" w:cs="Arial"/>
              </w:rPr>
            </w:pPr>
            <w:r w:rsidRPr="008B232F">
              <w:rPr>
                <w:rFonts w:ascii="Arial" w:hAnsi="Arial" w:cs="Arial"/>
              </w:rPr>
              <w:t>1.0000</w:t>
            </w:r>
          </w:p>
        </w:tc>
        <w:tc>
          <w:tcPr>
            <w:tcW w:w="0" w:type="auto"/>
          </w:tcPr>
          <w:p w14:paraId="52B09411" w14:textId="77777777" w:rsidR="00411CEF" w:rsidRPr="008B232F" w:rsidRDefault="00411CEF" w:rsidP="008B232F">
            <w:pPr>
              <w:spacing w:line="276" w:lineRule="auto"/>
              <w:jc w:val="center"/>
              <w:rPr>
                <w:rFonts w:ascii="Arial" w:hAnsi="Arial" w:cs="Arial"/>
              </w:rPr>
            </w:pPr>
            <w:r w:rsidRPr="008B232F">
              <w:rPr>
                <w:rFonts w:ascii="Arial" w:hAnsi="Arial" w:cs="Arial"/>
              </w:rPr>
              <w:t>1.0000</w:t>
            </w:r>
          </w:p>
        </w:tc>
      </w:tr>
      <w:tr w:rsidR="00411CEF" w:rsidRPr="008B232F" w14:paraId="347B6944" w14:textId="77777777" w:rsidTr="00411CEF">
        <w:trPr>
          <w:trHeight w:val="227"/>
        </w:trPr>
        <w:tc>
          <w:tcPr>
            <w:tcW w:w="0" w:type="auto"/>
          </w:tcPr>
          <w:p w14:paraId="6D69FBDE" w14:textId="77777777" w:rsidR="00411CEF" w:rsidRPr="008B232F" w:rsidRDefault="00411CEF" w:rsidP="008B232F">
            <w:pPr>
              <w:spacing w:line="276" w:lineRule="auto"/>
              <w:jc w:val="center"/>
              <w:rPr>
                <w:rFonts w:ascii="Arial" w:hAnsi="Arial" w:cs="Arial"/>
              </w:rPr>
            </w:pPr>
            <w:r w:rsidRPr="008B232F">
              <w:rPr>
                <w:rFonts w:ascii="Arial" w:hAnsi="Arial" w:cs="Arial"/>
              </w:rPr>
              <w:t>FGLS</w:t>
            </w:r>
          </w:p>
        </w:tc>
        <w:tc>
          <w:tcPr>
            <w:tcW w:w="0" w:type="auto"/>
          </w:tcPr>
          <w:p w14:paraId="15F0567B" w14:textId="77777777" w:rsidR="00411CEF" w:rsidRPr="008B232F" w:rsidRDefault="00411CEF" w:rsidP="008B232F">
            <w:pPr>
              <w:spacing w:line="276" w:lineRule="auto"/>
              <w:jc w:val="center"/>
              <w:rPr>
                <w:rFonts w:ascii="Arial" w:hAnsi="Arial" w:cs="Arial"/>
              </w:rPr>
            </w:pPr>
            <w:r w:rsidRPr="008B232F">
              <w:rPr>
                <w:rFonts w:ascii="Arial" w:hAnsi="Arial" w:cs="Arial"/>
              </w:rPr>
              <w:t>1.1383</w:t>
            </w:r>
          </w:p>
        </w:tc>
        <w:tc>
          <w:tcPr>
            <w:tcW w:w="0" w:type="auto"/>
          </w:tcPr>
          <w:p w14:paraId="403276A3" w14:textId="77777777" w:rsidR="00411CEF" w:rsidRPr="008B232F" w:rsidRDefault="00411CEF" w:rsidP="008B232F">
            <w:pPr>
              <w:spacing w:line="276" w:lineRule="auto"/>
              <w:jc w:val="center"/>
              <w:rPr>
                <w:rFonts w:ascii="Arial" w:hAnsi="Arial" w:cs="Arial"/>
              </w:rPr>
            </w:pPr>
            <w:r w:rsidRPr="008B232F">
              <w:rPr>
                <w:rFonts w:ascii="Arial" w:hAnsi="Arial" w:cs="Arial"/>
              </w:rPr>
              <w:t>1.1114</w:t>
            </w:r>
          </w:p>
        </w:tc>
        <w:tc>
          <w:tcPr>
            <w:tcW w:w="0" w:type="auto"/>
          </w:tcPr>
          <w:p w14:paraId="6AFE2FC4" w14:textId="77777777" w:rsidR="00411CEF" w:rsidRPr="008B232F" w:rsidRDefault="00411CEF" w:rsidP="008B232F">
            <w:pPr>
              <w:spacing w:line="276" w:lineRule="auto"/>
              <w:jc w:val="center"/>
              <w:rPr>
                <w:rFonts w:ascii="Arial" w:hAnsi="Arial" w:cs="Arial"/>
              </w:rPr>
            </w:pPr>
            <w:r w:rsidRPr="008B232F">
              <w:rPr>
                <w:rFonts w:ascii="Arial" w:hAnsi="Arial" w:cs="Arial"/>
              </w:rPr>
              <w:t>1.0875</w:t>
            </w:r>
          </w:p>
        </w:tc>
      </w:tr>
      <w:tr w:rsidR="00411CEF" w:rsidRPr="008B232F" w14:paraId="4C3E3412" w14:textId="77777777" w:rsidTr="00411CEF">
        <w:trPr>
          <w:trHeight w:val="227"/>
        </w:trPr>
        <w:tc>
          <w:tcPr>
            <w:tcW w:w="0" w:type="auto"/>
          </w:tcPr>
          <w:p w14:paraId="7D82214D" w14:textId="77777777" w:rsidR="00411CEF" w:rsidRPr="008B232F" w:rsidRDefault="00411CEF" w:rsidP="008B232F">
            <w:pPr>
              <w:spacing w:line="276" w:lineRule="auto"/>
              <w:jc w:val="center"/>
              <w:rPr>
                <w:rFonts w:ascii="Arial" w:hAnsi="Arial" w:cs="Arial"/>
              </w:rPr>
            </w:pPr>
            <w:r w:rsidRPr="008B232F">
              <w:rPr>
                <w:rFonts w:ascii="Arial" w:hAnsi="Arial" w:cs="Arial"/>
              </w:rPr>
              <w:t>FD</w:t>
            </w:r>
          </w:p>
        </w:tc>
        <w:tc>
          <w:tcPr>
            <w:tcW w:w="0" w:type="auto"/>
          </w:tcPr>
          <w:p w14:paraId="044491BE" w14:textId="77777777" w:rsidR="00411CEF" w:rsidRPr="008B232F" w:rsidRDefault="00411CEF" w:rsidP="008B232F">
            <w:pPr>
              <w:spacing w:line="276" w:lineRule="auto"/>
              <w:jc w:val="center"/>
              <w:rPr>
                <w:rFonts w:ascii="Arial" w:hAnsi="Arial" w:cs="Arial"/>
              </w:rPr>
            </w:pPr>
            <w:r w:rsidRPr="008B232F">
              <w:rPr>
                <w:rFonts w:ascii="Arial" w:hAnsi="Arial" w:cs="Arial"/>
              </w:rPr>
              <w:t>1.2708</w:t>
            </w:r>
          </w:p>
        </w:tc>
        <w:tc>
          <w:tcPr>
            <w:tcW w:w="0" w:type="auto"/>
          </w:tcPr>
          <w:p w14:paraId="5597E8C9" w14:textId="77777777" w:rsidR="00411CEF" w:rsidRPr="008B232F" w:rsidRDefault="00411CEF" w:rsidP="008B232F">
            <w:pPr>
              <w:spacing w:line="276" w:lineRule="auto"/>
              <w:jc w:val="center"/>
              <w:rPr>
                <w:rFonts w:ascii="Arial" w:hAnsi="Arial" w:cs="Arial"/>
              </w:rPr>
            </w:pPr>
            <w:r w:rsidRPr="008B232F">
              <w:rPr>
                <w:rFonts w:ascii="Arial" w:hAnsi="Arial" w:cs="Arial"/>
              </w:rPr>
              <w:t>1.2323</w:t>
            </w:r>
          </w:p>
        </w:tc>
        <w:tc>
          <w:tcPr>
            <w:tcW w:w="0" w:type="auto"/>
          </w:tcPr>
          <w:p w14:paraId="3FCA3ACA" w14:textId="77777777" w:rsidR="00411CEF" w:rsidRPr="008B232F" w:rsidRDefault="00411CEF" w:rsidP="008B232F">
            <w:pPr>
              <w:spacing w:line="276" w:lineRule="auto"/>
              <w:jc w:val="center"/>
              <w:rPr>
                <w:rFonts w:ascii="Arial" w:hAnsi="Arial" w:cs="Arial"/>
              </w:rPr>
            </w:pPr>
            <w:r w:rsidRPr="008B232F">
              <w:rPr>
                <w:rFonts w:ascii="Arial" w:hAnsi="Arial" w:cs="Arial"/>
              </w:rPr>
              <w:t>1.1898</w:t>
            </w:r>
          </w:p>
        </w:tc>
      </w:tr>
      <w:tr w:rsidR="00411CEF" w:rsidRPr="008B232F" w14:paraId="4C015138" w14:textId="77777777" w:rsidTr="00411CEF">
        <w:trPr>
          <w:trHeight w:val="217"/>
        </w:trPr>
        <w:tc>
          <w:tcPr>
            <w:tcW w:w="0" w:type="auto"/>
          </w:tcPr>
          <w:p w14:paraId="09606478" w14:textId="77777777" w:rsidR="00411CEF" w:rsidRPr="008B232F" w:rsidRDefault="00411CEF" w:rsidP="008B232F">
            <w:pPr>
              <w:spacing w:line="276" w:lineRule="auto"/>
              <w:jc w:val="center"/>
              <w:rPr>
                <w:rFonts w:ascii="Arial" w:hAnsi="Arial" w:cs="Arial"/>
              </w:rPr>
            </w:pPr>
            <w:r w:rsidRPr="008B232F">
              <w:rPr>
                <w:rFonts w:ascii="Arial" w:hAnsi="Arial" w:cs="Arial"/>
              </w:rPr>
              <w:t>BTW</w:t>
            </w:r>
          </w:p>
        </w:tc>
        <w:tc>
          <w:tcPr>
            <w:tcW w:w="0" w:type="auto"/>
          </w:tcPr>
          <w:p w14:paraId="51FAFF79" w14:textId="77777777" w:rsidR="00411CEF" w:rsidRPr="008B232F" w:rsidRDefault="00411CEF" w:rsidP="008B232F">
            <w:pPr>
              <w:spacing w:line="276" w:lineRule="auto"/>
              <w:jc w:val="center"/>
              <w:rPr>
                <w:rFonts w:ascii="Arial" w:hAnsi="Arial" w:cs="Arial"/>
              </w:rPr>
            </w:pPr>
            <w:r w:rsidRPr="008B232F">
              <w:rPr>
                <w:rFonts w:ascii="Arial" w:hAnsi="Arial" w:cs="Arial"/>
              </w:rPr>
              <w:t>1.0233</w:t>
            </w:r>
          </w:p>
        </w:tc>
        <w:tc>
          <w:tcPr>
            <w:tcW w:w="0" w:type="auto"/>
          </w:tcPr>
          <w:p w14:paraId="2527A16C" w14:textId="77777777" w:rsidR="00411CEF" w:rsidRPr="008B232F" w:rsidRDefault="00411CEF" w:rsidP="008B232F">
            <w:pPr>
              <w:spacing w:line="276" w:lineRule="auto"/>
              <w:jc w:val="center"/>
              <w:rPr>
                <w:rFonts w:ascii="Arial" w:hAnsi="Arial" w:cs="Arial"/>
              </w:rPr>
            </w:pPr>
            <w:r w:rsidRPr="008B232F">
              <w:rPr>
                <w:rFonts w:ascii="Arial" w:hAnsi="Arial" w:cs="Arial"/>
              </w:rPr>
              <w:t>1.0366</w:t>
            </w:r>
          </w:p>
        </w:tc>
        <w:tc>
          <w:tcPr>
            <w:tcW w:w="0" w:type="auto"/>
          </w:tcPr>
          <w:p w14:paraId="7C686540" w14:textId="77777777" w:rsidR="00411CEF" w:rsidRPr="008B232F" w:rsidRDefault="00411CEF" w:rsidP="008B232F">
            <w:pPr>
              <w:spacing w:line="276" w:lineRule="auto"/>
              <w:jc w:val="center"/>
              <w:rPr>
                <w:rFonts w:ascii="Arial" w:hAnsi="Arial" w:cs="Arial"/>
              </w:rPr>
            </w:pPr>
            <w:r w:rsidRPr="008B232F">
              <w:rPr>
                <w:rFonts w:ascii="Arial" w:hAnsi="Arial" w:cs="Arial"/>
              </w:rPr>
              <w:t>1.0214</w:t>
            </w:r>
          </w:p>
        </w:tc>
      </w:tr>
    </w:tbl>
    <w:p w14:paraId="03C29586" w14:textId="77777777" w:rsidR="0094025D" w:rsidRPr="008B232F" w:rsidRDefault="0094025D" w:rsidP="008B232F">
      <w:pPr>
        <w:pStyle w:val="SCIPUB31text"/>
        <w:spacing w:line="276" w:lineRule="auto"/>
        <w:ind w:left="0" w:firstLine="0"/>
        <w:rPr>
          <w:rFonts w:ascii="Arial" w:hAnsi="Arial" w:cs="Arial"/>
          <w:b/>
          <w:bCs/>
          <w:sz w:val="22"/>
        </w:rPr>
      </w:pPr>
    </w:p>
    <w:p w14:paraId="788938DF" w14:textId="77777777" w:rsidR="00411CEF" w:rsidRPr="008B232F" w:rsidRDefault="00411CEF" w:rsidP="008B232F">
      <w:pPr>
        <w:pStyle w:val="SCIPUB31text"/>
        <w:spacing w:after="240" w:line="276" w:lineRule="auto"/>
        <w:rPr>
          <w:rFonts w:ascii="Arial" w:hAnsi="Arial" w:cs="Arial"/>
          <w:i/>
          <w:iCs/>
          <w:sz w:val="22"/>
        </w:rPr>
      </w:pPr>
      <w:bookmarkStart w:id="34" w:name="_Hlk199627681"/>
    </w:p>
    <w:p w14:paraId="113F12AE" w14:textId="77777777" w:rsidR="00411CEF" w:rsidRPr="008B232F" w:rsidRDefault="00411CEF" w:rsidP="008B232F">
      <w:pPr>
        <w:pStyle w:val="SCIPUB31text"/>
        <w:spacing w:after="240" w:line="276" w:lineRule="auto"/>
        <w:rPr>
          <w:rFonts w:ascii="Arial" w:hAnsi="Arial" w:cs="Arial"/>
          <w:i/>
          <w:iCs/>
          <w:sz w:val="22"/>
        </w:rPr>
      </w:pPr>
    </w:p>
    <w:p w14:paraId="6A8D0D00" w14:textId="77777777" w:rsidR="008B232F" w:rsidRDefault="008B232F" w:rsidP="008B232F">
      <w:pPr>
        <w:spacing w:after="240" w:line="276" w:lineRule="auto"/>
        <w:rPr>
          <w:rFonts w:ascii="Arial" w:hAnsi="Arial" w:cs="Arial"/>
        </w:rPr>
      </w:pPr>
    </w:p>
    <w:p w14:paraId="0AE56B7A" w14:textId="77777777" w:rsidR="00771218" w:rsidRDefault="00771218" w:rsidP="008B232F">
      <w:pPr>
        <w:spacing w:after="240" w:line="276" w:lineRule="auto"/>
        <w:rPr>
          <w:rFonts w:ascii="Arial" w:hAnsi="Arial" w:cs="Arial"/>
        </w:rPr>
      </w:pPr>
    </w:p>
    <w:p w14:paraId="550A7089" w14:textId="77777777" w:rsidR="00771218" w:rsidRDefault="00771218" w:rsidP="008B232F">
      <w:pPr>
        <w:spacing w:after="240" w:line="276" w:lineRule="auto"/>
        <w:rPr>
          <w:rFonts w:ascii="Arial" w:hAnsi="Arial" w:cs="Arial"/>
        </w:rPr>
      </w:pPr>
    </w:p>
    <w:p w14:paraId="74D71BFA" w14:textId="77777777" w:rsidR="00771218" w:rsidRDefault="00771218" w:rsidP="008B232F">
      <w:pPr>
        <w:spacing w:after="240" w:line="276" w:lineRule="auto"/>
        <w:rPr>
          <w:rFonts w:ascii="Arial" w:hAnsi="Arial" w:cs="Arial"/>
        </w:rPr>
      </w:pPr>
    </w:p>
    <w:p w14:paraId="5AEEF298" w14:textId="0C8C138F" w:rsidR="0094025D" w:rsidRPr="008B232F" w:rsidRDefault="0094025D" w:rsidP="008B232F">
      <w:pPr>
        <w:spacing w:after="240" w:line="276" w:lineRule="auto"/>
        <w:rPr>
          <w:rFonts w:ascii="Arial" w:hAnsi="Arial" w:cs="Arial"/>
        </w:rPr>
      </w:pPr>
      <w:r w:rsidRPr="008B232F">
        <w:rPr>
          <w:rFonts w:ascii="Arial" w:hAnsi="Arial" w:cs="Arial"/>
        </w:rPr>
        <w:t xml:space="preserve">Source: Researcher’s analysis output from R. </w:t>
      </w:r>
      <w:bookmarkEnd w:id="34"/>
    </w:p>
    <w:p w14:paraId="26EC9309" w14:textId="35AC8F98" w:rsidR="008B232F" w:rsidRPr="008B232F" w:rsidRDefault="0094025D" w:rsidP="008B232F">
      <w:pPr>
        <w:pStyle w:val="SCIPUB31text"/>
        <w:spacing w:after="240" w:line="276" w:lineRule="auto"/>
        <w:ind w:left="0" w:firstLine="0"/>
        <w:rPr>
          <w:rFonts w:ascii="Arial" w:hAnsi="Arial" w:cs="Arial"/>
          <w:sz w:val="22"/>
        </w:rPr>
      </w:pPr>
      <w:r w:rsidRPr="008B232F">
        <w:rPr>
          <w:rFonts w:ascii="Arial" w:hAnsi="Arial" w:cs="Arial"/>
          <w:sz w:val="22"/>
        </w:rPr>
        <w:t>Table 6 indicates that the selected existing estimators (OLS, FGLS, FD and BTW) have lower efficiency under autocorrelation levels (</w:t>
      </w:r>
      <m:oMath>
        <m:r>
          <w:rPr>
            <w:rFonts w:ascii="Cambria Math" w:hAnsi="Cambria Math" w:cs="Arial"/>
            <w:sz w:val="22"/>
          </w:rPr>
          <m:t>ρ</m:t>
        </m:r>
        <m:r>
          <m:rPr>
            <m:sty m:val="p"/>
          </m:rPr>
          <w:rPr>
            <w:rFonts w:ascii="Cambria Math" w:hAnsi="Cambria Math" w:cs="Arial"/>
            <w:sz w:val="22"/>
          </w:rPr>
          <m:t>=0</m:t>
        </m:r>
      </m:oMath>
      <w:r w:rsidRPr="008B232F">
        <w:rPr>
          <w:rFonts w:ascii="Arial" w:hAnsi="Arial" w:cs="Arial"/>
          <w:sz w:val="22"/>
        </w:rPr>
        <w:t xml:space="preserve">, </w:t>
      </w:r>
      <m:oMath>
        <m:r>
          <w:rPr>
            <w:rFonts w:ascii="Cambria Math" w:hAnsi="Cambria Math" w:cs="Arial"/>
            <w:sz w:val="22"/>
          </w:rPr>
          <m:t>ρ</m:t>
        </m:r>
        <m:r>
          <m:rPr>
            <m:sty m:val="p"/>
          </m:rPr>
          <w:rPr>
            <w:rFonts w:ascii="Cambria Math" w:hAnsi="Cambria Math" w:cs="Arial"/>
            <w:sz w:val="22"/>
          </w:rPr>
          <m:t>=0.5</m:t>
        </m:r>
      </m:oMath>
      <w:r w:rsidRPr="008B232F">
        <w:rPr>
          <w:rFonts w:ascii="Arial" w:hAnsi="Arial" w:cs="Arial"/>
          <w:sz w:val="22"/>
        </w:rPr>
        <w:t xml:space="preserve">, and </w:t>
      </w:r>
      <m:oMath>
        <m:r>
          <w:rPr>
            <w:rFonts w:ascii="Cambria Math" w:hAnsi="Cambria Math" w:cs="Arial"/>
            <w:sz w:val="22"/>
          </w:rPr>
          <m:t>ρ</m:t>
        </m:r>
        <m:r>
          <m:rPr>
            <m:sty m:val="p"/>
          </m:rPr>
          <w:rPr>
            <w:rFonts w:ascii="Cambria Math" w:hAnsi="Cambria Math" w:cs="Arial"/>
            <w:sz w:val="22"/>
          </w:rPr>
          <m:t>=0.9</m:t>
        </m:r>
      </m:oMath>
      <w:r w:rsidRPr="008B232F">
        <w:rPr>
          <w:rFonts w:ascii="Arial" w:hAnsi="Arial" w:cs="Arial"/>
          <w:sz w:val="22"/>
        </w:rPr>
        <w:t>) compared to the proposed estimators (RSGMM, PARGMM and HARSGMM) which have higher efficiency. Overall, HARSGMM is the most robust estimator followed by the RSGMM</w:t>
      </w:r>
      <w:r w:rsidR="004B2C06" w:rsidRPr="008B232F">
        <w:rPr>
          <w:rFonts w:ascii="Arial" w:hAnsi="Arial" w:cs="Arial"/>
          <w:sz w:val="22"/>
        </w:rPr>
        <w:t>.</w:t>
      </w:r>
    </w:p>
    <w:p w14:paraId="1A29CD04" w14:textId="52062345" w:rsidR="004B2C06" w:rsidRPr="008B232F" w:rsidRDefault="008B232F" w:rsidP="008B232F">
      <w:pPr>
        <w:pStyle w:val="SCIPUB31text"/>
        <w:spacing w:before="240" w:line="276" w:lineRule="auto"/>
        <w:ind w:left="0" w:firstLine="0"/>
        <w:rPr>
          <w:rFonts w:ascii="Arial" w:hAnsi="Arial" w:cs="Arial"/>
          <w:b/>
          <w:bCs/>
          <w:sz w:val="22"/>
        </w:rPr>
      </w:pPr>
      <w:r>
        <w:rPr>
          <w:rFonts w:ascii="Arial" w:hAnsi="Arial" w:cs="Arial"/>
          <w:b/>
          <w:bCs/>
          <w:sz w:val="22"/>
        </w:rPr>
        <w:t>4</w:t>
      </w:r>
      <w:r w:rsidR="004B2C06" w:rsidRPr="008B232F">
        <w:rPr>
          <w:rFonts w:ascii="Arial" w:hAnsi="Arial" w:cs="Arial"/>
          <w:b/>
          <w:bCs/>
          <w:sz w:val="22"/>
        </w:rPr>
        <w:t xml:space="preserve">.5 Discussion of Findings </w:t>
      </w:r>
    </w:p>
    <w:p w14:paraId="4B9B50D5" w14:textId="644A86FF" w:rsidR="004B2C06" w:rsidRPr="008B232F" w:rsidRDefault="004B2C06" w:rsidP="008B232F">
      <w:pPr>
        <w:pStyle w:val="SCIPUB31text"/>
        <w:spacing w:after="240" w:line="276" w:lineRule="auto"/>
        <w:ind w:left="0" w:firstLine="0"/>
        <w:rPr>
          <w:rFonts w:ascii="Arial" w:hAnsi="Arial" w:cs="Arial"/>
          <w:b/>
          <w:bCs/>
          <w:sz w:val="22"/>
        </w:rPr>
      </w:pPr>
      <w:r w:rsidRPr="008B232F">
        <w:rPr>
          <w:rFonts w:ascii="Arial" w:hAnsi="Arial" w:cs="Arial"/>
          <w:bCs/>
          <w:sz w:val="22"/>
        </w:rPr>
        <w:t xml:space="preserve">This study addressed a significant gap in econometric modeling by evaluating the performance and robustness of proposed estimation techniques compared to some existing estimators plagued with assumption violations. This was done using a </w:t>
      </w:r>
      <w:r w:rsidRPr="008B232F">
        <w:rPr>
          <w:rStyle w:val="VerbatimChar"/>
          <w:rFonts w:ascii="Arial" w:hAnsi="Arial" w:cs="Arial"/>
          <w:bCs/>
        </w:rPr>
        <w:t>Cigarettes SW</w:t>
      </w:r>
      <w:r w:rsidRPr="008B232F">
        <w:rPr>
          <w:rFonts w:ascii="Arial" w:hAnsi="Arial" w:cs="Arial"/>
          <w:bCs/>
          <w:sz w:val="22"/>
        </w:rPr>
        <w:t xml:space="preserve"> panel dataset from the </w:t>
      </w:r>
      <w:r w:rsidRPr="008B232F">
        <w:rPr>
          <w:rStyle w:val="VerbatimChar"/>
          <w:rFonts w:ascii="Arial" w:hAnsi="Arial" w:cs="Arial"/>
          <w:bCs/>
        </w:rPr>
        <w:t>AER</w:t>
      </w:r>
      <w:r w:rsidRPr="008B232F">
        <w:rPr>
          <w:rFonts w:ascii="Arial" w:eastAsia="Georgia" w:hAnsi="Arial" w:cs="Arial"/>
          <w:bCs/>
          <w:sz w:val="22"/>
        </w:rPr>
        <w:t xml:space="preserve"> package for 50 US states. </w:t>
      </w:r>
      <w:r w:rsidRPr="008B232F">
        <w:rPr>
          <w:rFonts w:ascii="Arial" w:hAnsi="Arial" w:cs="Arial"/>
          <w:bCs/>
          <w:sz w:val="22"/>
        </w:rPr>
        <w:t>Specifically, three novel estimators including Robust Shrinkage GMM (RSGMM), Panel Adaptive Ridge GMM (PARGMM), and Heteroscedasticity-Autocorrelation Robust Shrinkage GMM (HARSGMM) were tested</w:t>
      </w:r>
    </w:p>
    <w:p w14:paraId="2078D73E" w14:textId="77777777" w:rsidR="004B2C06" w:rsidRPr="008B232F" w:rsidRDefault="004B2C06" w:rsidP="008B232F">
      <w:pPr>
        <w:pStyle w:val="SCIPUB21heading1"/>
        <w:spacing w:line="276" w:lineRule="auto"/>
        <w:ind w:left="0"/>
        <w:jc w:val="both"/>
        <w:rPr>
          <w:rFonts w:ascii="Arial" w:hAnsi="Arial" w:cs="Arial"/>
          <w:b w:val="0"/>
          <w:bCs/>
          <w:sz w:val="22"/>
        </w:rPr>
      </w:pPr>
      <w:r w:rsidRPr="008B232F">
        <w:rPr>
          <w:rFonts w:ascii="Arial" w:hAnsi="Arial" w:cs="Arial"/>
          <w:b w:val="0"/>
          <w:bCs/>
          <w:sz w:val="22"/>
        </w:rPr>
        <w:t xml:space="preserve">The findings show that all the estimators agree that tax and population have positive impact on cigarette price while income levels have a negative impact on cigarette price. However, results based on performance criteria show that proposed estimators, particularly HARSGMM and RSGMM, consistently outperform traditional methods such as Ordinary Least Squares (OLS), Feasible Generalized Least Squares (FGLS), First Differencing (FD), and Between Estimators (BTW). HARSGMM yielded the lowest Mean Squared Error (MSE) and bias underscoring its resilience in handling complex violations in real-life. </w:t>
      </w:r>
    </w:p>
    <w:p w14:paraId="56E63386" w14:textId="77777777" w:rsidR="004B2C06" w:rsidRPr="008B232F" w:rsidRDefault="004B2C06" w:rsidP="008B232F">
      <w:pPr>
        <w:pStyle w:val="SCIPUB21heading1"/>
        <w:spacing w:line="276" w:lineRule="auto"/>
        <w:ind w:left="0"/>
        <w:jc w:val="both"/>
        <w:rPr>
          <w:rFonts w:ascii="Arial" w:hAnsi="Arial" w:cs="Arial"/>
          <w:b w:val="0"/>
          <w:bCs/>
          <w:sz w:val="22"/>
        </w:rPr>
      </w:pPr>
      <w:r w:rsidRPr="008B232F">
        <w:rPr>
          <w:rFonts w:ascii="Arial" w:hAnsi="Arial" w:cs="Arial"/>
          <w:b w:val="0"/>
          <w:bCs/>
          <w:sz w:val="22"/>
        </w:rPr>
        <w:lastRenderedPageBreak/>
        <w:t xml:space="preserve">The finding of robustness concurs with the abovementioned as proposed estimators especially HARSGMM and RSGMM were found to have lowest condition number for multicollinearity, lowest variances for heteroscedasticity and highest efficiency for autocorrelation. This indicates that proposed estimators even when applied using real datasets are more robust for analysis compared to the selected existing estimators. Hence, highlighting the practical value of using robust GMM based estimators, which offer efficiency, not only under model violations but also in ideal scenarios. </w:t>
      </w:r>
    </w:p>
    <w:p w14:paraId="2B2467B3" w14:textId="05E76687" w:rsidR="00790ADA" w:rsidRPr="008B232F" w:rsidRDefault="004B2C06" w:rsidP="008B232F">
      <w:pPr>
        <w:pStyle w:val="SCIPUB21heading1"/>
        <w:spacing w:line="276" w:lineRule="auto"/>
        <w:ind w:left="0"/>
        <w:jc w:val="both"/>
        <w:rPr>
          <w:rFonts w:ascii="Arial" w:eastAsia="Calibri" w:hAnsi="Arial" w:cs="Arial"/>
          <w:b w:val="0"/>
          <w:bCs/>
          <w:sz w:val="22"/>
        </w:rPr>
      </w:pPr>
      <w:r w:rsidRPr="008B232F">
        <w:rPr>
          <w:rFonts w:ascii="Arial" w:eastAsia="Calibri" w:hAnsi="Arial" w:cs="Arial"/>
          <w:b w:val="0"/>
          <w:bCs/>
          <w:sz w:val="22"/>
        </w:rPr>
        <w:t>These results align with findings from earlier studies that have compared robust estimator to traditional estimators using real life data. For example, Roozbeh et al. (2021) and Oyewole (2022) reported that their proposed robust estimators yielded more efficient and stable estimate in the presence of multicollinearity and autocorrelation compared conventional methods such as OLS and FGLS using real datasets.</w:t>
      </w:r>
    </w:p>
    <w:p w14:paraId="62B07E1E" w14:textId="353E36A4" w:rsidR="004B2C06" w:rsidRPr="008B232F" w:rsidRDefault="008B232F" w:rsidP="008B232F">
      <w:pPr>
        <w:pStyle w:val="ConcHead"/>
        <w:spacing w:before="240" w:after="0" w:line="276" w:lineRule="auto"/>
        <w:jc w:val="both"/>
        <w:rPr>
          <w:rFonts w:ascii="Arial" w:hAnsi="Arial" w:cs="Arial"/>
        </w:rPr>
      </w:pPr>
      <w:r>
        <w:rPr>
          <w:rFonts w:ascii="Arial" w:hAnsi="Arial" w:cs="Arial"/>
        </w:rPr>
        <w:t>5</w:t>
      </w:r>
      <w:r w:rsidR="00000F8F" w:rsidRPr="008B232F">
        <w:rPr>
          <w:rFonts w:ascii="Arial" w:hAnsi="Arial" w:cs="Arial"/>
        </w:rPr>
        <w:t xml:space="preserve">. </w:t>
      </w:r>
      <w:r w:rsidR="00B01FCD" w:rsidRPr="008B232F">
        <w:rPr>
          <w:rFonts w:ascii="Arial" w:hAnsi="Arial" w:cs="Arial"/>
        </w:rPr>
        <w:t>Conclusion</w:t>
      </w:r>
      <w:r w:rsidR="004B2C06" w:rsidRPr="008B232F">
        <w:rPr>
          <w:rFonts w:ascii="Arial" w:hAnsi="Arial" w:cs="Arial"/>
        </w:rPr>
        <w:t xml:space="preserve"> and polic</w:t>
      </w:r>
      <w:r w:rsidR="00A637CC">
        <w:rPr>
          <w:rFonts w:ascii="Arial" w:hAnsi="Arial" w:cs="Arial"/>
        </w:rPr>
        <w:t>Y</w:t>
      </w:r>
      <w:r w:rsidR="004B2C06" w:rsidRPr="008B232F">
        <w:rPr>
          <w:rFonts w:ascii="Arial" w:hAnsi="Arial" w:cs="Arial"/>
        </w:rPr>
        <w:t xml:space="preserve"> recommendation</w:t>
      </w:r>
    </w:p>
    <w:p w14:paraId="6A7C5729" w14:textId="2FCB42BD" w:rsidR="004B2C06" w:rsidRPr="008B232F" w:rsidRDefault="004B2C06" w:rsidP="008B232F">
      <w:pPr>
        <w:pStyle w:val="ConcHead"/>
        <w:spacing w:after="0" w:line="276" w:lineRule="auto"/>
        <w:jc w:val="both"/>
        <w:rPr>
          <w:rFonts w:ascii="Arial" w:hAnsi="Arial" w:cs="Arial"/>
          <w:b w:val="0"/>
          <w:bCs/>
          <w:caps w:val="0"/>
          <w:szCs w:val="22"/>
        </w:rPr>
      </w:pPr>
      <w:r w:rsidRPr="008B232F">
        <w:rPr>
          <w:rFonts w:ascii="Arial" w:hAnsi="Arial" w:cs="Arial"/>
          <w:b w:val="0"/>
          <w:bCs/>
          <w:caps w:val="0"/>
          <w:szCs w:val="22"/>
        </w:rPr>
        <w:t>The major finding of this study includes tha</w:t>
      </w:r>
      <w:r w:rsidR="008B232F" w:rsidRPr="008B232F">
        <w:rPr>
          <w:rFonts w:ascii="Arial" w:hAnsi="Arial" w:cs="Arial"/>
          <w:b w:val="0"/>
          <w:bCs/>
          <w:caps w:val="0"/>
          <w:szCs w:val="22"/>
        </w:rPr>
        <w:t xml:space="preserve">t </w:t>
      </w:r>
      <w:r w:rsidRPr="008B232F">
        <w:rPr>
          <w:rFonts w:ascii="Arial" w:hAnsi="Arial" w:cs="Arial"/>
          <w:b w:val="0"/>
          <w:bCs/>
          <w:caps w:val="0"/>
          <w:szCs w:val="22"/>
        </w:rPr>
        <w:t xml:space="preserve">all the proposed estimators especially HARSGMM </w:t>
      </w:r>
      <w:r w:rsidR="005669D7">
        <w:rPr>
          <w:rFonts w:ascii="Arial" w:hAnsi="Arial" w:cs="Arial"/>
          <w:b w:val="0"/>
          <w:bCs/>
          <w:caps w:val="0"/>
          <w:szCs w:val="22"/>
        </w:rPr>
        <w:t>and</w:t>
      </w:r>
      <w:r w:rsidRPr="008B232F">
        <w:rPr>
          <w:rFonts w:ascii="Arial" w:hAnsi="Arial" w:cs="Arial"/>
          <w:b w:val="0"/>
          <w:bCs/>
          <w:caps w:val="0"/>
          <w:szCs w:val="22"/>
        </w:rPr>
        <w:t xml:space="preserve"> RSGMM consistently outperform traditional estimators in terms of lower bias, variance and MSE and higher efficiency</w:t>
      </w:r>
      <w:r w:rsidR="008B232F" w:rsidRPr="008B232F">
        <w:rPr>
          <w:rFonts w:ascii="Arial" w:hAnsi="Arial" w:cs="Arial"/>
          <w:b w:val="0"/>
          <w:bCs/>
          <w:caps w:val="0"/>
          <w:szCs w:val="22"/>
        </w:rPr>
        <w:t xml:space="preserve"> when applied in a real-life dataset</w:t>
      </w:r>
      <w:r w:rsidRPr="008B232F">
        <w:rPr>
          <w:rFonts w:ascii="Arial" w:hAnsi="Arial" w:cs="Arial"/>
          <w:b w:val="0"/>
          <w:bCs/>
          <w:caps w:val="0"/>
          <w:szCs w:val="22"/>
        </w:rPr>
        <w:t xml:space="preserve">. </w:t>
      </w:r>
      <w:r w:rsidR="008B232F" w:rsidRPr="008B232F">
        <w:rPr>
          <w:rFonts w:ascii="Arial" w:hAnsi="Arial" w:cs="Arial"/>
          <w:b w:val="0"/>
          <w:bCs/>
          <w:caps w:val="0"/>
          <w:szCs w:val="22"/>
        </w:rPr>
        <w:t>In addition</w:t>
      </w:r>
      <w:r w:rsidRPr="008B232F">
        <w:rPr>
          <w:rFonts w:ascii="Arial" w:hAnsi="Arial" w:cs="Arial"/>
          <w:b w:val="0"/>
          <w:bCs/>
          <w:caps w:val="0"/>
          <w:szCs w:val="22"/>
        </w:rPr>
        <w:t xml:space="preserve">, the findings on robustness also indicated that HARSGMM </w:t>
      </w:r>
      <w:r w:rsidR="005669D7">
        <w:rPr>
          <w:rFonts w:ascii="Arial" w:hAnsi="Arial" w:cs="Arial"/>
          <w:b w:val="0"/>
          <w:bCs/>
          <w:caps w:val="0"/>
          <w:szCs w:val="22"/>
        </w:rPr>
        <w:t>and</w:t>
      </w:r>
      <w:r w:rsidRPr="008B232F">
        <w:rPr>
          <w:rFonts w:ascii="Arial" w:hAnsi="Arial" w:cs="Arial"/>
          <w:b w:val="0"/>
          <w:bCs/>
          <w:caps w:val="0"/>
          <w:szCs w:val="22"/>
        </w:rPr>
        <w:t xml:space="preserve"> RSGMM are more robust than the existing estimators considered in this study. </w:t>
      </w:r>
    </w:p>
    <w:p w14:paraId="03B13670" w14:textId="504D5BB5" w:rsidR="008B232F" w:rsidRPr="008B232F" w:rsidRDefault="008B232F" w:rsidP="008B232F">
      <w:pPr>
        <w:pStyle w:val="SCIPUB21heading1"/>
        <w:spacing w:line="276" w:lineRule="auto"/>
        <w:ind w:left="0"/>
        <w:jc w:val="both"/>
        <w:rPr>
          <w:rFonts w:ascii="Arial" w:hAnsi="Arial" w:cs="Arial"/>
          <w:b w:val="0"/>
          <w:bCs/>
          <w:sz w:val="22"/>
        </w:rPr>
      </w:pPr>
      <w:r w:rsidRPr="008B232F">
        <w:rPr>
          <w:rFonts w:ascii="Arial" w:hAnsi="Arial" w:cs="Arial"/>
          <w:b w:val="0"/>
          <w:bCs/>
          <w:sz w:val="22"/>
        </w:rPr>
        <w:t>Based on these findings, this study recommended that researchers and practitioners working with panel data models, especially where multicollinearity, heteroscedasticity, and autocorrelation are present, adopt these robust estimators to improve estimation accuracy. Additionally, government agencies and organizations conducting monitoring and evaluation (M&amp;E) using panel data should integrate these estimators into their analytical frameworks to ensure reliable and actionable insights for policy and decision-making</w:t>
      </w:r>
    </w:p>
    <w:p w14:paraId="1B339B0D" w14:textId="77777777" w:rsidR="008B232F" w:rsidRDefault="008B232F" w:rsidP="008B232F">
      <w:pPr>
        <w:pStyle w:val="SCIPUB21heading1"/>
        <w:spacing w:line="276" w:lineRule="auto"/>
        <w:ind w:left="0"/>
        <w:jc w:val="both"/>
        <w:rPr>
          <w:rFonts w:ascii="Arial" w:hAnsi="Arial" w:cs="Arial"/>
          <w:b w:val="0"/>
          <w:bCs/>
          <w:sz w:val="22"/>
        </w:rPr>
      </w:pPr>
      <w:r w:rsidRPr="008B232F">
        <w:rPr>
          <w:rFonts w:ascii="Arial" w:hAnsi="Arial" w:cs="Arial"/>
          <w:b w:val="0"/>
          <w:bCs/>
          <w:sz w:val="22"/>
        </w:rPr>
        <w:t>In real-life contexts, the practical value of these estimators should be explored through empirical applications in domains such as health economics, finance, and public policy. Evaluating their performance in real datasets will provide insight into their robustness and utility for addressing multicollinearity, heteroscedasticity, and autocorrelation in applied econometric models. These tools offer promising advances for accurate inference and evidence-based decision-making in diverse policy and research settings.</w:t>
      </w:r>
    </w:p>
    <w:p w14:paraId="557B296D" w14:textId="022568AB" w:rsidR="00790ADA" w:rsidRDefault="008B232F" w:rsidP="008E7890">
      <w:pPr>
        <w:pStyle w:val="SCIPUB21heading1"/>
        <w:spacing w:line="276" w:lineRule="auto"/>
        <w:ind w:left="0"/>
        <w:jc w:val="both"/>
        <w:rPr>
          <w:rFonts w:ascii="Arial" w:hAnsi="Arial" w:cs="Arial"/>
          <w:b w:val="0"/>
          <w:bCs/>
          <w:sz w:val="22"/>
        </w:rPr>
      </w:pPr>
      <w:r w:rsidRPr="008B232F">
        <w:rPr>
          <w:rFonts w:ascii="Arial" w:hAnsi="Arial" w:cs="Arial"/>
          <w:b w:val="0"/>
          <w:bCs/>
          <w:sz w:val="22"/>
        </w:rPr>
        <w:t>This study advances the field of panel data econometrics by providing practical and theoretically sound alternatives to conventional estimators. HARSGMM and RSGMM offer powerful tools for accurate inference in the presence of assumption violations, with promising implications for research, teaching, and policy evaluation.</w:t>
      </w:r>
    </w:p>
    <w:p w14:paraId="18321E37" w14:textId="650982EE" w:rsidR="00456000" w:rsidRDefault="00C570B4" w:rsidP="008E7890">
      <w:pPr>
        <w:pStyle w:val="SCIPUB21heading1"/>
        <w:spacing w:line="276" w:lineRule="auto"/>
        <w:ind w:left="0"/>
        <w:jc w:val="both"/>
        <w:rPr>
          <w:rFonts w:ascii="Arial" w:hAnsi="Arial" w:cs="Arial"/>
          <w:sz w:val="22"/>
        </w:rPr>
      </w:pPr>
      <w:r>
        <w:rPr>
          <w:rFonts w:ascii="Arial" w:hAnsi="Arial" w:cs="Arial"/>
          <w:sz w:val="22"/>
        </w:rPr>
        <w:lastRenderedPageBreak/>
        <w:t xml:space="preserve">5.1 </w:t>
      </w:r>
      <w:r w:rsidR="001C4155" w:rsidRPr="00456000">
        <w:rPr>
          <w:rFonts w:ascii="Arial" w:hAnsi="Arial" w:cs="Arial"/>
          <w:sz w:val="22"/>
        </w:rPr>
        <w:t xml:space="preserve">CONTRIBUTION TO KNOWLEDGE </w:t>
      </w:r>
    </w:p>
    <w:p w14:paraId="381EFBD0" w14:textId="77B2EF2C" w:rsidR="00456000" w:rsidRPr="00456000" w:rsidRDefault="00456000" w:rsidP="008E7890">
      <w:pPr>
        <w:pStyle w:val="SCIPUB21heading1"/>
        <w:spacing w:line="276" w:lineRule="auto"/>
        <w:ind w:left="0"/>
        <w:jc w:val="both"/>
        <w:rPr>
          <w:rFonts w:ascii="Arial" w:hAnsi="Arial" w:cs="Arial"/>
          <w:b w:val="0"/>
          <w:bCs/>
          <w:sz w:val="22"/>
        </w:rPr>
      </w:pPr>
      <w:r w:rsidRPr="00456000">
        <w:rPr>
          <w:rFonts w:ascii="Arial" w:hAnsi="Arial" w:cs="Arial"/>
          <w:b w:val="0"/>
          <w:bCs/>
          <w:sz w:val="22"/>
        </w:rPr>
        <w:t xml:space="preserve">The </w:t>
      </w:r>
      <w:r>
        <w:rPr>
          <w:rFonts w:ascii="Arial" w:hAnsi="Arial" w:cs="Arial"/>
          <w:b w:val="0"/>
          <w:bCs/>
          <w:sz w:val="22"/>
        </w:rPr>
        <w:t xml:space="preserve">study contributes to the field of econometrics and panel data analysis in the following ways; Development and </w:t>
      </w:r>
      <w:r w:rsidR="00C47AC6">
        <w:rPr>
          <w:rFonts w:ascii="Arial" w:hAnsi="Arial" w:cs="Arial"/>
          <w:b w:val="0"/>
          <w:bCs/>
          <w:sz w:val="22"/>
        </w:rPr>
        <w:t xml:space="preserve">validation of three novel robust estimators (RSGMM, PARGMM and HARSGMM) designed to handle </w:t>
      </w:r>
      <w:r w:rsidR="003517CC">
        <w:rPr>
          <w:rFonts w:ascii="Arial" w:hAnsi="Arial" w:cs="Arial"/>
          <w:b w:val="0"/>
          <w:bCs/>
          <w:sz w:val="22"/>
        </w:rPr>
        <w:t>simultaneous</w:t>
      </w:r>
      <w:r w:rsidR="00C47AC6">
        <w:rPr>
          <w:rFonts w:ascii="Arial" w:hAnsi="Arial" w:cs="Arial"/>
          <w:b w:val="0"/>
          <w:bCs/>
          <w:sz w:val="22"/>
        </w:rPr>
        <w:t xml:space="preserve"> violations of</w:t>
      </w:r>
      <w:r w:rsidR="003517CC">
        <w:rPr>
          <w:rFonts w:ascii="Arial" w:hAnsi="Arial" w:cs="Arial"/>
          <w:b w:val="0"/>
          <w:bCs/>
          <w:sz w:val="22"/>
        </w:rPr>
        <w:t xml:space="preserve"> classical linear regression assumptions, Provision of a comprehensive simulation-based and empirical comparison of robust and traditional panel estimators</w:t>
      </w:r>
      <w:r w:rsidR="00C570B4">
        <w:rPr>
          <w:rFonts w:ascii="Arial" w:hAnsi="Arial" w:cs="Arial"/>
          <w:b w:val="0"/>
          <w:bCs/>
          <w:sz w:val="22"/>
        </w:rPr>
        <w:t>, Empirical evidence that shrinkage-based GMM estimators significantly outperform traditional methods under multiple data challenges and Practical guidelines for estimator selection based on data characteristics, bridging theoretical and applied research.</w:t>
      </w:r>
    </w:p>
    <w:p w14:paraId="659944CB" w14:textId="31C00B48" w:rsidR="000919A0" w:rsidRPr="00456000" w:rsidRDefault="001C4155" w:rsidP="008E7890">
      <w:pPr>
        <w:pStyle w:val="SCIPUB21heading1"/>
        <w:spacing w:line="276" w:lineRule="auto"/>
        <w:ind w:left="0"/>
        <w:jc w:val="both"/>
        <w:rPr>
          <w:rFonts w:ascii="Arial" w:hAnsi="Arial" w:cs="Arial"/>
          <w:sz w:val="22"/>
        </w:rPr>
      </w:pPr>
      <w:r>
        <w:rPr>
          <w:rFonts w:ascii="Arial" w:hAnsi="Arial" w:cs="Arial"/>
          <w:sz w:val="22"/>
        </w:rPr>
        <w:t xml:space="preserve">5.2 </w:t>
      </w:r>
      <w:r w:rsidRPr="00456000">
        <w:rPr>
          <w:rFonts w:ascii="Arial" w:hAnsi="Arial" w:cs="Arial"/>
          <w:sz w:val="22"/>
        </w:rPr>
        <w:t>AREAS FOR FURTHER STUDY</w:t>
      </w:r>
    </w:p>
    <w:p w14:paraId="2AE79585" w14:textId="0A0AB13A" w:rsidR="000919A0" w:rsidRPr="008E7890" w:rsidRDefault="000919A0" w:rsidP="008E7890">
      <w:pPr>
        <w:pStyle w:val="SCIPUB21heading1"/>
        <w:spacing w:line="276" w:lineRule="auto"/>
        <w:ind w:left="0"/>
        <w:jc w:val="both"/>
        <w:rPr>
          <w:rFonts w:ascii="Arial" w:hAnsi="Arial" w:cs="Arial"/>
          <w:b w:val="0"/>
          <w:bCs/>
          <w:sz w:val="22"/>
        </w:rPr>
      </w:pPr>
      <w:r>
        <w:rPr>
          <w:rFonts w:ascii="Arial" w:hAnsi="Arial" w:cs="Arial"/>
          <w:b w:val="0"/>
          <w:bCs/>
          <w:sz w:val="22"/>
        </w:rPr>
        <w:t xml:space="preserve">Future research could be explore extending robust shrinkage GMM estimation to non-linear and dynamic panel data contexts, Developing Bayesian version of RSGMM, PARGMM and HARSGMM to incorporate prior information, Testing the </w:t>
      </w:r>
      <w:r w:rsidR="00456000">
        <w:rPr>
          <w:rFonts w:ascii="Arial" w:hAnsi="Arial" w:cs="Arial"/>
          <w:b w:val="0"/>
          <w:bCs/>
          <w:sz w:val="22"/>
        </w:rPr>
        <w:t xml:space="preserve">estimator’s </w:t>
      </w:r>
      <w:r>
        <w:rPr>
          <w:rFonts w:ascii="Arial" w:hAnsi="Arial" w:cs="Arial"/>
          <w:b w:val="0"/>
          <w:bCs/>
          <w:sz w:val="22"/>
        </w:rPr>
        <w:t xml:space="preserve">adaptability in high-dimensional panel settings typical of </w:t>
      </w:r>
      <w:r w:rsidR="00456000">
        <w:rPr>
          <w:rFonts w:ascii="Arial" w:hAnsi="Arial" w:cs="Arial"/>
          <w:b w:val="0"/>
          <w:bCs/>
          <w:sz w:val="22"/>
        </w:rPr>
        <w:t>modern</w:t>
      </w:r>
      <w:r>
        <w:rPr>
          <w:rFonts w:ascii="Arial" w:hAnsi="Arial" w:cs="Arial"/>
          <w:b w:val="0"/>
          <w:bCs/>
          <w:sz w:val="22"/>
        </w:rPr>
        <w:t xml:space="preserve"> financial </w:t>
      </w:r>
      <w:r w:rsidR="00456000">
        <w:rPr>
          <w:rFonts w:ascii="Arial" w:hAnsi="Arial" w:cs="Arial"/>
          <w:b w:val="0"/>
          <w:bCs/>
          <w:sz w:val="22"/>
        </w:rPr>
        <w:t>and biomedical datasets and examining heavy-tailed and skewed distributions</w:t>
      </w:r>
    </w:p>
    <w:p w14:paraId="2D6FB5E9" w14:textId="77777777" w:rsidR="00860000" w:rsidRPr="008B232F" w:rsidRDefault="00860000" w:rsidP="008B232F">
      <w:pPr>
        <w:pStyle w:val="ReferHead"/>
        <w:spacing w:after="0" w:line="360" w:lineRule="auto"/>
        <w:jc w:val="both"/>
        <w:rPr>
          <w:rFonts w:ascii="Arial" w:hAnsi="Arial" w:cs="Arial"/>
          <w:bCs/>
        </w:rPr>
      </w:pPr>
      <w:r w:rsidRPr="008B232F">
        <w:rPr>
          <w:rFonts w:ascii="Arial" w:hAnsi="Arial" w:cs="Arial"/>
          <w:bCs/>
        </w:rPr>
        <w:t>Competing interests</w:t>
      </w:r>
    </w:p>
    <w:p w14:paraId="4D442342" w14:textId="293D379A" w:rsidR="00371FB6" w:rsidRDefault="00E66E10" w:rsidP="003357D8">
      <w:pPr>
        <w:pStyle w:val="ReferHead"/>
        <w:spacing w:line="360" w:lineRule="auto"/>
        <w:jc w:val="both"/>
        <w:rPr>
          <w:rFonts w:ascii="Arial" w:hAnsi="Arial" w:cs="Arial"/>
          <w:b w:val="0"/>
          <w:caps w:val="0"/>
          <w:sz w:val="20"/>
        </w:rPr>
      </w:pPr>
      <w:r w:rsidRPr="00A61A78">
        <w:rPr>
          <w:rFonts w:ascii="Arial" w:hAnsi="Arial" w:cs="Arial"/>
          <w:b w:val="0"/>
          <w:caps w:val="0"/>
          <w:sz w:val="20"/>
        </w:rPr>
        <w:t>Authors have declared that no competing interests exist.</w:t>
      </w:r>
    </w:p>
    <w:p w14:paraId="48DEF23A" w14:textId="77777777" w:rsidR="00811B9E" w:rsidRPr="00507DED" w:rsidRDefault="00811B9E" w:rsidP="00951A68">
      <w:pPr>
        <w:jc w:val="both"/>
      </w:pPr>
      <w:r w:rsidRPr="00507DED">
        <w:t>Disclaimer (Artificial intelligence)</w:t>
      </w:r>
    </w:p>
    <w:p w14:paraId="16EA4BFC" w14:textId="77777777" w:rsidR="00951A68" w:rsidRPr="00507DED" w:rsidRDefault="00951A68" w:rsidP="00951A68">
      <w:pPr>
        <w:jc w:val="both"/>
      </w:pPr>
    </w:p>
    <w:p w14:paraId="2BFF85FF" w14:textId="3C835F42" w:rsidR="00811B9E" w:rsidRPr="00507DED" w:rsidRDefault="00811B9E" w:rsidP="00951A68">
      <w:pPr>
        <w:jc w:val="both"/>
      </w:pPr>
      <w:r w:rsidRPr="00507DED">
        <w:t xml:space="preserve">Option 1: </w:t>
      </w:r>
    </w:p>
    <w:p w14:paraId="0BE4AA50" w14:textId="77777777" w:rsidR="00951A68" w:rsidRPr="00507DED" w:rsidRDefault="00951A68" w:rsidP="00951A68">
      <w:pPr>
        <w:jc w:val="both"/>
      </w:pPr>
    </w:p>
    <w:p w14:paraId="04C442D6" w14:textId="03C89FBF" w:rsidR="00811B9E" w:rsidRPr="00507DED" w:rsidRDefault="00811B9E" w:rsidP="00951A68">
      <w:pPr>
        <w:jc w:val="both"/>
      </w:pPr>
      <w:r w:rsidRPr="00507DED">
        <w:t xml:space="preserve">Author(s) hereby </w:t>
      </w:r>
      <w:proofErr w:type="gramStart"/>
      <w:r w:rsidR="00951A68" w:rsidRPr="00507DED">
        <w:t>declare</w:t>
      </w:r>
      <w:proofErr w:type="gramEnd"/>
      <w:r w:rsidRPr="00507DED">
        <w:t xml:space="preserve"> that NO generative AI technologies such as Large Language Models (ChatGPT, COPILOT, etc.) and text-to-image generators have been used during the writing or editing of this manuscript. </w:t>
      </w:r>
    </w:p>
    <w:p w14:paraId="3BEADF40" w14:textId="77777777" w:rsidR="00951A68" w:rsidRDefault="00951A68" w:rsidP="00951A68">
      <w:pPr>
        <w:jc w:val="both"/>
        <w:rPr>
          <w:highlight w:val="yellow"/>
        </w:rPr>
      </w:pPr>
    </w:p>
    <w:p w14:paraId="3AC75372" w14:textId="77777777" w:rsidR="00B01FCD" w:rsidRDefault="00B01FCD" w:rsidP="008B232F">
      <w:pPr>
        <w:pStyle w:val="ReferHead"/>
        <w:spacing w:after="0" w:line="360" w:lineRule="auto"/>
        <w:jc w:val="both"/>
        <w:rPr>
          <w:rFonts w:ascii="Arial" w:hAnsi="Arial" w:cs="Arial"/>
        </w:rPr>
      </w:pPr>
      <w:r w:rsidRPr="008B232F">
        <w:rPr>
          <w:rFonts w:ascii="Arial" w:hAnsi="Arial" w:cs="Arial"/>
        </w:rPr>
        <w:t>References</w:t>
      </w:r>
    </w:p>
    <w:p w14:paraId="3D37DE3E"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Wooldridge, J.M. (2010). </w:t>
      </w:r>
      <w:r w:rsidRPr="007D07FD">
        <w:rPr>
          <w:rFonts w:ascii="Arial" w:eastAsia="Calibri" w:hAnsi="Arial" w:cs="Arial"/>
          <w:i/>
          <w:iCs/>
          <w:color w:val="000000"/>
          <w:sz w:val="22"/>
          <w:szCs w:val="22"/>
        </w:rPr>
        <w:t>Econometric Analysis of Cross Section and Panel Data</w:t>
      </w:r>
      <w:r w:rsidRPr="007D07FD">
        <w:rPr>
          <w:rFonts w:ascii="Arial" w:eastAsia="Calibri" w:hAnsi="Arial" w:cs="Arial"/>
          <w:color w:val="000000"/>
          <w:sz w:val="22"/>
          <w:szCs w:val="22"/>
        </w:rPr>
        <w:t>. 2nd ed. Cambridge, MA: MIT Press.</w:t>
      </w:r>
    </w:p>
    <w:p w14:paraId="2355C8A4"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Greene, W.H. (2008). </w:t>
      </w:r>
      <w:r w:rsidRPr="007D07FD">
        <w:rPr>
          <w:rFonts w:ascii="Arial" w:eastAsia="Calibri" w:hAnsi="Arial" w:cs="Arial"/>
          <w:i/>
          <w:iCs/>
          <w:color w:val="000000"/>
          <w:sz w:val="22"/>
          <w:szCs w:val="22"/>
        </w:rPr>
        <w:t>Econometric Analysis</w:t>
      </w:r>
      <w:r w:rsidRPr="007D07FD">
        <w:rPr>
          <w:rFonts w:ascii="Arial" w:eastAsia="Calibri" w:hAnsi="Arial" w:cs="Arial"/>
          <w:color w:val="000000"/>
          <w:sz w:val="22"/>
          <w:szCs w:val="22"/>
        </w:rPr>
        <w:t>. 6th ed. Upper Saddle River: Pearson Prentice Hall.</w:t>
      </w:r>
    </w:p>
    <w:p w14:paraId="2CFF066F"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Johnston, J. (1972). Econometric Methods. 2nd ed. New York: McGraw-Hill.</w:t>
      </w:r>
    </w:p>
    <w:p w14:paraId="4EA69568"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Sevind, G. &amp; </w:t>
      </w:r>
      <w:proofErr w:type="spellStart"/>
      <w:r w:rsidRPr="007D07FD">
        <w:rPr>
          <w:rFonts w:ascii="Arial" w:eastAsia="Calibri" w:hAnsi="Arial" w:cs="Arial"/>
          <w:color w:val="000000"/>
          <w:sz w:val="22"/>
          <w:szCs w:val="22"/>
        </w:rPr>
        <w:t>Gktaş</w:t>
      </w:r>
      <w:proofErr w:type="spellEnd"/>
      <w:r w:rsidRPr="007D07FD">
        <w:rPr>
          <w:rFonts w:ascii="Arial" w:eastAsia="Calibri" w:hAnsi="Arial" w:cs="Arial"/>
          <w:color w:val="000000"/>
          <w:sz w:val="22"/>
          <w:szCs w:val="22"/>
        </w:rPr>
        <w:t xml:space="preserve">, S. (2019). A new approach to ridge regression under multicollinearity. </w:t>
      </w:r>
      <w:r w:rsidRPr="007D07FD">
        <w:rPr>
          <w:rFonts w:ascii="Arial" w:eastAsia="Calibri" w:hAnsi="Arial" w:cs="Arial"/>
          <w:i/>
          <w:iCs/>
          <w:color w:val="000000"/>
          <w:sz w:val="22"/>
          <w:szCs w:val="22"/>
        </w:rPr>
        <w:t>Journal of Statistical Computation and Simulation</w:t>
      </w:r>
      <w:r w:rsidRPr="007D07FD">
        <w:rPr>
          <w:rFonts w:ascii="Arial" w:eastAsia="Calibri" w:hAnsi="Arial" w:cs="Arial"/>
          <w:color w:val="000000"/>
          <w:sz w:val="22"/>
          <w:szCs w:val="22"/>
        </w:rPr>
        <w:t>, 89(10), pp.1871–1886.</w:t>
      </w:r>
    </w:p>
    <w:p w14:paraId="67BEA2C0"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Dawoud, M.A. &amp; </w:t>
      </w:r>
      <w:proofErr w:type="spellStart"/>
      <w:r w:rsidRPr="007D07FD">
        <w:rPr>
          <w:rFonts w:ascii="Arial" w:eastAsia="Calibri" w:hAnsi="Arial" w:cs="Arial"/>
          <w:color w:val="000000"/>
          <w:sz w:val="22"/>
          <w:szCs w:val="22"/>
        </w:rPr>
        <w:t>Kaanlar</w:t>
      </w:r>
      <w:proofErr w:type="spellEnd"/>
      <w:r w:rsidRPr="007D07FD">
        <w:rPr>
          <w:rFonts w:ascii="Arial" w:eastAsia="Calibri" w:hAnsi="Arial" w:cs="Arial"/>
          <w:color w:val="000000"/>
          <w:sz w:val="22"/>
          <w:szCs w:val="22"/>
        </w:rPr>
        <w:t>, Z. (2015). Ridge regression and alternative estimators under multicollinearity and autocorrelated disturbances. Journal of Applied Statistics, 42(3), pp.543–560.</w:t>
      </w:r>
    </w:p>
    <w:p w14:paraId="17769624"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lastRenderedPageBreak/>
        <w:t xml:space="preserve">Durbin, J. &amp; Watson, G.S. (1950). Testing for serial correlation in least squares regression. I. </w:t>
      </w:r>
      <w:proofErr w:type="spellStart"/>
      <w:r w:rsidRPr="007D07FD">
        <w:rPr>
          <w:rFonts w:ascii="Arial" w:eastAsia="Calibri" w:hAnsi="Arial" w:cs="Arial"/>
          <w:i/>
          <w:iCs/>
          <w:color w:val="000000"/>
          <w:sz w:val="22"/>
          <w:szCs w:val="22"/>
        </w:rPr>
        <w:t>Biometrika</w:t>
      </w:r>
      <w:proofErr w:type="spellEnd"/>
      <w:r w:rsidRPr="007D07FD">
        <w:rPr>
          <w:rFonts w:ascii="Arial" w:eastAsia="Calibri" w:hAnsi="Arial" w:cs="Arial"/>
          <w:color w:val="000000"/>
          <w:sz w:val="22"/>
          <w:szCs w:val="22"/>
        </w:rPr>
        <w:t>, 37(3/4), pp.409–428.</w:t>
      </w:r>
    </w:p>
    <w:p w14:paraId="3B6A9641"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Hoerl, A.E. &amp; Kennard, R.W. (1970). Ridge regression: Biased estimation for nonorthogonal problems. </w:t>
      </w:r>
      <w:proofErr w:type="spellStart"/>
      <w:r w:rsidRPr="007D07FD">
        <w:rPr>
          <w:rFonts w:ascii="Arial" w:eastAsia="Calibri" w:hAnsi="Arial" w:cs="Arial"/>
          <w:color w:val="000000"/>
          <w:sz w:val="22"/>
          <w:szCs w:val="22"/>
        </w:rPr>
        <w:t>Technometrics</w:t>
      </w:r>
      <w:proofErr w:type="spellEnd"/>
      <w:r w:rsidRPr="007D07FD">
        <w:rPr>
          <w:rFonts w:ascii="Arial" w:eastAsia="Calibri" w:hAnsi="Arial" w:cs="Arial"/>
          <w:color w:val="000000"/>
          <w:sz w:val="22"/>
          <w:szCs w:val="22"/>
        </w:rPr>
        <w:t xml:space="preserve">, 12(1), pp.55–67. </w:t>
      </w:r>
      <w:hyperlink r:id="rId9" w:history="1">
        <w:r w:rsidRPr="007D07FD">
          <w:rPr>
            <w:rStyle w:val="Hyperlink"/>
            <w:rFonts w:ascii="Arial" w:eastAsia="Calibri" w:hAnsi="Arial" w:cs="Arial"/>
            <w:sz w:val="22"/>
            <w:szCs w:val="22"/>
          </w:rPr>
          <w:t>https://doi.org/10.2307/1267351</w:t>
        </w:r>
      </w:hyperlink>
    </w:p>
    <w:p w14:paraId="031317C7"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Liu, K. (1993). A new biased estimator in linear regression. Communications in Statistics - Theory and Methods, 22(11), pp.3933–3949.</w:t>
      </w:r>
    </w:p>
    <w:p w14:paraId="356A04CC" w14:textId="77777777" w:rsidR="00162DD6" w:rsidRDefault="007D07FD" w:rsidP="00162DD6">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Akdeniz, F. &amp; </w:t>
      </w:r>
      <w:proofErr w:type="spellStart"/>
      <w:r w:rsidRPr="007D07FD">
        <w:rPr>
          <w:rFonts w:ascii="Arial" w:eastAsia="Calibri" w:hAnsi="Arial" w:cs="Arial"/>
          <w:color w:val="000000"/>
          <w:sz w:val="22"/>
          <w:szCs w:val="22"/>
        </w:rPr>
        <w:t>Kaciranlar</w:t>
      </w:r>
      <w:proofErr w:type="spellEnd"/>
      <w:r w:rsidRPr="007D07FD">
        <w:rPr>
          <w:rFonts w:ascii="Arial" w:eastAsia="Calibri" w:hAnsi="Arial" w:cs="Arial"/>
          <w:color w:val="000000"/>
          <w:sz w:val="22"/>
          <w:szCs w:val="22"/>
        </w:rPr>
        <w:t xml:space="preserve">, S. (1995). On the almost unbiased generalized Liu estimator and unbiased estimation of the bias and MSE. Communications in Statistics - Theory and Methods, 24(7), pp.1789–1797. </w:t>
      </w:r>
      <w:hyperlink r:id="rId10" w:history="1">
        <w:r w:rsidRPr="007D07FD">
          <w:rPr>
            <w:rStyle w:val="Hyperlink"/>
            <w:rFonts w:ascii="Arial" w:eastAsia="Calibri" w:hAnsi="Arial" w:cs="Arial"/>
            <w:sz w:val="22"/>
            <w:szCs w:val="22"/>
          </w:rPr>
          <w:t>https://doi.org/10.1080/03610929508831585</w:t>
        </w:r>
      </w:hyperlink>
    </w:p>
    <w:p w14:paraId="76B9DB90" w14:textId="6B26209A" w:rsidR="007D07FD" w:rsidRPr="007D07FD" w:rsidRDefault="007D07FD" w:rsidP="00162DD6">
      <w:pPr>
        <w:spacing w:after="168" w:line="247" w:lineRule="auto"/>
        <w:ind w:left="203" w:right="158" w:hanging="218"/>
        <w:jc w:val="both"/>
        <w:rPr>
          <w:rFonts w:ascii="Arial" w:eastAsia="Calibri" w:hAnsi="Arial" w:cs="Arial"/>
          <w:color w:val="000000"/>
          <w:sz w:val="22"/>
          <w:szCs w:val="22"/>
        </w:rPr>
      </w:pPr>
      <w:r w:rsidRPr="00507DED">
        <w:rPr>
          <w:rFonts w:ascii="Arial" w:eastAsia="Calibri" w:hAnsi="Arial" w:cs="Arial"/>
          <w:color w:val="000000"/>
          <w:sz w:val="22"/>
          <w:szCs w:val="22"/>
        </w:rPr>
        <w:t>Cochrane, D. &amp; Orcutt, G.H. (1949). Application of least squares regression to</w:t>
      </w:r>
      <w:r w:rsidR="00162DD6" w:rsidRPr="00507DED">
        <w:rPr>
          <w:rFonts w:ascii="Arial" w:eastAsia="Calibri" w:hAnsi="Arial" w:cs="Arial"/>
          <w:color w:val="000000"/>
          <w:sz w:val="22"/>
          <w:szCs w:val="22"/>
        </w:rPr>
        <w:t xml:space="preserve"> </w:t>
      </w:r>
      <w:r w:rsidRPr="00507DED">
        <w:rPr>
          <w:rFonts w:ascii="Arial" w:eastAsia="Calibri" w:hAnsi="Arial" w:cs="Arial"/>
          <w:color w:val="000000"/>
          <w:sz w:val="22"/>
          <w:szCs w:val="22"/>
        </w:rPr>
        <w:t xml:space="preserve">relationships containing </w:t>
      </w:r>
      <w:r w:rsidRPr="00507DED">
        <w:rPr>
          <w:rFonts w:ascii="Arial" w:eastAsia="Calibri" w:hAnsi="Arial" w:cs="Arial"/>
          <w:color w:val="000000"/>
          <w:sz w:val="22"/>
          <w:szCs w:val="22"/>
        </w:rPr>
        <w:tab/>
        <w:t xml:space="preserve">autocorrelated error terms. </w:t>
      </w:r>
      <w:r w:rsidRPr="00507DED">
        <w:rPr>
          <w:rFonts w:ascii="Arial" w:eastAsia="Calibri" w:hAnsi="Arial" w:cs="Arial"/>
          <w:i/>
          <w:iCs/>
          <w:color w:val="000000"/>
          <w:sz w:val="22"/>
          <w:szCs w:val="22"/>
        </w:rPr>
        <w:t>Journal of the</w:t>
      </w:r>
      <w:r w:rsidR="00162DD6" w:rsidRPr="00507DED">
        <w:rPr>
          <w:rFonts w:ascii="Arial" w:eastAsia="Calibri" w:hAnsi="Arial" w:cs="Arial"/>
          <w:i/>
          <w:iCs/>
          <w:color w:val="000000"/>
          <w:sz w:val="22"/>
          <w:szCs w:val="22"/>
        </w:rPr>
        <w:t xml:space="preserve"> </w:t>
      </w:r>
      <w:r w:rsidRPr="00507DED">
        <w:rPr>
          <w:rFonts w:ascii="Arial" w:eastAsia="Calibri" w:hAnsi="Arial" w:cs="Arial"/>
          <w:i/>
          <w:iCs/>
          <w:color w:val="000000"/>
          <w:sz w:val="22"/>
          <w:szCs w:val="22"/>
        </w:rPr>
        <w:t>American Statistical Association</w:t>
      </w:r>
      <w:r w:rsidRPr="00507DED">
        <w:rPr>
          <w:rFonts w:ascii="Arial" w:eastAsia="Calibri" w:hAnsi="Arial" w:cs="Arial"/>
          <w:color w:val="000000"/>
          <w:sz w:val="22"/>
          <w:szCs w:val="22"/>
        </w:rPr>
        <w:t>, 44(245), pp.32–61.</w:t>
      </w:r>
    </w:p>
    <w:p w14:paraId="53291427" w14:textId="77777777" w:rsidR="007D07FD" w:rsidRPr="007D07FD" w:rsidRDefault="007D07FD" w:rsidP="007D07FD">
      <w:pPr>
        <w:spacing w:after="168" w:line="247" w:lineRule="auto"/>
        <w:ind w:left="203" w:right="158" w:hanging="218"/>
        <w:jc w:val="both"/>
        <w:rPr>
          <w:rFonts w:ascii="Arial" w:eastAsia="Calibri" w:hAnsi="Arial" w:cs="Arial"/>
          <w:bCs/>
          <w:color w:val="000000"/>
          <w:sz w:val="22"/>
          <w:szCs w:val="22"/>
        </w:rPr>
      </w:pPr>
      <w:r w:rsidRPr="007D07FD">
        <w:rPr>
          <w:rFonts w:ascii="Arial" w:eastAsia="Calibri" w:hAnsi="Arial" w:cs="Arial"/>
          <w:bCs/>
          <w:color w:val="000000"/>
          <w:sz w:val="22"/>
          <w:szCs w:val="22"/>
        </w:rPr>
        <w:t xml:space="preserve">Rao, P. &amp; </w:t>
      </w:r>
      <w:proofErr w:type="spellStart"/>
      <w:r w:rsidRPr="007D07FD">
        <w:rPr>
          <w:rFonts w:ascii="Arial" w:eastAsia="Calibri" w:hAnsi="Arial" w:cs="Arial"/>
          <w:bCs/>
          <w:color w:val="000000"/>
          <w:sz w:val="22"/>
          <w:szCs w:val="22"/>
        </w:rPr>
        <w:t>Griliches</w:t>
      </w:r>
      <w:proofErr w:type="spellEnd"/>
      <w:r w:rsidRPr="007D07FD">
        <w:rPr>
          <w:rFonts w:ascii="Arial" w:eastAsia="Calibri" w:hAnsi="Arial" w:cs="Arial"/>
          <w:bCs/>
          <w:color w:val="000000"/>
          <w:sz w:val="22"/>
          <w:szCs w:val="22"/>
        </w:rPr>
        <w:t>, Z. (1969). Small-sample properties of several two-stage regression methods in the context of autocorrelated errors. Journal of the American Statistical Association, 64(325), pp.253–272.</w:t>
      </w:r>
    </w:p>
    <w:p w14:paraId="69F70B49"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bCs/>
          <w:color w:val="000000"/>
          <w:sz w:val="22"/>
          <w:szCs w:val="22"/>
        </w:rPr>
        <w:t xml:space="preserve">Garba, M. K., </w:t>
      </w:r>
      <w:proofErr w:type="spellStart"/>
      <w:r w:rsidRPr="007D07FD">
        <w:rPr>
          <w:rFonts w:ascii="Arial" w:eastAsia="Calibri" w:hAnsi="Arial" w:cs="Arial"/>
          <w:bCs/>
          <w:color w:val="000000"/>
          <w:sz w:val="22"/>
          <w:szCs w:val="22"/>
        </w:rPr>
        <w:t>Oyejola</w:t>
      </w:r>
      <w:proofErr w:type="spellEnd"/>
      <w:r w:rsidRPr="007D07FD">
        <w:rPr>
          <w:rFonts w:ascii="Arial" w:eastAsia="Calibri" w:hAnsi="Arial" w:cs="Arial"/>
          <w:bCs/>
          <w:color w:val="000000"/>
          <w:sz w:val="22"/>
          <w:szCs w:val="22"/>
        </w:rPr>
        <w:t>, B. A., &amp; Yahya, W. B. (2013). Investigations of certain estimators for modelling panel data under violations of some basic assumptions. </w:t>
      </w:r>
      <w:r w:rsidRPr="007D07FD">
        <w:rPr>
          <w:rFonts w:ascii="Arial" w:eastAsia="Calibri" w:hAnsi="Arial" w:cs="Arial"/>
          <w:bCs/>
          <w:i/>
          <w:iCs/>
          <w:color w:val="000000"/>
          <w:sz w:val="22"/>
          <w:szCs w:val="22"/>
        </w:rPr>
        <w:t>Mathematical Theory and Modeling</w:t>
      </w:r>
      <w:r w:rsidRPr="007D07FD">
        <w:rPr>
          <w:rFonts w:ascii="Arial" w:eastAsia="Calibri" w:hAnsi="Arial" w:cs="Arial"/>
          <w:bCs/>
          <w:color w:val="000000"/>
          <w:sz w:val="22"/>
          <w:szCs w:val="22"/>
        </w:rPr>
        <w:t>, </w:t>
      </w:r>
      <w:r w:rsidRPr="007D07FD">
        <w:rPr>
          <w:rFonts w:ascii="Arial" w:eastAsia="Calibri" w:hAnsi="Arial" w:cs="Arial"/>
          <w:bCs/>
          <w:i/>
          <w:iCs/>
          <w:color w:val="000000"/>
          <w:sz w:val="22"/>
          <w:szCs w:val="22"/>
        </w:rPr>
        <w:t>3</w:t>
      </w:r>
      <w:r w:rsidRPr="007D07FD">
        <w:rPr>
          <w:rFonts w:ascii="Arial" w:eastAsia="Calibri" w:hAnsi="Arial" w:cs="Arial"/>
          <w:bCs/>
          <w:color w:val="000000"/>
          <w:sz w:val="22"/>
          <w:szCs w:val="22"/>
        </w:rPr>
        <w:t>(10), 47-53</w:t>
      </w:r>
      <w:r w:rsidRPr="007D07FD">
        <w:rPr>
          <w:rFonts w:ascii="Arial" w:eastAsia="Calibri" w:hAnsi="Arial" w:cs="Arial"/>
          <w:color w:val="000000"/>
          <w:sz w:val="22"/>
          <w:szCs w:val="22"/>
        </w:rPr>
        <w:t>.</w:t>
      </w:r>
    </w:p>
    <w:p w14:paraId="4578D7AB"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Okolie, I. J., Olanrewaju, S. O., </w:t>
      </w:r>
      <w:proofErr w:type="spellStart"/>
      <w:r w:rsidRPr="007D07FD">
        <w:rPr>
          <w:rFonts w:ascii="Arial" w:eastAsia="Calibri" w:hAnsi="Arial" w:cs="Arial"/>
          <w:color w:val="000000"/>
          <w:sz w:val="22"/>
          <w:szCs w:val="22"/>
        </w:rPr>
        <w:t>Oguntade</w:t>
      </w:r>
      <w:proofErr w:type="spellEnd"/>
      <w:r w:rsidRPr="007D07FD">
        <w:rPr>
          <w:rFonts w:ascii="Arial" w:eastAsia="Calibri" w:hAnsi="Arial" w:cs="Arial"/>
          <w:color w:val="000000"/>
          <w:sz w:val="22"/>
          <w:szCs w:val="22"/>
        </w:rPr>
        <w:t>, E. S. (2025). Robust estimation techniques in panel data models in the presence of multicollinearity, heteroscedasticity, and autocorrelation violations</w:t>
      </w:r>
      <w:r w:rsidRPr="007D07FD">
        <w:rPr>
          <w:rFonts w:ascii="Arial" w:eastAsia="Calibri" w:hAnsi="Arial" w:cs="Arial"/>
          <w:i/>
          <w:iCs/>
          <w:color w:val="000000"/>
          <w:sz w:val="22"/>
          <w:szCs w:val="22"/>
        </w:rPr>
        <w:t>. African Journal of Mathematics and Statistics Studies 8</w:t>
      </w:r>
      <w:r w:rsidRPr="007D07FD">
        <w:rPr>
          <w:rFonts w:ascii="Arial" w:eastAsia="Calibri" w:hAnsi="Arial" w:cs="Arial"/>
          <w:color w:val="000000"/>
          <w:sz w:val="22"/>
          <w:szCs w:val="22"/>
        </w:rPr>
        <w:t xml:space="preserve">(4), 1-17. </w:t>
      </w:r>
      <w:hyperlink r:id="rId11" w:history="1">
        <w:r w:rsidRPr="007D07FD">
          <w:rPr>
            <w:rStyle w:val="Hyperlink"/>
            <w:rFonts w:ascii="Arial" w:eastAsia="Calibri" w:hAnsi="Arial" w:cs="Arial"/>
            <w:sz w:val="22"/>
            <w:szCs w:val="22"/>
          </w:rPr>
          <w:t>https://doi.org/10.52589/AJMSSYWOBIAW1</w:t>
        </w:r>
      </w:hyperlink>
    </w:p>
    <w:p w14:paraId="47F6A764"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proofErr w:type="spellStart"/>
      <w:r w:rsidRPr="007D07FD">
        <w:rPr>
          <w:rFonts w:ascii="Arial" w:eastAsia="Calibri" w:hAnsi="Arial" w:cs="Arial"/>
          <w:color w:val="000000"/>
          <w:sz w:val="22"/>
          <w:szCs w:val="22"/>
        </w:rPr>
        <w:t>Wondola</w:t>
      </w:r>
      <w:proofErr w:type="spellEnd"/>
      <w:r w:rsidRPr="007D07FD">
        <w:rPr>
          <w:rFonts w:ascii="Arial" w:eastAsia="Calibri" w:hAnsi="Arial" w:cs="Arial"/>
          <w:color w:val="000000"/>
          <w:sz w:val="22"/>
          <w:szCs w:val="22"/>
        </w:rPr>
        <w:t xml:space="preserve">, M., </w:t>
      </w:r>
      <w:proofErr w:type="spellStart"/>
      <w:r w:rsidRPr="007D07FD">
        <w:rPr>
          <w:rFonts w:ascii="Arial" w:eastAsia="Calibri" w:hAnsi="Arial" w:cs="Arial"/>
          <w:color w:val="000000"/>
          <w:sz w:val="22"/>
          <w:szCs w:val="22"/>
        </w:rPr>
        <w:t>Aulele</w:t>
      </w:r>
      <w:proofErr w:type="spellEnd"/>
      <w:r w:rsidRPr="007D07FD">
        <w:rPr>
          <w:rFonts w:ascii="Arial" w:eastAsia="Calibri" w:hAnsi="Arial" w:cs="Arial"/>
          <w:color w:val="000000"/>
          <w:sz w:val="22"/>
          <w:szCs w:val="22"/>
        </w:rPr>
        <w:t>, P. &amp; Lembang, E. (2020). Multicollinearity and ridge regression: A comprehensive review. Journal of Statistical Planning and Inference, 71(8), pp.153–170.</w:t>
      </w:r>
    </w:p>
    <w:p w14:paraId="5C809339"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Lukman, A. F., Ayinde, K., </w:t>
      </w:r>
      <w:proofErr w:type="spellStart"/>
      <w:r w:rsidRPr="007D07FD">
        <w:rPr>
          <w:rFonts w:ascii="Arial" w:eastAsia="Calibri" w:hAnsi="Arial" w:cs="Arial"/>
          <w:color w:val="000000"/>
          <w:sz w:val="22"/>
          <w:szCs w:val="22"/>
        </w:rPr>
        <w:t>Oludoun</w:t>
      </w:r>
      <w:proofErr w:type="spellEnd"/>
      <w:r w:rsidRPr="007D07FD">
        <w:rPr>
          <w:rFonts w:ascii="Arial" w:eastAsia="Calibri" w:hAnsi="Arial" w:cs="Arial"/>
          <w:color w:val="000000"/>
          <w:sz w:val="22"/>
          <w:szCs w:val="22"/>
        </w:rPr>
        <w:t>, O., &amp; Onate, C. A. (2020). Combining modified ridge-type and principal component regression estimators. Scientific African, 9, e00536.</w:t>
      </w:r>
    </w:p>
    <w:p w14:paraId="4B9CE120"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Aitken, A. C. (1935). On least squares and linear combinations of observations. </w:t>
      </w:r>
      <w:r w:rsidRPr="007D07FD">
        <w:rPr>
          <w:rFonts w:ascii="Arial" w:eastAsia="Calibri" w:hAnsi="Arial" w:cs="Arial"/>
          <w:i/>
          <w:iCs/>
          <w:color w:val="000000"/>
          <w:sz w:val="22"/>
          <w:szCs w:val="22"/>
        </w:rPr>
        <w:t>Proceedings of the Royal Society of Edinburgh</w:t>
      </w:r>
      <w:r w:rsidRPr="007D07FD">
        <w:rPr>
          <w:rFonts w:ascii="Arial" w:eastAsia="Calibri" w:hAnsi="Arial" w:cs="Arial"/>
          <w:color w:val="000000"/>
          <w:sz w:val="22"/>
          <w:szCs w:val="22"/>
        </w:rPr>
        <w:t>, 55: 42-48.</w:t>
      </w:r>
    </w:p>
    <w:p w14:paraId="5C756649"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bCs/>
          <w:color w:val="000000"/>
          <w:sz w:val="22"/>
          <w:szCs w:val="22"/>
        </w:rPr>
        <w:t>Trenkler, G. (1984).</w:t>
      </w:r>
      <w:r w:rsidRPr="007D07FD">
        <w:rPr>
          <w:rFonts w:ascii="Arial" w:eastAsia="Calibri" w:hAnsi="Arial" w:cs="Arial"/>
          <w:color w:val="000000"/>
          <w:sz w:val="22"/>
          <w:szCs w:val="22"/>
        </w:rPr>
        <w:t xml:space="preserve"> Properties of some regression models with autocorrelated errors. </w:t>
      </w:r>
      <w:r w:rsidRPr="007D07FD">
        <w:rPr>
          <w:rFonts w:ascii="Arial" w:eastAsia="Calibri" w:hAnsi="Arial" w:cs="Arial"/>
          <w:i/>
          <w:iCs/>
          <w:color w:val="000000"/>
          <w:sz w:val="22"/>
          <w:szCs w:val="22"/>
        </w:rPr>
        <w:t>Statistics and Probability Letters</w:t>
      </w:r>
      <w:r w:rsidRPr="007D07FD">
        <w:rPr>
          <w:rFonts w:ascii="Arial" w:eastAsia="Calibri" w:hAnsi="Arial" w:cs="Arial"/>
          <w:color w:val="000000"/>
          <w:sz w:val="22"/>
          <w:szCs w:val="22"/>
        </w:rPr>
        <w:t>, 2(2): 57-61.</w:t>
      </w:r>
    </w:p>
    <w:p w14:paraId="1EE1DA4F"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bCs/>
          <w:color w:val="000000"/>
          <w:sz w:val="22"/>
          <w:szCs w:val="22"/>
        </w:rPr>
        <w:t>Stein, C. (1960).</w:t>
      </w:r>
      <w:r w:rsidRPr="007D07FD">
        <w:rPr>
          <w:rFonts w:ascii="Arial" w:eastAsia="Calibri" w:hAnsi="Arial" w:cs="Arial"/>
          <w:color w:val="000000"/>
          <w:sz w:val="22"/>
          <w:szCs w:val="22"/>
        </w:rPr>
        <w:t xml:space="preserve"> Multiple regression: Estimation and inference. </w:t>
      </w:r>
      <w:r w:rsidRPr="007D07FD">
        <w:rPr>
          <w:rFonts w:ascii="Arial" w:eastAsia="Calibri" w:hAnsi="Arial" w:cs="Arial"/>
          <w:i/>
          <w:iCs/>
          <w:color w:val="000000"/>
          <w:sz w:val="22"/>
          <w:szCs w:val="22"/>
        </w:rPr>
        <w:t>The Annals of Mathematical Statistics</w:t>
      </w:r>
      <w:r w:rsidRPr="007D07FD">
        <w:rPr>
          <w:rFonts w:ascii="Arial" w:eastAsia="Calibri" w:hAnsi="Arial" w:cs="Arial"/>
          <w:color w:val="000000"/>
          <w:sz w:val="22"/>
          <w:szCs w:val="22"/>
        </w:rPr>
        <w:t>, 31(4): 985-1011.</w:t>
      </w:r>
    </w:p>
    <w:p w14:paraId="5980CFBB"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bCs/>
          <w:color w:val="000000"/>
          <w:sz w:val="22"/>
          <w:szCs w:val="22"/>
        </w:rPr>
        <w:t>Swindel, B. (1976).</w:t>
      </w:r>
      <w:r w:rsidRPr="007D07FD">
        <w:rPr>
          <w:rFonts w:ascii="Arial" w:eastAsia="Calibri" w:hAnsi="Arial" w:cs="Arial"/>
          <w:color w:val="000000"/>
          <w:sz w:val="22"/>
          <w:szCs w:val="22"/>
        </w:rPr>
        <w:t xml:space="preserve"> A comparison of alternative biased regression estimators. </w:t>
      </w:r>
      <w:r w:rsidRPr="007D07FD">
        <w:rPr>
          <w:rFonts w:ascii="Arial" w:eastAsia="Calibri" w:hAnsi="Arial" w:cs="Arial"/>
          <w:i/>
          <w:iCs/>
          <w:color w:val="000000"/>
          <w:sz w:val="22"/>
          <w:szCs w:val="22"/>
        </w:rPr>
        <w:t>Journal of Statistical Computation and Simulation</w:t>
      </w:r>
      <w:r w:rsidRPr="007D07FD">
        <w:rPr>
          <w:rFonts w:ascii="Arial" w:eastAsia="Calibri" w:hAnsi="Arial" w:cs="Arial"/>
          <w:color w:val="000000"/>
          <w:sz w:val="22"/>
          <w:szCs w:val="22"/>
        </w:rPr>
        <w:t>, 5(3): 101-111.</w:t>
      </w:r>
    </w:p>
    <w:p w14:paraId="3DAE1A44"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bCs/>
          <w:color w:val="000000"/>
          <w:sz w:val="22"/>
          <w:szCs w:val="22"/>
        </w:rPr>
        <w:lastRenderedPageBreak/>
        <w:t>Singh, S. K. &amp; Dwivedi, R. (1986).</w:t>
      </w:r>
      <w:r w:rsidRPr="007D07FD">
        <w:rPr>
          <w:rFonts w:ascii="Arial" w:eastAsia="Calibri" w:hAnsi="Arial" w:cs="Arial"/>
          <w:color w:val="000000"/>
          <w:sz w:val="22"/>
          <w:szCs w:val="22"/>
        </w:rPr>
        <w:t xml:space="preserve"> Jackknifed ridge regression. </w:t>
      </w:r>
      <w:r w:rsidRPr="007D07FD">
        <w:rPr>
          <w:rFonts w:ascii="Arial" w:eastAsia="Calibri" w:hAnsi="Arial" w:cs="Arial"/>
          <w:i/>
          <w:iCs/>
          <w:color w:val="000000"/>
          <w:sz w:val="22"/>
          <w:szCs w:val="22"/>
        </w:rPr>
        <w:t>Journal of Statistical Computation and Simulation</w:t>
      </w:r>
      <w:r w:rsidRPr="007D07FD">
        <w:rPr>
          <w:rFonts w:ascii="Arial" w:eastAsia="Calibri" w:hAnsi="Arial" w:cs="Arial"/>
          <w:color w:val="000000"/>
          <w:sz w:val="22"/>
          <w:szCs w:val="22"/>
        </w:rPr>
        <w:t>, 23(4): 239-248.</w:t>
      </w:r>
    </w:p>
    <w:p w14:paraId="5B327AAB" w14:textId="77777777" w:rsidR="007D07FD" w:rsidRPr="007D07FD" w:rsidRDefault="007D07FD" w:rsidP="007D07FD">
      <w:pPr>
        <w:spacing w:after="168" w:line="247" w:lineRule="auto"/>
        <w:ind w:left="203" w:right="158" w:hanging="218"/>
        <w:jc w:val="both"/>
        <w:rPr>
          <w:rFonts w:ascii="Arial" w:hAnsi="Arial" w:cs="Arial"/>
          <w:color w:val="000000"/>
          <w:sz w:val="22"/>
          <w:szCs w:val="22"/>
        </w:rPr>
      </w:pPr>
      <w:r w:rsidRPr="007D07FD">
        <w:rPr>
          <w:rFonts w:ascii="Arial" w:eastAsia="Calibri" w:hAnsi="Arial" w:cs="Arial"/>
          <w:color w:val="000000"/>
          <w:sz w:val="22"/>
          <w:szCs w:val="22"/>
        </w:rPr>
        <w:t xml:space="preserve">Massey, W. F. (1965). Estimation and hypothesis testing in factor analysis. Psychometrika, 30(1): 1-23. </w:t>
      </w:r>
      <w:hyperlink r:id="rId12" w:history="1">
        <w:r w:rsidRPr="007D07FD">
          <w:rPr>
            <w:rStyle w:val="Hyperlink"/>
            <w:rFonts w:ascii="Arial" w:hAnsi="Arial" w:cs="Arial"/>
            <w:sz w:val="22"/>
            <w:szCs w:val="22"/>
          </w:rPr>
          <w:t>https://doi.org/10.1007/BF02289579</w:t>
        </w:r>
      </w:hyperlink>
    </w:p>
    <w:p w14:paraId="6A20F75B" w14:textId="77777777" w:rsidR="00162DD6" w:rsidRDefault="007D07FD" w:rsidP="00162DD6">
      <w:pPr>
        <w:spacing w:after="168" w:line="247" w:lineRule="auto"/>
        <w:ind w:left="203" w:right="158" w:hanging="218"/>
        <w:jc w:val="both"/>
        <w:rPr>
          <w:rFonts w:ascii="Arial" w:eastAsia="Calibri" w:hAnsi="Arial" w:cs="Arial"/>
          <w:color w:val="000000"/>
          <w:sz w:val="22"/>
          <w:szCs w:val="22"/>
        </w:rPr>
      </w:pPr>
      <w:proofErr w:type="spellStart"/>
      <w:r w:rsidRPr="007D07FD">
        <w:rPr>
          <w:rFonts w:ascii="Arial" w:eastAsia="Calibri" w:hAnsi="Arial" w:cs="Arial"/>
          <w:bCs/>
          <w:color w:val="000000"/>
          <w:sz w:val="22"/>
          <w:szCs w:val="22"/>
        </w:rPr>
        <w:t>Wold</w:t>
      </w:r>
      <w:proofErr w:type="spellEnd"/>
      <w:r w:rsidRPr="007D07FD">
        <w:rPr>
          <w:rFonts w:ascii="Arial" w:eastAsia="Calibri" w:hAnsi="Arial" w:cs="Arial"/>
          <w:bCs/>
          <w:color w:val="000000"/>
          <w:sz w:val="22"/>
          <w:szCs w:val="22"/>
        </w:rPr>
        <w:t>, H. (1966).</w:t>
      </w:r>
      <w:r w:rsidRPr="007D07FD">
        <w:rPr>
          <w:rFonts w:ascii="Arial" w:eastAsia="Calibri" w:hAnsi="Arial" w:cs="Arial"/>
          <w:color w:val="000000"/>
          <w:sz w:val="22"/>
          <w:szCs w:val="22"/>
        </w:rPr>
        <w:t xml:space="preserve"> Nonlinear estimation by iterative least squares procedures. In </w:t>
      </w:r>
      <w:r w:rsidRPr="007D07FD">
        <w:rPr>
          <w:rFonts w:ascii="Arial" w:eastAsia="Calibri" w:hAnsi="Arial" w:cs="Arial"/>
          <w:i/>
          <w:iCs/>
          <w:color w:val="000000"/>
          <w:sz w:val="22"/>
          <w:szCs w:val="22"/>
        </w:rPr>
        <w:t>Research Papers in Statistics</w:t>
      </w:r>
      <w:r w:rsidRPr="007D07FD">
        <w:rPr>
          <w:rFonts w:ascii="Arial" w:eastAsia="Calibri" w:hAnsi="Arial" w:cs="Arial"/>
          <w:color w:val="000000"/>
          <w:sz w:val="22"/>
          <w:szCs w:val="22"/>
        </w:rPr>
        <w:t xml:space="preserve"> (pp. 411-444). Wiley.</w:t>
      </w:r>
    </w:p>
    <w:p w14:paraId="143F9DBF" w14:textId="1A58D88C" w:rsidR="007D07FD" w:rsidRPr="007D07FD" w:rsidRDefault="007D07FD" w:rsidP="00162DD6">
      <w:pPr>
        <w:spacing w:after="240" w:line="247" w:lineRule="auto"/>
        <w:ind w:left="203" w:right="158" w:hanging="218"/>
        <w:jc w:val="both"/>
        <w:rPr>
          <w:rFonts w:ascii="Arial" w:eastAsia="Calibri" w:hAnsi="Arial" w:cs="Arial"/>
          <w:color w:val="000000"/>
          <w:sz w:val="22"/>
          <w:szCs w:val="22"/>
        </w:rPr>
      </w:pPr>
      <w:r w:rsidRPr="00507DED">
        <w:rPr>
          <w:rFonts w:ascii="Arial" w:eastAsia="Calibri" w:hAnsi="Arial" w:cs="Arial"/>
          <w:color w:val="000000"/>
          <w:sz w:val="22"/>
          <w:szCs w:val="22"/>
        </w:rPr>
        <w:t>Tobechukwu, N. M., &amp; Azubuike, I. M. (2020). Panel data estimators in the presenc</w:t>
      </w:r>
      <w:r w:rsidR="00162DD6" w:rsidRPr="00507DED">
        <w:rPr>
          <w:rFonts w:ascii="Arial" w:eastAsia="Calibri" w:hAnsi="Arial" w:cs="Arial"/>
          <w:color w:val="000000"/>
          <w:sz w:val="22"/>
          <w:szCs w:val="22"/>
        </w:rPr>
        <w:t xml:space="preserve">e </w:t>
      </w:r>
      <w:r w:rsidRPr="00507DED">
        <w:rPr>
          <w:rFonts w:ascii="Arial" w:eastAsia="Calibri" w:hAnsi="Arial" w:cs="Arial"/>
          <w:color w:val="000000"/>
          <w:sz w:val="22"/>
          <w:szCs w:val="22"/>
        </w:rPr>
        <w:t>of serial and</w:t>
      </w:r>
      <w:r w:rsidRPr="00507DED">
        <w:rPr>
          <w:rFonts w:ascii="Arial" w:eastAsia="Calibri" w:hAnsi="Arial" w:cs="Arial"/>
          <w:color w:val="000000"/>
          <w:sz w:val="22"/>
          <w:szCs w:val="22"/>
        </w:rPr>
        <w:tab/>
        <w:t>spatial correlation with panel heteroscedasticity: a simulation</w:t>
      </w:r>
      <w:r w:rsidR="00162DD6" w:rsidRPr="00507DED">
        <w:rPr>
          <w:rFonts w:ascii="Arial" w:eastAsia="Calibri" w:hAnsi="Arial" w:cs="Arial"/>
          <w:color w:val="000000"/>
          <w:sz w:val="22"/>
          <w:szCs w:val="22"/>
        </w:rPr>
        <w:t xml:space="preserve"> </w:t>
      </w:r>
      <w:r w:rsidRPr="00507DED">
        <w:rPr>
          <w:rFonts w:ascii="Arial" w:eastAsia="Calibri" w:hAnsi="Arial" w:cs="Arial"/>
          <w:color w:val="000000"/>
          <w:sz w:val="22"/>
          <w:szCs w:val="22"/>
        </w:rPr>
        <w:t>study. </w:t>
      </w:r>
      <w:r w:rsidRPr="00507DED">
        <w:rPr>
          <w:rFonts w:ascii="Arial" w:eastAsia="Calibri" w:hAnsi="Arial" w:cs="Arial"/>
          <w:i/>
          <w:iCs/>
          <w:color w:val="000000"/>
          <w:sz w:val="22"/>
          <w:szCs w:val="22"/>
        </w:rPr>
        <w:t xml:space="preserve">Quarterly Journal of </w:t>
      </w:r>
      <w:r w:rsidRPr="00507DED">
        <w:rPr>
          <w:rFonts w:ascii="Arial" w:eastAsia="Calibri" w:hAnsi="Arial" w:cs="Arial"/>
          <w:i/>
          <w:iCs/>
          <w:color w:val="000000"/>
          <w:sz w:val="22"/>
          <w:szCs w:val="22"/>
        </w:rPr>
        <w:tab/>
        <w:t>Econometrics Research</w:t>
      </w:r>
      <w:r w:rsidRPr="00507DED">
        <w:rPr>
          <w:rFonts w:ascii="Arial" w:eastAsia="Calibri" w:hAnsi="Arial" w:cs="Arial"/>
          <w:color w:val="000000"/>
          <w:sz w:val="22"/>
          <w:szCs w:val="22"/>
        </w:rPr>
        <w:t>, </w:t>
      </w:r>
      <w:r w:rsidRPr="00507DED">
        <w:rPr>
          <w:rFonts w:ascii="Arial" w:eastAsia="Calibri" w:hAnsi="Arial" w:cs="Arial"/>
          <w:i/>
          <w:iCs/>
          <w:color w:val="000000"/>
          <w:sz w:val="22"/>
          <w:szCs w:val="22"/>
        </w:rPr>
        <w:t>6</w:t>
      </w:r>
      <w:r w:rsidRPr="00507DED">
        <w:rPr>
          <w:rFonts w:ascii="Arial" w:eastAsia="Calibri" w:hAnsi="Arial" w:cs="Arial"/>
          <w:color w:val="000000"/>
          <w:sz w:val="22"/>
          <w:szCs w:val="22"/>
        </w:rPr>
        <w:t>(1), 1-11.</w:t>
      </w:r>
    </w:p>
    <w:p w14:paraId="67936D3E"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Roozbeh, M., </w:t>
      </w:r>
      <w:proofErr w:type="spellStart"/>
      <w:r w:rsidRPr="007D07FD">
        <w:rPr>
          <w:rFonts w:ascii="Arial" w:eastAsia="Calibri" w:hAnsi="Arial" w:cs="Arial"/>
          <w:color w:val="000000"/>
          <w:sz w:val="22"/>
          <w:szCs w:val="22"/>
        </w:rPr>
        <w:t>BabaieKafaki</w:t>
      </w:r>
      <w:proofErr w:type="spellEnd"/>
      <w:r w:rsidRPr="007D07FD">
        <w:rPr>
          <w:rFonts w:ascii="Arial" w:eastAsia="Calibri" w:hAnsi="Arial" w:cs="Arial"/>
          <w:color w:val="000000"/>
          <w:sz w:val="22"/>
          <w:szCs w:val="22"/>
        </w:rPr>
        <w:t xml:space="preserve">, S. &amp; </w:t>
      </w:r>
      <w:proofErr w:type="spellStart"/>
      <w:r w:rsidRPr="007D07FD">
        <w:rPr>
          <w:rFonts w:ascii="Arial" w:eastAsia="Calibri" w:hAnsi="Arial" w:cs="Arial"/>
          <w:color w:val="000000"/>
          <w:sz w:val="22"/>
          <w:szCs w:val="22"/>
        </w:rPr>
        <w:t>Aminifard</w:t>
      </w:r>
      <w:proofErr w:type="spellEnd"/>
      <w:r w:rsidRPr="007D07FD">
        <w:rPr>
          <w:rFonts w:ascii="Arial" w:eastAsia="Calibri" w:hAnsi="Arial" w:cs="Arial"/>
          <w:color w:val="000000"/>
          <w:sz w:val="22"/>
          <w:szCs w:val="22"/>
        </w:rPr>
        <w:t xml:space="preserve">, S. (2021). Improved ridge regression estimators for multicollinear data. </w:t>
      </w:r>
      <w:r w:rsidRPr="007D07FD">
        <w:rPr>
          <w:rFonts w:ascii="Arial" w:eastAsia="Calibri" w:hAnsi="Arial" w:cs="Arial"/>
          <w:i/>
          <w:iCs/>
          <w:color w:val="000000"/>
          <w:sz w:val="22"/>
          <w:szCs w:val="22"/>
        </w:rPr>
        <w:t>Communications in Statistics - Theory and Methods</w:t>
      </w:r>
      <w:r w:rsidRPr="007D07FD">
        <w:rPr>
          <w:rFonts w:ascii="Arial" w:eastAsia="Calibri" w:hAnsi="Arial" w:cs="Arial"/>
          <w:color w:val="000000"/>
          <w:sz w:val="22"/>
          <w:szCs w:val="22"/>
        </w:rPr>
        <w:t>, 50(9), pp.1–16.</w:t>
      </w:r>
    </w:p>
    <w:p w14:paraId="1DD2E0F5" w14:textId="77777777" w:rsidR="007D07FD" w:rsidRPr="007D07FD" w:rsidRDefault="007D07FD" w:rsidP="007D07FD">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Adejumo, T. J., Olatayo, T. O., </w:t>
      </w:r>
      <w:proofErr w:type="spellStart"/>
      <w:r w:rsidRPr="007D07FD">
        <w:rPr>
          <w:rFonts w:ascii="Arial" w:eastAsia="Calibri" w:hAnsi="Arial" w:cs="Arial"/>
          <w:color w:val="000000"/>
          <w:sz w:val="22"/>
          <w:szCs w:val="22"/>
        </w:rPr>
        <w:t>Okegbade</w:t>
      </w:r>
      <w:proofErr w:type="spellEnd"/>
      <w:r w:rsidRPr="007D07FD">
        <w:rPr>
          <w:rFonts w:ascii="Arial" w:eastAsia="Calibri" w:hAnsi="Arial" w:cs="Arial"/>
          <w:color w:val="000000"/>
          <w:sz w:val="22"/>
          <w:szCs w:val="22"/>
        </w:rPr>
        <w:t>, A. I., Adesina, O. A., &amp; Oyeleke, K. T. (2025). A new robust method of dealing with multicollinearity and outliers in regression analysis: simulations and applications. In </w:t>
      </w:r>
      <w:r w:rsidRPr="007D07FD">
        <w:rPr>
          <w:rFonts w:ascii="Arial" w:eastAsia="Calibri" w:hAnsi="Arial" w:cs="Arial"/>
          <w:i/>
          <w:iCs/>
          <w:color w:val="000000"/>
          <w:sz w:val="22"/>
          <w:szCs w:val="22"/>
        </w:rPr>
        <w:t>Royal Statistical Society Nigeria Local Group Annual Conference Proceedings</w:t>
      </w:r>
      <w:r w:rsidRPr="007D07FD">
        <w:rPr>
          <w:rFonts w:ascii="Arial" w:eastAsia="Calibri" w:hAnsi="Arial" w:cs="Arial"/>
          <w:color w:val="000000"/>
          <w:sz w:val="22"/>
          <w:szCs w:val="22"/>
        </w:rPr>
        <w:t> (pp. 294-321).</w:t>
      </w:r>
    </w:p>
    <w:p w14:paraId="56A43D09" w14:textId="77777777" w:rsidR="00162DD6" w:rsidRDefault="007D07FD" w:rsidP="00162DD6">
      <w:pPr>
        <w:spacing w:after="168" w:line="247" w:lineRule="auto"/>
        <w:ind w:left="203" w:right="158" w:hanging="218"/>
        <w:jc w:val="both"/>
        <w:rPr>
          <w:rFonts w:ascii="Arial" w:eastAsia="Calibri" w:hAnsi="Arial" w:cs="Arial"/>
          <w:color w:val="000000"/>
          <w:sz w:val="22"/>
          <w:szCs w:val="22"/>
        </w:rPr>
      </w:pPr>
      <w:r w:rsidRPr="007D07FD">
        <w:rPr>
          <w:rFonts w:ascii="Arial" w:eastAsia="Calibri" w:hAnsi="Arial" w:cs="Arial"/>
          <w:color w:val="000000"/>
          <w:sz w:val="22"/>
          <w:szCs w:val="22"/>
        </w:rPr>
        <w:t xml:space="preserve">Zubair, M. A. &amp; </w:t>
      </w:r>
      <w:proofErr w:type="spellStart"/>
      <w:r w:rsidRPr="007D07FD">
        <w:rPr>
          <w:rFonts w:ascii="Arial" w:eastAsia="Calibri" w:hAnsi="Arial" w:cs="Arial"/>
          <w:color w:val="000000"/>
          <w:sz w:val="22"/>
          <w:szCs w:val="22"/>
        </w:rPr>
        <w:t>Adenomon</w:t>
      </w:r>
      <w:proofErr w:type="spellEnd"/>
      <w:r w:rsidRPr="007D07FD">
        <w:rPr>
          <w:rFonts w:ascii="Arial" w:eastAsia="Calibri" w:hAnsi="Arial" w:cs="Arial"/>
          <w:color w:val="000000"/>
          <w:sz w:val="22"/>
          <w:szCs w:val="22"/>
        </w:rPr>
        <w:t>, M. O. (2021). Comparison of estimators’ efficiency for linear regressions with joint presence of autocorrelation and multicollinearity. </w:t>
      </w:r>
      <w:r w:rsidRPr="007D07FD">
        <w:rPr>
          <w:rFonts w:ascii="Arial" w:eastAsia="Calibri" w:hAnsi="Arial" w:cs="Arial"/>
          <w:i/>
          <w:iCs/>
          <w:color w:val="000000"/>
          <w:sz w:val="22"/>
          <w:szCs w:val="22"/>
        </w:rPr>
        <w:t>Science World Journal</w:t>
      </w:r>
      <w:r w:rsidRPr="007D07FD">
        <w:rPr>
          <w:rFonts w:ascii="Arial" w:eastAsia="Calibri" w:hAnsi="Arial" w:cs="Arial"/>
          <w:color w:val="000000"/>
          <w:sz w:val="22"/>
          <w:szCs w:val="22"/>
        </w:rPr>
        <w:t>, </w:t>
      </w:r>
      <w:r w:rsidRPr="007D07FD">
        <w:rPr>
          <w:rFonts w:ascii="Arial" w:eastAsia="Calibri" w:hAnsi="Arial" w:cs="Arial"/>
          <w:i/>
          <w:iCs/>
          <w:color w:val="000000"/>
          <w:sz w:val="22"/>
          <w:szCs w:val="22"/>
        </w:rPr>
        <w:t>16</w:t>
      </w:r>
      <w:r w:rsidRPr="007D07FD">
        <w:rPr>
          <w:rFonts w:ascii="Arial" w:eastAsia="Calibri" w:hAnsi="Arial" w:cs="Arial"/>
          <w:color w:val="000000"/>
          <w:sz w:val="22"/>
          <w:szCs w:val="22"/>
        </w:rPr>
        <w:t>(2), 103-109.</w:t>
      </w:r>
    </w:p>
    <w:p w14:paraId="52A47BAA" w14:textId="0DBAE9B3" w:rsidR="00B01FCD" w:rsidRPr="007D07FD" w:rsidRDefault="007D07FD" w:rsidP="00162DD6">
      <w:pPr>
        <w:spacing w:after="168" w:line="247" w:lineRule="auto"/>
        <w:ind w:left="203" w:right="158" w:hanging="218"/>
        <w:jc w:val="both"/>
        <w:rPr>
          <w:rFonts w:ascii="Arial" w:eastAsia="Calibri" w:hAnsi="Arial" w:cs="Arial"/>
          <w:color w:val="000000"/>
          <w:sz w:val="22"/>
          <w:szCs w:val="22"/>
        </w:rPr>
      </w:pPr>
      <w:r w:rsidRPr="00507DED">
        <w:rPr>
          <w:rFonts w:ascii="Arial" w:eastAsia="Calibri" w:hAnsi="Arial" w:cs="Arial"/>
          <w:bCs/>
          <w:color w:val="000000"/>
          <w:sz w:val="22"/>
          <w:szCs w:val="22"/>
        </w:rPr>
        <w:t>Oyewole, K. (2022).</w:t>
      </w:r>
      <w:r w:rsidRPr="00507DED">
        <w:rPr>
          <w:rFonts w:ascii="Arial" w:eastAsia="Calibri" w:hAnsi="Arial" w:cs="Arial"/>
          <w:color w:val="000000"/>
          <w:sz w:val="22"/>
          <w:szCs w:val="22"/>
        </w:rPr>
        <w:t xml:space="preserve"> Feasible generalized ridge regression estimators fo</w:t>
      </w:r>
      <w:r w:rsidR="00162DD6" w:rsidRPr="00507DED">
        <w:rPr>
          <w:rFonts w:ascii="Arial" w:eastAsia="Calibri" w:hAnsi="Arial" w:cs="Arial"/>
          <w:color w:val="000000"/>
          <w:sz w:val="22"/>
          <w:szCs w:val="22"/>
        </w:rPr>
        <w:t xml:space="preserve">r </w:t>
      </w:r>
      <w:r w:rsidRPr="00507DED">
        <w:rPr>
          <w:rFonts w:ascii="Arial" w:eastAsia="Calibri" w:hAnsi="Arial" w:cs="Arial"/>
          <w:color w:val="000000"/>
          <w:sz w:val="22"/>
          <w:szCs w:val="22"/>
        </w:rPr>
        <w:t>econometric models.</w:t>
      </w:r>
      <w:r w:rsidRPr="00507DED">
        <w:rPr>
          <w:rFonts w:ascii="Arial" w:eastAsia="Calibri" w:hAnsi="Arial" w:cs="Arial"/>
          <w:color w:val="000000"/>
          <w:sz w:val="22"/>
          <w:szCs w:val="22"/>
        </w:rPr>
        <w:tab/>
      </w:r>
      <w:r w:rsidRPr="00507DED">
        <w:rPr>
          <w:rFonts w:ascii="Arial" w:eastAsia="Calibri" w:hAnsi="Arial" w:cs="Arial"/>
          <w:i/>
          <w:iCs/>
          <w:color w:val="000000"/>
          <w:sz w:val="22"/>
          <w:szCs w:val="22"/>
        </w:rPr>
        <w:t>Journal of Econometrics</w:t>
      </w:r>
      <w:r w:rsidRPr="00507DED">
        <w:rPr>
          <w:rFonts w:ascii="Arial" w:eastAsia="Calibri" w:hAnsi="Arial" w:cs="Arial"/>
          <w:color w:val="000000"/>
          <w:sz w:val="22"/>
          <w:szCs w:val="22"/>
        </w:rPr>
        <w:t>, 78(7): 186-203.</w:t>
      </w:r>
    </w:p>
    <w:sectPr w:rsidR="00B01FCD" w:rsidRPr="007D07FD" w:rsidSect="00E7039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D720" w14:textId="77777777" w:rsidR="00D2180D" w:rsidRDefault="00D2180D" w:rsidP="00C37E61">
      <w:r>
        <w:separator/>
      </w:r>
    </w:p>
  </w:endnote>
  <w:endnote w:type="continuationSeparator" w:id="0">
    <w:p w14:paraId="2C1E9356" w14:textId="77777777" w:rsidR="00D2180D" w:rsidRDefault="00D218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472F" w14:textId="77777777" w:rsidR="00E70398" w:rsidRDefault="00E70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5FEE"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0922" w14:textId="77777777" w:rsidR="00E70398" w:rsidRDefault="00E70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F87B" w14:textId="77777777" w:rsidR="00D2180D" w:rsidRDefault="00D2180D" w:rsidP="00C37E61">
      <w:r>
        <w:separator/>
      </w:r>
    </w:p>
  </w:footnote>
  <w:footnote w:type="continuationSeparator" w:id="0">
    <w:p w14:paraId="182D2AE1" w14:textId="77777777" w:rsidR="00D2180D" w:rsidRDefault="00D218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A889" w14:textId="188814FE" w:rsidR="00E70398" w:rsidRDefault="00000000">
    <w:pPr>
      <w:pStyle w:val="Header"/>
    </w:pPr>
    <w:r>
      <w:rPr>
        <w:noProof/>
      </w:rPr>
      <w:pict w14:anchorId="7F87D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9813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1A30" w14:textId="6F30929E" w:rsidR="00E70398" w:rsidRDefault="00000000">
    <w:pPr>
      <w:pStyle w:val="Header"/>
    </w:pPr>
    <w:r>
      <w:rPr>
        <w:noProof/>
      </w:rPr>
      <w:pict w14:anchorId="6488C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9813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4A4C" w14:textId="162AC6E2" w:rsidR="00E70398" w:rsidRDefault="00000000">
    <w:pPr>
      <w:pStyle w:val="Header"/>
    </w:pPr>
    <w:r>
      <w:rPr>
        <w:noProof/>
      </w:rPr>
      <w:pict w14:anchorId="5D0EA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981359"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B468F5"/>
    <w:multiLevelType w:val="hybridMultilevel"/>
    <w:tmpl w:val="F7E250A8"/>
    <w:lvl w:ilvl="0" w:tplc="5A92E4B0">
      <w:start w:val="1"/>
      <w:numFmt w:val="decimal"/>
      <w:lvlRestart w:val="0"/>
      <w:pStyle w:val="SCIPUB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0C6F5D"/>
    <w:multiLevelType w:val="hybridMultilevel"/>
    <w:tmpl w:val="8BFE0D56"/>
    <w:lvl w:ilvl="0" w:tplc="CCCE9BD4">
      <w:start w:val="1"/>
      <w:numFmt w:val="bullet"/>
      <w:lvlRestart w:val="0"/>
      <w:pStyle w:val="SCIPUB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75B53"/>
    <w:multiLevelType w:val="hybridMultilevel"/>
    <w:tmpl w:val="A0DCA02E"/>
    <w:lvl w:ilvl="0" w:tplc="5CB0595C">
      <w:start w:val="1"/>
      <w:numFmt w:val="decimal"/>
      <w:lvlRestart w:val="0"/>
      <w:pStyle w:val="SCIPUB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831926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53567500">
    <w:abstractNumId w:val="21"/>
  </w:num>
  <w:num w:numId="3" w16cid:durableId="178205036">
    <w:abstractNumId w:val="31"/>
  </w:num>
  <w:num w:numId="4" w16cid:durableId="6231943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56088876">
    <w:abstractNumId w:val="8"/>
  </w:num>
  <w:num w:numId="6" w16cid:durableId="727991833">
    <w:abstractNumId w:val="6"/>
  </w:num>
  <w:num w:numId="7" w16cid:durableId="197403369">
    <w:abstractNumId w:val="1"/>
  </w:num>
  <w:num w:numId="8" w16cid:durableId="325983510">
    <w:abstractNumId w:val="17"/>
  </w:num>
  <w:num w:numId="9" w16cid:durableId="697858039">
    <w:abstractNumId w:val="33"/>
  </w:num>
  <w:num w:numId="10" w16cid:durableId="950892945">
    <w:abstractNumId w:val="2"/>
  </w:num>
  <w:num w:numId="11" w16cid:durableId="1864175000">
    <w:abstractNumId w:val="25"/>
  </w:num>
  <w:num w:numId="12" w16cid:durableId="1624968618">
    <w:abstractNumId w:val="3"/>
  </w:num>
  <w:num w:numId="13" w16cid:durableId="1144349619">
    <w:abstractNumId w:val="24"/>
  </w:num>
  <w:num w:numId="14" w16cid:durableId="1109737177">
    <w:abstractNumId w:val="9"/>
  </w:num>
  <w:num w:numId="15" w16cid:durableId="949825425">
    <w:abstractNumId w:val="29"/>
  </w:num>
  <w:num w:numId="16" w16cid:durableId="2136293000">
    <w:abstractNumId w:val="5"/>
  </w:num>
  <w:num w:numId="17" w16cid:durableId="1863397015">
    <w:abstractNumId w:val="30"/>
  </w:num>
  <w:num w:numId="18" w16cid:durableId="990869547">
    <w:abstractNumId w:val="19"/>
  </w:num>
  <w:num w:numId="19" w16cid:durableId="1129054384">
    <w:abstractNumId w:val="36"/>
  </w:num>
  <w:num w:numId="20" w16cid:durableId="1158227508">
    <w:abstractNumId w:val="16"/>
  </w:num>
  <w:num w:numId="21" w16cid:durableId="837815178">
    <w:abstractNumId w:val="11"/>
  </w:num>
  <w:num w:numId="22" w16cid:durableId="850795781">
    <w:abstractNumId w:val="18"/>
  </w:num>
  <w:num w:numId="23" w16cid:durableId="193270879">
    <w:abstractNumId w:val="27"/>
  </w:num>
  <w:num w:numId="24" w16cid:durableId="824205045">
    <w:abstractNumId w:val="34"/>
  </w:num>
  <w:num w:numId="25" w16cid:durableId="1991596800">
    <w:abstractNumId w:val="4"/>
  </w:num>
  <w:num w:numId="26" w16cid:durableId="1871187466">
    <w:abstractNumId w:val="22"/>
  </w:num>
  <w:num w:numId="27" w16cid:durableId="1622567865">
    <w:abstractNumId w:val="28"/>
  </w:num>
  <w:num w:numId="28" w16cid:durableId="1813863179">
    <w:abstractNumId w:val="35"/>
  </w:num>
  <w:num w:numId="29" w16cid:durableId="608855080">
    <w:abstractNumId w:val="32"/>
  </w:num>
  <w:num w:numId="30" w16cid:durableId="7634832">
    <w:abstractNumId w:val="12"/>
  </w:num>
  <w:num w:numId="31" w16cid:durableId="1324894559">
    <w:abstractNumId w:val="14"/>
  </w:num>
  <w:num w:numId="32" w16cid:durableId="1427579133">
    <w:abstractNumId w:val="20"/>
  </w:num>
  <w:num w:numId="33" w16cid:durableId="1559590750">
    <w:abstractNumId w:val="13"/>
  </w:num>
  <w:num w:numId="34" w16cid:durableId="1842819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798951">
    <w:abstractNumId w:val="15"/>
  </w:num>
  <w:num w:numId="36" w16cid:durableId="1728992293">
    <w:abstractNumId w:val="23"/>
  </w:num>
  <w:num w:numId="37" w16cid:durableId="275601994">
    <w:abstractNumId w:val="10"/>
  </w:num>
  <w:num w:numId="38" w16cid:durableId="1653102433">
    <w:abstractNumId w:val="26"/>
  </w:num>
  <w:num w:numId="39" w16cid:durableId="56635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2E6"/>
    <w:rsid w:val="00030174"/>
    <w:rsid w:val="0004579C"/>
    <w:rsid w:val="000919A0"/>
    <w:rsid w:val="000A47FA"/>
    <w:rsid w:val="000A65D3"/>
    <w:rsid w:val="000B12D4"/>
    <w:rsid w:val="000B1E33"/>
    <w:rsid w:val="000D689F"/>
    <w:rsid w:val="000E7B7B"/>
    <w:rsid w:val="000E7D62"/>
    <w:rsid w:val="00103357"/>
    <w:rsid w:val="001235CB"/>
    <w:rsid w:val="00123C9F"/>
    <w:rsid w:val="00126190"/>
    <w:rsid w:val="00130F17"/>
    <w:rsid w:val="001320BF"/>
    <w:rsid w:val="00162DD6"/>
    <w:rsid w:val="00163BC4"/>
    <w:rsid w:val="00191062"/>
    <w:rsid w:val="00192B72"/>
    <w:rsid w:val="001A29D8"/>
    <w:rsid w:val="001A5CAA"/>
    <w:rsid w:val="001A7FF6"/>
    <w:rsid w:val="001B0427"/>
    <w:rsid w:val="001C4155"/>
    <w:rsid w:val="001C7809"/>
    <w:rsid w:val="001D3A51"/>
    <w:rsid w:val="001E10D2"/>
    <w:rsid w:val="001E25B4"/>
    <w:rsid w:val="001E44FE"/>
    <w:rsid w:val="00200595"/>
    <w:rsid w:val="00204835"/>
    <w:rsid w:val="00231920"/>
    <w:rsid w:val="0023195C"/>
    <w:rsid w:val="0024282C"/>
    <w:rsid w:val="002460DC"/>
    <w:rsid w:val="00250985"/>
    <w:rsid w:val="002524B6"/>
    <w:rsid w:val="002556F6"/>
    <w:rsid w:val="00282F4F"/>
    <w:rsid w:val="00283105"/>
    <w:rsid w:val="00284C4C"/>
    <w:rsid w:val="00287E68"/>
    <w:rsid w:val="00296529"/>
    <w:rsid w:val="002B27FB"/>
    <w:rsid w:val="002B685A"/>
    <w:rsid w:val="002C57D2"/>
    <w:rsid w:val="002E0D56"/>
    <w:rsid w:val="002E78BB"/>
    <w:rsid w:val="00300708"/>
    <w:rsid w:val="003135D6"/>
    <w:rsid w:val="00315186"/>
    <w:rsid w:val="0033343E"/>
    <w:rsid w:val="003357D8"/>
    <w:rsid w:val="003512C2"/>
    <w:rsid w:val="003517CC"/>
    <w:rsid w:val="0035673D"/>
    <w:rsid w:val="00357E0C"/>
    <w:rsid w:val="003638F1"/>
    <w:rsid w:val="00371FB6"/>
    <w:rsid w:val="003763C1"/>
    <w:rsid w:val="00376BBE"/>
    <w:rsid w:val="0038772E"/>
    <w:rsid w:val="00391FCD"/>
    <w:rsid w:val="0039224F"/>
    <w:rsid w:val="003A43A4"/>
    <w:rsid w:val="003A7E18"/>
    <w:rsid w:val="003C4C86"/>
    <w:rsid w:val="003C6258"/>
    <w:rsid w:val="003E2904"/>
    <w:rsid w:val="003F6929"/>
    <w:rsid w:val="00401927"/>
    <w:rsid w:val="0041027F"/>
    <w:rsid w:val="00411CEF"/>
    <w:rsid w:val="00412475"/>
    <w:rsid w:val="00423789"/>
    <w:rsid w:val="00430B44"/>
    <w:rsid w:val="00440F43"/>
    <w:rsid w:val="00441B6F"/>
    <w:rsid w:val="00446221"/>
    <w:rsid w:val="00450E62"/>
    <w:rsid w:val="004539DB"/>
    <w:rsid w:val="00456000"/>
    <w:rsid w:val="00471A80"/>
    <w:rsid w:val="00496701"/>
    <w:rsid w:val="004B2C06"/>
    <w:rsid w:val="004D305E"/>
    <w:rsid w:val="004D4277"/>
    <w:rsid w:val="004D77AB"/>
    <w:rsid w:val="004E312A"/>
    <w:rsid w:val="00502516"/>
    <w:rsid w:val="00505F06"/>
    <w:rsid w:val="00506828"/>
    <w:rsid w:val="00507DED"/>
    <w:rsid w:val="0053056E"/>
    <w:rsid w:val="00554FDA"/>
    <w:rsid w:val="005669D7"/>
    <w:rsid w:val="00567368"/>
    <w:rsid w:val="005C784C"/>
    <w:rsid w:val="005D17F6"/>
    <w:rsid w:val="005E5539"/>
    <w:rsid w:val="005F6F1A"/>
    <w:rsid w:val="00602BF5"/>
    <w:rsid w:val="00617FDD"/>
    <w:rsid w:val="00624822"/>
    <w:rsid w:val="00633614"/>
    <w:rsid w:val="00633F68"/>
    <w:rsid w:val="00636EB2"/>
    <w:rsid w:val="006375B8"/>
    <w:rsid w:val="0066510A"/>
    <w:rsid w:val="00673F9F"/>
    <w:rsid w:val="0067569C"/>
    <w:rsid w:val="00686953"/>
    <w:rsid w:val="00687DEA"/>
    <w:rsid w:val="00687E67"/>
    <w:rsid w:val="00693119"/>
    <w:rsid w:val="006967F7"/>
    <w:rsid w:val="006A250C"/>
    <w:rsid w:val="006B21D3"/>
    <w:rsid w:val="006B57D0"/>
    <w:rsid w:val="006D30FF"/>
    <w:rsid w:val="006D6940"/>
    <w:rsid w:val="006E6C06"/>
    <w:rsid w:val="006F11EC"/>
    <w:rsid w:val="0070082C"/>
    <w:rsid w:val="00734870"/>
    <w:rsid w:val="007369E6"/>
    <w:rsid w:val="00741486"/>
    <w:rsid w:val="00746E59"/>
    <w:rsid w:val="00754C9A"/>
    <w:rsid w:val="0075599A"/>
    <w:rsid w:val="00761D52"/>
    <w:rsid w:val="00771218"/>
    <w:rsid w:val="0077749E"/>
    <w:rsid w:val="00790ADA"/>
    <w:rsid w:val="007D07FD"/>
    <w:rsid w:val="007D2288"/>
    <w:rsid w:val="007E088F"/>
    <w:rsid w:val="007F7B32"/>
    <w:rsid w:val="00804BC2"/>
    <w:rsid w:val="00811729"/>
    <w:rsid w:val="00811B9E"/>
    <w:rsid w:val="0081431A"/>
    <w:rsid w:val="0082339C"/>
    <w:rsid w:val="0083216F"/>
    <w:rsid w:val="008546FF"/>
    <w:rsid w:val="00860000"/>
    <w:rsid w:val="00860B47"/>
    <w:rsid w:val="00863BD3"/>
    <w:rsid w:val="008641ED"/>
    <w:rsid w:val="00866D66"/>
    <w:rsid w:val="008671C6"/>
    <w:rsid w:val="00872670"/>
    <w:rsid w:val="00875803"/>
    <w:rsid w:val="008B232F"/>
    <w:rsid w:val="008B459E"/>
    <w:rsid w:val="008D4B3D"/>
    <w:rsid w:val="008E13AE"/>
    <w:rsid w:val="008E1506"/>
    <w:rsid w:val="008E710C"/>
    <w:rsid w:val="008E7890"/>
    <w:rsid w:val="008F69D6"/>
    <w:rsid w:val="00902823"/>
    <w:rsid w:val="00915CA6"/>
    <w:rsid w:val="00927834"/>
    <w:rsid w:val="00930D5B"/>
    <w:rsid w:val="0094025D"/>
    <w:rsid w:val="009500A6"/>
    <w:rsid w:val="009504AF"/>
    <w:rsid w:val="00951A68"/>
    <w:rsid w:val="00957C18"/>
    <w:rsid w:val="009659BA"/>
    <w:rsid w:val="00983040"/>
    <w:rsid w:val="009B3FB9"/>
    <w:rsid w:val="009C2465"/>
    <w:rsid w:val="009C7AA4"/>
    <w:rsid w:val="009D35A0"/>
    <w:rsid w:val="009D7274"/>
    <w:rsid w:val="009D7EB7"/>
    <w:rsid w:val="009E048A"/>
    <w:rsid w:val="009E08E9"/>
    <w:rsid w:val="009E3DB9"/>
    <w:rsid w:val="009E6E35"/>
    <w:rsid w:val="009F0EDA"/>
    <w:rsid w:val="00A03B96"/>
    <w:rsid w:val="00A05B19"/>
    <w:rsid w:val="00A1134E"/>
    <w:rsid w:val="00A24E7E"/>
    <w:rsid w:val="00A258C3"/>
    <w:rsid w:val="00A25F5B"/>
    <w:rsid w:val="00A26574"/>
    <w:rsid w:val="00A347C0"/>
    <w:rsid w:val="00A47ADB"/>
    <w:rsid w:val="00A503CE"/>
    <w:rsid w:val="00A51431"/>
    <w:rsid w:val="00A539AD"/>
    <w:rsid w:val="00A61A78"/>
    <w:rsid w:val="00A637CC"/>
    <w:rsid w:val="00A94063"/>
    <w:rsid w:val="00AA6219"/>
    <w:rsid w:val="00AA74E0"/>
    <w:rsid w:val="00AB703F"/>
    <w:rsid w:val="00AC6BB8"/>
    <w:rsid w:val="00AE008F"/>
    <w:rsid w:val="00B01FCD"/>
    <w:rsid w:val="00B1776C"/>
    <w:rsid w:val="00B52583"/>
    <w:rsid w:val="00B52896"/>
    <w:rsid w:val="00B91BC2"/>
    <w:rsid w:val="00B95236"/>
    <w:rsid w:val="00B96BD9"/>
    <w:rsid w:val="00BA1B01"/>
    <w:rsid w:val="00BA2641"/>
    <w:rsid w:val="00BB37AA"/>
    <w:rsid w:val="00BC53A0"/>
    <w:rsid w:val="00BD1AE8"/>
    <w:rsid w:val="00BE62AD"/>
    <w:rsid w:val="00BF0085"/>
    <w:rsid w:val="00BF121F"/>
    <w:rsid w:val="00BF1F80"/>
    <w:rsid w:val="00C166EF"/>
    <w:rsid w:val="00C17EB0"/>
    <w:rsid w:val="00C27F5F"/>
    <w:rsid w:val="00C30A0F"/>
    <w:rsid w:val="00C37E61"/>
    <w:rsid w:val="00C47AC6"/>
    <w:rsid w:val="00C56626"/>
    <w:rsid w:val="00C570B4"/>
    <w:rsid w:val="00C70F1B"/>
    <w:rsid w:val="00C71A47"/>
    <w:rsid w:val="00C7464C"/>
    <w:rsid w:val="00C8120D"/>
    <w:rsid w:val="00C85588"/>
    <w:rsid w:val="00C97637"/>
    <w:rsid w:val="00CC780E"/>
    <w:rsid w:val="00CD6755"/>
    <w:rsid w:val="00CD6856"/>
    <w:rsid w:val="00CE0089"/>
    <w:rsid w:val="00CE793C"/>
    <w:rsid w:val="00CF193C"/>
    <w:rsid w:val="00D173F1"/>
    <w:rsid w:val="00D2180D"/>
    <w:rsid w:val="00D74CB0"/>
    <w:rsid w:val="00D8295D"/>
    <w:rsid w:val="00DA440A"/>
    <w:rsid w:val="00DC2A65"/>
    <w:rsid w:val="00DE15F0"/>
    <w:rsid w:val="00DE39A0"/>
    <w:rsid w:val="00DE508B"/>
    <w:rsid w:val="00DE5663"/>
    <w:rsid w:val="00DE78AA"/>
    <w:rsid w:val="00E053D0"/>
    <w:rsid w:val="00E15994"/>
    <w:rsid w:val="00E3114E"/>
    <w:rsid w:val="00E31A70"/>
    <w:rsid w:val="00E35B02"/>
    <w:rsid w:val="00E66496"/>
    <w:rsid w:val="00E66B35"/>
    <w:rsid w:val="00E66E10"/>
    <w:rsid w:val="00E70398"/>
    <w:rsid w:val="00E769F6"/>
    <w:rsid w:val="00E775A7"/>
    <w:rsid w:val="00E8407C"/>
    <w:rsid w:val="00E84F3C"/>
    <w:rsid w:val="00EA012C"/>
    <w:rsid w:val="00EA361B"/>
    <w:rsid w:val="00EC6A55"/>
    <w:rsid w:val="00ED0288"/>
    <w:rsid w:val="00EE52CB"/>
    <w:rsid w:val="00EF581D"/>
    <w:rsid w:val="00EF7FD8"/>
    <w:rsid w:val="00F06F59"/>
    <w:rsid w:val="00F17988"/>
    <w:rsid w:val="00F469F0"/>
    <w:rsid w:val="00F53273"/>
    <w:rsid w:val="00F755E4"/>
    <w:rsid w:val="00F77D02"/>
    <w:rsid w:val="00FB3A86"/>
    <w:rsid w:val="00FB7307"/>
    <w:rsid w:val="00FD36C8"/>
    <w:rsid w:val="00FD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6B5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A25F5B"/>
    <w:pPr>
      <w:keepNext/>
      <w:keepLines/>
      <w:spacing w:before="160" w:after="80" w:line="256"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A25F5B"/>
    <w:pPr>
      <w:keepNext/>
      <w:keepLines/>
      <w:spacing w:before="160" w:after="80" w:line="256"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A25F5B"/>
    <w:pPr>
      <w:keepNext/>
      <w:keepLines/>
      <w:spacing w:before="80" w:after="40" w:line="256" w:lineRule="auto"/>
      <w:outlineLvl w:val="3"/>
    </w:pPr>
    <w:rPr>
      <w:rFonts w:asciiTheme="minorHAnsi" w:eastAsiaTheme="majorEastAsia" w:hAnsiTheme="minorHAnsi" w:cstheme="majorBidi"/>
      <w:i/>
      <w:iCs/>
      <w:color w:val="365F91" w:themeColor="accent1" w:themeShade="BF"/>
      <w:kern w:val="2"/>
      <w:sz w:val="22"/>
      <w:szCs w:val="22"/>
    </w:rPr>
  </w:style>
  <w:style w:type="paragraph" w:styleId="Heading5">
    <w:name w:val="heading 5"/>
    <w:basedOn w:val="Normal"/>
    <w:next w:val="Normal"/>
    <w:link w:val="Heading5Char"/>
    <w:uiPriority w:val="9"/>
    <w:semiHidden/>
    <w:unhideWhenUsed/>
    <w:qFormat/>
    <w:rsid w:val="00A25F5B"/>
    <w:pPr>
      <w:keepNext/>
      <w:keepLines/>
      <w:spacing w:before="80" w:after="40" w:line="256" w:lineRule="auto"/>
      <w:outlineLvl w:val="4"/>
    </w:pPr>
    <w:rPr>
      <w:rFonts w:asciiTheme="minorHAnsi" w:eastAsiaTheme="majorEastAsia" w:hAnsiTheme="minorHAnsi" w:cstheme="majorBidi"/>
      <w:color w:val="365F91" w:themeColor="accent1" w:themeShade="BF"/>
      <w:kern w:val="2"/>
      <w:sz w:val="22"/>
      <w:szCs w:val="22"/>
    </w:rPr>
  </w:style>
  <w:style w:type="paragraph" w:styleId="Heading6">
    <w:name w:val="heading 6"/>
    <w:basedOn w:val="Normal"/>
    <w:next w:val="Normal"/>
    <w:link w:val="Heading6Char"/>
    <w:uiPriority w:val="9"/>
    <w:semiHidden/>
    <w:unhideWhenUsed/>
    <w:qFormat/>
    <w:rsid w:val="00A25F5B"/>
    <w:pPr>
      <w:keepNext/>
      <w:keepLines/>
      <w:spacing w:before="40" w:line="256"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A25F5B"/>
    <w:pPr>
      <w:keepNext/>
      <w:keepLines/>
      <w:spacing w:before="40" w:line="256"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A25F5B"/>
    <w:pPr>
      <w:keepNext/>
      <w:keepLines/>
      <w:spacing w:line="256"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A25F5B"/>
    <w:pPr>
      <w:keepNext/>
      <w:keepLines/>
      <w:spacing w:line="256"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SCIPUB13authornames">
    <w:name w:val="SCIPUB_1.3_authornames"/>
    <w:next w:val="Normal"/>
    <w:qFormat/>
    <w:rsid w:val="00DE508B"/>
    <w:pPr>
      <w:adjustRightInd w:val="0"/>
      <w:snapToGrid w:val="0"/>
      <w:spacing w:after="360" w:line="260" w:lineRule="atLeast"/>
    </w:pPr>
    <w:rPr>
      <w:rFonts w:ascii="Palatino Linotype" w:hAnsi="Palatino Linotype"/>
      <w:b/>
      <w:color w:val="000000"/>
      <w:szCs w:val="22"/>
      <w:lang w:eastAsia="de-DE" w:bidi="en-US"/>
    </w:rPr>
  </w:style>
  <w:style w:type="paragraph" w:customStyle="1" w:styleId="SCIPUB15affiliation">
    <w:name w:val="SCIPUB_1.5_affiliation"/>
    <w:qFormat/>
    <w:rsid w:val="00DE508B"/>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SCIPUB17abstract">
    <w:name w:val="SCIPUB_1.7_abstract"/>
    <w:next w:val="Normal"/>
    <w:qFormat/>
    <w:rsid w:val="00A25F5B"/>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SCIPUB31text">
    <w:name w:val="SCIPUB_3.1_text"/>
    <w:qFormat/>
    <w:rsid w:val="00A25F5B"/>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character" w:customStyle="1" w:styleId="Heading2Char">
    <w:name w:val="Heading 2 Char"/>
    <w:basedOn w:val="DefaultParagraphFont"/>
    <w:link w:val="Heading2"/>
    <w:uiPriority w:val="9"/>
    <w:semiHidden/>
    <w:rsid w:val="00A25F5B"/>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A25F5B"/>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A25F5B"/>
    <w:rPr>
      <w:rFonts w:asciiTheme="minorHAnsi" w:eastAsiaTheme="majorEastAsia" w:hAnsiTheme="minorHAnsi" w:cstheme="majorBidi"/>
      <w:i/>
      <w:iCs/>
      <w:color w:val="365F91" w:themeColor="accent1" w:themeShade="BF"/>
      <w:kern w:val="2"/>
      <w:sz w:val="22"/>
      <w:szCs w:val="22"/>
    </w:rPr>
  </w:style>
  <w:style w:type="character" w:customStyle="1" w:styleId="Heading5Char">
    <w:name w:val="Heading 5 Char"/>
    <w:basedOn w:val="DefaultParagraphFont"/>
    <w:link w:val="Heading5"/>
    <w:uiPriority w:val="9"/>
    <w:semiHidden/>
    <w:rsid w:val="00A25F5B"/>
    <w:rPr>
      <w:rFonts w:asciiTheme="minorHAnsi" w:eastAsiaTheme="majorEastAsia" w:hAnsiTheme="minorHAnsi" w:cstheme="majorBidi"/>
      <w:color w:val="365F91" w:themeColor="accent1" w:themeShade="BF"/>
      <w:kern w:val="2"/>
      <w:sz w:val="22"/>
      <w:szCs w:val="22"/>
    </w:rPr>
  </w:style>
  <w:style w:type="character" w:customStyle="1" w:styleId="Heading6Char">
    <w:name w:val="Heading 6 Char"/>
    <w:basedOn w:val="DefaultParagraphFont"/>
    <w:link w:val="Heading6"/>
    <w:uiPriority w:val="9"/>
    <w:semiHidden/>
    <w:rsid w:val="00A25F5B"/>
    <w:rPr>
      <w:rFonts w:asciiTheme="minorHAnsi" w:eastAsiaTheme="majorEastAsia" w:hAnsiTheme="minorHAnsi" w:cstheme="majorBidi"/>
      <w:i/>
      <w:iCs/>
      <w:color w:val="595959" w:themeColor="text1" w:themeTint="A6"/>
      <w:kern w:val="2"/>
      <w:sz w:val="22"/>
      <w:szCs w:val="22"/>
    </w:rPr>
  </w:style>
  <w:style w:type="character" w:customStyle="1" w:styleId="Heading7Char">
    <w:name w:val="Heading 7 Char"/>
    <w:basedOn w:val="DefaultParagraphFont"/>
    <w:link w:val="Heading7"/>
    <w:uiPriority w:val="9"/>
    <w:semiHidden/>
    <w:rsid w:val="00A25F5B"/>
    <w:rPr>
      <w:rFonts w:asciiTheme="minorHAnsi" w:eastAsiaTheme="majorEastAsia" w:hAnsiTheme="minorHAnsi" w:cstheme="majorBidi"/>
      <w:color w:val="595959" w:themeColor="text1" w:themeTint="A6"/>
      <w:kern w:val="2"/>
      <w:sz w:val="22"/>
      <w:szCs w:val="22"/>
    </w:rPr>
  </w:style>
  <w:style w:type="character" w:customStyle="1" w:styleId="Heading8Char">
    <w:name w:val="Heading 8 Char"/>
    <w:basedOn w:val="DefaultParagraphFont"/>
    <w:link w:val="Heading8"/>
    <w:uiPriority w:val="9"/>
    <w:semiHidden/>
    <w:rsid w:val="00A25F5B"/>
    <w:rPr>
      <w:rFonts w:asciiTheme="minorHAnsi" w:eastAsiaTheme="majorEastAsia" w:hAnsiTheme="minorHAnsi" w:cstheme="majorBidi"/>
      <w:i/>
      <w:iCs/>
      <w:color w:val="272727" w:themeColor="text1" w:themeTint="D8"/>
      <w:kern w:val="2"/>
      <w:sz w:val="22"/>
      <w:szCs w:val="22"/>
    </w:rPr>
  </w:style>
  <w:style w:type="character" w:customStyle="1" w:styleId="Heading9Char">
    <w:name w:val="Heading 9 Char"/>
    <w:basedOn w:val="DefaultParagraphFont"/>
    <w:link w:val="Heading9"/>
    <w:uiPriority w:val="9"/>
    <w:semiHidden/>
    <w:rsid w:val="00A25F5B"/>
    <w:rPr>
      <w:rFonts w:asciiTheme="minorHAnsi" w:eastAsiaTheme="majorEastAsia" w:hAnsiTheme="minorHAnsi" w:cstheme="majorBidi"/>
      <w:color w:val="272727" w:themeColor="text1" w:themeTint="D8"/>
      <w:kern w:val="2"/>
      <w:sz w:val="22"/>
      <w:szCs w:val="22"/>
    </w:rPr>
  </w:style>
  <w:style w:type="paragraph" w:customStyle="1" w:styleId="SCIPUB11articletype">
    <w:name w:val="SCIPUB_1.1_article_type"/>
    <w:next w:val="Normal"/>
    <w:qFormat/>
    <w:rsid w:val="00A25F5B"/>
    <w:pPr>
      <w:adjustRightInd w:val="0"/>
      <w:snapToGrid w:val="0"/>
      <w:spacing w:before="240" w:after="120"/>
    </w:pPr>
    <w:rPr>
      <w:rFonts w:ascii="Palatino Linotype" w:hAnsi="Palatino Linotype"/>
      <w:i/>
      <w:snapToGrid w:val="0"/>
      <w:color w:val="000000"/>
      <w:szCs w:val="22"/>
      <w:lang w:eastAsia="de-DE" w:bidi="en-US"/>
    </w:rPr>
  </w:style>
  <w:style w:type="paragraph" w:customStyle="1" w:styleId="SCIPUB12title">
    <w:name w:val="SCIPUB_1.2_title"/>
    <w:next w:val="Normal"/>
    <w:qFormat/>
    <w:rsid w:val="00A25F5B"/>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SCIPUB14history">
    <w:name w:val="SCIPUB_1.4_history"/>
    <w:basedOn w:val="Normal"/>
    <w:next w:val="Normal"/>
    <w:qFormat/>
    <w:rsid w:val="00A25F5B"/>
    <w:pPr>
      <w:adjustRightInd w:val="0"/>
      <w:snapToGrid w:val="0"/>
      <w:spacing w:line="240" w:lineRule="atLeast"/>
      <w:ind w:right="113"/>
    </w:pPr>
    <w:rPr>
      <w:rFonts w:ascii="Palatino Linotype" w:hAnsi="Palatino Linotype"/>
      <w:color w:val="000000"/>
      <w:sz w:val="14"/>
      <w:lang w:eastAsia="de-DE" w:bidi="en-US"/>
    </w:rPr>
  </w:style>
  <w:style w:type="paragraph" w:customStyle="1" w:styleId="SCIPUB18keywords">
    <w:name w:val="SCIPUB_1.8_keywords"/>
    <w:next w:val="Normal"/>
    <w:autoRedefine/>
    <w:qFormat/>
    <w:rsid w:val="00A25F5B"/>
    <w:pPr>
      <w:adjustRightInd w:val="0"/>
      <w:snapToGrid w:val="0"/>
      <w:spacing w:before="240" w:line="260" w:lineRule="atLeast"/>
      <w:ind w:left="3544" w:hanging="936"/>
      <w:jc w:val="both"/>
    </w:pPr>
    <w:rPr>
      <w:rFonts w:ascii="Palatino Linotype" w:hAnsi="Palatino Linotype"/>
      <w:snapToGrid w:val="0"/>
      <w:color w:val="000000"/>
      <w:sz w:val="18"/>
      <w:szCs w:val="22"/>
      <w:lang w:eastAsia="de-DE" w:bidi="en-US"/>
    </w:rPr>
  </w:style>
  <w:style w:type="paragraph" w:customStyle="1" w:styleId="SCIPUB19line">
    <w:name w:val="SCIPUB_1.9_line"/>
    <w:qFormat/>
    <w:rsid w:val="00A25F5B"/>
    <w:pPr>
      <w:pBdr>
        <w:bottom w:val="single" w:sz="6" w:space="1" w:color="auto"/>
      </w:pBdr>
      <w:adjustRightInd w:val="0"/>
      <w:snapToGrid w:val="0"/>
      <w:spacing w:after="480" w:line="260" w:lineRule="atLeast"/>
      <w:ind w:left="2608"/>
      <w:jc w:val="both"/>
    </w:pPr>
    <w:rPr>
      <w:rFonts w:ascii="Palatino Linotype" w:hAnsi="Palatino Linotype" w:cs="Cordia New"/>
      <w:color w:val="000000"/>
      <w:szCs w:val="24"/>
      <w:lang w:eastAsia="de-DE" w:bidi="en-US"/>
    </w:rPr>
  </w:style>
  <w:style w:type="character" w:customStyle="1" w:styleId="HeaderChar">
    <w:name w:val="Header Char"/>
    <w:link w:val="Header"/>
    <w:uiPriority w:val="99"/>
    <w:rsid w:val="00A25F5B"/>
    <w:rPr>
      <w:rFonts w:ascii="Helvetica" w:hAnsi="Helvetica"/>
    </w:rPr>
  </w:style>
  <w:style w:type="paragraph" w:customStyle="1" w:styleId="SCIPUB32textnoindent">
    <w:name w:val="SCIPUB_3.2_text_no_indent"/>
    <w:basedOn w:val="SCIPUB31text"/>
    <w:qFormat/>
    <w:rsid w:val="00A25F5B"/>
    <w:pPr>
      <w:ind w:firstLine="0"/>
    </w:pPr>
  </w:style>
  <w:style w:type="paragraph" w:customStyle="1" w:styleId="SCIPUB33textspaceafter">
    <w:name w:val="SCIPUB_3.3_text_space_after"/>
    <w:qFormat/>
    <w:rsid w:val="00A25F5B"/>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SCIPUB35textbeforelist">
    <w:name w:val="SCIPUB_3.5_text_before_list"/>
    <w:qFormat/>
    <w:rsid w:val="00A25F5B"/>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SCIPUB36textafterlist">
    <w:name w:val="SCIPUB_3.6_text_after_list"/>
    <w:qFormat/>
    <w:rsid w:val="00A25F5B"/>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SCIPUB37itemize">
    <w:name w:val="SCIPUB_3.7_itemize"/>
    <w:qFormat/>
    <w:rsid w:val="00A25F5B"/>
    <w:pPr>
      <w:numPr>
        <w:numId w:val="36"/>
      </w:numPr>
      <w:adjustRightInd w:val="0"/>
      <w:snapToGrid w:val="0"/>
      <w:spacing w:line="228" w:lineRule="auto"/>
      <w:jc w:val="both"/>
    </w:pPr>
    <w:rPr>
      <w:rFonts w:ascii="Palatino Linotype" w:hAnsi="Palatino Linotype"/>
      <w:color w:val="000000"/>
      <w:szCs w:val="22"/>
      <w:lang w:eastAsia="de-DE" w:bidi="en-US"/>
    </w:rPr>
  </w:style>
  <w:style w:type="paragraph" w:customStyle="1" w:styleId="SCIPUB38bullet">
    <w:name w:val="SCIPUB_3.8_bullet"/>
    <w:qFormat/>
    <w:rsid w:val="00A25F5B"/>
    <w:pPr>
      <w:numPr>
        <w:numId w:val="37"/>
      </w:numPr>
      <w:adjustRightInd w:val="0"/>
      <w:snapToGrid w:val="0"/>
      <w:spacing w:line="228" w:lineRule="auto"/>
      <w:jc w:val="both"/>
    </w:pPr>
    <w:rPr>
      <w:rFonts w:ascii="Palatino Linotype" w:hAnsi="Palatino Linotype"/>
      <w:color w:val="000000"/>
      <w:szCs w:val="22"/>
      <w:lang w:eastAsia="de-DE" w:bidi="en-US"/>
    </w:rPr>
  </w:style>
  <w:style w:type="paragraph" w:customStyle="1" w:styleId="SCIPUB39equation">
    <w:name w:val="SCIPUB_3.9_equation"/>
    <w:qFormat/>
    <w:rsid w:val="00A25F5B"/>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SCIPUB3aequationnumber">
    <w:name w:val="SCIPUB_3.a_equation_number"/>
    <w:qFormat/>
    <w:rsid w:val="00A25F5B"/>
    <w:pPr>
      <w:tabs>
        <w:tab w:val="center" w:pos="4000"/>
        <w:tab w:val="right" w:pos="8200"/>
      </w:tabs>
      <w:spacing w:before="120" w:after="120"/>
      <w:jc w:val="right"/>
    </w:pPr>
    <w:rPr>
      <w:rFonts w:ascii="Palatino Linotype" w:hAnsi="Palatino Linotype"/>
      <w:snapToGrid w:val="0"/>
      <w:color w:val="000000"/>
      <w:szCs w:val="22"/>
      <w:lang w:eastAsia="de-DE" w:bidi="en-US"/>
    </w:rPr>
  </w:style>
  <w:style w:type="paragraph" w:customStyle="1" w:styleId="SCIPUB41tablecaption">
    <w:name w:val="SCIPUB_4.1_table_caption"/>
    <w:qFormat/>
    <w:rsid w:val="00A25F5B"/>
    <w:pPr>
      <w:adjustRightInd w:val="0"/>
      <w:snapToGrid w:val="0"/>
      <w:spacing w:before="240" w:after="120" w:line="228" w:lineRule="auto"/>
      <w:ind w:left="2608"/>
    </w:pPr>
    <w:rPr>
      <w:rFonts w:ascii="Palatino Linotype" w:hAnsi="Palatino Linotype" w:cs="Cordia New"/>
      <w:color w:val="000000"/>
      <w:sz w:val="18"/>
      <w:szCs w:val="22"/>
      <w:lang w:eastAsia="de-DE" w:bidi="en-US"/>
    </w:rPr>
  </w:style>
  <w:style w:type="paragraph" w:customStyle="1" w:styleId="SCIPUB42tablebody">
    <w:name w:val="SCIPUB_4.2_table_body"/>
    <w:qFormat/>
    <w:rsid w:val="00A25F5B"/>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SCIPUB43tablefooter">
    <w:name w:val="SCIPUB_4.3_table_footer"/>
    <w:next w:val="SCIPUB31text"/>
    <w:qFormat/>
    <w:rsid w:val="00A25F5B"/>
    <w:pPr>
      <w:adjustRightInd w:val="0"/>
      <w:snapToGrid w:val="0"/>
      <w:spacing w:line="228" w:lineRule="auto"/>
      <w:ind w:left="2608"/>
    </w:pPr>
    <w:rPr>
      <w:rFonts w:ascii="Palatino Linotype" w:hAnsi="Palatino Linotype" w:cs="Cordia New"/>
      <w:color w:val="000000"/>
      <w:sz w:val="18"/>
      <w:szCs w:val="22"/>
      <w:lang w:eastAsia="de-DE" w:bidi="en-US"/>
    </w:rPr>
  </w:style>
  <w:style w:type="paragraph" w:customStyle="1" w:styleId="SCIPUB51figurecaption">
    <w:name w:val="SCIPUB_5.1_figure_caption"/>
    <w:qFormat/>
    <w:rsid w:val="00A25F5B"/>
    <w:pPr>
      <w:adjustRightInd w:val="0"/>
      <w:snapToGrid w:val="0"/>
      <w:spacing w:before="120" w:after="240" w:line="228" w:lineRule="auto"/>
      <w:ind w:left="2608"/>
    </w:pPr>
    <w:rPr>
      <w:rFonts w:ascii="Palatino Linotype" w:hAnsi="Palatino Linotype"/>
      <w:color w:val="000000"/>
      <w:sz w:val="18"/>
      <w:lang w:eastAsia="de-DE" w:bidi="en-US"/>
    </w:rPr>
  </w:style>
  <w:style w:type="paragraph" w:customStyle="1" w:styleId="SCIPUB52figure">
    <w:name w:val="SCIPUB_5.2_figure"/>
    <w:qFormat/>
    <w:rsid w:val="00A25F5B"/>
    <w:pPr>
      <w:adjustRightInd w:val="0"/>
      <w:snapToGrid w:val="0"/>
      <w:spacing w:before="240" w:after="120"/>
      <w:jc w:val="center"/>
    </w:pPr>
    <w:rPr>
      <w:rFonts w:ascii="Palatino Linotype" w:hAnsi="Palatino Linotype"/>
      <w:snapToGrid w:val="0"/>
      <w:color w:val="000000"/>
      <w:lang w:eastAsia="de-DE" w:bidi="en-US"/>
    </w:rPr>
  </w:style>
  <w:style w:type="paragraph" w:customStyle="1" w:styleId="SCIPUB23heading3">
    <w:name w:val="SCIPUB_2.3_heading3"/>
    <w:qFormat/>
    <w:rsid w:val="00A25F5B"/>
    <w:pPr>
      <w:adjustRightInd w:val="0"/>
      <w:snapToGrid w:val="0"/>
      <w:spacing w:before="60" w:after="60" w:line="228" w:lineRule="auto"/>
      <w:ind w:left="2608"/>
      <w:outlineLvl w:val="2"/>
    </w:pPr>
    <w:rPr>
      <w:rFonts w:ascii="Palatino Linotype" w:hAnsi="Palatino Linotype"/>
      <w:b/>
      <w:snapToGrid w:val="0"/>
      <w:color w:val="000000"/>
      <w:szCs w:val="22"/>
      <w:lang w:eastAsia="de-DE" w:bidi="en-US"/>
    </w:rPr>
  </w:style>
  <w:style w:type="paragraph" w:customStyle="1" w:styleId="SCIPUB21heading1">
    <w:name w:val="SCIPUB_2.1_heading1"/>
    <w:qFormat/>
    <w:rsid w:val="00A25F5B"/>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SCIPUB22heading2">
    <w:name w:val="SCIPUB_2.2_heading2"/>
    <w:qFormat/>
    <w:rsid w:val="00A25F5B"/>
    <w:pPr>
      <w:adjustRightInd w:val="0"/>
      <w:snapToGrid w:val="0"/>
      <w:spacing w:before="60" w:after="60" w:line="228" w:lineRule="auto"/>
      <w:ind w:left="2608"/>
      <w:outlineLvl w:val="1"/>
    </w:pPr>
    <w:rPr>
      <w:rFonts w:ascii="Palatino Linotype" w:hAnsi="Palatino Linotype"/>
      <w:b/>
      <w:i/>
      <w:noProof/>
      <w:snapToGrid w:val="0"/>
      <w:color w:val="000000"/>
      <w:szCs w:val="22"/>
      <w:lang w:eastAsia="de-DE" w:bidi="en-US"/>
    </w:rPr>
  </w:style>
  <w:style w:type="paragraph" w:customStyle="1" w:styleId="SCIPUB71References">
    <w:name w:val="SCIPUB_7.1_References"/>
    <w:qFormat/>
    <w:rsid w:val="00A25F5B"/>
    <w:pPr>
      <w:numPr>
        <w:numId w:val="39"/>
      </w:numPr>
      <w:adjustRightInd w:val="0"/>
      <w:snapToGrid w:val="0"/>
      <w:spacing w:line="228" w:lineRule="auto"/>
      <w:jc w:val="both"/>
    </w:pPr>
    <w:rPr>
      <w:rFonts w:ascii="Palatino Linotype" w:hAnsi="Palatino Linotype"/>
      <w:color w:val="000000"/>
      <w:sz w:val="18"/>
      <w:lang w:eastAsia="de-DE" w:bidi="en-US"/>
    </w:rPr>
  </w:style>
  <w:style w:type="table" w:customStyle="1" w:styleId="SCIPUB41threelinetable">
    <w:name w:val="SCIPUB_4.1_three_line_table"/>
    <w:basedOn w:val="TableNormal"/>
    <w:uiPriority w:val="99"/>
    <w:rsid w:val="00A25F5B"/>
    <w:pPr>
      <w:adjustRightInd w:val="0"/>
      <w:snapToGrid w:val="0"/>
      <w:jc w:val="center"/>
    </w:pPr>
    <w:rPr>
      <w:rFonts w:ascii="Palatino Linotype" w:eastAsia="SimSun" w:hAnsi="Palatino Linotype"/>
      <w:color w:val="000000"/>
      <w:lang w:eastAsia="zh-CN"/>
    </w:rPr>
    <w:tblPr>
      <w:jc w:val="center"/>
      <w:tblBorders>
        <w:top w:val="single" w:sz="8" w:space="0" w:color="auto"/>
        <w:bottom w:val="single" w:sz="8" w:space="0" w:color="auto"/>
      </w:tblBorders>
    </w:tblPr>
    <w:trPr>
      <w:jc w:val="center"/>
    </w:trPr>
    <w:tcPr>
      <w:vAlign w:val="center"/>
    </w:tcPr>
    <w:tblStylePr w:type="firstRow">
      <w:rPr>
        <w:rFonts w:ascii="Microsoft YaHei UI" w:hAnsi="Microsoft YaHei UI"/>
        <w:b/>
        <w:i w:val="0"/>
        <w:sz w:val="20"/>
      </w:rPr>
      <w:tblPr/>
      <w:tcPr>
        <w:tcBorders>
          <w:bottom w:val="single" w:sz="4" w:space="0" w:color="auto"/>
        </w:tcBorders>
      </w:tcPr>
    </w:tblStylePr>
  </w:style>
  <w:style w:type="character" w:customStyle="1" w:styleId="FooterChar">
    <w:name w:val="Footer Char"/>
    <w:link w:val="Footer"/>
    <w:uiPriority w:val="99"/>
    <w:rsid w:val="00A25F5B"/>
    <w:rPr>
      <w:rFonts w:ascii="Helvetica" w:hAnsi="Helvetica"/>
    </w:rPr>
  </w:style>
  <w:style w:type="table" w:styleId="PlainTable4">
    <w:name w:val="Plain Table 4"/>
    <w:basedOn w:val="TableNormal"/>
    <w:uiPriority w:val="44"/>
    <w:rsid w:val="00A25F5B"/>
    <w:rPr>
      <w:rFonts w:ascii="Calibri" w:eastAsia="SimSun" w:hAnsi="Calibri"/>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CIPUB34textspacebefore">
    <w:name w:val="SCIPUB_3.4_text_space_before"/>
    <w:qFormat/>
    <w:rsid w:val="00A25F5B"/>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SCIPUB81theorem">
    <w:name w:val="SCIPUB_8.1_theorem"/>
    <w:qFormat/>
    <w:rsid w:val="00A25F5B"/>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SCIPUB82proof">
    <w:name w:val="SCIPUB_8.2_proof"/>
    <w:qFormat/>
    <w:rsid w:val="00A25F5B"/>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SCIPUB61Citation">
    <w:name w:val="SCIPUB_6.1_Citation"/>
    <w:qFormat/>
    <w:rsid w:val="00A25F5B"/>
    <w:pPr>
      <w:adjustRightInd w:val="0"/>
      <w:snapToGrid w:val="0"/>
      <w:spacing w:line="240" w:lineRule="atLeast"/>
      <w:ind w:right="113"/>
    </w:pPr>
    <w:rPr>
      <w:rFonts w:ascii="Palatino Linotype" w:eastAsia="SimSun" w:hAnsi="Palatino Linotype" w:cs="Cordia New"/>
      <w:sz w:val="14"/>
      <w:szCs w:val="22"/>
      <w:lang w:eastAsia="zh-CN"/>
    </w:rPr>
  </w:style>
  <w:style w:type="paragraph" w:customStyle="1" w:styleId="SCIPUB62BackMatter">
    <w:name w:val="SCIPUB_6.2_BackMatter"/>
    <w:qFormat/>
    <w:rsid w:val="00A25F5B"/>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SCIPUB63Notes">
    <w:name w:val="SCIPUB_6.3_Notes"/>
    <w:qFormat/>
    <w:rsid w:val="00A25F5B"/>
    <w:pPr>
      <w:adjustRightInd w:val="0"/>
      <w:snapToGrid w:val="0"/>
      <w:spacing w:after="120" w:line="240" w:lineRule="atLeast"/>
      <w:ind w:right="113"/>
    </w:pPr>
    <w:rPr>
      <w:rFonts w:ascii="Palatino Linotype" w:eastAsia="SimSun" w:hAnsi="Palatino Linotype"/>
      <w:snapToGrid w:val="0"/>
      <w:color w:val="000000"/>
      <w:sz w:val="14"/>
      <w:lang w:bidi="en-US"/>
    </w:rPr>
  </w:style>
  <w:style w:type="paragraph" w:customStyle="1" w:styleId="SCIPUB16correspondenceemail">
    <w:name w:val="SCIPUB_1.6_correspondence_email"/>
    <w:qFormat/>
    <w:rsid w:val="00A25F5B"/>
    <w:pPr>
      <w:adjustRightInd w:val="0"/>
      <w:snapToGrid w:val="0"/>
      <w:spacing w:before="100" w:line="240" w:lineRule="atLeast"/>
      <w:ind w:left="2608"/>
    </w:pPr>
    <w:rPr>
      <w:rFonts w:ascii="Palatino Linotype" w:hAnsi="Palatino Linotype"/>
      <w:color w:val="000000"/>
      <w:sz w:val="14"/>
      <w:szCs w:val="22"/>
      <w:lang w:eastAsia="de-DE" w:bidi="en-US"/>
    </w:rPr>
  </w:style>
  <w:style w:type="paragraph" w:customStyle="1" w:styleId="SCIPUB19classification">
    <w:name w:val="SCIPUB_1.9_classification"/>
    <w:qFormat/>
    <w:rsid w:val="00A25F5B"/>
    <w:pPr>
      <w:spacing w:before="240" w:line="260" w:lineRule="atLeast"/>
      <w:ind w:left="113"/>
      <w:jc w:val="both"/>
    </w:pPr>
    <w:rPr>
      <w:rFonts w:ascii="Palatino Linotype" w:hAnsi="Palatino Linotype"/>
      <w:b/>
      <w:color w:val="000000"/>
      <w:szCs w:val="22"/>
      <w:lang w:eastAsia="de-DE" w:bidi="en-US"/>
    </w:rPr>
  </w:style>
  <w:style w:type="paragraph" w:customStyle="1" w:styleId="SCIPUB411onetablecaption">
    <w:name w:val="SCIPUB_4.1.1_one_table_caption"/>
    <w:qFormat/>
    <w:rsid w:val="00A25F5B"/>
    <w:pPr>
      <w:adjustRightInd w:val="0"/>
      <w:snapToGrid w:val="0"/>
      <w:spacing w:before="240" w:after="120" w:line="260" w:lineRule="atLeast"/>
      <w:jc w:val="center"/>
    </w:pPr>
    <w:rPr>
      <w:rFonts w:ascii="Palatino Linotype" w:eastAsia="SimSun" w:hAnsi="Palatino Linotype" w:cs="Cordia New"/>
      <w:noProof/>
      <w:color w:val="000000"/>
      <w:sz w:val="18"/>
      <w:szCs w:val="22"/>
      <w:lang w:eastAsia="zh-CN" w:bidi="en-US"/>
    </w:rPr>
  </w:style>
  <w:style w:type="paragraph" w:customStyle="1" w:styleId="SCIPUB511onefigurecaption">
    <w:name w:val="SCIPUB_5.1.1_one_figure_caption"/>
    <w:qFormat/>
    <w:rsid w:val="00A25F5B"/>
    <w:pPr>
      <w:adjustRightInd w:val="0"/>
      <w:snapToGrid w:val="0"/>
      <w:spacing w:before="240" w:after="120" w:line="260" w:lineRule="atLeast"/>
      <w:jc w:val="center"/>
    </w:pPr>
    <w:rPr>
      <w:rFonts w:ascii="Palatino Linotype" w:eastAsia="SimSun" w:hAnsi="Palatino Linotype"/>
      <w:noProof/>
      <w:color w:val="000000"/>
      <w:sz w:val="18"/>
      <w:lang w:eastAsia="zh-CN" w:bidi="en-US"/>
    </w:rPr>
  </w:style>
  <w:style w:type="paragraph" w:customStyle="1" w:styleId="SCIPUB72Copyright">
    <w:name w:val="SCIPUB_7.2_Copyright"/>
    <w:qFormat/>
    <w:rsid w:val="00A25F5B"/>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SCIPUB73CopyrightImage">
    <w:name w:val="SCIPUB_7.3_CopyrightImage"/>
    <w:rsid w:val="00A25F5B"/>
    <w:pPr>
      <w:adjustRightInd w:val="0"/>
      <w:snapToGrid w:val="0"/>
      <w:spacing w:after="100" w:line="260" w:lineRule="atLeast"/>
      <w:jc w:val="right"/>
    </w:pPr>
    <w:rPr>
      <w:rFonts w:ascii="Palatino Linotype" w:hAnsi="Palatino Linotype"/>
      <w:color w:val="000000"/>
      <w:lang w:eastAsia="de-CH"/>
    </w:rPr>
  </w:style>
  <w:style w:type="table" w:customStyle="1" w:styleId="SCIPUBTable">
    <w:name w:val="SCIPUB_Table"/>
    <w:basedOn w:val="TableNormal"/>
    <w:uiPriority w:val="99"/>
    <w:rsid w:val="00A25F5B"/>
    <w:rPr>
      <w:rFonts w:ascii="Palatino Linotype" w:eastAsia="SimSun" w:hAnsi="Palatino Linotype"/>
      <w:color w:val="000000"/>
      <w:lang w:val="en-CA"/>
    </w:rPr>
    <w:tblPr>
      <w:tblCellMar>
        <w:left w:w="0" w:type="dxa"/>
        <w:right w:w="0" w:type="dxa"/>
      </w:tblCellMar>
    </w:tblPr>
  </w:style>
  <w:style w:type="paragraph" w:styleId="Bibliography">
    <w:name w:val="Bibliography"/>
    <w:basedOn w:val="Normal"/>
    <w:next w:val="Normal"/>
    <w:uiPriority w:val="37"/>
    <w:semiHidden/>
    <w:unhideWhenUsed/>
    <w:rsid w:val="00A25F5B"/>
    <w:pPr>
      <w:spacing w:line="260" w:lineRule="atLeast"/>
      <w:jc w:val="both"/>
    </w:pPr>
    <w:rPr>
      <w:rFonts w:ascii="Palatino Linotype" w:eastAsia="SimSun" w:hAnsi="Palatino Linotype"/>
      <w:color w:val="000000"/>
      <w:lang w:eastAsia="zh-CN"/>
    </w:rPr>
  </w:style>
  <w:style w:type="paragraph" w:styleId="BodyText">
    <w:name w:val="Body Text"/>
    <w:link w:val="BodyTextChar"/>
    <w:rsid w:val="00A25F5B"/>
    <w:pPr>
      <w:spacing w:after="120" w:line="340" w:lineRule="atLeast"/>
      <w:jc w:val="both"/>
    </w:pPr>
    <w:rPr>
      <w:rFonts w:ascii="Palatino Linotype" w:eastAsia="SimSun" w:hAnsi="Palatino Linotype"/>
      <w:color w:val="000000"/>
      <w:sz w:val="24"/>
      <w:lang w:eastAsia="de-DE"/>
    </w:rPr>
  </w:style>
  <w:style w:type="character" w:customStyle="1" w:styleId="BodyTextChar">
    <w:name w:val="Body Text Char"/>
    <w:basedOn w:val="DefaultParagraphFont"/>
    <w:link w:val="BodyText"/>
    <w:rsid w:val="00A25F5B"/>
    <w:rPr>
      <w:rFonts w:ascii="Palatino Linotype" w:eastAsia="SimSun" w:hAnsi="Palatino Linotype"/>
      <w:color w:val="000000"/>
      <w:sz w:val="24"/>
      <w:lang w:eastAsia="de-DE"/>
    </w:rPr>
  </w:style>
  <w:style w:type="paragraph" w:styleId="CommentSubject">
    <w:name w:val="annotation subject"/>
    <w:basedOn w:val="CommentText"/>
    <w:next w:val="CommentText"/>
    <w:link w:val="CommentSubjectChar"/>
    <w:uiPriority w:val="99"/>
    <w:rsid w:val="00A25F5B"/>
    <w:pPr>
      <w:spacing w:line="260" w:lineRule="atLeast"/>
      <w:jc w:val="both"/>
    </w:pPr>
    <w:rPr>
      <w:rFonts w:ascii="Palatino Linotype" w:eastAsia="SimSun" w:hAnsi="Palatino Linotype"/>
      <w:b/>
      <w:bCs/>
      <w:color w:val="000000"/>
      <w:lang w:val="en-US" w:eastAsia="zh-CN"/>
    </w:rPr>
  </w:style>
  <w:style w:type="character" w:customStyle="1" w:styleId="CommentSubjectChar">
    <w:name w:val="Comment Subject Char"/>
    <w:basedOn w:val="CommentTextChar"/>
    <w:link w:val="CommentSubject"/>
    <w:uiPriority w:val="99"/>
    <w:rsid w:val="00A25F5B"/>
    <w:rPr>
      <w:rFonts w:ascii="Palatino Linotype" w:eastAsia="SimSun" w:hAnsi="Palatino Linotype"/>
      <w:b/>
      <w:bCs/>
      <w:color w:val="000000"/>
      <w:lang w:val="nb-NO" w:eastAsia="zh-CN"/>
    </w:rPr>
  </w:style>
  <w:style w:type="character" w:styleId="EndnoteReference">
    <w:name w:val="endnote reference"/>
    <w:rsid w:val="00A25F5B"/>
    <w:rPr>
      <w:vertAlign w:val="superscript"/>
    </w:rPr>
  </w:style>
  <w:style w:type="paragraph" w:styleId="EndnoteText">
    <w:name w:val="endnote text"/>
    <w:basedOn w:val="Normal"/>
    <w:link w:val="EndnoteTextChar"/>
    <w:semiHidden/>
    <w:unhideWhenUsed/>
    <w:rsid w:val="00A25F5B"/>
    <w:pPr>
      <w:jc w:val="both"/>
    </w:pPr>
    <w:rPr>
      <w:rFonts w:ascii="Palatino Linotype" w:eastAsia="SimSun" w:hAnsi="Palatino Linotype"/>
      <w:color w:val="000000"/>
      <w:lang w:eastAsia="zh-CN"/>
    </w:rPr>
  </w:style>
  <w:style w:type="character" w:customStyle="1" w:styleId="EndnoteTextChar">
    <w:name w:val="Endnote Text Char"/>
    <w:basedOn w:val="DefaultParagraphFont"/>
    <w:link w:val="EndnoteText"/>
    <w:semiHidden/>
    <w:rsid w:val="00A25F5B"/>
    <w:rPr>
      <w:rFonts w:ascii="Palatino Linotype" w:eastAsia="SimSun" w:hAnsi="Palatino Linotype"/>
      <w:color w:val="000000"/>
      <w:lang w:eastAsia="zh-CN"/>
    </w:rPr>
  </w:style>
  <w:style w:type="paragraph" w:styleId="FootnoteText">
    <w:name w:val="footnote text"/>
    <w:basedOn w:val="Normal"/>
    <w:link w:val="FootnoteTextChar"/>
    <w:semiHidden/>
    <w:unhideWhenUsed/>
    <w:rsid w:val="00A25F5B"/>
    <w:pPr>
      <w:jc w:val="both"/>
    </w:pPr>
    <w:rPr>
      <w:rFonts w:ascii="Palatino Linotype" w:eastAsia="SimSun" w:hAnsi="Palatino Linotype"/>
      <w:color w:val="000000"/>
      <w:lang w:eastAsia="zh-CN"/>
    </w:rPr>
  </w:style>
  <w:style w:type="character" w:customStyle="1" w:styleId="FootnoteTextChar">
    <w:name w:val="Footnote Text Char"/>
    <w:basedOn w:val="DefaultParagraphFont"/>
    <w:link w:val="FootnoteText"/>
    <w:semiHidden/>
    <w:rsid w:val="00A25F5B"/>
    <w:rPr>
      <w:rFonts w:ascii="Palatino Linotype" w:eastAsia="SimSun" w:hAnsi="Palatino Linotype"/>
      <w:color w:val="000000"/>
      <w:lang w:eastAsia="zh-CN"/>
    </w:rPr>
  </w:style>
  <w:style w:type="paragraph" w:styleId="NormalWeb">
    <w:name w:val="Normal (Web)"/>
    <w:basedOn w:val="Normal"/>
    <w:uiPriority w:val="99"/>
    <w:rsid w:val="00A25F5B"/>
    <w:pPr>
      <w:spacing w:line="260" w:lineRule="atLeast"/>
      <w:jc w:val="both"/>
    </w:pPr>
    <w:rPr>
      <w:rFonts w:ascii="Palatino Linotype" w:eastAsia="SimSun" w:hAnsi="Palatino Linotype"/>
      <w:color w:val="000000"/>
      <w:szCs w:val="24"/>
      <w:lang w:eastAsia="zh-CN"/>
    </w:rPr>
  </w:style>
  <w:style w:type="character" w:styleId="PageNumber">
    <w:name w:val="page number"/>
    <w:rsid w:val="00A25F5B"/>
  </w:style>
  <w:style w:type="character" w:styleId="PlaceholderText">
    <w:name w:val="Placeholder Text"/>
    <w:uiPriority w:val="99"/>
    <w:semiHidden/>
    <w:rsid w:val="00A25F5B"/>
    <w:rPr>
      <w:color w:val="808080"/>
    </w:rPr>
  </w:style>
  <w:style w:type="character" w:customStyle="1" w:styleId="Heading1Char">
    <w:name w:val="Heading 1 Char"/>
    <w:basedOn w:val="DefaultParagraphFont"/>
    <w:link w:val="Heading1"/>
    <w:uiPriority w:val="9"/>
    <w:rsid w:val="00A25F5B"/>
    <w:rPr>
      <w:rFonts w:ascii="Arial" w:hAnsi="Arial"/>
      <w:b/>
      <w:kern w:val="28"/>
      <w:sz w:val="28"/>
    </w:rPr>
  </w:style>
  <w:style w:type="paragraph" w:customStyle="1" w:styleId="msonormal0">
    <w:name w:val="msonormal"/>
    <w:basedOn w:val="Normal"/>
    <w:rsid w:val="00A25F5B"/>
    <w:pPr>
      <w:spacing w:before="100" w:beforeAutospacing="1" w:after="100" w:afterAutospacing="1"/>
    </w:pPr>
    <w:rPr>
      <w:rFonts w:ascii="Times New Roman" w:hAnsi="Times New Roman"/>
      <w:sz w:val="24"/>
      <w:szCs w:val="24"/>
      <w:lang w:eastAsia="zh-CN"/>
    </w:rPr>
  </w:style>
  <w:style w:type="character" w:customStyle="1" w:styleId="TitleChar">
    <w:name w:val="Title Char"/>
    <w:basedOn w:val="DefaultParagraphFont"/>
    <w:link w:val="Title"/>
    <w:uiPriority w:val="10"/>
    <w:rsid w:val="00A25F5B"/>
    <w:rPr>
      <w:rFonts w:ascii="Helvetica" w:hAnsi="Helvetica"/>
      <w:b/>
      <w:kern w:val="28"/>
      <w:sz w:val="36"/>
    </w:rPr>
  </w:style>
  <w:style w:type="paragraph" w:styleId="Subtitle">
    <w:name w:val="Subtitle"/>
    <w:basedOn w:val="Normal"/>
    <w:next w:val="Normal"/>
    <w:link w:val="SubtitleChar"/>
    <w:uiPriority w:val="11"/>
    <w:qFormat/>
    <w:rsid w:val="00A25F5B"/>
    <w:pPr>
      <w:spacing w:after="160" w:line="256"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25F5B"/>
    <w:rPr>
      <w:rFonts w:asciiTheme="minorHAnsi" w:eastAsiaTheme="majorEastAsia" w:hAnsiTheme="minorHAnsi" w:cstheme="majorBidi"/>
      <w:color w:val="595959" w:themeColor="text1" w:themeTint="A6"/>
      <w:spacing w:val="15"/>
      <w:kern w:val="2"/>
      <w:sz w:val="28"/>
      <w:szCs w:val="28"/>
    </w:rPr>
  </w:style>
  <w:style w:type="paragraph" w:styleId="ListParagraph">
    <w:name w:val="List Paragraph"/>
    <w:basedOn w:val="Normal"/>
    <w:uiPriority w:val="34"/>
    <w:qFormat/>
    <w:rsid w:val="00A25F5B"/>
    <w:pPr>
      <w:spacing w:after="160" w:line="256" w:lineRule="auto"/>
      <w:ind w:left="720"/>
      <w:contextualSpacing/>
    </w:pPr>
    <w:rPr>
      <w:rFonts w:asciiTheme="minorHAnsi" w:eastAsiaTheme="minorHAnsi" w:hAnsiTheme="minorHAnsi" w:cstheme="minorBidi"/>
      <w:kern w:val="2"/>
      <w:sz w:val="22"/>
      <w:szCs w:val="22"/>
    </w:rPr>
  </w:style>
  <w:style w:type="paragraph" w:styleId="Quote">
    <w:name w:val="Quote"/>
    <w:basedOn w:val="Normal"/>
    <w:next w:val="Normal"/>
    <w:link w:val="QuoteChar"/>
    <w:uiPriority w:val="29"/>
    <w:qFormat/>
    <w:rsid w:val="00A25F5B"/>
    <w:pPr>
      <w:spacing w:before="160" w:after="160" w:line="256"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A25F5B"/>
    <w:rPr>
      <w:rFonts w:asciiTheme="minorHAnsi" w:eastAsiaTheme="minorHAnsi" w:hAnsiTheme="minorHAnsi" w:cstheme="minorBidi"/>
      <w:i/>
      <w:iCs/>
      <w:color w:val="404040" w:themeColor="text1" w:themeTint="BF"/>
      <w:kern w:val="2"/>
      <w:sz w:val="22"/>
      <w:szCs w:val="22"/>
    </w:rPr>
  </w:style>
  <w:style w:type="paragraph" w:styleId="IntenseQuote">
    <w:name w:val="Intense Quote"/>
    <w:basedOn w:val="Normal"/>
    <w:next w:val="Normal"/>
    <w:link w:val="IntenseQuoteChar"/>
    <w:uiPriority w:val="30"/>
    <w:qFormat/>
    <w:rsid w:val="00A25F5B"/>
    <w:pPr>
      <w:pBdr>
        <w:top w:val="single" w:sz="4" w:space="10" w:color="365F91" w:themeColor="accent1" w:themeShade="BF"/>
        <w:bottom w:val="single" w:sz="4" w:space="10" w:color="365F91" w:themeColor="accent1" w:themeShade="BF"/>
      </w:pBdr>
      <w:spacing w:before="360" w:after="360" w:line="256" w:lineRule="auto"/>
      <w:ind w:left="864" w:right="864"/>
      <w:jc w:val="center"/>
    </w:pPr>
    <w:rPr>
      <w:rFonts w:asciiTheme="minorHAnsi" w:eastAsiaTheme="minorHAnsi" w:hAnsiTheme="minorHAnsi" w:cstheme="minorBidi"/>
      <w:i/>
      <w:iCs/>
      <w:color w:val="365F91" w:themeColor="accent1" w:themeShade="BF"/>
      <w:kern w:val="2"/>
      <w:sz w:val="22"/>
      <w:szCs w:val="22"/>
    </w:rPr>
  </w:style>
  <w:style w:type="character" w:customStyle="1" w:styleId="IntenseQuoteChar">
    <w:name w:val="Intense Quote Char"/>
    <w:basedOn w:val="DefaultParagraphFont"/>
    <w:link w:val="IntenseQuote"/>
    <w:uiPriority w:val="30"/>
    <w:rsid w:val="00A25F5B"/>
    <w:rPr>
      <w:rFonts w:asciiTheme="minorHAnsi" w:eastAsiaTheme="minorHAnsi" w:hAnsiTheme="minorHAnsi" w:cstheme="minorBidi"/>
      <w:i/>
      <w:iCs/>
      <w:color w:val="365F91" w:themeColor="accent1" w:themeShade="BF"/>
      <w:kern w:val="2"/>
      <w:sz w:val="22"/>
      <w:szCs w:val="22"/>
    </w:rPr>
  </w:style>
  <w:style w:type="character" w:styleId="IntenseEmphasis">
    <w:name w:val="Intense Emphasis"/>
    <w:basedOn w:val="DefaultParagraphFont"/>
    <w:uiPriority w:val="21"/>
    <w:qFormat/>
    <w:rsid w:val="00A25F5B"/>
    <w:rPr>
      <w:i/>
      <w:iCs/>
      <w:color w:val="365F91" w:themeColor="accent1" w:themeShade="BF"/>
    </w:rPr>
  </w:style>
  <w:style w:type="character" w:styleId="IntenseReference">
    <w:name w:val="Intense Reference"/>
    <w:basedOn w:val="DefaultParagraphFont"/>
    <w:uiPriority w:val="32"/>
    <w:qFormat/>
    <w:rsid w:val="00A25F5B"/>
    <w:rPr>
      <w:b/>
      <w:bCs/>
      <w:smallCaps/>
      <w:color w:val="365F91" w:themeColor="accent1" w:themeShade="BF"/>
      <w:spacing w:val="5"/>
    </w:rPr>
  </w:style>
  <w:style w:type="character" w:customStyle="1" w:styleId="VerbatimChar">
    <w:name w:val="Verbatim Char"/>
    <w:rsid w:val="00A25F5B"/>
    <w:rPr>
      <w:rFonts w:ascii="Consolas" w:hAnsi="Consolas" w:hint="default"/>
      <w:sz w:val="22"/>
    </w:rPr>
  </w:style>
  <w:style w:type="table" w:styleId="PlainTable3">
    <w:name w:val="Plain Table 3"/>
    <w:basedOn w:val="TableNormal"/>
    <w:uiPriority w:val="43"/>
    <w:rsid w:val="00A25F5B"/>
    <w:rPr>
      <w:rFonts w:asciiTheme="minorHAnsi" w:eastAsiaTheme="minorHAnsi" w:hAnsiTheme="minorHAnsi" w:cstheme="minorBidi"/>
      <w:kern w:val="2"/>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A25F5B"/>
    <w:rPr>
      <w:rFonts w:asciiTheme="minorHAnsi" w:eastAsiaTheme="minorHAnsi" w:hAnsiTheme="minorHAnsi" w:cstheme="minorBidi"/>
      <w:kern w:val="2"/>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Grid">
    <w:name w:val="Normal Grid"/>
    <w:basedOn w:val="TableNormal"/>
    <w:uiPriority w:val="39"/>
    <w:rsid w:val="00A25F5B"/>
    <w:rPr>
      <w:rFonts w:ascii="Georgia" w:eastAsiaTheme="minorHAnsi" w:hAnsiTheme="minorHAnsi" w:cstheme="minorBidi"/>
      <w:sz w:val="22"/>
      <w:szCs w:val="22"/>
    </w:r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BF0228957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589/AJMSSYWOBIAW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80/036109295088315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307/1267351"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E347E-5C21-4E1C-8212-E0A6ACB8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18</Pages>
  <Words>5785</Words>
  <Characters>32981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OKOLIE</cp:lastModifiedBy>
  <cp:revision>3</cp:revision>
  <cp:lastPrinted>1999-07-06T11:00:00Z</cp:lastPrinted>
  <dcterms:created xsi:type="dcterms:W3CDTF">2025-10-07T18:54:00Z</dcterms:created>
  <dcterms:modified xsi:type="dcterms:W3CDTF">2025-10-07T19:18:00Z</dcterms:modified>
</cp:coreProperties>
</file>