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8A72B" w14:textId="28F0C94E" w:rsidR="00A44BC1" w:rsidRPr="009B54EA" w:rsidRDefault="009B54EA" w:rsidP="00A44BC1">
      <w:pPr>
        <w:rPr>
          <w:rFonts w:ascii="Arial" w:hAnsi="Arial" w:cs="Arial"/>
          <w:b/>
          <w:sz w:val="32"/>
        </w:rPr>
      </w:pPr>
      <w:bookmarkStart w:id="0" w:name="_GoBack"/>
      <w:r w:rsidRPr="009B54EA">
        <w:rPr>
          <w:rFonts w:ascii="Arial" w:hAnsi="Arial" w:cs="Arial"/>
          <w:b/>
          <w:sz w:val="28"/>
          <w:szCs w:val="20"/>
        </w:rPr>
        <w:t>E</w:t>
      </w:r>
      <w:r w:rsidRPr="009B54EA">
        <w:rPr>
          <w:rFonts w:ascii="Arial" w:hAnsi="Arial" w:cs="Arial"/>
          <w:b/>
          <w:sz w:val="28"/>
          <w:szCs w:val="20"/>
        </w:rPr>
        <w:t>stimation and inference of two population means within the context of a post-stratified sampling framework</w:t>
      </w:r>
    </w:p>
    <w:bookmarkEnd w:id="0"/>
    <w:p w14:paraId="58A1F7A8" w14:textId="2FC40607" w:rsidR="00A44BC1" w:rsidRPr="000A2762" w:rsidRDefault="000A2762" w:rsidP="00A44BC1">
      <w:pPr>
        <w:rPr>
          <w:rFonts w:ascii="Arial" w:hAnsi="Arial" w:cs="Arial"/>
          <w:b/>
        </w:rPr>
      </w:pPr>
      <w:r w:rsidRPr="000A2762">
        <w:rPr>
          <w:rFonts w:ascii="Arial" w:hAnsi="Arial" w:cs="Arial"/>
          <w:b/>
        </w:rPr>
        <w:t>ABSTRACT</w:t>
      </w:r>
    </w:p>
    <w:p w14:paraId="58A6DC78" w14:textId="43245E5F" w:rsidR="00A44BC1" w:rsidRDefault="001D7B80" w:rsidP="00A44BC1">
      <w:pPr>
        <w:jc w:val="both"/>
        <w:rPr>
          <w:rFonts w:ascii="Arial" w:hAnsi="Arial" w:cs="Arial"/>
          <w:sz w:val="20"/>
          <w:szCs w:val="20"/>
        </w:rPr>
      </w:pPr>
      <w:r w:rsidRPr="001D7B80">
        <w:rPr>
          <w:rFonts w:ascii="Arial" w:hAnsi="Arial" w:cs="Arial"/>
          <w:sz w:val="20"/>
          <w:szCs w:val="20"/>
        </w:rPr>
        <w:t>This paper focuses on the estimation and inference of two population means within the context of a post-stratified sampling framework. Post-stratification is a widely used technique in survey sampling that aims to correct for imbalances in sample representation across strata, thereby improving the efficiency and reliability of population parameter estimates</w:t>
      </w:r>
      <w:r w:rsidR="002F50B0" w:rsidRPr="001D7B80">
        <w:rPr>
          <w:rFonts w:ascii="Arial" w:hAnsi="Arial" w:cs="Arial"/>
          <w:sz w:val="20"/>
          <w:szCs w:val="20"/>
        </w:rPr>
        <w:t xml:space="preserve">. </w:t>
      </w:r>
      <w:r w:rsidR="00A44BC1" w:rsidRPr="001D7B80">
        <w:rPr>
          <w:rFonts w:ascii="Arial" w:hAnsi="Arial" w:cs="Arial"/>
          <w:sz w:val="20"/>
          <w:szCs w:val="20"/>
        </w:rPr>
        <w:t xml:space="preserve">The </w:t>
      </w:r>
      <w:r w:rsidR="00762225" w:rsidRPr="001D7B80">
        <w:rPr>
          <w:rFonts w:ascii="Arial" w:hAnsi="Arial" w:cs="Arial"/>
          <w:sz w:val="20"/>
          <w:szCs w:val="20"/>
        </w:rPr>
        <w:t xml:space="preserve">intent </w:t>
      </w:r>
      <w:r w:rsidR="00A44BC1" w:rsidRPr="001D7B80">
        <w:rPr>
          <w:rFonts w:ascii="Arial" w:hAnsi="Arial" w:cs="Arial"/>
          <w:sz w:val="20"/>
          <w:szCs w:val="20"/>
        </w:rPr>
        <w:t xml:space="preserve">of this study was to </w:t>
      </w:r>
      <w:r w:rsidR="00885F30" w:rsidRPr="001D7B80">
        <w:rPr>
          <w:rFonts w:ascii="Arial" w:hAnsi="Arial" w:cs="Arial"/>
          <w:sz w:val="20"/>
          <w:szCs w:val="20"/>
        </w:rPr>
        <w:t>resolve</w:t>
      </w:r>
      <w:r w:rsidR="00A44BC1" w:rsidRPr="001D7B80">
        <w:rPr>
          <w:rFonts w:ascii="Arial" w:hAnsi="Arial" w:cs="Arial"/>
          <w:sz w:val="20"/>
          <w:szCs w:val="20"/>
        </w:rPr>
        <w:t xml:space="preserve"> the estimation of ratio of two population means in case of post-stratification</w:t>
      </w:r>
      <w:r w:rsidRPr="001D7B80">
        <w:rPr>
          <w:rFonts w:ascii="Arial" w:hAnsi="Arial" w:cs="Arial"/>
          <w:sz w:val="20"/>
          <w:szCs w:val="20"/>
        </w:rPr>
        <w:t>. To achieve this goal, we develop a novel estimator termed the ratio-cum-product exponential estimator. This estimator is constructed by combining ratio and product estimation techniques within an exponential framework to capitalize on auxiliary information more effectively. The mathematical properties of the proposed estimator are thoroughly analyzed, with particular attention given to its bias and mean square error (MSE). These properties are derived analytically up to the first order of approximation, allowing for a theoretical comparison with existing estimators commonly used in post-stratified sampling settings.</w:t>
      </w:r>
    </w:p>
    <w:p w14:paraId="36462BDA" w14:textId="766CC6B5" w:rsidR="00555125" w:rsidRPr="001D7B80" w:rsidRDefault="00555125" w:rsidP="00A44BC1">
      <w:pPr>
        <w:jc w:val="both"/>
        <w:rPr>
          <w:rFonts w:ascii="Arial" w:hAnsi="Arial" w:cs="Arial"/>
          <w:sz w:val="20"/>
          <w:szCs w:val="20"/>
        </w:rPr>
      </w:pPr>
      <w:r w:rsidRPr="00555125">
        <w:rPr>
          <w:rFonts w:ascii="Arial" w:hAnsi="Arial" w:cs="Arial"/>
          <w:sz w:val="20"/>
          <w:szCs w:val="20"/>
        </w:rPr>
        <w:t xml:space="preserve">To further validate the theoretical results, an empirical illustration is provided using real or simulated data. This application demonstrates the practical utility and performance gains of the </w:t>
      </w:r>
      <w:r w:rsidR="00FC7039">
        <w:rPr>
          <w:rFonts w:ascii="Arial" w:hAnsi="Arial" w:cs="Arial"/>
          <w:sz w:val="20"/>
          <w:szCs w:val="20"/>
        </w:rPr>
        <w:t>developed</w:t>
      </w:r>
      <w:r w:rsidRPr="00555125">
        <w:rPr>
          <w:rFonts w:ascii="Arial" w:hAnsi="Arial" w:cs="Arial"/>
          <w:sz w:val="20"/>
          <w:szCs w:val="20"/>
        </w:rPr>
        <w:t xml:space="preserve"> estimator relative to traditional methods. The results confirm that the ratio-cum-product exponential estimator offers improved efficiency and reduced estimation error under certain conditions, thereby making it a valuable addition to the toolkit of survey statisticians and applied researchers.</w:t>
      </w:r>
    </w:p>
    <w:p w14:paraId="1464CBC7" w14:textId="5845312B" w:rsidR="00A44BC1" w:rsidRPr="000A2762" w:rsidRDefault="00A44BC1" w:rsidP="00A44BC1">
      <w:pPr>
        <w:jc w:val="both"/>
        <w:rPr>
          <w:rFonts w:ascii="Arial" w:hAnsi="Arial" w:cs="Arial"/>
          <w:sz w:val="20"/>
          <w:szCs w:val="20"/>
        </w:rPr>
      </w:pPr>
      <w:r w:rsidRPr="000A2762">
        <w:rPr>
          <w:rFonts w:ascii="Arial" w:hAnsi="Arial" w:cs="Arial"/>
          <w:b/>
        </w:rPr>
        <w:t xml:space="preserve">Keywords: </w:t>
      </w:r>
      <w:r w:rsidR="00E87B96" w:rsidRPr="000A2762">
        <w:rPr>
          <w:rFonts w:ascii="Arial" w:hAnsi="Arial" w:cs="Arial"/>
          <w:sz w:val="20"/>
          <w:szCs w:val="20"/>
        </w:rPr>
        <w:t>R</w:t>
      </w:r>
      <w:r w:rsidRPr="000A2762">
        <w:rPr>
          <w:rFonts w:ascii="Arial" w:hAnsi="Arial" w:cs="Arial"/>
          <w:sz w:val="20"/>
          <w:szCs w:val="20"/>
        </w:rPr>
        <w:t xml:space="preserve">atio of two population means, ratio-cum-product type exponential estimator, bias and </w:t>
      </w:r>
      <w:r w:rsidR="00052FF1">
        <w:rPr>
          <w:rFonts w:ascii="Arial" w:hAnsi="Arial" w:cs="Arial"/>
          <w:sz w:val="20"/>
          <w:szCs w:val="20"/>
        </w:rPr>
        <w:t>mean squared error (</w:t>
      </w:r>
      <w:r w:rsidRPr="000A2762">
        <w:rPr>
          <w:rFonts w:ascii="Arial" w:hAnsi="Arial" w:cs="Arial"/>
          <w:sz w:val="20"/>
          <w:szCs w:val="20"/>
        </w:rPr>
        <w:t>MSE</w:t>
      </w:r>
      <w:r w:rsidR="00052FF1">
        <w:rPr>
          <w:rFonts w:ascii="Arial" w:hAnsi="Arial" w:cs="Arial"/>
          <w:sz w:val="20"/>
          <w:szCs w:val="20"/>
        </w:rPr>
        <w:t>)</w:t>
      </w:r>
      <w:r w:rsidRPr="000A2762">
        <w:rPr>
          <w:rFonts w:ascii="Arial" w:hAnsi="Arial" w:cs="Arial"/>
          <w:sz w:val="20"/>
          <w:szCs w:val="20"/>
        </w:rPr>
        <w:t>.</w:t>
      </w:r>
    </w:p>
    <w:p w14:paraId="79EA3F25" w14:textId="620579CF" w:rsidR="00A44BC1" w:rsidRPr="000A2762" w:rsidRDefault="000A2762" w:rsidP="00A44BC1">
      <w:pPr>
        <w:jc w:val="both"/>
        <w:rPr>
          <w:rFonts w:ascii="Arial" w:hAnsi="Arial" w:cs="Arial"/>
          <w:b/>
        </w:rPr>
      </w:pPr>
      <w:r w:rsidRPr="000A2762">
        <w:rPr>
          <w:rFonts w:ascii="Arial" w:hAnsi="Arial" w:cs="Arial"/>
          <w:b/>
        </w:rPr>
        <w:t>1.INTRODUCTION</w:t>
      </w:r>
    </w:p>
    <w:p w14:paraId="4E54B2FF" w14:textId="35F7AE53" w:rsidR="001F1C4E" w:rsidRDefault="00A44BC1" w:rsidP="00A44BC1">
      <w:pPr>
        <w:jc w:val="both"/>
        <w:rPr>
          <w:rFonts w:ascii="Arial" w:hAnsi="Arial" w:cs="Arial"/>
          <w:bCs/>
          <w:sz w:val="20"/>
          <w:szCs w:val="20"/>
        </w:rPr>
      </w:pPr>
      <w:r w:rsidRPr="000A2762">
        <w:rPr>
          <w:rFonts w:ascii="Arial" w:hAnsi="Arial" w:cs="Arial"/>
          <w:bCs/>
          <w:sz w:val="20"/>
          <w:szCs w:val="20"/>
        </w:rPr>
        <w:t xml:space="preserve">Post-stratification is a </w:t>
      </w:r>
      <w:r w:rsidR="00C03C95">
        <w:rPr>
          <w:rFonts w:ascii="Arial" w:hAnsi="Arial" w:cs="Arial"/>
          <w:bCs/>
          <w:sz w:val="20"/>
          <w:szCs w:val="20"/>
        </w:rPr>
        <w:t xml:space="preserve">powerful statistical </w:t>
      </w:r>
      <w:r w:rsidRPr="000A2762">
        <w:rPr>
          <w:rFonts w:ascii="Arial" w:hAnsi="Arial" w:cs="Arial"/>
          <w:bCs/>
          <w:sz w:val="20"/>
          <w:szCs w:val="20"/>
        </w:rPr>
        <w:t xml:space="preserve">adjustment technique </w:t>
      </w:r>
      <w:r w:rsidR="00C03C95">
        <w:rPr>
          <w:rFonts w:ascii="Arial" w:hAnsi="Arial" w:cs="Arial"/>
          <w:bCs/>
          <w:sz w:val="20"/>
          <w:szCs w:val="20"/>
        </w:rPr>
        <w:t xml:space="preserve">commonly employed in the analysis phase of </w:t>
      </w:r>
      <w:r w:rsidRPr="000A2762">
        <w:rPr>
          <w:rFonts w:ascii="Arial" w:hAnsi="Arial" w:cs="Arial"/>
          <w:bCs/>
          <w:sz w:val="20"/>
          <w:szCs w:val="20"/>
        </w:rPr>
        <w:t xml:space="preserve">survey sampling to improve the </w:t>
      </w:r>
      <w:r w:rsidR="00F97DF8" w:rsidRPr="000A2762">
        <w:rPr>
          <w:rFonts w:ascii="Arial" w:hAnsi="Arial" w:cs="Arial"/>
          <w:bCs/>
          <w:sz w:val="20"/>
          <w:szCs w:val="20"/>
        </w:rPr>
        <w:t>authenticity</w:t>
      </w:r>
      <w:r w:rsidR="000F0B29">
        <w:rPr>
          <w:rFonts w:ascii="Arial" w:hAnsi="Arial" w:cs="Arial"/>
          <w:bCs/>
          <w:sz w:val="20"/>
          <w:szCs w:val="20"/>
        </w:rPr>
        <w:t>, accuracy, and representativeness</w:t>
      </w:r>
      <w:r w:rsidRPr="000A2762">
        <w:rPr>
          <w:rFonts w:ascii="Arial" w:hAnsi="Arial" w:cs="Arial"/>
          <w:bCs/>
          <w:sz w:val="20"/>
          <w:szCs w:val="20"/>
        </w:rPr>
        <w:t xml:space="preserve"> of population estimates. </w:t>
      </w:r>
      <w:r w:rsidR="00F80943">
        <w:rPr>
          <w:rFonts w:ascii="Arial" w:hAnsi="Arial" w:cs="Arial"/>
          <w:bCs/>
          <w:sz w:val="20"/>
          <w:szCs w:val="20"/>
        </w:rPr>
        <w:t>Unlike stratified sampling, which divides the population into subgroups (strata) before sampling, post-stratification is applied after the data have been collected. This allows researchers to correct for imbalances that may arise due to imperfect or non-probabilistic sampling methods, particular</w:t>
      </w:r>
      <w:r w:rsidR="001F1C4E">
        <w:rPr>
          <w:rFonts w:ascii="Arial" w:hAnsi="Arial" w:cs="Arial"/>
          <w:bCs/>
          <w:sz w:val="20"/>
          <w:szCs w:val="20"/>
        </w:rPr>
        <w:t>l</w:t>
      </w:r>
      <w:r w:rsidR="00F80943">
        <w:rPr>
          <w:rFonts w:ascii="Arial" w:hAnsi="Arial" w:cs="Arial"/>
          <w:bCs/>
          <w:sz w:val="20"/>
          <w:szCs w:val="20"/>
        </w:rPr>
        <w:t xml:space="preserve">y when the final sample does not reflect the known structure of the population. </w:t>
      </w:r>
    </w:p>
    <w:p w14:paraId="1DB3775B" w14:textId="52A95ADC" w:rsidR="00536304" w:rsidRDefault="001F1C4E" w:rsidP="00A44BC1">
      <w:pPr>
        <w:jc w:val="both"/>
        <w:rPr>
          <w:rFonts w:ascii="Arial" w:hAnsi="Arial" w:cs="Arial"/>
          <w:bCs/>
          <w:sz w:val="20"/>
          <w:szCs w:val="20"/>
        </w:rPr>
      </w:pPr>
      <w:r>
        <w:rPr>
          <w:rFonts w:ascii="Arial" w:hAnsi="Arial" w:cs="Arial"/>
          <w:bCs/>
          <w:sz w:val="20"/>
          <w:szCs w:val="20"/>
        </w:rPr>
        <w:t>The process begins by categorizing the survey sample into post-strata based on auxiliary variables- characteristics of the population that are known in advance, such as</w:t>
      </w:r>
      <w:r w:rsidR="00A44BC1" w:rsidRPr="000A2762">
        <w:rPr>
          <w:rFonts w:ascii="Arial" w:hAnsi="Arial" w:cs="Arial"/>
          <w:bCs/>
          <w:sz w:val="20"/>
          <w:szCs w:val="20"/>
        </w:rPr>
        <w:t xml:space="preserve"> age, gender,</w:t>
      </w:r>
      <w:r>
        <w:rPr>
          <w:rFonts w:ascii="Arial" w:hAnsi="Arial" w:cs="Arial"/>
          <w:bCs/>
          <w:sz w:val="20"/>
          <w:szCs w:val="20"/>
        </w:rPr>
        <w:t xml:space="preserve"> race,</w:t>
      </w:r>
      <w:r w:rsidR="00A44BC1" w:rsidRPr="000A2762">
        <w:rPr>
          <w:rFonts w:ascii="Arial" w:hAnsi="Arial" w:cs="Arial"/>
          <w:bCs/>
          <w:sz w:val="20"/>
          <w:szCs w:val="20"/>
        </w:rPr>
        <w:t xml:space="preserve"> income level</w:t>
      </w:r>
      <w:r>
        <w:rPr>
          <w:rFonts w:ascii="Arial" w:hAnsi="Arial" w:cs="Arial"/>
          <w:bCs/>
          <w:sz w:val="20"/>
          <w:szCs w:val="20"/>
        </w:rPr>
        <w:t>, education or geographic location</w:t>
      </w:r>
      <w:r w:rsidR="00A44BC1" w:rsidRPr="000A2762">
        <w:rPr>
          <w:rFonts w:ascii="Arial" w:hAnsi="Arial" w:cs="Arial"/>
          <w:bCs/>
          <w:sz w:val="20"/>
          <w:szCs w:val="20"/>
        </w:rPr>
        <w:t xml:space="preserve">. </w:t>
      </w:r>
      <w:r w:rsidR="00E461B2" w:rsidRPr="00E461B2">
        <w:rPr>
          <w:rFonts w:ascii="Arial" w:hAnsi="Arial" w:cs="Arial"/>
          <w:bCs/>
          <w:sz w:val="20"/>
          <w:szCs w:val="20"/>
        </w:rPr>
        <w:t xml:space="preserve">Once the sample has been divided into these subgroups, </w:t>
      </w:r>
      <w:r w:rsidR="00E461B2" w:rsidRPr="00C5760B">
        <w:rPr>
          <w:rFonts w:ascii="Arial" w:hAnsi="Arial" w:cs="Arial"/>
          <w:sz w:val="20"/>
          <w:szCs w:val="20"/>
        </w:rPr>
        <w:t>weights</w:t>
      </w:r>
      <w:r w:rsidR="00E461B2" w:rsidRPr="00E461B2">
        <w:rPr>
          <w:rFonts w:ascii="Arial" w:hAnsi="Arial" w:cs="Arial"/>
          <w:bCs/>
          <w:sz w:val="20"/>
          <w:szCs w:val="20"/>
        </w:rPr>
        <w:t xml:space="preserve"> are applied to each subgroup’s responses to match their known proportions in the overall population.</w:t>
      </w:r>
      <w:r w:rsidR="00A44BC1" w:rsidRPr="000A2762">
        <w:rPr>
          <w:rFonts w:ascii="Arial" w:hAnsi="Arial" w:cs="Arial"/>
          <w:bCs/>
          <w:sz w:val="20"/>
          <w:szCs w:val="20"/>
        </w:rPr>
        <w:t xml:space="preserve"> </w:t>
      </w:r>
      <w:r w:rsidR="00536304" w:rsidRPr="00536304">
        <w:rPr>
          <w:rFonts w:ascii="Arial" w:hAnsi="Arial" w:cs="Arial"/>
          <w:bCs/>
          <w:sz w:val="20"/>
          <w:szCs w:val="20"/>
        </w:rPr>
        <w:t>For example, suppose a national survey results in a sample that includes 40% women and 60% men, while census data indicate that the actual population consists of 50% women and 50% men. Post-stratification corrects this imbalance by increasing the weight of women’s responses and decreasing that of men’s responses so that the final weighted estimates more accurately reflect the population's true composition.</w:t>
      </w:r>
    </w:p>
    <w:p w14:paraId="7166EC0F" w14:textId="77777777" w:rsidR="00536304" w:rsidRPr="00536304" w:rsidRDefault="00536304" w:rsidP="00536304">
      <w:pPr>
        <w:jc w:val="both"/>
        <w:rPr>
          <w:rFonts w:ascii="Arial" w:hAnsi="Arial" w:cs="Arial"/>
          <w:bCs/>
          <w:sz w:val="20"/>
          <w:szCs w:val="20"/>
          <w:lang w:val="en-IN"/>
        </w:rPr>
      </w:pPr>
      <w:r w:rsidRPr="00536304">
        <w:rPr>
          <w:rFonts w:ascii="Arial" w:hAnsi="Arial" w:cs="Arial"/>
          <w:bCs/>
          <w:sz w:val="20"/>
          <w:szCs w:val="20"/>
          <w:lang w:val="en-IN"/>
        </w:rPr>
        <w:t>The primary objectives of post-stratification are threefold:</w:t>
      </w:r>
    </w:p>
    <w:p w14:paraId="147AE421"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correct for sampling bias</w:t>
      </w:r>
      <w:r w:rsidRPr="00536304">
        <w:rPr>
          <w:rFonts w:ascii="Arial" w:hAnsi="Arial" w:cs="Arial"/>
          <w:bCs/>
          <w:sz w:val="20"/>
          <w:szCs w:val="20"/>
          <w:lang w:val="en-IN"/>
        </w:rPr>
        <w:t xml:space="preserve"> that occurs when certain segments of the population are over- or under-represented in the sample;</w:t>
      </w:r>
    </w:p>
    <w:p w14:paraId="498E7006"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lastRenderedPageBreak/>
        <w:t>To improve representativeness</w:t>
      </w:r>
      <w:r w:rsidRPr="00536304">
        <w:rPr>
          <w:rFonts w:ascii="Arial" w:hAnsi="Arial" w:cs="Arial"/>
          <w:bCs/>
          <w:sz w:val="20"/>
          <w:szCs w:val="20"/>
          <w:lang w:val="en-IN"/>
        </w:rPr>
        <w:t xml:space="preserve"> when there is a mismatch between the sample distribution and the known population distribution;</w:t>
      </w:r>
    </w:p>
    <w:p w14:paraId="786C6C32" w14:textId="77777777" w:rsidR="00536304" w:rsidRPr="00536304" w:rsidRDefault="00536304" w:rsidP="00536304">
      <w:pPr>
        <w:numPr>
          <w:ilvl w:val="0"/>
          <w:numId w:val="11"/>
        </w:numPr>
        <w:jc w:val="both"/>
        <w:rPr>
          <w:rFonts w:ascii="Arial" w:hAnsi="Arial" w:cs="Arial"/>
          <w:bCs/>
          <w:sz w:val="20"/>
          <w:szCs w:val="20"/>
          <w:lang w:val="en-IN"/>
        </w:rPr>
      </w:pPr>
      <w:r w:rsidRPr="000404E4">
        <w:rPr>
          <w:rFonts w:ascii="Arial" w:hAnsi="Arial" w:cs="Arial"/>
          <w:sz w:val="20"/>
          <w:szCs w:val="20"/>
          <w:lang w:val="en-IN"/>
        </w:rPr>
        <w:t>To enhance the precision and reliability</w:t>
      </w:r>
      <w:r w:rsidRPr="00536304">
        <w:rPr>
          <w:rFonts w:ascii="Arial" w:hAnsi="Arial" w:cs="Arial"/>
          <w:bCs/>
          <w:sz w:val="20"/>
          <w:szCs w:val="20"/>
          <w:lang w:val="en-IN"/>
        </w:rPr>
        <w:t xml:space="preserve"> of statistical estimates, especially when dealing with non-probability or unbalanced samples.</w:t>
      </w:r>
    </w:p>
    <w:p w14:paraId="47A461EE" w14:textId="0321C031" w:rsidR="00536304" w:rsidRDefault="00536304" w:rsidP="00A44BC1">
      <w:pPr>
        <w:jc w:val="both"/>
        <w:rPr>
          <w:rFonts w:ascii="Arial" w:hAnsi="Arial" w:cs="Arial"/>
          <w:bCs/>
          <w:sz w:val="20"/>
          <w:szCs w:val="20"/>
        </w:rPr>
      </w:pPr>
      <w:r>
        <w:rPr>
          <w:rFonts w:ascii="Arial" w:hAnsi="Arial" w:cs="Arial"/>
          <w:bCs/>
          <w:sz w:val="20"/>
          <w:szCs w:val="20"/>
        </w:rPr>
        <w:t xml:space="preserve">In the specific context of estimating </w:t>
      </w:r>
      <w:r w:rsidR="008970D9">
        <w:rPr>
          <w:rFonts w:ascii="Arial" w:hAnsi="Arial" w:cs="Arial"/>
          <w:bCs/>
          <w:sz w:val="20"/>
          <w:szCs w:val="20"/>
        </w:rPr>
        <w:t>the ratio of two population means</w:t>
      </w:r>
      <w:r>
        <w:rPr>
          <w:rFonts w:ascii="Arial" w:hAnsi="Arial" w:cs="Arial"/>
          <w:bCs/>
          <w:sz w:val="20"/>
          <w:szCs w:val="20"/>
        </w:rPr>
        <w:t xml:space="preserve">, post-stratification plays a crucial role in improving estimator performance. </w:t>
      </w:r>
      <w:r w:rsidRPr="00536304">
        <w:rPr>
          <w:rFonts w:ascii="Arial" w:hAnsi="Arial" w:cs="Arial"/>
          <w:bCs/>
          <w:sz w:val="20"/>
          <w:szCs w:val="20"/>
        </w:rPr>
        <w:t xml:space="preserve">Here, the sample is first divided into strata based on an auxiliary variable, and the two means are calculated separately within each stratum. These stratum-specific estimates are then aggregated using population-based weights, and the ratio is formed afterward. This approach allows for a more nuanced estimation process that takes into account the internal structure of the population. It is particularly effective when the auxiliary variable used for stratification is </w:t>
      </w:r>
      <w:r w:rsidRPr="00536304">
        <w:rPr>
          <w:rFonts w:ascii="Arial" w:hAnsi="Arial" w:cs="Arial"/>
          <w:sz w:val="20"/>
          <w:szCs w:val="20"/>
        </w:rPr>
        <w:t xml:space="preserve">correlated with both variables </w:t>
      </w:r>
      <w:r w:rsidRPr="00536304">
        <w:rPr>
          <w:rFonts w:ascii="Arial" w:hAnsi="Arial" w:cs="Arial"/>
          <w:bCs/>
          <w:sz w:val="20"/>
          <w:szCs w:val="20"/>
        </w:rPr>
        <w:t xml:space="preserve">whose means are being estimated. In such cases, post-stratification can </w:t>
      </w:r>
      <w:r w:rsidRPr="00536304">
        <w:rPr>
          <w:rFonts w:ascii="Arial" w:hAnsi="Arial" w:cs="Arial"/>
          <w:sz w:val="20"/>
          <w:szCs w:val="20"/>
        </w:rPr>
        <w:t>reduce bias and variance</w:t>
      </w:r>
      <w:r w:rsidRPr="00536304">
        <w:rPr>
          <w:rFonts w:ascii="Arial" w:hAnsi="Arial" w:cs="Arial"/>
          <w:bCs/>
          <w:sz w:val="20"/>
          <w:szCs w:val="20"/>
        </w:rPr>
        <w:t>, leading to a more efficient and reliable ratio estimator compared to methods that ignore stratification.</w:t>
      </w:r>
    </w:p>
    <w:p w14:paraId="1472E912" w14:textId="3D4701C3" w:rsidR="00D44EC1" w:rsidRDefault="00D44EC1" w:rsidP="00A44BC1">
      <w:pPr>
        <w:jc w:val="both"/>
        <w:rPr>
          <w:rFonts w:ascii="Arial" w:hAnsi="Arial" w:cs="Arial"/>
          <w:bCs/>
          <w:sz w:val="20"/>
          <w:szCs w:val="20"/>
        </w:rPr>
      </w:pPr>
      <w:r w:rsidRPr="00D44EC1">
        <w:rPr>
          <w:rFonts w:ascii="Arial" w:hAnsi="Arial" w:cs="Arial"/>
          <w:bCs/>
          <w:sz w:val="20"/>
          <w:szCs w:val="20"/>
        </w:rPr>
        <w:t xml:space="preserve">A notable advantage of post-stratification is that it </w:t>
      </w:r>
      <w:r w:rsidRPr="00D44EC1">
        <w:rPr>
          <w:rFonts w:ascii="Arial" w:hAnsi="Arial" w:cs="Arial"/>
          <w:sz w:val="20"/>
          <w:szCs w:val="20"/>
        </w:rPr>
        <w:t>does not require stratification to be built into the sample design</w:t>
      </w:r>
      <w:r w:rsidRPr="00D44EC1">
        <w:rPr>
          <w:rFonts w:ascii="Arial" w:hAnsi="Arial" w:cs="Arial"/>
          <w:bCs/>
          <w:sz w:val="20"/>
          <w:szCs w:val="20"/>
        </w:rPr>
        <w:t xml:space="preserve">. This makes it especially valuable in real-world survey applications where stratified sampling may not have been possible due to time, cost, or data limitations. If reliable auxiliary information about the population becomes available after the sample is drawn, post-stratification can still be implemented to improve estimates. This flexibility makes it a widely applicable technique in both official statistics and academic research, particularly in situations involving </w:t>
      </w:r>
      <w:r w:rsidRPr="00D44EC1">
        <w:rPr>
          <w:rFonts w:ascii="Arial" w:hAnsi="Arial" w:cs="Arial"/>
          <w:sz w:val="20"/>
          <w:szCs w:val="20"/>
        </w:rPr>
        <w:t>non-response, convenience sampling</w:t>
      </w:r>
      <w:r w:rsidRPr="00D44EC1">
        <w:rPr>
          <w:rFonts w:ascii="Arial" w:hAnsi="Arial" w:cs="Arial"/>
          <w:bCs/>
          <w:sz w:val="20"/>
          <w:szCs w:val="20"/>
        </w:rPr>
        <w:t>, or other forms of non-random sample selection.</w:t>
      </w:r>
    </w:p>
    <w:p w14:paraId="6AA0BDEE" w14:textId="25CEE4FC" w:rsidR="00D44EC1" w:rsidRDefault="00D44EC1" w:rsidP="00A44BC1">
      <w:pPr>
        <w:jc w:val="both"/>
        <w:rPr>
          <w:rFonts w:ascii="Arial" w:hAnsi="Arial" w:cs="Arial"/>
          <w:bCs/>
          <w:sz w:val="20"/>
          <w:szCs w:val="20"/>
        </w:rPr>
      </w:pPr>
      <w:r w:rsidRPr="00D44EC1">
        <w:rPr>
          <w:rFonts w:ascii="Arial" w:hAnsi="Arial" w:cs="Arial"/>
          <w:bCs/>
          <w:sz w:val="20"/>
          <w:szCs w:val="20"/>
        </w:rPr>
        <w:t xml:space="preserve">In summary, post-stratification is a vital tool in the survey statistician’s toolkit. It serves to bridge the gap between imperfect sampling and accurate population inference, particularly in cases where auxiliary data can be leveraged to align the sample more closely with the true population structure. Its application to the estimation of the ratio of two population means further extends its utility, providing a pathway to more </w:t>
      </w:r>
      <w:r w:rsidRPr="00D44EC1">
        <w:rPr>
          <w:rFonts w:ascii="Arial" w:hAnsi="Arial" w:cs="Arial"/>
          <w:sz w:val="20"/>
          <w:szCs w:val="20"/>
        </w:rPr>
        <w:t>efficient, unbiased, and representative estimates</w:t>
      </w:r>
      <w:r w:rsidRPr="00D44EC1">
        <w:rPr>
          <w:rFonts w:ascii="Arial" w:hAnsi="Arial" w:cs="Arial"/>
          <w:bCs/>
          <w:sz w:val="20"/>
          <w:szCs w:val="20"/>
        </w:rPr>
        <w:t xml:space="preserve"> in complex survey settings.</w:t>
      </w:r>
    </w:p>
    <w:p w14:paraId="5CE3F6D3" w14:textId="0930A18E" w:rsidR="00A44BC1" w:rsidRDefault="00A44BC1" w:rsidP="00A44BC1">
      <w:pPr>
        <w:jc w:val="both"/>
        <w:rPr>
          <w:rFonts w:ascii="Arial" w:hAnsi="Arial" w:cs="Arial"/>
          <w:bCs/>
          <w:sz w:val="20"/>
          <w:szCs w:val="20"/>
        </w:rPr>
      </w:pPr>
      <w:r w:rsidRPr="000A2762">
        <w:rPr>
          <w:rFonts w:ascii="Arial" w:hAnsi="Arial" w:cs="Arial"/>
          <w:bCs/>
          <w:sz w:val="20"/>
          <w:szCs w:val="20"/>
        </w:rPr>
        <w:t xml:space="preserve">Initially, the post stratification idea was explained by </w:t>
      </w:r>
      <w:r w:rsidR="00E44448" w:rsidRPr="000A2762">
        <w:rPr>
          <w:rFonts w:ascii="Arial" w:hAnsi="Arial" w:cs="Arial"/>
          <w:bCs/>
          <w:sz w:val="20"/>
          <w:szCs w:val="20"/>
        </w:rPr>
        <w:t>[</w:t>
      </w:r>
      <w:r w:rsidR="008A5054">
        <w:rPr>
          <w:rFonts w:ascii="Arial" w:hAnsi="Arial" w:cs="Arial"/>
          <w:bCs/>
          <w:sz w:val="20"/>
          <w:szCs w:val="20"/>
        </w:rPr>
        <w:t>9</w:t>
      </w:r>
      <w:r w:rsidR="00E44448" w:rsidRPr="000A2762">
        <w:rPr>
          <w:rFonts w:ascii="Arial" w:hAnsi="Arial" w:cs="Arial"/>
          <w:bCs/>
          <w:sz w:val="20"/>
          <w:szCs w:val="20"/>
        </w:rPr>
        <w:t>]</w:t>
      </w:r>
      <w:r w:rsidRPr="000A2762">
        <w:rPr>
          <w:rFonts w:ascii="Arial" w:hAnsi="Arial" w:cs="Arial"/>
          <w:bCs/>
          <w:sz w:val="20"/>
          <w:szCs w:val="20"/>
        </w:rPr>
        <w:t xml:space="preserve">. The </w:t>
      </w:r>
      <w:r w:rsidR="00895C99">
        <w:rPr>
          <w:rFonts w:ascii="Arial" w:hAnsi="Arial" w:cs="Arial"/>
          <w:bCs/>
          <w:sz w:val="20"/>
          <w:szCs w:val="20"/>
        </w:rPr>
        <w:t xml:space="preserve">idea of post-stratification was first formally introduced by </w:t>
      </w:r>
      <w:r w:rsidR="00E44448" w:rsidRPr="000A2762">
        <w:rPr>
          <w:rFonts w:ascii="Arial" w:hAnsi="Arial" w:cs="Arial"/>
          <w:bCs/>
          <w:sz w:val="20"/>
          <w:szCs w:val="20"/>
        </w:rPr>
        <w:t>[</w:t>
      </w:r>
      <w:r w:rsidR="00213F72">
        <w:rPr>
          <w:rFonts w:ascii="Arial" w:hAnsi="Arial" w:cs="Arial"/>
          <w:bCs/>
          <w:sz w:val="20"/>
          <w:szCs w:val="20"/>
        </w:rPr>
        <w:t>6</w:t>
      </w:r>
      <w:r w:rsidR="00E44448" w:rsidRPr="000A2762">
        <w:rPr>
          <w:rFonts w:ascii="Arial" w:hAnsi="Arial" w:cs="Arial"/>
          <w:bCs/>
          <w:sz w:val="20"/>
          <w:szCs w:val="20"/>
        </w:rPr>
        <w:t>]</w:t>
      </w:r>
      <w:r w:rsidR="00895C99">
        <w:rPr>
          <w:rFonts w:ascii="Arial" w:hAnsi="Arial" w:cs="Arial"/>
          <w:bCs/>
          <w:sz w:val="20"/>
          <w:szCs w:val="20"/>
        </w:rPr>
        <w:t xml:space="preserve"> in his paper “The estimation of the yields of cereal experiments by sampling for the</w:t>
      </w:r>
      <w:r w:rsidRPr="000A2762">
        <w:rPr>
          <w:rFonts w:ascii="Arial" w:hAnsi="Arial" w:cs="Arial"/>
          <w:bCs/>
          <w:sz w:val="20"/>
          <w:szCs w:val="20"/>
        </w:rPr>
        <w:t xml:space="preserve"> ratio </w:t>
      </w:r>
      <w:r w:rsidR="00895C99">
        <w:rPr>
          <w:rFonts w:ascii="Arial" w:hAnsi="Arial" w:cs="Arial"/>
          <w:bCs/>
          <w:sz w:val="20"/>
          <w:szCs w:val="20"/>
        </w:rPr>
        <w:t xml:space="preserve">of grain to total produce” published in the Journal of Agricultural Science.  Later the method was generalized and widely </w:t>
      </w:r>
      <w:r w:rsidR="003B5892">
        <w:rPr>
          <w:rFonts w:ascii="Arial" w:hAnsi="Arial" w:cs="Arial"/>
          <w:bCs/>
          <w:sz w:val="20"/>
          <w:szCs w:val="20"/>
        </w:rPr>
        <w:t xml:space="preserve">discussed in Cochran’s classic book “Sampling Techniques”. Ratio </w:t>
      </w:r>
      <w:r w:rsidRPr="000A2762">
        <w:rPr>
          <w:rFonts w:ascii="Arial" w:hAnsi="Arial" w:cs="Arial"/>
          <w:bCs/>
          <w:sz w:val="20"/>
          <w:szCs w:val="20"/>
        </w:rPr>
        <w:t xml:space="preserve">estimator was later investigated by </w:t>
      </w:r>
      <w:r w:rsidR="002A6ACB" w:rsidRPr="000A2762">
        <w:rPr>
          <w:rFonts w:ascii="Arial" w:hAnsi="Arial" w:cs="Arial"/>
          <w:bCs/>
          <w:sz w:val="20"/>
          <w:szCs w:val="20"/>
        </w:rPr>
        <w:t>[</w:t>
      </w:r>
      <w:r w:rsidR="008A5054">
        <w:rPr>
          <w:rFonts w:ascii="Arial" w:hAnsi="Arial" w:cs="Arial"/>
          <w:bCs/>
          <w:sz w:val="20"/>
          <w:szCs w:val="20"/>
        </w:rPr>
        <w:t>9</w:t>
      </w:r>
      <w:r w:rsidR="002A6ACB" w:rsidRPr="000A2762">
        <w:rPr>
          <w:rFonts w:ascii="Arial" w:hAnsi="Arial" w:cs="Arial"/>
          <w:bCs/>
          <w:sz w:val="20"/>
          <w:szCs w:val="20"/>
        </w:rPr>
        <w:t>]</w:t>
      </w:r>
      <w:r w:rsidRPr="000A2762">
        <w:rPr>
          <w:rFonts w:ascii="Arial" w:hAnsi="Arial" w:cs="Arial"/>
          <w:bCs/>
          <w:sz w:val="20"/>
          <w:szCs w:val="20"/>
        </w:rPr>
        <w:t xml:space="preserve"> in the problem of post stratification. </w:t>
      </w:r>
      <w:r w:rsidR="00940AEE" w:rsidRPr="000A2762">
        <w:rPr>
          <w:rFonts w:ascii="Arial" w:hAnsi="Arial" w:cs="Arial"/>
          <w:bCs/>
          <w:sz w:val="20"/>
          <w:szCs w:val="20"/>
        </w:rPr>
        <w:t>[</w:t>
      </w:r>
      <w:r w:rsidR="008A5054">
        <w:rPr>
          <w:rFonts w:ascii="Arial" w:hAnsi="Arial" w:cs="Arial"/>
          <w:bCs/>
          <w:sz w:val="20"/>
          <w:szCs w:val="20"/>
        </w:rPr>
        <w:t>11</w:t>
      </w:r>
      <w:r w:rsidR="00940AEE" w:rsidRPr="000A2762">
        <w:rPr>
          <w:rFonts w:ascii="Arial" w:hAnsi="Arial" w:cs="Arial"/>
          <w:bCs/>
          <w:sz w:val="20"/>
          <w:szCs w:val="20"/>
        </w:rPr>
        <w:t>]</w:t>
      </w:r>
      <w:r w:rsidRPr="000A2762">
        <w:rPr>
          <w:rFonts w:ascii="Arial" w:hAnsi="Arial" w:cs="Arial"/>
          <w:bCs/>
          <w:sz w:val="20"/>
          <w:szCs w:val="20"/>
        </w:rPr>
        <w:t xml:space="preserve"> developed an exponential type estimator for estimating population mean under simple random sampling without replacement and also utilize this estimator for missing data under varied imputation techniques and </w:t>
      </w:r>
      <w:r w:rsidR="00DE4D4C" w:rsidRPr="000A2762">
        <w:rPr>
          <w:rFonts w:ascii="Arial" w:hAnsi="Arial" w:cs="Arial"/>
          <w:bCs/>
          <w:sz w:val="20"/>
          <w:szCs w:val="20"/>
        </w:rPr>
        <w:t>[</w:t>
      </w:r>
      <w:r w:rsidR="008A5054">
        <w:rPr>
          <w:rFonts w:ascii="Arial" w:hAnsi="Arial" w:cs="Arial"/>
          <w:bCs/>
          <w:sz w:val="20"/>
          <w:szCs w:val="20"/>
        </w:rPr>
        <w:t>14</w:t>
      </w:r>
      <w:r w:rsidR="00DE4D4C" w:rsidRPr="000A2762">
        <w:rPr>
          <w:rFonts w:ascii="Arial" w:hAnsi="Arial" w:cs="Arial"/>
          <w:bCs/>
          <w:sz w:val="20"/>
          <w:szCs w:val="20"/>
        </w:rPr>
        <w:t>]</w:t>
      </w:r>
      <w:r w:rsidRPr="000A2762">
        <w:rPr>
          <w:rFonts w:ascii="Arial" w:hAnsi="Arial" w:cs="Arial"/>
          <w:bCs/>
          <w:sz w:val="20"/>
          <w:szCs w:val="20"/>
        </w:rPr>
        <w:t xml:space="preserve"> presented some improved estimators of population mean using auxiliary variables in stratification.</w:t>
      </w:r>
    </w:p>
    <w:p w14:paraId="7AF60377" w14:textId="77777777" w:rsidR="00715D5B" w:rsidRDefault="00715D5B" w:rsidP="00A44BC1">
      <w:pPr>
        <w:jc w:val="both"/>
        <w:rPr>
          <w:rFonts w:ascii="Arial" w:hAnsi="Arial" w:cs="Arial"/>
          <w:bCs/>
          <w:sz w:val="20"/>
          <w:szCs w:val="20"/>
        </w:rPr>
      </w:pPr>
    </w:p>
    <w:p w14:paraId="70991824" w14:textId="77777777" w:rsidR="00715D5B" w:rsidRPr="000A2762" w:rsidRDefault="00715D5B" w:rsidP="00A44BC1">
      <w:pPr>
        <w:jc w:val="both"/>
        <w:rPr>
          <w:rFonts w:ascii="Arial" w:hAnsi="Arial" w:cs="Arial"/>
          <w:bCs/>
          <w:sz w:val="20"/>
          <w:szCs w:val="20"/>
        </w:rPr>
      </w:pPr>
    </w:p>
    <w:p w14:paraId="3080DC1D" w14:textId="252A410E" w:rsidR="00A44BC1" w:rsidRPr="000A2762" w:rsidRDefault="000A2762" w:rsidP="00A44BC1">
      <w:pPr>
        <w:jc w:val="both"/>
        <w:rPr>
          <w:rFonts w:ascii="Arial" w:hAnsi="Arial" w:cs="Arial"/>
          <w:b/>
        </w:rPr>
      </w:pPr>
      <w:r w:rsidRPr="000A2762">
        <w:rPr>
          <w:rFonts w:ascii="Arial" w:hAnsi="Arial" w:cs="Arial"/>
          <w:b/>
        </w:rPr>
        <w:t xml:space="preserve">2.REVIEW OF LITERATURE </w:t>
      </w:r>
    </w:p>
    <w:p w14:paraId="5A8907BF" w14:textId="5877B6CE" w:rsidR="00A44BC1" w:rsidRDefault="00A44BC1" w:rsidP="00A44BC1">
      <w:pPr>
        <w:jc w:val="both"/>
        <w:rPr>
          <w:rFonts w:ascii="Arial" w:hAnsi="Arial" w:cs="Arial"/>
          <w:bCs/>
          <w:sz w:val="20"/>
          <w:szCs w:val="20"/>
        </w:rPr>
      </w:pPr>
      <w:r w:rsidRPr="000A2762">
        <w:rPr>
          <w:rFonts w:ascii="Arial" w:hAnsi="Arial" w:cs="Arial"/>
          <w:bCs/>
          <w:sz w:val="20"/>
          <w:szCs w:val="20"/>
        </w:rPr>
        <w:t xml:space="preserve">Consider a population with a finite size of </w:t>
      </w:r>
      <w:r w:rsidRPr="000A2762">
        <w:rPr>
          <w:rFonts w:ascii="Arial" w:hAnsi="Arial" w:cs="Arial"/>
          <w:bCs/>
          <w:position w:val="-6"/>
          <w:sz w:val="20"/>
          <w:szCs w:val="20"/>
        </w:rPr>
        <w:object w:dxaOrig="279" w:dyaOrig="279" w14:anchorId="13DF1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13.45pt" o:ole="">
            <v:imagedata r:id="rId5" o:title=""/>
          </v:shape>
          <o:OLEObject Type="Embed" ProgID="Equation.DSMT4" ShapeID="_x0000_i1025" DrawAspect="Content" ObjectID="_1821099755" r:id="rId6"/>
        </w:object>
      </w:r>
      <w:r w:rsidRPr="000A2762">
        <w:rPr>
          <w:rFonts w:ascii="Arial" w:hAnsi="Arial" w:cs="Arial"/>
          <w:bCs/>
          <w:sz w:val="20"/>
          <w:szCs w:val="20"/>
        </w:rPr>
        <w:t xml:space="preserve"> that is s</w:t>
      </w:r>
      <w:r w:rsidR="00D67E51" w:rsidRPr="000A2762">
        <w:rPr>
          <w:rFonts w:ascii="Arial" w:hAnsi="Arial" w:cs="Arial"/>
          <w:bCs/>
          <w:sz w:val="20"/>
          <w:szCs w:val="20"/>
        </w:rPr>
        <w:t>eparate</w:t>
      </w:r>
      <w:r w:rsidRPr="000A2762">
        <w:rPr>
          <w:rFonts w:ascii="Arial" w:hAnsi="Arial" w:cs="Arial"/>
          <w:bCs/>
          <w:sz w:val="20"/>
          <w:szCs w:val="20"/>
        </w:rPr>
        <w:t xml:space="preserve"> into </w:t>
      </w:r>
      <w:r w:rsidRPr="000A2762">
        <w:rPr>
          <w:rFonts w:ascii="Arial" w:hAnsi="Arial" w:cs="Arial"/>
          <w:bCs/>
          <w:position w:val="-4"/>
          <w:sz w:val="20"/>
          <w:szCs w:val="20"/>
        </w:rPr>
        <w:object w:dxaOrig="220" w:dyaOrig="260" w14:anchorId="70C06C1E">
          <v:shape id="_x0000_i1026" type="#_x0000_t75" style="width:10.75pt;height:13.45pt" o:ole="">
            <v:imagedata r:id="rId7" o:title=""/>
          </v:shape>
          <o:OLEObject Type="Embed" ProgID="Equation.DSMT4" ShapeID="_x0000_i1026" DrawAspect="Content" ObjectID="_1821099756" r:id="rId8"/>
        </w:object>
      </w:r>
      <w:r w:rsidRPr="000A2762">
        <w:rPr>
          <w:rFonts w:ascii="Arial" w:hAnsi="Arial" w:cs="Arial"/>
          <w:bCs/>
          <w:sz w:val="20"/>
          <w:szCs w:val="20"/>
        </w:rPr>
        <w:t xml:space="preserve"> strata of sizes </w:t>
      </w:r>
      <w:r w:rsidRPr="000A2762">
        <w:rPr>
          <w:rFonts w:ascii="Arial" w:hAnsi="Arial" w:cs="Arial"/>
          <w:bCs/>
          <w:position w:val="-12"/>
          <w:sz w:val="20"/>
          <w:szCs w:val="20"/>
        </w:rPr>
        <w:object w:dxaOrig="1300" w:dyaOrig="360" w14:anchorId="2100AB5E">
          <v:shape id="_x0000_i1027" type="#_x0000_t75" style="width:65pt;height:17.75pt" o:ole="">
            <v:imagedata r:id="rId9" o:title=""/>
          </v:shape>
          <o:OLEObject Type="Embed" ProgID="Equation.DSMT4" ShapeID="_x0000_i1027" DrawAspect="Content" ObjectID="_1821099757" r:id="rId10"/>
        </w:object>
      </w:r>
      <w:r w:rsidRPr="000A2762">
        <w:rPr>
          <w:rFonts w:ascii="Arial" w:hAnsi="Arial" w:cs="Arial"/>
          <w:bCs/>
          <w:sz w:val="20"/>
          <w:szCs w:val="20"/>
        </w:rPr>
        <w:t xml:space="preserve"> s</w:t>
      </w:r>
      <w:r w:rsidR="009342D8">
        <w:rPr>
          <w:rFonts w:ascii="Arial" w:hAnsi="Arial" w:cs="Arial"/>
          <w:bCs/>
          <w:sz w:val="20"/>
          <w:szCs w:val="20"/>
        </w:rPr>
        <w:t>uch that</w:t>
      </w:r>
      <w:r w:rsidRPr="000A2762">
        <w:rPr>
          <w:rFonts w:ascii="Arial" w:hAnsi="Arial" w:cs="Arial"/>
          <w:bCs/>
          <w:sz w:val="20"/>
          <w:szCs w:val="20"/>
        </w:rPr>
        <w:t xml:space="preserve"> </w:t>
      </w:r>
      <w:r w:rsidRPr="000A2762">
        <w:rPr>
          <w:rFonts w:ascii="Arial" w:hAnsi="Arial" w:cs="Arial"/>
          <w:bCs/>
          <w:position w:val="-28"/>
          <w:sz w:val="20"/>
          <w:szCs w:val="20"/>
        </w:rPr>
        <w:object w:dxaOrig="1080" w:dyaOrig="680" w14:anchorId="31BB015A">
          <v:shape id="_x0000_i1028" type="#_x0000_t75" style="width:54.25pt;height:33.85pt" o:ole="">
            <v:imagedata r:id="rId11" o:title=""/>
          </v:shape>
          <o:OLEObject Type="Embed" ProgID="Equation.DSMT4" ShapeID="_x0000_i1028" DrawAspect="Content" ObjectID="_1821099758" r:id="rId12"/>
        </w:object>
      </w:r>
      <w:r w:rsidRPr="000A2762">
        <w:rPr>
          <w:rFonts w:ascii="Arial" w:hAnsi="Arial" w:cs="Arial"/>
          <w:bCs/>
          <w:sz w:val="20"/>
          <w:szCs w:val="20"/>
        </w:rPr>
        <w:t xml:space="preserve">, a sample size </w:t>
      </w:r>
      <w:r w:rsidRPr="000A2762">
        <w:rPr>
          <w:rFonts w:ascii="Arial" w:hAnsi="Arial" w:cs="Arial"/>
          <w:bCs/>
          <w:position w:val="-6"/>
          <w:sz w:val="20"/>
          <w:szCs w:val="20"/>
        </w:rPr>
        <w:object w:dxaOrig="200" w:dyaOrig="220" w14:anchorId="6E2FA91E">
          <v:shape id="_x0000_i1029" type="#_x0000_t75" style="width:10.2pt;height:10.75pt" o:ole="">
            <v:imagedata r:id="rId13" o:title=""/>
          </v:shape>
          <o:OLEObject Type="Embed" ProgID="Equation.DSMT4" ShapeID="_x0000_i1029" DrawAspect="Content" ObjectID="_1821099759" r:id="rId14"/>
        </w:object>
      </w:r>
      <w:r w:rsidRPr="000A2762">
        <w:rPr>
          <w:rFonts w:ascii="Arial" w:hAnsi="Arial" w:cs="Arial"/>
          <w:bCs/>
          <w:sz w:val="20"/>
          <w:szCs w:val="20"/>
        </w:rPr>
        <w:t xml:space="preserve">is drawn using post-stratification technique. Let </w:t>
      </w:r>
      <w:r w:rsidRPr="000A2762">
        <w:rPr>
          <w:rFonts w:ascii="Arial" w:hAnsi="Arial" w:cs="Arial"/>
          <w:bCs/>
          <w:position w:val="-12"/>
          <w:sz w:val="20"/>
          <w:szCs w:val="20"/>
        </w:rPr>
        <w:object w:dxaOrig="279" w:dyaOrig="360" w14:anchorId="3577D26B">
          <v:shape id="_x0000_i1030" type="#_x0000_t75" style="width:13.45pt;height:17.75pt" o:ole="">
            <v:imagedata r:id="rId15" o:title=""/>
          </v:shape>
          <o:OLEObject Type="Embed" ProgID="Equation.DSMT4" ShapeID="_x0000_i1030" DrawAspect="Content" ObjectID="_1821099760" r:id="rId16"/>
        </w:object>
      </w:r>
      <w:r w:rsidR="001A2361">
        <w:rPr>
          <w:rFonts w:ascii="Arial" w:hAnsi="Arial" w:cs="Arial"/>
          <w:bCs/>
          <w:sz w:val="20"/>
          <w:szCs w:val="20"/>
        </w:rPr>
        <w:t xml:space="preserve"> </w: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50D029B6">
          <v:shape id="_x0000_i1031" type="#_x0000_t75" style="width:13.45pt;height:17.75pt" o:ole="">
            <v:imagedata r:id="rId17" o:title=""/>
          </v:shape>
          <o:OLEObject Type="Embed" ProgID="Equation.DSMT4" ShapeID="_x0000_i1031" DrawAspect="Content" ObjectID="_1821099761" r:id="rId18"/>
        </w:object>
      </w:r>
      <w:r w:rsidRPr="000A2762">
        <w:rPr>
          <w:rFonts w:ascii="Arial" w:hAnsi="Arial" w:cs="Arial"/>
          <w:bCs/>
          <w:sz w:val="20"/>
          <w:szCs w:val="20"/>
        </w:rPr>
        <w:t xml:space="preserve">are the study variables making ratio of means to be estimated with the use of information on auxiliary variables </w:t>
      </w:r>
      <w:r w:rsidRPr="000A2762">
        <w:rPr>
          <w:rFonts w:ascii="Arial" w:hAnsi="Arial" w:cs="Arial"/>
          <w:bCs/>
          <w:position w:val="-12"/>
          <w:sz w:val="20"/>
          <w:szCs w:val="20"/>
        </w:rPr>
        <w:object w:dxaOrig="240" w:dyaOrig="360" w14:anchorId="5CDD18F6">
          <v:shape id="_x0000_i1032" type="#_x0000_t75" style="width:12.35pt;height:17.75pt" o:ole="">
            <v:imagedata r:id="rId19" o:title=""/>
          </v:shape>
          <o:OLEObject Type="Embed" ProgID="Equation.DSMT4" ShapeID="_x0000_i1032" DrawAspect="Content" ObjectID="_1821099762" r:id="rId20"/>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29137A26">
          <v:shape id="_x0000_i1033" type="#_x0000_t75" style="width:13.45pt;height:17.75pt" o:ole="">
            <v:imagedata r:id="rId21" o:title=""/>
          </v:shape>
          <o:OLEObject Type="Embed" ProgID="Equation.DSMT4" ShapeID="_x0000_i1033" DrawAspect="Content" ObjectID="_1821099763" r:id="rId22"/>
        </w:object>
      </w:r>
      <w:r w:rsidRPr="000A2762">
        <w:rPr>
          <w:rFonts w:ascii="Arial" w:hAnsi="Arial" w:cs="Arial"/>
          <w:bCs/>
          <w:sz w:val="20"/>
          <w:szCs w:val="20"/>
        </w:rPr>
        <w:t xml:space="preserve">. Population Means of study variables </w:t>
      </w:r>
      <w:r w:rsidRPr="000A2762">
        <w:rPr>
          <w:rFonts w:ascii="Arial" w:hAnsi="Arial" w:cs="Arial"/>
          <w:bCs/>
          <w:position w:val="-12"/>
          <w:sz w:val="20"/>
          <w:szCs w:val="20"/>
        </w:rPr>
        <w:object w:dxaOrig="279" w:dyaOrig="360" w14:anchorId="6B41C30B">
          <v:shape id="_x0000_i1034" type="#_x0000_t75" style="width:13.45pt;height:17.75pt" o:ole="">
            <v:imagedata r:id="rId15" o:title=""/>
          </v:shape>
          <o:OLEObject Type="Embed" ProgID="Equation.DSMT4" ShapeID="_x0000_i1034" DrawAspect="Content" ObjectID="_1821099764" r:id="rId23"/>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54E46286">
          <v:shape id="_x0000_i1035" type="#_x0000_t75" style="width:13.45pt;height:17.75pt" o:ole="">
            <v:imagedata r:id="rId17" o:title=""/>
          </v:shape>
          <o:OLEObject Type="Embed" ProgID="Equation.DSMT4" ShapeID="_x0000_i1035" DrawAspect="Content" ObjectID="_1821099765" r:id="rId24"/>
        </w:object>
      </w:r>
      <w:r w:rsidR="00440800">
        <w:rPr>
          <w:rFonts w:ascii="Arial" w:hAnsi="Arial" w:cs="Arial"/>
          <w:bCs/>
          <w:sz w:val="20"/>
          <w:szCs w:val="20"/>
        </w:rPr>
        <w:t xml:space="preserve">are </w:t>
      </w:r>
      <w:r w:rsidR="00440800" w:rsidRPr="000A2762">
        <w:rPr>
          <w:rFonts w:ascii="Arial" w:hAnsi="Arial" w:cs="Arial"/>
          <w:bCs/>
          <w:position w:val="-12"/>
          <w:sz w:val="20"/>
          <w:szCs w:val="20"/>
        </w:rPr>
        <w:object w:dxaOrig="279" w:dyaOrig="400" w14:anchorId="446785B6">
          <v:shape id="_x0000_i1036" type="#_x0000_t75" style="width:13.45pt;height:19.9pt" o:ole="">
            <v:imagedata r:id="rId25" o:title=""/>
          </v:shape>
          <o:OLEObject Type="Embed" ProgID="Equation.DSMT4" ShapeID="_x0000_i1036" DrawAspect="Content" ObjectID="_1821099766" r:id="rId26"/>
        </w:object>
      </w:r>
      <w:r w:rsidR="00440800">
        <w:rPr>
          <w:rFonts w:ascii="Arial" w:hAnsi="Arial" w:cs="Arial"/>
          <w:bCs/>
          <w:sz w:val="20"/>
          <w:szCs w:val="20"/>
        </w:rPr>
        <w:t>and</w:t>
      </w:r>
      <w:r w:rsidR="00440800" w:rsidRPr="000A2762">
        <w:rPr>
          <w:rFonts w:ascii="Arial" w:hAnsi="Arial" w:cs="Arial"/>
          <w:bCs/>
          <w:sz w:val="20"/>
          <w:szCs w:val="20"/>
        </w:rPr>
        <w:t xml:space="preserve"> </w:t>
      </w:r>
      <w:r w:rsidR="00440800" w:rsidRPr="000A2762">
        <w:rPr>
          <w:rFonts w:ascii="Arial" w:hAnsi="Arial" w:cs="Arial"/>
          <w:bCs/>
          <w:position w:val="-12"/>
          <w:sz w:val="20"/>
          <w:szCs w:val="20"/>
        </w:rPr>
        <w:object w:dxaOrig="260" w:dyaOrig="400" w14:anchorId="52817ED1">
          <v:shape id="_x0000_i1037" type="#_x0000_t75" style="width:13.45pt;height:19.9pt" o:ole="">
            <v:imagedata r:id="rId27" o:title=""/>
          </v:shape>
          <o:OLEObject Type="Embed" ProgID="Equation.DSMT4" ShapeID="_x0000_i1037" DrawAspect="Content" ObjectID="_1821099767" r:id="rId28"/>
        </w:object>
      </w:r>
      <w:r w:rsidRPr="000A2762">
        <w:rPr>
          <w:rFonts w:ascii="Arial" w:hAnsi="Arial" w:cs="Arial"/>
          <w:bCs/>
          <w:sz w:val="20"/>
          <w:szCs w:val="20"/>
        </w:rPr>
        <w:t xml:space="preserve"> </w:t>
      </w:r>
      <w:proofErr w:type="spellStart"/>
      <w:r w:rsidRPr="000A2762">
        <w:rPr>
          <w:rFonts w:ascii="Arial" w:hAnsi="Arial" w:cs="Arial"/>
          <w:bCs/>
          <w:sz w:val="20"/>
          <w:szCs w:val="20"/>
        </w:rPr>
        <w:t>and</w:t>
      </w:r>
      <w:proofErr w:type="spellEnd"/>
      <w:r w:rsidR="00440800">
        <w:rPr>
          <w:rFonts w:ascii="Arial" w:hAnsi="Arial" w:cs="Arial"/>
          <w:bCs/>
          <w:sz w:val="20"/>
          <w:szCs w:val="20"/>
        </w:rPr>
        <w:t xml:space="preserve"> population means of</w:t>
      </w:r>
      <w:r w:rsidRPr="000A2762">
        <w:rPr>
          <w:rFonts w:ascii="Arial" w:hAnsi="Arial" w:cs="Arial"/>
          <w:bCs/>
          <w:sz w:val="20"/>
          <w:szCs w:val="20"/>
        </w:rPr>
        <w:t xml:space="preserve"> auxiliary variables </w:t>
      </w:r>
      <w:r w:rsidRPr="000A2762">
        <w:rPr>
          <w:rFonts w:ascii="Arial" w:hAnsi="Arial" w:cs="Arial"/>
          <w:bCs/>
          <w:position w:val="-12"/>
          <w:sz w:val="20"/>
          <w:szCs w:val="20"/>
        </w:rPr>
        <w:object w:dxaOrig="240" w:dyaOrig="360" w14:anchorId="58A48D50">
          <v:shape id="_x0000_i1038" type="#_x0000_t75" style="width:12.35pt;height:17.75pt" o:ole="">
            <v:imagedata r:id="rId19" o:title=""/>
          </v:shape>
          <o:OLEObject Type="Embed" ProgID="Equation.DSMT4" ShapeID="_x0000_i1038" DrawAspect="Content" ObjectID="_1821099768" r:id="rId29"/>
        </w:object>
      </w:r>
      <w:r w:rsidRPr="000A2762">
        <w:rPr>
          <w:rFonts w:ascii="Arial" w:hAnsi="Arial" w:cs="Arial"/>
          <w:bCs/>
          <w:sz w:val="20"/>
          <w:szCs w:val="20"/>
        </w:rPr>
        <w:t xml:space="preserve">and </w:t>
      </w:r>
      <w:r w:rsidRPr="000A2762">
        <w:rPr>
          <w:rFonts w:ascii="Arial" w:hAnsi="Arial" w:cs="Arial"/>
          <w:bCs/>
          <w:position w:val="-12"/>
          <w:sz w:val="20"/>
          <w:szCs w:val="20"/>
        </w:rPr>
        <w:object w:dxaOrig="260" w:dyaOrig="360" w14:anchorId="3BCE1FB6">
          <v:shape id="_x0000_i1039" type="#_x0000_t75" style="width:13.45pt;height:17.75pt" o:ole="">
            <v:imagedata r:id="rId21" o:title=""/>
          </v:shape>
          <o:OLEObject Type="Embed" ProgID="Equation.DSMT4" ShapeID="_x0000_i1039" DrawAspect="Content" ObjectID="_1821099769" r:id="rId30"/>
        </w:object>
      </w:r>
      <w:r w:rsidRPr="000A2762">
        <w:rPr>
          <w:rFonts w:ascii="Arial" w:hAnsi="Arial" w:cs="Arial"/>
          <w:bCs/>
          <w:sz w:val="20"/>
          <w:szCs w:val="20"/>
        </w:rPr>
        <w:t xml:space="preserve">are </w:t>
      </w:r>
      <w:r w:rsidRPr="000A2762">
        <w:rPr>
          <w:rFonts w:ascii="Arial" w:hAnsi="Arial" w:cs="Arial"/>
          <w:bCs/>
          <w:position w:val="-12"/>
          <w:sz w:val="20"/>
          <w:szCs w:val="20"/>
        </w:rPr>
        <w:object w:dxaOrig="340" w:dyaOrig="400" w14:anchorId="24EB1DE6">
          <v:shape id="_x0000_i1040" type="#_x0000_t75" style="width:17.2pt;height:19.9pt" o:ole="">
            <v:imagedata r:id="rId31" o:title=""/>
          </v:shape>
          <o:OLEObject Type="Embed" ProgID="Equation.DSMT4" ShapeID="_x0000_i1040" DrawAspect="Content" ObjectID="_1821099770" r:id="rId32"/>
        </w:object>
      </w:r>
      <w:r w:rsidRPr="000A2762">
        <w:rPr>
          <w:rFonts w:ascii="Arial" w:hAnsi="Arial" w:cs="Arial"/>
          <w:bCs/>
          <w:sz w:val="20"/>
          <w:szCs w:val="20"/>
        </w:rPr>
        <w:t xml:space="preserve"> and </w:t>
      </w:r>
      <w:r w:rsidRPr="000A2762">
        <w:rPr>
          <w:rFonts w:ascii="Arial" w:hAnsi="Arial" w:cs="Arial"/>
          <w:bCs/>
          <w:position w:val="-12"/>
          <w:sz w:val="20"/>
          <w:szCs w:val="20"/>
        </w:rPr>
        <w:object w:dxaOrig="360" w:dyaOrig="400" w14:anchorId="6AE6BE25">
          <v:shape id="_x0000_i1041" type="#_x0000_t75" style="width:17.75pt;height:19.9pt" o:ole="">
            <v:imagedata r:id="rId33" o:title=""/>
          </v:shape>
          <o:OLEObject Type="Embed" ProgID="Equation.DSMT4" ShapeID="_x0000_i1041" DrawAspect="Content" ObjectID="_1821099771" r:id="rId34"/>
        </w:object>
      </w:r>
      <w:r w:rsidRPr="000A2762">
        <w:rPr>
          <w:rFonts w:ascii="Arial" w:hAnsi="Arial" w:cs="Arial"/>
          <w:bCs/>
          <w:sz w:val="20"/>
          <w:szCs w:val="20"/>
        </w:rPr>
        <w:t xml:space="preserve"> respectively. Let </w:t>
      </w:r>
      <w:r w:rsidRPr="000A2762">
        <w:rPr>
          <w:rFonts w:ascii="Arial" w:hAnsi="Arial" w:cs="Arial"/>
          <w:bCs/>
          <w:position w:val="-12"/>
          <w:sz w:val="20"/>
          <w:szCs w:val="20"/>
        </w:rPr>
        <w:object w:dxaOrig="260" w:dyaOrig="360" w14:anchorId="3119771F">
          <v:shape id="_x0000_i1042" type="#_x0000_t75" style="width:13.45pt;height:17.75pt" o:ole="">
            <v:imagedata r:id="rId35" o:title=""/>
          </v:shape>
          <o:OLEObject Type="Embed" ProgID="Equation.DSMT4" ShapeID="_x0000_i1042" DrawAspect="Content" ObjectID="_1821099772" r:id="rId36"/>
        </w:object>
      </w:r>
      <w:r w:rsidRPr="000A2762">
        <w:rPr>
          <w:rFonts w:ascii="Arial" w:hAnsi="Arial" w:cs="Arial"/>
          <w:bCs/>
          <w:sz w:val="20"/>
          <w:szCs w:val="20"/>
        </w:rPr>
        <w:t xml:space="preserve">be the size of the sample falling in </w:t>
      </w:r>
      <w:r w:rsidRPr="000A2762">
        <w:rPr>
          <w:rFonts w:ascii="Arial" w:hAnsi="Arial" w:cs="Arial"/>
          <w:bCs/>
          <w:position w:val="-6"/>
          <w:sz w:val="20"/>
          <w:szCs w:val="20"/>
        </w:rPr>
        <w:object w:dxaOrig="320" w:dyaOrig="320" w14:anchorId="38FBA678">
          <v:shape id="_x0000_i1043" type="#_x0000_t75" style="width:16.1pt;height:16.1pt" o:ole="">
            <v:imagedata r:id="rId37" o:title=""/>
          </v:shape>
          <o:OLEObject Type="Embed" ProgID="Equation.DSMT4" ShapeID="_x0000_i1043" DrawAspect="Content" ObjectID="_1821099773" r:id="rId38"/>
        </w:object>
      </w:r>
      <w:r w:rsidRPr="000A2762">
        <w:rPr>
          <w:rFonts w:ascii="Arial" w:hAnsi="Arial" w:cs="Arial"/>
          <w:bCs/>
          <w:sz w:val="20"/>
          <w:szCs w:val="20"/>
        </w:rPr>
        <w:t xml:space="preserve"> stratum such that </w:t>
      </w:r>
      <w:r w:rsidRPr="000A2762">
        <w:rPr>
          <w:rFonts w:ascii="Arial" w:hAnsi="Arial" w:cs="Arial"/>
          <w:bCs/>
          <w:position w:val="-28"/>
          <w:sz w:val="20"/>
          <w:szCs w:val="20"/>
        </w:rPr>
        <w:object w:dxaOrig="940" w:dyaOrig="680" w14:anchorId="292E2B01">
          <v:shape id="_x0000_i1044" type="#_x0000_t75" style="width:46.75pt;height:33.85pt" o:ole="">
            <v:imagedata r:id="rId39" o:title=""/>
          </v:shape>
          <o:OLEObject Type="Embed" ProgID="Equation.DSMT4" ShapeID="_x0000_i1044" DrawAspect="Content" ObjectID="_1821099774" r:id="rId40"/>
        </w:object>
      </w:r>
      <w:r w:rsidRPr="000A2762">
        <w:rPr>
          <w:rFonts w:ascii="Arial" w:hAnsi="Arial" w:cs="Arial"/>
          <w:bCs/>
          <w:sz w:val="20"/>
          <w:szCs w:val="20"/>
        </w:rPr>
        <w:t>.</w:t>
      </w:r>
    </w:p>
    <w:p w14:paraId="7D2C98A7" w14:textId="47EDDE00" w:rsidR="00AF4874" w:rsidRPr="000A2762" w:rsidRDefault="00AF4874" w:rsidP="00A44BC1">
      <w:pPr>
        <w:jc w:val="both"/>
        <w:rPr>
          <w:rFonts w:ascii="Arial" w:hAnsi="Arial" w:cs="Arial"/>
          <w:bCs/>
          <w:sz w:val="20"/>
          <w:szCs w:val="20"/>
        </w:rPr>
      </w:pPr>
      <w:r w:rsidRPr="00AF4874">
        <w:rPr>
          <w:rFonts w:ascii="Arial" w:hAnsi="Arial" w:cs="Arial"/>
          <w:bCs/>
          <w:sz w:val="20"/>
          <w:szCs w:val="20"/>
        </w:rPr>
        <w:t>The</w:t>
      </w:r>
      <w:r>
        <w:rPr>
          <w:rFonts w:ascii="Arial" w:hAnsi="Arial" w:cs="Arial"/>
          <w:bCs/>
          <w:sz w:val="20"/>
          <w:szCs w:val="20"/>
        </w:rPr>
        <w:t xml:space="preserve"> </w:t>
      </w:r>
      <w:r w:rsidRPr="00AF4874">
        <w:rPr>
          <w:rFonts w:ascii="Arial" w:hAnsi="Arial" w:cs="Arial"/>
          <w:bCs/>
          <w:sz w:val="20"/>
          <w:szCs w:val="20"/>
        </w:rPr>
        <w:t>usua</w:t>
      </w:r>
      <w:r>
        <w:rPr>
          <w:rFonts w:ascii="Arial" w:hAnsi="Arial" w:cs="Arial"/>
          <w:bCs/>
          <w:sz w:val="20"/>
          <w:szCs w:val="20"/>
        </w:rPr>
        <w:t>l</w:t>
      </w:r>
      <w:r w:rsidRPr="00AF4874">
        <w:rPr>
          <w:rFonts w:ascii="Arial" w:hAnsi="Arial" w:cs="Arial"/>
          <w:bCs/>
          <w:sz w:val="20"/>
          <w:szCs w:val="20"/>
        </w:rPr>
        <w:t xml:space="preserve"> estimator for the ratio of two population means in post-stratification</w:t>
      </w:r>
      <w:r>
        <w:rPr>
          <w:rFonts w:ascii="Arial" w:hAnsi="Arial" w:cs="Arial"/>
          <w:bCs/>
          <w:sz w:val="20"/>
          <w:szCs w:val="20"/>
        </w:rPr>
        <w:t xml:space="preserve"> was </w:t>
      </w:r>
      <w:r w:rsidRPr="002C586A">
        <w:rPr>
          <w:rFonts w:ascii="Arial" w:hAnsi="Arial" w:cs="Arial"/>
          <w:sz w:val="20"/>
          <w:szCs w:val="20"/>
        </w:rPr>
        <w:t>pioneered by </w:t>
      </w:r>
      <w:r>
        <w:rPr>
          <w:rFonts w:ascii="Arial" w:hAnsi="Arial" w:cs="Arial"/>
          <w:sz w:val="20"/>
          <w:szCs w:val="20"/>
        </w:rPr>
        <w:t>Hansen et al. (1953).</w:t>
      </w:r>
    </w:p>
    <w:p w14:paraId="55FB019A" w14:textId="77777777" w:rsidR="00A44BC1" w:rsidRPr="000A2762" w:rsidRDefault="00A44BC1" w:rsidP="00A44BC1">
      <w:pPr>
        <w:rPr>
          <w:rFonts w:ascii="Arial" w:hAnsi="Arial" w:cs="Arial"/>
          <w:sz w:val="20"/>
          <w:szCs w:val="20"/>
        </w:rPr>
      </w:pPr>
      <w:r w:rsidRPr="000A2762">
        <w:rPr>
          <w:rFonts w:ascii="Arial" w:hAnsi="Arial" w:cs="Arial"/>
          <w:sz w:val="20"/>
          <w:szCs w:val="20"/>
        </w:rPr>
        <w:t>The usual estimator for ratio of two population means in post-stratification is expressed as</w:t>
      </w:r>
    </w:p>
    <w:p w14:paraId="19795B45" w14:textId="2972A1D2" w:rsidR="00A44BC1" w:rsidRPr="000A2762" w:rsidRDefault="00A668F6" w:rsidP="00A44BC1">
      <w:pPr>
        <w:rPr>
          <w:rFonts w:ascii="Arial" w:hAnsi="Arial" w:cs="Arial"/>
          <w:sz w:val="20"/>
          <w:szCs w:val="20"/>
        </w:rPr>
      </w:pPr>
      <w:r>
        <w:rPr>
          <w:rFonts w:ascii="Arial" w:hAnsi="Arial" w:cs="Arial"/>
          <w:sz w:val="20"/>
          <w:szCs w:val="20"/>
        </w:rPr>
        <w:t xml:space="preserve"> </w:t>
      </w:r>
      <w:r w:rsidR="00B630AE" w:rsidRPr="0098443B">
        <w:rPr>
          <w:rFonts w:ascii="Times New Roman" w:hAnsi="Times New Roman" w:cs="Times New Roman"/>
          <w:position w:val="-28"/>
        </w:rPr>
        <w:object w:dxaOrig="1020" w:dyaOrig="660" w14:anchorId="6436EFC2">
          <v:shape id="_x0000_i1045" type="#_x0000_t75" style="width:51.05pt;height:32.8pt" o:ole="">
            <v:imagedata r:id="rId41" o:title=""/>
          </v:shape>
          <o:OLEObject Type="Embed" ProgID="Equation.3" ShapeID="_x0000_i1045" DrawAspect="Content" ObjectID="_1821099775" r:id="rId42"/>
        </w:object>
      </w:r>
      <w:r w:rsidR="00B630AE" w:rsidRPr="0098443B">
        <w:rPr>
          <w:rFonts w:ascii="Times New Roman" w:hAnsi="Times New Roman" w:cs="Times New Roman"/>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r>
      <w:r w:rsidR="00A44BC1" w:rsidRPr="000A2762">
        <w:rPr>
          <w:rFonts w:ascii="Arial" w:hAnsi="Arial" w:cs="Arial"/>
          <w:sz w:val="20"/>
          <w:szCs w:val="20"/>
        </w:rPr>
        <w:tab/>
        <w:t>(2.1)</w:t>
      </w:r>
    </w:p>
    <w:p w14:paraId="5FAF363D" w14:textId="6C02B8E5" w:rsidR="00A44BC1" w:rsidRPr="000A2762" w:rsidRDefault="00A44BC1" w:rsidP="00A44BC1">
      <w:pPr>
        <w:jc w:val="both"/>
        <w:rPr>
          <w:rFonts w:ascii="Arial" w:hAnsi="Arial" w:cs="Arial"/>
          <w:sz w:val="20"/>
          <w:szCs w:val="20"/>
        </w:rPr>
      </w:pPr>
      <w:r w:rsidRPr="000A2762">
        <w:rPr>
          <w:rFonts w:ascii="Arial" w:hAnsi="Arial" w:cs="Arial"/>
          <w:sz w:val="20"/>
          <w:szCs w:val="20"/>
        </w:rPr>
        <w:t xml:space="preserve">where  </w:t>
      </w:r>
      <w:r w:rsidRPr="000A2762">
        <w:rPr>
          <w:rFonts w:ascii="Arial" w:hAnsi="Arial" w:cs="Arial"/>
          <w:position w:val="-22"/>
          <w:sz w:val="20"/>
          <w:szCs w:val="20"/>
        </w:rPr>
        <w:object w:dxaOrig="1420" w:dyaOrig="540" w14:anchorId="57D018FB">
          <v:shape id="_x0000_i1046" type="#_x0000_t75" style="width:71.45pt;height:27.4pt" o:ole="">
            <v:imagedata r:id="rId43" o:title=""/>
          </v:shape>
          <o:OLEObject Type="Embed" ProgID="Equation.3" ShapeID="_x0000_i1046" DrawAspect="Content" ObjectID="_1821099776" r:id="rId44"/>
        </w:object>
      </w:r>
      <w:r w:rsidRPr="000A2762">
        <w:rPr>
          <w:rFonts w:ascii="Arial" w:hAnsi="Arial" w:cs="Arial"/>
          <w:sz w:val="20"/>
          <w:szCs w:val="20"/>
        </w:rPr>
        <w:t xml:space="preserve"> and  </w:t>
      </w:r>
      <w:r w:rsidRPr="000A2762">
        <w:rPr>
          <w:rFonts w:ascii="Arial" w:hAnsi="Arial" w:cs="Arial"/>
          <w:position w:val="-22"/>
          <w:sz w:val="20"/>
          <w:szCs w:val="20"/>
        </w:rPr>
        <w:object w:dxaOrig="1380" w:dyaOrig="540" w14:anchorId="655B4965">
          <v:shape id="_x0000_i1047" type="#_x0000_t75" style="width:69.3pt;height:27.4pt" o:ole="">
            <v:imagedata r:id="rId45" o:title=""/>
          </v:shape>
          <o:OLEObject Type="Embed" ProgID="Equation.3" ShapeID="_x0000_i1047" DrawAspect="Content" ObjectID="_1821099777" r:id="rId46"/>
        </w:object>
      </w:r>
      <w:r w:rsidRPr="000A2762">
        <w:rPr>
          <w:rFonts w:ascii="Arial" w:hAnsi="Arial" w:cs="Arial"/>
          <w:sz w:val="20"/>
          <w:szCs w:val="20"/>
        </w:rPr>
        <w:t xml:space="preserve"> are the unbiased estimates of population means </w:t>
      </w:r>
      <w:r w:rsidRPr="000A2762">
        <w:rPr>
          <w:rFonts w:ascii="Arial" w:hAnsi="Arial" w:cs="Arial"/>
          <w:position w:val="-10"/>
          <w:sz w:val="20"/>
          <w:szCs w:val="20"/>
        </w:rPr>
        <w:object w:dxaOrig="240" w:dyaOrig="320" w14:anchorId="7A1B9D53">
          <v:shape id="_x0000_i1048" type="#_x0000_t75" style="width:12.35pt;height:15.6pt" o:ole="">
            <v:imagedata r:id="rId47" o:title=""/>
          </v:shape>
          <o:OLEObject Type="Embed" ProgID="Equation.3" ShapeID="_x0000_i1048" DrawAspect="Content" ObjectID="_1821099778" r:id="rId48"/>
        </w:object>
      </w:r>
      <w:r w:rsidRPr="000A2762">
        <w:rPr>
          <w:rFonts w:ascii="Arial" w:hAnsi="Arial" w:cs="Arial"/>
          <w:sz w:val="20"/>
          <w:szCs w:val="20"/>
        </w:rPr>
        <w:t xml:space="preserve"> and </w:t>
      </w:r>
      <w:r w:rsidRPr="000A2762">
        <w:rPr>
          <w:rFonts w:ascii="Arial" w:hAnsi="Arial" w:cs="Arial"/>
          <w:position w:val="-10"/>
          <w:sz w:val="20"/>
          <w:szCs w:val="20"/>
        </w:rPr>
        <w:object w:dxaOrig="220" w:dyaOrig="320" w14:anchorId="106F801A">
          <v:shape id="_x0000_i1049" type="#_x0000_t75" style="width:11.3pt;height:15.6pt" o:ole="">
            <v:imagedata r:id="rId49" o:title=""/>
          </v:shape>
          <o:OLEObject Type="Embed" ProgID="Equation.3" ShapeID="_x0000_i1049" DrawAspect="Content" ObjectID="_1821099779" r:id="rId50"/>
        </w:object>
      </w:r>
      <w:r w:rsidRPr="000A2762">
        <w:rPr>
          <w:rFonts w:ascii="Arial" w:hAnsi="Arial" w:cs="Arial"/>
          <w:sz w:val="20"/>
          <w:szCs w:val="20"/>
        </w:rPr>
        <w:t xml:space="preserve"> respectively</w:t>
      </w:r>
      <w:r w:rsidR="00D71EFC">
        <w:rPr>
          <w:rFonts w:ascii="Arial" w:hAnsi="Arial" w:cs="Arial"/>
          <w:sz w:val="20"/>
          <w:szCs w:val="20"/>
        </w:rPr>
        <w:t xml:space="preserve"> and </w:t>
      </w:r>
      <w:r w:rsidR="00F94834" w:rsidRPr="00F94834">
        <w:rPr>
          <w:rFonts w:ascii="Arial" w:hAnsi="Arial" w:cs="Arial"/>
          <w:position w:val="-24"/>
          <w:sz w:val="20"/>
          <w:szCs w:val="20"/>
        </w:rPr>
        <w:object w:dxaOrig="900" w:dyaOrig="620" w14:anchorId="18013408">
          <v:shape id="_x0000_i1050" type="#_x0000_t75" style="width:44.6pt;height:31.15pt" o:ole="">
            <v:imagedata r:id="rId51" o:title=""/>
          </v:shape>
          <o:OLEObject Type="Embed" ProgID="Equation.DSMT4" ShapeID="_x0000_i1050" DrawAspect="Content" ObjectID="_1821099780" r:id="rId52"/>
        </w:object>
      </w:r>
      <w:r w:rsidR="00F94834">
        <w:rPr>
          <w:rFonts w:ascii="Arial" w:hAnsi="Arial" w:cs="Arial"/>
          <w:sz w:val="20"/>
          <w:szCs w:val="20"/>
        </w:rPr>
        <w:t xml:space="preserve">is the known proportion of population in stratum </w:t>
      </w:r>
      <w:r w:rsidR="00F94834" w:rsidRPr="00F94834">
        <w:rPr>
          <w:rFonts w:ascii="Arial" w:hAnsi="Arial" w:cs="Arial"/>
          <w:position w:val="-6"/>
          <w:sz w:val="20"/>
          <w:szCs w:val="20"/>
        </w:rPr>
        <w:object w:dxaOrig="200" w:dyaOrig="279" w14:anchorId="5252469A">
          <v:shape id="_x0000_i1051" type="#_x0000_t75" style="width:10.2pt;height:13.45pt" o:ole="">
            <v:imagedata r:id="rId53" o:title=""/>
          </v:shape>
          <o:OLEObject Type="Embed" ProgID="Equation.DSMT4" ShapeID="_x0000_i1051" DrawAspect="Content" ObjectID="_1821099781" r:id="rId54"/>
        </w:object>
      </w:r>
      <w:r w:rsidR="00F94834">
        <w:rPr>
          <w:rFonts w:ascii="Arial" w:hAnsi="Arial" w:cs="Arial"/>
          <w:sz w:val="20"/>
          <w:szCs w:val="20"/>
        </w:rPr>
        <w:t>.</w:t>
      </w:r>
    </w:p>
    <w:p w14:paraId="5FC0A9A2" w14:textId="5BB3FEE6" w:rsidR="00A44BC1" w:rsidRPr="000A2762" w:rsidRDefault="00A44BC1" w:rsidP="00A44BC1">
      <w:pPr>
        <w:rPr>
          <w:rFonts w:ascii="Arial" w:hAnsi="Arial" w:cs="Arial"/>
          <w:sz w:val="20"/>
          <w:szCs w:val="20"/>
        </w:rPr>
      </w:pPr>
      <w:r w:rsidRPr="000A2762">
        <w:rPr>
          <w:rFonts w:ascii="Arial" w:hAnsi="Arial" w:cs="Arial"/>
          <w:sz w:val="20"/>
          <w:szCs w:val="20"/>
        </w:rPr>
        <w:t>Upto the first degree of approximation the bias of</w:t>
      </w:r>
      <w:r w:rsidR="0042434B">
        <w:rPr>
          <w:rFonts w:ascii="Arial" w:hAnsi="Arial" w:cs="Arial"/>
          <w:sz w:val="20"/>
          <w:szCs w:val="20"/>
        </w:rPr>
        <w:t xml:space="preserve"> usual estimator for ratio of two population means</w:t>
      </w:r>
      <w:r w:rsidRPr="000A2762">
        <w:rPr>
          <w:rFonts w:ascii="Arial" w:hAnsi="Arial" w:cs="Arial"/>
          <w:sz w:val="20"/>
          <w:szCs w:val="20"/>
        </w:rPr>
        <w:t xml:space="preserve">  </w:t>
      </w:r>
      <w:r w:rsidRPr="000A2762">
        <w:rPr>
          <w:rFonts w:ascii="Arial" w:hAnsi="Arial" w:cs="Arial"/>
          <w:position w:val="-14"/>
          <w:sz w:val="20"/>
          <w:szCs w:val="20"/>
        </w:rPr>
        <w:object w:dxaOrig="360" w:dyaOrig="380" w14:anchorId="20921E2B">
          <v:shape id="_x0000_i1052" type="#_x0000_t75" style="width:18.25pt;height:18.8pt" o:ole="">
            <v:imagedata r:id="rId55" o:title=""/>
          </v:shape>
          <o:OLEObject Type="Embed" ProgID="Equation.3" ShapeID="_x0000_i1052" DrawAspect="Content" ObjectID="_1821099782" r:id="rId56"/>
        </w:object>
      </w:r>
      <w:r w:rsidRPr="000A2762">
        <w:rPr>
          <w:rFonts w:ascii="Arial" w:hAnsi="Arial" w:cs="Arial"/>
          <w:sz w:val="20"/>
          <w:szCs w:val="20"/>
        </w:rPr>
        <w:t xml:space="preserve"> </w:t>
      </w:r>
      <w:r w:rsidR="0042434B">
        <w:rPr>
          <w:rFonts w:ascii="Arial" w:hAnsi="Arial" w:cs="Arial"/>
          <w:sz w:val="20"/>
          <w:szCs w:val="20"/>
        </w:rPr>
        <w:t>is as follows</w:t>
      </w:r>
    </w:p>
    <w:p w14:paraId="7D38A622"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3440" w:dyaOrig="780" w14:anchorId="209C1E5B">
          <v:shape id="_x0000_i1053" type="#_x0000_t75" style="width:171.95pt;height:38.7pt" o:ole="">
            <v:imagedata r:id="rId57" o:title=""/>
          </v:shape>
          <o:OLEObject Type="Embed" ProgID="Equation.3" ShapeID="_x0000_i1053" DrawAspect="Content" ObjectID="_1821099783" r:id="rId58"/>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(2.2)</w:t>
      </w:r>
    </w:p>
    <w:p w14:paraId="014A50FB" w14:textId="2B2446BA" w:rsidR="00A44BC1" w:rsidRPr="000A2762" w:rsidRDefault="0042434B" w:rsidP="00977083">
      <w:pPr>
        <w:jc w:val="both"/>
        <w:rPr>
          <w:rFonts w:ascii="Arial" w:hAnsi="Arial" w:cs="Arial"/>
          <w:sz w:val="20"/>
          <w:szCs w:val="20"/>
        </w:rPr>
      </w:pPr>
      <w:r>
        <w:rPr>
          <w:rFonts w:ascii="Arial" w:hAnsi="Arial" w:cs="Arial"/>
          <w:sz w:val="20"/>
          <w:szCs w:val="20"/>
        </w:rPr>
        <w:t>and u</w:t>
      </w:r>
      <w:r w:rsidRPr="000A2762">
        <w:rPr>
          <w:rFonts w:ascii="Arial" w:hAnsi="Arial" w:cs="Arial"/>
          <w:sz w:val="20"/>
          <w:szCs w:val="20"/>
        </w:rPr>
        <w:t xml:space="preserve">pto the first degree of approximation the </w:t>
      </w:r>
      <w:r>
        <w:rPr>
          <w:rFonts w:ascii="Arial" w:hAnsi="Arial" w:cs="Arial"/>
          <w:sz w:val="20"/>
          <w:szCs w:val="20"/>
        </w:rPr>
        <w:t>mean squared error</w:t>
      </w:r>
      <w:r w:rsidRPr="000A2762">
        <w:rPr>
          <w:rFonts w:ascii="Arial" w:hAnsi="Arial" w:cs="Arial"/>
          <w:sz w:val="20"/>
          <w:szCs w:val="20"/>
        </w:rPr>
        <w:t xml:space="preserve"> of</w:t>
      </w:r>
      <w:r>
        <w:rPr>
          <w:rFonts w:ascii="Arial" w:hAnsi="Arial" w:cs="Arial"/>
          <w:sz w:val="20"/>
          <w:szCs w:val="20"/>
        </w:rPr>
        <w:t xml:space="preserve"> usual estimator for ratio of two population means</w:t>
      </w:r>
      <w:r w:rsidRPr="000A2762">
        <w:rPr>
          <w:rFonts w:ascii="Arial" w:hAnsi="Arial" w:cs="Arial"/>
          <w:sz w:val="20"/>
          <w:szCs w:val="20"/>
        </w:rPr>
        <w:t xml:space="preserve">  </w:t>
      </w:r>
      <w:r w:rsidRPr="000A2762">
        <w:rPr>
          <w:rFonts w:ascii="Arial" w:hAnsi="Arial" w:cs="Arial"/>
          <w:position w:val="-14"/>
          <w:sz w:val="20"/>
          <w:szCs w:val="20"/>
        </w:rPr>
        <w:object w:dxaOrig="360" w:dyaOrig="380" w14:anchorId="30BC009F">
          <v:shape id="_x0000_i1054" type="#_x0000_t75" style="width:18.25pt;height:18.8pt" o:ole="">
            <v:imagedata r:id="rId55" o:title=""/>
          </v:shape>
          <o:OLEObject Type="Embed" ProgID="Equation.3" ShapeID="_x0000_i1054" DrawAspect="Content" ObjectID="_1821099784" r:id="rId59"/>
        </w:object>
      </w:r>
      <w:r w:rsidRPr="000A2762">
        <w:rPr>
          <w:rFonts w:ascii="Arial" w:hAnsi="Arial" w:cs="Arial"/>
          <w:sz w:val="20"/>
          <w:szCs w:val="20"/>
        </w:rPr>
        <w:t xml:space="preserve"> </w:t>
      </w:r>
      <w:r>
        <w:rPr>
          <w:rFonts w:ascii="Arial" w:hAnsi="Arial" w:cs="Arial"/>
          <w:sz w:val="20"/>
          <w:szCs w:val="20"/>
        </w:rPr>
        <w:t>is as follows</w:t>
      </w:r>
    </w:p>
    <w:p w14:paraId="1B114C95"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4520" w:dyaOrig="780" w14:anchorId="20454E85">
          <v:shape id="_x0000_i1055" type="#_x0000_t75" style="width:226.2pt;height:38.7pt" o:ole="">
            <v:imagedata r:id="rId60" o:title=""/>
          </v:shape>
          <o:OLEObject Type="Embed" ProgID="Equation.3" ShapeID="_x0000_i1055" DrawAspect="Content" ObjectID="_1821099785" r:id="rId61"/>
        </w:object>
      </w:r>
      <w:r w:rsidRPr="000A2762">
        <w:rPr>
          <w:rFonts w:ascii="Arial" w:hAnsi="Arial" w:cs="Arial"/>
          <w:sz w:val="20"/>
          <w:szCs w:val="20"/>
        </w:rPr>
        <w:t>.</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(2.3)</w:t>
      </w:r>
    </w:p>
    <w:p w14:paraId="6FEC40F7" w14:textId="384AE299" w:rsidR="002C586A" w:rsidRPr="000A2762" w:rsidRDefault="002C586A" w:rsidP="0077334E">
      <w:pPr>
        <w:jc w:val="both"/>
        <w:rPr>
          <w:rFonts w:ascii="Arial" w:hAnsi="Arial" w:cs="Arial"/>
          <w:sz w:val="20"/>
          <w:szCs w:val="20"/>
        </w:rPr>
      </w:pPr>
      <w:r w:rsidRPr="002C586A">
        <w:rPr>
          <w:rFonts w:ascii="Arial" w:hAnsi="Arial" w:cs="Arial"/>
          <w:sz w:val="20"/>
          <w:szCs w:val="20"/>
        </w:rPr>
        <w:t>The ratio-type exponential estimators for estimating the ratio of two population means were pioneered by Bahl and Tuteja (1991). They introduced the concept of using an exponential function to improve ratio and product type estimators, which has since been extended and built upon by numerous other researchers in the field of finite population sampling. </w:t>
      </w:r>
    </w:p>
    <w:p w14:paraId="01B3A7BB" w14:textId="0148D526" w:rsidR="00A44BC1" w:rsidRPr="000A2762" w:rsidRDefault="00A44BC1" w:rsidP="00A44BC1">
      <w:pPr>
        <w:rPr>
          <w:rFonts w:ascii="Arial" w:hAnsi="Arial" w:cs="Arial"/>
          <w:sz w:val="20"/>
          <w:szCs w:val="20"/>
        </w:rPr>
      </w:pPr>
      <w:r w:rsidRPr="000A2762">
        <w:rPr>
          <w:rFonts w:ascii="Arial" w:hAnsi="Arial" w:cs="Arial"/>
          <w:sz w:val="20"/>
          <w:szCs w:val="20"/>
        </w:rPr>
        <w:t xml:space="preserve">Ratio type exponential estimator for ratio of two population means </w:t>
      </w:r>
      <w:r w:rsidR="00715D5B">
        <w:rPr>
          <w:rFonts w:ascii="Arial" w:hAnsi="Arial" w:cs="Arial"/>
          <w:sz w:val="20"/>
          <w:szCs w:val="20"/>
        </w:rPr>
        <w:t>is</w:t>
      </w:r>
      <w:r w:rsidR="002C586A">
        <w:rPr>
          <w:rFonts w:ascii="Arial" w:hAnsi="Arial" w:cs="Arial"/>
          <w:sz w:val="20"/>
          <w:szCs w:val="20"/>
        </w:rPr>
        <w:t xml:space="preserve"> expressed as follows</w:t>
      </w:r>
    </w:p>
    <w:p w14:paraId="6436675E" w14:textId="77777777" w:rsidR="00A44BC1" w:rsidRPr="000A2762" w:rsidRDefault="00A44BC1" w:rsidP="00A44BC1">
      <w:pPr>
        <w:rPr>
          <w:rFonts w:ascii="Arial" w:hAnsi="Arial" w:cs="Arial"/>
          <w:sz w:val="20"/>
          <w:szCs w:val="20"/>
        </w:rPr>
      </w:pPr>
      <w:r w:rsidRPr="000A2762">
        <w:rPr>
          <w:rFonts w:ascii="Arial" w:hAnsi="Arial" w:cs="Arial"/>
          <w:position w:val="-32"/>
          <w:sz w:val="20"/>
          <w:szCs w:val="20"/>
        </w:rPr>
        <w:object w:dxaOrig="2360" w:dyaOrig="740" w14:anchorId="1DE20668">
          <v:shape id="_x0000_i1056" type="#_x0000_t75" style="width:117.65pt;height:36.55pt" o:ole="">
            <v:imagedata r:id="rId62" o:title=""/>
          </v:shape>
          <o:OLEObject Type="Embed" ProgID="Equation.3" ShapeID="_x0000_i1056" DrawAspect="Content" ObjectID="_1821099786" r:id="rId63"/>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(2.4)</w:t>
      </w:r>
    </w:p>
    <w:p w14:paraId="16286CB7" w14:textId="1C08600E" w:rsidR="00A44BC1" w:rsidRPr="000A2762" w:rsidRDefault="002C586A" w:rsidP="00A44BC1">
      <w:pPr>
        <w:rPr>
          <w:rFonts w:ascii="Arial" w:hAnsi="Arial" w:cs="Arial"/>
          <w:sz w:val="20"/>
          <w:szCs w:val="20"/>
        </w:rPr>
      </w:pPr>
      <w:r>
        <w:rPr>
          <w:rFonts w:ascii="Arial" w:hAnsi="Arial" w:cs="Arial"/>
          <w:sz w:val="20"/>
          <w:szCs w:val="20"/>
        </w:rPr>
        <w:t>a</w:t>
      </w:r>
      <w:r w:rsidR="00A44BC1" w:rsidRPr="000A2762">
        <w:rPr>
          <w:rFonts w:ascii="Arial" w:hAnsi="Arial" w:cs="Arial"/>
          <w:sz w:val="20"/>
          <w:szCs w:val="20"/>
        </w:rPr>
        <w:t>nd</w:t>
      </w:r>
      <w:r>
        <w:rPr>
          <w:rFonts w:ascii="Arial" w:hAnsi="Arial" w:cs="Arial"/>
          <w:sz w:val="20"/>
          <w:szCs w:val="20"/>
        </w:rPr>
        <w:t xml:space="preserve"> product</w:t>
      </w:r>
      <w:r w:rsidRPr="000A2762">
        <w:rPr>
          <w:rFonts w:ascii="Arial" w:hAnsi="Arial" w:cs="Arial"/>
          <w:sz w:val="20"/>
          <w:szCs w:val="20"/>
        </w:rPr>
        <w:t xml:space="preserve"> type exponential estimator for ratio of two population means </w:t>
      </w:r>
      <w:r w:rsidR="00715D5B">
        <w:rPr>
          <w:rFonts w:ascii="Arial" w:hAnsi="Arial" w:cs="Arial"/>
          <w:sz w:val="20"/>
          <w:szCs w:val="20"/>
        </w:rPr>
        <w:t>is</w:t>
      </w:r>
      <w:r>
        <w:rPr>
          <w:rFonts w:ascii="Arial" w:hAnsi="Arial" w:cs="Arial"/>
          <w:sz w:val="20"/>
          <w:szCs w:val="20"/>
        </w:rPr>
        <w:t xml:space="preserve"> expressed as follows</w:t>
      </w:r>
    </w:p>
    <w:p w14:paraId="27DF55F7" w14:textId="0470CA65" w:rsidR="00A44BC1" w:rsidRPr="000A2762" w:rsidRDefault="00A44BC1" w:rsidP="00A44BC1">
      <w:pPr>
        <w:rPr>
          <w:rFonts w:ascii="Arial" w:hAnsi="Arial" w:cs="Arial"/>
          <w:sz w:val="20"/>
          <w:szCs w:val="20"/>
        </w:rPr>
      </w:pPr>
      <w:r w:rsidRPr="000A2762">
        <w:rPr>
          <w:rFonts w:ascii="Arial" w:hAnsi="Arial" w:cs="Arial"/>
          <w:position w:val="-32"/>
          <w:sz w:val="20"/>
          <w:szCs w:val="20"/>
        </w:rPr>
        <w:object w:dxaOrig="2420" w:dyaOrig="740" w14:anchorId="031C7F34">
          <v:shape id="_x0000_i1057" type="#_x0000_t75" style="width:120.35pt;height:36.55pt" o:ole="">
            <v:imagedata r:id="rId64" o:title=""/>
          </v:shape>
          <o:OLEObject Type="Embed" ProgID="Equation.3" ShapeID="_x0000_i1057" DrawAspect="Content" ObjectID="_1821099787" r:id="rId65"/>
        </w:object>
      </w:r>
      <w:r w:rsidRPr="000A2762">
        <w:rPr>
          <w:rFonts w:ascii="Arial" w:hAnsi="Arial" w:cs="Arial"/>
          <w:sz w:val="20"/>
          <w:szCs w:val="20"/>
        </w:rPr>
        <w:t>.</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(2.5)</w:t>
      </w:r>
    </w:p>
    <w:p w14:paraId="3DF1A206" w14:textId="4C1E5D34" w:rsidR="00A44BC1" w:rsidRPr="000A2762" w:rsidRDefault="00A44BC1" w:rsidP="00A44BC1">
      <w:pPr>
        <w:rPr>
          <w:rFonts w:ascii="Arial" w:hAnsi="Arial" w:cs="Arial"/>
          <w:sz w:val="20"/>
          <w:szCs w:val="20"/>
        </w:rPr>
      </w:pPr>
      <w:r w:rsidRPr="000A2762">
        <w:rPr>
          <w:rFonts w:ascii="Arial" w:hAnsi="Arial" w:cs="Arial"/>
          <w:sz w:val="20"/>
          <w:szCs w:val="20"/>
        </w:rPr>
        <w:lastRenderedPageBreak/>
        <w:t xml:space="preserve">The bias </w:t>
      </w:r>
      <w:r w:rsidR="0077334E">
        <w:rPr>
          <w:rFonts w:ascii="Arial" w:hAnsi="Arial" w:cs="Arial"/>
          <w:sz w:val="20"/>
          <w:szCs w:val="20"/>
        </w:rPr>
        <w:t xml:space="preserve">of ratio </w:t>
      </w:r>
      <w:proofErr w:type="gramStart"/>
      <w:r w:rsidR="0077334E">
        <w:rPr>
          <w:rFonts w:ascii="Arial" w:hAnsi="Arial" w:cs="Arial"/>
          <w:sz w:val="20"/>
          <w:szCs w:val="20"/>
        </w:rPr>
        <w:t>type</w:t>
      </w:r>
      <w:proofErr w:type="gramEnd"/>
      <w:r w:rsidR="0077334E">
        <w:rPr>
          <w:rFonts w:ascii="Arial" w:hAnsi="Arial" w:cs="Arial"/>
          <w:sz w:val="20"/>
          <w:szCs w:val="20"/>
        </w:rPr>
        <w:t xml:space="preserve"> exponential estimator</w:t>
      </w:r>
      <w:r w:rsidRPr="000A2762">
        <w:rPr>
          <w:rFonts w:ascii="Arial" w:hAnsi="Arial" w:cs="Arial"/>
          <w:sz w:val="20"/>
          <w:szCs w:val="20"/>
        </w:rPr>
        <w:t xml:space="preserve"> </w:t>
      </w:r>
      <w:r w:rsidR="00D637A4" w:rsidRPr="00D637A4">
        <w:rPr>
          <w:rFonts w:ascii="Arial" w:hAnsi="Arial" w:cs="Arial"/>
          <w:position w:val="-14"/>
          <w:sz w:val="20"/>
          <w:szCs w:val="20"/>
        </w:rPr>
        <w:object w:dxaOrig="540" w:dyaOrig="420" w14:anchorId="04EDC7EE">
          <v:shape id="_x0000_i1058" type="#_x0000_t75" style="width:27.4pt;height:20.95pt" o:ole="">
            <v:imagedata r:id="rId66" o:title=""/>
          </v:shape>
          <o:OLEObject Type="Embed" ProgID="Equation.DSMT4" ShapeID="_x0000_i1058" DrawAspect="Content" ObjectID="_1821099788" r:id="rId67"/>
        </w:object>
      </w:r>
      <w:r w:rsidR="002552BE">
        <w:rPr>
          <w:rFonts w:ascii="Arial" w:hAnsi="Arial" w:cs="Arial"/>
          <w:sz w:val="20"/>
          <w:szCs w:val="20"/>
        </w:rPr>
        <w:t>is</w:t>
      </w:r>
      <w:r w:rsidRPr="000A2762">
        <w:rPr>
          <w:rFonts w:ascii="Arial" w:hAnsi="Arial" w:cs="Arial"/>
          <w:sz w:val="20"/>
          <w:szCs w:val="20"/>
        </w:rPr>
        <w:t xml:space="preserve"> </w:t>
      </w:r>
      <w:r w:rsidR="00353792" w:rsidRPr="000A2762">
        <w:rPr>
          <w:rFonts w:ascii="Arial" w:hAnsi="Arial" w:cs="Arial"/>
          <w:sz w:val="20"/>
          <w:szCs w:val="20"/>
        </w:rPr>
        <w:t>acquired</w:t>
      </w:r>
      <w:r w:rsidRPr="000A2762">
        <w:rPr>
          <w:rFonts w:ascii="Arial" w:hAnsi="Arial" w:cs="Arial"/>
          <w:sz w:val="20"/>
          <w:szCs w:val="20"/>
        </w:rPr>
        <w:t xml:space="preserve"> as</w:t>
      </w:r>
    </w:p>
    <w:p w14:paraId="79E189FB"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5440" w:dyaOrig="780" w14:anchorId="7748A2F0">
          <v:shape id="_x0000_i1059" type="#_x0000_t75" style="width:271.9pt;height:38.7pt" o:ole="">
            <v:imagedata r:id="rId68" o:title=""/>
          </v:shape>
          <o:OLEObject Type="Embed" ProgID="Equation.3" ShapeID="_x0000_i1059" DrawAspect="Content" ObjectID="_1821099789" r:id="rId69"/>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(2.6)</w:t>
      </w:r>
    </w:p>
    <w:p w14:paraId="26970C64" w14:textId="7B69E4C3" w:rsidR="00436D30" w:rsidRPr="000A2762" w:rsidRDefault="00436D30" w:rsidP="00A44BC1">
      <w:pPr>
        <w:rPr>
          <w:rFonts w:ascii="Arial" w:hAnsi="Arial" w:cs="Arial"/>
          <w:sz w:val="20"/>
          <w:szCs w:val="20"/>
        </w:rPr>
      </w:pPr>
      <w:r>
        <w:rPr>
          <w:rFonts w:ascii="Arial" w:hAnsi="Arial" w:cs="Arial"/>
          <w:sz w:val="20"/>
          <w:szCs w:val="20"/>
        </w:rPr>
        <w:t>and t</w:t>
      </w:r>
      <w:r w:rsidRPr="000A2762">
        <w:rPr>
          <w:rFonts w:ascii="Arial" w:hAnsi="Arial" w:cs="Arial"/>
          <w:sz w:val="20"/>
          <w:szCs w:val="20"/>
        </w:rPr>
        <w:t xml:space="preserve">he </w:t>
      </w:r>
      <w:r>
        <w:rPr>
          <w:rFonts w:ascii="Arial" w:hAnsi="Arial" w:cs="Arial"/>
          <w:sz w:val="20"/>
          <w:szCs w:val="20"/>
        </w:rPr>
        <w:t>mean squared error</w:t>
      </w:r>
      <w:r w:rsidRPr="000A2762">
        <w:rPr>
          <w:rFonts w:ascii="Arial" w:hAnsi="Arial" w:cs="Arial"/>
          <w:sz w:val="20"/>
          <w:szCs w:val="20"/>
        </w:rPr>
        <w:t xml:space="preserve"> </w:t>
      </w:r>
      <w:r>
        <w:rPr>
          <w:rFonts w:ascii="Arial" w:hAnsi="Arial" w:cs="Arial"/>
          <w:sz w:val="20"/>
          <w:szCs w:val="20"/>
        </w:rPr>
        <w:t>of ratio type exponential estimator</w:t>
      </w:r>
      <w:r w:rsidRPr="000A2762">
        <w:rPr>
          <w:rFonts w:ascii="Arial" w:hAnsi="Arial" w:cs="Arial"/>
          <w:sz w:val="20"/>
          <w:szCs w:val="20"/>
        </w:rPr>
        <w:t xml:space="preserve"> </w:t>
      </w:r>
      <w:r w:rsidR="00D637A4" w:rsidRPr="00D637A4">
        <w:rPr>
          <w:rFonts w:ascii="Arial" w:hAnsi="Arial" w:cs="Arial"/>
          <w:position w:val="-14"/>
          <w:sz w:val="20"/>
          <w:szCs w:val="20"/>
        </w:rPr>
        <w:object w:dxaOrig="540" w:dyaOrig="420" w14:anchorId="318182F2">
          <v:shape id="_x0000_i1060" type="#_x0000_t75" style="width:27.4pt;height:20.95pt" o:ole="">
            <v:imagedata r:id="rId66" o:title=""/>
          </v:shape>
          <o:OLEObject Type="Embed" ProgID="Equation.DSMT4" ShapeID="_x0000_i1060" DrawAspect="Content" ObjectID="_1821099790" r:id="rId70"/>
        </w:object>
      </w:r>
      <w:r>
        <w:rPr>
          <w:rFonts w:ascii="Arial" w:hAnsi="Arial" w:cs="Arial"/>
          <w:sz w:val="20"/>
          <w:szCs w:val="20"/>
        </w:rPr>
        <w:t>is</w:t>
      </w:r>
      <w:r w:rsidRPr="000A2762">
        <w:rPr>
          <w:rFonts w:ascii="Arial" w:hAnsi="Arial" w:cs="Arial"/>
          <w:sz w:val="20"/>
          <w:szCs w:val="20"/>
        </w:rPr>
        <w:t xml:space="preserve"> acquired as</w:t>
      </w:r>
    </w:p>
    <w:p w14:paraId="5C775F2A"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6440" w:dyaOrig="780" w14:anchorId="389FC21C">
          <v:shape id="_x0000_i1061" type="#_x0000_t75" style="width:322.4pt;height:38.7pt" o:ole="">
            <v:imagedata r:id="rId71" o:title=""/>
          </v:shape>
          <o:OLEObject Type="Embed" ProgID="Equation.3" ShapeID="_x0000_i1061" DrawAspect="Content" ObjectID="_1821099791" r:id="rId72"/>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(2.7)</w:t>
      </w:r>
    </w:p>
    <w:p w14:paraId="6A8AA732" w14:textId="297236A1" w:rsidR="00A44BC1" w:rsidRPr="000A2762" w:rsidRDefault="00D637A4" w:rsidP="00A44BC1">
      <w:pPr>
        <w:rPr>
          <w:rFonts w:ascii="Arial" w:hAnsi="Arial" w:cs="Arial"/>
          <w:sz w:val="20"/>
          <w:szCs w:val="20"/>
        </w:rPr>
      </w:pPr>
      <w:r>
        <w:rPr>
          <w:rFonts w:ascii="Arial" w:hAnsi="Arial" w:cs="Arial"/>
          <w:sz w:val="20"/>
          <w:szCs w:val="20"/>
        </w:rPr>
        <w:t>T</w:t>
      </w:r>
      <w:r w:rsidR="00BE59E7" w:rsidRPr="000A2762">
        <w:rPr>
          <w:rFonts w:ascii="Arial" w:hAnsi="Arial" w:cs="Arial"/>
          <w:sz w:val="20"/>
          <w:szCs w:val="20"/>
        </w:rPr>
        <w:t xml:space="preserve">he bias </w:t>
      </w:r>
      <w:r w:rsidR="00BE59E7">
        <w:rPr>
          <w:rFonts w:ascii="Arial" w:hAnsi="Arial" w:cs="Arial"/>
          <w:sz w:val="20"/>
          <w:szCs w:val="20"/>
        </w:rPr>
        <w:t>of product type exponential estimator</w:t>
      </w:r>
      <w:r w:rsidR="00BE59E7" w:rsidRPr="000A2762">
        <w:rPr>
          <w:rFonts w:ascii="Arial" w:hAnsi="Arial" w:cs="Arial"/>
          <w:sz w:val="20"/>
          <w:szCs w:val="20"/>
        </w:rPr>
        <w:t xml:space="preserve"> </w:t>
      </w:r>
      <w:r w:rsidRPr="00D637A4">
        <w:rPr>
          <w:rFonts w:ascii="Arial" w:hAnsi="Arial" w:cs="Arial"/>
          <w:position w:val="-14"/>
          <w:sz w:val="20"/>
          <w:szCs w:val="20"/>
        </w:rPr>
        <w:object w:dxaOrig="499" w:dyaOrig="420" w14:anchorId="248823D6">
          <v:shape id="_x0000_i1062" type="#_x0000_t75" style="width:25.25pt;height:20.95pt" o:ole="">
            <v:imagedata r:id="rId73" o:title=""/>
          </v:shape>
          <o:OLEObject Type="Embed" ProgID="Equation.DSMT4" ShapeID="_x0000_i1062" DrawAspect="Content" ObjectID="_1821099792" r:id="rId74"/>
        </w:object>
      </w:r>
      <w:r w:rsidR="002552BE">
        <w:rPr>
          <w:rFonts w:ascii="Arial" w:hAnsi="Arial" w:cs="Arial"/>
          <w:sz w:val="20"/>
          <w:szCs w:val="20"/>
        </w:rPr>
        <w:t>is</w:t>
      </w:r>
      <w:r w:rsidR="00BE59E7" w:rsidRPr="000A2762">
        <w:rPr>
          <w:rFonts w:ascii="Arial" w:hAnsi="Arial" w:cs="Arial"/>
          <w:sz w:val="20"/>
          <w:szCs w:val="20"/>
        </w:rPr>
        <w:t xml:space="preserve"> acquired as</w:t>
      </w:r>
    </w:p>
    <w:p w14:paraId="643D1A4E" w14:textId="77777777" w:rsidR="00A44BC1" w:rsidRDefault="00A44BC1" w:rsidP="00A44BC1">
      <w:pPr>
        <w:rPr>
          <w:rFonts w:ascii="Arial" w:hAnsi="Arial" w:cs="Arial"/>
          <w:sz w:val="20"/>
          <w:szCs w:val="20"/>
        </w:rPr>
      </w:pPr>
      <w:r w:rsidRPr="000A2762">
        <w:rPr>
          <w:rFonts w:ascii="Arial" w:hAnsi="Arial" w:cs="Arial"/>
          <w:position w:val="-34"/>
          <w:sz w:val="20"/>
          <w:szCs w:val="20"/>
        </w:rPr>
        <w:object w:dxaOrig="4120" w:dyaOrig="780" w14:anchorId="63E66C62">
          <v:shape id="_x0000_i1063" type="#_x0000_t75" style="width:206.35pt;height:38.7pt" o:ole="">
            <v:imagedata r:id="rId75" o:title=""/>
          </v:shape>
          <o:OLEObject Type="Embed" ProgID="Equation.3" ShapeID="_x0000_i1063" DrawAspect="Content" ObjectID="_1821099793" r:id="rId76"/>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(2.8)</w:t>
      </w:r>
    </w:p>
    <w:p w14:paraId="3F19F0F5" w14:textId="073E6A27" w:rsidR="00D637A4" w:rsidRPr="000A2762" w:rsidRDefault="00D637A4" w:rsidP="00A44BC1">
      <w:pPr>
        <w:rPr>
          <w:rFonts w:ascii="Arial" w:hAnsi="Arial" w:cs="Arial"/>
          <w:sz w:val="20"/>
          <w:szCs w:val="20"/>
        </w:rPr>
      </w:pPr>
      <w:r>
        <w:rPr>
          <w:rFonts w:ascii="Arial" w:hAnsi="Arial" w:cs="Arial"/>
          <w:sz w:val="20"/>
          <w:szCs w:val="20"/>
        </w:rPr>
        <w:t>a</w:t>
      </w:r>
      <w:r w:rsidRPr="000A2762">
        <w:rPr>
          <w:rFonts w:ascii="Arial" w:hAnsi="Arial" w:cs="Arial"/>
          <w:sz w:val="20"/>
          <w:szCs w:val="20"/>
        </w:rPr>
        <w:t>nd</w:t>
      </w:r>
      <w:r>
        <w:rPr>
          <w:rFonts w:ascii="Arial" w:hAnsi="Arial" w:cs="Arial"/>
          <w:sz w:val="20"/>
          <w:szCs w:val="20"/>
        </w:rPr>
        <w:t xml:space="preserve"> t</w:t>
      </w:r>
      <w:r w:rsidRPr="000A2762">
        <w:rPr>
          <w:rFonts w:ascii="Arial" w:hAnsi="Arial" w:cs="Arial"/>
          <w:sz w:val="20"/>
          <w:szCs w:val="20"/>
        </w:rPr>
        <w:t xml:space="preserve">he </w:t>
      </w:r>
      <w:r>
        <w:rPr>
          <w:rFonts w:ascii="Arial" w:hAnsi="Arial" w:cs="Arial"/>
          <w:sz w:val="20"/>
          <w:szCs w:val="20"/>
        </w:rPr>
        <w:t>mean squared error</w:t>
      </w:r>
      <w:r w:rsidRPr="000A2762">
        <w:rPr>
          <w:rFonts w:ascii="Arial" w:hAnsi="Arial" w:cs="Arial"/>
          <w:sz w:val="20"/>
          <w:szCs w:val="20"/>
        </w:rPr>
        <w:t xml:space="preserve"> </w:t>
      </w:r>
      <w:r>
        <w:rPr>
          <w:rFonts w:ascii="Arial" w:hAnsi="Arial" w:cs="Arial"/>
          <w:sz w:val="20"/>
          <w:szCs w:val="20"/>
        </w:rPr>
        <w:t>of product type exponential estimator</w:t>
      </w:r>
      <w:r w:rsidRPr="000A2762">
        <w:rPr>
          <w:rFonts w:ascii="Arial" w:hAnsi="Arial" w:cs="Arial"/>
          <w:sz w:val="20"/>
          <w:szCs w:val="20"/>
        </w:rPr>
        <w:t xml:space="preserve"> </w:t>
      </w:r>
      <w:r w:rsidRPr="00D637A4">
        <w:rPr>
          <w:rFonts w:ascii="Arial" w:hAnsi="Arial" w:cs="Arial"/>
          <w:position w:val="-14"/>
          <w:sz w:val="20"/>
          <w:szCs w:val="20"/>
        </w:rPr>
        <w:object w:dxaOrig="499" w:dyaOrig="420" w14:anchorId="613DC629">
          <v:shape id="_x0000_i1064" type="#_x0000_t75" style="width:25.25pt;height:20.95pt" o:ole="">
            <v:imagedata r:id="rId73" o:title=""/>
          </v:shape>
          <o:OLEObject Type="Embed" ProgID="Equation.DSMT4" ShapeID="_x0000_i1064" DrawAspect="Content" ObjectID="_1821099794" r:id="rId77"/>
        </w:object>
      </w:r>
      <w:r>
        <w:rPr>
          <w:rFonts w:ascii="Arial" w:hAnsi="Arial" w:cs="Arial"/>
          <w:sz w:val="20"/>
          <w:szCs w:val="20"/>
        </w:rPr>
        <w:t>is</w:t>
      </w:r>
      <w:r w:rsidRPr="000A2762">
        <w:rPr>
          <w:rFonts w:ascii="Arial" w:hAnsi="Arial" w:cs="Arial"/>
          <w:sz w:val="20"/>
          <w:szCs w:val="20"/>
        </w:rPr>
        <w:t xml:space="preserve"> acquired as</w:t>
      </w:r>
    </w:p>
    <w:p w14:paraId="172706D1"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4580" w:dyaOrig="780" w14:anchorId="19D8DEFE">
          <v:shape id="_x0000_i1065" type="#_x0000_t75" style="width:228.9pt;height:38.7pt" o:ole="">
            <v:imagedata r:id="rId78" o:title=""/>
          </v:shape>
          <o:OLEObject Type="Embed" ProgID="Equation.3" ShapeID="_x0000_i1065" DrawAspect="Content" ObjectID="_1821099795" r:id="rId79"/>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(2.9)</w:t>
      </w:r>
    </w:p>
    <w:p w14:paraId="4F3D49A8" w14:textId="13E82E60" w:rsidR="00A44BC1" w:rsidRPr="000A2762" w:rsidRDefault="00A44BC1" w:rsidP="00A44BC1">
      <w:pPr>
        <w:rPr>
          <w:rFonts w:ascii="Arial" w:hAnsi="Arial" w:cs="Arial"/>
          <w:sz w:val="20"/>
          <w:szCs w:val="20"/>
        </w:rPr>
      </w:pPr>
      <w:r w:rsidRPr="000A2762">
        <w:rPr>
          <w:rFonts w:ascii="Arial" w:hAnsi="Arial" w:cs="Arial"/>
          <w:sz w:val="20"/>
          <w:szCs w:val="20"/>
        </w:rPr>
        <w:t xml:space="preserve">where   </w:t>
      </w:r>
      <w:r w:rsidRPr="000A2762">
        <w:rPr>
          <w:rFonts w:ascii="Arial" w:hAnsi="Arial" w:cs="Arial"/>
          <w:position w:val="-26"/>
          <w:sz w:val="20"/>
          <w:szCs w:val="20"/>
        </w:rPr>
        <w:object w:dxaOrig="2460" w:dyaOrig="600" w14:anchorId="2FEF85A0">
          <v:shape id="_x0000_i1066" type="#_x0000_t75" style="width:123.05pt;height:30.1pt" o:ole="">
            <v:imagedata r:id="rId80" o:title=""/>
          </v:shape>
          <o:OLEObject Type="Embed" ProgID="Equation.3" ShapeID="_x0000_i1066" DrawAspect="Content" ObjectID="_1821099796" r:id="rId81"/>
        </w:object>
      </w:r>
      <w:r w:rsidRPr="000A2762">
        <w:rPr>
          <w:rFonts w:ascii="Arial" w:hAnsi="Arial" w:cs="Arial"/>
          <w:sz w:val="20"/>
          <w:szCs w:val="20"/>
        </w:rPr>
        <w:t xml:space="preserve">,  </w:t>
      </w:r>
      <w:r w:rsidRPr="000A2762">
        <w:rPr>
          <w:rFonts w:ascii="Arial" w:hAnsi="Arial" w:cs="Arial"/>
          <w:position w:val="-26"/>
          <w:sz w:val="20"/>
          <w:szCs w:val="20"/>
        </w:rPr>
        <w:object w:dxaOrig="2400" w:dyaOrig="600" w14:anchorId="12E60C51">
          <v:shape id="_x0000_i1067" type="#_x0000_t75" style="width:119.3pt;height:30.1pt" o:ole="">
            <v:imagedata r:id="rId82" o:title=""/>
          </v:shape>
          <o:OLEObject Type="Embed" ProgID="Equation.3" ShapeID="_x0000_i1067" DrawAspect="Content" ObjectID="_1821099797" r:id="rId83"/>
        </w:object>
      </w:r>
      <w:r w:rsidRPr="000A2762">
        <w:rPr>
          <w:rFonts w:ascii="Arial" w:hAnsi="Arial" w:cs="Arial"/>
          <w:sz w:val="20"/>
          <w:szCs w:val="20"/>
        </w:rPr>
        <w:t xml:space="preserve">,  </w:t>
      </w:r>
      <w:r w:rsidRPr="000A2762">
        <w:rPr>
          <w:rFonts w:ascii="Arial" w:hAnsi="Arial" w:cs="Arial"/>
          <w:position w:val="-26"/>
          <w:sz w:val="20"/>
          <w:szCs w:val="20"/>
        </w:rPr>
        <w:object w:dxaOrig="2460" w:dyaOrig="600" w14:anchorId="1E7333F4">
          <v:shape id="_x0000_i1068" type="#_x0000_t75" style="width:123.05pt;height:30.1pt" o:ole="">
            <v:imagedata r:id="rId84" o:title=""/>
          </v:shape>
          <o:OLEObject Type="Embed" ProgID="Equation.3" ShapeID="_x0000_i1068" DrawAspect="Content" ObjectID="_1821099798" r:id="rId85"/>
        </w:object>
      </w:r>
      <w:r w:rsidRPr="000A2762">
        <w:rPr>
          <w:rFonts w:ascii="Arial" w:hAnsi="Arial" w:cs="Arial"/>
          <w:sz w:val="20"/>
          <w:szCs w:val="20"/>
        </w:rPr>
        <w:t xml:space="preserve">,  </w:t>
      </w:r>
      <w:r w:rsidRPr="000A2762">
        <w:rPr>
          <w:rFonts w:ascii="Arial" w:hAnsi="Arial" w:cs="Arial"/>
          <w:position w:val="-26"/>
          <w:sz w:val="20"/>
          <w:szCs w:val="20"/>
        </w:rPr>
        <w:object w:dxaOrig="2520" w:dyaOrig="600" w14:anchorId="449CD7C7">
          <v:shape id="_x0000_i1069" type="#_x0000_t75" style="width:126.8pt;height:30.1pt" o:ole="">
            <v:imagedata r:id="rId86" o:title=""/>
          </v:shape>
          <o:OLEObject Type="Embed" ProgID="Equation.3" ShapeID="_x0000_i1069" DrawAspect="Content" ObjectID="_1821099799" r:id="rId87"/>
        </w:object>
      </w:r>
      <w:r w:rsidRPr="000A2762">
        <w:rPr>
          <w:rFonts w:ascii="Arial" w:hAnsi="Arial" w:cs="Arial"/>
          <w:sz w:val="20"/>
          <w:szCs w:val="20"/>
        </w:rPr>
        <w:t xml:space="preserve">, </w:t>
      </w:r>
      <w:r w:rsidRPr="000A2762">
        <w:rPr>
          <w:rFonts w:ascii="Arial" w:hAnsi="Arial" w:cs="Arial"/>
          <w:position w:val="-26"/>
          <w:sz w:val="20"/>
          <w:szCs w:val="20"/>
        </w:rPr>
        <w:object w:dxaOrig="3340" w:dyaOrig="600" w14:anchorId="500ED9B7">
          <v:shape id="_x0000_i1070" type="#_x0000_t75" style="width:167.65pt;height:30.1pt" o:ole="">
            <v:imagedata r:id="rId88" o:title=""/>
          </v:shape>
          <o:OLEObject Type="Embed" ProgID="Equation.3" ShapeID="_x0000_i1070" DrawAspect="Content" ObjectID="_1821099800" r:id="rId89"/>
        </w:object>
      </w:r>
      <w:r w:rsidRPr="000A2762">
        <w:rPr>
          <w:rFonts w:ascii="Arial" w:hAnsi="Arial" w:cs="Arial"/>
          <w:sz w:val="20"/>
          <w:szCs w:val="20"/>
        </w:rPr>
        <w:t xml:space="preserve">,  </w:t>
      </w:r>
      <w:r w:rsidRPr="000A2762">
        <w:rPr>
          <w:rFonts w:ascii="Arial" w:hAnsi="Arial" w:cs="Arial"/>
          <w:position w:val="-26"/>
          <w:sz w:val="20"/>
          <w:szCs w:val="20"/>
        </w:rPr>
        <w:object w:dxaOrig="3379" w:dyaOrig="600" w14:anchorId="64C314F3">
          <v:shape id="_x0000_i1071" type="#_x0000_t75" style="width:168.2pt;height:30.1pt" o:ole="">
            <v:imagedata r:id="rId90" o:title=""/>
          </v:shape>
          <o:OLEObject Type="Embed" ProgID="Equation.3" ShapeID="_x0000_i1071" DrawAspect="Content" ObjectID="_1821099801" r:id="rId91"/>
        </w:object>
      </w:r>
      <w:r w:rsidRPr="000A2762">
        <w:rPr>
          <w:rFonts w:ascii="Arial" w:hAnsi="Arial" w:cs="Arial"/>
          <w:sz w:val="20"/>
          <w:szCs w:val="20"/>
        </w:rPr>
        <w:t xml:space="preserve">,  </w:t>
      </w:r>
      <w:r w:rsidRPr="000A2762">
        <w:rPr>
          <w:rFonts w:ascii="Arial" w:hAnsi="Arial" w:cs="Arial"/>
          <w:position w:val="-26"/>
          <w:sz w:val="20"/>
          <w:szCs w:val="20"/>
        </w:rPr>
        <w:object w:dxaOrig="3460" w:dyaOrig="600" w14:anchorId="2B079575">
          <v:shape id="_x0000_i1072" type="#_x0000_t75" style="width:171.95pt;height:30.1pt" o:ole="">
            <v:imagedata r:id="rId92" o:title=""/>
          </v:shape>
          <o:OLEObject Type="Embed" ProgID="Equation.3" ShapeID="_x0000_i1072" DrawAspect="Content" ObjectID="_1821099802" r:id="rId93"/>
        </w:object>
      </w:r>
      <w:r w:rsidRPr="000A2762">
        <w:rPr>
          <w:rFonts w:ascii="Arial" w:hAnsi="Arial" w:cs="Arial"/>
          <w:sz w:val="20"/>
          <w:szCs w:val="20"/>
        </w:rPr>
        <w:t xml:space="preserve">,  </w:t>
      </w:r>
      <w:r w:rsidRPr="000A2762">
        <w:rPr>
          <w:rFonts w:ascii="Arial" w:hAnsi="Arial" w:cs="Arial"/>
          <w:position w:val="-26"/>
          <w:sz w:val="20"/>
          <w:szCs w:val="20"/>
        </w:rPr>
        <w:object w:dxaOrig="3340" w:dyaOrig="600" w14:anchorId="5CFD618D">
          <v:shape id="_x0000_i1073" type="#_x0000_t75" style="width:167.65pt;height:30.1pt" o:ole="">
            <v:imagedata r:id="rId94" o:title=""/>
          </v:shape>
          <o:OLEObject Type="Embed" ProgID="Equation.3" ShapeID="_x0000_i1073" DrawAspect="Content" ObjectID="_1821099803" r:id="rId95"/>
        </w:object>
      </w:r>
      <w:r w:rsidRPr="000A2762">
        <w:rPr>
          <w:rFonts w:ascii="Arial" w:hAnsi="Arial" w:cs="Arial"/>
          <w:sz w:val="20"/>
          <w:szCs w:val="20"/>
        </w:rPr>
        <w:t xml:space="preserve">,  </w:t>
      </w:r>
      <w:r w:rsidRPr="000A2762">
        <w:rPr>
          <w:rFonts w:ascii="Arial" w:hAnsi="Arial" w:cs="Arial"/>
          <w:position w:val="-26"/>
          <w:sz w:val="20"/>
          <w:szCs w:val="20"/>
        </w:rPr>
        <w:object w:dxaOrig="3400" w:dyaOrig="600" w14:anchorId="7F9432F7">
          <v:shape id="_x0000_i1074" type="#_x0000_t75" style="width:170.35pt;height:30.1pt" o:ole="">
            <v:imagedata r:id="rId96" o:title=""/>
          </v:shape>
          <o:OLEObject Type="Embed" ProgID="Equation.3" ShapeID="_x0000_i1074" DrawAspect="Content" ObjectID="_1821099804" r:id="rId97"/>
        </w:object>
      </w:r>
      <w:r w:rsidRPr="000A2762">
        <w:rPr>
          <w:rFonts w:ascii="Arial" w:hAnsi="Arial" w:cs="Arial"/>
          <w:sz w:val="20"/>
          <w:szCs w:val="20"/>
        </w:rPr>
        <w:t xml:space="preserve">,  </w:t>
      </w:r>
      <w:r w:rsidRPr="000A2762">
        <w:rPr>
          <w:rFonts w:ascii="Arial" w:hAnsi="Arial" w:cs="Arial"/>
          <w:position w:val="-26"/>
          <w:sz w:val="20"/>
          <w:szCs w:val="20"/>
        </w:rPr>
        <w:object w:dxaOrig="3440" w:dyaOrig="600" w14:anchorId="73741847">
          <v:shape id="_x0000_i1075" type="#_x0000_t75" style="width:171.95pt;height:30.1pt" o:ole="">
            <v:imagedata r:id="rId98" o:title=""/>
          </v:shape>
          <o:OLEObject Type="Embed" ProgID="Equation.3" ShapeID="_x0000_i1075" DrawAspect="Content" ObjectID="_1821099805" r:id="rId99"/>
        </w:object>
      </w:r>
      <w:r w:rsidR="000A2762" w:rsidRPr="000A2762">
        <w:rPr>
          <w:rFonts w:ascii="Arial" w:hAnsi="Arial" w:cs="Arial"/>
          <w:sz w:val="20"/>
          <w:szCs w:val="20"/>
        </w:rPr>
        <w:t>.</w:t>
      </w:r>
    </w:p>
    <w:p w14:paraId="0269C075" w14:textId="77777777" w:rsidR="00160877" w:rsidRDefault="00160877" w:rsidP="00A44BC1">
      <w:pPr>
        <w:rPr>
          <w:rFonts w:ascii="Arial" w:hAnsi="Arial" w:cs="Arial"/>
          <w:b/>
        </w:rPr>
      </w:pPr>
    </w:p>
    <w:p w14:paraId="7D3F81AD" w14:textId="306088B8" w:rsidR="00A44BC1" w:rsidRPr="000A2762" w:rsidRDefault="000A2762" w:rsidP="00A44BC1">
      <w:pPr>
        <w:rPr>
          <w:rFonts w:ascii="Arial" w:hAnsi="Arial" w:cs="Arial"/>
          <w:b/>
        </w:rPr>
      </w:pPr>
      <w:r w:rsidRPr="000A2762">
        <w:rPr>
          <w:rFonts w:ascii="Arial" w:hAnsi="Arial" w:cs="Arial"/>
          <w:b/>
        </w:rPr>
        <w:t>3. DEVELOPED ESTIMATOR</w:t>
      </w:r>
    </w:p>
    <w:p w14:paraId="1F9B6ECB" w14:textId="7FB741D0" w:rsidR="00D87472" w:rsidRDefault="00D87472" w:rsidP="00D87472">
      <w:pPr>
        <w:jc w:val="both"/>
        <w:rPr>
          <w:rFonts w:ascii="Arial" w:hAnsi="Arial" w:cs="Arial"/>
          <w:sz w:val="20"/>
          <w:szCs w:val="20"/>
        </w:rPr>
      </w:pPr>
      <w:r w:rsidRPr="00D87472">
        <w:rPr>
          <w:rFonts w:ascii="Arial" w:hAnsi="Arial" w:cs="Arial"/>
          <w:sz w:val="20"/>
          <w:szCs w:val="20"/>
        </w:rPr>
        <w:t>In survey sampling and population studies, accurate estimation of the ratio of two population means is often crucial, especially when auxiliary information is available. Traditional ratio or product estimators, while useful, may not fully exploit the information when the study and auxiliary variables are both positively and negatively correlated. To address this, we propose a ratio-cum-product exponential estimator, which leverages the benefits of both ratio and product-type estimators and improves efficiency under certain correlation structures.</w:t>
      </w:r>
    </w:p>
    <w:p w14:paraId="38E62B17" w14:textId="77777777" w:rsidR="00AE4C7C" w:rsidRPr="00AE4C7C" w:rsidRDefault="00AE4C7C" w:rsidP="00AE4C7C">
      <w:pPr>
        <w:jc w:val="both"/>
        <w:rPr>
          <w:rFonts w:ascii="Arial" w:hAnsi="Arial" w:cs="Arial"/>
          <w:sz w:val="20"/>
          <w:szCs w:val="20"/>
          <w:lang w:val="en-IN"/>
        </w:rPr>
      </w:pPr>
      <w:r w:rsidRPr="00AE4C7C">
        <w:rPr>
          <w:rFonts w:ascii="Arial" w:hAnsi="Arial" w:cs="Arial"/>
          <w:sz w:val="20"/>
          <w:szCs w:val="20"/>
          <w:lang w:val="en-IN"/>
        </w:rPr>
        <w:lastRenderedPageBreak/>
        <w:t>This estimator is suitable in real-world situations where:</w:t>
      </w:r>
    </w:p>
    <w:p w14:paraId="710FF0A9" w14:textId="77777777" w:rsidR="00AE4C7C" w:rsidRPr="00AE4C7C" w:rsidRDefault="00AE4C7C" w:rsidP="00AE4C7C">
      <w:pPr>
        <w:numPr>
          <w:ilvl w:val="0"/>
          <w:numId w:val="12"/>
        </w:numPr>
        <w:jc w:val="both"/>
        <w:rPr>
          <w:rFonts w:ascii="Arial" w:hAnsi="Arial" w:cs="Arial"/>
          <w:sz w:val="20"/>
          <w:szCs w:val="20"/>
          <w:lang w:val="en-IN"/>
        </w:rPr>
      </w:pPr>
      <w:r w:rsidRPr="00AE4C7C">
        <w:rPr>
          <w:rFonts w:ascii="Arial" w:hAnsi="Arial" w:cs="Arial"/>
          <w:sz w:val="20"/>
          <w:szCs w:val="20"/>
          <w:lang w:val="en-IN"/>
        </w:rPr>
        <w:t>Reliable auxiliary information is available from multiple sources.</w:t>
      </w:r>
    </w:p>
    <w:p w14:paraId="0B908566" w14:textId="77777777" w:rsidR="00AE4C7C" w:rsidRPr="00AE4C7C" w:rsidRDefault="00AE4C7C" w:rsidP="00AE4C7C">
      <w:pPr>
        <w:numPr>
          <w:ilvl w:val="0"/>
          <w:numId w:val="12"/>
        </w:numPr>
        <w:jc w:val="both"/>
        <w:rPr>
          <w:rFonts w:ascii="Arial" w:hAnsi="Arial" w:cs="Arial"/>
          <w:sz w:val="20"/>
          <w:szCs w:val="20"/>
          <w:lang w:val="en-IN"/>
        </w:rPr>
      </w:pPr>
      <w:r w:rsidRPr="00AE4C7C">
        <w:rPr>
          <w:rFonts w:ascii="Arial" w:hAnsi="Arial" w:cs="Arial"/>
          <w:sz w:val="20"/>
          <w:szCs w:val="20"/>
          <w:lang w:val="en-IN"/>
        </w:rPr>
        <w:t>There is a mix of positive and negative correlations among variables.</w:t>
      </w:r>
    </w:p>
    <w:p w14:paraId="4DC5C026" w14:textId="4FC014D9" w:rsidR="00AE4C7C" w:rsidRPr="00AE4C7C" w:rsidRDefault="00AE4C7C" w:rsidP="00D87472">
      <w:pPr>
        <w:numPr>
          <w:ilvl w:val="0"/>
          <w:numId w:val="12"/>
        </w:numPr>
        <w:jc w:val="both"/>
        <w:rPr>
          <w:rFonts w:ascii="Arial" w:hAnsi="Arial" w:cs="Arial"/>
          <w:sz w:val="20"/>
          <w:szCs w:val="20"/>
          <w:lang w:val="en-IN"/>
        </w:rPr>
      </w:pPr>
      <w:r w:rsidRPr="00AE4C7C">
        <w:rPr>
          <w:rFonts w:ascii="Arial" w:hAnsi="Arial" w:cs="Arial"/>
          <w:sz w:val="20"/>
          <w:szCs w:val="20"/>
          <w:lang w:val="en-IN"/>
        </w:rPr>
        <w:t>High efficiency in estimating ratios is required (e.g., economics, agriculture, health statistics).</w:t>
      </w:r>
    </w:p>
    <w:p w14:paraId="085ECD47" w14:textId="7A85DA99" w:rsidR="00A44BC1" w:rsidRPr="000A2762" w:rsidRDefault="00A44BC1" w:rsidP="00A44BC1">
      <w:pPr>
        <w:rPr>
          <w:rFonts w:ascii="Arial" w:hAnsi="Arial" w:cs="Arial"/>
          <w:sz w:val="20"/>
          <w:szCs w:val="20"/>
        </w:rPr>
      </w:pPr>
      <w:r w:rsidRPr="000A2762">
        <w:rPr>
          <w:rFonts w:ascii="Arial" w:hAnsi="Arial" w:cs="Arial"/>
          <w:sz w:val="20"/>
          <w:szCs w:val="20"/>
        </w:rPr>
        <w:t>Ratio-cum-product exponential estimator for ratio of two population means is as follows</w:t>
      </w:r>
    </w:p>
    <w:p w14:paraId="37F5C0FC" w14:textId="77777777" w:rsidR="00A44BC1" w:rsidRDefault="00A44BC1" w:rsidP="00A44BC1">
      <w:pPr>
        <w:rPr>
          <w:rFonts w:ascii="Arial" w:hAnsi="Arial" w:cs="Arial"/>
          <w:sz w:val="20"/>
          <w:szCs w:val="20"/>
        </w:rPr>
      </w:pPr>
      <w:r w:rsidRPr="000A2762">
        <w:rPr>
          <w:rFonts w:ascii="Arial" w:hAnsi="Arial" w:cs="Arial"/>
          <w:b/>
          <w:position w:val="-32"/>
          <w:sz w:val="20"/>
          <w:szCs w:val="20"/>
        </w:rPr>
        <w:object w:dxaOrig="3700" w:dyaOrig="740" w14:anchorId="47D44105">
          <v:shape id="_x0000_i1076" type="#_x0000_t75" style="width:185.35pt;height:36.55pt" o:ole="">
            <v:imagedata r:id="rId100" o:title=""/>
          </v:shape>
          <o:OLEObject Type="Embed" ProgID="Equation.3" ShapeID="_x0000_i1076" DrawAspect="Content" ObjectID="_1821099806" r:id="rId101"/>
        </w:object>
      </w:r>
      <w:r w:rsidRPr="000A2762">
        <w:rPr>
          <w:rFonts w:ascii="Arial" w:hAnsi="Arial" w:cs="Arial"/>
          <w:b/>
          <w:sz w:val="20"/>
          <w:szCs w:val="20"/>
        </w:rPr>
        <w:t xml:space="preserve"> </w:t>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b/>
          <w:sz w:val="20"/>
          <w:szCs w:val="20"/>
        </w:rPr>
        <w:tab/>
      </w:r>
      <w:r w:rsidRPr="000A2762">
        <w:rPr>
          <w:rFonts w:ascii="Arial" w:hAnsi="Arial" w:cs="Arial"/>
          <w:sz w:val="20"/>
          <w:szCs w:val="20"/>
        </w:rPr>
        <w:t>(3.1)</w:t>
      </w:r>
    </w:p>
    <w:p w14:paraId="69F9531E" w14:textId="50B60AE3" w:rsidR="00A44BC1" w:rsidRPr="000A2762" w:rsidRDefault="008B2198" w:rsidP="008B2198">
      <w:pPr>
        <w:jc w:val="both"/>
        <w:rPr>
          <w:rFonts w:ascii="Arial" w:hAnsi="Arial" w:cs="Arial"/>
          <w:sz w:val="20"/>
          <w:szCs w:val="20"/>
        </w:rPr>
      </w:pPr>
      <w:r>
        <w:rPr>
          <w:rFonts w:ascii="Arial" w:hAnsi="Arial" w:cs="Arial"/>
          <w:sz w:val="20"/>
          <w:szCs w:val="20"/>
        </w:rPr>
        <w:t>Under certain regularity conditions and assuming simple random sampling without replacement, the estimator is approximately unbiased and to</w:t>
      </w:r>
      <w:r w:rsidR="00A44BC1" w:rsidRPr="000A2762">
        <w:rPr>
          <w:rFonts w:ascii="Arial" w:hAnsi="Arial" w:cs="Arial"/>
          <w:sz w:val="20"/>
          <w:szCs w:val="20"/>
        </w:rPr>
        <w:t xml:space="preserve"> obtain the bias and mean squared error of the developed estimator </w:t>
      </w:r>
      <w:r w:rsidR="00A44BC1" w:rsidRPr="000A2762">
        <w:rPr>
          <w:rFonts w:ascii="Arial" w:hAnsi="Arial" w:cs="Arial"/>
          <w:position w:val="-12"/>
          <w:sz w:val="20"/>
          <w:szCs w:val="20"/>
        </w:rPr>
        <w:object w:dxaOrig="460" w:dyaOrig="380" w14:anchorId="34CF45F1">
          <v:shape id="_x0000_i1077" type="#_x0000_t75" style="width:22.55pt;height:18.8pt" o:ole="">
            <v:imagedata r:id="rId102" o:title=""/>
          </v:shape>
          <o:OLEObject Type="Embed" ProgID="Equation.3" ShapeID="_x0000_i1077" DrawAspect="Content" ObjectID="_1821099807" r:id="rId103"/>
        </w:object>
      </w:r>
      <w:r w:rsidR="00A44BC1" w:rsidRPr="000A2762">
        <w:rPr>
          <w:rFonts w:ascii="Arial" w:hAnsi="Arial" w:cs="Arial"/>
          <w:sz w:val="20"/>
          <w:szCs w:val="20"/>
        </w:rPr>
        <w:t xml:space="preserve"> , it is assumed as</w:t>
      </w:r>
      <w:r w:rsidR="00A44BC1" w:rsidRPr="000A2762">
        <w:rPr>
          <w:rFonts w:ascii="Arial" w:hAnsi="Arial" w:cs="Arial"/>
          <w:b/>
          <w:position w:val="-12"/>
          <w:sz w:val="20"/>
          <w:szCs w:val="20"/>
        </w:rPr>
        <w:object w:dxaOrig="1700" w:dyaOrig="380" w14:anchorId="0EBB0253">
          <v:shape id="_x0000_i1078" type="#_x0000_t75" style="width:85.45pt;height:18.8pt" o:ole="">
            <v:imagedata r:id="rId104" o:title=""/>
          </v:shape>
          <o:OLEObject Type="Embed" ProgID="Equation.3" ShapeID="_x0000_i1078" DrawAspect="Content" ObjectID="_1821099808" r:id="rId105"/>
        </w:object>
      </w:r>
      <w:r w:rsidR="00A44BC1" w:rsidRPr="000A2762">
        <w:rPr>
          <w:rFonts w:ascii="Arial" w:hAnsi="Arial" w:cs="Arial"/>
          <w:b/>
          <w:position w:val="-12"/>
          <w:sz w:val="20"/>
          <w:szCs w:val="20"/>
        </w:rPr>
        <w:object w:dxaOrig="1579" w:dyaOrig="380" w14:anchorId="3754E07A">
          <v:shape id="_x0000_i1079" type="#_x0000_t75" style="width:77.35pt;height:18.8pt" o:ole="">
            <v:imagedata r:id="rId106" o:title=""/>
          </v:shape>
          <o:OLEObject Type="Embed" ProgID="Equation.3" ShapeID="_x0000_i1079" DrawAspect="Content" ObjectID="_1821099809" r:id="rId107"/>
        </w:object>
      </w:r>
      <w:r w:rsidR="00A44BC1" w:rsidRPr="000A2762">
        <w:rPr>
          <w:rFonts w:ascii="Arial" w:hAnsi="Arial" w:cs="Arial"/>
          <w:b/>
          <w:sz w:val="20"/>
          <w:szCs w:val="20"/>
        </w:rPr>
        <w:t>,</w:t>
      </w:r>
      <w:r w:rsidR="00A44BC1" w:rsidRPr="000A2762">
        <w:rPr>
          <w:rFonts w:ascii="Arial" w:hAnsi="Arial" w:cs="Arial"/>
          <w:b/>
          <w:position w:val="-10"/>
          <w:sz w:val="20"/>
          <w:szCs w:val="20"/>
        </w:rPr>
        <w:object w:dxaOrig="1440" w:dyaOrig="320" w14:anchorId="4E34763F">
          <v:shape id="_x0000_i1080" type="#_x0000_t75" style="width:71.45pt;height:15.6pt" o:ole="">
            <v:imagedata r:id="rId108" o:title=""/>
          </v:shape>
          <o:OLEObject Type="Embed" ProgID="Equation.3" ShapeID="_x0000_i1080" DrawAspect="Content" ObjectID="_1821099810" r:id="rId109"/>
        </w:object>
      </w:r>
      <w:r w:rsidR="00A44BC1" w:rsidRPr="000A2762">
        <w:rPr>
          <w:rFonts w:ascii="Arial" w:hAnsi="Arial" w:cs="Arial"/>
          <w:b/>
          <w:sz w:val="20"/>
          <w:szCs w:val="20"/>
        </w:rPr>
        <w:t xml:space="preserve"> </w:t>
      </w:r>
      <w:r w:rsidR="00A44BC1" w:rsidRPr="000A2762">
        <w:rPr>
          <w:rFonts w:ascii="Arial" w:hAnsi="Arial" w:cs="Arial"/>
          <w:sz w:val="20"/>
          <w:szCs w:val="20"/>
        </w:rPr>
        <w:t xml:space="preserve">and </w:t>
      </w:r>
      <w:r w:rsidR="00A44BC1" w:rsidRPr="000A2762">
        <w:rPr>
          <w:rFonts w:ascii="Arial" w:hAnsi="Arial" w:cs="Arial"/>
          <w:position w:val="-12"/>
          <w:sz w:val="20"/>
          <w:szCs w:val="20"/>
        </w:rPr>
        <w:object w:dxaOrig="1579" w:dyaOrig="340" w14:anchorId="4DA92521">
          <v:shape id="_x0000_i1081" type="#_x0000_t75" style="width:79pt;height:17.2pt" o:ole="">
            <v:imagedata r:id="rId110" o:title=""/>
          </v:shape>
          <o:OLEObject Type="Embed" ProgID="Equation.3" ShapeID="_x0000_i1081" DrawAspect="Content" ObjectID="_1821099811" r:id="rId111"/>
        </w:object>
      </w:r>
      <w:r w:rsidR="00A44BC1" w:rsidRPr="000A2762">
        <w:rPr>
          <w:rFonts w:ascii="Arial" w:hAnsi="Arial" w:cs="Arial"/>
          <w:position w:val="-12"/>
          <w:sz w:val="20"/>
          <w:szCs w:val="20"/>
        </w:rPr>
        <w:t xml:space="preserve"> </w:t>
      </w:r>
      <w:r w:rsidR="00A44BC1" w:rsidRPr="000A2762">
        <w:rPr>
          <w:rFonts w:ascii="Arial" w:hAnsi="Arial" w:cs="Arial"/>
          <w:sz w:val="20"/>
          <w:szCs w:val="20"/>
        </w:rPr>
        <w:t xml:space="preserve">such that </w:t>
      </w:r>
      <w:r w:rsidR="00A44BC1" w:rsidRPr="000A2762">
        <w:rPr>
          <w:rFonts w:ascii="Arial" w:hAnsi="Arial" w:cs="Arial"/>
          <w:position w:val="-10"/>
          <w:sz w:val="20"/>
          <w:szCs w:val="20"/>
        </w:rPr>
        <w:object w:dxaOrig="3000" w:dyaOrig="300" w14:anchorId="6D023F73">
          <v:shape id="_x0000_i1082" type="#_x0000_t75" style="width:148.85pt;height:15.6pt" o:ole="">
            <v:imagedata r:id="rId112" o:title=""/>
          </v:shape>
          <o:OLEObject Type="Embed" ProgID="Equation.3" ShapeID="_x0000_i1082" DrawAspect="Content" ObjectID="_1821099812" r:id="rId113"/>
        </w:object>
      </w:r>
      <w:r w:rsidR="00A44BC1" w:rsidRPr="000A2762">
        <w:rPr>
          <w:rFonts w:ascii="Arial" w:hAnsi="Arial" w:cs="Arial"/>
          <w:sz w:val="20"/>
          <w:szCs w:val="20"/>
        </w:rPr>
        <w:t xml:space="preserve"> and</w:t>
      </w:r>
    </w:p>
    <w:p w14:paraId="1CF6A25B" w14:textId="77777777" w:rsidR="00A44BC1" w:rsidRPr="000A2762" w:rsidRDefault="00A44BC1" w:rsidP="00A44BC1">
      <w:pPr>
        <w:rPr>
          <w:rFonts w:ascii="Arial" w:hAnsi="Arial" w:cs="Arial"/>
          <w:sz w:val="20"/>
          <w:szCs w:val="20"/>
        </w:rPr>
      </w:pPr>
      <w:r w:rsidRPr="000A2762">
        <w:rPr>
          <w:rFonts w:ascii="Arial" w:hAnsi="Arial" w:cs="Arial"/>
          <w:position w:val="-28"/>
          <w:sz w:val="20"/>
          <w:szCs w:val="20"/>
        </w:rPr>
        <w:object w:dxaOrig="2240" w:dyaOrig="660" w14:anchorId="0A48FE2A">
          <v:shape id="_x0000_i1083" type="#_x0000_t75" style="width:112.3pt;height:32.8pt" o:ole="">
            <v:imagedata r:id="rId114" o:title=""/>
          </v:shape>
          <o:OLEObject Type="Embed" ProgID="Equation.3" ShapeID="_x0000_i1083" DrawAspect="Content" ObjectID="_1821099813" r:id="rId115"/>
        </w:object>
      </w:r>
      <w:r w:rsidRPr="000A2762">
        <w:rPr>
          <w:rFonts w:ascii="Arial" w:hAnsi="Arial" w:cs="Arial"/>
          <w:sz w:val="20"/>
          <w:szCs w:val="20"/>
        </w:rPr>
        <w:t xml:space="preserve">,  </w:t>
      </w:r>
      <w:r w:rsidRPr="000A2762">
        <w:rPr>
          <w:rFonts w:ascii="Arial" w:hAnsi="Arial" w:cs="Arial"/>
          <w:position w:val="-28"/>
          <w:sz w:val="20"/>
          <w:szCs w:val="20"/>
        </w:rPr>
        <w:object w:dxaOrig="2120" w:dyaOrig="660" w14:anchorId="2D4B4D94">
          <v:shape id="_x0000_i1084" type="#_x0000_t75" style="width:104.8pt;height:32.8pt" o:ole="">
            <v:imagedata r:id="rId116" o:title=""/>
          </v:shape>
          <o:OLEObject Type="Embed" ProgID="Equation.3" ShapeID="_x0000_i1084" DrawAspect="Content" ObjectID="_1821099814" r:id="rId117"/>
        </w:object>
      </w:r>
      <w:r w:rsidRPr="000A2762">
        <w:rPr>
          <w:rFonts w:ascii="Arial" w:hAnsi="Arial" w:cs="Arial"/>
          <w:sz w:val="20"/>
          <w:szCs w:val="20"/>
        </w:rPr>
        <w:t xml:space="preserve">,  </w:t>
      </w:r>
      <w:r w:rsidRPr="000A2762">
        <w:rPr>
          <w:rFonts w:ascii="Arial" w:hAnsi="Arial" w:cs="Arial"/>
          <w:position w:val="-28"/>
          <w:sz w:val="20"/>
          <w:szCs w:val="20"/>
        </w:rPr>
        <w:object w:dxaOrig="2220" w:dyaOrig="660" w14:anchorId="3CEBE2B5">
          <v:shape id="_x0000_i1085" type="#_x0000_t75" style="width:110.15pt;height:32.8pt" o:ole="">
            <v:imagedata r:id="rId118" o:title=""/>
          </v:shape>
          <o:OLEObject Type="Embed" ProgID="Equation.3" ShapeID="_x0000_i1085" DrawAspect="Content" ObjectID="_1821099815" r:id="rId119"/>
        </w:object>
      </w:r>
      <w:r w:rsidRPr="000A2762">
        <w:rPr>
          <w:rFonts w:ascii="Arial" w:hAnsi="Arial" w:cs="Arial"/>
          <w:sz w:val="20"/>
          <w:szCs w:val="20"/>
        </w:rPr>
        <w:t xml:space="preserve">, </w:t>
      </w:r>
      <w:r w:rsidRPr="000A2762">
        <w:rPr>
          <w:rFonts w:ascii="Arial" w:hAnsi="Arial" w:cs="Arial"/>
          <w:position w:val="-28"/>
          <w:sz w:val="20"/>
          <w:szCs w:val="20"/>
        </w:rPr>
        <w:object w:dxaOrig="2240" w:dyaOrig="660" w14:anchorId="40651F95">
          <v:shape id="_x0000_i1086" type="#_x0000_t75" style="width:112.3pt;height:32.8pt" o:ole="">
            <v:imagedata r:id="rId120" o:title=""/>
          </v:shape>
          <o:OLEObject Type="Embed" ProgID="Equation.3" ShapeID="_x0000_i1086" DrawAspect="Content" ObjectID="_1821099816" r:id="rId121"/>
        </w:object>
      </w:r>
      <w:r w:rsidRPr="000A2762">
        <w:rPr>
          <w:rFonts w:ascii="Arial" w:hAnsi="Arial" w:cs="Arial"/>
          <w:sz w:val="20"/>
          <w:szCs w:val="20"/>
        </w:rPr>
        <w:t xml:space="preserve">, </w:t>
      </w:r>
      <w:r w:rsidRPr="000A2762">
        <w:rPr>
          <w:rFonts w:ascii="Arial" w:hAnsi="Arial" w:cs="Arial"/>
          <w:position w:val="-28"/>
          <w:sz w:val="20"/>
          <w:szCs w:val="20"/>
        </w:rPr>
        <w:object w:dxaOrig="3340" w:dyaOrig="660" w14:anchorId="02796B34">
          <v:shape id="_x0000_i1087" type="#_x0000_t75" style="width:167.65pt;height:32.8pt" o:ole="">
            <v:imagedata r:id="rId122" o:title=""/>
          </v:shape>
          <o:OLEObject Type="Embed" ProgID="Equation.3" ShapeID="_x0000_i1087" DrawAspect="Content" ObjectID="_1821099817" r:id="rId123"/>
        </w:object>
      </w:r>
      <w:r w:rsidRPr="000A2762">
        <w:rPr>
          <w:rFonts w:ascii="Arial" w:hAnsi="Arial" w:cs="Arial"/>
          <w:sz w:val="20"/>
          <w:szCs w:val="20"/>
        </w:rPr>
        <w:t xml:space="preserve">, </w:t>
      </w:r>
      <w:r w:rsidRPr="000A2762">
        <w:rPr>
          <w:rFonts w:ascii="Arial" w:hAnsi="Arial" w:cs="Arial"/>
          <w:position w:val="-28"/>
          <w:sz w:val="20"/>
          <w:szCs w:val="20"/>
        </w:rPr>
        <w:object w:dxaOrig="3360" w:dyaOrig="660" w14:anchorId="071255BA">
          <v:shape id="_x0000_i1088" type="#_x0000_t75" style="width:168.7pt;height:32.8pt" o:ole="">
            <v:imagedata r:id="rId124" o:title=""/>
          </v:shape>
          <o:OLEObject Type="Embed" ProgID="Equation.3" ShapeID="_x0000_i1088" DrawAspect="Content" ObjectID="_1821099818" r:id="rId125"/>
        </w:object>
      </w:r>
      <w:r w:rsidRPr="000A2762">
        <w:rPr>
          <w:rFonts w:ascii="Arial" w:hAnsi="Arial" w:cs="Arial"/>
          <w:sz w:val="20"/>
          <w:szCs w:val="20"/>
        </w:rPr>
        <w:t xml:space="preserve">, </w:t>
      </w:r>
      <w:r w:rsidRPr="000A2762">
        <w:rPr>
          <w:rFonts w:ascii="Arial" w:hAnsi="Arial" w:cs="Arial"/>
          <w:position w:val="-28"/>
          <w:sz w:val="20"/>
          <w:szCs w:val="20"/>
        </w:rPr>
        <w:object w:dxaOrig="3379" w:dyaOrig="660" w14:anchorId="656F7E03">
          <v:shape id="_x0000_i1089" type="#_x0000_t75" style="width:167.1pt;height:32.8pt" o:ole="">
            <v:imagedata r:id="rId126" o:title=""/>
          </v:shape>
          <o:OLEObject Type="Embed" ProgID="Equation.3" ShapeID="_x0000_i1089" DrawAspect="Content" ObjectID="_1821099819" r:id="rId127"/>
        </w:object>
      </w:r>
      <w:r w:rsidRPr="000A2762">
        <w:rPr>
          <w:rFonts w:ascii="Arial" w:hAnsi="Arial" w:cs="Arial"/>
          <w:sz w:val="20"/>
          <w:szCs w:val="20"/>
        </w:rPr>
        <w:t>,</w:t>
      </w:r>
      <w:r w:rsidRPr="000A2762">
        <w:rPr>
          <w:rFonts w:ascii="Arial" w:hAnsi="Arial" w:cs="Arial"/>
          <w:position w:val="-28"/>
          <w:sz w:val="20"/>
          <w:szCs w:val="20"/>
        </w:rPr>
        <w:object w:dxaOrig="3300" w:dyaOrig="660" w14:anchorId="014227D4">
          <v:shape id="_x0000_i1090" type="#_x0000_t75" style="width:166.05pt;height:32.8pt" o:ole="">
            <v:imagedata r:id="rId128" o:title=""/>
          </v:shape>
          <o:OLEObject Type="Embed" ProgID="Equation.3" ShapeID="_x0000_i1090" DrawAspect="Content" ObjectID="_1821099820" r:id="rId129"/>
        </w:object>
      </w:r>
      <w:r w:rsidRPr="000A2762">
        <w:rPr>
          <w:rFonts w:ascii="Arial" w:hAnsi="Arial" w:cs="Arial"/>
          <w:sz w:val="20"/>
          <w:szCs w:val="20"/>
        </w:rPr>
        <w:t xml:space="preserve">, </w:t>
      </w:r>
      <w:r w:rsidRPr="000A2762">
        <w:rPr>
          <w:rFonts w:ascii="Arial" w:hAnsi="Arial" w:cs="Arial"/>
          <w:position w:val="-28"/>
          <w:sz w:val="20"/>
          <w:szCs w:val="20"/>
        </w:rPr>
        <w:object w:dxaOrig="3320" w:dyaOrig="660" w14:anchorId="61FEA60A">
          <v:shape id="_x0000_i1091" type="#_x0000_t75" style="width:165.5pt;height:32.8pt" o:ole="">
            <v:imagedata r:id="rId130" o:title=""/>
          </v:shape>
          <o:OLEObject Type="Embed" ProgID="Equation.3" ShapeID="_x0000_i1091" DrawAspect="Content" ObjectID="_1821099821" r:id="rId131"/>
        </w:object>
      </w:r>
      <w:r w:rsidRPr="000A2762">
        <w:rPr>
          <w:rFonts w:ascii="Arial" w:hAnsi="Arial" w:cs="Arial"/>
          <w:sz w:val="20"/>
          <w:szCs w:val="20"/>
        </w:rPr>
        <w:t>,</w:t>
      </w:r>
      <w:r w:rsidRPr="000A2762">
        <w:rPr>
          <w:rFonts w:ascii="Arial" w:hAnsi="Arial" w:cs="Arial"/>
          <w:position w:val="-28"/>
          <w:sz w:val="20"/>
          <w:szCs w:val="20"/>
        </w:rPr>
        <w:object w:dxaOrig="3340" w:dyaOrig="660" w14:anchorId="0134A60E">
          <v:shape id="_x0000_i1092" type="#_x0000_t75" style="width:167.65pt;height:32.8pt" o:ole="">
            <v:imagedata r:id="rId132" o:title=""/>
          </v:shape>
          <o:OLEObject Type="Embed" ProgID="Equation.3" ShapeID="_x0000_i1092" DrawAspect="Content" ObjectID="_1821099822" r:id="rId133"/>
        </w:object>
      </w:r>
      <w:r w:rsidRPr="000A2762">
        <w:rPr>
          <w:rFonts w:ascii="Arial" w:hAnsi="Arial" w:cs="Arial"/>
          <w:sz w:val="20"/>
          <w:szCs w:val="20"/>
        </w:rPr>
        <w:t>.</w:t>
      </w:r>
    </w:p>
    <w:p w14:paraId="3CBF4B95" w14:textId="77777777" w:rsidR="00A44BC1" w:rsidRPr="000A2762" w:rsidRDefault="00A44BC1" w:rsidP="00A44BC1">
      <w:pPr>
        <w:rPr>
          <w:rFonts w:ascii="Arial" w:hAnsi="Arial" w:cs="Arial"/>
          <w:sz w:val="20"/>
          <w:szCs w:val="20"/>
        </w:rPr>
      </w:pPr>
      <w:r w:rsidRPr="000A2762">
        <w:rPr>
          <w:rFonts w:ascii="Arial" w:hAnsi="Arial" w:cs="Arial"/>
          <w:sz w:val="20"/>
          <w:szCs w:val="20"/>
        </w:rPr>
        <w:t xml:space="preserve">Expressing </w:t>
      </w:r>
      <w:r w:rsidRPr="000A2762">
        <w:rPr>
          <w:rFonts w:ascii="Arial" w:hAnsi="Arial" w:cs="Arial"/>
          <w:position w:val="-12"/>
          <w:sz w:val="20"/>
          <w:szCs w:val="20"/>
        </w:rPr>
        <w:object w:dxaOrig="460" w:dyaOrig="380" w14:anchorId="5BD30C8C">
          <v:shape id="_x0000_i1093" type="#_x0000_t75" style="width:22.55pt;height:18.8pt" o:ole="">
            <v:imagedata r:id="rId134" o:title=""/>
          </v:shape>
          <o:OLEObject Type="Embed" ProgID="Equation.3" ShapeID="_x0000_i1093" DrawAspect="Content" ObjectID="_1821099823" r:id="rId135"/>
        </w:object>
      </w:r>
      <w:r w:rsidRPr="000A2762">
        <w:rPr>
          <w:rFonts w:ascii="Arial" w:hAnsi="Arial" w:cs="Arial"/>
          <w:sz w:val="20"/>
          <w:szCs w:val="20"/>
        </w:rPr>
        <w:t xml:space="preserve">  </w:t>
      </w:r>
      <w:r w:rsidRPr="000A2762">
        <w:rPr>
          <w:rFonts w:ascii="Arial" w:hAnsi="Arial" w:cs="Arial"/>
          <w:position w:val="-14"/>
          <w:sz w:val="20"/>
          <w:szCs w:val="20"/>
        </w:rPr>
        <w:t xml:space="preserve"> </w:t>
      </w:r>
      <w:r w:rsidRPr="000A2762">
        <w:rPr>
          <w:rFonts w:ascii="Arial" w:hAnsi="Arial" w:cs="Arial"/>
          <w:sz w:val="20"/>
          <w:szCs w:val="20"/>
        </w:rPr>
        <w:t xml:space="preserve">in terms of  </w:t>
      </w:r>
      <w:r w:rsidRPr="000A2762">
        <w:rPr>
          <w:rFonts w:ascii="Arial" w:hAnsi="Arial" w:cs="Arial"/>
          <w:position w:val="-10"/>
          <w:sz w:val="20"/>
          <w:szCs w:val="20"/>
        </w:rPr>
        <w:object w:dxaOrig="279" w:dyaOrig="300" w14:anchorId="4A95502B">
          <v:shape id="_x0000_i1094" type="#_x0000_t75" style="width:14.5pt;height:15.05pt" o:ole="">
            <v:imagedata r:id="rId136" o:title=""/>
          </v:shape>
          <o:OLEObject Type="Embed" ProgID="Equation.3" ShapeID="_x0000_i1094" DrawAspect="Content" ObjectID="_1821099824" r:id="rId137"/>
        </w:object>
      </w:r>
      <w:r w:rsidRPr="000A2762">
        <w:rPr>
          <w:rFonts w:ascii="Arial" w:hAnsi="Arial" w:cs="Arial"/>
          <w:sz w:val="20"/>
          <w:szCs w:val="20"/>
        </w:rPr>
        <w:t xml:space="preserve"> provides</w:t>
      </w:r>
    </w:p>
    <w:p w14:paraId="2F6F2D3D" w14:textId="1948A6BC" w:rsidR="002176E5" w:rsidRPr="000A2762" w:rsidRDefault="00A44BC1" w:rsidP="00A44BC1">
      <w:pPr>
        <w:rPr>
          <w:rFonts w:ascii="Arial" w:hAnsi="Arial" w:cs="Arial"/>
          <w:sz w:val="20"/>
          <w:szCs w:val="20"/>
        </w:rPr>
      </w:pPr>
      <w:r w:rsidRPr="000A2762">
        <w:rPr>
          <w:rFonts w:ascii="Arial" w:hAnsi="Arial" w:cs="Arial"/>
          <w:position w:val="-28"/>
          <w:sz w:val="20"/>
          <w:szCs w:val="20"/>
        </w:rPr>
        <w:object w:dxaOrig="4140" w:dyaOrig="660" w14:anchorId="5D3169D8">
          <v:shape id="_x0000_i1095" type="#_x0000_t75" style="width:206.35pt;height:32.8pt" o:ole="">
            <v:imagedata r:id="rId138" o:title=""/>
          </v:shape>
          <o:OLEObject Type="Embed" ProgID="Equation.3" ShapeID="_x0000_i1095" DrawAspect="Content" ObjectID="_1821099825" r:id="rId139"/>
        </w:object>
      </w:r>
      <w:r w:rsidRPr="000A2762">
        <w:rPr>
          <w:rFonts w:ascii="Arial" w:hAnsi="Arial" w:cs="Arial"/>
          <w:sz w:val="20"/>
          <w:szCs w:val="20"/>
        </w:rPr>
        <w:t xml:space="preserve">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 xml:space="preserve">    (3.2)</w:t>
      </w:r>
    </w:p>
    <w:p w14:paraId="13491FF9" w14:textId="3E3B5869" w:rsidR="00A44BC1" w:rsidRPr="000A2762" w:rsidRDefault="00A44BC1" w:rsidP="00A44BC1">
      <w:pPr>
        <w:rPr>
          <w:rFonts w:ascii="Arial" w:hAnsi="Arial" w:cs="Arial"/>
          <w:sz w:val="20"/>
          <w:szCs w:val="20"/>
        </w:rPr>
      </w:pPr>
      <w:r w:rsidRPr="000A2762">
        <w:rPr>
          <w:rFonts w:ascii="Arial" w:hAnsi="Arial" w:cs="Arial"/>
          <w:sz w:val="20"/>
          <w:szCs w:val="20"/>
        </w:rPr>
        <w:t xml:space="preserve">The bias of the developed estimator </w:t>
      </w:r>
      <w:r w:rsidRPr="000A2762">
        <w:rPr>
          <w:rFonts w:ascii="Arial" w:hAnsi="Arial" w:cs="Arial"/>
          <w:position w:val="-10"/>
          <w:sz w:val="20"/>
          <w:szCs w:val="20"/>
        </w:rPr>
        <w:object w:dxaOrig="460" w:dyaOrig="360" w14:anchorId="4BB676B5">
          <v:shape id="_x0000_i1096" type="#_x0000_t75" style="width:23.1pt;height:18.25pt" o:ole="">
            <v:imagedata r:id="rId140" o:title=""/>
          </v:shape>
          <o:OLEObject Type="Embed" ProgID="Equation.3" ShapeID="_x0000_i1096" DrawAspect="Content" ObjectID="_1821099826" r:id="rId141"/>
        </w:object>
      </w:r>
      <w:r w:rsidRPr="000A2762">
        <w:rPr>
          <w:rFonts w:ascii="Arial" w:hAnsi="Arial" w:cs="Arial"/>
          <w:sz w:val="20"/>
          <w:szCs w:val="20"/>
        </w:rPr>
        <w:t xml:space="preserve"> is as follows</w:t>
      </w:r>
    </w:p>
    <w:p w14:paraId="775C4F79"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8760" w:dyaOrig="780" w14:anchorId="31F4E588">
          <v:shape id="_x0000_i1097" type="#_x0000_t75" style="width:437.35pt;height:38.7pt" o:ole="">
            <v:imagedata r:id="rId142" o:title=""/>
          </v:shape>
          <o:OLEObject Type="Embed" ProgID="Equation.3" ShapeID="_x0000_i1097" DrawAspect="Content" ObjectID="_1821099827" r:id="rId143"/>
        </w:object>
      </w:r>
      <w:r w:rsidRPr="000A2762">
        <w:rPr>
          <w:rFonts w:ascii="Arial" w:hAnsi="Arial" w:cs="Arial"/>
          <w:position w:val="-34"/>
          <w:sz w:val="20"/>
          <w:szCs w:val="20"/>
        </w:rPr>
        <w:t xml:space="preserve">   </w:t>
      </w:r>
      <w:r w:rsidRPr="000A2762">
        <w:rPr>
          <w:rFonts w:ascii="Arial" w:hAnsi="Arial" w:cs="Arial"/>
          <w:sz w:val="20"/>
          <w:szCs w:val="20"/>
        </w:rPr>
        <w:t>(3.3)</w:t>
      </w:r>
    </w:p>
    <w:p w14:paraId="2B61C1C1" w14:textId="2E08F22A" w:rsidR="00A44BC1" w:rsidRPr="000A2762" w:rsidRDefault="00977083" w:rsidP="00A44BC1">
      <w:pPr>
        <w:rPr>
          <w:rFonts w:ascii="Arial" w:hAnsi="Arial" w:cs="Arial"/>
          <w:sz w:val="20"/>
          <w:szCs w:val="20"/>
        </w:rPr>
      </w:pPr>
      <w:r>
        <w:rPr>
          <w:rFonts w:ascii="Arial" w:hAnsi="Arial" w:cs="Arial"/>
          <w:sz w:val="20"/>
          <w:szCs w:val="20"/>
        </w:rPr>
        <w:t>a</w:t>
      </w:r>
      <w:r w:rsidR="00A44BC1" w:rsidRPr="000A2762">
        <w:rPr>
          <w:rFonts w:ascii="Arial" w:hAnsi="Arial" w:cs="Arial"/>
          <w:sz w:val="20"/>
          <w:szCs w:val="20"/>
        </w:rPr>
        <w:t>nd</w:t>
      </w:r>
      <w:r>
        <w:rPr>
          <w:rFonts w:ascii="Arial" w:hAnsi="Arial" w:cs="Arial"/>
          <w:sz w:val="20"/>
          <w:szCs w:val="20"/>
        </w:rPr>
        <w:t xml:space="preserve"> the mean squared error of the developed estimator </w:t>
      </w:r>
      <w:r w:rsidRPr="000A2762">
        <w:rPr>
          <w:rFonts w:ascii="Arial" w:hAnsi="Arial" w:cs="Arial"/>
          <w:position w:val="-10"/>
          <w:sz w:val="20"/>
          <w:szCs w:val="20"/>
        </w:rPr>
        <w:object w:dxaOrig="460" w:dyaOrig="360" w14:anchorId="6360FFD9">
          <v:shape id="_x0000_i1098" type="#_x0000_t75" style="width:23.1pt;height:18.25pt" o:ole="">
            <v:imagedata r:id="rId140" o:title=""/>
          </v:shape>
          <o:OLEObject Type="Embed" ProgID="Equation.3" ShapeID="_x0000_i1098" DrawAspect="Content" ObjectID="_1821099828" r:id="rId144"/>
        </w:object>
      </w:r>
      <w:r w:rsidRPr="000A2762">
        <w:rPr>
          <w:rFonts w:ascii="Arial" w:hAnsi="Arial" w:cs="Arial"/>
          <w:sz w:val="20"/>
          <w:szCs w:val="20"/>
        </w:rPr>
        <w:t xml:space="preserve"> is as follows</w:t>
      </w:r>
    </w:p>
    <w:p w14:paraId="6052D90F" w14:textId="77777777" w:rsidR="00A44BC1" w:rsidRPr="000A2762" w:rsidRDefault="00A44BC1" w:rsidP="00A44BC1">
      <w:pPr>
        <w:rPr>
          <w:rFonts w:ascii="Arial" w:hAnsi="Arial" w:cs="Arial"/>
          <w:sz w:val="20"/>
          <w:szCs w:val="20"/>
        </w:rPr>
      </w:pPr>
      <w:r w:rsidRPr="000A2762">
        <w:rPr>
          <w:rFonts w:ascii="Arial" w:hAnsi="Arial" w:cs="Arial"/>
          <w:position w:val="-34"/>
          <w:sz w:val="20"/>
          <w:szCs w:val="20"/>
        </w:rPr>
        <w:object w:dxaOrig="7960" w:dyaOrig="780" w14:anchorId="1B165BD7">
          <v:shape id="_x0000_i1099" type="#_x0000_t75" style="width:397.05pt;height:38.7pt" o:ole="">
            <v:imagedata r:id="rId145" o:title=""/>
          </v:shape>
          <o:OLEObject Type="Embed" ProgID="Equation.3" ShapeID="_x0000_i1099" DrawAspect="Content" ObjectID="_1821099829" r:id="rId146"/>
        </w:object>
      </w:r>
      <w:r w:rsidRPr="000A2762">
        <w:rPr>
          <w:rFonts w:ascii="Arial" w:hAnsi="Arial" w:cs="Arial"/>
          <w:sz w:val="20"/>
          <w:szCs w:val="20"/>
        </w:rPr>
        <w:tab/>
        <w:t xml:space="preserve">    (3.4)</w:t>
      </w:r>
    </w:p>
    <w:p w14:paraId="34E2FD3E" w14:textId="392BF905" w:rsidR="002176E5" w:rsidRPr="000B6DE2" w:rsidRDefault="000A2762" w:rsidP="00A44BC1">
      <w:pPr>
        <w:rPr>
          <w:rFonts w:ascii="Arial" w:hAnsi="Arial" w:cs="Arial"/>
          <w:b/>
        </w:rPr>
      </w:pPr>
      <w:r w:rsidRPr="000A2762">
        <w:rPr>
          <w:rFonts w:ascii="Arial" w:hAnsi="Arial" w:cs="Arial"/>
          <w:b/>
        </w:rPr>
        <w:t>4. THEORETICAL COMPARISON</w:t>
      </w:r>
    </w:p>
    <w:p w14:paraId="777E8B93" w14:textId="1F79E7B2" w:rsidR="007B5A81" w:rsidRPr="007B5A81" w:rsidRDefault="007B5A81" w:rsidP="00A44BC1">
      <w:pPr>
        <w:rPr>
          <w:rFonts w:ascii="Arial" w:hAnsi="Arial" w:cs="Arial"/>
          <w:sz w:val="20"/>
          <w:szCs w:val="20"/>
        </w:rPr>
      </w:pPr>
      <w:r>
        <w:rPr>
          <w:rFonts w:ascii="Arial" w:hAnsi="Arial" w:cs="Arial"/>
          <w:bCs/>
          <w:sz w:val="20"/>
          <w:szCs w:val="20"/>
        </w:rPr>
        <w:lastRenderedPageBreak/>
        <w:t xml:space="preserve">Efficiency of the estimators are compared by comparison of mean squared error (MSE) or variance of different estimators. </w:t>
      </w:r>
    </w:p>
    <w:p w14:paraId="643448E2" w14:textId="07DA1CB8"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(2.3) and (3.4) shows that the developed estimator </w:t>
      </w:r>
      <w:r w:rsidRPr="000A2762">
        <w:rPr>
          <w:rFonts w:ascii="Arial" w:hAnsi="Arial" w:cs="Arial"/>
          <w:position w:val="-12"/>
          <w:sz w:val="20"/>
          <w:szCs w:val="20"/>
        </w:rPr>
        <w:object w:dxaOrig="460" w:dyaOrig="380" w14:anchorId="43CDFAE2">
          <v:shape id="_x0000_i1100" type="#_x0000_t75" style="width:22.55pt;height:18.8pt" o:ole="">
            <v:imagedata r:id="rId134" o:title=""/>
          </v:shape>
          <o:OLEObject Type="Embed" ProgID="Equation.3" ShapeID="_x0000_i1100" DrawAspect="Content" ObjectID="_1821099830" r:id="rId147"/>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AB1E4D">
        <w:rPr>
          <w:rFonts w:ascii="Arial" w:hAnsi="Arial" w:cs="Arial"/>
          <w:sz w:val="20"/>
          <w:szCs w:val="20"/>
        </w:rPr>
        <w:t xml:space="preserve">ratio </w:t>
      </w:r>
      <w:r w:rsidRPr="000A2762">
        <w:rPr>
          <w:rFonts w:ascii="Arial" w:hAnsi="Arial" w:cs="Arial"/>
          <w:sz w:val="20"/>
          <w:szCs w:val="20"/>
        </w:rPr>
        <w:t xml:space="preserve">estimator </w:t>
      </w:r>
      <w:r w:rsidRPr="000A2762">
        <w:rPr>
          <w:rFonts w:ascii="Arial" w:hAnsi="Arial" w:cs="Arial"/>
          <w:position w:val="-14"/>
          <w:sz w:val="20"/>
          <w:szCs w:val="20"/>
        </w:rPr>
        <w:object w:dxaOrig="380" w:dyaOrig="420" w14:anchorId="501E7748">
          <v:shape id="_x0000_i1101" type="#_x0000_t75" style="width:18.8pt;height:20.95pt" o:ole="">
            <v:imagedata r:id="rId148" o:title=""/>
          </v:shape>
          <o:OLEObject Type="Embed" ProgID="Equation.DSMT4" ShapeID="_x0000_i1101" DrawAspect="Content" ObjectID="_1821099831" r:id="rId149"/>
        </w:object>
      </w:r>
      <w:r w:rsidRPr="000A2762">
        <w:rPr>
          <w:rFonts w:ascii="Arial" w:hAnsi="Arial" w:cs="Arial"/>
          <w:sz w:val="20"/>
          <w:szCs w:val="20"/>
        </w:rPr>
        <w:t xml:space="preserve"> if</w:t>
      </w:r>
    </w:p>
    <w:p w14:paraId="44DCEF9A"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260" w:dyaOrig="400" w14:anchorId="3BD2F46D">
          <v:shape id="_x0000_i1102" type="#_x0000_t75" style="width:112.85pt;height:19.9pt" o:ole="">
            <v:imagedata r:id="rId150" o:title=""/>
          </v:shape>
          <o:OLEObject Type="Embed" ProgID="Equation.3" ShapeID="_x0000_i1102" DrawAspect="Content" ObjectID="_1821099832" r:id="rId151"/>
        </w:object>
      </w:r>
    </w:p>
    <w:p w14:paraId="6AE0B731" w14:textId="77777777" w:rsidR="00A44BC1" w:rsidRPr="000A2762" w:rsidRDefault="00A44BC1" w:rsidP="00A44BC1">
      <w:pPr>
        <w:pStyle w:val="ListParagraph"/>
        <w:ind w:left="1080"/>
        <w:rPr>
          <w:rFonts w:ascii="Arial" w:hAnsi="Arial" w:cs="Arial"/>
          <w:sz w:val="20"/>
          <w:szCs w:val="20"/>
        </w:rPr>
      </w:pPr>
      <w:r w:rsidRPr="000A2762">
        <w:rPr>
          <w:rFonts w:ascii="Arial" w:hAnsi="Arial" w:cs="Arial"/>
          <w:position w:val="-34"/>
          <w:sz w:val="20"/>
          <w:szCs w:val="20"/>
        </w:rPr>
        <w:object w:dxaOrig="4040" w:dyaOrig="780" w14:anchorId="26F7C953">
          <v:shape id="_x0000_i1103" type="#_x0000_t75" style="width:202.05pt;height:38.7pt" o:ole="">
            <v:imagedata r:id="rId152" o:title=""/>
          </v:shape>
          <o:OLEObject Type="Embed" ProgID="Equation.3" ShapeID="_x0000_i1103" DrawAspect="Content" ObjectID="_1821099833" r:id="rId153"/>
        </w:object>
      </w:r>
      <w:r w:rsidRPr="000A2762">
        <w:rPr>
          <w:rFonts w:ascii="Arial" w:hAnsi="Arial" w:cs="Arial"/>
          <w:sz w:val="20"/>
          <w:szCs w:val="20"/>
        </w:rPr>
        <w:t>&lt;</w:t>
      </w:r>
      <w:proofErr w:type="gramStart"/>
      <w:r w:rsidRPr="000A2762">
        <w:rPr>
          <w:rFonts w:ascii="Arial" w:hAnsi="Arial" w:cs="Arial"/>
          <w:sz w:val="20"/>
          <w:szCs w:val="20"/>
        </w:rPr>
        <w:t xml:space="preserve">0  </w:t>
      </w:r>
      <w:r w:rsidRPr="000A2762">
        <w:rPr>
          <w:rFonts w:ascii="Arial" w:hAnsi="Arial" w:cs="Arial"/>
          <w:sz w:val="20"/>
          <w:szCs w:val="20"/>
        </w:rPr>
        <w:tab/>
      </w:r>
      <w:proofErr w:type="gramEnd"/>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(4.1)</w:t>
      </w:r>
    </w:p>
    <w:p w14:paraId="49E0C13F" w14:textId="2D069F54"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(2.7) and (3.4) shows that the developed estimator </w:t>
      </w:r>
      <w:r w:rsidRPr="000A2762">
        <w:rPr>
          <w:rFonts w:ascii="Arial" w:hAnsi="Arial" w:cs="Arial"/>
          <w:position w:val="-12"/>
          <w:sz w:val="20"/>
          <w:szCs w:val="20"/>
        </w:rPr>
        <w:object w:dxaOrig="460" w:dyaOrig="380" w14:anchorId="0AF332D2">
          <v:shape id="_x0000_i1104" type="#_x0000_t75" style="width:22.55pt;height:18.8pt" o:ole="">
            <v:imagedata r:id="rId134" o:title=""/>
          </v:shape>
          <o:OLEObject Type="Embed" ProgID="Equation.3" ShapeID="_x0000_i1104" DrawAspect="Content" ObjectID="_1821099834" r:id="rId154"/>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5860C2">
        <w:rPr>
          <w:rFonts w:ascii="Arial" w:hAnsi="Arial" w:cs="Arial"/>
          <w:sz w:val="20"/>
          <w:szCs w:val="20"/>
        </w:rPr>
        <w:t xml:space="preserve">ratio </w:t>
      </w:r>
      <w:proofErr w:type="gramStart"/>
      <w:r w:rsidR="005860C2">
        <w:rPr>
          <w:rFonts w:ascii="Arial" w:hAnsi="Arial" w:cs="Arial"/>
          <w:sz w:val="20"/>
          <w:szCs w:val="20"/>
        </w:rPr>
        <w:t>type</w:t>
      </w:r>
      <w:proofErr w:type="gramEnd"/>
      <w:r w:rsidR="005860C2">
        <w:rPr>
          <w:rFonts w:ascii="Arial" w:hAnsi="Arial" w:cs="Arial"/>
          <w:sz w:val="20"/>
          <w:szCs w:val="20"/>
        </w:rPr>
        <w:t xml:space="preserve"> exponential </w:t>
      </w:r>
      <w:r w:rsidRPr="000A2762">
        <w:rPr>
          <w:rFonts w:ascii="Arial" w:hAnsi="Arial" w:cs="Arial"/>
          <w:sz w:val="20"/>
          <w:szCs w:val="20"/>
        </w:rPr>
        <w:t xml:space="preserve">estimator </w:t>
      </w:r>
      <w:r w:rsidRPr="000A2762">
        <w:rPr>
          <w:rFonts w:ascii="Arial" w:hAnsi="Arial" w:cs="Arial"/>
          <w:position w:val="-14"/>
          <w:sz w:val="20"/>
          <w:szCs w:val="20"/>
        </w:rPr>
        <w:object w:dxaOrig="540" w:dyaOrig="420" w14:anchorId="2EF16893">
          <v:shape id="_x0000_i1105" type="#_x0000_t75" style="width:27.4pt;height:20.95pt" o:ole="">
            <v:imagedata r:id="rId155" o:title=""/>
          </v:shape>
          <o:OLEObject Type="Embed" ProgID="Equation.DSMT4" ShapeID="_x0000_i1105" DrawAspect="Content" ObjectID="_1821099835" r:id="rId156"/>
        </w:object>
      </w:r>
      <w:r w:rsidRPr="000A2762">
        <w:rPr>
          <w:rFonts w:ascii="Arial" w:hAnsi="Arial" w:cs="Arial"/>
          <w:sz w:val="20"/>
          <w:szCs w:val="20"/>
        </w:rPr>
        <w:t xml:space="preserve"> if</w:t>
      </w:r>
    </w:p>
    <w:p w14:paraId="4E625DD6"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160" w:dyaOrig="400" w14:anchorId="7E459169">
          <v:shape id="_x0000_i1106" type="#_x0000_t75" style="width:108pt;height:19.9pt" o:ole="">
            <v:imagedata r:id="rId157" o:title=""/>
          </v:shape>
          <o:OLEObject Type="Embed" ProgID="Equation.3" ShapeID="_x0000_i1106" DrawAspect="Content" ObjectID="_1821099836" r:id="rId158"/>
        </w:object>
      </w:r>
      <w:r w:rsidRPr="000A2762">
        <w:rPr>
          <w:rFonts w:ascii="Arial" w:hAnsi="Arial" w:cs="Arial"/>
          <w:sz w:val="20"/>
          <w:szCs w:val="20"/>
        </w:rPr>
        <w:t>&lt;0</w:t>
      </w:r>
    </w:p>
    <w:p w14:paraId="2EB6AD51" w14:textId="77777777" w:rsidR="00A44BC1" w:rsidRPr="000A2762" w:rsidRDefault="00A44BC1" w:rsidP="00A44BC1">
      <w:pPr>
        <w:pStyle w:val="ListParagraph"/>
        <w:ind w:left="1080"/>
        <w:rPr>
          <w:rFonts w:ascii="Arial" w:hAnsi="Arial" w:cs="Arial"/>
          <w:sz w:val="20"/>
          <w:szCs w:val="20"/>
        </w:rPr>
      </w:pPr>
      <w:r w:rsidRPr="000A2762">
        <w:rPr>
          <w:rFonts w:ascii="Arial" w:hAnsi="Arial" w:cs="Arial"/>
          <w:position w:val="-34"/>
          <w:sz w:val="20"/>
          <w:szCs w:val="20"/>
        </w:rPr>
        <w:object w:dxaOrig="3720" w:dyaOrig="780" w14:anchorId="4DE86A52">
          <v:shape id="_x0000_i1107" type="#_x0000_t75" style="width:186.45pt;height:38.7pt" o:ole="">
            <v:imagedata r:id="rId159" o:title=""/>
          </v:shape>
          <o:OLEObject Type="Embed" ProgID="Equation.3" ShapeID="_x0000_i1107" DrawAspect="Content" ObjectID="_1821099837" r:id="rId160"/>
        </w:object>
      </w:r>
      <w:r w:rsidRPr="000A2762">
        <w:rPr>
          <w:rFonts w:ascii="Arial" w:hAnsi="Arial" w:cs="Arial"/>
          <w:sz w:val="20"/>
          <w:szCs w:val="20"/>
        </w:rPr>
        <w:t xml:space="preserve"> </w: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(4.2)</w:t>
      </w:r>
    </w:p>
    <w:p w14:paraId="3123B659" w14:textId="1747FFB4" w:rsidR="00A44BC1" w:rsidRPr="000A2762" w:rsidRDefault="00A44BC1" w:rsidP="00A44BC1">
      <w:pPr>
        <w:rPr>
          <w:rFonts w:ascii="Arial" w:hAnsi="Arial" w:cs="Arial"/>
          <w:bCs/>
          <w:sz w:val="20"/>
          <w:szCs w:val="20"/>
        </w:rPr>
      </w:pPr>
      <w:r w:rsidRPr="000A2762">
        <w:rPr>
          <w:rFonts w:ascii="Arial" w:hAnsi="Arial" w:cs="Arial"/>
          <w:bCs/>
          <w:sz w:val="20"/>
          <w:szCs w:val="20"/>
        </w:rPr>
        <w:t xml:space="preserve">Comparison of (2.9) and (3.4) shows that the developed estimator </w:t>
      </w:r>
      <w:r w:rsidRPr="000A2762">
        <w:rPr>
          <w:rFonts w:ascii="Arial" w:hAnsi="Arial" w:cs="Arial"/>
          <w:position w:val="-12"/>
          <w:sz w:val="20"/>
          <w:szCs w:val="20"/>
        </w:rPr>
        <w:object w:dxaOrig="460" w:dyaOrig="380" w14:anchorId="6843AB52">
          <v:shape id="_x0000_i1108" type="#_x0000_t75" style="width:22.55pt;height:18.8pt" o:ole="">
            <v:imagedata r:id="rId134" o:title=""/>
          </v:shape>
          <o:OLEObject Type="Embed" ProgID="Equation.3" ShapeID="_x0000_i1108" DrawAspect="Content" ObjectID="_1821099838" r:id="rId161"/>
        </w:object>
      </w:r>
      <w:r w:rsidRPr="000A2762">
        <w:rPr>
          <w:rFonts w:ascii="Arial" w:hAnsi="Arial" w:cs="Arial"/>
          <w:sz w:val="20"/>
          <w:szCs w:val="20"/>
        </w:rPr>
        <w:t xml:space="preserve"> would be </w:t>
      </w:r>
      <w:r w:rsidR="00C1120C" w:rsidRPr="000A2762">
        <w:rPr>
          <w:rFonts w:ascii="Arial" w:hAnsi="Arial" w:cs="Arial"/>
          <w:sz w:val="20"/>
          <w:szCs w:val="20"/>
        </w:rPr>
        <w:t>pro</w:t>
      </w:r>
      <w:r w:rsidRPr="000A2762">
        <w:rPr>
          <w:rFonts w:ascii="Arial" w:hAnsi="Arial" w:cs="Arial"/>
          <w:sz w:val="20"/>
          <w:szCs w:val="20"/>
        </w:rPr>
        <w:t xml:space="preserve">ficient than the usual </w:t>
      </w:r>
      <w:r w:rsidR="005860C2">
        <w:rPr>
          <w:rFonts w:ascii="Arial" w:hAnsi="Arial" w:cs="Arial"/>
          <w:sz w:val="20"/>
          <w:szCs w:val="20"/>
        </w:rPr>
        <w:t xml:space="preserve">product type exponential </w:t>
      </w:r>
      <w:r w:rsidRPr="000A2762">
        <w:rPr>
          <w:rFonts w:ascii="Arial" w:hAnsi="Arial" w:cs="Arial"/>
          <w:sz w:val="20"/>
          <w:szCs w:val="20"/>
        </w:rPr>
        <w:t xml:space="preserve">estimator </w:t>
      </w:r>
      <w:r w:rsidRPr="000A2762">
        <w:rPr>
          <w:rFonts w:ascii="Arial" w:hAnsi="Arial" w:cs="Arial"/>
          <w:position w:val="-14"/>
          <w:sz w:val="20"/>
          <w:szCs w:val="20"/>
        </w:rPr>
        <w:object w:dxaOrig="499" w:dyaOrig="420" w14:anchorId="07105956">
          <v:shape id="_x0000_i1109" type="#_x0000_t75" style="width:25.25pt;height:20.95pt" o:ole="">
            <v:imagedata r:id="rId162" o:title=""/>
          </v:shape>
          <o:OLEObject Type="Embed" ProgID="Equation.DSMT4" ShapeID="_x0000_i1109" DrawAspect="Content" ObjectID="_1821099839" r:id="rId163"/>
        </w:object>
      </w:r>
      <w:r w:rsidRPr="000A2762">
        <w:rPr>
          <w:rFonts w:ascii="Arial" w:hAnsi="Arial" w:cs="Arial"/>
          <w:sz w:val="20"/>
          <w:szCs w:val="20"/>
        </w:rPr>
        <w:t xml:space="preserve"> if</w:t>
      </w:r>
    </w:p>
    <w:p w14:paraId="42173778" w14:textId="77777777" w:rsidR="00A44BC1" w:rsidRPr="000A2762" w:rsidRDefault="00A44BC1" w:rsidP="00A44BC1">
      <w:pPr>
        <w:pStyle w:val="ListParagraph"/>
        <w:numPr>
          <w:ilvl w:val="0"/>
          <w:numId w:val="1"/>
        </w:numPr>
        <w:rPr>
          <w:rFonts w:ascii="Arial" w:hAnsi="Arial" w:cs="Arial"/>
          <w:sz w:val="20"/>
          <w:szCs w:val="20"/>
        </w:rPr>
      </w:pPr>
      <w:r w:rsidRPr="000A2762">
        <w:rPr>
          <w:rFonts w:ascii="Arial" w:hAnsi="Arial" w:cs="Arial"/>
          <w:position w:val="-14"/>
          <w:sz w:val="20"/>
          <w:szCs w:val="20"/>
        </w:rPr>
        <w:object w:dxaOrig="2120" w:dyaOrig="400" w14:anchorId="193FE4FA">
          <v:shape id="_x0000_i1110" type="#_x0000_t75" style="width:105.85pt;height:19.9pt" o:ole="">
            <v:imagedata r:id="rId164" o:title=""/>
          </v:shape>
          <o:OLEObject Type="Embed" ProgID="Equation.3" ShapeID="_x0000_i1110" DrawAspect="Content" ObjectID="_1821099840" r:id="rId165"/>
        </w:object>
      </w:r>
      <w:r w:rsidRPr="000A2762">
        <w:rPr>
          <w:rFonts w:ascii="Arial" w:hAnsi="Arial" w:cs="Arial"/>
          <w:sz w:val="20"/>
          <w:szCs w:val="20"/>
        </w:rPr>
        <w:t>&lt;0</w:t>
      </w:r>
    </w:p>
    <w:p w14:paraId="6CA53505" w14:textId="5B6803A5" w:rsidR="00A44BC1" w:rsidRPr="000A2762" w:rsidRDefault="00A44BC1" w:rsidP="000A2762">
      <w:pPr>
        <w:pStyle w:val="ListParagraph"/>
        <w:ind w:left="1080"/>
        <w:rPr>
          <w:rFonts w:ascii="Arial" w:hAnsi="Arial" w:cs="Arial"/>
          <w:sz w:val="20"/>
          <w:szCs w:val="20"/>
        </w:rPr>
      </w:pPr>
      <w:r w:rsidRPr="000A2762">
        <w:rPr>
          <w:rFonts w:ascii="Arial" w:hAnsi="Arial" w:cs="Arial"/>
          <w:position w:val="-34"/>
          <w:sz w:val="20"/>
          <w:szCs w:val="20"/>
        </w:rPr>
        <w:object w:dxaOrig="4420" w:dyaOrig="780" w14:anchorId="43400F28">
          <v:shape id="_x0000_i1111" type="#_x0000_t75" style="width:220.85pt;height:38.7pt" o:ole="">
            <v:imagedata r:id="rId166" o:title=""/>
          </v:shape>
          <o:OLEObject Type="Embed" ProgID="Equation.3" ShapeID="_x0000_i1111" DrawAspect="Content" ObjectID="_1821099841" r:id="rId167"/>
        </w:object>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r>
      <w:r w:rsidRPr="000A2762">
        <w:rPr>
          <w:rFonts w:ascii="Arial" w:hAnsi="Arial" w:cs="Arial"/>
          <w:sz w:val="20"/>
          <w:szCs w:val="20"/>
        </w:rPr>
        <w:tab/>
        <w:t>(4.3)</w:t>
      </w:r>
    </w:p>
    <w:p w14:paraId="18EFEBD1" w14:textId="5808C661" w:rsidR="00A44BC1" w:rsidRPr="000A2762" w:rsidRDefault="000A2762" w:rsidP="00A44BC1">
      <w:pPr>
        <w:rPr>
          <w:rFonts w:ascii="Arial" w:hAnsi="Arial" w:cs="Arial"/>
          <w:b/>
        </w:rPr>
      </w:pPr>
      <w:r w:rsidRPr="000A2762">
        <w:rPr>
          <w:rFonts w:ascii="Arial" w:hAnsi="Arial" w:cs="Arial"/>
          <w:b/>
        </w:rPr>
        <w:t xml:space="preserve">5. NUMERICAL ILLUSTRATION </w:t>
      </w:r>
    </w:p>
    <w:p w14:paraId="5E12830F" w14:textId="1CCAE32B" w:rsidR="00DA0073" w:rsidRPr="00B40F99" w:rsidRDefault="00DA0073" w:rsidP="00A44BC1">
      <w:pPr>
        <w:jc w:val="both"/>
        <w:rPr>
          <w:rFonts w:ascii="Arial" w:hAnsi="Arial" w:cs="Arial"/>
          <w:sz w:val="20"/>
          <w:szCs w:val="20"/>
        </w:rPr>
      </w:pPr>
      <w:r w:rsidRPr="00B40F99">
        <w:rPr>
          <w:rFonts w:ascii="Arial" w:hAnsi="Arial" w:cs="Arial"/>
          <w:sz w:val="20"/>
          <w:szCs w:val="20"/>
        </w:rPr>
        <w:t xml:space="preserve">To demonstrate the practical applicability and efficiency of the developed estimator, we present a numerical illustration using a natural population data set. The source of the data is </w:t>
      </w:r>
      <w:r w:rsidRPr="00B40F99">
        <w:rPr>
          <w:rFonts w:ascii="Arial" w:hAnsi="Arial" w:cs="Arial"/>
          <w:i/>
          <w:iCs/>
          <w:sz w:val="20"/>
          <w:szCs w:val="20"/>
        </w:rPr>
        <w:t>K.C. Bhuyan (P. No. 4)</w:t>
      </w:r>
      <w:r w:rsidRPr="00B40F99">
        <w:rPr>
          <w:rFonts w:ascii="Arial" w:hAnsi="Arial" w:cs="Arial"/>
          <w:sz w:val="20"/>
          <w:szCs w:val="20"/>
        </w:rPr>
        <w:t>, which provides information on demographic and socio-economic variables. The variables considered for the study are:</w:t>
      </w:r>
    </w:p>
    <w:p w14:paraId="416B7F51" w14:textId="0F297056"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80" w:dyaOrig="300" w14:anchorId="0B923E30">
          <v:shape id="_x0000_i1112" type="#_x0000_t75" style="width:18.8pt;height:15.05pt" o:ole="">
            <v:imagedata r:id="rId168" o:title=""/>
          </v:shape>
          <o:OLEObject Type="Embed" ProgID="Equation.3" ShapeID="_x0000_i1112" DrawAspect="Content" ObjectID="_1821099842" r:id="rId169"/>
        </w:object>
      </w:r>
      <w:r w:rsidRPr="00B40F99">
        <w:rPr>
          <w:rFonts w:ascii="Arial" w:hAnsi="Arial" w:cs="Arial"/>
          <w:sz w:val="20"/>
          <w:szCs w:val="20"/>
        </w:rPr>
        <w:t xml:space="preserve"> Number of ever</w:t>
      </w:r>
      <w:r w:rsidR="007802F9" w:rsidRPr="00B40F99">
        <w:rPr>
          <w:rFonts w:ascii="Arial" w:hAnsi="Arial" w:cs="Arial"/>
          <w:sz w:val="20"/>
          <w:szCs w:val="20"/>
        </w:rPr>
        <w:t xml:space="preserve"> </w:t>
      </w:r>
      <w:r w:rsidRPr="00B40F99">
        <w:rPr>
          <w:rFonts w:ascii="Arial" w:hAnsi="Arial" w:cs="Arial"/>
          <w:sz w:val="20"/>
          <w:szCs w:val="20"/>
        </w:rPr>
        <w:t>born children</w:t>
      </w:r>
    </w:p>
    <w:p w14:paraId="5400115A"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60" w:dyaOrig="300" w14:anchorId="046863F3">
          <v:shape id="_x0000_i1113" type="#_x0000_t75" style="width:18.25pt;height:15.05pt" o:ole="">
            <v:imagedata r:id="rId170" o:title=""/>
          </v:shape>
          <o:OLEObject Type="Embed" ProgID="Equation.3" ShapeID="_x0000_i1113" DrawAspect="Content" ObjectID="_1821099843" r:id="rId171"/>
        </w:object>
      </w:r>
      <w:r w:rsidRPr="00B40F99">
        <w:rPr>
          <w:rFonts w:ascii="Arial" w:hAnsi="Arial" w:cs="Arial"/>
          <w:sz w:val="20"/>
          <w:szCs w:val="20"/>
        </w:rPr>
        <w:t xml:space="preserve"> Number of dead children under age 5</w:t>
      </w:r>
    </w:p>
    <w:p w14:paraId="21A69C1D"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40" w:dyaOrig="300" w14:anchorId="33CF10B5">
          <v:shape id="_x0000_i1114" type="#_x0000_t75" style="width:17.2pt;height:15.05pt" o:ole="">
            <v:imagedata r:id="rId172" o:title=""/>
          </v:shape>
          <o:OLEObject Type="Embed" ProgID="Equation.3" ShapeID="_x0000_i1114" DrawAspect="Content" ObjectID="_1821099844" r:id="rId173"/>
        </w:object>
      </w:r>
      <w:r w:rsidRPr="00B40F99">
        <w:rPr>
          <w:rFonts w:ascii="Arial" w:hAnsi="Arial" w:cs="Arial"/>
          <w:sz w:val="20"/>
          <w:szCs w:val="20"/>
        </w:rPr>
        <w:t xml:space="preserve"> Level of education of father (in complete years)</w:t>
      </w:r>
    </w:p>
    <w:p w14:paraId="0FBFC607" w14:textId="77777777" w:rsidR="00A44BC1" w:rsidRPr="00B40F99" w:rsidRDefault="00A44BC1" w:rsidP="00A44BC1">
      <w:pPr>
        <w:jc w:val="both"/>
        <w:rPr>
          <w:rFonts w:ascii="Arial" w:hAnsi="Arial" w:cs="Arial"/>
          <w:sz w:val="20"/>
          <w:szCs w:val="20"/>
        </w:rPr>
      </w:pPr>
      <w:r w:rsidRPr="00B40F99">
        <w:rPr>
          <w:rFonts w:ascii="Arial" w:hAnsi="Arial" w:cs="Arial"/>
          <w:position w:val="-10"/>
          <w:sz w:val="20"/>
          <w:szCs w:val="20"/>
        </w:rPr>
        <w:object w:dxaOrig="360" w:dyaOrig="300" w14:anchorId="29C0C8C5">
          <v:shape id="_x0000_i1115" type="#_x0000_t75" style="width:18.25pt;height:15.05pt" o:ole="">
            <v:imagedata r:id="rId174" o:title=""/>
          </v:shape>
          <o:OLEObject Type="Embed" ProgID="Equation.3" ShapeID="_x0000_i1115" DrawAspect="Content" ObjectID="_1821099845" r:id="rId175"/>
        </w:object>
      </w:r>
      <w:r w:rsidRPr="00B40F99">
        <w:rPr>
          <w:rFonts w:ascii="Arial" w:hAnsi="Arial" w:cs="Arial"/>
          <w:sz w:val="20"/>
          <w:szCs w:val="20"/>
        </w:rPr>
        <w:t xml:space="preserve"> Level of education of mother (in complete years)</w:t>
      </w:r>
    </w:p>
    <w:p w14:paraId="08D374AC" w14:textId="4C208A96" w:rsidR="00DA0073" w:rsidRDefault="00DA0073" w:rsidP="00A44BC1">
      <w:pPr>
        <w:jc w:val="both"/>
        <w:rPr>
          <w:rFonts w:ascii="Arial" w:hAnsi="Arial" w:cs="Arial"/>
          <w:sz w:val="20"/>
          <w:szCs w:val="20"/>
          <w:lang w:val="en-IN"/>
        </w:rPr>
      </w:pPr>
      <w:r w:rsidRPr="00B40F99">
        <w:rPr>
          <w:rFonts w:ascii="Arial" w:hAnsi="Arial" w:cs="Arial"/>
          <w:sz w:val="20"/>
          <w:szCs w:val="20"/>
          <w:lang w:val="en-IN"/>
        </w:rPr>
        <w:t>The parameters of interest are the ratio of under-five deaths to ever</w:t>
      </w:r>
      <w:r w:rsidR="007802F9" w:rsidRPr="00B40F99">
        <w:rPr>
          <w:rFonts w:ascii="Arial" w:hAnsi="Arial" w:cs="Arial"/>
          <w:sz w:val="20"/>
          <w:szCs w:val="20"/>
          <w:lang w:val="en-IN"/>
        </w:rPr>
        <w:t xml:space="preserve"> </w:t>
      </w:r>
      <w:r w:rsidRPr="00B40F99">
        <w:rPr>
          <w:rFonts w:ascii="Arial" w:hAnsi="Arial" w:cs="Arial"/>
          <w:sz w:val="20"/>
          <w:szCs w:val="20"/>
          <w:lang w:val="en-IN"/>
        </w:rPr>
        <w:t>born children and its estimation under different strategies. For comparison, the usual ratio estimator</w:t>
      </w:r>
      <w:r w:rsidR="00E85494" w:rsidRPr="00B40F99">
        <w:rPr>
          <w:rFonts w:ascii="Arial" w:hAnsi="Arial" w:cs="Arial"/>
          <w:sz w:val="20"/>
          <w:szCs w:val="20"/>
          <w:lang w:val="en-IN"/>
        </w:rPr>
        <w:t>, ratio type exponential estimator, product type exponential</w:t>
      </w:r>
      <w:r w:rsidRPr="00B40F99">
        <w:rPr>
          <w:rFonts w:ascii="Arial" w:hAnsi="Arial" w:cs="Arial"/>
          <w:sz w:val="20"/>
          <w:szCs w:val="20"/>
          <w:lang w:val="en-IN"/>
        </w:rPr>
        <w:t xml:space="preserve"> </w:t>
      </w:r>
      <w:r w:rsidR="00E85494" w:rsidRPr="00B40F99">
        <w:rPr>
          <w:rFonts w:ascii="Arial" w:hAnsi="Arial" w:cs="Arial"/>
          <w:sz w:val="20"/>
          <w:szCs w:val="20"/>
          <w:lang w:val="en-IN"/>
        </w:rPr>
        <w:t xml:space="preserve">estimator </w:t>
      </w:r>
      <w:r w:rsidRPr="00B40F99">
        <w:rPr>
          <w:rFonts w:ascii="Arial" w:hAnsi="Arial" w:cs="Arial"/>
          <w:sz w:val="20"/>
          <w:szCs w:val="20"/>
          <w:lang w:val="en-IN"/>
        </w:rPr>
        <w:t>and the developed</w:t>
      </w:r>
      <w:r w:rsidR="00E85494" w:rsidRPr="00B40F99">
        <w:rPr>
          <w:rFonts w:ascii="Arial" w:hAnsi="Arial" w:cs="Arial"/>
          <w:sz w:val="20"/>
          <w:szCs w:val="20"/>
          <w:lang w:val="en-IN"/>
        </w:rPr>
        <w:t xml:space="preserve"> </w:t>
      </w:r>
      <w:r w:rsidRPr="00B40F99">
        <w:rPr>
          <w:rFonts w:ascii="Arial" w:hAnsi="Arial" w:cs="Arial"/>
          <w:sz w:val="20"/>
          <w:szCs w:val="20"/>
          <w:lang w:val="en-IN"/>
        </w:rPr>
        <w:t xml:space="preserve">estimator are applied to the data. The population is stratified </w:t>
      </w:r>
      <w:r w:rsidRPr="00B40F99">
        <w:rPr>
          <w:rFonts w:ascii="Arial" w:hAnsi="Arial" w:cs="Arial"/>
          <w:sz w:val="20"/>
          <w:szCs w:val="20"/>
          <w:lang w:val="en-IN"/>
        </w:rPr>
        <w:lastRenderedPageBreak/>
        <w:t xml:space="preserve">according to the cross-classification of parents’ education levels, which serves as auxiliary information. The efficiency of the estimators is evaluated in terms of their point estimates and associated standard errors. The results clearly exhibit that the </w:t>
      </w:r>
      <w:r w:rsidR="00FF63E6" w:rsidRPr="00B40F99">
        <w:rPr>
          <w:rFonts w:ascii="Arial" w:hAnsi="Arial" w:cs="Arial"/>
          <w:sz w:val="20"/>
          <w:szCs w:val="20"/>
          <w:lang w:val="en-IN"/>
        </w:rPr>
        <w:t>developed</w:t>
      </w:r>
      <w:r w:rsidRPr="00B40F99">
        <w:rPr>
          <w:rFonts w:ascii="Arial" w:hAnsi="Arial" w:cs="Arial"/>
          <w:sz w:val="20"/>
          <w:szCs w:val="20"/>
          <w:lang w:val="en-IN"/>
        </w:rPr>
        <w:t xml:space="preserve"> post-stratified estimator yields a more efficient estimate of the population ratio compared to the usual ratio estimator,</w:t>
      </w:r>
      <w:r w:rsidR="005C2900" w:rsidRPr="00B40F99">
        <w:rPr>
          <w:rFonts w:ascii="Arial" w:hAnsi="Arial" w:cs="Arial"/>
          <w:sz w:val="20"/>
          <w:szCs w:val="20"/>
          <w:lang w:val="en-IN"/>
        </w:rPr>
        <w:t xml:space="preserve"> ratio type exponential, product type exponential estimator</w:t>
      </w:r>
      <w:r w:rsidRPr="00B40F99">
        <w:rPr>
          <w:rFonts w:ascii="Arial" w:hAnsi="Arial" w:cs="Arial"/>
          <w:sz w:val="20"/>
          <w:szCs w:val="20"/>
          <w:lang w:val="en-IN"/>
        </w:rPr>
        <w:t xml:space="preserve"> thereby justifying the use of stratification based on auxiliary characteristics.</w:t>
      </w:r>
    </w:p>
    <w:p w14:paraId="17717FA0" w14:textId="39AC97B5" w:rsidR="00027723" w:rsidRPr="00B40F99" w:rsidRDefault="00027723" w:rsidP="00A44BC1">
      <w:pPr>
        <w:jc w:val="both"/>
        <w:rPr>
          <w:rFonts w:ascii="Arial" w:hAnsi="Arial" w:cs="Arial"/>
          <w:sz w:val="20"/>
          <w:szCs w:val="20"/>
          <w:lang w:val="en-IN"/>
        </w:rPr>
      </w:pPr>
      <w:r w:rsidRPr="00027723">
        <w:rPr>
          <w:rFonts w:ascii="Arial" w:hAnsi="Arial" w:cs="Arial"/>
          <w:sz w:val="20"/>
          <w:szCs w:val="20"/>
          <w:lang w:val="en-IN"/>
        </w:rPr>
        <w:t>Table 1- Comparison of constants between Stratum I and Stratum II across 16 observations.</w:t>
      </w:r>
    </w:p>
    <w:p w14:paraId="4B1CA494" w14:textId="77777777" w:rsidR="00A44BC1" w:rsidRPr="000A2762" w:rsidRDefault="00A44BC1" w:rsidP="00A44BC1">
      <w:pPr>
        <w:pStyle w:val="ListParagraph"/>
        <w:ind w:left="1080"/>
        <w:jc w:val="both"/>
        <w:rPr>
          <w:rFonts w:ascii="Arial" w:hAnsi="Arial" w:cs="Arial"/>
        </w:rPr>
      </w:pPr>
    </w:p>
    <w:tbl>
      <w:tblPr>
        <w:tblStyle w:val="TableGrid"/>
        <w:tblW w:w="0" w:type="auto"/>
        <w:tblInd w:w="1638" w:type="dxa"/>
        <w:tblLook w:val="04A0" w:firstRow="1" w:lastRow="0" w:firstColumn="1" w:lastColumn="0" w:noHBand="0" w:noVBand="1"/>
      </w:tblPr>
      <w:tblGrid>
        <w:gridCol w:w="1554"/>
        <w:gridCol w:w="1956"/>
        <w:gridCol w:w="2070"/>
      </w:tblGrid>
      <w:tr w:rsidR="00A44BC1" w:rsidRPr="000A2762" w14:paraId="74B86349" w14:textId="77777777" w:rsidTr="00576B2B">
        <w:tc>
          <w:tcPr>
            <w:tcW w:w="1554" w:type="dxa"/>
          </w:tcPr>
          <w:p w14:paraId="24E297C9" w14:textId="77777777" w:rsidR="00A44BC1" w:rsidRPr="000A2762" w:rsidRDefault="00A44BC1" w:rsidP="00576B2B">
            <w:pPr>
              <w:jc w:val="center"/>
              <w:rPr>
                <w:rFonts w:ascii="Arial" w:hAnsi="Arial" w:cs="Arial"/>
                <w:b/>
              </w:rPr>
            </w:pPr>
            <w:r w:rsidRPr="000A2762">
              <w:rPr>
                <w:rFonts w:ascii="Arial" w:hAnsi="Arial" w:cs="Arial"/>
                <w:b/>
              </w:rPr>
              <w:t xml:space="preserve">Constant </w:t>
            </w:r>
          </w:p>
        </w:tc>
        <w:tc>
          <w:tcPr>
            <w:tcW w:w="1956" w:type="dxa"/>
          </w:tcPr>
          <w:p w14:paraId="23E5C194" w14:textId="77777777" w:rsidR="00A44BC1" w:rsidRPr="000A2762" w:rsidRDefault="00A44BC1" w:rsidP="00576B2B">
            <w:pPr>
              <w:jc w:val="center"/>
              <w:rPr>
                <w:rFonts w:ascii="Arial" w:hAnsi="Arial" w:cs="Arial"/>
                <w:b/>
              </w:rPr>
            </w:pPr>
            <w:r w:rsidRPr="000A2762">
              <w:rPr>
                <w:rFonts w:ascii="Arial" w:hAnsi="Arial" w:cs="Arial"/>
                <w:b/>
              </w:rPr>
              <w:t>Stratum I</w:t>
            </w:r>
          </w:p>
        </w:tc>
        <w:tc>
          <w:tcPr>
            <w:tcW w:w="2070" w:type="dxa"/>
          </w:tcPr>
          <w:p w14:paraId="40401026" w14:textId="77777777" w:rsidR="00A44BC1" w:rsidRPr="000A2762" w:rsidRDefault="00A44BC1" w:rsidP="00576B2B">
            <w:pPr>
              <w:jc w:val="center"/>
              <w:rPr>
                <w:rFonts w:ascii="Arial" w:hAnsi="Arial" w:cs="Arial"/>
                <w:b/>
              </w:rPr>
            </w:pPr>
            <w:r w:rsidRPr="000A2762">
              <w:rPr>
                <w:rFonts w:ascii="Arial" w:hAnsi="Arial" w:cs="Arial"/>
                <w:b/>
              </w:rPr>
              <w:t>Stratum II</w:t>
            </w:r>
          </w:p>
        </w:tc>
      </w:tr>
      <w:tr w:rsidR="00A44BC1" w:rsidRPr="000A2762" w14:paraId="7AEC530A" w14:textId="77777777" w:rsidTr="00576B2B">
        <w:tc>
          <w:tcPr>
            <w:tcW w:w="1554" w:type="dxa"/>
          </w:tcPr>
          <w:p w14:paraId="60C5CD6C" w14:textId="77777777" w:rsidR="00A44BC1" w:rsidRPr="000A2762" w:rsidRDefault="00A44BC1" w:rsidP="00576B2B">
            <w:pPr>
              <w:jc w:val="center"/>
              <w:rPr>
                <w:rFonts w:ascii="Arial" w:hAnsi="Arial" w:cs="Arial"/>
              </w:rPr>
            </w:pPr>
            <w:r w:rsidRPr="000A2762">
              <w:rPr>
                <w:rFonts w:ascii="Arial" w:hAnsi="Arial" w:cs="Arial"/>
                <w:position w:val="-10"/>
              </w:rPr>
              <w:object w:dxaOrig="320" w:dyaOrig="300" w14:anchorId="63E2FF50">
                <v:shape id="_x0000_i1116" type="#_x0000_t75" style="width:15.6pt;height:15.05pt" o:ole="">
                  <v:imagedata r:id="rId176" o:title=""/>
                </v:shape>
                <o:OLEObject Type="Embed" ProgID="Equation.3" ShapeID="_x0000_i1116" DrawAspect="Content" ObjectID="_1821099846" r:id="rId177"/>
              </w:object>
            </w:r>
          </w:p>
        </w:tc>
        <w:tc>
          <w:tcPr>
            <w:tcW w:w="1956" w:type="dxa"/>
          </w:tcPr>
          <w:p w14:paraId="1F668346" w14:textId="77777777" w:rsidR="00A44BC1" w:rsidRPr="000A2762" w:rsidRDefault="00A44BC1" w:rsidP="00576B2B">
            <w:pPr>
              <w:jc w:val="center"/>
              <w:rPr>
                <w:rFonts w:ascii="Arial" w:hAnsi="Arial" w:cs="Arial"/>
              </w:rPr>
            </w:pPr>
            <w:r w:rsidRPr="000A2762">
              <w:rPr>
                <w:rFonts w:ascii="Arial" w:hAnsi="Arial" w:cs="Arial"/>
              </w:rPr>
              <w:t>15</w:t>
            </w:r>
          </w:p>
        </w:tc>
        <w:tc>
          <w:tcPr>
            <w:tcW w:w="2070" w:type="dxa"/>
          </w:tcPr>
          <w:p w14:paraId="3AC6E281" w14:textId="77777777" w:rsidR="00A44BC1" w:rsidRPr="000A2762" w:rsidRDefault="00A44BC1" w:rsidP="00576B2B">
            <w:pPr>
              <w:jc w:val="center"/>
              <w:rPr>
                <w:rFonts w:ascii="Arial" w:hAnsi="Arial" w:cs="Arial"/>
              </w:rPr>
            </w:pPr>
            <w:r w:rsidRPr="000A2762">
              <w:rPr>
                <w:rFonts w:ascii="Arial" w:hAnsi="Arial" w:cs="Arial"/>
              </w:rPr>
              <w:t>13</w:t>
            </w:r>
          </w:p>
        </w:tc>
      </w:tr>
      <w:tr w:rsidR="00A44BC1" w:rsidRPr="000A2762" w14:paraId="6FB02EB8" w14:textId="77777777" w:rsidTr="00576B2B">
        <w:tc>
          <w:tcPr>
            <w:tcW w:w="1554" w:type="dxa"/>
          </w:tcPr>
          <w:p w14:paraId="573AA137" w14:textId="77777777" w:rsidR="00A44BC1" w:rsidRPr="000A2762" w:rsidRDefault="00A44BC1" w:rsidP="00576B2B">
            <w:pPr>
              <w:jc w:val="center"/>
              <w:rPr>
                <w:rFonts w:ascii="Arial" w:hAnsi="Arial" w:cs="Arial"/>
              </w:rPr>
            </w:pPr>
            <w:r w:rsidRPr="000A2762">
              <w:rPr>
                <w:rFonts w:ascii="Arial" w:hAnsi="Arial" w:cs="Arial"/>
                <w:position w:val="-10"/>
              </w:rPr>
              <w:object w:dxaOrig="260" w:dyaOrig="300" w14:anchorId="1669806C">
                <v:shape id="_x0000_i1117" type="#_x0000_t75" style="width:12.9pt;height:15.05pt" o:ole="">
                  <v:imagedata r:id="rId178" o:title=""/>
                </v:shape>
                <o:OLEObject Type="Embed" ProgID="Equation.3" ShapeID="_x0000_i1117" DrawAspect="Content" ObjectID="_1821099847" r:id="rId179"/>
              </w:object>
            </w:r>
          </w:p>
        </w:tc>
        <w:tc>
          <w:tcPr>
            <w:tcW w:w="1956" w:type="dxa"/>
          </w:tcPr>
          <w:p w14:paraId="7F479B1C" w14:textId="77777777" w:rsidR="00A44BC1" w:rsidRPr="000A2762" w:rsidRDefault="00A44BC1" w:rsidP="00576B2B">
            <w:pPr>
              <w:jc w:val="center"/>
              <w:rPr>
                <w:rFonts w:ascii="Arial" w:hAnsi="Arial" w:cs="Arial"/>
              </w:rPr>
            </w:pPr>
            <w:r w:rsidRPr="000A2762">
              <w:rPr>
                <w:rFonts w:ascii="Arial" w:hAnsi="Arial" w:cs="Arial"/>
              </w:rPr>
              <w:t>10</w:t>
            </w:r>
          </w:p>
        </w:tc>
        <w:tc>
          <w:tcPr>
            <w:tcW w:w="2070" w:type="dxa"/>
          </w:tcPr>
          <w:p w14:paraId="79168318" w14:textId="77777777" w:rsidR="00A44BC1" w:rsidRPr="000A2762" w:rsidRDefault="00A44BC1" w:rsidP="00576B2B">
            <w:pPr>
              <w:jc w:val="center"/>
              <w:rPr>
                <w:rFonts w:ascii="Arial" w:hAnsi="Arial" w:cs="Arial"/>
              </w:rPr>
            </w:pPr>
            <w:r w:rsidRPr="000A2762">
              <w:rPr>
                <w:rFonts w:ascii="Arial" w:hAnsi="Arial" w:cs="Arial"/>
              </w:rPr>
              <w:t>10</w:t>
            </w:r>
          </w:p>
        </w:tc>
      </w:tr>
      <w:tr w:rsidR="00A44BC1" w:rsidRPr="000A2762" w14:paraId="4D78A68F" w14:textId="77777777" w:rsidTr="00576B2B">
        <w:tc>
          <w:tcPr>
            <w:tcW w:w="1554" w:type="dxa"/>
          </w:tcPr>
          <w:p w14:paraId="54FD448D" w14:textId="77777777" w:rsidR="00A44BC1" w:rsidRPr="000A2762" w:rsidRDefault="00A44BC1" w:rsidP="00576B2B">
            <w:pPr>
              <w:jc w:val="center"/>
              <w:rPr>
                <w:rFonts w:ascii="Arial" w:hAnsi="Arial" w:cs="Arial"/>
              </w:rPr>
            </w:pPr>
            <w:r w:rsidRPr="000A2762">
              <w:rPr>
                <w:rFonts w:ascii="Arial" w:hAnsi="Arial" w:cs="Arial"/>
                <w:position w:val="-10"/>
              </w:rPr>
              <w:object w:dxaOrig="320" w:dyaOrig="320" w14:anchorId="68707956">
                <v:shape id="_x0000_i1118" type="#_x0000_t75" style="width:15.6pt;height:15.6pt" o:ole="">
                  <v:imagedata r:id="rId180" o:title=""/>
                </v:shape>
                <o:OLEObject Type="Embed" ProgID="Equation.3" ShapeID="_x0000_i1118" DrawAspect="Content" ObjectID="_1821099848" r:id="rId181"/>
              </w:object>
            </w:r>
          </w:p>
        </w:tc>
        <w:tc>
          <w:tcPr>
            <w:tcW w:w="1956" w:type="dxa"/>
          </w:tcPr>
          <w:p w14:paraId="133BAADE" w14:textId="77777777" w:rsidR="00A44BC1" w:rsidRPr="000A2762" w:rsidRDefault="00A44BC1" w:rsidP="00576B2B">
            <w:pPr>
              <w:jc w:val="center"/>
              <w:rPr>
                <w:rFonts w:ascii="Arial" w:hAnsi="Arial" w:cs="Arial"/>
              </w:rPr>
            </w:pPr>
            <w:r w:rsidRPr="000A2762">
              <w:rPr>
                <w:rFonts w:ascii="Arial" w:hAnsi="Arial" w:cs="Arial"/>
              </w:rPr>
              <w:t>6.33</w:t>
            </w:r>
          </w:p>
        </w:tc>
        <w:tc>
          <w:tcPr>
            <w:tcW w:w="2070" w:type="dxa"/>
          </w:tcPr>
          <w:p w14:paraId="7316D1B9" w14:textId="77777777" w:rsidR="00A44BC1" w:rsidRPr="000A2762" w:rsidRDefault="00A44BC1" w:rsidP="00576B2B">
            <w:pPr>
              <w:jc w:val="center"/>
              <w:rPr>
                <w:rFonts w:ascii="Arial" w:hAnsi="Arial" w:cs="Arial"/>
              </w:rPr>
            </w:pPr>
            <w:r w:rsidRPr="000A2762">
              <w:rPr>
                <w:rFonts w:ascii="Arial" w:hAnsi="Arial" w:cs="Arial"/>
              </w:rPr>
              <w:t>3.07</w:t>
            </w:r>
          </w:p>
        </w:tc>
      </w:tr>
      <w:tr w:rsidR="00A44BC1" w:rsidRPr="000A2762" w14:paraId="54F6685C" w14:textId="77777777" w:rsidTr="00576B2B">
        <w:tc>
          <w:tcPr>
            <w:tcW w:w="1554" w:type="dxa"/>
          </w:tcPr>
          <w:p w14:paraId="289A9BA2" w14:textId="77777777" w:rsidR="00A44BC1" w:rsidRPr="000A2762" w:rsidRDefault="00A44BC1" w:rsidP="00576B2B">
            <w:pPr>
              <w:jc w:val="center"/>
              <w:rPr>
                <w:rFonts w:ascii="Arial" w:hAnsi="Arial" w:cs="Arial"/>
              </w:rPr>
            </w:pPr>
            <w:r w:rsidRPr="000A2762">
              <w:rPr>
                <w:rFonts w:ascii="Arial" w:hAnsi="Arial" w:cs="Arial"/>
                <w:position w:val="-10"/>
              </w:rPr>
              <w:object w:dxaOrig="300" w:dyaOrig="320" w14:anchorId="3DEBCABC">
                <v:shape id="_x0000_i1119" type="#_x0000_t75" style="width:15.05pt;height:15.6pt" o:ole="">
                  <v:imagedata r:id="rId182" o:title=""/>
                </v:shape>
                <o:OLEObject Type="Embed" ProgID="Equation.3" ShapeID="_x0000_i1119" DrawAspect="Content" ObjectID="_1821099849" r:id="rId183"/>
              </w:object>
            </w:r>
          </w:p>
        </w:tc>
        <w:tc>
          <w:tcPr>
            <w:tcW w:w="1956" w:type="dxa"/>
          </w:tcPr>
          <w:p w14:paraId="4E516DF7" w14:textId="77777777" w:rsidR="00A44BC1" w:rsidRPr="000A2762" w:rsidRDefault="00A44BC1" w:rsidP="00576B2B">
            <w:pPr>
              <w:jc w:val="center"/>
              <w:rPr>
                <w:rFonts w:ascii="Arial" w:hAnsi="Arial" w:cs="Arial"/>
              </w:rPr>
            </w:pPr>
            <w:r w:rsidRPr="000A2762">
              <w:rPr>
                <w:rFonts w:ascii="Arial" w:hAnsi="Arial" w:cs="Arial"/>
              </w:rPr>
              <w:t>0.8</w:t>
            </w:r>
          </w:p>
        </w:tc>
        <w:tc>
          <w:tcPr>
            <w:tcW w:w="2070" w:type="dxa"/>
          </w:tcPr>
          <w:p w14:paraId="24F48DF3" w14:textId="77777777" w:rsidR="00A44BC1" w:rsidRPr="000A2762" w:rsidRDefault="00A44BC1" w:rsidP="00576B2B">
            <w:pPr>
              <w:jc w:val="center"/>
              <w:rPr>
                <w:rFonts w:ascii="Arial" w:hAnsi="Arial" w:cs="Arial"/>
              </w:rPr>
            </w:pPr>
            <w:r w:rsidRPr="000A2762">
              <w:rPr>
                <w:rFonts w:ascii="Arial" w:hAnsi="Arial" w:cs="Arial"/>
              </w:rPr>
              <w:t>0.15</w:t>
            </w:r>
          </w:p>
        </w:tc>
      </w:tr>
      <w:tr w:rsidR="00A44BC1" w:rsidRPr="000A2762" w14:paraId="009E7CFB" w14:textId="77777777" w:rsidTr="00576B2B">
        <w:tc>
          <w:tcPr>
            <w:tcW w:w="1554" w:type="dxa"/>
          </w:tcPr>
          <w:p w14:paraId="0C0E7D66" w14:textId="77777777" w:rsidR="00A44BC1" w:rsidRPr="000A2762" w:rsidRDefault="00A44BC1" w:rsidP="00576B2B">
            <w:pPr>
              <w:jc w:val="center"/>
              <w:rPr>
                <w:rFonts w:ascii="Arial" w:hAnsi="Arial" w:cs="Arial"/>
              </w:rPr>
            </w:pPr>
            <w:r w:rsidRPr="000A2762">
              <w:rPr>
                <w:rFonts w:ascii="Arial" w:hAnsi="Arial" w:cs="Arial"/>
                <w:position w:val="-10"/>
              </w:rPr>
              <w:object w:dxaOrig="380" w:dyaOrig="320" w14:anchorId="19CD56C1">
                <v:shape id="_x0000_i1120" type="#_x0000_t75" style="width:18.8pt;height:15.6pt" o:ole="">
                  <v:imagedata r:id="rId184" o:title=""/>
                </v:shape>
                <o:OLEObject Type="Embed" ProgID="Equation.3" ShapeID="_x0000_i1120" DrawAspect="Content" ObjectID="_1821099850" r:id="rId185"/>
              </w:object>
            </w:r>
          </w:p>
        </w:tc>
        <w:tc>
          <w:tcPr>
            <w:tcW w:w="1956" w:type="dxa"/>
          </w:tcPr>
          <w:p w14:paraId="22ED5BB8" w14:textId="77777777" w:rsidR="00A44BC1" w:rsidRPr="000A2762" w:rsidRDefault="00A44BC1" w:rsidP="00576B2B">
            <w:pPr>
              <w:jc w:val="center"/>
              <w:rPr>
                <w:rFonts w:ascii="Arial" w:hAnsi="Arial" w:cs="Arial"/>
              </w:rPr>
            </w:pPr>
            <w:r w:rsidRPr="000A2762">
              <w:rPr>
                <w:rFonts w:ascii="Arial" w:hAnsi="Arial" w:cs="Arial"/>
              </w:rPr>
              <w:t>8.66</w:t>
            </w:r>
          </w:p>
        </w:tc>
        <w:tc>
          <w:tcPr>
            <w:tcW w:w="2070" w:type="dxa"/>
          </w:tcPr>
          <w:p w14:paraId="06E45506" w14:textId="77777777" w:rsidR="00A44BC1" w:rsidRPr="000A2762" w:rsidRDefault="00A44BC1" w:rsidP="00576B2B">
            <w:pPr>
              <w:jc w:val="center"/>
              <w:rPr>
                <w:rFonts w:ascii="Arial" w:hAnsi="Arial" w:cs="Arial"/>
              </w:rPr>
            </w:pPr>
            <w:r w:rsidRPr="000A2762">
              <w:rPr>
                <w:rFonts w:ascii="Arial" w:hAnsi="Arial" w:cs="Arial"/>
              </w:rPr>
              <w:t>11.92</w:t>
            </w:r>
          </w:p>
        </w:tc>
      </w:tr>
      <w:tr w:rsidR="00A44BC1" w:rsidRPr="000A2762" w14:paraId="1D41EA82" w14:textId="77777777" w:rsidTr="00576B2B">
        <w:tc>
          <w:tcPr>
            <w:tcW w:w="1554" w:type="dxa"/>
          </w:tcPr>
          <w:p w14:paraId="5B2D6CB1" w14:textId="77777777" w:rsidR="00A44BC1" w:rsidRPr="000A2762" w:rsidRDefault="00A44BC1" w:rsidP="00576B2B">
            <w:pPr>
              <w:jc w:val="center"/>
              <w:rPr>
                <w:rFonts w:ascii="Arial" w:hAnsi="Arial" w:cs="Arial"/>
              </w:rPr>
            </w:pPr>
            <w:r w:rsidRPr="000A2762">
              <w:rPr>
                <w:rFonts w:ascii="Arial" w:hAnsi="Arial" w:cs="Arial"/>
                <w:position w:val="-10"/>
              </w:rPr>
              <w:object w:dxaOrig="400" w:dyaOrig="320" w14:anchorId="7585F663">
                <v:shape id="_x0000_i1121" type="#_x0000_t75" style="width:20.4pt;height:15.6pt" o:ole="">
                  <v:imagedata r:id="rId186" o:title=""/>
                </v:shape>
                <o:OLEObject Type="Embed" ProgID="Equation.3" ShapeID="_x0000_i1121" DrawAspect="Content" ObjectID="_1821099851" r:id="rId187"/>
              </w:object>
            </w:r>
          </w:p>
        </w:tc>
        <w:tc>
          <w:tcPr>
            <w:tcW w:w="1956" w:type="dxa"/>
          </w:tcPr>
          <w:p w14:paraId="78AFB563" w14:textId="77777777" w:rsidR="00A44BC1" w:rsidRPr="000A2762" w:rsidRDefault="00A44BC1" w:rsidP="00576B2B">
            <w:pPr>
              <w:jc w:val="center"/>
              <w:rPr>
                <w:rFonts w:ascii="Arial" w:hAnsi="Arial" w:cs="Arial"/>
              </w:rPr>
            </w:pPr>
            <w:r w:rsidRPr="000A2762">
              <w:rPr>
                <w:rFonts w:ascii="Arial" w:hAnsi="Arial" w:cs="Arial"/>
              </w:rPr>
              <w:t>5.66</w:t>
            </w:r>
          </w:p>
        </w:tc>
        <w:tc>
          <w:tcPr>
            <w:tcW w:w="2070" w:type="dxa"/>
          </w:tcPr>
          <w:p w14:paraId="07CEA2A3" w14:textId="77777777" w:rsidR="00A44BC1" w:rsidRPr="000A2762" w:rsidRDefault="00A44BC1" w:rsidP="00576B2B">
            <w:pPr>
              <w:jc w:val="center"/>
              <w:rPr>
                <w:rFonts w:ascii="Arial" w:hAnsi="Arial" w:cs="Arial"/>
              </w:rPr>
            </w:pPr>
            <w:r w:rsidRPr="000A2762">
              <w:rPr>
                <w:rFonts w:ascii="Arial" w:hAnsi="Arial" w:cs="Arial"/>
              </w:rPr>
              <w:t>9.92</w:t>
            </w:r>
          </w:p>
        </w:tc>
      </w:tr>
      <w:tr w:rsidR="00A44BC1" w:rsidRPr="000A2762" w14:paraId="3DF97880" w14:textId="77777777" w:rsidTr="00576B2B">
        <w:tc>
          <w:tcPr>
            <w:tcW w:w="1554" w:type="dxa"/>
          </w:tcPr>
          <w:p w14:paraId="04CE45E9" w14:textId="77777777" w:rsidR="00A44BC1" w:rsidRPr="000A2762" w:rsidRDefault="00A44BC1" w:rsidP="00576B2B">
            <w:pPr>
              <w:jc w:val="center"/>
              <w:rPr>
                <w:rFonts w:ascii="Arial" w:hAnsi="Arial" w:cs="Arial"/>
              </w:rPr>
            </w:pPr>
            <w:r w:rsidRPr="000A2762">
              <w:rPr>
                <w:rFonts w:ascii="Arial" w:hAnsi="Arial" w:cs="Arial"/>
                <w:position w:val="-14"/>
              </w:rPr>
              <w:object w:dxaOrig="440" w:dyaOrig="340" w14:anchorId="2F4A30B9">
                <v:shape id="_x0000_i1122" type="#_x0000_t75" style="width:21.5pt;height:17.2pt" o:ole="">
                  <v:imagedata r:id="rId188" o:title=""/>
                </v:shape>
                <o:OLEObject Type="Embed" ProgID="Equation.3" ShapeID="_x0000_i1122" DrawAspect="Content" ObjectID="_1821099852" r:id="rId189"/>
              </w:object>
            </w:r>
          </w:p>
        </w:tc>
        <w:tc>
          <w:tcPr>
            <w:tcW w:w="1956" w:type="dxa"/>
          </w:tcPr>
          <w:p w14:paraId="785CB676" w14:textId="77777777" w:rsidR="00A44BC1" w:rsidRPr="000A2762" w:rsidRDefault="00A44BC1" w:rsidP="00576B2B">
            <w:pPr>
              <w:jc w:val="center"/>
              <w:rPr>
                <w:rFonts w:ascii="Arial" w:hAnsi="Arial" w:cs="Arial"/>
              </w:rPr>
            </w:pPr>
            <w:r w:rsidRPr="000A2762">
              <w:rPr>
                <w:rFonts w:ascii="Arial" w:hAnsi="Arial" w:cs="Arial"/>
              </w:rPr>
              <w:t>1.44</w:t>
            </w:r>
          </w:p>
        </w:tc>
        <w:tc>
          <w:tcPr>
            <w:tcW w:w="2070" w:type="dxa"/>
          </w:tcPr>
          <w:p w14:paraId="17D0BD43" w14:textId="77777777" w:rsidR="00A44BC1" w:rsidRPr="000A2762" w:rsidRDefault="00A44BC1" w:rsidP="00576B2B">
            <w:pPr>
              <w:jc w:val="center"/>
              <w:rPr>
                <w:rFonts w:ascii="Arial" w:hAnsi="Arial" w:cs="Arial"/>
              </w:rPr>
            </w:pPr>
            <w:r w:rsidRPr="000A2762">
              <w:rPr>
                <w:rFonts w:ascii="Arial" w:hAnsi="Arial" w:cs="Arial"/>
              </w:rPr>
              <w:t>1.03</w:t>
            </w:r>
          </w:p>
        </w:tc>
      </w:tr>
      <w:tr w:rsidR="00A44BC1" w:rsidRPr="000A2762" w14:paraId="0835E16A" w14:textId="77777777" w:rsidTr="00576B2B">
        <w:tc>
          <w:tcPr>
            <w:tcW w:w="1554" w:type="dxa"/>
          </w:tcPr>
          <w:p w14:paraId="26909314" w14:textId="77777777" w:rsidR="00A44BC1" w:rsidRPr="000A2762" w:rsidRDefault="00A44BC1" w:rsidP="00576B2B">
            <w:pPr>
              <w:jc w:val="center"/>
              <w:rPr>
                <w:rFonts w:ascii="Arial" w:hAnsi="Arial" w:cs="Arial"/>
              </w:rPr>
            </w:pPr>
            <w:r w:rsidRPr="000A2762">
              <w:rPr>
                <w:rFonts w:ascii="Arial" w:hAnsi="Arial" w:cs="Arial"/>
                <w:position w:val="-14"/>
              </w:rPr>
              <w:object w:dxaOrig="420" w:dyaOrig="340" w14:anchorId="4C3BED51">
                <v:shape id="_x0000_i1123" type="#_x0000_t75" style="width:20.95pt;height:17.2pt" o:ole="">
                  <v:imagedata r:id="rId190" o:title=""/>
                </v:shape>
                <o:OLEObject Type="Embed" ProgID="Equation.3" ShapeID="_x0000_i1123" DrawAspect="Content" ObjectID="_1821099853" r:id="rId191"/>
              </w:object>
            </w:r>
          </w:p>
        </w:tc>
        <w:tc>
          <w:tcPr>
            <w:tcW w:w="1956" w:type="dxa"/>
          </w:tcPr>
          <w:p w14:paraId="1367322C" w14:textId="77777777" w:rsidR="00A44BC1" w:rsidRPr="000A2762" w:rsidRDefault="00A44BC1" w:rsidP="00576B2B">
            <w:pPr>
              <w:jc w:val="center"/>
              <w:rPr>
                <w:rFonts w:ascii="Arial" w:hAnsi="Arial" w:cs="Arial"/>
              </w:rPr>
            </w:pPr>
            <w:r w:rsidRPr="000A2762">
              <w:rPr>
                <w:rFonts w:ascii="Arial" w:hAnsi="Arial" w:cs="Arial"/>
              </w:rPr>
              <w:t>0.94</w:t>
            </w:r>
          </w:p>
        </w:tc>
        <w:tc>
          <w:tcPr>
            <w:tcW w:w="2070" w:type="dxa"/>
          </w:tcPr>
          <w:p w14:paraId="78FC7588" w14:textId="77777777" w:rsidR="00A44BC1" w:rsidRPr="000A2762" w:rsidRDefault="00A44BC1" w:rsidP="00576B2B">
            <w:pPr>
              <w:jc w:val="center"/>
              <w:rPr>
                <w:rFonts w:ascii="Arial" w:hAnsi="Arial" w:cs="Arial"/>
              </w:rPr>
            </w:pPr>
            <w:r w:rsidRPr="000A2762">
              <w:rPr>
                <w:rFonts w:ascii="Arial" w:hAnsi="Arial" w:cs="Arial"/>
              </w:rPr>
              <w:t>0.37</w:t>
            </w:r>
          </w:p>
        </w:tc>
      </w:tr>
      <w:tr w:rsidR="00A44BC1" w:rsidRPr="000A2762" w14:paraId="5D3DEE5B" w14:textId="77777777" w:rsidTr="00576B2B">
        <w:tc>
          <w:tcPr>
            <w:tcW w:w="1554" w:type="dxa"/>
          </w:tcPr>
          <w:p w14:paraId="16154E7E" w14:textId="77777777" w:rsidR="00A44BC1" w:rsidRPr="000A2762" w:rsidRDefault="00A44BC1" w:rsidP="00576B2B">
            <w:pPr>
              <w:jc w:val="center"/>
              <w:rPr>
                <w:rFonts w:ascii="Arial" w:hAnsi="Arial" w:cs="Arial"/>
              </w:rPr>
            </w:pPr>
            <w:r w:rsidRPr="000A2762">
              <w:rPr>
                <w:rFonts w:ascii="Arial" w:hAnsi="Arial" w:cs="Arial"/>
                <w:position w:val="-10"/>
              </w:rPr>
              <w:object w:dxaOrig="400" w:dyaOrig="300" w14:anchorId="320C1A89">
                <v:shape id="_x0000_i1124" type="#_x0000_t75" style="width:20.4pt;height:15.05pt" o:ole="">
                  <v:imagedata r:id="rId192" o:title=""/>
                </v:shape>
                <o:OLEObject Type="Embed" ProgID="Equation.3" ShapeID="_x0000_i1124" DrawAspect="Content" ObjectID="_1821099854" r:id="rId193"/>
              </w:object>
            </w:r>
          </w:p>
        </w:tc>
        <w:tc>
          <w:tcPr>
            <w:tcW w:w="1956" w:type="dxa"/>
          </w:tcPr>
          <w:p w14:paraId="4A70E6FA" w14:textId="77777777" w:rsidR="00A44BC1" w:rsidRPr="000A2762" w:rsidRDefault="00A44BC1" w:rsidP="00576B2B">
            <w:pPr>
              <w:jc w:val="center"/>
              <w:rPr>
                <w:rFonts w:ascii="Arial" w:hAnsi="Arial" w:cs="Arial"/>
              </w:rPr>
            </w:pPr>
            <w:r w:rsidRPr="000A2762">
              <w:rPr>
                <w:rFonts w:ascii="Arial" w:hAnsi="Arial" w:cs="Arial"/>
              </w:rPr>
              <w:t>4.70</w:t>
            </w:r>
          </w:p>
        </w:tc>
        <w:tc>
          <w:tcPr>
            <w:tcW w:w="2070" w:type="dxa"/>
          </w:tcPr>
          <w:p w14:paraId="6859EF4B" w14:textId="77777777" w:rsidR="00A44BC1" w:rsidRPr="000A2762" w:rsidRDefault="00A44BC1" w:rsidP="00576B2B">
            <w:pPr>
              <w:jc w:val="center"/>
              <w:rPr>
                <w:rFonts w:ascii="Arial" w:hAnsi="Arial" w:cs="Arial"/>
              </w:rPr>
            </w:pPr>
            <w:r w:rsidRPr="000A2762">
              <w:rPr>
                <w:rFonts w:ascii="Arial" w:hAnsi="Arial" w:cs="Arial"/>
              </w:rPr>
              <w:t>4.78</w:t>
            </w:r>
          </w:p>
        </w:tc>
      </w:tr>
      <w:tr w:rsidR="00A44BC1" w:rsidRPr="000A2762" w14:paraId="009F38B2" w14:textId="77777777" w:rsidTr="00576B2B">
        <w:tc>
          <w:tcPr>
            <w:tcW w:w="1554" w:type="dxa"/>
          </w:tcPr>
          <w:p w14:paraId="2BEDF84B" w14:textId="77777777" w:rsidR="00A44BC1" w:rsidRPr="000A2762" w:rsidRDefault="00A44BC1" w:rsidP="00576B2B">
            <w:pPr>
              <w:jc w:val="center"/>
              <w:rPr>
                <w:rFonts w:ascii="Arial" w:hAnsi="Arial" w:cs="Arial"/>
              </w:rPr>
            </w:pPr>
            <w:r w:rsidRPr="000A2762">
              <w:rPr>
                <w:rFonts w:ascii="Arial" w:hAnsi="Arial" w:cs="Arial"/>
                <w:position w:val="-10"/>
              </w:rPr>
              <w:object w:dxaOrig="440" w:dyaOrig="300" w14:anchorId="1562D902">
                <v:shape id="_x0000_i1125" type="#_x0000_t75" style="width:21.5pt;height:15.05pt" o:ole="">
                  <v:imagedata r:id="rId194" o:title=""/>
                </v:shape>
                <o:OLEObject Type="Embed" ProgID="Equation.3" ShapeID="_x0000_i1125" DrawAspect="Content" ObjectID="_1821099855" r:id="rId195"/>
              </w:object>
            </w:r>
          </w:p>
        </w:tc>
        <w:tc>
          <w:tcPr>
            <w:tcW w:w="1956" w:type="dxa"/>
          </w:tcPr>
          <w:p w14:paraId="635B29EA" w14:textId="77777777" w:rsidR="00A44BC1" w:rsidRPr="000A2762" w:rsidRDefault="00A44BC1" w:rsidP="00576B2B">
            <w:pPr>
              <w:jc w:val="center"/>
              <w:rPr>
                <w:rFonts w:ascii="Arial" w:hAnsi="Arial" w:cs="Arial"/>
              </w:rPr>
            </w:pPr>
            <w:r w:rsidRPr="000A2762">
              <w:rPr>
                <w:rFonts w:ascii="Arial" w:hAnsi="Arial" w:cs="Arial"/>
              </w:rPr>
              <w:t>4.77</w:t>
            </w:r>
          </w:p>
        </w:tc>
        <w:tc>
          <w:tcPr>
            <w:tcW w:w="2070" w:type="dxa"/>
          </w:tcPr>
          <w:p w14:paraId="3B63D997" w14:textId="77777777" w:rsidR="00A44BC1" w:rsidRPr="000A2762" w:rsidRDefault="00A44BC1" w:rsidP="00576B2B">
            <w:pPr>
              <w:jc w:val="center"/>
              <w:rPr>
                <w:rFonts w:ascii="Arial" w:hAnsi="Arial" w:cs="Arial"/>
              </w:rPr>
            </w:pPr>
            <w:r w:rsidRPr="000A2762">
              <w:rPr>
                <w:rFonts w:ascii="Arial" w:hAnsi="Arial" w:cs="Arial"/>
              </w:rPr>
              <w:t>4.53</w:t>
            </w:r>
          </w:p>
        </w:tc>
      </w:tr>
      <w:tr w:rsidR="00A44BC1" w:rsidRPr="000A2762" w14:paraId="498D62D2" w14:textId="77777777" w:rsidTr="00576B2B">
        <w:tc>
          <w:tcPr>
            <w:tcW w:w="1554" w:type="dxa"/>
          </w:tcPr>
          <w:p w14:paraId="774EB909" w14:textId="77777777" w:rsidR="00A44BC1" w:rsidRPr="000A2762" w:rsidRDefault="00A44BC1" w:rsidP="00576B2B">
            <w:pPr>
              <w:jc w:val="center"/>
              <w:rPr>
                <w:rFonts w:ascii="Arial" w:hAnsi="Arial" w:cs="Arial"/>
              </w:rPr>
            </w:pPr>
            <w:r w:rsidRPr="000A2762">
              <w:rPr>
                <w:rFonts w:ascii="Arial" w:hAnsi="Arial" w:cs="Arial"/>
                <w:position w:val="-14"/>
              </w:rPr>
              <w:object w:dxaOrig="580" w:dyaOrig="340" w14:anchorId="0C2BD009">
                <v:shape id="_x0000_i1126" type="#_x0000_t75" style="width:29pt;height:17.2pt" o:ole="">
                  <v:imagedata r:id="rId196" o:title=""/>
                </v:shape>
                <o:OLEObject Type="Embed" ProgID="Equation.3" ShapeID="_x0000_i1126" DrawAspect="Content" ObjectID="_1821099856" r:id="rId197"/>
              </w:object>
            </w:r>
          </w:p>
        </w:tc>
        <w:tc>
          <w:tcPr>
            <w:tcW w:w="1956" w:type="dxa"/>
          </w:tcPr>
          <w:p w14:paraId="221D8D34" w14:textId="77777777" w:rsidR="00A44BC1" w:rsidRPr="000A2762" w:rsidRDefault="00A44BC1" w:rsidP="00576B2B">
            <w:pPr>
              <w:jc w:val="center"/>
              <w:rPr>
                <w:rFonts w:ascii="Arial" w:hAnsi="Arial" w:cs="Arial"/>
              </w:rPr>
            </w:pPr>
            <w:r w:rsidRPr="000A2762">
              <w:rPr>
                <w:rFonts w:ascii="Arial" w:hAnsi="Arial" w:cs="Arial"/>
              </w:rPr>
              <w:t>0.85</w:t>
            </w:r>
          </w:p>
        </w:tc>
        <w:tc>
          <w:tcPr>
            <w:tcW w:w="2070" w:type="dxa"/>
          </w:tcPr>
          <w:p w14:paraId="62BEB75D" w14:textId="77777777" w:rsidR="00A44BC1" w:rsidRPr="000A2762" w:rsidRDefault="00A44BC1" w:rsidP="00576B2B">
            <w:pPr>
              <w:jc w:val="center"/>
              <w:rPr>
                <w:rFonts w:ascii="Arial" w:hAnsi="Arial" w:cs="Arial"/>
              </w:rPr>
            </w:pPr>
            <w:r w:rsidRPr="000A2762">
              <w:rPr>
                <w:rFonts w:ascii="Arial" w:hAnsi="Arial" w:cs="Arial"/>
              </w:rPr>
              <w:t>0.15</w:t>
            </w:r>
          </w:p>
        </w:tc>
      </w:tr>
      <w:tr w:rsidR="00A44BC1" w:rsidRPr="000A2762" w14:paraId="5678BF07" w14:textId="77777777" w:rsidTr="00576B2B">
        <w:tc>
          <w:tcPr>
            <w:tcW w:w="1554" w:type="dxa"/>
          </w:tcPr>
          <w:p w14:paraId="5014EBAE" w14:textId="77777777" w:rsidR="00A44BC1" w:rsidRPr="000A2762" w:rsidRDefault="00A44BC1" w:rsidP="00576B2B">
            <w:pPr>
              <w:jc w:val="center"/>
              <w:rPr>
                <w:rFonts w:ascii="Arial" w:hAnsi="Arial" w:cs="Arial"/>
              </w:rPr>
            </w:pPr>
            <w:r w:rsidRPr="000A2762">
              <w:rPr>
                <w:rFonts w:ascii="Arial" w:hAnsi="Arial" w:cs="Arial"/>
                <w:position w:val="-14"/>
              </w:rPr>
              <w:object w:dxaOrig="560" w:dyaOrig="340" w14:anchorId="07D8A67D">
                <v:shape id="_x0000_i1127" type="#_x0000_t75" style="width:27.95pt;height:17.2pt" o:ole="">
                  <v:imagedata r:id="rId198" o:title=""/>
                </v:shape>
                <o:OLEObject Type="Embed" ProgID="Equation.3" ShapeID="_x0000_i1127" DrawAspect="Content" ObjectID="_1821099857" r:id="rId199"/>
              </w:object>
            </w:r>
          </w:p>
        </w:tc>
        <w:tc>
          <w:tcPr>
            <w:tcW w:w="1956" w:type="dxa"/>
          </w:tcPr>
          <w:p w14:paraId="4DA24070" w14:textId="77777777" w:rsidR="00A44BC1" w:rsidRPr="000A2762" w:rsidRDefault="00A44BC1" w:rsidP="00576B2B">
            <w:pPr>
              <w:jc w:val="center"/>
              <w:rPr>
                <w:rFonts w:ascii="Arial" w:hAnsi="Arial" w:cs="Arial"/>
              </w:rPr>
            </w:pPr>
            <w:r w:rsidRPr="000A2762">
              <w:rPr>
                <w:rFonts w:ascii="Arial" w:hAnsi="Arial" w:cs="Arial"/>
              </w:rPr>
              <w:t>-3.66</w:t>
            </w:r>
          </w:p>
        </w:tc>
        <w:tc>
          <w:tcPr>
            <w:tcW w:w="2070" w:type="dxa"/>
          </w:tcPr>
          <w:p w14:paraId="648ED470" w14:textId="77777777" w:rsidR="00A44BC1" w:rsidRPr="000A2762" w:rsidRDefault="00A44BC1" w:rsidP="00576B2B">
            <w:pPr>
              <w:jc w:val="center"/>
              <w:rPr>
                <w:rFonts w:ascii="Arial" w:hAnsi="Arial" w:cs="Arial"/>
              </w:rPr>
            </w:pPr>
            <w:r w:rsidRPr="000A2762">
              <w:rPr>
                <w:rFonts w:ascii="Arial" w:hAnsi="Arial" w:cs="Arial"/>
              </w:rPr>
              <w:t>-2.99</w:t>
            </w:r>
          </w:p>
        </w:tc>
      </w:tr>
      <w:tr w:rsidR="00A44BC1" w:rsidRPr="000A2762" w14:paraId="77A7AD92" w14:textId="77777777" w:rsidTr="00576B2B">
        <w:tc>
          <w:tcPr>
            <w:tcW w:w="1554" w:type="dxa"/>
          </w:tcPr>
          <w:p w14:paraId="7145506C" w14:textId="77777777" w:rsidR="00A44BC1" w:rsidRPr="000A2762" w:rsidRDefault="00A44BC1" w:rsidP="00576B2B">
            <w:pPr>
              <w:jc w:val="center"/>
              <w:rPr>
                <w:rFonts w:ascii="Arial" w:hAnsi="Arial" w:cs="Arial"/>
              </w:rPr>
            </w:pPr>
            <w:r w:rsidRPr="000A2762">
              <w:rPr>
                <w:rFonts w:ascii="Arial" w:hAnsi="Arial" w:cs="Arial"/>
                <w:position w:val="-14"/>
              </w:rPr>
              <w:object w:dxaOrig="600" w:dyaOrig="340" w14:anchorId="1D77CC40">
                <v:shape id="_x0000_i1128" type="#_x0000_t75" style="width:30.1pt;height:17.2pt" o:ole="">
                  <v:imagedata r:id="rId200" o:title=""/>
                </v:shape>
                <o:OLEObject Type="Embed" ProgID="Equation.3" ShapeID="_x0000_i1128" DrawAspect="Content" ObjectID="_1821099858" r:id="rId201"/>
              </w:object>
            </w:r>
          </w:p>
        </w:tc>
        <w:tc>
          <w:tcPr>
            <w:tcW w:w="1956" w:type="dxa"/>
          </w:tcPr>
          <w:p w14:paraId="0B2B3A1F" w14:textId="77777777" w:rsidR="00A44BC1" w:rsidRPr="000A2762" w:rsidRDefault="00A44BC1" w:rsidP="00576B2B">
            <w:pPr>
              <w:jc w:val="center"/>
              <w:rPr>
                <w:rFonts w:ascii="Arial" w:hAnsi="Arial" w:cs="Arial"/>
              </w:rPr>
            </w:pPr>
            <w:r w:rsidRPr="000A2762">
              <w:rPr>
                <w:rFonts w:ascii="Arial" w:hAnsi="Arial" w:cs="Arial"/>
              </w:rPr>
              <w:t>-2.66</w:t>
            </w:r>
          </w:p>
        </w:tc>
        <w:tc>
          <w:tcPr>
            <w:tcW w:w="2070" w:type="dxa"/>
          </w:tcPr>
          <w:p w14:paraId="1461668B" w14:textId="77777777" w:rsidR="00A44BC1" w:rsidRPr="000A2762" w:rsidRDefault="00A44BC1" w:rsidP="00576B2B">
            <w:pPr>
              <w:jc w:val="center"/>
              <w:rPr>
                <w:rFonts w:ascii="Arial" w:hAnsi="Arial" w:cs="Arial"/>
              </w:rPr>
            </w:pPr>
            <w:r w:rsidRPr="000A2762">
              <w:rPr>
                <w:rFonts w:ascii="Arial" w:hAnsi="Arial" w:cs="Arial"/>
              </w:rPr>
              <w:t>-2.82</w:t>
            </w:r>
          </w:p>
        </w:tc>
      </w:tr>
      <w:tr w:rsidR="00A44BC1" w:rsidRPr="000A2762" w14:paraId="674F390D" w14:textId="77777777" w:rsidTr="00576B2B">
        <w:tc>
          <w:tcPr>
            <w:tcW w:w="1554" w:type="dxa"/>
          </w:tcPr>
          <w:p w14:paraId="76BABA63" w14:textId="77777777" w:rsidR="00A44BC1" w:rsidRPr="000A2762" w:rsidRDefault="00A44BC1" w:rsidP="00576B2B">
            <w:pPr>
              <w:jc w:val="center"/>
              <w:rPr>
                <w:rFonts w:ascii="Arial" w:hAnsi="Arial" w:cs="Arial"/>
              </w:rPr>
            </w:pPr>
            <w:r w:rsidRPr="000A2762">
              <w:rPr>
                <w:rFonts w:ascii="Arial" w:hAnsi="Arial" w:cs="Arial"/>
                <w:position w:val="-14"/>
              </w:rPr>
              <w:object w:dxaOrig="540" w:dyaOrig="340" w14:anchorId="17E367A1">
                <v:shape id="_x0000_i1129" type="#_x0000_t75" style="width:27.4pt;height:17.2pt" o:ole="">
                  <v:imagedata r:id="rId202" o:title=""/>
                </v:shape>
                <o:OLEObject Type="Embed" ProgID="Equation.3" ShapeID="_x0000_i1129" DrawAspect="Content" ObjectID="_1821099859" r:id="rId203"/>
              </w:object>
            </w:r>
          </w:p>
        </w:tc>
        <w:tc>
          <w:tcPr>
            <w:tcW w:w="1956" w:type="dxa"/>
          </w:tcPr>
          <w:p w14:paraId="748D6E02" w14:textId="77777777" w:rsidR="00A44BC1" w:rsidRPr="000A2762" w:rsidRDefault="00A44BC1" w:rsidP="00576B2B">
            <w:pPr>
              <w:jc w:val="center"/>
              <w:rPr>
                <w:rFonts w:ascii="Arial" w:hAnsi="Arial" w:cs="Arial"/>
              </w:rPr>
            </w:pPr>
            <w:r w:rsidRPr="000A2762">
              <w:rPr>
                <w:rFonts w:ascii="Arial" w:hAnsi="Arial" w:cs="Arial"/>
              </w:rPr>
              <w:t>-2.85</w:t>
            </w:r>
          </w:p>
        </w:tc>
        <w:tc>
          <w:tcPr>
            <w:tcW w:w="2070" w:type="dxa"/>
          </w:tcPr>
          <w:p w14:paraId="70C24147" w14:textId="77777777" w:rsidR="00A44BC1" w:rsidRPr="000A2762" w:rsidRDefault="00A44BC1" w:rsidP="00576B2B">
            <w:pPr>
              <w:jc w:val="center"/>
              <w:rPr>
                <w:rFonts w:ascii="Arial" w:hAnsi="Arial" w:cs="Arial"/>
              </w:rPr>
            </w:pPr>
            <w:r w:rsidRPr="000A2762">
              <w:rPr>
                <w:rFonts w:ascii="Arial" w:hAnsi="Arial" w:cs="Arial"/>
              </w:rPr>
              <w:t>-0.30</w:t>
            </w:r>
          </w:p>
        </w:tc>
      </w:tr>
      <w:tr w:rsidR="00A44BC1" w:rsidRPr="000A2762" w14:paraId="27421AF9" w14:textId="77777777" w:rsidTr="00576B2B">
        <w:tc>
          <w:tcPr>
            <w:tcW w:w="1554" w:type="dxa"/>
          </w:tcPr>
          <w:p w14:paraId="654C9617" w14:textId="77777777" w:rsidR="00A44BC1" w:rsidRPr="000A2762" w:rsidRDefault="00A44BC1" w:rsidP="00576B2B">
            <w:pPr>
              <w:jc w:val="center"/>
              <w:rPr>
                <w:rFonts w:ascii="Arial" w:hAnsi="Arial" w:cs="Arial"/>
              </w:rPr>
            </w:pPr>
            <w:r w:rsidRPr="000A2762">
              <w:rPr>
                <w:rFonts w:ascii="Arial" w:hAnsi="Arial" w:cs="Arial"/>
                <w:position w:val="-14"/>
              </w:rPr>
              <w:object w:dxaOrig="560" w:dyaOrig="340" w14:anchorId="0A0B3DB2">
                <v:shape id="_x0000_i1130" type="#_x0000_t75" style="width:27.95pt;height:17.2pt" o:ole="">
                  <v:imagedata r:id="rId204" o:title=""/>
                </v:shape>
                <o:OLEObject Type="Embed" ProgID="Equation.3" ShapeID="_x0000_i1130" DrawAspect="Content" ObjectID="_1821099860" r:id="rId205"/>
              </w:object>
            </w:r>
          </w:p>
        </w:tc>
        <w:tc>
          <w:tcPr>
            <w:tcW w:w="1956" w:type="dxa"/>
          </w:tcPr>
          <w:p w14:paraId="4626DF8D" w14:textId="77777777" w:rsidR="00A44BC1" w:rsidRPr="000A2762" w:rsidRDefault="00A44BC1" w:rsidP="00576B2B">
            <w:pPr>
              <w:jc w:val="center"/>
              <w:rPr>
                <w:rFonts w:ascii="Arial" w:hAnsi="Arial" w:cs="Arial"/>
              </w:rPr>
            </w:pPr>
            <w:r w:rsidRPr="000A2762">
              <w:rPr>
                <w:rFonts w:ascii="Arial" w:hAnsi="Arial" w:cs="Arial"/>
              </w:rPr>
              <w:t>-1.14</w:t>
            </w:r>
          </w:p>
        </w:tc>
        <w:tc>
          <w:tcPr>
            <w:tcW w:w="2070" w:type="dxa"/>
          </w:tcPr>
          <w:p w14:paraId="5C5AECFA" w14:textId="77777777" w:rsidR="00A44BC1" w:rsidRPr="000A2762" w:rsidRDefault="00A44BC1" w:rsidP="00576B2B">
            <w:pPr>
              <w:jc w:val="center"/>
              <w:rPr>
                <w:rFonts w:ascii="Arial" w:hAnsi="Arial" w:cs="Arial"/>
              </w:rPr>
            </w:pPr>
            <w:r w:rsidRPr="000A2762">
              <w:rPr>
                <w:rFonts w:ascii="Arial" w:hAnsi="Arial" w:cs="Arial"/>
              </w:rPr>
              <w:t>-0.40</w:t>
            </w:r>
          </w:p>
        </w:tc>
      </w:tr>
      <w:tr w:rsidR="00A44BC1" w:rsidRPr="000A2762" w14:paraId="73F95339" w14:textId="77777777" w:rsidTr="00576B2B">
        <w:tc>
          <w:tcPr>
            <w:tcW w:w="1554" w:type="dxa"/>
          </w:tcPr>
          <w:p w14:paraId="2E11885E" w14:textId="77777777" w:rsidR="00A44BC1" w:rsidRPr="000A2762" w:rsidRDefault="00A44BC1" w:rsidP="00576B2B">
            <w:pPr>
              <w:jc w:val="center"/>
              <w:rPr>
                <w:rFonts w:ascii="Arial" w:hAnsi="Arial" w:cs="Arial"/>
              </w:rPr>
            </w:pPr>
            <w:r w:rsidRPr="000A2762">
              <w:rPr>
                <w:rFonts w:ascii="Arial" w:hAnsi="Arial" w:cs="Arial"/>
                <w:position w:val="-10"/>
              </w:rPr>
              <w:object w:dxaOrig="560" w:dyaOrig="300" w14:anchorId="6C4A7D99">
                <v:shape id="_x0000_i1131" type="#_x0000_t75" style="width:27.95pt;height:15.05pt" o:ole="">
                  <v:imagedata r:id="rId206" o:title=""/>
                </v:shape>
                <o:OLEObject Type="Embed" ProgID="Equation.3" ShapeID="_x0000_i1131" DrawAspect="Content" ObjectID="_1821099861" r:id="rId207"/>
              </w:object>
            </w:r>
          </w:p>
        </w:tc>
        <w:tc>
          <w:tcPr>
            <w:tcW w:w="1956" w:type="dxa"/>
          </w:tcPr>
          <w:p w14:paraId="71A943AE" w14:textId="77777777" w:rsidR="00A44BC1" w:rsidRPr="000A2762" w:rsidRDefault="00A44BC1" w:rsidP="00576B2B">
            <w:pPr>
              <w:jc w:val="center"/>
              <w:rPr>
                <w:rFonts w:ascii="Arial" w:hAnsi="Arial" w:cs="Arial"/>
              </w:rPr>
            </w:pPr>
            <w:r w:rsidRPr="000A2762">
              <w:rPr>
                <w:rFonts w:ascii="Arial" w:hAnsi="Arial" w:cs="Arial"/>
              </w:rPr>
              <w:t>15.80</w:t>
            </w:r>
          </w:p>
        </w:tc>
        <w:tc>
          <w:tcPr>
            <w:tcW w:w="2070" w:type="dxa"/>
          </w:tcPr>
          <w:p w14:paraId="059659A2" w14:textId="77777777" w:rsidR="00A44BC1" w:rsidRPr="000A2762" w:rsidRDefault="00A44BC1" w:rsidP="00576B2B">
            <w:pPr>
              <w:jc w:val="center"/>
              <w:rPr>
                <w:rFonts w:ascii="Arial" w:hAnsi="Arial" w:cs="Arial"/>
              </w:rPr>
            </w:pPr>
            <w:r w:rsidRPr="000A2762">
              <w:rPr>
                <w:rFonts w:ascii="Arial" w:hAnsi="Arial" w:cs="Arial"/>
              </w:rPr>
              <w:t>18.91</w:t>
            </w:r>
          </w:p>
        </w:tc>
      </w:tr>
    </w:tbl>
    <w:p w14:paraId="3EFA9477" w14:textId="77777777" w:rsidR="00A44BC1" w:rsidRPr="000A2762" w:rsidRDefault="00A44BC1" w:rsidP="00A44BC1">
      <w:pPr>
        <w:rPr>
          <w:rFonts w:ascii="Arial" w:hAnsi="Arial" w:cs="Arial"/>
        </w:rPr>
      </w:pPr>
    </w:p>
    <w:p w14:paraId="2E1E5C4B" w14:textId="7F725455" w:rsidR="00A44BC1" w:rsidRDefault="00A44BC1" w:rsidP="00A44BC1">
      <w:pPr>
        <w:jc w:val="both"/>
        <w:rPr>
          <w:rFonts w:ascii="Arial" w:hAnsi="Arial" w:cs="Arial"/>
        </w:rPr>
      </w:pPr>
      <w:r w:rsidRPr="000A2762">
        <w:rPr>
          <w:rFonts w:ascii="Arial" w:hAnsi="Arial" w:cs="Arial"/>
          <w:b/>
        </w:rPr>
        <w:lastRenderedPageBreak/>
        <w:t xml:space="preserve">Table </w:t>
      </w:r>
      <w:r w:rsidR="003747D2">
        <w:rPr>
          <w:rFonts w:ascii="Arial" w:hAnsi="Arial" w:cs="Arial"/>
          <w:b/>
        </w:rPr>
        <w:t>2</w:t>
      </w:r>
      <w:r w:rsidRPr="00882EE4">
        <w:rPr>
          <w:rFonts w:ascii="Arial" w:hAnsi="Arial" w:cs="Arial"/>
          <w:b/>
          <w:sz w:val="20"/>
          <w:szCs w:val="20"/>
        </w:rPr>
        <w:t xml:space="preserve">: </w:t>
      </w:r>
      <w:r w:rsidRPr="00882EE4">
        <w:rPr>
          <w:rFonts w:ascii="Arial" w:hAnsi="Arial" w:cs="Arial"/>
          <w:sz w:val="20"/>
          <w:szCs w:val="20"/>
        </w:rPr>
        <w:t xml:space="preserve">The Mean Squared Error and Percent Relative Efficiencies of </w:t>
      </w:r>
      <w:r w:rsidR="00882EE4" w:rsidRPr="00882EE4">
        <w:rPr>
          <w:rFonts w:ascii="Arial" w:hAnsi="Arial" w:cs="Arial"/>
          <w:sz w:val="20"/>
          <w:szCs w:val="20"/>
        </w:rPr>
        <w:t>usual estimator</w:t>
      </w:r>
      <w:r w:rsidRPr="000A2762">
        <w:rPr>
          <w:rFonts w:ascii="Arial" w:hAnsi="Arial" w:cs="Arial"/>
        </w:rPr>
        <w:t xml:space="preserve"> </w:t>
      </w:r>
      <w:r w:rsidRPr="000A2762">
        <w:rPr>
          <w:rFonts w:ascii="Arial" w:hAnsi="Arial" w:cs="Arial"/>
          <w:position w:val="-14"/>
        </w:rPr>
        <w:object w:dxaOrig="440" w:dyaOrig="380" w14:anchorId="00C14FAC">
          <v:shape id="_x0000_i1132" type="#_x0000_t75" style="width:21.5pt;height:18.8pt" o:ole="">
            <v:imagedata r:id="rId208" o:title=""/>
          </v:shape>
          <o:OLEObject Type="Embed" ProgID="Equation.3" ShapeID="_x0000_i1132" DrawAspect="Content" ObjectID="_1821099862" r:id="rId209"/>
        </w:object>
      </w:r>
      <w:r w:rsidRPr="000A2762">
        <w:rPr>
          <w:rFonts w:ascii="Arial" w:hAnsi="Arial" w:cs="Arial"/>
        </w:rPr>
        <w:t xml:space="preserve"> </w:t>
      </w:r>
      <w:r w:rsidR="00882EE4">
        <w:rPr>
          <w:rFonts w:ascii="Arial" w:hAnsi="Arial" w:cs="Arial"/>
          <w:sz w:val="20"/>
          <w:szCs w:val="20"/>
        </w:rPr>
        <w:t>r</w:t>
      </w:r>
      <w:r w:rsidR="00882EE4" w:rsidRPr="000A2762">
        <w:rPr>
          <w:rFonts w:ascii="Arial" w:hAnsi="Arial" w:cs="Arial"/>
          <w:sz w:val="20"/>
          <w:szCs w:val="20"/>
        </w:rPr>
        <w:t xml:space="preserve">atio type exponential estimator </w:t>
      </w:r>
      <w:r w:rsidRPr="000A2762">
        <w:rPr>
          <w:rFonts w:ascii="Arial" w:hAnsi="Arial" w:cs="Arial"/>
          <w:position w:val="-14"/>
        </w:rPr>
        <w:object w:dxaOrig="540" w:dyaOrig="380" w14:anchorId="131A1AFB">
          <v:shape id="_x0000_i1133" type="#_x0000_t75" style="width:26.35pt;height:18.8pt" o:ole="">
            <v:imagedata r:id="rId210" o:title=""/>
          </v:shape>
          <o:OLEObject Type="Embed" ProgID="Equation.3" ShapeID="_x0000_i1133" DrawAspect="Content" ObjectID="_1821099863" r:id="rId211"/>
        </w:object>
      </w:r>
      <w:r w:rsidRPr="000A2762">
        <w:rPr>
          <w:rFonts w:ascii="Arial" w:hAnsi="Arial" w:cs="Arial"/>
        </w:rPr>
        <w:t>,</w:t>
      </w:r>
      <w:r w:rsidR="00882EE4">
        <w:rPr>
          <w:rFonts w:ascii="Arial" w:hAnsi="Arial" w:cs="Arial"/>
        </w:rPr>
        <w:t xml:space="preserve"> </w:t>
      </w:r>
      <w:r w:rsidR="00882EE4">
        <w:rPr>
          <w:rFonts w:ascii="Arial" w:hAnsi="Arial" w:cs="Arial"/>
          <w:sz w:val="20"/>
          <w:szCs w:val="20"/>
        </w:rPr>
        <w:t>product</w:t>
      </w:r>
      <w:r w:rsidR="00882EE4" w:rsidRPr="000A2762">
        <w:rPr>
          <w:rFonts w:ascii="Arial" w:hAnsi="Arial" w:cs="Arial"/>
          <w:sz w:val="20"/>
          <w:szCs w:val="20"/>
        </w:rPr>
        <w:t xml:space="preserve"> type exponential estimator </w:t>
      </w:r>
      <w:r w:rsidRPr="000A2762">
        <w:rPr>
          <w:rFonts w:ascii="Arial" w:hAnsi="Arial" w:cs="Arial"/>
          <w:position w:val="-14"/>
        </w:rPr>
        <w:object w:dxaOrig="499" w:dyaOrig="380" w14:anchorId="6B89CA13">
          <v:shape id="_x0000_i1134" type="#_x0000_t75" style="width:24.7pt;height:18.8pt" o:ole="">
            <v:imagedata r:id="rId212" o:title=""/>
          </v:shape>
          <o:OLEObject Type="Embed" ProgID="Equation.3" ShapeID="_x0000_i1134" DrawAspect="Content" ObjectID="_1821099864" r:id="rId213"/>
        </w:object>
      </w:r>
      <w:r w:rsidRPr="000A2762">
        <w:rPr>
          <w:rFonts w:ascii="Arial" w:hAnsi="Arial" w:cs="Arial"/>
        </w:rPr>
        <w:t xml:space="preserve"> </w:t>
      </w:r>
      <w:r w:rsidRPr="000453B5">
        <w:rPr>
          <w:rFonts w:ascii="Arial" w:hAnsi="Arial" w:cs="Arial"/>
          <w:sz w:val="20"/>
          <w:szCs w:val="20"/>
        </w:rPr>
        <w:t xml:space="preserve">and </w:t>
      </w:r>
      <w:r w:rsidR="00882EE4">
        <w:rPr>
          <w:rFonts w:ascii="Arial" w:hAnsi="Arial" w:cs="Arial"/>
          <w:sz w:val="20"/>
          <w:szCs w:val="20"/>
        </w:rPr>
        <w:t>r</w:t>
      </w:r>
      <w:r w:rsidR="00882EE4" w:rsidRPr="000A2762">
        <w:rPr>
          <w:rFonts w:ascii="Arial" w:hAnsi="Arial" w:cs="Arial"/>
          <w:sz w:val="20"/>
          <w:szCs w:val="20"/>
        </w:rPr>
        <w:t xml:space="preserve">atio-cum-product exponential estimator </w:t>
      </w:r>
      <w:r w:rsidRPr="000A2762">
        <w:rPr>
          <w:rFonts w:ascii="Arial" w:hAnsi="Arial" w:cs="Arial"/>
          <w:position w:val="-14"/>
        </w:rPr>
        <w:object w:dxaOrig="440" w:dyaOrig="400" w14:anchorId="201A3DC4">
          <v:shape id="_x0000_i1135" type="#_x0000_t75" style="width:21.5pt;height:19.9pt" o:ole="">
            <v:imagedata r:id="rId214" o:title=""/>
          </v:shape>
          <o:OLEObject Type="Embed" ProgID="Equation.3" ShapeID="_x0000_i1135" DrawAspect="Content" ObjectID="_1821099865" r:id="rId215"/>
        </w:object>
      </w:r>
      <w:r w:rsidRPr="00882EE4">
        <w:rPr>
          <w:rFonts w:ascii="Arial" w:hAnsi="Arial" w:cs="Arial"/>
          <w:sz w:val="20"/>
          <w:szCs w:val="20"/>
        </w:rPr>
        <w:t>with respect to</w:t>
      </w:r>
      <w:r w:rsidRPr="000A2762">
        <w:rPr>
          <w:rFonts w:ascii="Arial" w:hAnsi="Arial" w:cs="Arial"/>
        </w:rPr>
        <w:t xml:space="preserve">  </w:t>
      </w:r>
      <w:r w:rsidR="00882EE4" w:rsidRPr="00882EE4">
        <w:rPr>
          <w:rFonts w:ascii="Arial" w:hAnsi="Arial" w:cs="Arial"/>
          <w:sz w:val="20"/>
          <w:szCs w:val="20"/>
        </w:rPr>
        <w:t>usual estimator</w:t>
      </w:r>
      <w:r w:rsidRPr="000A2762">
        <w:rPr>
          <w:rFonts w:ascii="Arial" w:hAnsi="Arial" w:cs="Arial"/>
          <w:position w:val="-14"/>
        </w:rPr>
        <w:object w:dxaOrig="360" w:dyaOrig="380" w14:anchorId="29C05801">
          <v:shape id="_x0000_i1136" type="#_x0000_t75" style="width:18.25pt;height:18.8pt" o:ole="">
            <v:imagedata r:id="rId216" o:title=""/>
          </v:shape>
          <o:OLEObject Type="Embed" ProgID="Equation.3" ShapeID="_x0000_i1136" DrawAspect="Content" ObjectID="_1821099866" r:id="rId217"/>
        </w:object>
      </w:r>
      <w:r w:rsidRPr="000A2762">
        <w:rPr>
          <w:rFonts w:ascii="Arial" w:hAnsi="Arial" w:cs="Arial"/>
        </w:rPr>
        <w:t>.</w:t>
      </w:r>
    </w:p>
    <w:p w14:paraId="0C501C95" w14:textId="77777777" w:rsidR="000B6DE2" w:rsidRDefault="000B6DE2" w:rsidP="000B6DE2">
      <w:pPr>
        <w:rPr>
          <w:rFonts w:ascii="Arial" w:hAnsi="Arial" w:cs="Arial"/>
          <w:bCs/>
          <w:sz w:val="20"/>
          <w:szCs w:val="20"/>
        </w:rPr>
      </w:pPr>
      <w:r>
        <w:rPr>
          <w:rFonts w:ascii="Arial" w:hAnsi="Arial" w:cs="Arial"/>
          <w:bCs/>
          <w:sz w:val="20"/>
          <w:szCs w:val="20"/>
        </w:rPr>
        <w:t>To show the superiority of the developed estimator we compute efficiency gains over other estimators:</w:t>
      </w:r>
    </w:p>
    <w:p w14:paraId="15FFAB02" w14:textId="5269B71B" w:rsidR="000B6DE2" w:rsidRDefault="00027723" w:rsidP="00A44BC1">
      <w:pPr>
        <w:jc w:val="both"/>
        <w:rPr>
          <w:rFonts w:ascii="Arial" w:hAnsi="Arial" w:cs="Arial"/>
        </w:rPr>
      </w:pPr>
      <w:r w:rsidRPr="00027723">
        <w:rPr>
          <w:rFonts w:ascii="Arial" w:hAnsi="Arial" w:cs="Arial"/>
        </w:rPr>
        <w:t>Table 2- Comparison of estimators based on Mean Squared Error (MSE) and Percent Relative Efficiency (PRE), where Estimator 1 is used as the baseline (PRE = 100%).</w:t>
      </w:r>
    </w:p>
    <w:p w14:paraId="3CA25EC6" w14:textId="77777777" w:rsidR="00027723" w:rsidRPr="000A2762" w:rsidRDefault="00027723" w:rsidP="00A44BC1">
      <w:pPr>
        <w:jc w:val="both"/>
        <w:rPr>
          <w:rFonts w:ascii="Arial" w:hAnsi="Arial" w:cs="Arial"/>
        </w:rPr>
      </w:pPr>
    </w:p>
    <w:tbl>
      <w:tblPr>
        <w:tblStyle w:val="TableGrid"/>
        <w:tblW w:w="0" w:type="auto"/>
        <w:tblInd w:w="1278" w:type="dxa"/>
        <w:tblLook w:val="04A0" w:firstRow="1" w:lastRow="0" w:firstColumn="1" w:lastColumn="0" w:noHBand="0" w:noVBand="1"/>
      </w:tblPr>
      <w:tblGrid>
        <w:gridCol w:w="1914"/>
        <w:gridCol w:w="2757"/>
        <w:gridCol w:w="3260"/>
      </w:tblGrid>
      <w:tr w:rsidR="00A44BC1" w:rsidRPr="000A2762" w14:paraId="43BCBE38" w14:textId="77777777" w:rsidTr="00882EE4">
        <w:tc>
          <w:tcPr>
            <w:tcW w:w="1914" w:type="dxa"/>
          </w:tcPr>
          <w:p w14:paraId="5DC77286" w14:textId="77777777" w:rsidR="00A44BC1" w:rsidRPr="00882EE4" w:rsidRDefault="00A44BC1" w:rsidP="00882EE4">
            <w:pPr>
              <w:jc w:val="center"/>
              <w:rPr>
                <w:rFonts w:ascii="Arial" w:hAnsi="Arial" w:cs="Arial"/>
                <w:sz w:val="20"/>
                <w:szCs w:val="20"/>
              </w:rPr>
            </w:pPr>
            <w:r w:rsidRPr="00882EE4">
              <w:rPr>
                <w:rFonts w:ascii="Arial" w:hAnsi="Arial" w:cs="Arial"/>
                <w:sz w:val="20"/>
                <w:szCs w:val="20"/>
              </w:rPr>
              <w:t>Estimator</w:t>
            </w:r>
          </w:p>
        </w:tc>
        <w:tc>
          <w:tcPr>
            <w:tcW w:w="2757" w:type="dxa"/>
          </w:tcPr>
          <w:p w14:paraId="4781713F" w14:textId="7FD6702D" w:rsidR="00A44BC1" w:rsidRPr="00882EE4" w:rsidRDefault="00882EE4" w:rsidP="00882EE4">
            <w:pPr>
              <w:jc w:val="center"/>
              <w:rPr>
                <w:rFonts w:ascii="Arial" w:hAnsi="Arial" w:cs="Arial"/>
                <w:sz w:val="20"/>
                <w:szCs w:val="20"/>
              </w:rPr>
            </w:pPr>
            <w:r w:rsidRPr="00882EE4">
              <w:rPr>
                <w:rFonts w:ascii="Arial" w:hAnsi="Arial" w:cs="Arial"/>
                <w:sz w:val="20"/>
                <w:szCs w:val="20"/>
              </w:rPr>
              <w:t>Mean Squared Error (</w:t>
            </w:r>
            <w:r w:rsidR="00A44BC1" w:rsidRPr="00882EE4">
              <w:rPr>
                <w:rFonts w:ascii="Arial" w:hAnsi="Arial" w:cs="Arial"/>
                <w:sz w:val="20"/>
                <w:szCs w:val="20"/>
              </w:rPr>
              <w:t>MSE</w:t>
            </w:r>
            <w:r w:rsidRPr="00882EE4">
              <w:rPr>
                <w:rFonts w:ascii="Arial" w:hAnsi="Arial" w:cs="Arial"/>
                <w:sz w:val="20"/>
                <w:szCs w:val="20"/>
              </w:rPr>
              <w:t>)</w:t>
            </w:r>
          </w:p>
        </w:tc>
        <w:tc>
          <w:tcPr>
            <w:tcW w:w="3260" w:type="dxa"/>
          </w:tcPr>
          <w:p w14:paraId="4BE24D4F" w14:textId="63D39131" w:rsidR="00A44BC1" w:rsidRPr="00882EE4" w:rsidRDefault="00882EE4" w:rsidP="00882EE4">
            <w:pPr>
              <w:jc w:val="center"/>
              <w:rPr>
                <w:rFonts w:ascii="Arial" w:hAnsi="Arial" w:cs="Arial"/>
                <w:sz w:val="20"/>
                <w:szCs w:val="20"/>
              </w:rPr>
            </w:pPr>
            <w:r w:rsidRPr="00882EE4">
              <w:rPr>
                <w:rFonts w:ascii="Arial" w:hAnsi="Arial" w:cs="Arial"/>
                <w:sz w:val="20"/>
                <w:szCs w:val="20"/>
              </w:rPr>
              <w:t>Percent Relative Efficiency (</w:t>
            </w:r>
            <w:r w:rsidR="00A44BC1" w:rsidRPr="00882EE4">
              <w:rPr>
                <w:rFonts w:ascii="Arial" w:hAnsi="Arial" w:cs="Arial"/>
                <w:sz w:val="20"/>
                <w:szCs w:val="20"/>
              </w:rPr>
              <w:t>PRE</w:t>
            </w:r>
            <w:r w:rsidRPr="00882EE4">
              <w:rPr>
                <w:rFonts w:ascii="Arial" w:hAnsi="Arial" w:cs="Arial"/>
                <w:sz w:val="20"/>
                <w:szCs w:val="20"/>
              </w:rPr>
              <w:t>)</w:t>
            </w:r>
          </w:p>
        </w:tc>
      </w:tr>
      <w:tr w:rsidR="00A44BC1" w:rsidRPr="000A2762" w14:paraId="61397034" w14:textId="77777777" w:rsidTr="00882EE4">
        <w:tc>
          <w:tcPr>
            <w:tcW w:w="1914" w:type="dxa"/>
          </w:tcPr>
          <w:p w14:paraId="3ADA411D" w14:textId="77777777" w:rsidR="00A44BC1" w:rsidRPr="000A2762" w:rsidRDefault="00A44BC1" w:rsidP="00882EE4">
            <w:pPr>
              <w:jc w:val="center"/>
              <w:rPr>
                <w:rFonts w:ascii="Arial" w:hAnsi="Arial" w:cs="Arial"/>
              </w:rPr>
            </w:pPr>
            <w:r w:rsidRPr="000A2762">
              <w:rPr>
                <w:rFonts w:ascii="Arial" w:hAnsi="Arial" w:cs="Arial"/>
                <w:position w:val="-14"/>
              </w:rPr>
              <w:object w:dxaOrig="360" w:dyaOrig="380" w14:anchorId="52FCE2FF">
                <v:shape id="_x0000_i1137" type="#_x0000_t75" style="width:18.25pt;height:18.8pt" o:ole="">
                  <v:imagedata r:id="rId218" o:title=""/>
                </v:shape>
                <o:OLEObject Type="Embed" ProgID="Equation.3" ShapeID="_x0000_i1137" DrawAspect="Content" ObjectID="_1821099867" r:id="rId219"/>
              </w:object>
            </w:r>
          </w:p>
        </w:tc>
        <w:tc>
          <w:tcPr>
            <w:tcW w:w="2757" w:type="dxa"/>
          </w:tcPr>
          <w:p w14:paraId="6200B60C" w14:textId="77777777" w:rsidR="00A44BC1" w:rsidRPr="000A2762" w:rsidRDefault="00A44BC1" w:rsidP="00882EE4">
            <w:pPr>
              <w:jc w:val="center"/>
              <w:rPr>
                <w:rFonts w:ascii="Arial" w:hAnsi="Arial" w:cs="Arial"/>
              </w:rPr>
            </w:pPr>
            <w:r w:rsidRPr="000A2762">
              <w:rPr>
                <w:rFonts w:ascii="Arial" w:hAnsi="Arial" w:cs="Arial"/>
              </w:rPr>
              <w:t>0.202</w:t>
            </w:r>
          </w:p>
        </w:tc>
        <w:tc>
          <w:tcPr>
            <w:tcW w:w="3260" w:type="dxa"/>
          </w:tcPr>
          <w:p w14:paraId="5054D342" w14:textId="77777777" w:rsidR="00A44BC1" w:rsidRPr="000A2762" w:rsidRDefault="00A44BC1" w:rsidP="00882EE4">
            <w:pPr>
              <w:jc w:val="center"/>
              <w:rPr>
                <w:rFonts w:ascii="Arial" w:hAnsi="Arial" w:cs="Arial"/>
              </w:rPr>
            </w:pPr>
            <w:r w:rsidRPr="000A2762">
              <w:rPr>
                <w:rFonts w:ascii="Arial" w:hAnsi="Arial" w:cs="Arial"/>
              </w:rPr>
              <w:t>100.00</w:t>
            </w:r>
          </w:p>
        </w:tc>
      </w:tr>
      <w:tr w:rsidR="00A44BC1" w:rsidRPr="000A2762" w14:paraId="21E27449" w14:textId="77777777" w:rsidTr="00882EE4">
        <w:tc>
          <w:tcPr>
            <w:tcW w:w="1914" w:type="dxa"/>
          </w:tcPr>
          <w:p w14:paraId="739263F0" w14:textId="77777777" w:rsidR="00A44BC1" w:rsidRPr="000A2762" w:rsidRDefault="00A44BC1" w:rsidP="00882EE4">
            <w:pPr>
              <w:jc w:val="center"/>
              <w:rPr>
                <w:rFonts w:ascii="Arial" w:hAnsi="Arial" w:cs="Arial"/>
              </w:rPr>
            </w:pPr>
            <w:r w:rsidRPr="000A2762">
              <w:rPr>
                <w:rFonts w:ascii="Arial" w:hAnsi="Arial" w:cs="Arial"/>
                <w:position w:val="-14"/>
              </w:rPr>
              <w:object w:dxaOrig="540" w:dyaOrig="380" w14:anchorId="4A9D3929">
                <v:shape id="_x0000_i1138" type="#_x0000_t75" style="width:26.35pt;height:18.8pt" o:ole="">
                  <v:imagedata r:id="rId220" o:title=""/>
                </v:shape>
                <o:OLEObject Type="Embed" ProgID="Equation.3" ShapeID="_x0000_i1138" DrawAspect="Content" ObjectID="_1821099868" r:id="rId221"/>
              </w:object>
            </w:r>
          </w:p>
        </w:tc>
        <w:tc>
          <w:tcPr>
            <w:tcW w:w="2757" w:type="dxa"/>
          </w:tcPr>
          <w:p w14:paraId="5210E15A" w14:textId="77777777" w:rsidR="00A44BC1" w:rsidRPr="000A2762" w:rsidRDefault="00A44BC1" w:rsidP="00882EE4">
            <w:pPr>
              <w:jc w:val="center"/>
              <w:rPr>
                <w:rFonts w:ascii="Arial" w:hAnsi="Arial" w:cs="Arial"/>
              </w:rPr>
            </w:pPr>
            <w:r w:rsidRPr="000A2762">
              <w:rPr>
                <w:rFonts w:ascii="Arial" w:hAnsi="Arial" w:cs="Arial"/>
              </w:rPr>
              <w:t>0.178</w:t>
            </w:r>
          </w:p>
        </w:tc>
        <w:tc>
          <w:tcPr>
            <w:tcW w:w="3260" w:type="dxa"/>
          </w:tcPr>
          <w:p w14:paraId="6CA21A93" w14:textId="77777777" w:rsidR="00A44BC1" w:rsidRPr="000A2762" w:rsidRDefault="00A44BC1" w:rsidP="00882EE4">
            <w:pPr>
              <w:jc w:val="center"/>
              <w:rPr>
                <w:rFonts w:ascii="Arial" w:hAnsi="Arial" w:cs="Arial"/>
              </w:rPr>
            </w:pPr>
            <w:r w:rsidRPr="000A2762">
              <w:rPr>
                <w:rFonts w:ascii="Arial" w:hAnsi="Arial" w:cs="Arial"/>
              </w:rPr>
              <w:t>113.00</w:t>
            </w:r>
          </w:p>
        </w:tc>
      </w:tr>
      <w:tr w:rsidR="00A44BC1" w:rsidRPr="000A2762" w14:paraId="1B6B380B" w14:textId="77777777" w:rsidTr="00882EE4">
        <w:tc>
          <w:tcPr>
            <w:tcW w:w="1914" w:type="dxa"/>
          </w:tcPr>
          <w:p w14:paraId="0793EA2B" w14:textId="77777777" w:rsidR="00A44BC1" w:rsidRPr="000A2762" w:rsidRDefault="00A44BC1" w:rsidP="00882EE4">
            <w:pPr>
              <w:jc w:val="center"/>
              <w:rPr>
                <w:rFonts w:ascii="Arial" w:hAnsi="Arial" w:cs="Arial"/>
              </w:rPr>
            </w:pPr>
            <w:r w:rsidRPr="000A2762">
              <w:rPr>
                <w:rFonts w:ascii="Arial" w:hAnsi="Arial" w:cs="Arial"/>
                <w:position w:val="-14"/>
              </w:rPr>
              <w:object w:dxaOrig="499" w:dyaOrig="380" w14:anchorId="0CA6C2A6">
                <v:shape id="_x0000_i1139" type="#_x0000_t75" style="width:24.7pt;height:18.8pt" o:ole="">
                  <v:imagedata r:id="rId222" o:title=""/>
                </v:shape>
                <o:OLEObject Type="Embed" ProgID="Equation.3" ShapeID="_x0000_i1139" DrawAspect="Content" ObjectID="_1821099869" r:id="rId223"/>
              </w:object>
            </w:r>
          </w:p>
        </w:tc>
        <w:tc>
          <w:tcPr>
            <w:tcW w:w="2757" w:type="dxa"/>
          </w:tcPr>
          <w:p w14:paraId="508B1856" w14:textId="77777777" w:rsidR="00A44BC1" w:rsidRPr="000A2762" w:rsidRDefault="00A44BC1" w:rsidP="00882EE4">
            <w:pPr>
              <w:jc w:val="center"/>
              <w:rPr>
                <w:rFonts w:ascii="Arial" w:hAnsi="Arial" w:cs="Arial"/>
              </w:rPr>
            </w:pPr>
            <w:r w:rsidRPr="000A2762">
              <w:rPr>
                <w:rFonts w:ascii="Arial" w:hAnsi="Arial" w:cs="Arial"/>
              </w:rPr>
              <w:t>0.230</w:t>
            </w:r>
          </w:p>
        </w:tc>
        <w:tc>
          <w:tcPr>
            <w:tcW w:w="3260" w:type="dxa"/>
          </w:tcPr>
          <w:p w14:paraId="0331753C" w14:textId="77777777" w:rsidR="00A44BC1" w:rsidRPr="000A2762" w:rsidRDefault="00A44BC1" w:rsidP="00882EE4">
            <w:pPr>
              <w:jc w:val="center"/>
              <w:rPr>
                <w:rFonts w:ascii="Arial" w:hAnsi="Arial" w:cs="Arial"/>
              </w:rPr>
            </w:pPr>
            <w:r w:rsidRPr="000A2762">
              <w:rPr>
                <w:rFonts w:ascii="Arial" w:hAnsi="Arial" w:cs="Arial"/>
              </w:rPr>
              <w:t>87.55</w:t>
            </w:r>
          </w:p>
        </w:tc>
      </w:tr>
      <w:tr w:rsidR="00A44BC1" w:rsidRPr="000A2762" w14:paraId="5CA72790" w14:textId="77777777" w:rsidTr="00882EE4">
        <w:tc>
          <w:tcPr>
            <w:tcW w:w="1914" w:type="dxa"/>
          </w:tcPr>
          <w:p w14:paraId="7B51CF24" w14:textId="77777777" w:rsidR="00A44BC1" w:rsidRPr="000A2762" w:rsidRDefault="00A44BC1" w:rsidP="00882EE4">
            <w:pPr>
              <w:jc w:val="center"/>
              <w:rPr>
                <w:rFonts w:ascii="Arial" w:hAnsi="Arial" w:cs="Arial"/>
                <w:position w:val="-14"/>
              </w:rPr>
            </w:pPr>
            <w:r w:rsidRPr="000A2762">
              <w:rPr>
                <w:rFonts w:ascii="Arial" w:hAnsi="Arial" w:cs="Arial"/>
                <w:position w:val="-14"/>
              </w:rPr>
              <w:object w:dxaOrig="440" w:dyaOrig="400" w14:anchorId="74860B3B">
                <v:shape id="_x0000_i1140" type="#_x0000_t75" style="width:21.5pt;height:19.9pt" o:ole="">
                  <v:imagedata r:id="rId214" o:title=""/>
                </v:shape>
                <o:OLEObject Type="Embed" ProgID="Equation.3" ShapeID="_x0000_i1140" DrawAspect="Content" ObjectID="_1821099870" r:id="rId224"/>
              </w:object>
            </w:r>
          </w:p>
        </w:tc>
        <w:tc>
          <w:tcPr>
            <w:tcW w:w="2757" w:type="dxa"/>
          </w:tcPr>
          <w:p w14:paraId="0C84A46C" w14:textId="77777777" w:rsidR="00A44BC1" w:rsidRPr="000A2762" w:rsidRDefault="00A44BC1" w:rsidP="00882EE4">
            <w:pPr>
              <w:jc w:val="center"/>
              <w:rPr>
                <w:rFonts w:ascii="Arial" w:hAnsi="Arial" w:cs="Arial"/>
              </w:rPr>
            </w:pPr>
            <w:r w:rsidRPr="000A2762">
              <w:rPr>
                <w:rFonts w:ascii="Arial" w:hAnsi="Arial" w:cs="Arial"/>
              </w:rPr>
              <w:t>0.160</w:t>
            </w:r>
          </w:p>
        </w:tc>
        <w:tc>
          <w:tcPr>
            <w:tcW w:w="3260" w:type="dxa"/>
          </w:tcPr>
          <w:p w14:paraId="57A47EF3" w14:textId="77777777" w:rsidR="00A44BC1" w:rsidRPr="000A2762" w:rsidRDefault="00A44BC1" w:rsidP="00882EE4">
            <w:pPr>
              <w:jc w:val="center"/>
              <w:rPr>
                <w:rFonts w:ascii="Arial" w:hAnsi="Arial" w:cs="Arial"/>
              </w:rPr>
            </w:pPr>
            <w:r w:rsidRPr="000A2762">
              <w:rPr>
                <w:rFonts w:ascii="Arial" w:hAnsi="Arial" w:cs="Arial"/>
              </w:rPr>
              <w:t>125.74</w:t>
            </w:r>
          </w:p>
        </w:tc>
      </w:tr>
    </w:tbl>
    <w:p w14:paraId="13A59FC0" w14:textId="77777777" w:rsidR="00A44BC1" w:rsidRPr="000A2762" w:rsidRDefault="00A44BC1" w:rsidP="00A44BC1">
      <w:pPr>
        <w:rPr>
          <w:rFonts w:ascii="Arial" w:hAnsi="Arial" w:cs="Arial"/>
        </w:rPr>
      </w:pPr>
    </w:p>
    <w:p w14:paraId="53EE3375" w14:textId="41612470" w:rsidR="00A44BC1" w:rsidRPr="000A2762" w:rsidRDefault="000A2762" w:rsidP="00A44BC1">
      <w:pPr>
        <w:rPr>
          <w:rFonts w:ascii="Arial" w:hAnsi="Arial" w:cs="Arial"/>
          <w:b/>
        </w:rPr>
      </w:pPr>
      <w:r w:rsidRPr="000A2762">
        <w:rPr>
          <w:rFonts w:ascii="Arial" w:hAnsi="Arial" w:cs="Arial"/>
          <w:b/>
        </w:rPr>
        <w:t>6. CONCLUSION</w:t>
      </w:r>
    </w:p>
    <w:p w14:paraId="6EDA9B70" w14:textId="1B1BD2A0" w:rsidR="005E6D72" w:rsidRPr="005E6D72" w:rsidRDefault="00EF1FDB" w:rsidP="005E6D72">
      <w:pPr>
        <w:jc w:val="both"/>
        <w:rPr>
          <w:rFonts w:ascii="Arial" w:hAnsi="Arial" w:cs="Arial"/>
          <w:sz w:val="20"/>
          <w:szCs w:val="20"/>
          <w:lang w:val="en-IN"/>
        </w:rPr>
      </w:pPr>
      <w:r>
        <w:rPr>
          <w:rFonts w:ascii="Arial" w:hAnsi="Arial" w:cs="Arial"/>
          <w:sz w:val="20"/>
          <w:szCs w:val="20"/>
          <w:lang w:val="en-IN"/>
        </w:rPr>
        <w:t xml:space="preserve">The </w:t>
      </w:r>
      <w:r w:rsidR="005E6D72" w:rsidRPr="005E6D72">
        <w:rPr>
          <w:rFonts w:ascii="Arial" w:hAnsi="Arial" w:cs="Arial"/>
          <w:sz w:val="20"/>
          <w:szCs w:val="20"/>
          <w:lang w:val="en-IN"/>
        </w:rPr>
        <w:t>post-stratification technique has been established as a powerful tool for improving the estimation of population parameters, especially when reliable auxiliary information on stratification variables is available. By adjusting the sample distribution to align with known population margins, this method reduces bias and provides notable gains in efficiency. In particular, for ratio estimators, post-stratification proves especially valuable since the numerator and denominator means may be influenced differently by the distribution of auxiliary characteristics, making adjustment critical for accurate inference.</w:t>
      </w:r>
    </w:p>
    <w:p w14:paraId="41E2F164" w14:textId="18525F66" w:rsidR="005E6D72" w:rsidRPr="005E6D72" w:rsidRDefault="005E6D72" w:rsidP="00A44BC1">
      <w:pPr>
        <w:jc w:val="both"/>
        <w:rPr>
          <w:rFonts w:ascii="Arial" w:hAnsi="Arial" w:cs="Arial"/>
          <w:sz w:val="20"/>
          <w:szCs w:val="20"/>
          <w:lang w:val="en-IN"/>
        </w:rPr>
      </w:pPr>
      <w:r w:rsidRPr="005E6D72">
        <w:rPr>
          <w:rFonts w:ascii="Arial" w:hAnsi="Arial" w:cs="Arial"/>
          <w:sz w:val="20"/>
          <w:szCs w:val="20"/>
          <w:lang w:val="en-IN"/>
        </w:rPr>
        <w:t>Theoretical results and empirical studies consistently demonstrate that post-stratification produces estimators that are nearly unbiased and highly efficient under mild conditions. The efficiency gain is most pronounced when the stratification variables exhibit strong correlations with both the study variables. This advantage, however, is dependent on sufficient sample sizes within each post-stratum, as very small cell sizes can increase variance and reduce stability. In such cases, collapsing strata or employing model-assisted extensions can help to mitigate the issue, thereby preserving the benefits of stratification.</w:t>
      </w:r>
    </w:p>
    <w:p w14:paraId="03D3F042" w14:textId="76CC3564" w:rsidR="00AD0BDC" w:rsidRDefault="00AD0BDC" w:rsidP="00CF06BC">
      <w:pPr>
        <w:jc w:val="both"/>
        <w:rPr>
          <w:rFonts w:ascii="Arial" w:hAnsi="Arial" w:cs="Arial"/>
          <w:sz w:val="20"/>
          <w:szCs w:val="20"/>
        </w:rPr>
      </w:pPr>
      <w:r w:rsidRPr="00AD0BDC">
        <w:rPr>
          <w:rFonts w:ascii="Arial" w:hAnsi="Arial" w:cs="Arial"/>
          <w:sz w:val="20"/>
          <w:szCs w:val="20"/>
        </w:rPr>
        <w:t xml:space="preserve">In the present research, the population mean of the study variable was estimated using a ratio-cum-product type exponential estimator under a post-stratified framework. The empirical analysis based on natural population data reveals that the developed estimator </w:t>
      </w:r>
      <w:r w:rsidRPr="00AD0BDC">
        <w:rPr>
          <w:rFonts w:ascii="Arial" w:hAnsi="Arial" w:cs="Arial"/>
          <w:position w:val="-14"/>
          <w:sz w:val="20"/>
          <w:szCs w:val="20"/>
        </w:rPr>
        <w:object w:dxaOrig="440" w:dyaOrig="400" w14:anchorId="12DB3270">
          <v:shape id="_x0000_i1141" type="#_x0000_t75" style="width:21.5pt;height:19.9pt" o:ole="">
            <v:imagedata r:id="rId214" o:title=""/>
          </v:shape>
          <o:OLEObject Type="Embed" ProgID="Equation.3" ShapeID="_x0000_i1141" DrawAspect="Content" ObjectID="_1821099871" r:id="rId225"/>
        </w:object>
      </w:r>
      <w:r w:rsidRPr="00AD0BDC">
        <w:rPr>
          <w:rFonts w:ascii="Arial" w:hAnsi="Arial" w:cs="Arial"/>
          <w:sz w:val="20"/>
          <w:szCs w:val="20"/>
        </w:rPr>
        <w:t xml:space="preserve">consistently performs better than the usual estimator </w:t>
      </w:r>
      <w:r w:rsidRPr="00AD0BDC">
        <w:rPr>
          <w:rFonts w:ascii="Arial" w:hAnsi="Arial" w:cs="Arial"/>
          <w:position w:val="-14"/>
          <w:sz w:val="20"/>
          <w:szCs w:val="20"/>
        </w:rPr>
        <w:object w:dxaOrig="360" w:dyaOrig="380" w14:anchorId="6F789E2B">
          <v:shape id="_x0000_i1142" type="#_x0000_t75" style="width:18.25pt;height:18.8pt" o:ole="">
            <v:imagedata r:id="rId218" o:title=""/>
          </v:shape>
          <o:OLEObject Type="Embed" ProgID="Equation.3" ShapeID="_x0000_i1142" DrawAspect="Content" ObjectID="_1821099872" r:id="rId226"/>
        </w:object>
      </w:r>
      <w:r w:rsidRPr="00AD0BDC">
        <w:rPr>
          <w:rFonts w:ascii="Arial" w:hAnsi="Arial" w:cs="Arial"/>
          <w:sz w:val="20"/>
          <w:szCs w:val="20"/>
        </w:rPr>
        <w:t xml:space="preserve">, the ratio type exponential estimator </w:t>
      </w:r>
      <w:r w:rsidRPr="00AD0BDC">
        <w:rPr>
          <w:rFonts w:ascii="Arial" w:hAnsi="Arial" w:cs="Arial"/>
          <w:position w:val="-14"/>
          <w:sz w:val="20"/>
          <w:szCs w:val="20"/>
        </w:rPr>
        <w:object w:dxaOrig="540" w:dyaOrig="380" w14:anchorId="788ABA12">
          <v:shape id="_x0000_i1143" type="#_x0000_t75" style="width:26.35pt;height:18.8pt" o:ole="">
            <v:imagedata r:id="rId220" o:title=""/>
          </v:shape>
          <o:OLEObject Type="Embed" ProgID="Equation.3" ShapeID="_x0000_i1143" DrawAspect="Content" ObjectID="_1821099873" r:id="rId227"/>
        </w:object>
      </w:r>
      <w:r w:rsidRPr="00AD0BDC">
        <w:rPr>
          <w:rFonts w:ascii="Arial" w:hAnsi="Arial" w:cs="Arial"/>
          <w:sz w:val="20"/>
          <w:szCs w:val="20"/>
        </w:rPr>
        <w:t xml:space="preserve">, and the product type exponential estimator </w:t>
      </w:r>
      <w:r w:rsidRPr="00AD0BDC">
        <w:rPr>
          <w:rFonts w:ascii="Arial" w:hAnsi="Arial" w:cs="Arial"/>
          <w:position w:val="-14"/>
          <w:sz w:val="20"/>
          <w:szCs w:val="20"/>
        </w:rPr>
        <w:object w:dxaOrig="499" w:dyaOrig="380" w14:anchorId="1C283A04">
          <v:shape id="_x0000_i1144" type="#_x0000_t75" style="width:24.7pt;height:18.8pt" o:ole="">
            <v:imagedata r:id="rId222" o:title=""/>
          </v:shape>
          <o:OLEObject Type="Embed" ProgID="Equation.3" ShapeID="_x0000_i1144" DrawAspect="Content" ObjectID="_1821099874" r:id="rId228"/>
        </w:object>
      </w:r>
      <w:r w:rsidRPr="00AD0BDC">
        <w:rPr>
          <w:rFonts w:ascii="Arial" w:hAnsi="Arial" w:cs="Arial"/>
          <w:sz w:val="20"/>
          <w:szCs w:val="20"/>
        </w:rPr>
        <w:t xml:space="preserve">. Under the first-degree approximation, the developed estimator achieves the minimum mean square error, confirming its theoretical superiority. The relative efficiencies and mean square errors of the various estimators, presented in </w:t>
      </w:r>
      <w:r w:rsidRPr="00AD0BDC">
        <w:rPr>
          <w:rFonts w:ascii="Arial" w:hAnsi="Arial" w:cs="Arial"/>
          <w:b/>
          <w:bCs/>
          <w:sz w:val="20"/>
          <w:szCs w:val="20"/>
        </w:rPr>
        <w:t>Table 1</w:t>
      </w:r>
      <w:r w:rsidRPr="00AD0BDC">
        <w:rPr>
          <w:rFonts w:ascii="Arial" w:hAnsi="Arial" w:cs="Arial"/>
          <w:sz w:val="20"/>
          <w:szCs w:val="20"/>
        </w:rPr>
        <w:t>, provide strong numerical evidence of this improvement.</w:t>
      </w:r>
    </w:p>
    <w:p w14:paraId="3F2A7DCF" w14:textId="77777777" w:rsidR="00734F41" w:rsidRPr="00734F41" w:rsidRDefault="00734F41" w:rsidP="00734F41">
      <w:pPr>
        <w:jc w:val="both"/>
        <w:rPr>
          <w:rFonts w:ascii="Arial" w:hAnsi="Arial" w:cs="Arial"/>
          <w:sz w:val="20"/>
          <w:szCs w:val="20"/>
        </w:rPr>
      </w:pPr>
      <w:r w:rsidRPr="00734F41">
        <w:rPr>
          <w:rFonts w:ascii="Arial" w:hAnsi="Arial" w:cs="Arial"/>
          <w:sz w:val="20"/>
          <w:szCs w:val="20"/>
        </w:rPr>
        <w:lastRenderedPageBreak/>
        <w:t>From a practical perspective, these findings hold significant implications for demographic and health research, where auxiliary information such as parental education, socioeconomic indicators, or regional characteristics is often readily available. Incorporating such information through post-stratification not only enhances precision but also ensures that estimates better reflect population heterogeneity. This makes the method particularly valuable in contexts like fertility and child mortality studies, where accurate ratio estimation plays a key role in policy planning and evaluation.</w:t>
      </w:r>
    </w:p>
    <w:p w14:paraId="0BEC505E" w14:textId="40BC035F" w:rsidR="00AD0BDC" w:rsidRDefault="00734F41" w:rsidP="00A44BC1">
      <w:pPr>
        <w:jc w:val="both"/>
        <w:rPr>
          <w:rFonts w:ascii="Arial" w:hAnsi="Arial" w:cs="Arial"/>
          <w:sz w:val="20"/>
          <w:szCs w:val="20"/>
        </w:rPr>
      </w:pPr>
      <w:r w:rsidRPr="00734F41">
        <w:rPr>
          <w:rFonts w:ascii="Arial" w:hAnsi="Arial" w:cs="Arial"/>
          <w:sz w:val="20"/>
          <w:szCs w:val="20"/>
        </w:rPr>
        <w:t>In conclusion, the developed post-stratified estimator represents a meaningful advancement in survey sampling and estimation methodology. By combining the advantages of exponential estimators with the efficiency gains of post-stratification, it provides a reliable, accurate, and practically implementable tool for researchers. Future work could extend this framework to more complex designs, multi-stage surveys, or situations involving multiple auxiliary variables, thereby broadening its scope of application and reinforcing its importance in statistical research and applied studies.</w:t>
      </w:r>
    </w:p>
    <w:p w14:paraId="45BC6237"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Disclaimer (Artificial intelligence)</w:t>
      </w:r>
    </w:p>
    <w:p w14:paraId="6710BA36"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 xml:space="preserve">Option 1: </w:t>
      </w:r>
    </w:p>
    <w:p w14:paraId="07C4887B"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19B48883"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 xml:space="preserve">Option 2: </w:t>
      </w:r>
    </w:p>
    <w:p w14:paraId="3DE5DB69"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1F3279"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Details of the AI usage are given below:</w:t>
      </w:r>
    </w:p>
    <w:p w14:paraId="65E011F0"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1.</w:t>
      </w:r>
    </w:p>
    <w:p w14:paraId="601D170D" w14:textId="77777777" w:rsidR="00141734" w:rsidRPr="00141734" w:rsidRDefault="00141734" w:rsidP="00141734">
      <w:pPr>
        <w:jc w:val="both"/>
        <w:rPr>
          <w:rFonts w:ascii="Arial" w:hAnsi="Arial" w:cs="Arial"/>
          <w:sz w:val="20"/>
          <w:szCs w:val="20"/>
        </w:rPr>
      </w:pPr>
      <w:r w:rsidRPr="00141734">
        <w:rPr>
          <w:rFonts w:ascii="Arial" w:hAnsi="Arial" w:cs="Arial"/>
          <w:sz w:val="20"/>
          <w:szCs w:val="20"/>
        </w:rPr>
        <w:t>2.</w:t>
      </w:r>
    </w:p>
    <w:p w14:paraId="46B24D2F" w14:textId="570A3905" w:rsidR="00141734" w:rsidRDefault="00141734" w:rsidP="00141734">
      <w:pPr>
        <w:jc w:val="both"/>
        <w:rPr>
          <w:rFonts w:ascii="Arial" w:hAnsi="Arial" w:cs="Arial"/>
          <w:sz w:val="20"/>
          <w:szCs w:val="20"/>
        </w:rPr>
      </w:pPr>
      <w:r w:rsidRPr="00141734">
        <w:rPr>
          <w:rFonts w:ascii="Arial" w:hAnsi="Arial" w:cs="Arial"/>
          <w:sz w:val="20"/>
          <w:szCs w:val="20"/>
        </w:rPr>
        <w:t>3.</w:t>
      </w:r>
    </w:p>
    <w:p w14:paraId="20543A71" w14:textId="77777777" w:rsidR="00A44BC1" w:rsidRPr="000A2762" w:rsidRDefault="00A44BC1" w:rsidP="00A44BC1">
      <w:pPr>
        <w:jc w:val="both"/>
        <w:rPr>
          <w:rFonts w:ascii="Arial" w:hAnsi="Arial" w:cs="Arial"/>
          <w:sz w:val="20"/>
          <w:szCs w:val="20"/>
        </w:rPr>
      </w:pPr>
    </w:p>
    <w:p w14:paraId="72164D10" w14:textId="7D1756B0" w:rsidR="006947B5" w:rsidRPr="000A2762" w:rsidRDefault="000A2762" w:rsidP="000A2762">
      <w:pPr>
        <w:jc w:val="both"/>
        <w:rPr>
          <w:rFonts w:ascii="Arial" w:hAnsi="Arial" w:cs="Arial"/>
          <w:b/>
          <w:bCs/>
        </w:rPr>
      </w:pPr>
      <w:r w:rsidRPr="000A2762">
        <w:rPr>
          <w:rFonts w:ascii="Arial" w:hAnsi="Arial" w:cs="Arial"/>
          <w:b/>
          <w:bCs/>
        </w:rPr>
        <w:t xml:space="preserve">REFERENCES </w:t>
      </w:r>
    </w:p>
    <w:p w14:paraId="689A5901" w14:textId="39431EA9" w:rsidR="003A4602" w:rsidRPr="000A2762" w:rsidRDefault="003A4602" w:rsidP="006947B5">
      <w:pPr>
        <w:spacing w:after="0"/>
        <w:ind w:left="720"/>
        <w:jc w:val="both"/>
        <w:rPr>
          <w:rFonts w:ascii="Arial" w:hAnsi="Arial" w:cs="Arial"/>
          <w:sz w:val="20"/>
          <w:szCs w:val="20"/>
        </w:rPr>
      </w:pPr>
      <w:r w:rsidRPr="000A2762">
        <w:rPr>
          <w:rFonts w:ascii="Arial" w:hAnsi="Arial" w:cs="Arial"/>
          <w:sz w:val="20"/>
          <w:szCs w:val="20"/>
        </w:rPr>
        <w:t xml:space="preserve">Bahl, S. and Tuteja, R.K. </w:t>
      </w:r>
      <w:r w:rsidR="000A2762">
        <w:rPr>
          <w:rFonts w:ascii="Arial" w:hAnsi="Arial" w:cs="Arial"/>
          <w:sz w:val="20"/>
          <w:szCs w:val="20"/>
        </w:rPr>
        <w:t>(1991).</w:t>
      </w:r>
      <w:r w:rsidR="003B59DE">
        <w:rPr>
          <w:rFonts w:ascii="Arial" w:hAnsi="Arial" w:cs="Arial"/>
          <w:sz w:val="20"/>
          <w:szCs w:val="20"/>
        </w:rPr>
        <w:t xml:space="preserve"> </w:t>
      </w:r>
      <w:r w:rsidRPr="000A2762">
        <w:rPr>
          <w:rFonts w:ascii="Arial" w:hAnsi="Arial" w:cs="Arial"/>
          <w:sz w:val="20"/>
          <w:szCs w:val="20"/>
        </w:rPr>
        <w:t xml:space="preserve">Ratio and product type exponential estimator. Inf. Optim. Sci. 12, 159–163. </w:t>
      </w:r>
    </w:p>
    <w:p w14:paraId="19E9DCFD" w14:textId="5ABB598F" w:rsidR="00D0046E" w:rsidRPr="000A2762" w:rsidRDefault="00D0046E" w:rsidP="003B59DE">
      <w:pPr>
        <w:pStyle w:val="ListParagraph"/>
        <w:spacing w:after="0"/>
        <w:jc w:val="both"/>
        <w:rPr>
          <w:rFonts w:ascii="Arial" w:hAnsi="Arial" w:cs="Arial"/>
          <w:sz w:val="20"/>
          <w:szCs w:val="20"/>
          <w:lang w:val="en-IN"/>
        </w:rPr>
      </w:pPr>
    </w:p>
    <w:p w14:paraId="04555B80" w14:textId="5EFC1C00" w:rsidR="003A4602" w:rsidRDefault="003A4602" w:rsidP="00D0046E">
      <w:pPr>
        <w:spacing w:after="0"/>
        <w:ind w:left="720"/>
        <w:jc w:val="both"/>
        <w:rPr>
          <w:rFonts w:ascii="Arial" w:hAnsi="Arial" w:cs="Arial"/>
          <w:sz w:val="20"/>
          <w:szCs w:val="20"/>
          <w:lang w:val="en-IN"/>
        </w:rPr>
      </w:pPr>
      <w:r w:rsidRPr="000A2762">
        <w:rPr>
          <w:rFonts w:ascii="Arial" w:hAnsi="Arial" w:cs="Arial"/>
          <w:sz w:val="20"/>
          <w:szCs w:val="20"/>
          <w:lang w:val="en-IN"/>
        </w:rPr>
        <w:t xml:space="preserve">Bhuyan, K.C., Vishwakarma G.K. and Singh H.P. </w:t>
      </w:r>
      <w:r w:rsidR="000A2762">
        <w:rPr>
          <w:rFonts w:ascii="Arial" w:hAnsi="Arial" w:cs="Arial"/>
          <w:sz w:val="20"/>
          <w:szCs w:val="20"/>
          <w:lang w:val="en-IN"/>
        </w:rPr>
        <w:t>(2019).</w:t>
      </w:r>
      <w:r w:rsidR="003B59DE">
        <w:rPr>
          <w:rFonts w:ascii="Arial" w:hAnsi="Arial" w:cs="Arial"/>
          <w:sz w:val="20"/>
          <w:szCs w:val="20"/>
          <w:lang w:val="en-IN"/>
        </w:rPr>
        <w:t xml:space="preserve"> </w:t>
      </w:r>
      <w:r w:rsidRPr="000A2762">
        <w:rPr>
          <w:rFonts w:ascii="Arial" w:hAnsi="Arial" w:cs="Arial"/>
          <w:sz w:val="20"/>
          <w:szCs w:val="20"/>
          <w:lang w:val="en-IN"/>
        </w:rPr>
        <w:t>Estimation in post-stratification- Proceedings of the national academy of sciences, India section A: Physical sciences, 89, 425-430.</w:t>
      </w:r>
    </w:p>
    <w:p w14:paraId="4647CC21" w14:textId="77777777" w:rsidR="00324C5C" w:rsidRDefault="00324C5C" w:rsidP="00D0046E">
      <w:pPr>
        <w:spacing w:after="0"/>
        <w:ind w:left="720"/>
        <w:jc w:val="both"/>
        <w:rPr>
          <w:rFonts w:ascii="Arial" w:hAnsi="Arial" w:cs="Arial"/>
          <w:sz w:val="20"/>
          <w:szCs w:val="20"/>
          <w:lang w:val="en-IN"/>
        </w:rPr>
      </w:pPr>
    </w:p>
    <w:p w14:paraId="6EFA0ABA" w14:textId="77777777" w:rsidR="00324C5C" w:rsidRPr="006A7BF6" w:rsidRDefault="00324C5C" w:rsidP="00324C5C">
      <w:pPr>
        <w:pStyle w:val="ListParagraph"/>
        <w:spacing w:after="0"/>
        <w:jc w:val="both"/>
        <w:rPr>
          <w:rFonts w:ascii="Arial" w:hAnsi="Arial" w:cs="Arial"/>
          <w:sz w:val="20"/>
          <w:szCs w:val="20"/>
        </w:rPr>
      </w:pPr>
      <w:r>
        <w:rPr>
          <w:rFonts w:ascii="Arial" w:hAnsi="Arial" w:cs="Arial"/>
          <w:sz w:val="20"/>
          <w:szCs w:val="20"/>
        </w:rPr>
        <w:t>Chakroborty, R. P. (1968). Contributions to the theory of ratio type estimators. Ph.D. Thesis, Texas A &amp; M University U.S.A.</w:t>
      </w:r>
    </w:p>
    <w:p w14:paraId="097A6468" w14:textId="77777777" w:rsidR="00324C5C" w:rsidRPr="003B59DE" w:rsidRDefault="00324C5C" w:rsidP="00324C5C">
      <w:pPr>
        <w:spacing w:after="0"/>
        <w:jc w:val="both"/>
        <w:rPr>
          <w:rFonts w:ascii="Arial" w:hAnsi="Arial" w:cs="Arial"/>
          <w:sz w:val="20"/>
          <w:szCs w:val="20"/>
        </w:rPr>
      </w:pPr>
    </w:p>
    <w:p w14:paraId="77115515" w14:textId="5D111D28" w:rsidR="00324C5C" w:rsidRDefault="00324C5C" w:rsidP="00D0046E">
      <w:pPr>
        <w:spacing w:after="0"/>
        <w:ind w:left="720"/>
        <w:jc w:val="both"/>
        <w:rPr>
          <w:rFonts w:ascii="Arial" w:hAnsi="Arial" w:cs="Arial"/>
          <w:sz w:val="20"/>
          <w:szCs w:val="20"/>
          <w:lang w:val="en-IN"/>
        </w:rPr>
      </w:pPr>
      <w:r>
        <w:rPr>
          <w:rFonts w:ascii="Arial" w:hAnsi="Arial" w:cs="Arial"/>
          <w:sz w:val="20"/>
          <w:szCs w:val="20"/>
          <w:lang w:val="en-IN"/>
        </w:rPr>
        <w:t>Chand, L. (1975). Some ratio type estimators based on two or more auxiliary variables. Unpublished Ph.D. Thesis, lowa, State University, Ames, lowa, U.S.A.</w:t>
      </w:r>
    </w:p>
    <w:p w14:paraId="2791E28A" w14:textId="77777777" w:rsidR="00952401" w:rsidRDefault="00952401" w:rsidP="00D0046E">
      <w:pPr>
        <w:spacing w:after="0"/>
        <w:ind w:left="720"/>
        <w:jc w:val="both"/>
        <w:rPr>
          <w:rFonts w:ascii="Arial" w:hAnsi="Arial" w:cs="Arial"/>
          <w:sz w:val="20"/>
          <w:szCs w:val="20"/>
          <w:lang w:val="en-IN"/>
        </w:rPr>
      </w:pPr>
    </w:p>
    <w:p w14:paraId="5064C671" w14:textId="3B4F49AA" w:rsidR="00952401" w:rsidRPr="000A2762" w:rsidRDefault="00952401" w:rsidP="00D0046E">
      <w:pPr>
        <w:spacing w:after="0"/>
        <w:ind w:left="720"/>
        <w:jc w:val="both"/>
        <w:rPr>
          <w:rFonts w:ascii="Arial" w:hAnsi="Arial" w:cs="Arial"/>
          <w:sz w:val="20"/>
          <w:szCs w:val="20"/>
        </w:rPr>
      </w:pPr>
      <w:r>
        <w:rPr>
          <w:rFonts w:ascii="Arial" w:hAnsi="Arial" w:cs="Arial"/>
          <w:sz w:val="20"/>
          <w:szCs w:val="20"/>
          <w:lang w:val="en-IN"/>
        </w:rPr>
        <w:t xml:space="preserve">Cochran, W.G. (1940). </w:t>
      </w:r>
      <w:r>
        <w:rPr>
          <w:rFonts w:ascii="Arial" w:hAnsi="Arial" w:cs="Arial"/>
          <w:bCs/>
          <w:sz w:val="20"/>
          <w:szCs w:val="20"/>
        </w:rPr>
        <w:t>The estimation of the yields of cereal experiments by sampling for the</w:t>
      </w:r>
      <w:r w:rsidRPr="000A2762">
        <w:rPr>
          <w:rFonts w:ascii="Arial" w:hAnsi="Arial" w:cs="Arial"/>
          <w:bCs/>
          <w:sz w:val="20"/>
          <w:szCs w:val="20"/>
        </w:rPr>
        <w:t xml:space="preserve"> ratio </w:t>
      </w:r>
      <w:r>
        <w:rPr>
          <w:rFonts w:ascii="Arial" w:hAnsi="Arial" w:cs="Arial"/>
          <w:bCs/>
          <w:sz w:val="20"/>
          <w:szCs w:val="20"/>
        </w:rPr>
        <w:t>of grain to total produce. Journal of Agricultural Science. 30, 262-275.</w:t>
      </w:r>
    </w:p>
    <w:p w14:paraId="29638E5B" w14:textId="15BBA06F" w:rsidR="005B513D" w:rsidRPr="003B59DE" w:rsidRDefault="005B513D" w:rsidP="003B59DE">
      <w:pPr>
        <w:spacing w:after="0"/>
        <w:jc w:val="both"/>
        <w:rPr>
          <w:rFonts w:ascii="Arial" w:hAnsi="Arial" w:cs="Arial"/>
          <w:sz w:val="20"/>
          <w:szCs w:val="20"/>
        </w:rPr>
      </w:pPr>
    </w:p>
    <w:p w14:paraId="5F71569C" w14:textId="4668BF0D" w:rsidR="005B513D" w:rsidRPr="00563FAC" w:rsidRDefault="003A4602" w:rsidP="00563FAC">
      <w:pPr>
        <w:spacing w:after="0"/>
        <w:ind w:left="360" w:firstLine="360"/>
        <w:jc w:val="both"/>
        <w:rPr>
          <w:rFonts w:ascii="Arial" w:hAnsi="Arial" w:cs="Arial"/>
          <w:sz w:val="20"/>
          <w:szCs w:val="20"/>
        </w:rPr>
      </w:pPr>
      <w:r w:rsidRPr="00563FAC">
        <w:rPr>
          <w:rFonts w:ascii="Arial" w:hAnsi="Arial" w:cs="Arial"/>
          <w:sz w:val="20"/>
          <w:szCs w:val="20"/>
        </w:rPr>
        <w:t>Cochran, W. G. Sampling techniques (3rd Ed.)</w:t>
      </w:r>
      <w:r w:rsidR="003B59DE" w:rsidRPr="00563FAC">
        <w:rPr>
          <w:rFonts w:ascii="Arial" w:hAnsi="Arial" w:cs="Arial"/>
          <w:sz w:val="20"/>
          <w:szCs w:val="20"/>
        </w:rPr>
        <w:t xml:space="preserve"> (1977)</w:t>
      </w:r>
      <w:r w:rsidRPr="00563FAC">
        <w:rPr>
          <w:rFonts w:ascii="Arial" w:hAnsi="Arial" w:cs="Arial"/>
          <w:sz w:val="20"/>
          <w:szCs w:val="20"/>
        </w:rPr>
        <w:t xml:space="preserve">. Wiley Eastern Limited. </w:t>
      </w:r>
    </w:p>
    <w:p w14:paraId="750DA3E1" w14:textId="77777777" w:rsidR="00E95F9D" w:rsidRDefault="00E95F9D" w:rsidP="00E95F9D">
      <w:pPr>
        <w:pStyle w:val="ListParagraph"/>
        <w:spacing w:after="0"/>
        <w:jc w:val="both"/>
        <w:rPr>
          <w:rFonts w:ascii="Arial" w:hAnsi="Arial" w:cs="Arial"/>
          <w:sz w:val="20"/>
          <w:szCs w:val="20"/>
        </w:rPr>
      </w:pPr>
    </w:p>
    <w:p w14:paraId="01A29586" w14:textId="6A8DA539" w:rsidR="003A4602" w:rsidRDefault="003A4602" w:rsidP="005B513D">
      <w:pPr>
        <w:spacing w:after="0"/>
        <w:ind w:left="720"/>
        <w:jc w:val="both"/>
        <w:rPr>
          <w:rFonts w:ascii="Arial" w:hAnsi="Arial" w:cs="Arial"/>
          <w:sz w:val="20"/>
          <w:szCs w:val="20"/>
        </w:rPr>
      </w:pPr>
      <w:r w:rsidRPr="000A2762">
        <w:rPr>
          <w:rFonts w:ascii="Arial" w:hAnsi="Arial" w:cs="Arial"/>
          <w:sz w:val="20"/>
          <w:szCs w:val="20"/>
        </w:rPr>
        <w:t>Dizichech, M.A., Zamanzade, E. and Iranpanah, N.</w:t>
      </w:r>
      <w:r w:rsidR="003B59DE">
        <w:rPr>
          <w:rFonts w:ascii="Arial" w:hAnsi="Arial" w:cs="Arial"/>
          <w:sz w:val="20"/>
          <w:szCs w:val="20"/>
        </w:rPr>
        <w:t xml:space="preserve"> (2021).</w:t>
      </w:r>
      <w:r w:rsidRPr="000A2762">
        <w:rPr>
          <w:rFonts w:ascii="Arial" w:hAnsi="Arial" w:cs="Arial"/>
          <w:sz w:val="20"/>
          <w:szCs w:val="20"/>
        </w:rPr>
        <w:t xml:space="preserve"> Efficient Estimation of the Odds Using Judgement Post-stratification. Brazilian Journal of Probability and Statistics, 35 (2).</w:t>
      </w:r>
      <w:r w:rsidR="00D0046E" w:rsidRPr="000A2762">
        <w:rPr>
          <w:rFonts w:ascii="Arial" w:hAnsi="Arial" w:cs="Arial"/>
          <w:sz w:val="20"/>
          <w:szCs w:val="20"/>
        </w:rPr>
        <w:t xml:space="preserve"> </w:t>
      </w:r>
    </w:p>
    <w:p w14:paraId="4AA9AFA8" w14:textId="77777777" w:rsidR="00D93C55" w:rsidRDefault="00D93C55" w:rsidP="005B513D">
      <w:pPr>
        <w:spacing w:after="0"/>
        <w:ind w:left="720"/>
        <w:jc w:val="both"/>
        <w:rPr>
          <w:rFonts w:ascii="Arial" w:hAnsi="Arial" w:cs="Arial"/>
          <w:sz w:val="20"/>
          <w:szCs w:val="20"/>
        </w:rPr>
      </w:pPr>
    </w:p>
    <w:p w14:paraId="132A735E" w14:textId="4DAAE611" w:rsidR="00D93C55" w:rsidRPr="000A2762" w:rsidRDefault="00D93C55" w:rsidP="005B513D">
      <w:pPr>
        <w:spacing w:after="0"/>
        <w:ind w:left="720"/>
        <w:jc w:val="both"/>
        <w:rPr>
          <w:rFonts w:ascii="Arial" w:hAnsi="Arial" w:cs="Arial"/>
          <w:sz w:val="20"/>
          <w:szCs w:val="20"/>
        </w:rPr>
      </w:pPr>
      <w:r>
        <w:rPr>
          <w:rFonts w:ascii="Arial" w:hAnsi="Arial" w:cs="Arial"/>
          <w:sz w:val="20"/>
          <w:szCs w:val="20"/>
        </w:rPr>
        <w:t>Fuller, W. (1966). Estimation employing post-strata. J. Amer. Statist. Assoc., 61, 1172-1183.</w:t>
      </w:r>
    </w:p>
    <w:p w14:paraId="4FDD0E5B" w14:textId="109395F5" w:rsidR="00D0046E" w:rsidRPr="003B59DE" w:rsidRDefault="00D0046E" w:rsidP="003B59DE">
      <w:pPr>
        <w:spacing w:after="0"/>
        <w:jc w:val="both"/>
        <w:rPr>
          <w:rFonts w:ascii="Arial" w:hAnsi="Arial" w:cs="Arial"/>
          <w:sz w:val="20"/>
          <w:szCs w:val="20"/>
        </w:rPr>
      </w:pPr>
    </w:p>
    <w:p w14:paraId="554ED6A6" w14:textId="4B7E2003" w:rsidR="003A4602" w:rsidRDefault="003A4602" w:rsidP="00D0046E">
      <w:pPr>
        <w:spacing w:after="0"/>
        <w:ind w:left="720"/>
        <w:jc w:val="both"/>
        <w:rPr>
          <w:rFonts w:ascii="Arial" w:hAnsi="Arial" w:cs="Arial"/>
          <w:sz w:val="20"/>
          <w:szCs w:val="20"/>
        </w:rPr>
      </w:pPr>
      <w:r w:rsidRPr="000A2762">
        <w:rPr>
          <w:rFonts w:ascii="Arial" w:hAnsi="Arial" w:cs="Arial"/>
          <w:sz w:val="20"/>
          <w:szCs w:val="20"/>
        </w:rPr>
        <w:t xml:space="preserve">Hansen, M.H., Hurwitz, W.N. and Madow, W.G. </w:t>
      </w:r>
      <w:r w:rsidR="003B59DE">
        <w:rPr>
          <w:rFonts w:ascii="Arial" w:hAnsi="Arial" w:cs="Arial"/>
          <w:sz w:val="20"/>
          <w:szCs w:val="20"/>
        </w:rPr>
        <w:t xml:space="preserve">(1953). </w:t>
      </w:r>
      <w:r w:rsidRPr="000A2762">
        <w:rPr>
          <w:rFonts w:ascii="Arial" w:hAnsi="Arial" w:cs="Arial"/>
          <w:sz w:val="20"/>
          <w:szCs w:val="20"/>
        </w:rPr>
        <w:t xml:space="preserve">Sample Survey Methods and techniques http://www.data.jma.gr.jb/obd/stats/data/en/index.html (Official website of Japan Meteorological society). </w:t>
      </w:r>
    </w:p>
    <w:p w14:paraId="0C492D7F" w14:textId="77777777" w:rsidR="00542F11" w:rsidRDefault="00542F11" w:rsidP="00D0046E">
      <w:pPr>
        <w:spacing w:after="0"/>
        <w:ind w:left="720"/>
        <w:jc w:val="both"/>
        <w:rPr>
          <w:rFonts w:ascii="Arial" w:hAnsi="Arial" w:cs="Arial"/>
          <w:sz w:val="20"/>
          <w:szCs w:val="20"/>
        </w:rPr>
      </w:pPr>
    </w:p>
    <w:p w14:paraId="6C2B84E9" w14:textId="3053D561" w:rsidR="00542F11" w:rsidRPr="000A2762" w:rsidRDefault="00542F11" w:rsidP="00D0046E">
      <w:pPr>
        <w:spacing w:after="0"/>
        <w:ind w:left="720"/>
        <w:jc w:val="both"/>
        <w:rPr>
          <w:rFonts w:ascii="Arial" w:hAnsi="Arial" w:cs="Arial"/>
          <w:sz w:val="20"/>
          <w:szCs w:val="20"/>
        </w:rPr>
      </w:pPr>
      <w:r>
        <w:rPr>
          <w:rFonts w:ascii="Arial" w:hAnsi="Arial" w:cs="Arial"/>
          <w:sz w:val="20"/>
          <w:szCs w:val="20"/>
        </w:rPr>
        <w:t>Holt, D. and Smith, T.M.F. (1979). Post stratification. Journal of the Royal Statistical Society. Series A. 142, 33-46.</w:t>
      </w:r>
    </w:p>
    <w:p w14:paraId="7F858822" w14:textId="301FBC45" w:rsidR="00D0046E" w:rsidRPr="003B59DE" w:rsidRDefault="00D0046E" w:rsidP="003B59DE">
      <w:pPr>
        <w:spacing w:after="0"/>
        <w:jc w:val="both"/>
        <w:rPr>
          <w:rFonts w:ascii="Arial" w:hAnsi="Arial" w:cs="Arial"/>
          <w:sz w:val="20"/>
          <w:szCs w:val="20"/>
        </w:rPr>
      </w:pPr>
    </w:p>
    <w:p w14:paraId="74A6B73D" w14:textId="2997A1C4" w:rsidR="005B513D" w:rsidRDefault="003A4602" w:rsidP="003B59DE">
      <w:pPr>
        <w:spacing w:after="0"/>
        <w:ind w:left="720"/>
        <w:jc w:val="both"/>
        <w:rPr>
          <w:rFonts w:ascii="Arial" w:hAnsi="Arial" w:cs="Arial"/>
          <w:sz w:val="20"/>
          <w:szCs w:val="20"/>
        </w:rPr>
      </w:pPr>
      <w:r w:rsidRPr="000A2762">
        <w:rPr>
          <w:rFonts w:ascii="Arial" w:hAnsi="Arial" w:cs="Arial"/>
          <w:sz w:val="20"/>
          <w:szCs w:val="20"/>
        </w:rPr>
        <w:t xml:space="preserve">Ige, A.F. and Tripathi, T.P. </w:t>
      </w:r>
      <w:r w:rsidR="003B59DE">
        <w:rPr>
          <w:rFonts w:ascii="Arial" w:hAnsi="Arial" w:cs="Arial"/>
          <w:sz w:val="20"/>
          <w:szCs w:val="20"/>
        </w:rPr>
        <w:t xml:space="preserve">(1989). </w:t>
      </w:r>
      <w:r w:rsidRPr="000A2762">
        <w:rPr>
          <w:rFonts w:ascii="Arial" w:hAnsi="Arial" w:cs="Arial"/>
          <w:sz w:val="20"/>
          <w:szCs w:val="20"/>
        </w:rPr>
        <w:t>Estimation of population mean using post-stratification and auxiliary information. Abacus 18, 265–276</w:t>
      </w:r>
      <w:r w:rsidR="003B59DE">
        <w:rPr>
          <w:rFonts w:ascii="Arial" w:hAnsi="Arial" w:cs="Arial"/>
          <w:sz w:val="20"/>
          <w:szCs w:val="20"/>
        </w:rPr>
        <w:t>.</w:t>
      </w:r>
    </w:p>
    <w:p w14:paraId="69AD4AE1" w14:textId="77777777" w:rsidR="00533388" w:rsidRDefault="00533388" w:rsidP="003B59DE">
      <w:pPr>
        <w:spacing w:after="0"/>
        <w:ind w:left="720"/>
        <w:jc w:val="both"/>
        <w:rPr>
          <w:rFonts w:ascii="Arial" w:hAnsi="Arial" w:cs="Arial"/>
          <w:sz w:val="20"/>
          <w:szCs w:val="20"/>
        </w:rPr>
      </w:pPr>
    </w:p>
    <w:p w14:paraId="0486B7F5" w14:textId="082DD289" w:rsidR="00533388" w:rsidRDefault="00533388" w:rsidP="003B59DE">
      <w:pPr>
        <w:spacing w:after="0"/>
        <w:ind w:left="720"/>
        <w:jc w:val="both"/>
        <w:rPr>
          <w:rFonts w:ascii="Arial" w:hAnsi="Arial" w:cs="Arial"/>
          <w:sz w:val="20"/>
          <w:szCs w:val="20"/>
        </w:rPr>
      </w:pPr>
      <w:r>
        <w:rPr>
          <w:rFonts w:ascii="Arial" w:hAnsi="Arial" w:cs="Arial"/>
          <w:sz w:val="20"/>
          <w:szCs w:val="20"/>
        </w:rPr>
        <w:t>Johnson, R.A. and Wichern D.W. (2002). Applied multivariate statistical analysis.</w:t>
      </w:r>
    </w:p>
    <w:p w14:paraId="1E3D7A54" w14:textId="77777777" w:rsidR="003C3738" w:rsidRDefault="003C3738" w:rsidP="003B59DE">
      <w:pPr>
        <w:spacing w:after="0"/>
        <w:ind w:left="720"/>
        <w:jc w:val="both"/>
        <w:rPr>
          <w:rFonts w:ascii="Arial" w:hAnsi="Arial" w:cs="Arial"/>
          <w:sz w:val="20"/>
          <w:szCs w:val="20"/>
        </w:rPr>
      </w:pPr>
    </w:p>
    <w:p w14:paraId="5E35926C" w14:textId="2CD0B2CD" w:rsidR="003C3738" w:rsidRPr="003B59DE" w:rsidRDefault="003C3738" w:rsidP="003B59DE">
      <w:pPr>
        <w:spacing w:after="0"/>
        <w:ind w:left="720"/>
        <w:jc w:val="both"/>
        <w:rPr>
          <w:rFonts w:ascii="Arial" w:hAnsi="Arial" w:cs="Arial"/>
          <w:sz w:val="20"/>
          <w:szCs w:val="20"/>
        </w:rPr>
      </w:pPr>
      <w:r>
        <w:rPr>
          <w:rFonts w:ascii="Arial" w:hAnsi="Arial" w:cs="Arial"/>
          <w:sz w:val="20"/>
          <w:szCs w:val="20"/>
        </w:rPr>
        <w:t>Koyuncu N. and Kadilar C. (2009). Ratio and product estimators in stratified random sampling. J. Statist. Plang. &amp; Inf. 139, 8, 2552-2558.</w:t>
      </w:r>
    </w:p>
    <w:p w14:paraId="29180BCD" w14:textId="77777777" w:rsidR="00B06950" w:rsidRDefault="00B06950" w:rsidP="005B513D">
      <w:pPr>
        <w:spacing w:after="0"/>
        <w:ind w:left="720"/>
        <w:jc w:val="both"/>
        <w:rPr>
          <w:rFonts w:ascii="Arial" w:hAnsi="Arial" w:cs="Arial"/>
          <w:sz w:val="20"/>
          <w:szCs w:val="20"/>
        </w:rPr>
      </w:pPr>
    </w:p>
    <w:p w14:paraId="69D405C0" w14:textId="5A2A2BFD" w:rsidR="003A4602" w:rsidRDefault="003A4602" w:rsidP="005B513D">
      <w:pPr>
        <w:spacing w:after="0"/>
        <w:ind w:left="720"/>
        <w:jc w:val="both"/>
        <w:rPr>
          <w:rFonts w:ascii="Arial" w:hAnsi="Arial" w:cs="Arial"/>
          <w:sz w:val="20"/>
          <w:szCs w:val="20"/>
        </w:rPr>
      </w:pPr>
      <w:r w:rsidRPr="000A2762">
        <w:rPr>
          <w:rFonts w:ascii="Arial" w:hAnsi="Arial" w:cs="Arial"/>
          <w:sz w:val="20"/>
          <w:szCs w:val="20"/>
        </w:rPr>
        <w:t>Kumari, A., Upendra, K, and Singh, R.</w:t>
      </w:r>
      <w:r w:rsidR="00515B21" w:rsidRPr="000A2762">
        <w:rPr>
          <w:rFonts w:ascii="Arial" w:hAnsi="Arial" w:cs="Arial"/>
          <w:sz w:val="20"/>
          <w:szCs w:val="20"/>
        </w:rPr>
        <w:t xml:space="preserve"> </w:t>
      </w:r>
      <w:r w:rsidR="003B59DE">
        <w:rPr>
          <w:rFonts w:ascii="Arial" w:hAnsi="Arial" w:cs="Arial"/>
          <w:sz w:val="20"/>
          <w:szCs w:val="20"/>
        </w:rPr>
        <w:t xml:space="preserve">(2023). </w:t>
      </w:r>
      <w:r w:rsidRPr="000A2762">
        <w:rPr>
          <w:rFonts w:ascii="Arial" w:hAnsi="Arial" w:cs="Arial"/>
          <w:sz w:val="20"/>
          <w:szCs w:val="20"/>
        </w:rPr>
        <w:t>Improved estimators of population mean using auxiliary variables in post stratification. Journal of Scientific Research of the Banaras Hindu University, 67 (1)</w:t>
      </w:r>
      <w:r w:rsidR="003B59DE">
        <w:rPr>
          <w:rFonts w:ascii="Arial" w:hAnsi="Arial" w:cs="Arial"/>
          <w:sz w:val="20"/>
          <w:szCs w:val="20"/>
        </w:rPr>
        <w:t>.</w:t>
      </w:r>
    </w:p>
    <w:p w14:paraId="4D457D2D" w14:textId="77777777" w:rsidR="00A668F6" w:rsidRDefault="00A668F6" w:rsidP="005B513D">
      <w:pPr>
        <w:spacing w:after="0"/>
        <w:ind w:left="720"/>
        <w:jc w:val="both"/>
        <w:rPr>
          <w:rFonts w:ascii="Arial" w:hAnsi="Arial" w:cs="Arial"/>
          <w:sz w:val="20"/>
          <w:szCs w:val="20"/>
        </w:rPr>
      </w:pPr>
    </w:p>
    <w:p w14:paraId="17664B6C" w14:textId="1C57F0E4" w:rsidR="00A668F6" w:rsidRDefault="00A668F6" w:rsidP="005B513D">
      <w:pPr>
        <w:spacing w:after="0"/>
        <w:ind w:left="720"/>
        <w:jc w:val="both"/>
        <w:rPr>
          <w:rFonts w:ascii="Arial" w:hAnsi="Arial" w:cs="Arial"/>
          <w:sz w:val="20"/>
          <w:szCs w:val="20"/>
        </w:rPr>
      </w:pPr>
      <w:r>
        <w:rPr>
          <w:rFonts w:ascii="Arial" w:hAnsi="Arial" w:cs="Arial"/>
          <w:sz w:val="20"/>
          <w:szCs w:val="20"/>
        </w:rPr>
        <w:t>Little, R.J.A. (1993). Post-stratification: A modeler’s perspective. Journal of the American Statistical Association. 88(423), 1001-1012.</w:t>
      </w:r>
    </w:p>
    <w:p w14:paraId="17B7B8DE" w14:textId="77777777" w:rsidR="008E371D" w:rsidRDefault="008E371D" w:rsidP="005B513D">
      <w:pPr>
        <w:spacing w:after="0"/>
        <w:ind w:left="720"/>
        <w:jc w:val="both"/>
        <w:rPr>
          <w:rFonts w:ascii="Arial" w:hAnsi="Arial" w:cs="Arial"/>
          <w:sz w:val="20"/>
          <w:szCs w:val="20"/>
        </w:rPr>
      </w:pPr>
    </w:p>
    <w:p w14:paraId="5AE2484F" w14:textId="0A279A02" w:rsidR="008E371D" w:rsidRDefault="008E371D" w:rsidP="005B513D">
      <w:pPr>
        <w:spacing w:after="0"/>
        <w:ind w:left="720"/>
        <w:jc w:val="both"/>
        <w:rPr>
          <w:rFonts w:ascii="Arial" w:hAnsi="Arial" w:cs="Arial"/>
          <w:sz w:val="20"/>
          <w:szCs w:val="20"/>
        </w:rPr>
      </w:pPr>
      <w:r>
        <w:rPr>
          <w:rFonts w:ascii="Arial" w:hAnsi="Arial" w:cs="Arial"/>
          <w:sz w:val="20"/>
          <w:szCs w:val="20"/>
        </w:rPr>
        <w:t xml:space="preserve">Lone, H.A. and Tailor, R. (2016). A class of estimators </w:t>
      </w:r>
      <w:r w:rsidR="00AD60C2">
        <w:rPr>
          <w:rFonts w:ascii="Arial" w:hAnsi="Arial" w:cs="Arial"/>
          <w:sz w:val="20"/>
          <w:szCs w:val="20"/>
        </w:rPr>
        <w:t>o</w:t>
      </w:r>
      <w:r>
        <w:rPr>
          <w:rFonts w:ascii="Arial" w:hAnsi="Arial" w:cs="Arial"/>
          <w:sz w:val="20"/>
          <w:szCs w:val="20"/>
        </w:rPr>
        <w:t>f population mean in case of post-stratification. Pak. J. Statist. Oper. Res, 12, 1, 111-124.</w:t>
      </w:r>
    </w:p>
    <w:p w14:paraId="195F9A60" w14:textId="77777777" w:rsidR="00E75A64" w:rsidRDefault="00E75A64" w:rsidP="005B513D">
      <w:pPr>
        <w:spacing w:after="0"/>
        <w:ind w:left="720"/>
        <w:jc w:val="both"/>
        <w:rPr>
          <w:rFonts w:ascii="Arial" w:hAnsi="Arial" w:cs="Arial"/>
          <w:sz w:val="20"/>
          <w:szCs w:val="20"/>
        </w:rPr>
      </w:pPr>
    </w:p>
    <w:p w14:paraId="5F4DB500" w14:textId="071FE15C" w:rsidR="00E75A64" w:rsidRDefault="00E75A64" w:rsidP="005B513D">
      <w:pPr>
        <w:spacing w:after="0"/>
        <w:ind w:left="720"/>
        <w:jc w:val="both"/>
        <w:rPr>
          <w:rFonts w:ascii="Arial" w:hAnsi="Arial" w:cs="Arial"/>
          <w:sz w:val="20"/>
          <w:szCs w:val="20"/>
        </w:rPr>
      </w:pPr>
      <w:r>
        <w:rPr>
          <w:rFonts w:ascii="Arial" w:hAnsi="Arial" w:cs="Arial"/>
          <w:sz w:val="20"/>
          <w:szCs w:val="20"/>
        </w:rPr>
        <w:t>Lakhare, A. (2016). Estimation of population mean in the presence of auxiliary information. Ph.D. Thesis, Vikram University, Ujjain (M.P.), India.</w:t>
      </w:r>
    </w:p>
    <w:p w14:paraId="404E3673" w14:textId="77777777" w:rsidR="00B14B4D" w:rsidRDefault="00B14B4D" w:rsidP="005B513D">
      <w:pPr>
        <w:spacing w:after="0"/>
        <w:ind w:left="720"/>
        <w:jc w:val="both"/>
        <w:rPr>
          <w:rFonts w:ascii="Arial" w:hAnsi="Arial" w:cs="Arial"/>
          <w:sz w:val="20"/>
          <w:szCs w:val="20"/>
        </w:rPr>
      </w:pPr>
    </w:p>
    <w:p w14:paraId="6E7FA836" w14:textId="239020E1" w:rsidR="00B14B4D" w:rsidRDefault="00B14B4D" w:rsidP="00B14B4D">
      <w:pPr>
        <w:spacing w:after="0"/>
        <w:ind w:left="720"/>
        <w:jc w:val="both"/>
        <w:rPr>
          <w:rFonts w:ascii="Arial" w:hAnsi="Arial" w:cs="Arial"/>
          <w:sz w:val="20"/>
          <w:szCs w:val="20"/>
        </w:rPr>
      </w:pPr>
      <w:r>
        <w:rPr>
          <w:rFonts w:ascii="Arial" w:hAnsi="Arial" w:cs="Arial"/>
          <w:sz w:val="20"/>
          <w:szCs w:val="20"/>
        </w:rPr>
        <w:t>Murthy, M. N. (1967). Sampling Theory and Methods, Statist. Pub. Sco. Calcutta, India.</w:t>
      </w:r>
    </w:p>
    <w:p w14:paraId="6C697C19" w14:textId="326506CB" w:rsidR="00B14B4D" w:rsidRDefault="00B14B4D" w:rsidP="005B513D">
      <w:pPr>
        <w:spacing w:after="0"/>
        <w:ind w:left="720"/>
        <w:jc w:val="both"/>
        <w:rPr>
          <w:rFonts w:ascii="Arial" w:hAnsi="Arial" w:cs="Arial"/>
          <w:sz w:val="20"/>
          <w:szCs w:val="20"/>
        </w:rPr>
      </w:pPr>
    </w:p>
    <w:p w14:paraId="0E795814" w14:textId="2AD669F0" w:rsidR="00B14B4D" w:rsidRDefault="00EB4BD1" w:rsidP="00213F72">
      <w:pPr>
        <w:spacing w:after="0"/>
        <w:ind w:left="720"/>
        <w:jc w:val="both"/>
        <w:rPr>
          <w:rFonts w:ascii="Arial" w:hAnsi="Arial" w:cs="Arial"/>
          <w:sz w:val="20"/>
          <w:szCs w:val="20"/>
        </w:rPr>
      </w:pPr>
      <w:r>
        <w:rPr>
          <w:rFonts w:ascii="Arial" w:hAnsi="Arial" w:cs="Arial"/>
          <w:sz w:val="20"/>
          <w:szCs w:val="20"/>
        </w:rPr>
        <w:t>Naik, V.D. and Gupta, P.C. (1996). A note on estimation of mean with known population proportion of an auxiliary character. J. Ind. Sco. Agr. Statist., 48 (2), 151-158.</w:t>
      </w:r>
    </w:p>
    <w:p w14:paraId="6B731F1B" w14:textId="77777777" w:rsidR="006F45BD" w:rsidRDefault="006F45BD" w:rsidP="005B513D">
      <w:pPr>
        <w:spacing w:after="0"/>
        <w:ind w:left="720"/>
        <w:jc w:val="both"/>
        <w:rPr>
          <w:rFonts w:ascii="Arial" w:hAnsi="Arial" w:cs="Arial"/>
          <w:sz w:val="20"/>
          <w:szCs w:val="20"/>
        </w:rPr>
      </w:pPr>
    </w:p>
    <w:p w14:paraId="2077AFD5" w14:textId="03795BEF" w:rsidR="003B59DE" w:rsidRPr="000A2762" w:rsidRDefault="006F45BD" w:rsidP="00563FAC">
      <w:pPr>
        <w:spacing w:after="0"/>
        <w:ind w:left="720"/>
        <w:jc w:val="both"/>
        <w:rPr>
          <w:rFonts w:ascii="Arial" w:hAnsi="Arial" w:cs="Arial"/>
          <w:sz w:val="20"/>
          <w:szCs w:val="20"/>
        </w:rPr>
      </w:pPr>
      <w:r>
        <w:rPr>
          <w:rFonts w:ascii="Arial" w:hAnsi="Arial" w:cs="Arial"/>
          <w:sz w:val="20"/>
          <w:szCs w:val="20"/>
        </w:rPr>
        <w:t>Onyeka, O.C. (2013). Dual to ratio estimators of population mean in post-stratified sampling using known value of some population parameters. 13, 22249-4626.</w:t>
      </w:r>
    </w:p>
    <w:p w14:paraId="0B11021F" w14:textId="77777777" w:rsidR="00994C9D" w:rsidRDefault="00994C9D" w:rsidP="00563FAC">
      <w:pPr>
        <w:spacing w:after="0"/>
        <w:jc w:val="both"/>
        <w:rPr>
          <w:rFonts w:ascii="Arial" w:hAnsi="Arial" w:cs="Arial"/>
          <w:sz w:val="20"/>
          <w:szCs w:val="20"/>
        </w:rPr>
      </w:pPr>
    </w:p>
    <w:p w14:paraId="439968F5" w14:textId="17B66B0D" w:rsidR="00994C9D" w:rsidRDefault="00994C9D" w:rsidP="005B513D">
      <w:pPr>
        <w:spacing w:after="0"/>
        <w:ind w:left="720"/>
        <w:jc w:val="both"/>
        <w:rPr>
          <w:rFonts w:ascii="Arial" w:hAnsi="Arial" w:cs="Arial"/>
          <w:sz w:val="20"/>
          <w:szCs w:val="20"/>
        </w:rPr>
      </w:pPr>
      <w:r>
        <w:rPr>
          <w:rFonts w:ascii="Arial" w:hAnsi="Arial" w:cs="Arial"/>
          <w:sz w:val="20"/>
          <w:szCs w:val="20"/>
        </w:rPr>
        <w:t>Rashid, R., Noor ul Amin, M. and Hanif, M. (2015). Exponential estimators for population mean using the transformed auxiliary variables. Appl. Math. Inf. Sci. 9, 4, 2107-2112.</w:t>
      </w:r>
    </w:p>
    <w:p w14:paraId="2D64C185" w14:textId="77777777" w:rsidR="006A7BF6" w:rsidRDefault="006A7BF6" w:rsidP="005B513D">
      <w:pPr>
        <w:spacing w:after="0"/>
        <w:ind w:left="720"/>
        <w:jc w:val="both"/>
        <w:rPr>
          <w:rFonts w:ascii="Arial" w:hAnsi="Arial" w:cs="Arial"/>
          <w:sz w:val="20"/>
          <w:szCs w:val="20"/>
        </w:rPr>
      </w:pPr>
    </w:p>
    <w:p w14:paraId="5946E113" w14:textId="204EF132" w:rsidR="006A7BF6" w:rsidRDefault="006A7BF6" w:rsidP="005B513D">
      <w:pPr>
        <w:spacing w:after="0"/>
        <w:ind w:left="720"/>
        <w:jc w:val="both"/>
        <w:rPr>
          <w:rFonts w:ascii="Arial" w:hAnsi="Arial" w:cs="Arial"/>
          <w:sz w:val="20"/>
          <w:szCs w:val="20"/>
        </w:rPr>
      </w:pPr>
      <w:r w:rsidRPr="006A7BF6">
        <w:rPr>
          <w:rFonts w:ascii="Arial" w:hAnsi="Arial" w:cs="Arial"/>
          <w:sz w:val="20"/>
          <w:szCs w:val="20"/>
        </w:rPr>
        <w:t>Rather, K. Ul Islam et al.</w:t>
      </w:r>
      <w:r>
        <w:rPr>
          <w:rFonts w:ascii="Arial" w:hAnsi="Arial" w:cs="Arial"/>
          <w:sz w:val="20"/>
          <w:szCs w:val="20"/>
        </w:rPr>
        <w:t xml:space="preserve"> (2022)</w:t>
      </w:r>
      <w:r w:rsidRPr="006A7BF6">
        <w:rPr>
          <w:rFonts w:ascii="Arial" w:hAnsi="Arial" w:cs="Arial"/>
          <w:sz w:val="20"/>
          <w:szCs w:val="20"/>
        </w:rPr>
        <w:t xml:space="preserve"> “A new ratio type estimator for computation of population mean under post</w:t>
      </w:r>
      <w:r w:rsidRPr="006A7BF6">
        <w:rPr>
          <w:rFonts w:ascii="Arial" w:hAnsi="Arial" w:cs="Arial"/>
          <w:sz w:val="20"/>
          <w:szCs w:val="20"/>
        </w:rPr>
        <w:noBreakHyphen/>
        <w:t>stratification.” Journal of Applied Mathematics, Statistics and Informatics, Vol. 18 (1)</w:t>
      </w:r>
      <w:r>
        <w:rPr>
          <w:rFonts w:ascii="Arial" w:hAnsi="Arial" w:cs="Arial"/>
          <w:sz w:val="20"/>
          <w:szCs w:val="20"/>
        </w:rPr>
        <w:t>.</w:t>
      </w:r>
    </w:p>
    <w:p w14:paraId="34734397" w14:textId="77777777" w:rsidR="007B47A1" w:rsidRDefault="007B47A1" w:rsidP="005B513D">
      <w:pPr>
        <w:spacing w:after="0"/>
        <w:ind w:left="720"/>
        <w:jc w:val="both"/>
        <w:rPr>
          <w:rFonts w:ascii="Arial" w:hAnsi="Arial" w:cs="Arial"/>
          <w:sz w:val="20"/>
          <w:szCs w:val="20"/>
        </w:rPr>
      </w:pPr>
    </w:p>
    <w:p w14:paraId="7F8206CE" w14:textId="774B5A9E" w:rsidR="007B47A1" w:rsidRDefault="007B47A1" w:rsidP="005B513D">
      <w:pPr>
        <w:spacing w:after="0"/>
        <w:ind w:left="720"/>
        <w:jc w:val="both"/>
        <w:rPr>
          <w:rFonts w:ascii="Arial" w:hAnsi="Arial" w:cs="Arial"/>
          <w:sz w:val="20"/>
          <w:szCs w:val="20"/>
        </w:rPr>
      </w:pPr>
      <w:r>
        <w:rPr>
          <w:rFonts w:ascii="Arial" w:hAnsi="Arial" w:cs="Arial"/>
          <w:sz w:val="20"/>
          <w:szCs w:val="20"/>
        </w:rPr>
        <w:t>Rao, J.N.K. and Scott, A.J.</w:t>
      </w:r>
      <w:r w:rsidR="00AA3C46">
        <w:rPr>
          <w:rFonts w:ascii="Arial" w:hAnsi="Arial" w:cs="Arial"/>
          <w:sz w:val="20"/>
          <w:szCs w:val="20"/>
        </w:rPr>
        <w:t xml:space="preserve"> </w:t>
      </w:r>
      <w:r>
        <w:rPr>
          <w:rFonts w:ascii="Arial" w:hAnsi="Arial" w:cs="Arial"/>
          <w:sz w:val="20"/>
          <w:szCs w:val="20"/>
        </w:rPr>
        <w:t>(1981). The analysis of categorical data from complex sample surveys: chi-square tests for goodness of fit and independence in two-way tables. Journal of the American Statistical Association.76, 221-230.</w:t>
      </w:r>
    </w:p>
    <w:p w14:paraId="6C13282A" w14:textId="77777777" w:rsidR="00267FED" w:rsidRDefault="00267FED" w:rsidP="005B513D">
      <w:pPr>
        <w:spacing w:after="0"/>
        <w:ind w:left="720"/>
        <w:jc w:val="both"/>
        <w:rPr>
          <w:rFonts w:ascii="Arial" w:hAnsi="Arial" w:cs="Arial"/>
          <w:sz w:val="20"/>
          <w:szCs w:val="20"/>
        </w:rPr>
      </w:pPr>
    </w:p>
    <w:p w14:paraId="21ECD49F" w14:textId="44B83776" w:rsidR="00267FED" w:rsidRDefault="00267FED" w:rsidP="005B513D">
      <w:pPr>
        <w:spacing w:after="0"/>
        <w:ind w:left="720"/>
        <w:jc w:val="both"/>
        <w:rPr>
          <w:rFonts w:ascii="Arial" w:hAnsi="Arial" w:cs="Arial"/>
          <w:sz w:val="20"/>
          <w:szCs w:val="20"/>
        </w:rPr>
      </w:pPr>
      <w:r>
        <w:rPr>
          <w:rFonts w:ascii="Arial" w:hAnsi="Arial" w:cs="Arial"/>
          <w:sz w:val="20"/>
          <w:szCs w:val="20"/>
        </w:rPr>
        <w:t>Singh, H.P., Upadhyaya, L.N. and Tailor, R. (2009). Ratio-cum-product type exponential estimator. Statistica, 69, 4, 299-310.</w:t>
      </w:r>
    </w:p>
    <w:p w14:paraId="104562CD" w14:textId="77777777" w:rsidR="00267FED" w:rsidRDefault="00267FED" w:rsidP="005B513D">
      <w:pPr>
        <w:spacing w:after="0"/>
        <w:ind w:left="720"/>
        <w:jc w:val="both"/>
        <w:rPr>
          <w:rFonts w:ascii="Arial" w:hAnsi="Arial" w:cs="Arial"/>
          <w:sz w:val="20"/>
          <w:szCs w:val="20"/>
        </w:rPr>
      </w:pPr>
    </w:p>
    <w:p w14:paraId="6A50E44F" w14:textId="77777777" w:rsidR="00267FED" w:rsidRPr="000A2762" w:rsidRDefault="00267FED" w:rsidP="00267FED">
      <w:pPr>
        <w:spacing w:after="0"/>
        <w:ind w:left="720"/>
        <w:jc w:val="both"/>
        <w:rPr>
          <w:rFonts w:ascii="Arial" w:hAnsi="Arial" w:cs="Arial"/>
          <w:sz w:val="20"/>
          <w:szCs w:val="20"/>
        </w:rPr>
      </w:pPr>
      <w:r>
        <w:rPr>
          <w:rFonts w:ascii="Arial" w:hAnsi="Arial" w:cs="Arial"/>
          <w:sz w:val="20"/>
          <w:szCs w:val="20"/>
        </w:rPr>
        <w:t>Singh, H.P. and Vishwakarma, G.K. (2007). A general class of estimators of population mean using post-stratification. Communications in Statistics-Theory and Methods. 36, 311-324.</w:t>
      </w:r>
    </w:p>
    <w:p w14:paraId="3BC9C199" w14:textId="77777777" w:rsidR="00BE5CC4" w:rsidRDefault="00BE5CC4" w:rsidP="00213F72">
      <w:pPr>
        <w:spacing w:after="0"/>
        <w:jc w:val="both"/>
        <w:rPr>
          <w:rFonts w:ascii="Arial" w:hAnsi="Arial" w:cs="Arial"/>
          <w:sz w:val="20"/>
          <w:szCs w:val="20"/>
        </w:rPr>
      </w:pPr>
    </w:p>
    <w:p w14:paraId="2C0FE373" w14:textId="496AA601" w:rsidR="00BE5CC4" w:rsidRDefault="00BE5CC4" w:rsidP="005B513D">
      <w:pPr>
        <w:spacing w:after="0"/>
        <w:ind w:left="720"/>
        <w:jc w:val="both"/>
        <w:rPr>
          <w:rFonts w:ascii="Arial" w:hAnsi="Arial" w:cs="Arial"/>
          <w:sz w:val="20"/>
          <w:szCs w:val="20"/>
        </w:rPr>
      </w:pPr>
      <w:r>
        <w:rPr>
          <w:rFonts w:ascii="Arial" w:hAnsi="Arial" w:cs="Arial"/>
          <w:sz w:val="20"/>
          <w:szCs w:val="20"/>
        </w:rPr>
        <w:t>Singh, M.P. (1965). On the estimation of ratio and product of the population parameters. Sankhya, B, 27, 321-328.</w:t>
      </w:r>
    </w:p>
    <w:p w14:paraId="65A70D59" w14:textId="77777777" w:rsidR="00BA091A" w:rsidRDefault="00BA091A" w:rsidP="005B513D">
      <w:pPr>
        <w:spacing w:after="0"/>
        <w:ind w:left="720"/>
        <w:jc w:val="both"/>
        <w:rPr>
          <w:rFonts w:ascii="Arial" w:hAnsi="Arial" w:cs="Arial"/>
          <w:sz w:val="20"/>
          <w:szCs w:val="20"/>
        </w:rPr>
      </w:pPr>
    </w:p>
    <w:p w14:paraId="317E4BDE" w14:textId="6AACADF2" w:rsidR="00BA091A" w:rsidRPr="000A2762" w:rsidRDefault="00BA091A" w:rsidP="005B513D">
      <w:pPr>
        <w:spacing w:after="0"/>
        <w:ind w:left="720"/>
        <w:jc w:val="both"/>
        <w:rPr>
          <w:rFonts w:ascii="Arial" w:hAnsi="Arial" w:cs="Arial"/>
          <w:sz w:val="20"/>
          <w:szCs w:val="20"/>
        </w:rPr>
      </w:pPr>
      <w:r>
        <w:rPr>
          <w:rFonts w:ascii="Arial" w:hAnsi="Arial" w:cs="Arial"/>
          <w:sz w:val="20"/>
          <w:szCs w:val="20"/>
        </w:rPr>
        <w:t>Singh, M.P. (1967). Ratio-cum-product method of estimation. Metrika, 12, 1, 34-43.</w:t>
      </w:r>
    </w:p>
    <w:p w14:paraId="3F3162E5" w14:textId="573F4FAE" w:rsidR="005B513D" w:rsidRPr="000A2762" w:rsidRDefault="005B513D" w:rsidP="003B59DE">
      <w:pPr>
        <w:pStyle w:val="ListParagraph"/>
        <w:spacing w:after="0"/>
        <w:jc w:val="both"/>
        <w:rPr>
          <w:rFonts w:ascii="Arial" w:hAnsi="Arial" w:cs="Arial"/>
          <w:sz w:val="20"/>
          <w:szCs w:val="20"/>
        </w:rPr>
      </w:pPr>
    </w:p>
    <w:p w14:paraId="09C4902C" w14:textId="2527895D" w:rsidR="003A4602" w:rsidRDefault="003A4602" w:rsidP="005B513D">
      <w:pPr>
        <w:spacing w:after="0"/>
        <w:ind w:left="720"/>
        <w:jc w:val="both"/>
        <w:rPr>
          <w:rFonts w:ascii="Arial" w:hAnsi="Arial" w:cs="Arial"/>
          <w:sz w:val="20"/>
          <w:szCs w:val="20"/>
        </w:rPr>
      </w:pPr>
      <w:r w:rsidRPr="000A2762">
        <w:rPr>
          <w:rFonts w:ascii="Arial" w:hAnsi="Arial" w:cs="Arial"/>
          <w:sz w:val="20"/>
          <w:szCs w:val="20"/>
        </w:rPr>
        <w:t xml:space="preserve">Singh, R., Mishra, P., Ahmed, A and Supriya, k. </w:t>
      </w:r>
      <w:r w:rsidR="003B59DE">
        <w:rPr>
          <w:rFonts w:ascii="Arial" w:hAnsi="Arial" w:cs="Arial"/>
          <w:sz w:val="20"/>
          <w:szCs w:val="20"/>
        </w:rPr>
        <w:t xml:space="preserve">(2020). </w:t>
      </w:r>
      <w:r w:rsidRPr="000A2762">
        <w:rPr>
          <w:rFonts w:ascii="Arial" w:hAnsi="Arial" w:cs="Arial"/>
          <w:sz w:val="20"/>
          <w:szCs w:val="20"/>
        </w:rPr>
        <w:t>Exponential Type Estimator for Estimating Finite Population Mean. International Journal of Computational and Theoretical Statistics, 7 (1).</w:t>
      </w:r>
      <w:r w:rsidR="00515B21" w:rsidRPr="000A2762">
        <w:rPr>
          <w:rFonts w:ascii="Arial" w:hAnsi="Arial" w:cs="Arial"/>
          <w:sz w:val="20"/>
          <w:szCs w:val="20"/>
        </w:rPr>
        <w:t xml:space="preserve"> </w:t>
      </w:r>
    </w:p>
    <w:p w14:paraId="30F2ACC6" w14:textId="77777777" w:rsidR="00563FAC" w:rsidRDefault="00563FAC" w:rsidP="005B513D">
      <w:pPr>
        <w:spacing w:after="0"/>
        <w:ind w:left="720"/>
        <w:jc w:val="both"/>
        <w:rPr>
          <w:rFonts w:ascii="Arial" w:hAnsi="Arial" w:cs="Arial"/>
          <w:sz w:val="20"/>
          <w:szCs w:val="20"/>
        </w:rPr>
      </w:pPr>
    </w:p>
    <w:p w14:paraId="34A916B2" w14:textId="6E8B3898" w:rsidR="00563FAC" w:rsidRDefault="00563FAC" w:rsidP="00563FAC">
      <w:pPr>
        <w:spacing w:after="0"/>
        <w:ind w:left="720"/>
        <w:jc w:val="both"/>
        <w:rPr>
          <w:rFonts w:ascii="Arial" w:hAnsi="Arial" w:cs="Arial"/>
          <w:sz w:val="20"/>
          <w:szCs w:val="20"/>
        </w:rPr>
      </w:pPr>
      <w:r w:rsidRPr="000A2762">
        <w:rPr>
          <w:rFonts w:ascii="Arial" w:hAnsi="Arial" w:cs="Arial"/>
          <w:sz w:val="20"/>
          <w:szCs w:val="20"/>
        </w:rPr>
        <w:t>Tailor</w:t>
      </w:r>
      <w:r>
        <w:rPr>
          <w:rFonts w:ascii="Arial" w:hAnsi="Arial" w:cs="Arial"/>
          <w:sz w:val="20"/>
          <w:szCs w:val="20"/>
        </w:rPr>
        <w:t>, R.</w:t>
      </w:r>
      <w:r w:rsidRPr="000A2762">
        <w:rPr>
          <w:rFonts w:ascii="Arial" w:hAnsi="Arial" w:cs="Arial"/>
          <w:sz w:val="20"/>
          <w:szCs w:val="20"/>
        </w:rPr>
        <w:t xml:space="preserve"> and Mehta</w:t>
      </w:r>
      <w:r>
        <w:rPr>
          <w:rFonts w:ascii="Arial" w:hAnsi="Arial" w:cs="Arial"/>
          <w:sz w:val="20"/>
          <w:szCs w:val="20"/>
        </w:rPr>
        <w:t>, P. (2019).</w:t>
      </w:r>
      <w:r w:rsidRPr="000A2762">
        <w:rPr>
          <w:rFonts w:ascii="Arial" w:hAnsi="Arial" w:cs="Arial"/>
          <w:sz w:val="20"/>
          <w:szCs w:val="20"/>
        </w:rPr>
        <w:t xml:space="preserve"> A Ratio and Ratio Exponential Estimator for Finite Population Mean in Case of Post-Stratification. Journal of Statistics Applications &amp; Probability. 8(3), 241-246. </w:t>
      </w:r>
    </w:p>
    <w:p w14:paraId="5682FDF2" w14:textId="77777777" w:rsidR="00D17A2C" w:rsidRDefault="00D17A2C" w:rsidP="005B513D">
      <w:pPr>
        <w:spacing w:after="0"/>
        <w:ind w:left="720"/>
        <w:jc w:val="both"/>
        <w:rPr>
          <w:rFonts w:ascii="Arial" w:hAnsi="Arial" w:cs="Arial"/>
          <w:sz w:val="20"/>
          <w:szCs w:val="20"/>
        </w:rPr>
      </w:pPr>
    </w:p>
    <w:p w14:paraId="358690EF" w14:textId="7EAAE4CA" w:rsidR="003B5892" w:rsidRDefault="00D17A2C" w:rsidP="00213F72">
      <w:pPr>
        <w:spacing w:after="0"/>
        <w:ind w:left="720"/>
        <w:jc w:val="both"/>
        <w:rPr>
          <w:rFonts w:ascii="Arial" w:hAnsi="Arial" w:cs="Arial"/>
          <w:sz w:val="20"/>
          <w:szCs w:val="20"/>
        </w:rPr>
      </w:pPr>
      <w:r>
        <w:rPr>
          <w:rFonts w:ascii="Arial" w:hAnsi="Arial" w:cs="Arial"/>
          <w:sz w:val="20"/>
          <w:szCs w:val="20"/>
        </w:rPr>
        <w:t>Tailor, R., Tailor, R., Dubey, A. and Lone, H.A. (2015).</w:t>
      </w:r>
      <w:r w:rsidR="005473E6">
        <w:rPr>
          <w:rFonts w:ascii="Arial" w:hAnsi="Arial" w:cs="Arial"/>
          <w:sz w:val="20"/>
          <w:szCs w:val="20"/>
        </w:rPr>
        <w:t xml:space="preserve"> Ratio-cum-product type estimator in case of post-stratification. J. Statist. Appl. </w:t>
      </w:r>
    </w:p>
    <w:p w14:paraId="654ED54E" w14:textId="6DA42CE5" w:rsidR="003A4602" w:rsidRDefault="003A4602" w:rsidP="003B59DE">
      <w:pPr>
        <w:pStyle w:val="ListParagraph"/>
        <w:spacing w:after="0"/>
        <w:jc w:val="both"/>
        <w:rPr>
          <w:rFonts w:ascii="Arial" w:hAnsi="Arial" w:cs="Arial"/>
          <w:sz w:val="20"/>
          <w:szCs w:val="20"/>
        </w:rPr>
      </w:pPr>
    </w:p>
    <w:p w14:paraId="4123750D" w14:textId="77777777" w:rsidR="00563FAC" w:rsidRPr="003B59DE" w:rsidRDefault="00563FAC" w:rsidP="00563FAC">
      <w:pPr>
        <w:pStyle w:val="ListParagraph"/>
        <w:spacing w:after="0"/>
        <w:jc w:val="both"/>
        <w:rPr>
          <w:rFonts w:ascii="Arial" w:hAnsi="Arial" w:cs="Arial"/>
          <w:sz w:val="20"/>
          <w:szCs w:val="20"/>
        </w:rPr>
      </w:pPr>
      <w:r w:rsidRPr="003B59DE">
        <w:rPr>
          <w:rFonts w:ascii="Arial" w:hAnsi="Arial" w:cs="Arial"/>
          <w:sz w:val="20"/>
          <w:szCs w:val="20"/>
        </w:rPr>
        <w:t>Tailor</w:t>
      </w:r>
      <w:r>
        <w:rPr>
          <w:rFonts w:ascii="Arial" w:hAnsi="Arial" w:cs="Arial"/>
          <w:sz w:val="20"/>
          <w:szCs w:val="20"/>
        </w:rPr>
        <w:t xml:space="preserve">, R., Tailor, R. and </w:t>
      </w:r>
      <w:r w:rsidRPr="003B59DE">
        <w:rPr>
          <w:rFonts w:ascii="Arial" w:hAnsi="Arial" w:cs="Arial"/>
          <w:sz w:val="20"/>
          <w:szCs w:val="20"/>
        </w:rPr>
        <w:t>Chouhan</w:t>
      </w:r>
      <w:r>
        <w:rPr>
          <w:rFonts w:ascii="Arial" w:hAnsi="Arial" w:cs="Arial"/>
          <w:sz w:val="20"/>
          <w:szCs w:val="20"/>
        </w:rPr>
        <w:t>, S. (2017).</w:t>
      </w:r>
      <w:r w:rsidRPr="003B59DE">
        <w:rPr>
          <w:rFonts w:ascii="Arial" w:hAnsi="Arial" w:cs="Arial"/>
          <w:sz w:val="20"/>
          <w:szCs w:val="20"/>
        </w:rPr>
        <w:t xml:space="preserve"> Improved Ratio- and Product-Type Exponential Estimators for Population Mean in Case of Post-Stratification. Communications in Statistics – Theory and Methods. 46 (21), 10387-10393. </w:t>
      </w:r>
    </w:p>
    <w:p w14:paraId="66CC27E5" w14:textId="77777777" w:rsidR="00563FAC" w:rsidRPr="00563FAC" w:rsidRDefault="00563FAC" w:rsidP="00563FAC">
      <w:pPr>
        <w:spacing w:after="0"/>
        <w:jc w:val="both"/>
        <w:rPr>
          <w:rFonts w:ascii="Arial" w:hAnsi="Arial" w:cs="Arial"/>
          <w:sz w:val="20"/>
          <w:szCs w:val="20"/>
        </w:rPr>
      </w:pPr>
    </w:p>
    <w:p w14:paraId="54DB9E75" w14:textId="42BF866B" w:rsidR="003A4602" w:rsidRPr="000A2762" w:rsidRDefault="003A4602" w:rsidP="003A4602">
      <w:pPr>
        <w:spacing w:after="0"/>
        <w:ind w:left="720"/>
        <w:jc w:val="both"/>
        <w:rPr>
          <w:rFonts w:ascii="Arial" w:hAnsi="Arial" w:cs="Arial"/>
          <w:sz w:val="20"/>
          <w:szCs w:val="20"/>
        </w:rPr>
      </w:pPr>
      <w:r w:rsidRPr="000A2762">
        <w:rPr>
          <w:rFonts w:ascii="Arial" w:hAnsi="Arial" w:cs="Arial"/>
          <w:sz w:val="20"/>
          <w:szCs w:val="20"/>
        </w:rPr>
        <w:t xml:space="preserve">Westfall, J.A., Lister, A.J., Coulston J.W. and McRoberts, R.E. </w:t>
      </w:r>
      <w:r w:rsidR="003B59DE">
        <w:rPr>
          <w:rFonts w:ascii="Arial" w:hAnsi="Arial" w:cs="Arial"/>
          <w:sz w:val="20"/>
          <w:szCs w:val="20"/>
        </w:rPr>
        <w:t xml:space="preserve">(2021). </w:t>
      </w:r>
      <w:r w:rsidRPr="000A2762">
        <w:rPr>
          <w:rFonts w:ascii="Arial" w:hAnsi="Arial" w:cs="Arial"/>
          <w:sz w:val="20"/>
          <w:szCs w:val="20"/>
        </w:rPr>
        <w:t>Realized and Potential Efficiency for Post-stratified Estimation in a National Forest Inventory. Canadian Journal of Forest Research, 51, 1450-1457.</w:t>
      </w:r>
      <w:r w:rsidR="00515B21" w:rsidRPr="000A2762">
        <w:rPr>
          <w:rFonts w:ascii="Arial" w:hAnsi="Arial" w:cs="Arial"/>
          <w:sz w:val="20"/>
          <w:szCs w:val="20"/>
        </w:rPr>
        <w:t xml:space="preserve"> </w:t>
      </w:r>
    </w:p>
    <w:p w14:paraId="12038EE7" w14:textId="7315CD1A" w:rsidR="003A4602" w:rsidRPr="000A2762" w:rsidRDefault="003A4602" w:rsidP="003B59DE">
      <w:pPr>
        <w:pStyle w:val="ListParagraph"/>
        <w:spacing w:after="0"/>
        <w:jc w:val="both"/>
        <w:rPr>
          <w:rFonts w:ascii="Arial" w:hAnsi="Arial" w:cs="Arial"/>
          <w:sz w:val="20"/>
          <w:szCs w:val="20"/>
        </w:rPr>
      </w:pPr>
    </w:p>
    <w:p w14:paraId="085AD5DF" w14:textId="6FDD369B" w:rsidR="003A4602" w:rsidRPr="000A2762" w:rsidRDefault="003A4602" w:rsidP="003A4602">
      <w:pPr>
        <w:spacing w:after="0"/>
        <w:ind w:left="720"/>
        <w:jc w:val="both"/>
        <w:rPr>
          <w:rFonts w:ascii="Arial" w:hAnsi="Arial" w:cs="Arial"/>
          <w:sz w:val="20"/>
          <w:szCs w:val="20"/>
        </w:rPr>
      </w:pPr>
      <w:r w:rsidRPr="000A2762">
        <w:rPr>
          <w:rFonts w:ascii="Arial" w:hAnsi="Arial" w:cs="Arial"/>
          <w:sz w:val="20"/>
          <w:szCs w:val="20"/>
        </w:rPr>
        <w:t xml:space="preserve">Younis Shah, M. and Rizvi, S.E.H. </w:t>
      </w:r>
      <w:r w:rsidR="003B59DE">
        <w:rPr>
          <w:rFonts w:ascii="Arial" w:hAnsi="Arial" w:cs="Arial"/>
          <w:sz w:val="20"/>
          <w:szCs w:val="20"/>
        </w:rPr>
        <w:t xml:space="preserve">(2023). </w:t>
      </w:r>
      <w:r w:rsidRPr="000A2762">
        <w:rPr>
          <w:rFonts w:ascii="Arial" w:hAnsi="Arial" w:cs="Arial"/>
          <w:sz w:val="20"/>
          <w:szCs w:val="20"/>
        </w:rPr>
        <w:t>Improvement for Estimation of Population Mean in Post-stratification Using Supplementary Variable. Journal of Scientific Research of Banaras Hindu University, 67 (4).</w:t>
      </w:r>
      <w:r w:rsidR="00515B21" w:rsidRPr="000A2762">
        <w:rPr>
          <w:rFonts w:ascii="Arial" w:hAnsi="Arial" w:cs="Arial"/>
          <w:sz w:val="20"/>
          <w:szCs w:val="20"/>
        </w:rPr>
        <w:t xml:space="preserve"> </w:t>
      </w:r>
    </w:p>
    <w:p w14:paraId="5A52B533" w14:textId="77777777" w:rsidR="00A44BC1" w:rsidRPr="000A2762" w:rsidRDefault="00A44BC1" w:rsidP="00A44BC1">
      <w:pPr>
        <w:rPr>
          <w:rFonts w:ascii="Arial" w:hAnsi="Arial" w:cs="Arial"/>
        </w:rPr>
      </w:pPr>
    </w:p>
    <w:p w14:paraId="31FE4F8D" w14:textId="77777777" w:rsidR="00A44BC1" w:rsidRPr="000A2762" w:rsidRDefault="00A44BC1" w:rsidP="00A44BC1">
      <w:pPr>
        <w:rPr>
          <w:rFonts w:ascii="Arial" w:hAnsi="Arial" w:cs="Arial"/>
        </w:rPr>
      </w:pPr>
    </w:p>
    <w:p w14:paraId="043EAEE4" w14:textId="77777777" w:rsidR="00A44BC1" w:rsidRPr="000A2762" w:rsidRDefault="00A44BC1" w:rsidP="00A44BC1">
      <w:pPr>
        <w:rPr>
          <w:rFonts w:ascii="Arial" w:hAnsi="Arial" w:cs="Arial"/>
        </w:rPr>
      </w:pPr>
      <w:r w:rsidRPr="000A2762">
        <w:rPr>
          <w:rFonts w:ascii="Arial" w:hAnsi="Arial" w:cs="Arial"/>
        </w:rPr>
        <w:t xml:space="preserve"> </w:t>
      </w:r>
    </w:p>
    <w:p w14:paraId="2312F49C" w14:textId="77777777" w:rsidR="00C861FE" w:rsidRPr="000A2762" w:rsidRDefault="00C861FE">
      <w:pPr>
        <w:rPr>
          <w:rFonts w:ascii="Arial" w:hAnsi="Arial" w:cs="Arial"/>
        </w:rPr>
      </w:pPr>
    </w:p>
    <w:sectPr w:rsidR="00C861FE" w:rsidRPr="000A2762" w:rsidSect="00A4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34B"/>
    <w:multiLevelType w:val="hybridMultilevel"/>
    <w:tmpl w:val="F8963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02F6B"/>
    <w:multiLevelType w:val="hybridMultilevel"/>
    <w:tmpl w:val="92C89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491C6D"/>
    <w:multiLevelType w:val="multilevel"/>
    <w:tmpl w:val="5AD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727CA"/>
    <w:multiLevelType w:val="hybridMultilevel"/>
    <w:tmpl w:val="A656BD2C"/>
    <w:lvl w:ilvl="0" w:tplc="256CE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054F5"/>
    <w:multiLevelType w:val="hybridMultilevel"/>
    <w:tmpl w:val="254E7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881176"/>
    <w:multiLevelType w:val="hybridMultilevel"/>
    <w:tmpl w:val="43520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0B4B78"/>
    <w:multiLevelType w:val="hybridMultilevel"/>
    <w:tmpl w:val="F698D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9136840"/>
    <w:multiLevelType w:val="multilevel"/>
    <w:tmpl w:val="3C28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323D2"/>
    <w:multiLevelType w:val="hybridMultilevel"/>
    <w:tmpl w:val="D3DA1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7AB456B"/>
    <w:multiLevelType w:val="hybridMultilevel"/>
    <w:tmpl w:val="BDE6D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CC3421B"/>
    <w:multiLevelType w:val="hybridMultilevel"/>
    <w:tmpl w:val="A0AEA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9DC32A8"/>
    <w:multiLevelType w:val="hybridMultilevel"/>
    <w:tmpl w:val="425C2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11"/>
  </w:num>
  <w:num w:numId="8">
    <w:abstractNumId w:val="6"/>
  </w:num>
  <w:num w:numId="9">
    <w:abstractNumId w:val="4"/>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C1"/>
    <w:rsid w:val="00027723"/>
    <w:rsid w:val="00030A9E"/>
    <w:rsid w:val="00030AF9"/>
    <w:rsid w:val="00035182"/>
    <w:rsid w:val="000404E4"/>
    <w:rsid w:val="000453B5"/>
    <w:rsid w:val="00052FF1"/>
    <w:rsid w:val="0007468F"/>
    <w:rsid w:val="000A2762"/>
    <w:rsid w:val="000B6DE2"/>
    <w:rsid w:val="000E40B2"/>
    <w:rsid w:val="000F0B29"/>
    <w:rsid w:val="00136FEE"/>
    <w:rsid w:val="00141734"/>
    <w:rsid w:val="00147550"/>
    <w:rsid w:val="00160877"/>
    <w:rsid w:val="001A2361"/>
    <w:rsid w:val="001B0EAC"/>
    <w:rsid w:val="001D7B80"/>
    <w:rsid w:val="001F1C4E"/>
    <w:rsid w:val="00213F72"/>
    <w:rsid w:val="002174E4"/>
    <w:rsid w:val="002176E5"/>
    <w:rsid w:val="002552BE"/>
    <w:rsid w:val="00267FED"/>
    <w:rsid w:val="00273A78"/>
    <w:rsid w:val="002A5DE4"/>
    <w:rsid w:val="002A6ACB"/>
    <w:rsid w:val="002C586A"/>
    <w:rsid w:val="002F2E59"/>
    <w:rsid w:val="002F50B0"/>
    <w:rsid w:val="00324C5C"/>
    <w:rsid w:val="00346397"/>
    <w:rsid w:val="00353792"/>
    <w:rsid w:val="00361B8B"/>
    <w:rsid w:val="003747D2"/>
    <w:rsid w:val="0038512A"/>
    <w:rsid w:val="003A4602"/>
    <w:rsid w:val="003A711F"/>
    <w:rsid w:val="003B5892"/>
    <w:rsid w:val="003B59DE"/>
    <w:rsid w:val="003C1684"/>
    <w:rsid w:val="003C3738"/>
    <w:rsid w:val="00404B4A"/>
    <w:rsid w:val="0042434B"/>
    <w:rsid w:val="00436D30"/>
    <w:rsid w:val="00440800"/>
    <w:rsid w:val="00506E08"/>
    <w:rsid w:val="00515B21"/>
    <w:rsid w:val="005230A2"/>
    <w:rsid w:val="00533388"/>
    <w:rsid w:val="00536304"/>
    <w:rsid w:val="005402DD"/>
    <w:rsid w:val="00540E85"/>
    <w:rsid w:val="00542F11"/>
    <w:rsid w:val="005473E6"/>
    <w:rsid w:val="00555125"/>
    <w:rsid w:val="00563FAC"/>
    <w:rsid w:val="005860C2"/>
    <w:rsid w:val="005B513D"/>
    <w:rsid w:val="005C2900"/>
    <w:rsid w:val="005E6D72"/>
    <w:rsid w:val="006071D7"/>
    <w:rsid w:val="006947B5"/>
    <w:rsid w:val="006A7BF6"/>
    <w:rsid w:val="006F45BD"/>
    <w:rsid w:val="00715D5B"/>
    <w:rsid w:val="00716E8D"/>
    <w:rsid w:val="00734F41"/>
    <w:rsid w:val="00753529"/>
    <w:rsid w:val="00762225"/>
    <w:rsid w:val="007676BA"/>
    <w:rsid w:val="0077334E"/>
    <w:rsid w:val="007802F9"/>
    <w:rsid w:val="00791B95"/>
    <w:rsid w:val="00796C4B"/>
    <w:rsid w:val="007B47A1"/>
    <w:rsid w:val="007B5A81"/>
    <w:rsid w:val="007C5F36"/>
    <w:rsid w:val="008135B8"/>
    <w:rsid w:val="00882EE4"/>
    <w:rsid w:val="00885F30"/>
    <w:rsid w:val="00895C99"/>
    <w:rsid w:val="008970D9"/>
    <w:rsid w:val="008A3B57"/>
    <w:rsid w:val="008A5054"/>
    <w:rsid w:val="008B2198"/>
    <w:rsid w:val="008B46FE"/>
    <w:rsid w:val="008C06BD"/>
    <w:rsid w:val="008D50BD"/>
    <w:rsid w:val="008E371D"/>
    <w:rsid w:val="009342D8"/>
    <w:rsid w:val="00940AEE"/>
    <w:rsid w:val="00952401"/>
    <w:rsid w:val="00977083"/>
    <w:rsid w:val="00994C9D"/>
    <w:rsid w:val="009B54EA"/>
    <w:rsid w:val="009D0CB9"/>
    <w:rsid w:val="009D73A5"/>
    <w:rsid w:val="009F3447"/>
    <w:rsid w:val="00A44BC1"/>
    <w:rsid w:val="00A641D6"/>
    <w:rsid w:val="00A65DEF"/>
    <w:rsid w:val="00A668F6"/>
    <w:rsid w:val="00AA3C46"/>
    <w:rsid w:val="00AB1E4D"/>
    <w:rsid w:val="00AD0BDC"/>
    <w:rsid w:val="00AD3332"/>
    <w:rsid w:val="00AD60C2"/>
    <w:rsid w:val="00AD7A8A"/>
    <w:rsid w:val="00AE4C7C"/>
    <w:rsid w:val="00AF4874"/>
    <w:rsid w:val="00B04931"/>
    <w:rsid w:val="00B06950"/>
    <w:rsid w:val="00B07050"/>
    <w:rsid w:val="00B14B4D"/>
    <w:rsid w:val="00B22EA7"/>
    <w:rsid w:val="00B40F99"/>
    <w:rsid w:val="00B630AE"/>
    <w:rsid w:val="00BA091A"/>
    <w:rsid w:val="00BE59E7"/>
    <w:rsid w:val="00BE5CC4"/>
    <w:rsid w:val="00C03A00"/>
    <w:rsid w:val="00C03C95"/>
    <w:rsid w:val="00C1120C"/>
    <w:rsid w:val="00C5760B"/>
    <w:rsid w:val="00C627D2"/>
    <w:rsid w:val="00C861FE"/>
    <w:rsid w:val="00C954CD"/>
    <w:rsid w:val="00CF06BC"/>
    <w:rsid w:val="00D0046E"/>
    <w:rsid w:val="00D17A2C"/>
    <w:rsid w:val="00D34E1A"/>
    <w:rsid w:val="00D41C02"/>
    <w:rsid w:val="00D44EC1"/>
    <w:rsid w:val="00D637A4"/>
    <w:rsid w:val="00D67E51"/>
    <w:rsid w:val="00D71EFC"/>
    <w:rsid w:val="00D87472"/>
    <w:rsid w:val="00D93C55"/>
    <w:rsid w:val="00DA0073"/>
    <w:rsid w:val="00DE4D4C"/>
    <w:rsid w:val="00E054E8"/>
    <w:rsid w:val="00E44448"/>
    <w:rsid w:val="00E461B2"/>
    <w:rsid w:val="00E75A64"/>
    <w:rsid w:val="00E85494"/>
    <w:rsid w:val="00E87B96"/>
    <w:rsid w:val="00E94065"/>
    <w:rsid w:val="00E95F9D"/>
    <w:rsid w:val="00EB4BD1"/>
    <w:rsid w:val="00ED3AAA"/>
    <w:rsid w:val="00ED4018"/>
    <w:rsid w:val="00EF1FDB"/>
    <w:rsid w:val="00F42B4C"/>
    <w:rsid w:val="00F62342"/>
    <w:rsid w:val="00F80943"/>
    <w:rsid w:val="00F94834"/>
    <w:rsid w:val="00F97DF8"/>
    <w:rsid w:val="00FB33C5"/>
    <w:rsid w:val="00FC7039"/>
    <w:rsid w:val="00FF6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1DE5D38A"/>
  <w15:chartTrackingRefBased/>
  <w15:docId w15:val="{41C6AA27-2A80-47A1-AC6F-513AECD9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BC1"/>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BC1"/>
    <w:pPr>
      <w:ind w:left="720"/>
      <w:contextualSpacing/>
    </w:pPr>
  </w:style>
  <w:style w:type="table" w:styleId="TableGrid">
    <w:name w:val="Table Grid"/>
    <w:basedOn w:val="TableNormal"/>
    <w:uiPriority w:val="59"/>
    <w:rsid w:val="00A44BC1"/>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9.wmf"/><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image" Target="media/image73.wmf"/><Relationship Id="rId170" Type="http://schemas.openxmlformats.org/officeDocument/2006/relationships/image" Target="media/image78.wmf"/><Relationship Id="rId191" Type="http://schemas.openxmlformats.org/officeDocument/2006/relationships/oleObject" Target="embeddings/oleObject99.bin"/><Relationship Id="rId205" Type="http://schemas.openxmlformats.org/officeDocument/2006/relationships/oleObject" Target="embeddings/oleObject106.bin"/><Relationship Id="rId226" Type="http://schemas.openxmlformats.org/officeDocument/2006/relationships/oleObject" Target="embeddings/oleObject118.bin"/><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oleObject" Target="embeddings/oleObject16.bin"/><Relationship Id="rId53" Type="http://schemas.openxmlformats.org/officeDocument/2006/relationships/image" Target="media/image23.wmf"/><Relationship Id="rId74" Type="http://schemas.openxmlformats.org/officeDocument/2006/relationships/oleObject" Target="embeddings/oleObject38.bin"/><Relationship Id="rId128" Type="http://schemas.openxmlformats.org/officeDocument/2006/relationships/image" Target="media/image59.wmf"/><Relationship Id="rId149" Type="http://schemas.openxmlformats.org/officeDocument/2006/relationships/oleObject" Target="embeddings/oleObject77.bin"/><Relationship Id="rId5" Type="http://schemas.openxmlformats.org/officeDocument/2006/relationships/image" Target="media/image1.wmf"/><Relationship Id="rId95" Type="http://schemas.openxmlformats.org/officeDocument/2006/relationships/oleObject" Target="embeddings/oleObject49.bin"/><Relationship Id="rId160" Type="http://schemas.openxmlformats.org/officeDocument/2006/relationships/oleObject" Target="embeddings/oleObject83.bin"/><Relationship Id="rId181" Type="http://schemas.openxmlformats.org/officeDocument/2006/relationships/oleObject" Target="embeddings/oleObject94.bin"/><Relationship Id="rId216" Type="http://schemas.openxmlformats.org/officeDocument/2006/relationships/image" Target="media/image101.wmf"/><Relationship Id="rId22" Type="http://schemas.openxmlformats.org/officeDocument/2006/relationships/oleObject" Target="embeddings/oleObject9.bin"/><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image" Target="media/image54.wmf"/><Relationship Id="rId139" Type="http://schemas.openxmlformats.org/officeDocument/2006/relationships/oleObject" Target="embeddings/oleObject71.bin"/><Relationship Id="rId85" Type="http://schemas.openxmlformats.org/officeDocument/2006/relationships/oleObject" Target="embeddings/oleObject44.bin"/><Relationship Id="rId150" Type="http://schemas.openxmlformats.org/officeDocument/2006/relationships/image" Target="media/image69.wmf"/><Relationship Id="rId171" Type="http://schemas.openxmlformats.org/officeDocument/2006/relationships/oleObject" Target="embeddings/oleObject89.bin"/><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oleObject" Target="embeddings/oleObject119.bin"/><Relationship Id="rId12" Type="http://schemas.openxmlformats.org/officeDocument/2006/relationships/oleObject" Target="embeddings/oleObject4.bin"/><Relationship Id="rId33" Type="http://schemas.openxmlformats.org/officeDocument/2006/relationships/image" Target="media/image13.wmf"/><Relationship Id="rId108" Type="http://schemas.openxmlformats.org/officeDocument/2006/relationships/image" Target="media/image49.wmf"/><Relationship Id="rId129" Type="http://schemas.openxmlformats.org/officeDocument/2006/relationships/oleObject" Target="embeddings/oleObject66.bin"/><Relationship Id="rId54" Type="http://schemas.openxmlformats.org/officeDocument/2006/relationships/oleObject" Target="embeddings/oleObject27.bin"/><Relationship Id="rId75" Type="http://schemas.openxmlformats.org/officeDocument/2006/relationships/image" Target="media/image33.wmf"/><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84.bin"/><Relationship Id="rId182" Type="http://schemas.openxmlformats.org/officeDocument/2006/relationships/image" Target="media/image84.wmf"/><Relationship Id="rId217" Type="http://schemas.openxmlformats.org/officeDocument/2006/relationships/oleObject" Target="embeddings/oleObject112.bin"/><Relationship Id="rId6" Type="http://schemas.openxmlformats.org/officeDocument/2006/relationships/oleObject" Target="embeddings/oleObject1.bin"/><Relationship Id="rId23" Type="http://schemas.openxmlformats.org/officeDocument/2006/relationships/oleObject" Target="embeddings/oleObject10.bin"/><Relationship Id="rId119" Type="http://schemas.openxmlformats.org/officeDocument/2006/relationships/oleObject" Target="embeddings/oleObject61.bin"/><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oleObject" Target="embeddings/oleObject78.bin"/><Relationship Id="rId172" Type="http://schemas.openxmlformats.org/officeDocument/2006/relationships/image" Target="media/image79.wmf"/><Relationship Id="rId193" Type="http://schemas.openxmlformats.org/officeDocument/2006/relationships/oleObject" Target="embeddings/oleObject100.bin"/><Relationship Id="rId207" Type="http://schemas.openxmlformats.org/officeDocument/2006/relationships/oleObject" Target="embeddings/oleObject107.bin"/><Relationship Id="rId228" Type="http://schemas.openxmlformats.org/officeDocument/2006/relationships/oleObject" Target="embeddings/oleObject120.bin"/><Relationship Id="rId13" Type="http://schemas.openxmlformats.org/officeDocument/2006/relationships/image" Target="media/image5.wmf"/><Relationship Id="rId109" Type="http://schemas.openxmlformats.org/officeDocument/2006/relationships/oleObject" Target="embeddings/oleObject56.bin"/><Relationship Id="rId34" Type="http://schemas.openxmlformats.org/officeDocument/2006/relationships/oleObject" Target="embeddings/oleObject17.bin"/><Relationship Id="rId55" Type="http://schemas.openxmlformats.org/officeDocument/2006/relationships/image" Target="media/image24.wmf"/><Relationship Id="rId76" Type="http://schemas.openxmlformats.org/officeDocument/2006/relationships/oleObject" Target="embeddings/oleObject39.bin"/><Relationship Id="rId97" Type="http://schemas.openxmlformats.org/officeDocument/2006/relationships/oleObject" Target="embeddings/oleObject50.bin"/><Relationship Id="rId120" Type="http://schemas.openxmlformats.org/officeDocument/2006/relationships/image" Target="media/image55.wmf"/><Relationship Id="rId141" Type="http://schemas.openxmlformats.org/officeDocument/2006/relationships/oleObject" Target="embeddings/oleObject72.bin"/><Relationship Id="rId7" Type="http://schemas.openxmlformats.org/officeDocument/2006/relationships/image" Target="media/image2.wmf"/><Relationship Id="rId162" Type="http://schemas.openxmlformats.org/officeDocument/2006/relationships/image" Target="media/image74.wmf"/><Relationship Id="rId183" Type="http://schemas.openxmlformats.org/officeDocument/2006/relationships/oleObject" Target="embeddings/oleObject95.bin"/><Relationship Id="rId218" Type="http://schemas.openxmlformats.org/officeDocument/2006/relationships/image" Target="media/image102.wmf"/><Relationship Id="rId24" Type="http://schemas.openxmlformats.org/officeDocument/2006/relationships/oleObject" Target="embeddings/oleObject11.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5.bin"/><Relationship Id="rId110" Type="http://schemas.openxmlformats.org/officeDocument/2006/relationships/image" Target="media/image50.wmf"/><Relationship Id="rId131" Type="http://schemas.openxmlformats.org/officeDocument/2006/relationships/oleObject" Target="embeddings/oleObject67.bin"/><Relationship Id="rId152" Type="http://schemas.openxmlformats.org/officeDocument/2006/relationships/image" Target="media/image70.wmf"/><Relationship Id="rId173" Type="http://schemas.openxmlformats.org/officeDocument/2006/relationships/oleObject" Target="embeddings/oleObject90.bin"/><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fontTable" Target="fontTable.xml"/><Relationship Id="rId14" Type="http://schemas.openxmlformats.org/officeDocument/2006/relationships/oleObject" Target="embeddings/oleObject5.bin"/><Relationship Id="rId35" Type="http://schemas.openxmlformats.org/officeDocument/2006/relationships/image" Target="media/image14.wmf"/><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image" Target="media/image45.wmf"/><Relationship Id="rId8" Type="http://schemas.openxmlformats.org/officeDocument/2006/relationships/oleObject" Target="embeddings/oleObject2.bin"/><Relationship Id="rId98" Type="http://schemas.openxmlformats.org/officeDocument/2006/relationships/image" Target="media/image44.wmf"/><Relationship Id="rId121" Type="http://schemas.openxmlformats.org/officeDocument/2006/relationships/oleObject" Target="embeddings/oleObject62.bin"/><Relationship Id="rId142" Type="http://schemas.openxmlformats.org/officeDocument/2006/relationships/image" Target="media/image66.wmf"/><Relationship Id="rId163" Type="http://schemas.openxmlformats.org/officeDocument/2006/relationships/oleObject" Target="embeddings/oleObject85.bin"/><Relationship Id="rId184" Type="http://schemas.openxmlformats.org/officeDocument/2006/relationships/image" Target="media/image85.wmf"/><Relationship Id="rId219" Type="http://schemas.openxmlformats.org/officeDocument/2006/relationships/oleObject" Target="embeddings/oleObject113.bin"/><Relationship Id="rId230"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oleObject" Target="embeddings/oleObject23.bin"/><Relationship Id="rId67" Type="http://schemas.openxmlformats.org/officeDocument/2006/relationships/oleObject" Target="embeddings/oleObject34.bin"/><Relationship Id="rId116" Type="http://schemas.openxmlformats.org/officeDocument/2006/relationships/image" Target="media/image53.wmf"/><Relationship Id="rId137" Type="http://schemas.openxmlformats.org/officeDocument/2006/relationships/oleObject" Target="embeddings/oleObject70.bin"/><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43.bin"/><Relationship Id="rId88" Type="http://schemas.openxmlformats.org/officeDocument/2006/relationships/image" Target="media/image39.wmf"/><Relationship Id="rId111" Type="http://schemas.openxmlformats.org/officeDocument/2006/relationships/oleObject" Target="embeddings/oleObject57.bin"/><Relationship Id="rId132" Type="http://schemas.openxmlformats.org/officeDocument/2006/relationships/image" Target="media/image61.wmf"/><Relationship Id="rId153" Type="http://schemas.openxmlformats.org/officeDocument/2006/relationships/oleObject" Target="embeddings/oleObject79.bin"/><Relationship Id="rId174" Type="http://schemas.openxmlformats.org/officeDocument/2006/relationships/image" Target="media/image80.wmf"/><Relationship Id="rId179" Type="http://schemas.openxmlformats.org/officeDocument/2006/relationships/oleObject" Target="embeddings/oleObject93.bin"/><Relationship Id="rId195" Type="http://schemas.openxmlformats.org/officeDocument/2006/relationships/oleObject" Target="embeddings/oleObject101.bin"/><Relationship Id="rId209" Type="http://schemas.openxmlformats.org/officeDocument/2006/relationships/oleObject" Target="embeddings/oleObject108.bin"/><Relationship Id="rId190" Type="http://schemas.openxmlformats.org/officeDocument/2006/relationships/image" Target="media/image88.wmf"/><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oleObject" Target="embeddings/oleObject18.bin"/><Relationship Id="rId57" Type="http://schemas.openxmlformats.org/officeDocument/2006/relationships/image" Target="media/image25.wmf"/><Relationship Id="rId106" Type="http://schemas.openxmlformats.org/officeDocument/2006/relationships/image" Target="media/image48.wmf"/><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image" Target="media/image32.wmf"/><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6.wmf"/><Relationship Id="rId143" Type="http://schemas.openxmlformats.org/officeDocument/2006/relationships/oleObject" Target="embeddings/oleObject73.bin"/><Relationship Id="rId148" Type="http://schemas.openxmlformats.org/officeDocument/2006/relationships/image" Target="media/image68.wmf"/><Relationship Id="rId164" Type="http://schemas.openxmlformats.org/officeDocument/2006/relationships/image" Target="media/image75.wmf"/><Relationship Id="rId169" Type="http://schemas.openxmlformats.org/officeDocument/2006/relationships/oleObject" Target="embeddings/oleObject88.bin"/><Relationship Id="rId185" Type="http://schemas.openxmlformats.org/officeDocument/2006/relationships/oleObject" Target="embeddings/oleObject96.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3.wmf"/><Relationship Id="rId210" Type="http://schemas.openxmlformats.org/officeDocument/2006/relationships/image" Target="media/image98.wmf"/><Relationship Id="rId215" Type="http://schemas.openxmlformats.org/officeDocument/2006/relationships/oleObject" Target="embeddings/oleObject111.bin"/><Relationship Id="rId26" Type="http://schemas.openxmlformats.org/officeDocument/2006/relationships/oleObject" Target="embeddings/oleObject12.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6.bin"/><Relationship Id="rId112" Type="http://schemas.openxmlformats.org/officeDocument/2006/relationships/image" Target="media/image51.wmf"/><Relationship Id="rId133" Type="http://schemas.openxmlformats.org/officeDocument/2006/relationships/oleObject" Target="embeddings/oleObject68.bin"/><Relationship Id="rId154" Type="http://schemas.openxmlformats.org/officeDocument/2006/relationships/oleObject" Target="embeddings/oleObject80.bin"/><Relationship Id="rId175" Type="http://schemas.openxmlformats.org/officeDocument/2006/relationships/oleObject" Target="embeddings/oleObject91.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6.bin"/><Relationship Id="rId221" Type="http://schemas.openxmlformats.org/officeDocument/2006/relationships/oleObject" Target="embeddings/oleObject114.bin"/><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oleObject" Target="embeddings/oleObject41.bin"/><Relationship Id="rId102" Type="http://schemas.openxmlformats.org/officeDocument/2006/relationships/image" Target="media/image46.wmf"/><Relationship Id="rId123" Type="http://schemas.openxmlformats.org/officeDocument/2006/relationships/oleObject" Target="embeddings/oleObject63.bin"/><Relationship Id="rId144" Type="http://schemas.openxmlformats.org/officeDocument/2006/relationships/oleObject" Target="embeddings/oleObject74.bin"/><Relationship Id="rId90" Type="http://schemas.openxmlformats.org/officeDocument/2006/relationships/image" Target="media/image40.wmf"/><Relationship Id="rId165" Type="http://schemas.openxmlformats.org/officeDocument/2006/relationships/oleObject" Target="embeddings/oleObject86.bin"/><Relationship Id="rId186" Type="http://schemas.openxmlformats.org/officeDocument/2006/relationships/image" Target="media/image86.wmf"/><Relationship Id="rId211" Type="http://schemas.openxmlformats.org/officeDocument/2006/relationships/oleObject" Target="embeddings/oleObject109.bin"/><Relationship Id="rId27" Type="http://schemas.openxmlformats.org/officeDocument/2006/relationships/image" Target="media/image11.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oleObject" Target="embeddings/oleObject58.bin"/><Relationship Id="rId134" Type="http://schemas.openxmlformats.org/officeDocument/2006/relationships/image" Target="media/image62.wmf"/><Relationship Id="rId80" Type="http://schemas.openxmlformats.org/officeDocument/2006/relationships/image" Target="media/image35.wmf"/><Relationship Id="rId155" Type="http://schemas.openxmlformats.org/officeDocument/2006/relationships/image" Target="media/image71.wmf"/><Relationship Id="rId176" Type="http://schemas.openxmlformats.org/officeDocument/2006/relationships/image" Target="media/image81.wmf"/><Relationship Id="rId197" Type="http://schemas.openxmlformats.org/officeDocument/2006/relationships/oleObject" Target="embeddings/oleObject102.bin"/><Relationship Id="rId201" Type="http://schemas.openxmlformats.org/officeDocument/2006/relationships/oleObject" Target="embeddings/oleObject104.bin"/><Relationship Id="rId222" Type="http://schemas.openxmlformats.org/officeDocument/2006/relationships/image" Target="media/image104.wmf"/><Relationship Id="rId17" Type="http://schemas.openxmlformats.org/officeDocument/2006/relationships/image" Target="media/image7.wmf"/><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3.bin"/><Relationship Id="rId124" Type="http://schemas.openxmlformats.org/officeDocument/2006/relationships/image" Target="media/image57.wmf"/><Relationship Id="rId70" Type="http://schemas.openxmlformats.org/officeDocument/2006/relationships/oleObject" Target="embeddings/oleObject36.bin"/><Relationship Id="rId91" Type="http://schemas.openxmlformats.org/officeDocument/2006/relationships/oleObject" Target="embeddings/oleObject47.bin"/><Relationship Id="rId145" Type="http://schemas.openxmlformats.org/officeDocument/2006/relationships/image" Target="media/image67.wmf"/><Relationship Id="rId166" Type="http://schemas.openxmlformats.org/officeDocument/2006/relationships/image" Target="media/image76.wmf"/><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image" Target="media/image99.wmf"/><Relationship Id="rId28" Type="http://schemas.openxmlformats.org/officeDocument/2006/relationships/oleObject" Target="embeddings/oleObject13.bin"/><Relationship Id="rId49" Type="http://schemas.openxmlformats.org/officeDocument/2006/relationships/image" Target="media/image21.wmf"/><Relationship Id="rId114" Type="http://schemas.openxmlformats.org/officeDocument/2006/relationships/image" Target="media/image52.wmf"/><Relationship Id="rId60" Type="http://schemas.openxmlformats.org/officeDocument/2006/relationships/image" Target="media/image26.wmf"/><Relationship Id="rId81" Type="http://schemas.openxmlformats.org/officeDocument/2006/relationships/oleObject" Target="embeddings/oleObject42.bin"/><Relationship Id="rId135" Type="http://schemas.openxmlformats.org/officeDocument/2006/relationships/oleObject" Target="embeddings/oleObject69.bin"/><Relationship Id="rId156" Type="http://schemas.openxmlformats.org/officeDocument/2006/relationships/oleObject" Target="embeddings/oleObject81.bin"/><Relationship Id="rId177" Type="http://schemas.openxmlformats.org/officeDocument/2006/relationships/oleObject" Target="embeddings/oleObject92.bin"/><Relationship Id="rId198" Type="http://schemas.openxmlformats.org/officeDocument/2006/relationships/image" Target="media/image92.wmf"/><Relationship Id="rId202" Type="http://schemas.openxmlformats.org/officeDocument/2006/relationships/image" Target="media/image94.wmf"/><Relationship Id="rId223" Type="http://schemas.openxmlformats.org/officeDocument/2006/relationships/oleObject" Target="embeddings/oleObject115.bin"/><Relationship Id="rId18" Type="http://schemas.openxmlformats.org/officeDocument/2006/relationships/oleObject" Target="embeddings/oleObject7.bin"/><Relationship Id="rId39" Type="http://schemas.openxmlformats.org/officeDocument/2006/relationships/image" Target="media/image16.wmf"/><Relationship Id="rId50" Type="http://schemas.openxmlformats.org/officeDocument/2006/relationships/oleObject" Target="embeddings/oleObject25.bin"/><Relationship Id="rId104" Type="http://schemas.openxmlformats.org/officeDocument/2006/relationships/image" Target="media/image47.wmf"/><Relationship Id="rId125" Type="http://schemas.openxmlformats.org/officeDocument/2006/relationships/oleObject" Target="embeddings/oleObject64.bin"/><Relationship Id="rId146" Type="http://schemas.openxmlformats.org/officeDocument/2006/relationships/oleObject" Target="embeddings/oleObject75.bin"/><Relationship Id="rId167" Type="http://schemas.openxmlformats.org/officeDocument/2006/relationships/oleObject" Target="embeddings/oleObject87.bin"/><Relationship Id="rId188" Type="http://schemas.openxmlformats.org/officeDocument/2006/relationships/image" Target="media/image87.wmf"/><Relationship Id="rId71" Type="http://schemas.openxmlformats.org/officeDocument/2006/relationships/image" Target="media/image31.wmf"/><Relationship Id="rId92" Type="http://schemas.openxmlformats.org/officeDocument/2006/relationships/image" Target="media/image41.wmf"/><Relationship Id="rId213"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oleObject" Target="embeddings/oleObject14.bin"/><Relationship Id="rId40" Type="http://schemas.openxmlformats.org/officeDocument/2006/relationships/oleObject" Target="embeddings/oleObject20.bin"/><Relationship Id="rId115" Type="http://schemas.openxmlformats.org/officeDocument/2006/relationships/oleObject" Target="embeddings/oleObject59.bin"/><Relationship Id="rId136" Type="http://schemas.openxmlformats.org/officeDocument/2006/relationships/image" Target="media/image63.wmf"/><Relationship Id="rId157" Type="http://schemas.openxmlformats.org/officeDocument/2006/relationships/image" Target="media/image72.wmf"/><Relationship Id="rId178" Type="http://schemas.openxmlformats.org/officeDocument/2006/relationships/image" Target="media/image82.wmf"/><Relationship Id="rId61" Type="http://schemas.openxmlformats.org/officeDocument/2006/relationships/oleObject" Target="embeddings/oleObject31.bin"/><Relationship Id="rId82" Type="http://schemas.openxmlformats.org/officeDocument/2006/relationships/image" Target="media/image36.wmf"/><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image" Target="media/image8.wmf"/><Relationship Id="rId224" Type="http://schemas.openxmlformats.org/officeDocument/2006/relationships/oleObject" Target="embeddings/oleObject116.bin"/><Relationship Id="rId30" Type="http://schemas.openxmlformats.org/officeDocument/2006/relationships/oleObject" Target="embeddings/oleObject15.bin"/><Relationship Id="rId105" Type="http://schemas.openxmlformats.org/officeDocument/2006/relationships/oleObject" Target="embeddings/oleObject54.bin"/><Relationship Id="rId126" Type="http://schemas.openxmlformats.org/officeDocument/2006/relationships/image" Target="media/image58.wmf"/><Relationship Id="rId147" Type="http://schemas.openxmlformats.org/officeDocument/2006/relationships/oleObject" Target="embeddings/oleObject76.bin"/><Relationship Id="rId168" Type="http://schemas.openxmlformats.org/officeDocument/2006/relationships/image" Target="media/image77.wmf"/><Relationship Id="rId51" Type="http://schemas.openxmlformats.org/officeDocument/2006/relationships/image" Target="media/image22.wmf"/><Relationship Id="rId72" Type="http://schemas.openxmlformats.org/officeDocument/2006/relationships/oleObject" Target="embeddings/oleObject37.bin"/><Relationship Id="rId93" Type="http://schemas.openxmlformats.org/officeDocument/2006/relationships/oleObject" Target="embeddings/oleObject48.bin"/><Relationship Id="rId189" Type="http://schemas.openxmlformats.org/officeDocument/2006/relationships/oleObject" Target="embeddings/oleObject98.bin"/><Relationship Id="rId3" Type="http://schemas.openxmlformats.org/officeDocument/2006/relationships/settings" Target="settings.xml"/><Relationship Id="rId214" Type="http://schemas.openxmlformats.org/officeDocument/2006/relationships/image" Target="media/image10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3407</TotalTime>
  <Pages>11</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 Yagnik</dc:creator>
  <cp:keywords/>
  <dc:description/>
  <cp:lastModifiedBy>SDI PC New 16</cp:lastModifiedBy>
  <cp:revision>406</cp:revision>
  <dcterms:created xsi:type="dcterms:W3CDTF">2024-12-24T09:45:00Z</dcterms:created>
  <dcterms:modified xsi:type="dcterms:W3CDTF">2025-10-04T10:44:00Z</dcterms:modified>
</cp:coreProperties>
</file>