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67E" w:rsidRPr="00807875" w:rsidRDefault="008B4034" w:rsidP="00A6648C">
      <w:pPr>
        <w:jc w:val="center"/>
        <w:rPr>
          <w:b/>
          <w:bCs/>
          <w:sz w:val="32"/>
        </w:rPr>
      </w:pPr>
      <w:r w:rsidRPr="00807875">
        <w:rPr>
          <w:b/>
          <w:bCs/>
          <w:sz w:val="32"/>
        </w:rPr>
        <w:t>P</w:t>
      </w:r>
      <w:r w:rsidR="00B65437" w:rsidRPr="00807875">
        <w:rPr>
          <w:b/>
          <w:bCs/>
          <w:sz w:val="32"/>
        </w:rPr>
        <w:t>alynological Authentication of Six Medicinal Legume Species Collected from Al-Madinah</w:t>
      </w:r>
      <w:r w:rsidR="00A6648C" w:rsidRPr="00807875">
        <w:rPr>
          <w:b/>
          <w:bCs/>
          <w:sz w:val="32"/>
        </w:rPr>
        <w:t xml:space="preserve"> </w:t>
      </w:r>
      <w:r w:rsidR="00B65437" w:rsidRPr="00807875">
        <w:rPr>
          <w:b/>
          <w:bCs/>
          <w:sz w:val="32"/>
        </w:rPr>
        <w:t>Al-</w:t>
      </w:r>
      <w:proofErr w:type="spellStart"/>
      <w:r w:rsidR="00B65437" w:rsidRPr="00807875">
        <w:rPr>
          <w:b/>
          <w:bCs/>
          <w:sz w:val="32"/>
        </w:rPr>
        <w:t>Munawwarah</w:t>
      </w:r>
      <w:proofErr w:type="spellEnd"/>
    </w:p>
    <w:p w:rsidR="00A6648C" w:rsidRPr="00807875" w:rsidRDefault="00A6648C" w:rsidP="00A6648C">
      <w:pPr>
        <w:tabs>
          <w:tab w:val="left" w:pos="6597"/>
          <w:tab w:val="right" w:pos="8306"/>
        </w:tabs>
        <w:spacing w:after="0"/>
        <w:jc w:val="right"/>
        <w:rPr>
          <w:b/>
          <w:bCs/>
        </w:rPr>
      </w:pPr>
    </w:p>
    <w:p w:rsidR="00EC667E" w:rsidRPr="00807875" w:rsidRDefault="00EC667E" w:rsidP="00A6648C">
      <w:pPr>
        <w:tabs>
          <w:tab w:val="left" w:pos="6597"/>
          <w:tab w:val="right" w:pos="8306"/>
        </w:tabs>
        <w:spacing w:after="0"/>
        <w:jc w:val="right"/>
        <w:rPr>
          <w:rFonts w:cstheme="minorHAnsi"/>
          <w:b/>
          <w:bCs/>
        </w:rPr>
      </w:pPr>
      <w:r w:rsidRPr="00807875">
        <w:rPr>
          <w:rFonts w:cstheme="minorHAnsi"/>
          <w:b/>
          <w:bCs/>
        </w:rPr>
        <w:t xml:space="preserve">Abstract </w:t>
      </w:r>
    </w:p>
    <w:p w:rsidR="00B65437" w:rsidRPr="00807875" w:rsidRDefault="00EC667E" w:rsidP="00D351E6">
      <w:pPr>
        <w:bidi w:val="0"/>
        <w:spacing w:after="0" w:line="360" w:lineRule="auto"/>
        <w:jc w:val="both"/>
        <w:rPr>
          <w:rFonts w:cstheme="minorHAnsi"/>
          <w:sz w:val="20"/>
          <w:szCs w:val="20"/>
        </w:rPr>
      </w:pPr>
      <w:r w:rsidRPr="00807875">
        <w:rPr>
          <w:rFonts w:cstheme="minorHAnsi"/>
          <w:sz w:val="20"/>
          <w:szCs w:val="20"/>
        </w:rPr>
        <w:t>Accurate identification of medic</w:t>
      </w:r>
      <w:r w:rsidR="008B4034" w:rsidRPr="00807875">
        <w:rPr>
          <w:rFonts w:cstheme="minorHAnsi"/>
          <w:sz w:val="20"/>
          <w:szCs w:val="20"/>
        </w:rPr>
        <w:t>inal</w:t>
      </w:r>
      <w:r w:rsidRPr="00807875">
        <w:rPr>
          <w:rFonts w:cstheme="minorHAnsi"/>
          <w:sz w:val="20"/>
          <w:szCs w:val="20"/>
        </w:rPr>
        <w:t xml:space="preserve"> plants is highly necessary to ensure their safety and efficacy. </w:t>
      </w:r>
      <w:r w:rsidR="008B4034" w:rsidRPr="00807875">
        <w:rPr>
          <w:rFonts w:cstheme="minorHAnsi"/>
          <w:sz w:val="20"/>
          <w:szCs w:val="20"/>
        </w:rPr>
        <w:t>This study aim</w:t>
      </w:r>
      <w:r w:rsidR="00AC2081" w:rsidRPr="00807875">
        <w:rPr>
          <w:rFonts w:cstheme="minorHAnsi"/>
          <w:sz w:val="20"/>
          <w:szCs w:val="20"/>
        </w:rPr>
        <w:t>s</w:t>
      </w:r>
      <w:r w:rsidR="008B4034" w:rsidRPr="00807875">
        <w:rPr>
          <w:rFonts w:cstheme="minorHAnsi"/>
          <w:sz w:val="20"/>
          <w:szCs w:val="20"/>
        </w:rPr>
        <w:t xml:space="preserve"> to authenticate six medicinal plants belong</w:t>
      </w:r>
      <w:r w:rsidRPr="00807875">
        <w:rPr>
          <w:rFonts w:cstheme="minorHAnsi"/>
          <w:sz w:val="20"/>
          <w:szCs w:val="20"/>
        </w:rPr>
        <w:t xml:space="preserve"> to legume family (</w:t>
      </w:r>
      <w:r w:rsidR="008B4034" w:rsidRPr="00807875">
        <w:rPr>
          <w:rFonts w:cstheme="minorHAnsi"/>
          <w:sz w:val="20"/>
          <w:szCs w:val="20"/>
        </w:rPr>
        <w:t>F</w:t>
      </w:r>
      <w:r w:rsidRPr="00807875">
        <w:rPr>
          <w:rFonts w:cstheme="minorHAnsi"/>
          <w:sz w:val="20"/>
          <w:szCs w:val="20"/>
        </w:rPr>
        <w:t>abaceae</w:t>
      </w:r>
      <w:r w:rsidR="008B4034" w:rsidRPr="00807875">
        <w:rPr>
          <w:rFonts w:cstheme="minorHAnsi"/>
          <w:sz w:val="20"/>
          <w:szCs w:val="20"/>
        </w:rPr>
        <w:t xml:space="preserve"> Family</w:t>
      </w:r>
      <w:r w:rsidRPr="00807875">
        <w:rPr>
          <w:rFonts w:cstheme="minorHAnsi"/>
          <w:sz w:val="20"/>
          <w:szCs w:val="20"/>
        </w:rPr>
        <w:t>).</w:t>
      </w:r>
      <w:r w:rsidRPr="00807875">
        <w:rPr>
          <w:rFonts w:cstheme="minorHAnsi"/>
          <w:sz w:val="20"/>
          <w:szCs w:val="20"/>
          <w:shd w:val="clear" w:color="auto" w:fill="FFFFFF"/>
        </w:rPr>
        <w:t xml:space="preserve"> Pollen morphology</w:t>
      </w:r>
      <w:r w:rsidR="007D7CC5" w:rsidRPr="00807875">
        <w:rPr>
          <w:rFonts w:cstheme="minorHAnsi"/>
          <w:sz w:val="20"/>
          <w:szCs w:val="20"/>
        </w:rPr>
        <w:t xml:space="preserve"> </w:t>
      </w:r>
      <w:r w:rsidR="007223E4" w:rsidRPr="00807875">
        <w:rPr>
          <w:rFonts w:cstheme="minorHAnsi"/>
          <w:sz w:val="20"/>
          <w:szCs w:val="20"/>
        </w:rPr>
        <w:t>marker</w:t>
      </w:r>
      <w:r w:rsidR="0056468F" w:rsidRPr="00807875">
        <w:rPr>
          <w:rFonts w:cstheme="minorHAnsi"/>
          <w:sz w:val="20"/>
          <w:szCs w:val="20"/>
        </w:rPr>
        <w:t xml:space="preserve"> </w:t>
      </w:r>
      <w:r w:rsidR="008B4034" w:rsidRPr="00807875">
        <w:rPr>
          <w:rFonts w:cstheme="minorHAnsi"/>
          <w:sz w:val="20"/>
          <w:szCs w:val="20"/>
        </w:rPr>
        <w:t>was</w:t>
      </w:r>
      <w:r w:rsidR="0056468F" w:rsidRPr="00807875">
        <w:rPr>
          <w:rFonts w:cstheme="minorHAnsi"/>
          <w:sz w:val="20"/>
          <w:szCs w:val="20"/>
        </w:rPr>
        <w:t xml:space="preserve"> </w:t>
      </w:r>
      <w:r w:rsidRPr="00807875">
        <w:rPr>
          <w:rFonts w:cstheme="minorHAnsi"/>
          <w:sz w:val="20"/>
          <w:szCs w:val="20"/>
        </w:rPr>
        <w:t xml:space="preserve">used to </w:t>
      </w:r>
      <w:r w:rsidR="0056468F" w:rsidRPr="00807875">
        <w:rPr>
          <w:rFonts w:cstheme="minorHAnsi"/>
          <w:sz w:val="20"/>
          <w:szCs w:val="20"/>
        </w:rPr>
        <w:t>authenticate</w:t>
      </w:r>
      <w:r w:rsidRPr="00807875">
        <w:rPr>
          <w:rFonts w:cstheme="minorHAnsi"/>
          <w:sz w:val="20"/>
          <w:szCs w:val="20"/>
        </w:rPr>
        <w:t xml:space="preserve"> the </w:t>
      </w:r>
      <w:r w:rsidR="007D7CC5" w:rsidRPr="00807875">
        <w:rPr>
          <w:rFonts w:cstheme="minorHAnsi"/>
          <w:sz w:val="20"/>
          <w:szCs w:val="20"/>
        </w:rPr>
        <w:t xml:space="preserve">six </w:t>
      </w:r>
      <w:r w:rsidRPr="00807875">
        <w:rPr>
          <w:rFonts w:cstheme="minorHAnsi"/>
          <w:sz w:val="20"/>
          <w:szCs w:val="20"/>
        </w:rPr>
        <w:t>studied species</w:t>
      </w:r>
      <w:r w:rsidR="007D7CC5" w:rsidRPr="00807875">
        <w:rPr>
          <w:rFonts w:cstheme="minorHAnsi"/>
          <w:sz w:val="20"/>
          <w:szCs w:val="20"/>
        </w:rPr>
        <w:t xml:space="preserve">. </w:t>
      </w:r>
      <w:r w:rsidR="00D20C3A" w:rsidRPr="00807875">
        <w:rPr>
          <w:rFonts w:cstheme="minorHAnsi"/>
          <w:sz w:val="20"/>
          <w:szCs w:val="20"/>
        </w:rPr>
        <w:t xml:space="preserve">Initial identification was carried out in the field. </w:t>
      </w:r>
      <w:r w:rsidR="004971F8" w:rsidRPr="00807875">
        <w:rPr>
          <w:rFonts w:cstheme="minorHAnsi"/>
          <w:sz w:val="20"/>
          <w:szCs w:val="20"/>
        </w:rPr>
        <w:t>Later</w:t>
      </w:r>
      <w:r w:rsidR="00D20C3A" w:rsidRPr="00807875">
        <w:rPr>
          <w:rFonts w:cstheme="minorHAnsi"/>
          <w:sz w:val="20"/>
          <w:szCs w:val="20"/>
        </w:rPr>
        <w:t xml:space="preserve"> </w:t>
      </w:r>
      <w:r w:rsidR="008B4034" w:rsidRPr="00807875">
        <w:rPr>
          <w:rFonts w:cstheme="minorHAnsi"/>
          <w:sz w:val="20"/>
          <w:szCs w:val="20"/>
        </w:rPr>
        <w:t xml:space="preserve">it was </w:t>
      </w:r>
      <w:r w:rsidR="00D20C3A" w:rsidRPr="00807875">
        <w:rPr>
          <w:rFonts w:cstheme="minorHAnsi"/>
          <w:sz w:val="20"/>
          <w:szCs w:val="20"/>
        </w:rPr>
        <w:t xml:space="preserve">confirmed using regional flora and botanical guides, including </w:t>
      </w:r>
      <w:r w:rsidR="008B4034" w:rsidRPr="00807875">
        <w:rPr>
          <w:rFonts w:cstheme="minorHAnsi"/>
          <w:sz w:val="20"/>
          <w:szCs w:val="20"/>
        </w:rPr>
        <w:t>f</w:t>
      </w:r>
      <w:r w:rsidR="00D20C3A" w:rsidRPr="00807875">
        <w:rPr>
          <w:rFonts w:cstheme="minorHAnsi"/>
          <w:sz w:val="20"/>
          <w:szCs w:val="20"/>
        </w:rPr>
        <w:t xml:space="preserve">lora of </w:t>
      </w:r>
      <w:r w:rsidR="00D351E6" w:rsidRPr="00807875">
        <w:rPr>
          <w:rFonts w:cstheme="minorHAnsi"/>
          <w:sz w:val="20"/>
          <w:szCs w:val="20"/>
        </w:rPr>
        <w:t>Saudi</w:t>
      </w:r>
      <w:r w:rsidR="00D20C3A" w:rsidRPr="00807875">
        <w:rPr>
          <w:rFonts w:cstheme="minorHAnsi"/>
          <w:sz w:val="20"/>
          <w:szCs w:val="20"/>
        </w:rPr>
        <w:t xml:space="preserve"> </w:t>
      </w:r>
      <w:r w:rsidR="00D351E6" w:rsidRPr="00807875">
        <w:rPr>
          <w:rFonts w:cstheme="minorHAnsi"/>
          <w:sz w:val="20"/>
          <w:szCs w:val="20"/>
        </w:rPr>
        <w:t>Arabia</w:t>
      </w:r>
      <w:r w:rsidR="00D20C3A" w:rsidRPr="00807875">
        <w:rPr>
          <w:rFonts w:cstheme="minorHAnsi"/>
          <w:sz w:val="20"/>
          <w:szCs w:val="20"/>
        </w:rPr>
        <w:t xml:space="preserve"> and online database</w:t>
      </w:r>
      <w:r w:rsidR="004971F8" w:rsidRPr="00807875">
        <w:rPr>
          <w:rFonts w:cstheme="minorHAnsi"/>
          <w:sz w:val="20"/>
          <w:szCs w:val="20"/>
        </w:rPr>
        <w:t xml:space="preserve">. Pollen grains were isolated and transferred to slides. </w:t>
      </w:r>
      <w:r w:rsidR="00D20C3A" w:rsidRPr="00807875">
        <w:rPr>
          <w:rFonts w:cstheme="minorHAnsi"/>
          <w:sz w:val="20"/>
          <w:szCs w:val="20"/>
        </w:rPr>
        <w:t>A</w:t>
      </w:r>
      <w:r w:rsidR="0056468F" w:rsidRPr="00807875">
        <w:rPr>
          <w:rFonts w:cstheme="minorHAnsi"/>
          <w:sz w:val="20"/>
          <w:szCs w:val="20"/>
        </w:rPr>
        <w:t xml:space="preserve"> light microscope (LM) at magnifications ranging from 10x to 40x </w:t>
      </w:r>
      <w:r w:rsidR="00946129" w:rsidRPr="00807875">
        <w:rPr>
          <w:rFonts w:cstheme="minorHAnsi"/>
          <w:sz w:val="20"/>
          <w:szCs w:val="20"/>
        </w:rPr>
        <w:t xml:space="preserve">is used </w:t>
      </w:r>
      <w:r w:rsidR="0056468F" w:rsidRPr="00807875">
        <w:rPr>
          <w:rFonts w:cstheme="minorHAnsi"/>
          <w:sz w:val="20"/>
          <w:szCs w:val="20"/>
        </w:rPr>
        <w:t xml:space="preserve">to analyze the detailed </w:t>
      </w:r>
      <w:proofErr w:type="spellStart"/>
      <w:proofErr w:type="gramStart"/>
      <w:r w:rsidR="0056468F" w:rsidRPr="00807875">
        <w:rPr>
          <w:rFonts w:cstheme="minorHAnsi"/>
          <w:sz w:val="20"/>
          <w:szCs w:val="20"/>
        </w:rPr>
        <w:t>morphology.</w:t>
      </w:r>
      <w:r w:rsidR="00505807" w:rsidRPr="00807875">
        <w:rPr>
          <w:sz w:val="20"/>
          <w:szCs w:val="20"/>
        </w:rPr>
        <w:t>Quantitative</w:t>
      </w:r>
      <w:proofErr w:type="spellEnd"/>
      <w:proofErr w:type="gramEnd"/>
      <w:r w:rsidR="00505807" w:rsidRPr="00807875">
        <w:rPr>
          <w:sz w:val="20"/>
          <w:szCs w:val="20"/>
        </w:rPr>
        <w:t xml:space="preserve"> </w:t>
      </w:r>
      <w:proofErr w:type="spellStart"/>
      <w:r w:rsidR="00505807" w:rsidRPr="00807875">
        <w:rPr>
          <w:sz w:val="20"/>
          <w:szCs w:val="20"/>
        </w:rPr>
        <w:t>fndings</w:t>
      </w:r>
      <w:proofErr w:type="spellEnd"/>
      <w:r w:rsidR="00505807" w:rsidRPr="00807875">
        <w:rPr>
          <w:sz w:val="20"/>
          <w:szCs w:val="20"/>
        </w:rPr>
        <w:t xml:space="preserve"> revealed that </w:t>
      </w:r>
      <w:r w:rsidR="00505807" w:rsidRPr="00807875">
        <w:rPr>
          <w:rFonts w:cstheme="minorHAnsi"/>
          <w:sz w:val="20"/>
          <w:szCs w:val="20"/>
        </w:rPr>
        <w:t>the</w:t>
      </w:r>
      <w:r w:rsidR="00946129" w:rsidRPr="00807875">
        <w:rPr>
          <w:rFonts w:cstheme="minorHAnsi"/>
          <w:sz w:val="20"/>
          <w:szCs w:val="20"/>
        </w:rPr>
        <w:t xml:space="preserve"> studied species;</w:t>
      </w:r>
      <w:r w:rsidR="00DB2165" w:rsidRPr="00807875">
        <w:rPr>
          <w:rFonts w:cstheme="minorHAnsi"/>
          <w:i/>
          <w:iCs/>
          <w:sz w:val="20"/>
          <w:szCs w:val="20"/>
        </w:rPr>
        <w:t xml:space="preserve"> Cullen </w:t>
      </w:r>
      <w:proofErr w:type="spellStart"/>
      <w:r w:rsidR="00DB2165" w:rsidRPr="00807875">
        <w:rPr>
          <w:rFonts w:cstheme="minorHAnsi"/>
          <w:i/>
          <w:iCs/>
          <w:sz w:val="20"/>
          <w:szCs w:val="20"/>
        </w:rPr>
        <w:t>plicatum</w:t>
      </w:r>
      <w:proofErr w:type="spellEnd"/>
      <w:r w:rsidR="00DB2165" w:rsidRPr="00807875">
        <w:rPr>
          <w:rFonts w:cstheme="minorHAnsi"/>
          <w:i/>
          <w:iCs/>
          <w:sz w:val="20"/>
          <w:szCs w:val="20"/>
        </w:rPr>
        <w:t xml:space="preserve">, </w:t>
      </w:r>
      <w:proofErr w:type="spellStart"/>
      <w:r w:rsidR="00DB2165" w:rsidRPr="00807875">
        <w:rPr>
          <w:rFonts w:cstheme="minorHAnsi"/>
          <w:i/>
          <w:iCs/>
          <w:sz w:val="20"/>
          <w:szCs w:val="20"/>
        </w:rPr>
        <w:t>Leucaenaleucocephala</w:t>
      </w:r>
      <w:proofErr w:type="spellEnd"/>
      <w:r w:rsidR="00946129" w:rsidRPr="00807875">
        <w:rPr>
          <w:rFonts w:cstheme="minorHAnsi"/>
          <w:sz w:val="20"/>
          <w:szCs w:val="20"/>
        </w:rPr>
        <w:t xml:space="preserve">, </w:t>
      </w:r>
      <w:r w:rsidR="00DB2165" w:rsidRPr="00807875">
        <w:rPr>
          <w:rFonts w:cstheme="minorHAnsi"/>
          <w:i/>
          <w:iCs/>
          <w:sz w:val="20"/>
          <w:szCs w:val="20"/>
        </w:rPr>
        <w:t>Senna italic</w:t>
      </w:r>
      <w:r w:rsidR="00DB2165" w:rsidRPr="00807875">
        <w:rPr>
          <w:rFonts w:cstheme="minorHAnsi"/>
          <w:sz w:val="20"/>
          <w:szCs w:val="20"/>
        </w:rPr>
        <w:t xml:space="preserve"> </w:t>
      </w:r>
      <w:r w:rsidR="00946129" w:rsidRPr="00807875">
        <w:rPr>
          <w:rFonts w:cstheme="minorHAnsi"/>
          <w:sz w:val="20"/>
          <w:szCs w:val="20"/>
        </w:rPr>
        <w:t xml:space="preserve">and </w:t>
      </w:r>
      <w:proofErr w:type="spellStart"/>
      <w:r w:rsidR="00DB2165" w:rsidRPr="00807875">
        <w:rPr>
          <w:rFonts w:cstheme="minorHAnsi"/>
          <w:i/>
          <w:iCs/>
          <w:sz w:val="20"/>
          <w:szCs w:val="20"/>
        </w:rPr>
        <w:t>Tephrosia</w:t>
      </w:r>
      <w:proofErr w:type="spellEnd"/>
      <w:r w:rsidR="00DB2165" w:rsidRPr="00807875">
        <w:rPr>
          <w:rFonts w:cstheme="minorHAnsi"/>
          <w:i/>
          <w:iCs/>
          <w:sz w:val="20"/>
          <w:szCs w:val="20"/>
        </w:rPr>
        <w:t xml:space="preserve"> </w:t>
      </w:r>
      <w:proofErr w:type="spellStart"/>
      <w:r w:rsidR="00DB2165" w:rsidRPr="00807875">
        <w:rPr>
          <w:rFonts w:cstheme="minorHAnsi"/>
          <w:i/>
          <w:iCs/>
          <w:sz w:val="20"/>
          <w:szCs w:val="20"/>
        </w:rPr>
        <w:t>apollinea</w:t>
      </w:r>
      <w:proofErr w:type="spellEnd"/>
      <w:r w:rsidR="00DB2165" w:rsidRPr="00807875">
        <w:rPr>
          <w:rFonts w:cstheme="minorHAnsi"/>
          <w:sz w:val="20"/>
          <w:szCs w:val="20"/>
        </w:rPr>
        <w:t xml:space="preserve"> </w:t>
      </w:r>
      <w:r w:rsidR="00946129" w:rsidRPr="00807875">
        <w:rPr>
          <w:rFonts w:cstheme="minorHAnsi"/>
          <w:sz w:val="20"/>
          <w:szCs w:val="20"/>
        </w:rPr>
        <w:t xml:space="preserve">possess monad pollen grains, typically </w:t>
      </w:r>
      <w:proofErr w:type="spellStart"/>
      <w:r w:rsidR="00946129" w:rsidRPr="00807875">
        <w:rPr>
          <w:rFonts w:cstheme="minorHAnsi"/>
          <w:sz w:val="20"/>
          <w:szCs w:val="20"/>
        </w:rPr>
        <w:t>suboblate</w:t>
      </w:r>
      <w:proofErr w:type="spellEnd"/>
      <w:r w:rsidR="00946129" w:rsidRPr="00807875">
        <w:rPr>
          <w:rFonts w:cstheme="minorHAnsi"/>
          <w:sz w:val="20"/>
          <w:szCs w:val="20"/>
        </w:rPr>
        <w:t xml:space="preserve"> to triangular convex. In contrast, </w:t>
      </w:r>
      <w:proofErr w:type="spellStart"/>
      <w:r w:rsidR="00DB2165" w:rsidRPr="00807875">
        <w:rPr>
          <w:rFonts w:cstheme="minorHAnsi"/>
          <w:i/>
          <w:iCs/>
          <w:sz w:val="20"/>
          <w:szCs w:val="20"/>
        </w:rPr>
        <w:t>Pithecellobium</w:t>
      </w:r>
      <w:proofErr w:type="spellEnd"/>
      <w:r w:rsidR="00DB2165" w:rsidRPr="00807875">
        <w:rPr>
          <w:rFonts w:cstheme="minorHAnsi"/>
          <w:i/>
          <w:iCs/>
          <w:sz w:val="20"/>
          <w:szCs w:val="20"/>
        </w:rPr>
        <w:t xml:space="preserve"> dulce</w:t>
      </w:r>
      <w:r w:rsidR="00DB2165" w:rsidRPr="00807875">
        <w:rPr>
          <w:rFonts w:cstheme="minorHAnsi"/>
          <w:sz w:val="20"/>
          <w:szCs w:val="20"/>
        </w:rPr>
        <w:t xml:space="preserve"> </w:t>
      </w:r>
      <w:r w:rsidR="008B4034" w:rsidRPr="00807875">
        <w:rPr>
          <w:rFonts w:cstheme="minorHAnsi"/>
          <w:sz w:val="20"/>
          <w:szCs w:val="20"/>
        </w:rPr>
        <w:t xml:space="preserve">and </w:t>
      </w:r>
      <w:proofErr w:type="spellStart"/>
      <w:r w:rsidR="008B4034" w:rsidRPr="00807875">
        <w:rPr>
          <w:rFonts w:cstheme="minorHAnsi"/>
          <w:i/>
          <w:iCs/>
          <w:sz w:val="20"/>
          <w:szCs w:val="20"/>
        </w:rPr>
        <w:t>Vachellia</w:t>
      </w:r>
      <w:proofErr w:type="spellEnd"/>
      <w:r w:rsidR="00DB2165" w:rsidRPr="00807875">
        <w:rPr>
          <w:rFonts w:cstheme="minorHAnsi"/>
          <w:i/>
          <w:iCs/>
          <w:sz w:val="20"/>
          <w:szCs w:val="20"/>
        </w:rPr>
        <w:t xml:space="preserve"> </w:t>
      </w:r>
      <w:r w:rsidR="008B4034" w:rsidRPr="00807875">
        <w:rPr>
          <w:rFonts w:cstheme="minorHAnsi"/>
          <w:i/>
          <w:iCs/>
          <w:sz w:val="20"/>
          <w:szCs w:val="20"/>
        </w:rPr>
        <w:t>flava</w:t>
      </w:r>
      <w:r w:rsidR="008B4034" w:rsidRPr="00807875">
        <w:rPr>
          <w:rFonts w:cstheme="minorHAnsi"/>
          <w:sz w:val="20"/>
          <w:szCs w:val="20"/>
        </w:rPr>
        <w:t xml:space="preserve"> exhibited</w:t>
      </w:r>
      <w:r w:rsidR="00946129" w:rsidRPr="00807875">
        <w:rPr>
          <w:rFonts w:cstheme="minorHAnsi"/>
          <w:sz w:val="20"/>
          <w:szCs w:val="20"/>
        </w:rPr>
        <w:t xml:space="preserve"> </w:t>
      </w:r>
      <w:r w:rsidR="008B4034" w:rsidRPr="00807875">
        <w:rPr>
          <w:rFonts w:cstheme="minorHAnsi"/>
          <w:sz w:val="20"/>
          <w:szCs w:val="20"/>
        </w:rPr>
        <w:t>polyad grains that are</w:t>
      </w:r>
      <w:r w:rsidR="00946129" w:rsidRPr="00807875">
        <w:rPr>
          <w:rFonts w:cstheme="minorHAnsi"/>
          <w:sz w:val="20"/>
          <w:szCs w:val="20"/>
        </w:rPr>
        <w:t xml:space="preserve"> oblate and circular. The polar axis ranges from 19–22 µm in C. </w:t>
      </w:r>
      <w:proofErr w:type="spellStart"/>
      <w:r w:rsidR="00946129" w:rsidRPr="00807875">
        <w:rPr>
          <w:rFonts w:cstheme="minorHAnsi"/>
          <w:i/>
          <w:iCs/>
          <w:sz w:val="20"/>
          <w:szCs w:val="20"/>
        </w:rPr>
        <w:t>plicatum</w:t>
      </w:r>
      <w:proofErr w:type="spellEnd"/>
      <w:r w:rsidR="00946129" w:rsidRPr="00807875">
        <w:rPr>
          <w:rFonts w:cstheme="minorHAnsi"/>
          <w:i/>
          <w:iCs/>
          <w:sz w:val="20"/>
          <w:szCs w:val="20"/>
        </w:rPr>
        <w:t xml:space="preserve"> </w:t>
      </w:r>
      <w:r w:rsidR="00946129" w:rsidRPr="00807875">
        <w:rPr>
          <w:rFonts w:cstheme="minorHAnsi"/>
          <w:sz w:val="20"/>
          <w:szCs w:val="20"/>
        </w:rPr>
        <w:t xml:space="preserve">to 53.0–56.97 µm in </w:t>
      </w:r>
      <w:r w:rsidR="00946129" w:rsidRPr="00807875">
        <w:rPr>
          <w:rFonts w:cstheme="minorHAnsi"/>
          <w:i/>
          <w:iCs/>
          <w:sz w:val="20"/>
          <w:szCs w:val="20"/>
        </w:rPr>
        <w:t>L.</w:t>
      </w:r>
      <w:r w:rsidR="00946129" w:rsidRPr="00807875">
        <w:rPr>
          <w:rFonts w:cstheme="minorHAnsi"/>
          <w:sz w:val="20"/>
          <w:szCs w:val="20"/>
        </w:rPr>
        <w:t xml:space="preserve"> </w:t>
      </w:r>
      <w:proofErr w:type="spellStart"/>
      <w:r w:rsidR="00946129" w:rsidRPr="00807875">
        <w:rPr>
          <w:rFonts w:cstheme="minorHAnsi"/>
          <w:i/>
          <w:iCs/>
          <w:sz w:val="20"/>
          <w:szCs w:val="20"/>
        </w:rPr>
        <w:t>leucocephala</w:t>
      </w:r>
      <w:proofErr w:type="spellEnd"/>
      <w:r w:rsidR="00946129" w:rsidRPr="00807875">
        <w:rPr>
          <w:rFonts w:cstheme="minorHAnsi"/>
          <w:sz w:val="20"/>
          <w:szCs w:val="20"/>
        </w:rPr>
        <w:t xml:space="preserve">, while the equatorial diameter reaches up to 100 µm in P. </w:t>
      </w:r>
      <w:r w:rsidR="00946129" w:rsidRPr="00807875">
        <w:rPr>
          <w:rFonts w:cstheme="minorHAnsi"/>
          <w:i/>
          <w:iCs/>
          <w:sz w:val="20"/>
          <w:szCs w:val="20"/>
        </w:rPr>
        <w:t>dulce</w:t>
      </w:r>
      <w:r w:rsidR="005B113D" w:rsidRPr="00807875">
        <w:rPr>
          <w:rFonts w:cstheme="minorHAnsi"/>
          <w:sz w:val="20"/>
          <w:szCs w:val="20"/>
        </w:rPr>
        <w:t xml:space="preserve">. </w:t>
      </w:r>
      <w:r w:rsidR="00D351E6" w:rsidRPr="00807875">
        <w:rPr>
          <w:sz w:val="20"/>
          <w:szCs w:val="20"/>
        </w:rPr>
        <w:t xml:space="preserve">These </w:t>
      </w:r>
      <w:proofErr w:type="spellStart"/>
      <w:r w:rsidR="00D351E6" w:rsidRPr="00807875">
        <w:rPr>
          <w:sz w:val="20"/>
          <w:szCs w:val="20"/>
        </w:rPr>
        <w:t>fndings</w:t>
      </w:r>
      <w:proofErr w:type="spellEnd"/>
      <w:r w:rsidR="00D351E6" w:rsidRPr="00807875">
        <w:rPr>
          <w:sz w:val="20"/>
          <w:szCs w:val="20"/>
        </w:rPr>
        <w:t xml:space="preserve"> contribute to the standardization of pollen identification methods, ensuring improved quality control and authentication of medicinal plants for pharmaceutical and industrial applications.</w:t>
      </w:r>
      <w:r w:rsidR="00D351E6" w:rsidRPr="00807875">
        <w:rPr>
          <w:rFonts w:cstheme="minorHAnsi"/>
          <w:sz w:val="20"/>
          <w:szCs w:val="20"/>
        </w:rPr>
        <w:t xml:space="preserve"> Also, </w:t>
      </w:r>
      <w:r w:rsidR="00D351E6" w:rsidRPr="00807875">
        <w:rPr>
          <w:sz w:val="20"/>
          <w:szCs w:val="20"/>
        </w:rPr>
        <w:t>this</w:t>
      </w:r>
      <w:r w:rsidR="00B65437" w:rsidRPr="00807875">
        <w:rPr>
          <w:sz w:val="20"/>
          <w:szCs w:val="20"/>
        </w:rPr>
        <w:t xml:space="preserve"> study contribute</w:t>
      </w:r>
      <w:r w:rsidR="008B4034" w:rsidRPr="00807875">
        <w:rPr>
          <w:sz w:val="20"/>
          <w:szCs w:val="20"/>
        </w:rPr>
        <w:t>s</w:t>
      </w:r>
      <w:r w:rsidR="00B65437" w:rsidRPr="00807875">
        <w:rPr>
          <w:sz w:val="20"/>
          <w:szCs w:val="20"/>
        </w:rPr>
        <w:t xml:space="preserve"> </w:t>
      </w:r>
      <w:r w:rsidR="008B4034" w:rsidRPr="00807875">
        <w:rPr>
          <w:sz w:val="20"/>
          <w:szCs w:val="20"/>
        </w:rPr>
        <w:t>in</w:t>
      </w:r>
      <w:r w:rsidR="00B65437" w:rsidRPr="00807875">
        <w:rPr>
          <w:sz w:val="20"/>
          <w:szCs w:val="20"/>
        </w:rPr>
        <w:t xml:space="preserve"> linking traditional medicinal knowledge with palynological evidence, which is valuable for biodiversity documentation and herbal standardization in </w:t>
      </w:r>
      <w:r w:rsidR="008B4034" w:rsidRPr="00807875">
        <w:rPr>
          <w:sz w:val="20"/>
          <w:szCs w:val="20"/>
        </w:rPr>
        <w:t>Saudi</w:t>
      </w:r>
      <w:r w:rsidR="00B65437" w:rsidRPr="00807875">
        <w:rPr>
          <w:sz w:val="20"/>
          <w:szCs w:val="20"/>
        </w:rPr>
        <w:t xml:space="preserve"> </w:t>
      </w:r>
      <w:r w:rsidR="008B4034" w:rsidRPr="00807875">
        <w:rPr>
          <w:sz w:val="20"/>
          <w:szCs w:val="20"/>
        </w:rPr>
        <w:t>Arabia</w:t>
      </w:r>
      <w:r w:rsidR="00B65437" w:rsidRPr="00807875">
        <w:rPr>
          <w:sz w:val="20"/>
          <w:szCs w:val="20"/>
        </w:rPr>
        <w:t xml:space="preserve">. </w:t>
      </w:r>
    </w:p>
    <w:p w:rsidR="00EC667E" w:rsidRPr="00807875" w:rsidRDefault="00AB1635" w:rsidP="008E45C2">
      <w:pPr>
        <w:tabs>
          <w:tab w:val="left" w:pos="6597"/>
          <w:tab w:val="right" w:pos="8306"/>
        </w:tabs>
        <w:jc w:val="right"/>
        <w:rPr>
          <w:rFonts w:cstheme="minorHAnsi"/>
          <w:sz w:val="20"/>
          <w:szCs w:val="20"/>
        </w:rPr>
      </w:pPr>
      <w:r w:rsidRPr="00807875">
        <w:rPr>
          <w:rFonts w:cstheme="minorHAnsi"/>
          <w:b/>
          <w:bCs/>
        </w:rPr>
        <w:t>Keywords</w:t>
      </w:r>
      <w:r w:rsidRPr="00807875">
        <w:rPr>
          <w:rFonts w:cstheme="minorHAnsi"/>
          <w:b/>
          <w:bCs/>
          <w:sz w:val="20"/>
          <w:szCs w:val="20"/>
        </w:rPr>
        <w:t>:</w:t>
      </w:r>
      <w:r w:rsidRPr="00807875">
        <w:rPr>
          <w:rFonts w:cstheme="minorHAnsi"/>
          <w:sz w:val="20"/>
          <w:szCs w:val="20"/>
        </w:rPr>
        <w:t xml:space="preserve"> Authentication; pollen grain morphology; medicinal plants; palynology; Saudi Arabia.</w:t>
      </w:r>
    </w:p>
    <w:p w:rsidR="005B54FA" w:rsidRPr="00807875" w:rsidRDefault="000C2E6E" w:rsidP="00EC667E">
      <w:pPr>
        <w:tabs>
          <w:tab w:val="left" w:pos="6597"/>
          <w:tab w:val="right" w:pos="8306"/>
        </w:tabs>
        <w:bidi w:val="0"/>
        <w:rPr>
          <w:rFonts w:cstheme="minorHAnsi"/>
          <w:b/>
          <w:bCs/>
        </w:rPr>
      </w:pPr>
      <w:r w:rsidRPr="00807875">
        <w:rPr>
          <w:rFonts w:cstheme="minorHAnsi"/>
          <w:b/>
          <w:bCs/>
        </w:rPr>
        <w:t xml:space="preserve">1. </w:t>
      </w:r>
      <w:r w:rsidR="005B54FA" w:rsidRPr="00807875">
        <w:rPr>
          <w:rFonts w:cstheme="minorHAnsi"/>
          <w:b/>
          <w:bCs/>
        </w:rPr>
        <w:t>Introduction</w:t>
      </w:r>
    </w:p>
    <w:p w:rsidR="005B54FA" w:rsidRPr="00807875" w:rsidRDefault="005B54FA" w:rsidP="00252423">
      <w:pPr>
        <w:bidi w:val="0"/>
        <w:spacing w:after="0" w:line="360" w:lineRule="auto"/>
        <w:jc w:val="both"/>
        <w:rPr>
          <w:rFonts w:cstheme="minorHAnsi"/>
          <w:sz w:val="20"/>
          <w:szCs w:val="20"/>
          <w:shd w:val="clear" w:color="auto" w:fill="FFFFFF"/>
        </w:rPr>
      </w:pPr>
      <w:r w:rsidRPr="00807875">
        <w:rPr>
          <w:rFonts w:cstheme="minorHAnsi"/>
          <w:sz w:val="20"/>
          <w:szCs w:val="20"/>
        </w:rPr>
        <w:t>Plants are widely used in many indigenous systems of medicine for therapeutic purposes. Herbal medicine, also called botanical medicine or phytomedicine are generally cheaper, accessible or readily available and more culturally acceptable to many because of the belief that they cause less side effects than some synthetic drugs (</w:t>
      </w:r>
      <w:proofErr w:type="spellStart"/>
      <w:r w:rsidRPr="00807875">
        <w:rPr>
          <w:rFonts w:cstheme="minorHAnsi"/>
          <w:sz w:val="20"/>
          <w:szCs w:val="20"/>
          <w:shd w:val="clear" w:color="auto" w:fill="FFFFFF"/>
        </w:rPr>
        <w:t>Roopashree</w:t>
      </w:r>
      <w:proofErr w:type="spellEnd"/>
      <w:r w:rsidRPr="00807875">
        <w:rPr>
          <w:rFonts w:cstheme="minorHAnsi"/>
          <w:sz w:val="20"/>
          <w:szCs w:val="20"/>
        </w:rPr>
        <w:t xml:space="preserve"> et al., 2022; </w:t>
      </w:r>
      <w:r w:rsidRPr="00807875">
        <w:rPr>
          <w:rFonts w:cstheme="minorHAnsi"/>
          <w:sz w:val="20"/>
          <w:szCs w:val="20"/>
          <w:shd w:val="clear" w:color="auto" w:fill="FFFFFF"/>
        </w:rPr>
        <w:t>Mensah et al., 2019; Abdel-Aziz et al.,</w:t>
      </w:r>
      <w:proofErr w:type="gramStart"/>
      <w:r w:rsidRPr="00807875">
        <w:rPr>
          <w:rFonts w:cstheme="minorHAnsi"/>
          <w:sz w:val="20"/>
          <w:szCs w:val="20"/>
          <w:shd w:val="clear" w:color="auto" w:fill="FFFFFF"/>
        </w:rPr>
        <w:t>2016;Chanda</w:t>
      </w:r>
      <w:proofErr w:type="gramEnd"/>
      <w:r w:rsidRPr="00807875">
        <w:rPr>
          <w:rFonts w:cstheme="minorHAnsi"/>
          <w:sz w:val="20"/>
          <w:szCs w:val="20"/>
          <w:shd w:val="clear" w:color="auto" w:fill="FFFFFF"/>
        </w:rPr>
        <w:t>, 2014</w:t>
      </w:r>
      <w:r w:rsidRPr="00807875">
        <w:rPr>
          <w:rFonts w:cstheme="minorHAnsi"/>
          <w:sz w:val="20"/>
          <w:szCs w:val="20"/>
        </w:rPr>
        <w:t>;</w:t>
      </w:r>
      <w:r w:rsidRPr="00807875">
        <w:rPr>
          <w:rFonts w:cstheme="minorHAnsi"/>
          <w:sz w:val="20"/>
          <w:szCs w:val="20"/>
          <w:shd w:val="clear" w:color="auto" w:fill="FFFFFF"/>
        </w:rPr>
        <w:t xml:space="preserve"> Lynch and Berry, 2007</w:t>
      </w:r>
      <w:r w:rsidRPr="00807875">
        <w:rPr>
          <w:rFonts w:cstheme="minorHAnsi"/>
          <w:sz w:val="20"/>
          <w:szCs w:val="20"/>
        </w:rPr>
        <w:t xml:space="preserve">; </w:t>
      </w:r>
      <w:r w:rsidRPr="00807875">
        <w:rPr>
          <w:rFonts w:cstheme="minorHAnsi"/>
          <w:sz w:val="20"/>
          <w:szCs w:val="20"/>
          <w:shd w:val="clear" w:color="auto" w:fill="FFFFFF"/>
        </w:rPr>
        <w:t>Pal and Shukla, 2003</w:t>
      </w:r>
      <w:r w:rsidRPr="00807875">
        <w:rPr>
          <w:rFonts w:cstheme="minorHAnsi"/>
          <w:sz w:val="20"/>
          <w:szCs w:val="20"/>
        </w:rPr>
        <w:t xml:space="preserve">).    According to WHO (2002) around 80% of the global population still relies on botanical drugs. Moreover, the increased demand for botanical products is met by an expanding industry </w:t>
      </w:r>
      <w:r w:rsidRPr="00807875">
        <w:rPr>
          <w:rFonts w:cstheme="minorHAnsi"/>
          <w:sz w:val="20"/>
          <w:szCs w:val="20"/>
          <w:shd w:val="clear" w:color="auto" w:fill="FFFFFF"/>
        </w:rPr>
        <w:t>(</w:t>
      </w:r>
      <w:proofErr w:type="spellStart"/>
      <w:r w:rsidRPr="00807875">
        <w:rPr>
          <w:rFonts w:cstheme="minorHAnsi"/>
          <w:sz w:val="20"/>
          <w:szCs w:val="20"/>
          <w:shd w:val="clear" w:color="auto" w:fill="FFFFFF"/>
        </w:rPr>
        <w:t>Seukep</w:t>
      </w:r>
      <w:proofErr w:type="spellEnd"/>
      <w:r w:rsidRPr="00807875">
        <w:rPr>
          <w:rFonts w:cstheme="minorHAnsi"/>
          <w:sz w:val="20"/>
          <w:szCs w:val="20"/>
          <w:shd w:val="clear" w:color="auto" w:fill="FFFFFF"/>
        </w:rPr>
        <w:t xml:space="preserve"> et al., 2025; </w:t>
      </w:r>
      <w:proofErr w:type="spellStart"/>
      <w:r w:rsidRPr="00807875">
        <w:rPr>
          <w:rFonts w:cstheme="minorHAnsi"/>
          <w:sz w:val="20"/>
          <w:szCs w:val="20"/>
          <w:shd w:val="clear" w:color="auto" w:fill="FFFFFF"/>
        </w:rPr>
        <w:t>Dzoyem</w:t>
      </w:r>
      <w:proofErr w:type="spellEnd"/>
      <w:r w:rsidRPr="00807875">
        <w:rPr>
          <w:rFonts w:cstheme="minorHAnsi"/>
          <w:sz w:val="20"/>
          <w:szCs w:val="20"/>
          <w:shd w:val="clear" w:color="auto" w:fill="FFFFFF"/>
        </w:rPr>
        <w:t xml:space="preserve"> et al., 2013; </w:t>
      </w:r>
      <w:proofErr w:type="spellStart"/>
      <w:r w:rsidRPr="00807875">
        <w:rPr>
          <w:rFonts w:cstheme="minorHAnsi"/>
          <w:sz w:val="20"/>
          <w:szCs w:val="20"/>
          <w:shd w:val="clear" w:color="auto" w:fill="FFFFFF"/>
        </w:rPr>
        <w:t>Mafimisebi</w:t>
      </w:r>
      <w:proofErr w:type="spellEnd"/>
      <w:r w:rsidRPr="00807875">
        <w:rPr>
          <w:rFonts w:cstheme="minorHAnsi"/>
          <w:sz w:val="20"/>
          <w:szCs w:val="20"/>
          <w:shd w:val="clear" w:color="auto" w:fill="FFFFFF"/>
        </w:rPr>
        <w:t xml:space="preserve"> et al., 2013; Sucher and </w:t>
      </w:r>
      <w:proofErr w:type="spellStart"/>
      <w:r w:rsidRPr="00807875">
        <w:rPr>
          <w:rFonts w:cstheme="minorHAnsi"/>
          <w:sz w:val="20"/>
          <w:szCs w:val="20"/>
          <w:shd w:val="clear" w:color="auto" w:fill="FFFFFF"/>
        </w:rPr>
        <w:t>Carles</w:t>
      </w:r>
      <w:proofErr w:type="spellEnd"/>
      <w:r w:rsidRPr="00807875">
        <w:rPr>
          <w:rFonts w:cstheme="minorHAnsi"/>
          <w:sz w:val="20"/>
          <w:szCs w:val="20"/>
          <w:shd w:val="clear" w:color="auto" w:fill="FFFFFF"/>
        </w:rPr>
        <w:t xml:space="preserve">, 2008).                                                                             </w:t>
      </w:r>
    </w:p>
    <w:p w:rsidR="00471CB3" w:rsidRPr="00807875" w:rsidRDefault="005B54FA" w:rsidP="00E439D2">
      <w:pPr>
        <w:bidi w:val="0"/>
        <w:spacing w:after="0" w:line="360" w:lineRule="auto"/>
        <w:jc w:val="both"/>
        <w:rPr>
          <w:rFonts w:cstheme="minorHAnsi"/>
          <w:sz w:val="20"/>
          <w:szCs w:val="20"/>
        </w:rPr>
      </w:pPr>
      <w:r w:rsidRPr="00807875">
        <w:rPr>
          <w:rFonts w:cstheme="minorHAnsi"/>
          <w:sz w:val="20"/>
          <w:szCs w:val="20"/>
        </w:rPr>
        <w:t>The use of medicinal plants for treatments of various ailments in Saudi Arabia is ancient and still available among the tribal and medicinal healers (Al-</w:t>
      </w:r>
      <w:proofErr w:type="spellStart"/>
      <w:r w:rsidRPr="00807875">
        <w:rPr>
          <w:rFonts w:cstheme="minorHAnsi"/>
          <w:sz w:val="20"/>
          <w:szCs w:val="20"/>
        </w:rPr>
        <w:t>Robai</w:t>
      </w:r>
      <w:proofErr w:type="spellEnd"/>
      <w:r w:rsidRPr="00807875">
        <w:rPr>
          <w:rFonts w:cstheme="minorHAnsi"/>
          <w:sz w:val="20"/>
          <w:szCs w:val="20"/>
        </w:rPr>
        <w:t xml:space="preserve"> et al., 2022; </w:t>
      </w:r>
      <w:proofErr w:type="spellStart"/>
      <w:r w:rsidRPr="00807875">
        <w:rPr>
          <w:rFonts w:cstheme="minorHAnsi"/>
          <w:sz w:val="20"/>
          <w:szCs w:val="20"/>
        </w:rPr>
        <w:t>Qari</w:t>
      </w:r>
      <w:proofErr w:type="spellEnd"/>
      <w:r w:rsidRPr="00807875">
        <w:rPr>
          <w:rFonts w:cstheme="minorHAnsi"/>
          <w:sz w:val="20"/>
          <w:szCs w:val="20"/>
        </w:rPr>
        <w:t xml:space="preserve"> et al., </w:t>
      </w:r>
      <w:proofErr w:type="gramStart"/>
      <w:r w:rsidRPr="00807875">
        <w:rPr>
          <w:rFonts w:cstheme="minorHAnsi"/>
          <w:sz w:val="20"/>
          <w:szCs w:val="20"/>
        </w:rPr>
        <w:t>2021;</w:t>
      </w:r>
      <w:r w:rsidRPr="00807875">
        <w:rPr>
          <w:rFonts w:cstheme="minorHAnsi"/>
          <w:sz w:val="20"/>
          <w:szCs w:val="20"/>
          <w:shd w:val="clear" w:color="auto" w:fill="FFFFFF"/>
        </w:rPr>
        <w:t>Ullah</w:t>
      </w:r>
      <w:proofErr w:type="gramEnd"/>
      <w:r w:rsidRPr="00807875">
        <w:rPr>
          <w:rFonts w:cstheme="minorHAnsi"/>
          <w:sz w:val="20"/>
          <w:szCs w:val="20"/>
        </w:rPr>
        <w:t xml:space="preserve"> et al., 2020; </w:t>
      </w:r>
      <w:proofErr w:type="spellStart"/>
      <w:r w:rsidRPr="00807875">
        <w:rPr>
          <w:rFonts w:cstheme="minorHAnsi"/>
          <w:sz w:val="20"/>
          <w:szCs w:val="20"/>
        </w:rPr>
        <w:t>Tounekti</w:t>
      </w:r>
      <w:proofErr w:type="spellEnd"/>
      <w:r w:rsidRPr="00807875">
        <w:rPr>
          <w:rFonts w:cstheme="minorHAnsi"/>
          <w:sz w:val="20"/>
          <w:szCs w:val="20"/>
        </w:rPr>
        <w:t xml:space="preserve"> et al., 2019; Syed, 2017; </w:t>
      </w:r>
      <w:proofErr w:type="spellStart"/>
      <w:r w:rsidRPr="00807875">
        <w:rPr>
          <w:rFonts w:cstheme="minorHAnsi"/>
          <w:sz w:val="20"/>
          <w:szCs w:val="20"/>
          <w:shd w:val="clear" w:color="auto" w:fill="FFFFFF"/>
        </w:rPr>
        <w:t>Rahman</w:t>
      </w:r>
      <w:r w:rsidRPr="00807875">
        <w:rPr>
          <w:rFonts w:cstheme="minorHAnsi"/>
          <w:i/>
          <w:iCs/>
          <w:sz w:val="20"/>
          <w:szCs w:val="20"/>
        </w:rPr>
        <w:t>et</w:t>
      </w:r>
      <w:proofErr w:type="spellEnd"/>
      <w:r w:rsidRPr="00807875">
        <w:rPr>
          <w:rFonts w:cstheme="minorHAnsi"/>
          <w:i/>
          <w:iCs/>
          <w:sz w:val="20"/>
          <w:szCs w:val="20"/>
        </w:rPr>
        <w:t xml:space="preserve"> al</w:t>
      </w:r>
      <w:r w:rsidRPr="00807875">
        <w:rPr>
          <w:rFonts w:cstheme="minorHAnsi"/>
          <w:sz w:val="20"/>
          <w:szCs w:val="20"/>
        </w:rPr>
        <w:t xml:space="preserve">., 2004 ).According to </w:t>
      </w:r>
      <w:proofErr w:type="spellStart"/>
      <w:r w:rsidRPr="00807875">
        <w:rPr>
          <w:rFonts w:cstheme="minorHAnsi"/>
          <w:sz w:val="20"/>
          <w:szCs w:val="20"/>
        </w:rPr>
        <w:t>Dailah</w:t>
      </w:r>
      <w:proofErr w:type="spellEnd"/>
      <w:r w:rsidRPr="00807875">
        <w:rPr>
          <w:rFonts w:cstheme="minorHAnsi"/>
          <w:sz w:val="20"/>
          <w:szCs w:val="20"/>
          <w:shd w:val="clear" w:color="auto" w:fill="FFFFFF"/>
        </w:rPr>
        <w:t>, (2022)</w:t>
      </w:r>
      <w:r w:rsidRPr="00807875">
        <w:rPr>
          <w:rFonts w:cstheme="minorHAnsi"/>
          <w:sz w:val="20"/>
          <w:szCs w:val="20"/>
        </w:rPr>
        <w:t>, In the Middle East, Saudi Arabia is regarded as the origin of herbal medicine. Its flora is considered the richest biodiversity areas in the Arabian Peninsula and comprises very important genetic resources of crop and medicinal plants</w:t>
      </w:r>
      <w:r w:rsidR="00E439D2" w:rsidRPr="00807875">
        <w:rPr>
          <w:rFonts w:cstheme="minorHAnsi"/>
          <w:sz w:val="20"/>
          <w:szCs w:val="20"/>
        </w:rPr>
        <w:t>.</w:t>
      </w:r>
      <w:r w:rsidRPr="00807875">
        <w:rPr>
          <w:rFonts w:cstheme="minorHAnsi"/>
          <w:sz w:val="20"/>
          <w:szCs w:val="20"/>
        </w:rPr>
        <w:t xml:space="preserve">  The safe use of herbal medicines is critical issue and requires prior authentication of the raw herbal materials used to make them. Thus, the rapid and accurate </w:t>
      </w:r>
      <w:r w:rsidRPr="00807875">
        <w:rPr>
          <w:rFonts w:cstheme="minorHAnsi"/>
          <w:sz w:val="20"/>
          <w:szCs w:val="20"/>
        </w:rPr>
        <w:lastRenderedPageBreak/>
        <w:t>identification of herbal medical plants is highly necessary to ensure their safety and efficacy (</w:t>
      </w:r>
      <w:proofErr w:type="spellStart"/>
      <w:r w:rsidRPr="00807875">
        <w:rPr>
          <w:rFonts w:cstheme="minorHAnsi"/>
          <w:sz w:val="20"/>
          <w:szCs w:val="20"/>
          <w:shd w:val="clear" w:color="auto" w:fill="FFFFFF"/>
        </w:rPr>
        <w:t>Ghadage</w:t>
      </w:r>
      <w:proofErr w:type="spellEnd"/>
      <w:r w:rsidRPr="00807875">
        <w:rPr>
          <w:rFonts w:cstheme="minorHAnsi"/>
          <w:sz w:val="20"/>
          <w:szCs w:val="20"/>
          <w:shd w:val="clear" w:color="auto" w:fill="FFFFFF"/>
        </w:rPr>
        <w:t xml:space="preserve"> et al., 2025; </w:t>
      </w:r>
      <w:proofErr w:type="spellStart"/>
      <w:r w:rsidRPr="00807875">
        <w:rPr>
          <w:rFonts w:cstheme="minorHAnsi"/>
          <w:sz w:val="20"/>
          <w:szCs w:val="20"/>
          <w:shd w:val="clear" w:color="auto" w:fill="FFFFFF"/>
        </w:rPr>
        <w:t>Indrayanto</w:t>
      </w:r>
      <w:proofErr w:type="spellEnd"/>
      <w:r w:rsidRPr="00807875">
        <w:rPr>
          <w:rFonts w:cstheme="minorHAnsi"/>
          <w:sz w:val="20"/>
          <w:szCs w:val="20"/>
          <w:shd w:val="clear" w:color="auto" w:fill="FFFFFF"/>
        </w:rPr>
        <w:t>, 2022</w:t>
      </w:r>
      <w:r w:rsidRPr="00807875">
        <w:rPr>
          <w:rFonts w:cstheme="minorHAnsi"/>
          <w:sz w:val="20"/>
          <w:szCs w:val="20"/>
        </w:rPr>
        <w:t>). Moreover, adulteration and use of spurious materials as substitutes have become a major concern for users and industry for reasons of safety and efficacy (</w:t>
      </w:r>
      <w:proofErr w:type="spellStart"/>
      <w:r w:rsidRPr="00807875">
        <w:rPr>
          <w:rFonts w:cstheme="minorHAnsi"/>
          <w:sz w:val="20"/>
          <w:szCs w:val="20"/>
          <w:shd w:val="clear" w:color="auto" w:fill="FFFFFF"/>
        </w:rPr>
        <w:t>Kshirsagar</w:t>
      </w:r>
      <w:proofErr w:type="spellEnd"/>
      <w:r w:rsidRPr="00807875">
        <w:rPr>
          <w:rFonts w:cstheme="minorHAnsi"/>
          <w:sz w:val="20"/>
          <w:szCs w:val="20"/>
          <w:shd w:val="clear" w:color="auto" w:fill="FFFFFF"/>
        </w:rPr>
        <w:t xml:space="preserve"> et al.,</w:t>
      </w:r>
      <w:proofErr w:type="gramStart"/>
      <w:r w:rsidRPr="00807875">
        <w:rPr>
          <w:rFonts w:cstheme="minorHAnsi"/>
          <w:sz w:val="20"/>
          <w:szCs w:val="20"/>
          <w:shd w:val="clear" w:color="auto" w:fill="FFFFFF"/>
        </w:rPr>
        <w:t xml:space="preserve">2017  </w:t>
      </w:r>
      <w:proofErr w:type="spellStart"/>
      <w:r w:rsidRPr="00807875">
        <w:rPr>
          <w:rFonts w:cstheme="minorHAnsi"/>
          <w:sz w:val="20"/>
          <w:szCs w:val="20"/>
          <w:shd w:val="clear" w:color="auto" w:fill="FFFFFF"/>
        </w:rPr>
        <w:t>Ganie</w:t>
      </w:r>
      <w:proofErr w:type="spellEnd"/>
      <w:proofErr w:type="gramEnd"/>
      <w:r w:rsidRPr="00807875">
        <w:rPr>
          <w:rFonts w:cstheme="minorHAnsi"/>
          <w:sz w:val="20"/>
          <w:szCs w:val="20"/>
        </w:rPr>
        <w:t xml:space="preserve"> et al., 2015</w:t>
      </w:r>
      <w:r w:rsidRPr="00807875">
        <w:rPr>
          <w:rFonts w:cstheme="minorHAnsi"/>
          <w:sz w:val="20"/>
          <w:szCs w:val="20"/>
          <w:shd w:val="clear" w:color="auto" w:fill="FFFFFF"/>
        </w:rPr>
        <w:t>;Techen et al., 2004</w:t>
      </w:r>
      <w:r w:rsidRPr="00807875">
        <w:rPr>
          <w:rFonts w:cstheme="minorHAnsi"/>
          <w:sz w:val="20"/>
          <w:szCs w:val="20"/>
        </w:rPr>
        <w:t xml:space="preserve">).                                        </w:t>
      </w:r>
    </w:p>
    <w:p w:rsidR="005B54FA" w:rsidRPr="00807875" w:rsidRDefault="005B54FA" w:rsidP="00C407D3">
      <w:pPr>
        <w:bidi w:val="0"/>
        <w:spacing w:after="0" w:line="360" w:lineRule="auto"/>
        <w:jc w:val="both"/>
        <w:rPr>
          <w:rFonts w:cstheme="minorHAnsi"/>
          <w:sz w:val="20"/>
          <w:szCs w:val="20"/>
        </w:rPr>
      </w:pPr>
      <w:r w:rsidRPr="00807875">
        <w:rPr>
          <w:rFonts w:cstheme="minorHAnsi"/>
          <w:sz w:val="20"/>
          <w:szCs w:val="20"/>
        </w:rPr>
        <w:t xml:space="preserve"> The authentication methods for herbal products include macro- microscopy, spectroscopy, chromatography, </w:t>
      </w:r>
      <w:proofErr w:type="spellStart"/>
      <w:r w:rsidRPr="00807875">
        <w:rPr>
          <w:rFonts w:cstheme="minorHAnsi"/>
          <w:sz w:val="20"/>
          <w:szCs w:val="20"/>
        </w:rPr>
        <w:t>chemometry</w:t>
      </w:r>
      <w:proofErr w:type="spellEnd"/>
      <w:r w:rsidRPr="00807875">
        <w:rPr>
          <w:rFonts w:cstheme="minorHAnsi"/>
          <w:sz w:val="20"/>
          <w:szCs w:val="20"/>
        </w:rPr>
        <w:t>, immunoassays, DNA fingerprinting etc.</w:t>
      </w:r>
      <w:r w:rsidR="004971F8" w:rsidRPr="00807875">
        <w:rPr>
          <w:rFonts w:cstheme="minorHAnsi"/>
          <w:sz w:val="20"/>
          <w:szCs w:val="20"/>
        </w:rPr>
        <w:t xml:space="preserve"> </w:t>
      </w:r>
      <w:r w:rsidRPr="00807875">
        <w:rPr>
          <w:rFonts w:cstheme="minorHAnsi"/>
          <w:sz w:val="20"/>
          <w:szCs w:val="20"/>
          <w:shd w:val="clear" w:color="auto" w:fill="FFFFFF"/>
        </w:rPr>
        <w:t xml:space="preserve">Pollen morphology is considered </w:t>
      </w:r>
      <w:proofErr w:type="gramStart"/>
      <w:r w:rsidRPr="00807875">
        <w:rPr>
          <w:rFonts w:cstheme="minorHAnsi"/>
          <w:sz w:val="20"/>
          <w:szCs w:val="20"/>
          <w:shd w:val="clear" w:color="auto" w:fill="FFFFFF"/>
        </w:rPr>
        <w:t>as  a</w:t>
      </w:r>
      <w:proofErr w:type="gramEnd"/>
      <w:r w:rsidRPr="00807875">
        <w:rPr>
          <w:rFonts w:cstheme="minorHAnsi"/>
          <w:sz w:val="20"/>
          <w:szCs w:val="20"/>
          <w:shd w:val="clear" w:color="auto" w:fill="FFFFFF"/>
        </w:rPr>
        <w:t xml:space="preserve"> significant tool for modern taxonomist for identification plant species (Qayyum et al., 2025; Tripathi et al., 2025; Alotaibi  et al., 2020; Ramzan et al., 2019; Fazal et al., 2013). </w:t>
      </w:r>
      <w:proofErr w:type="spellStart"/>
      <w:proofErr w:type="gramStart"/>
      <w:r w:rsidRPr="00807875">
        <w:rPr>
          <w:rFonts w:cstheme="minorHAnsi"/>
          <w:sz w:val="20"/>
          <w:szCs w:val="20"/>
          <w:shd w:val="clear" w:color="auto" w:fill="FFFFFF"/>
        </w:rPr>
        <w:t>Moreover,Pollen</w:t>
      </w:r>
      <w:proofErr w:type="spellEnd"/>
      <w:proofErr w:type="gramEnd"/>
      <w:r w:rsidRPr="00807875">
        <w:rPr>
          <w:rFonts w:cstheme="minorHAnsi"/>
          <w:sz w:val="20"/>
          <w:szCs w:val="20"/>
          <w:shd w:val="clear" w:color="auto" w:fill="FFFFFF"/>
        </w:rPr>
        <w:t xml:space="preserve"> characters are useful in solving complicated problems of interrelationships between various taxa and assessment of their status in the classification, particularly with reference to the families, subfamilies, tribes, genera, species, and subspecies. Mature pollen grain size, </w:t>
      </w:r>
      <w:proofErr w:type="spellStart"/>
      <w:r w:rsidRPr="00807875">
        <w:rPr>
          <w:rFonts w:cstheme="minorHAnsi"/>
          <w:sz w:val="20"/>
          <w:szCs w:val="20"/>
          <w:shd w:val="clear" w:color="auto" w:fill="FFFFFF"/>
        </w:rPr>
        <w:t>exine</w:t>
      </w:r>
      <w:proofErr w:type="spellEnd"/>
      <w:r w:rsidRPr="00807875">
        <w:rPr>
          <w:rFonts w:cstheme="minorHAnsi"/>
          <w:sz w:val="20"/>
          <w:szCs w:val="20"/>
          <w:shd w:val="clear" w:color="auto" w:fill="FFFFFF"/>
        </w:rPr>
        <w:t xml:space="preserve"> </w:t>
      </w:r>
      <w:r w:rsidRPr="00807875">
        <w:rPr>
          <w:rFonts w:cstheme="minorHAnsi"/>
          <w:sz w:val="20"/>
          <w:szCs w:val="20"/>
        </w:rPr>
        <w:t xml:space="preserve">sculpturing, and number of pores are the most distinctive features for plant species </w:t>
      </w:r>
      <w:proofErr w:type="gramStart"/>
      <w:r w:rsidRPr="00807875">
        <w:rPr>
          <w:rFonts w:cstheme="minorHAnsi"/>
          <w:sz w:val="20"/>
          <w:szCs w:val="20"/>
        </w:rPr>
        <w:t>identification  (</w:t>
      </w:r>
      <w:proofErr w:type="spellStart"/>
      <w:proofErr w:type="gramEnd"/>
      <w:r w:rsidRPr="00807875">
        <w:rPr>
          <w:rFonts w:cstheme="minorHAnsi"/>
          <w:sz w:val="20"/>
          <w:szCs w:val="20"/>
        </w:rPr>
        <w:t>Faegri</w:t>
      </w:r>
      <w:proofErr w:type="spellEnd"/>
      <w:r w:rsidRPr="00807875">
        <w:rPr>
          <w:rFonts w:cstheme="minorHAnsi"/>
          <w:sz w:val="20"/>
          <w:szCs w:val="20"/>
        </w:rPr>
        <w:t xml:space="preserve"> and Iversen, 1975; </w:t>
      </w:r>
      <w:proofErr w:type="spellStart"/>
      <w:r w:rsidRPr="00807875">
        <w:rPr>
          <w:rFonts w:cstheme="minorHAnsi"/>
          <w:sz w:val="20"/>
          <w:szCs w:val="20"/>
        </w:rPr>
        <w:t>Klimko</w:t>
      </w:r>
      <w:proofErr w:type="spellEnd"/>
      <w:r w:rsidRPr="00807875">
        <w:rPr>
          <w:rFonts w:cstheme="minorHAnsi"/>
          <w:sz w:val="20"/>
          <w:szCs w:val="20"/>
        </w:rPr>
        <w:t xml:space="preserve"> et al., 2000).                                          </w:t>
      </w:r>
    </w:p>
    <w:p w:rsidR="0001454F" w:rsidRPr="00807875" w:rsidRDefault="005B54FA" w:rsidP="0001454F">
      <w:pPr>
        <w:bidi w:val="0"/>
        <w:spacing w:after="0" w:line="360" w:lineRule="auto"/>
        <w:jc w:val="both"/>
        <w:rPr>
          <w:rFonts w:cstheme="minorHAnsi"/>
          <w:sz w:val="20"/>
          <w:szCs w:val="20"/>
        </w:rPr>
      </w:pPr>
      <w:r w:rsidRPr="00807875">
        <w:rPr>
          <w:rFonts w:cstheme="minorHAnsi"/>
          <w:sz w:val="20"/>
          <w:szCs w:val="20"/>
        </w:rPr>
        <w:t>This study aims to authenticate six medicinal plants belong to legume family</w:t>
      </w:r>
      <w:r w:rsidR="00EC667E" w:rsidRPr="00807875">
        <w:rPr>
          <w:rFonts w:cstheme="minorHAnsi"/>
          <w:sz w:val="20"/>
          <w:szCs w:val="20"/>
        </w:rPr>
        <w:t xml:space="preserve"> (</w:t>
      </w:r>
      <w:proofErr w:type="spellStart"/>
      <w:r w:rsidR="00EC667E" w:rsidRPr="00807875">
        <w:rPr>
          <w:rFonts w:cstheme="minorHAnsi"/>
          <w:sz w:val="20"/>
          <w:szCs w:val="20"/>
        </w:rPr>
        <w:t>fabaceae</w:t>
      </w:r>
      <w:proofErr w:type="spellEnd"/>
      <w:r w:rsidR="004971F8" w:rsidRPr="00807875">
        <w:rPr>
          <w:rFonts w:cstheme="minorHAnsi"/>
          <w:sz w:val="20"/>
          <w:szCs w:val="20"/>
        </w:rPr>
        <w:t xml:space="preserve"> family</w:t>
      </w:r>
      <w:r w:rsidR="00EC667E" w:rsidRPr="00807875">
        <w:rPr>
          <w:rFonts w:cstheme="minorHAnsi"/>
          <w:sz w:val="20"/>
          <w:szCs w:val="20"/>
        </w:rPr>
        <w:t xml:space="preserve">). </w:t>
      </w:r>
      <w:r w:rsidRPr="00807875">
        <w:rPr>
          <w:rFonts w:cstheme="minorHAnsi"/>
          <w:sz w:val="20"/>
          <w:szCs w:val="20"/>
        </w:rPr>
        <w:t xml:space="preserve">The study well </w:t>
      </w:r>
      <w:proofErr w:type="gramStart"/>
      <w:r w:rsidRPr="00807875">
        <w:rPr>
          <w:rFonts w:cstheme="minorHAnsi"/>
          <w:sz w:val="20"/>
          <w:szCs w:val="20"/>
        </w:rPr>
        <w:t>offer</w:t>
      </w:r>
      <w:proofErr w:type="gramEnd"/>
      <w:r w:rsidRPr="00807875">
        <w:rPr>
          <w:rFonts w:cstheme="minorHAnsi"/>
          <w:sz w:val="20"/>
          <w:szCs w:val="20"/>
        </w:rPr>
        <w:t xml:space="preserve"> valuable insights for identification of the selected medicinal plants and contribute to bridging traditional medicinal knowledge with microscopic plant analysis.</w:t>
      </w:r>
    </w:p>
    <w:p w:rsidR="005B54FA" w:rsidRPr="00807875" w:rsidRDefault="003B3EE5" w:rsidP="0001454F">
      <w:pPr>
        <w:bidi w:val="0"/>
        <w:spacing w:after="0" w:line="360" w:lineRule="auto"/>
        <w:jc w:val="both"/>
        <w:rPr>
          <w:rFonts w:cstheme="minorHAnsi"/>
          <w:sz w:val="20"/>
          <w:szCs w:val="20"/>
        </w:rPr>
      </w:pPr>
      <w:r w:rsidRPr="00807875">
        <w:rPr>
          <w:rFonts w:cstheme="minorHAnsi"/>
          <w:b/>
          <w:bCs/>
        </w:rPr>
        <w:t>2. Materials</w:t>
      </w:r>
      <w:r w:rsidR="005B54FA" w:rsidRPr="00807875">
        <w:rPr>
          <w:rFonts w:cstheme="minorHAnsi"/>
          <w:b/>
          <w:bCs/>
        </w:rPr>
        <w:t xml:space="preserve"> and Methods                                                                         </w:t>
      </w:r>
    </w:p>
    <w:p w:rsidR="005B54FA" w:rsidRPr="00807875" w:rsidRDefault="000C2E6E" w:rsidP="005B54FA">
      <w:pPr>
        <w:spacing w:after="0" w:line="240" w:lineRule="auto"/>
        <w:jc w:val="right"/>
        <w:rPr>
          <w:rFonts w:cstheme="minorHAnsi"/>
          <w:b/>
          <w:bCs/>
          <w:rtl/>
        </w:rPr>
      </w:pPr>
      <w:r w:rsidRPr="00807875">
        <w:rPr>
          <w:rFonts w:cstheme="minorHAnsi"/>
          <w:b/>
          <w:bCs/>
        </w:rPr>
        <w:t>2.1</w:t>
      </w:r>
      <w:r w:rsidR="003B3EE5" w:rsidRPr="00807875">
        <w:rPr>
          <w:rFonts w:cstheme="minorHAnsi"/>
          <w:b/>
          <w:bCs/>
        </w:rPr>
        <w:t>. Plant</w:t>
      </w:r>
      <w:r w:rsidR="005B54FA" w:rsidRPr="00807875">
        <w:rPr>
          <w:rFonts w:cstheme="minorHAnsi"/>
          <w:b/>
          <w:bCs/>
        </w:rPr>
        <w:t xml:space="preserve"> Collection </w:t>
      </w:r>
    </w:p>
    <w:p w:rsidR="005B54FA" w:rsidRPr="00807875" w:rsidRDefault="005B54FA" w:rsidP="00C67FB4">
      <w:pPr>
        <w:tabs>
          <w:tab w:val="left" w:pos="5443"/>
        </w:tabs>
        <w:bidi w:val="0"/>
        <w:spacing w:after="0" w:line="360" w:lineRule="auto"/>
        <w:jc w:val="both"/>
        <w:rPr>
          <w:rFonts w:cstheme="minorHAnsi"/>
          <w:sz w:val="20"/>
          <w:szCs w:val="20"/>
        </w:rPr>
      </w:pPr>
      <w:r w:rsidRPr="00807875">
        <w:rPr>
          <w:rFonts w:cstheme="minorHAnsi"/>
          <w:sz w:val="20"/>
          <w:szCs w:val="20"/>
        </w:rPr>
        <w:t xml:space="preserve">Six medicinal plants; </w:t>
      </w:r>
      <w:r w:rsidR="0001454F" w:rsidRPr="00807875">
        <w:rPr>
          <w:rFonts w:cstheme="minorHAnsi"/>
          <w:i/>
          <w:iCs/>
          <w:sz w:val="20"/>
          <w:szCs w:val="20"/>
        </w:rPr>
        <w:t xml:space="preserve">Cullen </w:t>
      </w:r>
      <w:proofErr w:type="spellStart"/>
      <w:r w:rsidRPr="00807875">
        <w:rPr>
          <w:rFonts w:cstheme="minorHAnsi"/>
          <w:i/>
          <w:iCs/>
          <w:sz w:val="20"/>
          <w:szCs w:val="20"/>
        </w:rPr>
        <w:t>plicatum</w:t>
      </w:r>
      <w:proofErr w:type="spellEnd"/>
      <w:r w:rsidR="0001454F" w:rsidRPr="00807875">
        <w:rPr>
          <w:rFonts w:cstheme="minorHAnsi"/>
          <w:i/>
          <w:iCs/>
          <w:sz w:val="20"/>
          <w:szCs w:val="20"/>
        </w:rPr>
        <w:t xml:space="preserve"> </w:t>
      </w:r>
      <w:r w:rsidRPr="00807875">
        <w:rPr>
          <w:rFonts w:cstheme="minorHAnsi"/>
          <w:sz w:val="20"/>
          <w:szCs w:val="20"/>
        </w:rPr>
        <w:t>(</w:t>
      </w:r>
      <w:proofErr w:type="spellStart"/>
      <w:proofErr w:type="gramStart"/>
      <w:r w:rsidR="00221C92" w:rsidRPr="00807875">
        <w:rPr>
          <w:rFonts w:cstheme="minorHAnsi"/>
          <w:i/>
          <w:iCs/>
          <w:sz w:val="20"/>
          <w:szCs w:val="20"/>
        </w:rPr>
        <w:t>C.</w:t>
      </w:r>
      <w:r w:rsidRPr="00807875">
        <w:rPr>
          <w:rFonts w:cstheme="minorHAnsi"/>
          <w:i/>
          <w:iCs/>
          <w:sz w:val="20"/>
          <w:szCs w:val="20"/>
        </w:rPr>
        <w:t>plicatum</w:t>
      </w:r>
      <w:proofErr w:type="spellEnd"/>
      <w:proofErr w:type="gramEnd"/>
      <w:r w:rsidRPr="00807875">
        <w:rPr>
          <w:rFonts w:cstheme="minorHAnsi"/>
          <w:i/>
          <w:iCs/>
          <w:sz w:val="20"/>
          <w:szCs w:val="20"/>
        </w:rPr>
        <w:t>)</w:t>
      </w:r>
      <w:r w:rsidRPr="00807875">
        <w:rPr>
          <w:rFonts w:cstheme="minorHAnsi"/>
          <w:sz w:val="20"/>
          <w:szCs w:val="20"/>
        </w:rPr>
        <w:t xml:space="preserve">, </w:t>
      </w:r>
      <w:r w:rsidRPr="00807875">
        <w:rPr>
          <w:rFonts w:cstheme="minorHAnsi"/>
          <w:i/>
          <w:iCs/>
          <w:sz w:val="20"/>
          <w:szCs w:val="20"/>
        </w:rPr>
        <w:t>Leucaena</w:t>
      </w:r>
      <w:r w:rsidR="0001454F" w:rsidRPr="00807875">
        <w:rPr>
          <w:rFonts w:cstheme="minorHAnsi"/>
          <w:i/>
          <w:iCs/>
          <w:sz w:val="20"/>
          <w:szCs w:val="20"/>
        </w:rPr>
        <w:t xml:space="preserve"> </w:t>
      </w:r>
      <w:proofErr w:type="spellStart"/>
      <w:r w:rsidRPr="00807875">
        <w:rPr>
          <w:rFonts w:cstheme="minorHAnsi"/>
          <w:i/>
          <w:iCs/>
          <w:sz w:val="20"/>
          <w:szCs w:val="20"/>
        </w:rPr>
        <w:t>leucocephala</w:t>
      </w:r>
      <w:proofErr w:type="spellEnd"/>
      <w:r w:rsidR="0001454F" w:rsidRPr="00807875">
        <w:rPr>
          <w:rFonts w:cstheme="minorHAnsi"/>
          <w:sz w:val="20"/>
          <w:szCs w:val="20"/>
        </w:rPr>
        <w:t xml:space="preserve"> </w:t>
      </w:r>
      <w:r w:rsidRPr="00807875">
        <w:rPr>
          <w:rFonts w:cstheme="minorHAnsi"/>
          <w:sz w:val="20"/>
          <w:szCs w:val="20"/>
        </w:rPr>
        <w:t>(</w:t>
      </w:r>
      <w:proofErr w:type="spellStart"/>
      <w:r w:rsidRPr="00807875">
        <w:rPr>
          <w:rFonts w:cstheme="minorHAnsi"/>
          <w:sz w:val="20"/>
          <w:szCs w:val="20"/>
        </w:rPr>
        <w:t>L.</w:t>
      </w:r>
      <w:r w:rsidR="0001454F" w:rsidRPr="00807875">
        <w:rPr>
          <w:rFonts w:cstheme="minorHAnsi"/>
          <w:i/>
          <w:iCs/>
          <w:sz w:val="20"/>
          <w:szCs w:val="20"/>
        </w:rPr>
        <w:t>l</w:t>
      </w:r>
      <w:r w:rsidRPr="00807875">
        <w:rPr>
          <w:rFonts w:cstheme="minorHAnsi"/>
          <w:i/>
          <w:iCs/>
          <w:sz w:val="20"/>
          <w:szCs w:val="20"/>
        </w:rPr>
        <w:t>eucocephala</w:t>
      </w:r>
      <w:proofErr w:type="spellEnd"/>
      <w:r w:rsidRPr="00807875">
        <w:rPr>
          <w:rFonts w:cstheme="minorHAnsi"/>
          <w:sz w:val="20"/>
          <w:szCs w:val="20"/>
        </w:rPr>
        <w:t xml:space="preserve">), </w:t>
      </w:r>
      <w:proofErr w:type="spellStart"/>
      <w:r w:rsidRPr="00807875">
        <w:rPr>
          <w:rFonts w:cstheme="minorHAnsi"/>
          <w:i/>
          <w:iCs/>
          <w:sz w:val="20"/>
          <w:szCs w:val="20"/>
        </w:rPr>
        <w:t>Pithecellobium</w:t>
      </w:r>
      <w:proofErr w:type="spellEnd"/>
      <w:r w:rsidR="0001454F" w:rsidRPr="00807875">
        <w:rPr>
          <w:rFonts w:cstheme="minorHAnsi"/>
          <w:i/>
          <w:iCs/>
          <w:sz w:val="20"/>
          <w:szCs w:val="20"/>
        </w:rPr>
        <w:t xml:space="preserve"> </w:t>
      </w:r>
      <w:r w:rsidRPr="00807875">
        <w:rPr>
          <w:rFonts w:cstheme="minorHAnsi"/>
          <w:i/>
          <w:iCs/>
          <w:sz w:val="20"/>
          <w:szCs w:val="20"/>
        </w:rPr>
        <w:t>dulce</w:t>
      </w:r>
      <w:r w:rsidR="0001454F" w:rsidRPr="00807875">
        <w:rPr>
          <w:rFonts w:cstheme="minorHAnsi"/>
          <w:i/>
          <w:iCs/>
          <w:sz w:val="20"/>
          <w:szCs w:val="20"/>
        </w:rPr>
        <w:t xml:space="preserve"> </w:t>
      </w:r>
      <w:r w:rsidRPr="00807875">
        <w:rPr>
          <w:rFonts w:cstheme="minorHAnsi"/>
          <w:i/>
          <w:iCs/>
          <w:sz w:val="20"/>
          <w:szCs w:val="20"/>
        </w:rPr>
        <w:t>(</w:t>
      </w:r>
      <w:proofErr w:type="spellStart"/>
      <w:r w:rsidRPr="00807875">
        <w:rPr>
          <w:rFonts w:cstheme="minorHAnsi"/>
          <w:i/>
          <w:iCs/>
          <w:sz w:val="20"/>
          <w:szCs w:val="20"/>
        </w:rPr>
        <w:t>P.dulce</w:t>
      </w:r>
      <w:proofErr w:type="spellEnd"/>
      <w:r w:rsidRPr="00807875">
        <w:rPr>
          <w:rFonts w:cstheme="minorHAnsi"/>
          <w:sz w:val="20"/>
          <w:szCs w:val="20"/>
        </w:rPr>
        <w:t xml:space="preserve">), </w:t>
      </w:r>
      <w:r w:rsidRPr="00807875">
        <w:rPr>
          <w:rFonts w:cstheme="minorHAnsi"/>
          <w:i/>
          <w:iCs/>
          <w:sz w:val="20"/>
          <w:szCs w:val="20"/>
        </w:rPr>
        <w:t>Senna italic</w:t>
      </w:r>
      <w:r w:rsidR="0001454F" w:rsidRPr="00807875">
        <w:rPr>
          <w:rFonts w:cstheme="minorHAnsi"/>
          <w:sz w:val="20"/>
          <w:szCs w:val="20"/>
        </w:rPr>
        <w:t xml:space="preserve"> </w:t>
      </w:r>
      <w:r w:rsidRPr="00807875">
        <w:rPr>
          <w:rFonts w:cstheme="minorHAnsi"/>
          <w:sz w:val="20"/>
          <w:szCs w:val="20"/>
        </w:rPr>
        <w:t>(</w:t>
      </w:r>
      <w:proofErr w:type="spellStart"/>
      <w:r w:rsidRPr="00807875">
        <w:rPr>
          <w:rFonts w:cstheme="minorHAnsi"/>
          <w:i/>
          <w:iCs/>
          <w:sz w:val="20"/>
          <w:szCs w:val="20"/>
        </w:rPr>
        <w:t>S</w:t>
      </w:r>
      <w:r w:rsidR="0001454F" w:rsidRPr="00807875">
        <w:rPr>
          <w:rFonts w:cstheme="minorHAnsi"/>
          <w:i/>
          <w:iCs/>
          <w:sz w:val="20"/>
          <w:szCs w:val="20"/>
        </w:rPr>
        <w:t>.</w:t>
      </w:r>
      <w:r w:rsidRPr="00807875">
        <w:rPr>
          <w:rFonts w:cstheme="minorHAnsi"/>
          <w:i/>
          <w:iCs/>
          <w:sz w:val="20"/>
          <w:szCs w:val="20"/>
        </w:rPr>
        <w:t>italica</w:t>
      </w:r>
      <w:proofErr w:type="spellEnd"/>
      <w:r w:rsidRPr="00807875">
        <w:rPr>
          <w:rFonts w:cstheme="minorHAnsi"/>
          <w:sz w:val="20"/>
          <w:szCs w:val="20"/>
        </w:rPr>
        <w:t xml:space="preserve"> ),</w:t>
      </w:r>
      <w:proofErr w:type="spellStart"/>
      <w:r w:rsidRPr="00807875">
        <w:rPr>
          <w:rFonts w:cstheme="minorHAnsi"/>
          <w:i/>
          <w:iCs/>
          <w:sz w:val="20"/>
          <w:szCs w:val="20"/>
        </w:rPr>
        <w:t>Tephrosia</w:t>
      </w:r>
      <w:proofErr w:type="spellEnd"/>
      <w:r w:rsidR="0001454F" w:rsidRPr="00807875">
        <w:rPr>
          <w:rFonts w:cstheme="minorHAnsi"/>
          <w:i/>
          <w:iCs/>
          <w:sz w:val="20"/>
          <w:szCs w:val="20"/>
        </w:rPr>
        <w:t xml:space="preserve"> </w:t>
      </w:r>
      <w:proofErr w:type="spellStart"/>
      <w:r w:rsidRPr="00807875">
        <w:rPr>
          <w:rFonts w:cstheme="minorHAnsi"/>
          <w:i/>
          <w:iCs/>
          <w:sz w:val="20"/>
          <w:szCs w:val="20"/>
        </w:rPr>
        <w:t>apollinea</w:t>
      </w:r>
      <w:proofErr w:type="spellEnd"/>
      <w:r w:rsidR="0001454F" w:rsidRPr="00807875">
        <w:rPr>
          <w:rFonts w:cstheme="minorHAnsi"/>
          <w:sz w:val="20"/>
          <w:szCs w:val="20"/>
        </w:rPr>
        <w:t xml:space="preserve"> </w:t>
      </w:r>
      <w:r w:rsidRPr="00807875">
        <w:rPr>
          <w:rFonts w:cstheme="minorHAnsi"/>
          <w:sz w:val="20"/>
          <w:szCs w:val="20"/>
        </w:rPr>
        <w:t>(</w:t>
      </w:r>
      <w:proofErr w:type="spellStart"/>
      <w:r w:rsidRPr="00807875">
        <w:rPr>
          <w:rFonts w:cstheme="minorHAnsi"/>
          <w:i/>
          <w:iCs/>
          <w:sz w:val="20"/>
          <w:szCs w:val="20"/>
        </w:rPr>
        <w:t>T.apollinea</w:t>
      </w:r>
      <w:proofErr w:type="spellEnd"/>
      <w:r w:rsidRPr="00807875">
        <w:rPr>
          <w:rFonts w:cstheme="minorHAnsi"/>
          <w:i/>
          <w:iCs/>
          <w:sz w:val="20"/>
          <w:szCs w:val="20"/>
        </w:rPr>
        <w:t>)</w:t>
      </w:r>
      <w:r w:rsidRPr="00807875">
        <w:rPr>
          <w:rFonts w:cstheme="minorHAnsi"/>
          <w:sz w:val="20"/>
          <w:szCs w:val="20"/>
        </w:rPr>
        <w:t xml:space="preserve">, and </w:t>
      </w:r>
      <w:proofErr w:type="spellStart"/>
      <w:r w:rsidRPr="00807875">
        <w:rPr>
          <w:rFonts w:cstheme="minorHAnsi"/>
          <w:i/>
          <w:iCs/>
          <w:sz w:val="20"/>
          <w:szCs w:val="20"/>
        </w:rPr>
        <w:t>Vachellia</w:t>
      </w:r>
      <w:proofErr w:type="spellEnd"/>
      <w:r w:rsidR="0001454F" w:rsidRPr="00807875">
        <w:rPr>
          <w:rFonts w:cstheme="minorHAnsi"/>
          <w:i/>
          <w:iCs/>
          <w:sz w:val="20"/>
          <w:szCs w:val="20"/>
        </w:rPr>
        <w:t xml:space="preserve"> </w:t>
      </w:r>
      <w:r w:rsidRPr="00807875">
        <w:rPr>
          <w:rFonts w:cstheme="minorHAnsi"/>
          <w:i/>
          <w:iCs/>
          <w:sz w:val="20"/>
          <w:szCs w:val="20"/>
        </w:rPr>
        <w:t>flava</w:t>
      </w:r>
      <w:r w:rsidRPr="00807875">
        <w:rPr>
          <w:rFonts w:cstheme="minorHAnsi"/>
          <w:sz w:val="20"/>
          <w:szCs w:val="20"/>
        </w:rPr>
        <w:t xml:space="preserve"> (V</w:t>
      </w:r>
      <w:r w:rsidRPr="00807875">
        <w:rPr>
          <w:rFonts w:cstheme="minorHAnsi"/>
          <w:i/>
          <w:iCs/>
          <w:sz w:val="20"/>
          <w:szCs w:val="20"/>
        </w:rPr>
        <w:t>. flava</w:t>
      </w:r>
      <w:r w:rsidRPr="00807875">
        <w:rPr>
          <w:rFonts w:cstheme="minorHAnsi"/>
          <w:sz w:val="20"/>
          <w:szCs w:val="20"/>
        </w:rPr>
        <w:t>) belonging to legume family were collected from various regions in Al-Madinah Al-</w:t>
      </w:r>
      <w:proofErr w:type="spellStart"/>
      <w:r w:rsidRPr="00807875">
        <w:rPr>
          <w:rFonts w:cstheme="minorHAnsi"/>
          <w:sz w:val="20"/>
          <w:szCs w:val="20"/>
        </w:rPr>
        <w:t>Munawwarah</w:t>
      </w:r>
      <w:proofErr w:type="spellEnd"/>
      <w:r w:rsidR="00C67FB4" w:rsidRPr="00807875">
        <w:rPr>
          <w:rFonts w:cstheme="minorHAnsi"/>
          <w:sz w:val="20"/>
          <w:szCs w:val="20"/>
        </w:rPr>
        <w:t>.</w:t>
      </w:r>
      <w:r w:rsidR="0001454F" w:rsidRPr="00807875">
        <w:rPr>
          <w:rFonts w:cstheme="minorHAnsi"/>
          <w:sz w:val="20"/>
          <w:szCs w:val="20"/>
        </w:rPr>
        <w:t xml:space="preserve"> </w:t>
      </w:r>
      <w:r w:rsidR="00C67FB4" w:rsidRPr="00807875">
        <w:rPr>
          <w:rFonts w:cstheme="minorHAnsi"/>
          <w:sz w:val="20"/>
          <w:szCs w:val="20"/>
        </w:rPr>
        <w:t xml:space="preserve">This </w:t>
      </w:r>
      <w:r w:rsidR="0001454F" w:rsidRPr="00807875">
        <w:rPr>
          <w:rFonts w:cstheme="minorHAnsi"/>
          <w:sz w:val="20"/>
          <w:szCs w:val="20"/>
        </w:rPr>
        <w:t>i</w:t>
      </w:r>
      <w:r w:rsidRPr="00807875">
        <w:rPr>
          <w:rFonts w:cstheme="minorHAnsi"/>
          <w:sz w:val="20"/>
          <w:szCs w:val="20"/>
        </w:rPr>
        <w:t>ncluding</w:t>
      </w:r>
      <w:r w:rsidR="0001454F" w:rsidRPr="00807875">
        <w:rPr>
          <w:rFonts w:cstheme="minorHAnsi"/>
          <w:sz w:val="20"/>
          <w:szCs w:val="20"/>
        </w:rPr>
        <w:t xml:space="preserve"> </w:t>
      </w:r>
      <w:r w:rsidRPr="00807875">
        <w:rPr>
          <w:rFonts w:cstheme="minorHAnsi"/>
          <w:sz w:val="20"/>
          <w:szCs w:val="20"/>
        </w:rPr>
        <w:t>Wadi</w:t>
      </w:r>
      <w:r w:rsidR="0001454F" w:rsidRPr="00807875">
        <w:rPr>
          <w:rFonts w:cstheme="minorHAnsi"/>
          <w:sz w:val="20"/>
          <w:szCs w:val="20"/>
        </w:rPr>
        <w:t xml:space="preserve"> </w:t>
      </w:r>
      <w:r w:rsidRPr="00807875">
        <w:rPr>
          <w:rFonts w:cstheme="minorHAnsi"/>
          <w:sz w:val="20"/>
          <w:szCs w:val="20"/>
        </w:rPr>
        <w:t>Qanat, Wadi Al-</w:t>
      </w:r>
      <w:proofErr w:type="spellStart"/>
      <w:r w:rsidRPr="00807875">
        <w:rPr>
          <w:rFonts w:cstheme="minorHAnsi"/>
          <w:sz w:val="20"/>
          <w:szCs w:val="20"/>
        </w:rPr>
        <w:t>Aqiq</w:t>
      </w:r>
      <w:proofErr w:type="spellEnd"/>
      <w:r w:rsidRPr="00807875">
        <w:rPr>
          <w:rFonts w:cstheme="minorHAnsi"/>
          <w:sz w:val="20"/>
          <w:szCs w:val="20"/>
        </w:rPr>
        <w:t>, Wadi</w:t>
      </w:r>
      <w:r w:rsidR="0001454F" w:rsidRPr="00807875">
        <w:rPr>
          <w:rFonts w:cstheme="minorHAnsi"/>
          <w:sz w:val="20"/>
          <w:szCs w:val="20"/>
        </w:rPr>
        <w:t xml:space="preserve"> </w:t>
      </w:r>
      <w:proofErr w:type="spellStart"/>
      <w:r w:rsidRPr="00807875">
        <w:rPr>
          <w:rFonts w:cstheme="minorHAnsi"/>
          <w:sz w:val="20"/>
          <w:szCs w:val="20"/>
        </w:rPr>
        <w:t>Malal</w:t>
      </w:r>
      <w:proofErr w:type="spellEnd"/>
      <w:r w:rsidRPr="00807875">
        <w:rPr>
          <w:rFonts w:cstheme="minorHAnsi"/>
          <w:sz w:val="20"/>
          <w:szCs w:val="20"/>
        </w:rPr>
        <w:t>, and Mountain Uhud betw</w:t>
      </w:r>
      <w:r w:rsidR="00C67FB4" w:rsidRPr="00807875">
        <w:rPr>
          <w:rFonts w:cstheme="minorHAnsi"/>
          <w:sz w:val="20"/>
          <w:szCs w:val="20"/>
        </w:rPr>
        <w:t>een February and March 2025</w:t>
      </w:r>
      <w:r w:rsidR="00342D69" w:rsidRPr="00807875">
        <w:rPr>
          <w:rFonts w:cstheme="minorHAnsi"/>
          <w:sz w:val="20"/>
          <w:szCs w:val="20"/>
        </w:rPr>
        <w:t xml:space="preserve">.  </w:t>
      </w:r>
      <w:r w:rsidR="007C7BE8" w:rsidRPr="00807875">
        <w:rPr>
          <w:rFonts w:cstheme="minorHAnsi"/>
          <w:sz w:val="20"/>
          <w:szCs w:val="20"/>
        </w:rPr>
        <w:t xml:space="preserve">The collected species </w:t>
      </w:r>
      <w:r w:rsidR="0001454F" w:rsidRPr="00807875">
        <w:rPr>
          <w:rFonts w:cstheme="minorHAnsi"/>
          <w:sz w:val="20"/>
          <w:szCs w:val="20"/>
        </w:rPr>
        <w:t xml:space="preserve">were selected </w:t>
      </w:r>
      <w:r w:rsidR="006951AF" w:rsidRPr="00807875">
        <w:rPr>
          <w:rFonts w:cstheme="minorHAnsi"/>
          <w:sz w:val="20"/>
          <w:szCs w:val="20"/>
        </w:rPr>
        <w:t>for</w:t>
      </w:r>
      <w:r w:rsidR="007C7BE8" w:rsidRPr="00807875">
        <w:rPr>
          <w:rFonts w:cstheme="minorHAnsi"/>
          <w:sz w:val="20"/>
          <w:szCs w:val="20"/>
        </w:rPr>
        <w:t xml:space="preserve"> their</w:t>
      </w:r>
      <w:r w:rsidR="006951AF" w:rsidRPr="00807875">
        <w:rPr>
          <w:rFonts w:cstheme="minorHAnsi"/>
          <w:sz w:val="20"/>
          <w:szCs w:val="20"/>
        </w:rPr>
        <w:t xml:space="preserve"> good reputation</w:t>
      </w:r>
      <w:r w:rsidR="00C67FB4" w:rsidRPr="00807875">
        <w:rPr>
          <w:rFonts w:cstheme="minorHAnsi"/>
          <w:sz w:val="20"/>
          <w:szCs w:val="20"/>
        </w:rPr>
        <w:t xml:space="preserve"> </w:t>
      </w:r>
      <w:r w:rsidR="006951AF" w:rsidRPr="00807875">
        <w:rPr>
          <w:rFonts w:cstheme="minorHAnsi"/>
          <w:sz w:val="20"/>
          <w:szCs w:val="20"/>
        </w:rPr>
        <w:t xml:space="preserve">in </w:t>
      </w:r>
      <w:r w:rsidR="007C7BE8" w:rsidRPr="00807875">
        <w:rPr>
          <w:rFonts w:cstheme="minorHAnsi"/>
          <w:sz w:val="20"/>
          <w:szCs w:val="20"/>
        </w:rPr>
        <w:t xml:space="preserve">traditional </w:t>
      </w:r>
      <w:r w:rsidR="00BE599A" w:rsidRPr="00807875">
        <w:rPr>
          <w:rFonts w:cstheme="minorHAnsi"/>
          <w:sz w:val="20"/>
          <w:szCs w:val="20"/>
        </w:rPr>
        <w:t xml:space="preserve">medicine </w:t>
      </w:r>
      <w:r w:rsidR="007C7BE8" w:rsidRPr="00807875">
        <w:rPr>
          <w:rFonts w:cstheme="minorHAnsi"/>
          <w:sz w:val="20"/>
          <w:szCs w:val="20"/>
        </w:rPr>
        <w:t>in the study area.</w:t>
      </w:r>
    </w:p>
    <w:p w:rsidR="005B54FA" w:rsidRPr="00807875" w:rsidRDefault="005B54FA" w:rsidP="00176878">
      <w:pPr>
        <w:bidi w:val="0"/>
        <w:spacing w:after="0" w:line="360" w:lineRule="auto"/>
        <w:jc w:val="both"/>
        <w:rPr>
          <w:rFonts w:cstheme="minorHAnsi"/>
          <w:sz w:val="20"/>
          <w:szCs w:val="20"/>
        </w:rPr>
      </w:pPr>
      <w:r w:rsidRPr="00807875">
        <w:rPr>
          <w:rFonts w:cstheme="minorHAnsi"/>
          <w:sz w:val="20"/>
          <w:szCs w:val="20"/>
        </w:rPr>
        <w:t>Initial identification was carried out in the field and later confirmed using regional flora and botanical guides, including Flora of Saudi Arabia (</w:t>
      </w:r>
      <w:proofErr w:type="spellStart"/>
      <w:r w:rsidRPr="00807875">
        <w:rPr>
          <w:rFonts w:cstheme="minorHAnsi"/>
          <w:sz w:val="20"/>
          <w:szCs w:val="20"/>
        </w:rPr>
        <w:t>Migahid</w:t>
      </w:r>
      <w:proofErr w:type="spellEnd"/>
      <w:r w:rsidRPr="00807875">
        <w:rPr>
          <w:rFonts w:cstheme="minorHAnsi"/>
          <w:sz w:val="20"/>
          <w:szCs w:val="20"/>
        </w:rPr>
        <w:t xml:space="preserve">, </w:t>
      </w:r>
      <w:proofErr w:type="gramStart"/>
      <w:r w:rsidRPr="00807875">
        <w:rPr>
          <w:rFonts w:cstheme="minorHAnsi"/>
          <w:sz w:val="20"/>
          <w:szCs w:val="20"/>
        </w:rPr>
        <w:t>1996 )</w:t>
      </w:r>
      <w:proofErr w:type="gramEnd"/>
      <w:r w:rsidRPr="00807875">
        <w:rPr>
          <w:rFonts w:cstheme="minorHAnsi"/>
          <w:sz w:val="20"/>
          <w:szCs w:val="20"/>
        </w:rPr>
        <w:t xml:space="preserve"> and the online database Plants of the World Online (</w:t>
      </w:r>
      <w:hyperlink r:id="rId6" w:history="1">
        <w:r w:rsidRPr="00807875">
          <w:t>https://powo.science.kew.org</w:t>
        </w:r>
      </w:hyperlink>
      <w:r w:rsidRPr="00807875">
        <w:rPr>
          <w:rFonts w:cstheme="minorHAnsi"/>
          <w:sz w:val="20"/>
          <w:szCs w:val="20"/>
        </w:rPr>
        <w:t xml:space="preserve">).                                                                                                            </w:t>
      </w:r>
    </w:p>
    <w:p w:rsidR="005B54FA" w:rsidRPr="00807875" w:rsidRDefault="005B54FA" w:rsidP="005B54FA">
      <w:pPr>
        <w:tabs>
          <w:tab w:val="left" w:pos="7069"/>
        </w:tabs>
        <w:spacing w:line="360" w:lineRule="auto"/>
        <w:rPr>
          <w:sz w:val="20"/>
          <w:szCs w:val="20"/>
          <w:rtl/>
        </w:rPr>
      </w:pPr>
    </w:p>
    <w:p w:rsidR="005B54FA" w:rsidRPr="00807875" w:rsidRDefault="005B54FA" w:rsidP="005B54FA">
      <w:pPr>
        <w:tabs>
          <w:tab w:val="left" w:pos="7069"/>
        </w:tabs>
        <w:jc w:val="right"/>
        <w:rPr>
          <w:rFonts w:cstheme="minorHAnsi"/>
          <w:sz w:val="20"/>
          <w:szCs w:val="20"/>
          <w:rtl/>
        </w:rPr>
      </w:pPr>
      <w:r w:rsidRPr="00807875">
        <w:rPr>
          <w:rFonts w:cstheme="minorHAnsi"/>
          <w:noProof/>
          <w:sz w:val="20"/>
          <w:szCs w:val="20"/>
        </w:rPr>
        <w:lastRenderedPageBreak/>
        <w:drawing>
          <wp:inline distT="0" distB="0" distL="0" distR="0">
            <wp:extent cx="5275580" cy="364744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75580" cy="3647440"/>
                    </a:xfrm>
                    <a:prstGeom prst="rect">
                      <a:avLst/>
                    </a:prstGeom>
                    <a:noFill/>
                    <a:ln w="9525">
                      <a:noFill/>
                      <a:miter lim="800000"/>
                      <a:headEnd/>
                      <a:tailEnd/>
                    </a:ln>
                  </pic:spPr>
                </pic:pic>
              </a:graphicData>
            </a:graphic>
          </wp:inline>
        </w:drawing>
      </w:r>
    </w:p>
    <w:p w:rsidR="005B54FA" w:rsidRPr="00807875" w:rsidRDefault="005B54FA" w:rsidP="00152515">
      <w:pPr>
        <w:tabs>
          <w:tab w:val="left" w:pos="7069"/>
        </w:tabs>
        <w:jc w:val="right"/>
        <w:rPr>
          <w:sz w:val="20"/>
          <w:szCs w:val="20"/>
          <w:rtl/>
        </w:rPr>
      </w:pPr>
      <w:r w:rsidRPr="00807875">
        <w:rPr>
          <w:rFonts w:cstheme="minorHAnsi"/>
          <w:b/>
          <w:bCs/>
          <w:sz w:val="20"/>
          <w:szCs w:val="20"/>
        </w:rPr>
        <w:t>Figure 1</w:t>
      </w:r>
      <w:r w:rsidR="006C7FCA" w:rsidRPr="00807875">
        <w:rPr>
          <w:rFonts w:cstheme="minorHAnsi"/>
          <w:sz w:val="20"/>
          <w:szCs w:val="20"/>
        </w:rPr>
        <w:t xml:space="preserve">: </w:t>
      </w:r>
      <w:r w:rsidRPr="00807875">
        <w:rPr>
          <w:rFonts w:cstheme="minorHAnsi"/>
          <w:sz w:val="20"/>
          <w:szCs w:val="20"/>
        </w:rPr>
        <w:t xml:space="preserve"> Geographical </w:t>
      </w:r>
      <w:r w:rsidR="00152515" w:rsidRPr="00807875">
        <w:rPr>
          <w:rFonts w:cstheme="minorHAnsi"/>
          <w:sz w:val="20"/>
          <w:szCs w:val="20"/>
        </w:rPr>
        <w:t>coordinates</w:t>
      </w:r>
      <w:r w:rsidRPr="00807875">
        <w:rPr>
          <w:rFonts w:cstheme="minorHAnsi"/>
          <w:sz w:val="20"/>
          <w:szCs w:val="20"/>
        </w:rPr>
        <w:t xml:space="preserve"> of</w:t>
      </w:r>
      <w:r w:rsidR="00152515" w:rsidRPr="00807875">
        <w:rPr>
          <w:rFonts w:cstheme="minorHAnsi"/>
          <w:sz w:val="20"/>
          <w:szCs w:val="20"/>
        </w:rPr>
        <w:t xml:space="preserve"> the site </w:t>
      </w:r>
      <w:r w:rsidR="00C02B1E" w:rsidRPr="00807875">
        <w:rPr>
          <w:rFonts w:cstheme="minorHAnsi"/>
          <w:sz w:val="20"/>
          <w:szCs w:val="20"/>
        </w:rPr>
        <w:t xml:space="preserve">of </w:t>
      </w:r>
      <w:r w:rsidR="006951AF" w:rsidRPr="00807875">
        <w:rPr>
          <w:rFonts w:cstheme="minorHAnsi"/>
          <w:sz w:val="20"/>
          <w:szCs w:val="20"/>
        </w:rPr>
        <w:t xml:space="preserve">the </w:t>
      </w:r>
      <w:r w:rsidR="00C02B1E" w:rsidRPr="00807875">
        <w:rPr>
          <w:rFonts w:cstheme="minorHAnsi"/>
          <w:sz w:val="20"/>
          <w:szCs w:val="20"/>
        </w:rPr>
        <w:t>selected</w:t>
      </w:r>
      <w:r w:rsidR="00152515" w:rsidRPr="00807875">
        <w:rPr>
          <w:rFonts w:cstheme="minorHAnsi"/>
          <w:sz w:val="20"/>
          <w:szCs w:val="20"/>
        </w:rPr>
        <w:t xml:space="preserve"> medicinal</w:t>
      </w:r>
      <w:r w:rsidRPr="00807875">
        <w:rPr>
          <w:rFonts w:cstheme="minorHAnsi"/>
          <w:sz w:val="20"/>
          <w:szCs w:val="20"/>
        </w:rPr>
        <w:t xml:space="preserve"> </w:t>
      </w:r>
      <w:r w:rsidR="00152515" w:rsidRPr="00807875">
        <w:rPr>
          <w:rFonts w:cstheme="minorHAnsi"/>
          <w:sz w:val="20"/>
          <w:szCs w:val="20"/>
        </w:rPr>
        <w:t xml:space="preserve">Plants. </w:t>
      </w:r>
    </w:p>
    <w:p w:rsidR="005B54FA" w:rsidRPr="00807875" w:rsidRDefault="000C2E6E" w:rsidP="005B54FA">
      <w:pPr>
        <w:spacing w:after="0"/>
        <w:jc w:val="right"/>
        <w:rPr>
          <w:rFonts w:cstheme="minorHAnsi"/>
          <w:b/>
          <w:bCs/>
          <w:rtl/>
        </w:rPr>
      </w:pPr>
      <w:r w:rsidRPr="00807875">
        <w:rPr>
          <w:rFonts w:cstheme="minorHAnsi"/>
          <w:b/>
          <w:bCs/>
        </w:rPr>
        <w:t>2.2</w:t>
      </w:r>
      <w:r w:rsidR="00221C92" w:rsidRPr="00807875">
        <w:rPr>
          <w:rFonts w:cstheme="minorHAnsi"/>
          <w:b/>
          <w:bCs/>
        </w:rPr>
        <w:t>. Herbarium</w:t>
      </w:r>
      <w:r w:rsidR="005B54FA" w:rsidRPr="00807875">
        <w:rPr>
          <w:rFonts w:cstheme="minorHAnsi"/>
          <w:b/>
          <w:bCs/>
        </w:rPr>
        <w:t xml:space="preserve"> Preparation </w:t>
      </w:r>
    </w:p>
    <w:p w:rsidR="005B54FA" w:rsidRPr="00807875" w:rsidRDefault="005B54FA" w:rsidP="005B54FA">
      <w:pPr>
        <w:spacing w:after="0" w:line="360" w:lineRule="auto"/>
        <w:jc w:val="both"/>
        <w:rPr>
          <w:rFonts w:cstheme="minorHAnsi"/>
          <w:sz w:val="20"/>
          <w:szCs w:val="20"/>
        </w:rPr>
      </w:pPr>
      <w:r w:rsidRPr="00807875">
        <w:rPr>
          <w:rFonts w:cstheme="minorHAnsi"/>
          <w:sz w:val="20"/>
          <w:szCs w:val="20"/>
        </w:rPr>
        <w:t xml:space="preserve">Plant specimens were preserved using a flower press kit, the </w:t>
      </w:r>
      <w:proofErr w:type="spellStart"/>
      <w:r w:rsidRPr="00807875">
        <w:rPr>
          <w:rFonts w:cstheme="minorHAnsi"/>
          <w:sz w:val="20"/>
          <w:szCs w:val="20"/>
        </w:rPr>
        <w:t>Aboofx</w:t>
      </w:r>
      <w:proofErr w:type="spellEnd"/>
      <w:r w:rsidRPr="00807875">
        <w:rPr>
          <w:rFonts w:cstheme="minorHAnsi"/>
          <w:sz w:val="20"/>
          <w:szCs w:val="20"/>
        </w:rPr>
        <w:t xml:space="preserve"> Wooden Flower Press, which features seven layers and measures 15.7 × 11.8 inches. This press ensures even pressure and efficient drying using multiple ventilated wooden boards. Once fully dried, the specimens were mounted on standard herbarium sheets and labeled with the following information: • Scientific name • Collection location • Date of collection • Habitat details Herbarium specimens of the </w:t>
      </w:r>
      <w:proofErr w:type="gramStart"/>
      <w:r w:rsidRPr="00807875">
        <w:rPr>
          <w:rFonts w:cstheme="minorHAnsi"/>
          <w:sz w:val="20"/>
          <w:szCs w:val="20"/>
        </w:rPr>
        <w:t>six plant</w:t>
      </w:r>
      <w:proofErr w:type="gramEnd"/>
      <w:r w:rsidRPr="00807875">
        <w:rPr>
          <w:rFonts w:cstheme="minorHAnsi"/>
          <w:sz w:val="20"/>
          <w:szCs w:val="20"/>
        </w:rPr>
        <w:t xml:space="preserve"> species were preserved in the Herbarium of the Department of Biology, College of Science, Taibah University, and labeled with the accession codes TUH001 to TUH006.                                                                                    </w:t>
      </w:r>
    </w:p>
    <w:p w:rsidR="005B54FA" w:rsidRPr="00807875" w:rsidRDefault="000C2E6E" w:rsidP="005B54FA">
      <w:pPr>
        <w:tabs>
          <w:tab w:val="left" w:pos="6993"/>
        </w:tabs>
        <w:bidi w:val="0"/>
        <w:spacing w:after="0" w:line="360" w:lineRule="auto"/>
        <w:rPr>
          <w:rFonts w:cstheme="minorHAnsi"/>
        </w:rPr>
      </w:pPr>
      <w:r w:rsidRPr="00807875">
        <w:rPr>
          <w:rFonts w:cstheme="minorHAnsi"/>
          <w:b/>
          <w:bCs/>
        </w:rPr>
        <w:t>2.3</w:t>
      </w:r>
      <w:r w:rsidR="004971F8" w:rsidRPr="00807875">
        <w:rPr>
          <w:rFonts w:cstheme="minorHAnsi"/>
          <w:b/>
          <w:bCs/>
        </w:rPr>
        <w:t>. Pollen</w:t>
      </w:r>
      <w:r w:rsidR="005B54FA" w:rsidRPr="00807875">
        <w:rPr>
          <w:rFonts w:cstheme="minorHAnsi"/>
          <w:b/>
          <w:bCs/>
        </w:rPr>
        <w:t xml:space="preserve"> Sample Preparation</w:t>
      </w:r>
    </w:p>
    <w:p w:rsidR="005B54FA" w:rsidRPr="00807875" w:rsidRDefault="005B54FA" w:rsidP="00221C92">
      <w:pPr>
        <w:bidi w:val="0"/>
        <w:spacing w:after="0" w:line="360" w:lineRule="auto"/>
        <w:jc w:val="both"/>
        <w:rPr>
          <w:sz w:val="20"/>
          <w:szCs w:val="20"/>
          <w:rtl/>
        </w:rPr>
      </w:pPr>
      <w:r w:rsidRPr="00807875">
        <w:rPr>
          <w:rFonts w:cstheme="minorHAnsi"/>
          <w:sz w:val="20"/>
          <w:szCs w:val="20"/>
        </w:rPr>
        <w:t>Pollen grains were isolated by removing anthers from mature floral buds and gently crushing them to release the pollen. The grains were then transferred to a slide, stained with diluted safranin (1:5 ratio of 1% safranin to distilled water), and covered with a cover slip for observation. The sample size consisted of five pollen slides prepared for each species.</w:t>
      </w:r>
    </w:p>
    <w:p w:rsidR="005B54FA" w:rsidRPr="00807875" w:rsidRDefault="000C2E6E" w:rsidP="005B54FA">
      <w:pPr>
        <w:spacing w:after="0" w:line="240" w:lineRule="auto"/>
        <w:jc w:val="right"/>
        <w:rPr>
          <w:rFonts w:cstheme="minorHAnsi"/>
          <w:b/>
          <w:bCs/>
          <w:rtl/>
        </w:rPr>
      </w:pPr>
      <w:r w:rsidRPr="00807875">
        <w:rPr>
          <w:rFonts w:cstheme="minorHAnsi"/>
          <w:b/>
          <w:bCs/>
        </w:rPr>
        <w:t>2.4</w:t>
      </w:r>
      <w:r w:rsidR="00221C92" w:rsidRPr="00807875">
        <w:rPr>
          <w:rFonts w:cstheme="minorHAnsi"/>
          <w:b/>
          <w:bCs/>
        </w:rPr>
        <w:t>. Microscopic</w:t>
      </w:r>
      <w:r w:rsidR="005B54FA" w:rsidRPr="00807875">
        <w:rPr>
          <w:rFonts w:cstheme="minorHAnsi"/>
          <w:b/>
          <w:bCs/>
        </w:rPr>
        <w:t xml:space="preserve"> Examination </w:t>
      </w:r>
    </w:p>
    <w:p w:rsidR="005B54FA" w:rsidRPr="00807875" w:rsidRDefault="005B54FA" w:rsidP="005B54FA">
      <w:pPr>
        <w:spacing w:after="0" w:line="360" w:lineRule="auto"/>
        <w:jc w:val="right"/>
        <w:rPr>
          <w:rFonts w:cstheme="minorHAnsi"/>
          <w:sz w:val="20"/>
          <w:szCs w:val="20"/>
          <w:rtl/>
        </w:rPr>
      </w:pPr>
      <w:r w:rsidRPr="00807875">
        <w:rPr>
          <w:rFonts w:cstheme="minorHAnsi"/>
          <w:sz w:val="20"/>
          <w:szCs w:val="20"/>
        </w:rPr>
        <w:t>Prepared slides were observed under a light microscope (LM) at magnifications ranging from 10x to 40x to analyze the detailed morphology of the pollen grains. Observations focused on:</w:t>
      </w:r>
    </w:p>
    <w:p w:rsidR="005B54FA" w:rsidRPr="00807875" w:rsidRDefault="005B54FA" w:rsidP="005B54FA">
      <w:pPr>
        <w:spacing w:after="0" w:line="360" w:lineRule="auto"/>
        <w:jc w:val="right"/>
        <w:rPr>
          <w:rFonts w:cstheme="minorHAnsi"/>
          <w:sz w:val="20"/>
          <w:szCs w:val="20"/>
        </w:rPr>
      </w:pPr>
      <w:r w:rsidRPr="00807875">
        <w:rPr>
          <w:rFonts w:cstheme="minorHAnsi"/>
          <w:sz w:val="20"/>
          <w:szCs w:val="20"/>
        </w:rPr>
        <w:t xml:space="preserve"> 1. Pollen shape </w:t>
      </w:r>
    </w:p>
    <w:p w:rsidR="005B54FA" w:rsidRPr="00807875" w:rsidRDefault="005B54FA" w:rsidP="005B54FA">
      <w:pPr>
        <w:spacing w:after="0" w:line="360" w:lineRule="auto"/>
        <w:jc w:val="right"/>
        <w:rPr>
          <w:rFonts w:cstheme="minorHAnsi"/>
          <w:sz w:val="20"/>
          <w:szCs w:val="20"/>
          <w:rtl/>
        </w:rPr>
      </w:pPr>
      <w:r w:rsidRPr="00807875">
        <w:rPr>
          <w:rFonts w:cstheme="minorHAnsi"/>
          <w:sz w:val="20"/>
          <w:szCs w:val="20"/>
        </w:rPr>
        <w:t>2. Aperture type and number</w:t>
      </w:r>
    </w:p>
    <w:p w:rsidR="005B54FA" w:rsidRPr="00807875" w:rsidRDefault="005B54FA" w:rsidP="005B54FA">
      <w:pPr>
        <w:spacing w:after="0" w:line="360" w:lineRule="auto"/>
        <w:jc w:val="right"/>
        <w:rPr>
          <w:rFonts w:cstheme="minorHAnsi"/>
          <w:sz w:val="20"/>
          <w:szCs w:val="20"/>
        </w:rPr>
      </w:pPr>
      <w:r w:rsidRPr="00807875">
        <w:rPr>
          <w:rFonts w:cstheme="minorHAnsi"/>
          <w:sz w:val="20"/>
          <w:szCs w:val="20"/>
        </w:rPr>
        <w:t xml:space="preserve"> 3. Surface ornamentation Photomicrographs for documentation and interspecies comparison were captured using a compound light microscope (</w:t>
      </w:r>
      <w:proofErr w:type="spellStart"/>
      <w:r w:rsidRPr="00807875">
        <w:rPr>
          <w:rFonts w:cstheme="minorHAnsi"/>
          <w:sz w:val="20"/>
          <w:szCs w:val="20"/>
        </w:rPr>
        <w:t>Novex</w:t>
      </w:r>
      <w:proofErr w:type="spellEnd"/>
      <w:r w:rsidRPr="00807875">
        <w:rPr>
          <w:rFonts w:cstheme="minorHAnsi"/>
          <w:sz w:val="20"/>
          <w:szCs w:val="20"/>
        </w:rPr>
        <w:t>, The Netherlands).</w:t>
      </w:r>
    </w:p>
    <w:p w:rsidR="005B54FA" w:rsidRPr="00807875" w:rsidRDefault="000C2E6E" w:rsidP="000C2E6E">
      <w:pPr>
        <w:spacing w:after="0" w:line="240" w:lineRule="auto"/>
        <w:jc w:val="right"/>
        <w:rPr>
          <w:rFonts w:cstheme="minorHAnsi"/>
          <w:b/>
          <w:bCs/>
          <w:rtl/>
        </w:rPr>
      </w:pPr>
      <w:r w:rsidRPr="00807875">
        <w:rPr>
          <w:rFonts w:cstheme="minorHAnsi"/>
          <w:b/>
          <w:bCs/>
        </w:rPr>
        <w:t>2.5</w:t>
      </w:r>
      <w:r w:rsidR="00221C92" w:rsidRPr="00807875">
        <w:rPr>
          <w:rFonts w:cstheme="minorHAnsi"/>
          <w:b/>
          <w:bCs/>
        </w:rPr>
        <w:t>. Measurement</w:t>
      </w:r>
      <w:r w:rsidR="005B54FA" w:rsidRPr="00807875">
        <w:rPr>
          <w:rFonts w:cstheme="minorHAnsi"/>
          <w:b/>
          <w:bCs/>
        </w:rPr>
        <w:t xml:space="preserve"> of Pollen Grains </w:t>
      </w:r>
    </w:p>
    <w:p w:rsidR="005B54FA" w:rsidRPr="00807875" w:rsidRDefault="005B54FA" w:rsidP="002C41F2">
      <w:pPr>
        <w:bidi w:val="0"/>
        <w:spacing w:after="0" w:line="360" w:lineRule="auto"/>
        <w:jc w:val="both"/>
        <w:rPr>
          <w:rFonts w:cstheme="minorHAnsi"/>
          <w:sz w:val="20"/>
          <w:szCs w:val="20"/>
        </w:rPr>
      </w:pPr>
      <w:r w:rsidRPr="00807875">
        <w:rPr>
          <w:rFonts w:cstheme="minorHAnsi"/>
          <w:sz w:val="20"/>
          <w:szCs w:val="20"/>
        </w:rPr>
        <w:lastRenderedPageBreak/>
        <w:t>Pollen grain dimensions were measured from calibrated photomicrographs using image analysis software Image</w:t>
      </w:r>
      <w:r w:rsidR="006B0E8E" w:rsidRPr="00807875">
        <w:rPr>
          <w:rFonts w:cstheme="minorHAnsi"/>
          <w:sz w:val="20"/>
          <w:szCs w:val="20"/>
        </w:rPr>
        <w:t xml:space="preserve"> </w:t>
      </w:r>
      <w:r w:rsidRPr="00807875">
        <w:rPr>
          <w:rFonts w:cstheme="minorHAnsi"/>
          <w:sz w:val="20"/>
          <w:szCs w:val="20"/>
        </w:rPr>
        <w:t xml:space="preserve">J. Lines were drawn across specific polar and equatorial views to obtain measurements in micrometers using the Analyze &gt; Measure tool. Multiple grains per species were measured to calculate average sizes. The results were saved for statistical analysis, and scale bars were optionally added to the images for publication </w:t>
      </w:r>
      <w:r w:rsidR="002C41F2" w:rsidRPr="00807875">
        <w:rPr>
          <w:rFonts w:cstheme="minorHAnsi"/>
          <w:sz w:val="20"/>
          <w:szCs w:val="20"/>
        </w:rPr>
        <w:t>purposes.</w:t>
      </w:r>
    </w:p>
    <w:p w:rsidR="00F72A90" w:rsidRPr="00807875" w:rsidRDefault="005D10AB" w:rsidP="00414239">
      <w:pPr>
        <w:tabs>
          <w:tab w:val="left" w:pos="5443"/>
        </w:tabs>
        <w:bidi w:val="0"/>
        <w:spacing w:after="0" w:line="240" w:lineRule="auto"/>
        <w:rPr>
          <w:rFonts w:cstheme="minorHAnsi"/>
          <w:b/>
          <w:bCs/>
          <w:rtl/>
        </w:rPr>
      </w:pPr>
      <w:r w:rsidRPr="00807875">
        <w:rPr>
          <w:rFonts w:cstheme="minorHAnsi"/>
          <w:b/>
          <w:bCs/>
        </w:rPr>
        <w:t>3. Results</w:t>
      </w:r>
    </w:p>
    <w:p w:rsidR="005B54FA" w:rsidRPr="00807875" w:rsidRDefault="005D10AB" w:rsidP="005B54FA">
      <w:pPr>
        <w:tabs>
          <w:tab w:val="left" w:pos="5443"/>
        </w:tabs>
        <w:bidi w:val="0"/>
        <w:spacing w:after="0" w:line="360" w:lineRule="auto"/>
        <w:jc w:val="both"/>
        <w:rPr>
          <w:rFonts w:cstheme="minorHAnsi"/>
          <w:b/>
          <w:bCs/>
        </w:rPr>
      </w:pPr>
      <w:r w:rsidRPr="00807875">
        <w:rPr>
          <w:rFonts w:cstheme="minorHAnsi"/>
          <w:b/>
          <w:bCs/>
        </w:rPr>
        <w:t>3.1. The</w:t>
      </w:r>
      <w:r w:rsidR="005B54FA" w:rsidRPr="00807875">
        <w:rPr>
          <w:rFonts w:cstheme="minorHAnsi"/>
          <w:b/>
          <w:bCs/>
        </w:rPr>
        <w:t xml:space="preserve"> pollen grains morphology of the selected medicinal plants </w:t>
      </w:r>
    </w:p>
    <w:p w:rsidR="005B54FA" w:rsidRPr="00807875" w:rsidRDefault="005B54FA" w:rsidP="00396C9B">
      <w:pPr>
        <w:tabs>
          <w:tab w:val="left" w:pos="5443"/>
        </w:tabs>
        <w:bidi w:val="0"/>
        <w:spacing w:after="0" w:line="360" w:lineRule="auto"/>
        <w:jc w:val="both"/>
        <w:rPr>
          <w:rFonts w:cstheme="minorHAnsi"/>
          <w:sz w:val="20"/>
          <w:szCs w:val="20"/>
        </w:rPr>
      </w:pPr>
      <w:r w:rsidRPr="00807875">
        <w:rPr>
          <w:rFonts w:cstheme="minorHAnsi"/>
          <w:sz w:val="20"/>
          <w:szCs w:val="20"/>
        </w:rPr>
        <w:t xml:space="preserve">Among the plants studied, </w:t>
      </w:r>
      <w:r w:rsidRPr="00807875">
        <w:rPr>
          <w:rFonts w:cstheme="minorHAnsi"/>
          <w:i/>
          <w:iCs/>
          <w:sz w:val="20"/>
          <w:szCs w:val="20"/>
        </w:rPr>
        <w:t>C.</w:t>
      </w:r>
      <w:r w:rsidRPr="00807875">
        <w:rPr>
          <w:rFonts w:cstheme="minorHAnsi"/>
          <w:sz w:val="20"/>
          <w:szCs w:val="20"/>
        </w:rPr>
        <w:t xml:space="preserve"> </w:t>
      </w:r>
      <w:proofErr w:type="spellStart"/>
      <w:r w:rsidRPr="00807875">
        <w:rPr>
          <w:rFonts w:cstheme="minorHAnsi"/>
          <w:i/>
          <w:iCs/>
          <w:sz w:val="20"/>
          <w:szCs w:val="20"/>
        </w:rPr>
        <w:t>plicatum</w:t>
      </w:r>
      <w:proofErr w:type="spellEnd"/>
      <w:r w:rsidRPr="00807875">
        <w:rPr>
          <w:rFonts w:cstheme="minorHAnsi"/>
          <w:sz w:val="20"/>
          <w:szCs w:val="20"/>
        </w:rPr>
        <w:t xml:space="preserve">, L. </w:t>
      </w:r>
      <w:proofErr w:type="spellStart"/>
      <w:r w:rsidRPr="00807875">
        <w:rPr>
          <w:rFonts w:cstheme="minorHAnsi"/>
          <w:i/>
          <w:iCs/>
          <w:sz w:val="20"/>
          <w:szCs w:val="20"/>
        </w:rPr>
        <w:t>leucocephala</w:t>
      </w:r>
      <w:proofErr w:type="spellEnd"/>
      <w:r w:rsidRPr="00807875">
        <w:rPr>
          <w:rFonts w:cstheme="minorHAnsi"/>
          <w:i/>
          <w:iCs/>
          <w:sz w:val="20"/>
          <w:szCs w:val="20"/>
        </w:rPr>
        <w:t>, S</w:t>
      </w:r>
      <w:r w:rsidRPr="00807875">
        <w:rPr>
          <w:rFonts w:cstheme="minorHAnsi"/>
          <w:sz w:val="20"/>
          <w:szCs w:val="20"/>
        </w:rPr>
        <w:t xml:space="preserve">. </w:t>
      </w:r>
      <w:r w:rsidRPr="00807875">
        <w:rPr>
          <w:rFonts w:cstheme="minorHAnsi"/>
          <w:i/>
          <w:iCs/>
          <w:sz w:val="20"/>
          <w:szCs w:val="20"/>
        </w:rPr>
        <w:t>italic</w:t>
      </w:r>
      <w:r w:rsidRPr="00807875">
        <w:rPr>
          <w:rFonts w:cstheme="minorHAnsi"/>
          <w:sz w:val="20"/>
          <w:szCs w:val="20"/>
        </w:rPr>
        <w:t xml:space="preserve"> and </w:t>
      </w:r>
      <w:r w:rsidRPr="00807875">
        <w:rPr>
          <w:rFonts w:cstheme="minorHAnsi"/>
          <w:i/>
          <w:iCs/>
          <w:sz w:val="20"/>
          <w:szCs w:val="20"/>
        </w:rPr>
        <w:t>T.</w:t>
      </w:r>
      <w:r w:rsidRPr="00807875">
        <w:rPr>
          <w:rFonts w:cstheme="minorHAnsi"/>
          <w:sz w:val="20"/>
          <w:szCs w:val="20"/>
        </w:rPr>
        <w:t xml:space="preserve"> </w:t>
      </w:r>
      <w:proofErr w:type="spellStart"/>
      <w:r w:rsidR="00F05E4B" w:rsidRPr="00807875">
        <w:rPr>
          <w:rFonts w:cstheme="minorHAnsi"/>
          <w:i/>
          <w:iCs/>
          <w:sz w:val="20"/>
          <w:szCs w:val="20"/>
        </w:rPr>
        <w:t>apollinea</w:t>
      </w:r>
      <w:proofErr w:type="spellEnd"/>
      <w:r w:rsidR="00F05E4B" w:rsidRPr="00807875">
        <w:rPr>
          <w:rFonts w:cstheme="minorHAnsi"/>
          <w:sz w:val="20"/>
          <w:szCs w:val="20"/>
        </w:rPr>
        <w:t xml:space="preserve"> possess</w:t>
      </w:r>
      <w:r w:rsidRPr="00807875">
        <w:rPr>
          <w:rFonts w:cstheme="minorHAnsi"/>
          <w:sz w:val="20"/>
          <w:szCs w:val="20"/>
        </w:rPr>
        <w:t xml:space="preserve"> monad pollen grains, typically </w:t>
      </w:r>
      <w:proofErr w:type="spellStart"/>
      <w:r w:rsidRPr="00807875">
        <w:rPr>
          <w:rFonts w:cstheme="minorHAnsi"/>
          <w:sz w:val="20"/>
          <w:szCs w:val="20"/>
        </w:rPr>
        <w:t>suboblate</w:t>
      </w:r>
      <w:proofErr w:type="spellEnd"/>
      <w:r w:rsidRPr="00807875">
        <w:rPr>
          <w:rFonts w:cstheme="minorHAnsi"/>
          <w:sz w:val="20"/>
          <w:szCs w:val="20"/>
        </w:rPr>
        <w:t xml:space="preserve"> to triangular convex. In contrast</w:t>
      </w:r>
      <w:r w:rsidRPr="00807875">
        <w:rPr>
          <w:rFonts w:cstheme="minorHAnsi"/>
          <w:i/>
          <w:iCs/>
          <w:sz w:val="20"/>
          <w:szCs w:val="20"/>
        </w:rPr>
        <w:t>, P.</w:t>
      </w:r>
      <w:r w:rsidRPr="00807875">
        <w:rPr>
          <w:rFonts w:cstheme="minorHAnsi"/>
          <w:sz w:val="20"/>
          <w:szCs w:val="20"/>
        </w:rPr>
        <w:t xml:space="preserve"> </w:t>
      </w:r>
      <w:r w:rsidRPr="00807875">
        <w:rPr>
          <w:rFonts w:cstheme="minorHAnsi"/>
          <w:i/>
          <w:iCs/>
          <w:sz w:val="20"/>
          <w:szCs w:val="20"/>
        </w:rPr>
        <w:t>dulce</w:t>
      </w:r>
      <w:r w:rsidRPr="00807875">
        <w:rPr>
          <w:rFonts w:cstheme="minorHAnsi"/>
          <w:sz w:val="20"/>
          <w:szCs w:val="20"/>
        </w:rPr>
        <w:t xml:space="preserve"> and </w:t>
      </w:r>
      <w:r w:rsidRPr="00807875">
        <w:rPr>
          <w:rFonts w:cstheme="minorHAnsi"/>
          <w:i/>
          <w:iCs/>
          <w:sz w:val="20"/>
          <w:szCs w:val="20"/>
        </w:rPr>
        <w:t>V.</w:t>
      </w:r>
      <w:r w:rsidRPr="00807875">
        <w:rPr>
          <w:rFonts w:cstheme="minorHAnsi"/>
          <w:sz w:val="20"/>
          <w:szCs w:val="20"/>
        </w:rPr>
        <w:t xml:space="preserve"> </w:t>
      </w:r>
      <w:r w:rsidRPr="00807875">
        <w:rPr>
          <w:rFonts w:cstheme="minorHAnsi"/>
          <w:i/>
          <w:iCs/>
          <w:sz w:val="20"/>
          <w:szCs w:val="20"/>
        </w:rPr>
        <w:t>flava</w:t>
      </w:r>
      <w:r w:rsidRPr="00807875">
        <w:rPr>
          <w:rFonts w:cstheme="minorHAnsi"/>
          <w:sz w:val="20"/>
          <w:szCs w:val="20"/>
        </w:rPr>
        <w:t xml:space="preserve"> exhibit</w:t>
      </w:r>
      <w:r w:rsidR="006B0E8E" w:rsidRPr="00807875">
        <w:rPr>
          <w:rFonts w:cstheme="minorHAnsi"/>
          <w:sz w:val="20"/>
          <w:szCs w:val="20"/>
        </w:rPr>
        <w:t>ed</w:t>
      </w:r>
      <w:r w:rsidRPr="00807875">
        <w:rPr>
          <w:rFonts w:cstheme="minorHAnsi"/>
          <w:sz w:val="20"/>
          <w:szCs w:val="20"/>
        </w:rPr>
        <w:t xml:space="preserve"> polyad grains that is oblate and circular. These traits aid in identifying and classifying </w:t>
      </w:r>
      <w:r w:rsidR="006B0E8E" w:rsidRPr="00807875">
        <w:rPr>
          <w:rFonts w:cstheme="minorHAnsi"/>
          <w:sz w:val="20"/>
          <w:szCs w:val="20"/>
        </w:rPr>
        <w:t xml:space="preserve">the selected </w:t>
      </w:r>
      <w:r w:rsidRPr="00807875">
        <w:rPr>
          <w:rFonts w:cstheme="minorHAnsi"/>
          <w:sz w:val="20"/>
          <w:szCs w:val="20"/>
        </w:rPr>
        <w:t>medicinal plants (see Table</w:t>
      </w:r>
      <w:r w:rsidR="00396C9B" w:rsidRPr="00807875">
        <w:rPr>
          <w:rFonts w:cstheme="minorHAnsi"/>
          <w:sz w:val="20"/>
          <w:szCs w:val="20"/>
        </w:rPr>
        <w:t xml:space="preserve"> 2</w:t>
      </w:r>
      <w:r w:rsidRPr="00807875">
        <w:rPr>
          <w:rFonts w:cstheme="minorHAnsi"/>
          <w:sz w:val="20"/>
          <w:szCs w:val="20"/>
        </w:rPr>
        <w:t xml:space="preserve"> and Figures </w:t>
      </w:r>
      <w:r w:rsidR="00F05E4B" w:rsidRPr="00807875">
        <w:rPr>
          <w:rFonts w:cstheme="minorHAnsi"/>
          <w:sz w:val="20"/>
          <w:szCs w:val="20"/>
        </w:rPr>
        <w:t>2</w:t>
      </w:r>
      <w:r w:rsidRPr="00807875">
        <w:rPr>
          <w:rFonts w:cstheme="minorHAnsi"/>
          <w:sz w:val="20"/>
          <w:szCs w:val="20"/>
        </w:rPr>
        <w:t>-7).</w:t>
      </w:r>
    </w:p>
    <w:p w:rsidR="005B54FA" w:rsidRPr="00807875" w:rsidRDefault="005B54FA" w:rsidP="005B54FA">
      <w:pPr>
        <w:tabs>
          <w:tab w:val="left" w:pos="5443"/>
        </w:tabs>
        <w:bidi w:val="0"/>
        <w:spacing w:after="0" w:line="360" w:lineRule="auto"/>
        <w:jc w:val="both"/>
        <w:rPr>
          <w:rFonts w:cstheme="minorHAnsi"/>
          <w:sz w:val="20"/>
          <w:szCs w:val="20"/>
        </w:rPr>
      </w:pPr>
    </w:p>
    <w:p w:rsidR="005B54FA" w:rsidRPr="00807875" w:rsidRDefault="005B54FA" w:rsidP="003A7C59">
      <w:pPr>
        <w:tabs>
          <w:tab w:val="left" w:pos="5443"/>
        </w:tabs>
        <w:spacing w:after="0" w:line="360" w:lineRule="auto"/>
        <w:jc w:val="both"/>
        <w:rPr>
          <w:sz w:val="20"/>
          <w:szCs w:val="20"/>
          <w:rtl/>
        </w:rPr>
      </w:pPr>
      <w:r w:rsidRPr="00807875">
        <w:rPr>
          <w:rFonts w:cstheme="minorHAnsi"/>
          <w:b/>
          <w:bCs/>
          <w:sz w:val="20"/>
          <w:szCs w:val="20"/>
        </w:rPr>
        <w:t>Table 1:</w:t>
      </w:r>
      <w:r w:rsidRPr="00807875">
        <w:rPr>
          <w:rFonts w:cstheme="minorHAnsi"/>
          <w:sz w:val="20"/>
          <w:szCs w:val="20"/>
        </w:rPr>
        <w:t xml:space="preserve"> Scientific Names and Local Names with Growth Habitats, Chorotype, and Collection Site</w:t>
      </w:r>
      <w:r w:rsidR="00221C92" w:rsidRPr="00807875">
        <w:rPr>
          <w:rFonts w:cstheme="minorHAnsi"/>
          <w:sz w:val="20"/>
          <w:szCs w:val="20"/>
        </w:rPr>
        <w:t>s</w:t>
      </w:r>
      <w:r w:rsidR="00414239" w:rsidRPr="00807875">
        <w:rPr>
          <w:rFonts w:cstheme="minorHAnsi"/>
          <w:sz w:val="20"/>
          <w:szCs w:val="20"/>
        </w:rPr>
        <w:t xml:space="preserve"> of the selected medicinal plants.</w:t>
      </w:r>
      <w:r w:rsidR="003A7C59" w:rsidRPr="00807875">
        <w:rPr>
          <w:rFonts w:cstheme="minorHAnsi"/>
          <w:sz w:val="20"/>
          <w:szCs w:val="20"/>
        </w:rPr>
        <w:t xml:space="preserve">                                                                                                                </w:t>
      </w:r>
    </w:p>
    <w:tbl>
      <w:tblPr>
        <w:tblStyle w:val="MediumList1-Accent3"/>
        <w:tblpPr w:leftFromText="180" w:rightFromText="180" w:vertAnchor="text" w:horzAnchor="margin" w:tblpXSpec="center" w:tblpY="237"/>
        <w:bidiVisual/>
        <w:tblW w:w="10920" w:type="dxa"/>
        <w:tblLayout w:type="fixed"/>
        <w:tblLook w:val="04A0" w:firstRow="1" w:lastRow="0" w:firstColumn="1" w:lastColumn="0" w:noHBand="0" w:noVBand="1"/>
      </w:tblPr>
      <w:tblGrid>
        <w:gridCol w:w="2836"/>
        <w:gridCol w:w="1844"/>
        <w:gridCol w:w="2269"/>
        <w:gridCol w:w="1418"/>
        <w:gridCol w:w="2553"/>
      </w:tblGrid>
      <w:tr w:rsidR="00807875" w:rsidRPr="00807875" w:rsidTr="00221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left w:val="nil"/>
              <w:right w:val="nil"/>
            </w:tcBorders>
            <w:hideMark/>
          </w:tcPr>
          <w:p w:rsidR="00221C92" w:rsidRPr="00807875" w:rsidRDefault="00221C92" w:rsidP="00221C92">
            <w:pPr>
              <w:tabs>
                <w:tab w:val="left" w:pos="5443"/>
              </w:tabs>
              <w:jc w:val="right"/>
              <w:rPr>
                <w:rFonts w:asciiTheme="minorHAnsi" w:hAnsiTheme="minorHAnsi" w:cstheme="minorHAnsi" w:hint="default"/>
                <w:color w:val="auto"/>
                <w:sz w:val="20"/>
                <w:szCs w:val="20"/>
                <w:rtl/>
              </w:rPr>
            </w:pPr>
            <w:r w:rsidRPr="00807875">
              <w:rPr>
                <w:rFonts w:asciiTheme="minorHAnsi" w:hAnsiTheme="minorHAnsi" w:cstheme="minorHAnsi" w:hint="default"/>
                <w:color w:val="auto"/>
                <w:sz w:val="20"/>
                <w:szCs w:val="20"/>
              </w:rPr>
              <w:t xml:space="preserve">Collection Site </w:t>
            </w:r>
          </w:p>
          <w:p w:rsidR="00221C92" w:rsidRPr="00807875" w:rsidRDefault="00221C92" w:rsidP="00221C92">
            <w:pPr>
              <w:tabs>
                <w:tab w:val="left" w:pos="5443"/>
              </w:tabs>
              <w:jc w:val="right"/>
              <w:rPr>
                <w:rFonts w:asciiTheme="minorHAnsi" w:hAnsiTheme="minorHAnsi" w:cstheme="minorHAnsi" w:hint="default"/>
                <w:color w:val="auto"/>
                <w:sz w:val="20"/>
                <w:szCs w:val="20"/>
              </w:rPr>
            </w:pPr>
            <w:r w:rsidRPr="00807875">
              <w:rPr>
                <w:rFonts w:asciiTheme="minorHAnsi" w:hAnsiTheme="minorHAnsi" w:cstheme="minorHAnsi" w:hint="default"/>
                <w:color w:val="auto"/>
                <w:sz w:val="20"/>
                <w:szCs w:val="20"/>
              </w:rPr>
              <w:t xml:space="preserve">     and Date</w:t>
            </w:r>
          </w:p>
        </w:tc>
        <w:tc>
          <w:tcPr>
            <w:tcW w:w="1844" w:type="dxa"/>
            <w:tcBorders>
              <w:left w:val="nil"/>
              <w:right w:val="nil"/>
            </w:tcBorders>
            <w:hideMark/>
          </w:tcPr>
          <w:p w:rsidR="00221C92" w:rsidRPr="00807875" w:rsidRDefault="00221C92" w:rsidP="00221C92">
            <w:pPr>
              <w:tabs>
                <w:tab w:val="left" w:pos="5443"/>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color w:val="auto"/>
                <w:sz w:val="20"/>
                <w:szCs w:val="20"/>
              </w:rPr>
            </w:pPr>
            <w:r w:rsidRPr="00807875">
              <w:rPr>
                <w:rFonts w:asciiTheme="minorHAnsi" w:hAnsiTheme="minorHAnsi" w:cstheme="minorHAnsi" w:hint="default"/>
                <w:b/>
                <w:bCs/>
                <w:color w:val="auto"/>
                <w:sz w:val="20"/>
                <w:szCs w:val="20"/>
              </w:rPr>
              <w:t xml:space="preserve">Chorotype </w:t>
            </w:r>
          </w:p>
        </w:tc>
        <w:tc>
          <w:tcPr>
            <w:tcW w:w="2269" w:type="dxa"/>
            <w:tcBorders>
              <w:left w:val="nil"/>
              <w:right w:val="nil"/>
            </w:tcBorders>
            <w:hideMark/>
          </w:tcPr>
          <w:p w:rsidR="00221C92" w:rsidRPr="00807875" w:rsidRDefault="00221C92" w:rsidP="00221C92">
            <w:pPr>
              <w:tabs>
                <w:tab w:val="left" w:pos="5443"/>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color w:val="auto"/>
                <w:sz w:val="20"/>
                <w:szCs w:val="20"/>
                <w:rtl/>
              </w:rPr>
            </w:pPr>
            <w:r w:rsidRPr="00807875">
              <w:rPr>
                <w:rFonts w:asciiTheme="minorHAnsi" w:hAnsiTheme="minorHAnsi" w:cstheme="minorHAnsi" w:hint="default"/>
                <w:b/>
                <w:bCs/>
                <w:color w:val="auto"/>
                <w:sz w:val="20"/>
                <w:szCs w:val="20"/>
              </w:rPr>
              <w:t>Growth</w:t>
            </w:r>
          </w:p>
          <w:p w:rsidR="00221C92" w:rsidRPr="00807875" w:rsidRDefault="00221C92" w:rsidP="00221C92">
            <w:pPr>
              <w:tabs>
                <w:tab w:val="left" w:pos="5443"/>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color w:val="auto"/>
                <w:sz w:val="20"/>
                <w:szCs w:val="20"/>
              </w:rPr>
            </w:pPr>
            <w:r w:rsidRPr="00807875">
              <w:rPr>
                <w:rFonts w:asciiTheme="minorHAnsi" w:hAnsiTheme="minorHAnsi" w:cstheme="minorHAnsi" w:hint="default"/>
                <w:b/>
                <w:bCs/>
                <w:color w:val="auto"/>
                <w:sz w:val="20"/>
                <w:szCs w:val="20"/>
              </w:rPr>
              <w:t>Habit</w:t>
            </w:r>
          </w:p>
        </w:tc>
        <w:tc>
          <w:tcPr>
            <w:tcW w:w="1418" w:type="dxa"/>
            <w:tcBorders>
              <w:left w:val="nil"/>
              <w:right w:val="nil"/>
            </w:tcBorders>
            <w:hideMark/>
          </w:tcPr>
          <w:p w:rsidR="00221C92" w:rsidRPr="00807875" w:rsidRDefault="00221C92" w:rsidP="00221C92">
            <w:pPr>
              <w:tabs>
                <w:tab w:val="left" w:pos="5443"/>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color w:val="auto"/>
                <w:sz w:val="20"/>
                <w:szCs w:val="20"/>
              </w:rPr>
            </w:pPr>
            <w:r w:rsidRPr="00807875">
              <w:rPr>
                <w:rFonts w:asciiTheme="minorHAnsi" w:hAnsiTheme="minorHAnsi" w:cstheme="minorHAnsi" w:hint="default"/>
                <w:b/>
                <w:bCs/>
                <w:color w:val="auto"/>
                <w:sz w:val="20"/>
                <w:szCs w:val="20"/>
              </w:rPr>
              <w:t xml:space="preserve">Local Name </w:t>
            </w:r>
          </w:p>
        </w:tc>
        <w:tc>
          <w:tcPr>
            <w:tcW w:w="2553" w:type="dxa"/>
            <w:tcBorders>
              <w:left w:val="nil"/>
              <w:right w:val="nil"/>
            </w:tcBorders>
            <w:hideMark/>
          </w:tcPr>
          <w:p w:rsidR="00221C92" w:rsidRPr="00807875" w:rsidRDefault="00221C92" w:rsidP="00221C92">
            <w:pPr>
              <w:tabs>
                <w:tab w:val="left" w:pos="5443"/>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color w:val="auto"/>
                <w:sz w:val="20"/>
                <w:szCs w:val="20"/>
              </w:rPr>
            </w:pPr>
            <w:r w:rsidRPr="00807875">
              <w:rPr>
                <w:rFonts w:asciiTheme="minorHAnsi" w:hAnsiTheme="minorHAnsi" w:cstheme="minorHAnsi" w:hint="default"/>
                <w:b/>
                <w:bCs/>
                <w:color w:val="auto"/>
                <w:sz w:val="20"/>
                <w:szCs w:val="20"/>
              </w:rPr>
              <w:t xml:space="preserve">Medicinal Plant </w:t>
            </w:r>
          </w:p>
        </w:tc>
      </w:tr>
      <w:tr w:rsidR="00807875" w:rsidRPr="00807875" w:rsidTr="00221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rsidR="00221C92" w:rsidRPr="00807875" w:rsidRDefault="00221C92" w:rsidP="00221C92">
            <w:pPr>
              <w:tabs>
                <w:tab w:val="left" w:pos="5443"/>
              </w:tabs>
              <w:jc w:val="right"/>
              <w:rPr>
                <w:rFonts w:cstheme="minorHAnsi"/>
                <w:b w:val="0"/>
                <w:bCs w:val="0"/>
                <w:color w:val="auto"/>
                <w:sz w:val="20"/>
                <w:szCs w:val="20"/>
              </w:rPr>
            </w:pPr>
            <w:r w:rsidRPr="00807875">
              <w:rPr>
                <w:rFonts w:cstheme="minorHAnsi"/>
                <w:b w:val="0"/>
                <w:bCs w:val="0"/>
                <w:color w:val="auto"/>
                <w:sz w:val="20"/>
                <w:szCs w:val="20"/>
              </w:rPr>
              <w:t xml:space="preserve">Southern </w:t>
            </w:r>
            <w:proofErr w:type="spellStart"/>
            <w:r w:rsidRPr="00807875">
              <w:rPr>
                <w:rFonts w:cstheme="minorHAnsi"/>
                <w:b w:val="0"/>
                <w:bCs w:val="0"/>
                <w:color w:val="auto"/>
                <w:sz w:val="20"/>
                <w:szCs w:val="20"/>
              </w:rPr>
              <w:t>WadiMalal</w:t>
            </w:r>
            <w:proofErr w:type="spellEnd"/>
            <w:r w:rsidRPr="00807875">
              <w:rPr>
                <w:rFonts w:cstheme="minorHAnsi"/>
                <w:b w:val="0"/>
                <w:bCs w:val="0"/>
                <w:color w:val="auto"/>
                <w:sz w:val="20"/>
                <w:szCs w:val="20"/>
              </w:rPr>
              <w:t>, March 7, 2025</w:t>
            </w:r>
          </w:p>
        </w:tc>
        <w:tc>
          <w:tcPr>
            <w:tcW w:w="1844" w:type="dxa"/>
            <w:tcBorders>
              <w:top w:val="nil"/>
              <w:left w:val="nil"/>
              <w:bottom w:val="nil"/>
              <w:right w:val="nil"/>
            </w:tcBorders>
            <w:hideMark/>
          </w:tcPr>
          <w:p w:rsidR="00221C92" w:rsidRPr="00807875"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r w:rsidRPr="00807875">
              <w:rPr>
                <w:rFonts w:cstheme="minorHAnsi"/>
                <w:color w:val="auto"/>
                <w:sz w:val="20"/>
                <w:szCs w:val="20"/>
              </w:rPr>
              <w:t>Saharo</w:t>
            </w:r>
            <w:proofErr w:type="spellEnd"/>
            <w:r w:rsidRPr="00807875">
              <w:rPr>
                <w:rFonts w:cstheme="minorHAnsi"/>
                <w:color w:val="auto"/>
                <w:sz w:val="20"/>
                <w:szCs w:val="20"/>
              </w:rPr>
              <w:t>-Arabian</w:t>
            </w:r>
          </w:p>
        </w:tc>
        <w:tc>
          <w:tcPr>
            <w:tcW w:w="2269" w:type="dxa"/>
            <w:tcBorders>
              <w:top w:val="nil"/>
              <w:left w:val="nil"/>
              <w:bottom w:val="nil"/>
              <w:right w:val="nil"/>
            </w:tcBorders>
            <w:hideMark/>
          </w:tcPr>
          <w:p w:rsidR="00221C92" w:rsidRPr="00807875"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gramStart"/>
            <w:r w:rsidRPr="00807875">
              <w:rPr>
                <w:rFonts w:cstheme="minorHAnsi"/>
                <w:color w:val="auto"/>
                <w:sz w:val="20"/>
                <w:szCs w:val="20"/>
              </w:rPr>
              <w:t>Perennial,  shrub</w:t>
            </w:r>
            <w:proofErr w:type="gramEnd"/>
            <w:r w:rsidRPr="00807875">
              <w:rPr>
                <w:rFonts w:cstheme="minorHAnsi"/>
                <w:color w:val="auto"/>
                <w:sz w:val="20"/>
                <w:szCs w:val="20"/>
              </w:rPr>
              <w:t xml:space="preserve"> or subshrub</w:t>
            </w:r>
          </w:p>
        </w:tc>
        <w:tc>
          <w:tcPr>
            <w:tcW w:w="1418" w:type="dxa"/>
            <w:tcBorders>
              <w:top w:val="nil"/>
              <w:left w:val="nil"/>
              <w:bottom w:val="nil"/>
              <w:right w:val="nil"/>
            </w:tcBorders>
            <w:hideMark/>
          </w:tcPr>
          <w:p w:rsidR="00221C92" w:rsidRPr="00807875"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color w:val="auto"/>
                <w:sz w:val="20"/>
                <w:szCs w:val="20"/>
              </w:rPr>
              <w:t>Hama</w:t>
            </w:r>
          </w:p>
        </w:tc>
        <w:tc>
          <w:tcPr>
            <w:tcW w:w="2553" w:type="dxa"/>
            <w:tcBorders>
              <w:top w:val="nil"/>
              <w:left w:val="nil"/>
              <w:bottom w:val="nil"/>
              <w:right w:val="nil"/>
            </w:tcBorders>
            <w:hideMark/>
          </w:tcPr>
          <w:p w:rsidR="00221C92" w:rsidRPr="00807875" w:rsidRDefault="00221C92" w:rsidP="006A5DD3">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i/>
                <w:iCs/>
                <w:color w:val="auto"/>
                <w:sz w:val="20"/>
                <w:szCs w:val="20"/>
              </w:rPr>
              <w:t>C</w:t>
            </w:r>
            <w:r w:rsidR="006A5DD3" w:rsidRPr="00807875">
              <w:rPr>
                <w:rFonts w:cstheme="minorHAnsi"/>
                <w:i/>
                <w:iCs/>
                <w:color w:val="auto"/>
                <w:sz w:val="20"/>
                <w:szCs w:val="20"/>
              </w:rPr>
              <w:t>.</w:t>
            </w:r>
            <w:r w:rsidRPr="00807875">
              <w:rPr>
                <w:rFonts w:cstheme="minorHAnsi"/>
                <w:i/>
                <w:iCs/>
                <w:color w:val="auto"/>
                <w:sz w:val="20"/>
                <w:szCs w:val="20"/>
              </w:rPr>
              <w:t xml:space="preserve"> </w:t>
            </w:r>
            <w:proofErr w:type="spellStart"/>
            <w:r w:rsidRPr="00807875">
              <w:rPr>
                <w:rFonts w:cstheme="minorHAnsi"/>
                <w:i/>
                <w:iCs/>
                <w:color w:val="auto"/>
                <w:sz w:val="20"/>
                <w:szCs w:val="20"/>
              </w:rPr>
              <w:t>plicatum</w:t>
            </w:r>
            <w:proofErr w:type="spellEnd"/>
          </w:p>
        </w:tc>
      </w:tr>
      <w:tr w:rsidR="00807875" w:rsidRPr="00807875" w:rsidTr="00221C92">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rsidR="00221C92" w:rsidRPr="00807875" w:rsidRDefault="00221C92" w:rsidP="00221C92">
            <w:pPr>
              <w:tabs>
                <w:tab w:val="left" w:pos="5443"/>
              </w:tabs>
              <w:jc w:val="right"/>
              <w:rPr>
                <w:rFonts w:cstheme="minorHAnsi"/>
                <w:b w:val="0"/>
                <w:bCs w:val="0"/>
                <w:color w:val="auto"/>
                <w:sz w:val="20"/>
                <w:szCs w:val="20"/>
              </w:rPr>
            </w:pPr>
            <w:r w:rsidRPr="00807875">
              <w:rPr>
                <w:rFonts w:cstheme="minorHAnsi"/>
                <w:b w:val="0"/>
                <w:bCs w:val="0"/>
                <w:color w:val="auto"/>
                <w:sz w:val="20"/>
                <w:szCs w:val="20"/>
              </w:rPr>
              <w:t>Wadi-Al-</w:t>
            </w:r>
            <w:proofErr w:type="spellStart"/>
            <w:r w:rsidRPr="00807875">
              <w:rPr>
                <w:rFonts w:cstheme="minorHAnsi"/>
                <w:b w:val="0"/>
                <w:bCs w:val="0"/>
                <w:color w:val="auto"/>
                <w:sz w:val="20"/>
                <w:szCs w:val="20"/>
              </w:rPr>
              <w:t>Aqiq</w:t>
            </w:r>
            <w:proofErr w:type="spellEnd"/>
            <w:r w:rsidRPr="00807875">
              <w:rPr>
                <w:rFonts w:cstheme="minorHAnsi"/>
                <w:b w:val="0"/>
                <w:bCs w:val="0"/>
                <w:color w:val="auto"/>
                <w:sz w:val="20"/>
                <w:szCs w:val="20"/>
              </w:rPr>
              <w:t>, March 1, 2025.</w:t>
            </w:r>
          </w:p>
        </w:tc>
        <w:tc>
          <w:tcPr>
            <w:tcW w:w="1844" w:type="dxa"/>
            <w:tcBorders>
              <w:top w:val="nil"/>
              <w:left w:val="nil"/>
              <w:bottom w:val="nil"/>
              <w:right w:val="nil"/>
            </w:tcBorders>
            <w:hideMark/>
          </w:tcPr>
          <w:p w:rsidR="00221C92" w:rsidRPr="00807875"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807875">
              <w:rPr>
                <w:rFonts w:cstheme="minorHAnsi"/>
                <w:color w:val="auto"/>
                <w:sz w:val="20"/>
                <w:szCs w:val="20"/>
              </w:rPr>
              <w:t>Mesoamerican</w:t>
            </w:r>
          </w:p>
        </w:tc>
        <w:tc>
          <w:tcPr>
            <w:tcW w:w="2269" w:type="dxa"/>
            <w:tcBorders>
              <w:top w:val="nil"/>
              <w:left w:val="nil"/>
              <w:bottom w:val="nil"/>
              <w:right w:val="nil"/>
            </w:tcBorders>
            <w:hideMark/>
          </w:tcPr>
          <w:p w:rsidR="00221C92" w:rsidRPr="00807875"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gramStart"/>
            <w:r w:rsidRPr="00807875">
              <w:rPr>
                <w:rFonts w:cstheme="minorHAnsi"/>
                <w:color w:val="auto"/>
                <w:sz w:val="20"/>
                <w:szCs w:val="20"/>
              </w:rPr>
              <w:t>Perennial,  shrub</w:t>
            </w:r>
            <w:proofErr w:type="gramEnd"/>
            <w:r w:rsidRPr="00807875">
              <w:rPr>
                <w:rFonts w:cstheme="minorHAnsi"/>
                <w:color w:val="auto"/>
                <w:sz w:val="20"/>
                <w:szCs w:val="20"/>
              </w:rPr>
              <w:t xml:space="preserve"> or tree</w:t>
            </w:r>
          </w:p>
        </w:tc>
        <w:tc>
          <w:tcPr>
            <w:tcW w:w="1418" w:type="dxa"/>
            <w:tcBorders>
              <w:top w:val="nil"/>
              <w:left w:val="nil"/>
              <w:bottom w:val="nil"/>
              <w:right w:val="nil"/>
            </w:tcBorders>
            <w:hideMark/>
          </w:tcPr>
          <w:p w:rsidR="00221C92" w:rsidRPr="00807875"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807875">
              <w:rPr>
                <w:rFonts w:cstheme="minorHAnsi"/>
                <w:color w:val="auto"/>
                <w:sz w:val="20"/>
                <w:szCs w:val="20"/>
              </w:rPr>
              <w:t>Leucaena</w:t>
            </w:r>
          </w:p>
        </w:tc>
        <w:tc>
          <w:tcPr>
            <w:tcW w:w="2553" w:type="dxa"/>
            <w:tcBorders>
              <w:top w:val="nil"/>
              <w:left w:val="nil"/>
              <w:bottom w:val="nil"/>
              <w:right w:val="nil"/>
            </w:tcBorders>
            <w:hideMark/>
          </w:tcPr>
          <w:p w:rsidR="00221C92" w:rsidRPr="00807875" w:rsidRDefault="00221C92" w:rsidP="006A5DD3">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color w:val="auto"/>
                <w:sz w:val="20"/>
                <w:szCs w:val="20"/>
              </w:rPr>
            </w:pPr>
            <w:r w:rsidRPr="00807875">
              <w:rPr>
                <w:rFonts w:cstheme="minorHAnsi"/>
                <w:i/>
                <w:iCs/>
                <w:color w:val="auto"/>
                <w:sz w:val="20"/>
                <w:szCs w:val="20"/>
              </w:rPr>
              <w:t>L</w:t>
            </w:r>
            <w:r w:rsidR="006A5DD3" w:rsidRPr="00807875">
              <w:rPr>
                <w:rFonts w:cstheme="minorHAnsi"/>
                <w:i/>
                <w:iCs/>
                <w:color w:val="auto"/>
                <w:sz w:val="20"/>
                <w:szCs w:val="20"/>
              </w:rPr>
              <w:t>.</w:t>
            </w:r>
            <w:r w:rsidRPr="00807875">
              <w:rPr>
                <w:rFonts w:cstheme="minorHAnsi"/>
                <w:i/>
                <w:iCs/>
                <w:color w:val="auto"/>
                <w:sz w:val="20"/>
                <w:szCs w:val="20"/>
              </w:rPr>
              <w:t xml:space="preserve"> </w:t>
            </w:r>
            <w:proofErr w:type="spellStart"/>
            <w:r w:rsidRPr="00807875">
              <w:rPr>
                <w:rFonts w:cstheme="minorHAnsi"/>
                <w:i/>
                <w:iCs/>
                <w:color w:val="auto"/>
                <w:sz w:val="20"/>
                <w:szCs w:val="20"/>
              </w:rPr>
              <w:t>leucocephala</w:t>
            </w:r>
            <w:proofErr w:type="spellEnd"/>
          </w:p>
        </w:tc>
      </w:tr>
      <w:tr w:rsidR="00807875" w:rsidRPr="00807875" w:rsidTr="00221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rsidR="00221C92" w:rsidRPr="00807875" w:rsidRDefault="00221C92" w:rsidP="00221C92">
            <w:pPr>
              <w:tabs>
                <w:tab w:val="left" w:pos="5443"/>
              </w:tabs>
              <w:jc w:val="right"/>
              <w:rPr>
                <w:rFonts w:cstheme="minorHAnsi"/>
                <w:b w:val="0"/>
                <w:bCs w:val="0"/>
                <w:color w:val="auto"/>
                <w:sz w:val="20"/>
                <w:szCs w:val="20"/>
              </w:rPr>
            </w:pPr>
            <w:r w:rsidRPr="00807875">
              <w:rPr>
                <w:rFonts w:cstheme="minorHAnsi"/>
                <w:b w:val="0"/>
                <w:bCs w:val="0"/>
                <w:color w:val="auto"/>
                <w:sz w:val="20"/>
                <w:szCs w:val="20"/>
              </w:rPr>
              <w:t xml:space="preserve">Mountain </w:t>
            </w:r>
            <w:proofErr w:type="spellStart"/>
            <w:r w:rsidRPr="00807875">
              <w:rPr>
                <w:rFonts w:cstheme="minorHAnsi"/>
                <w:b w:val="0"/>
                <w:bCs w:val="0"/>
                <w:color w:val="auto"/>
                <w:sz w:val="20"/>
                <w:szCs w:val="20"/>
              </w:rPr>
              <w:t>Ohud</w:t>
            </w:r>
            <w:proofErr w:type="spellEnd"/>
            <w:r w:rsidRPr="00807875">
              <w:rPr>
                <w:rFonts w:cstheme="minorHAnsi"/>
                <w:b w:val="0"/>
                <w:bCs w:val="0"/>
                <w:color w:val="auto"/>
                <w:sz w:val="20"/>
                <w:szCs w:val="20"/>
              </w:rPr>
              <w:t>, February 12, 2025.</w:t>
            </w:r>
          </w:p>
        </w:tc>
        <w:tc>
          <w:tcPr>
            <w:tcW w:w="1844" w:type="dxa"/>
            <w:tcBorders>
              <w:top w:val="nil"/>
              <w:left w:val="nil"/>
              <w:bottom w:val="nil"/>
              <w:right w:val="nil"/>
            </w:tcBorders>
            <w:hideMark/>
          </w:tcPr>
          <w:p w:rsidR="00221C92" w:rsidRPr="00807875"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color w:val="auto"/>
                <w:sz w:val="20"/>
                <w:szCs w:val="20"/>
              </w:rPr>
              <w:t>Neotropical</w:t>
            </w:r>
          </w:p>
        </w:tc>
        <w:tc>
          <w:tcPr>
            <w:tcW w:w="2269" w:type="dxa"/>
            <w:tcBorders>
              <w:top w:val="nil"/>
              <w:left w:val="nil"/>
              <w:bottom w:val="nil"/>
              <w:right w:val="nil"/>
            </w:tcBorders>
            <w:hideMark/>
          </w:tcPr>
          <w:p w:rsidR="00221C92" w:rsidRPr="00807875"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color w:val="auto"/>
                <w:sz w:val="20"/>
                <w:szCs w:val="20"/>
              </w:rPr>
              <w:t>Perennial shrub or tree</w:t>
            </w:r>
          </w:p>
        </w:tc>
        <w:tc>
          <w:tcPr>
            <w:tcW w:w="1418" w:type="dxa"/>
            <w:tcBorders>
              <w:top w:val="nil"/>
              <w:left w:val="nil"/>
              <w:bottom w:val="nil"/>
              <w:right w:val="nil"/>
            </w:tcBorders>
            <w:hideMark/>
          </w:tcPr>
          <w:p w:rsidR="00221C92" w:rsidRPr="00807875"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color w:val="auto"/>
                <w:sz w:val="20"/>
                <w:szCs w:val="20"/>
              </w:rPr>
              <w:t xml:space="preserve">Luz </w:t>
            </w:r>
            <w:proofErr w:type="spellStart"/>
            <w:r w:rsidRPr="00807875">
              <w:rPr>
                <w:rFonts w:cstheme="minorHAnsi"/>
                <w:color w:val="auto"/>
                <w:sz w:val="20"/>
                <w:szCs w:val="20"/>
              </w:rPr>
              <w:t>hendi</w:t>
            </w:r>
            <w:proofErr w:type="spellEnd"/>
          </w:p>
        </w:tc>
        <w:tc>
          <w:tcPr>
            <w:tcW w:w="2553" w:type="dxa"/>
            <w:tcBorders>
              <w:top w:val="nil"/>
              <w:left w:val="nil"/>
              <w:bottom w:val="nil"/>
              <w:right w:val="nil"/>
            </w:tcBorders>
            <w:hideMark/>
          </w:tcPr>
          <w:p w:rsidR="00221C92" w:rsidRPr="00807875" w:rsidRDefault="00221C92" w:rsidP="006A5DD3">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i/>
                <w:iCs/>
                <w:color w:val="auto"/>
                <w:sz w:val="20"/>
                <w:szCs w:val="20"/>
              </w:rPr>
            </w:pPr>
            <w:r w:rsidRPr="00807875">
              <w:rPr>
                <w:rFonts w:cstheme="minorHAnsi"/>
                <w:i/>
                <w:iCs/>
                <w:color w:val="auto"/>
                <w:sz w:val="20"/>
                <w:szCs w:val="20"/>
              </w:rPr>
              <w:t>P</w:t>
            </w:r>
            <w:r w:rsidR="006A5DD3" w:rsidRPr="00807875">
              <w:rPr>
                <w:rFonts w:cstheme="minorHAnsi"/>
                <w:i/>
                <w:iCs/>
                <w:color w:val="auto"/>
                <w:sz w:val="20"/>
                <w:szCs w:val="20"/>
              </w:rPr>
              <w:t>.</w:t>
            </w:r>
            <w:r w:rsidRPr="00807875">
              <w:rPr>
                <w:rFonts w:cstheme="minorHAnsi"/>
                <w:i/>
                <w:iCs/>
                <w:color w:val="auto"/>
                <w:sz w:val="20"/>
                <w:szCs w:val="20"/>
              </w:rPr>
              <w:t xml:space="preserve"> dulce</w:t>
            </w:r>
          </w:p>
        </w:tc>
      </w:tr>
      <w:tr w:rsidR="00807875" w:rsidRPr="00807875" w:rsidTr="00221C92">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rsidR="00221C92" w:rsidRPr="00807875" w:rsidRDefault="00221C92" w:rsidP="00221C92">
            <w:pPr>
              <w:tabs>
                <w:tab w:val="left" w:pos="5443"/>
              </w:tabs>
              <w:jc w:val="right"/>
              <w:rPr>
                <w:rFonts w:cstheme="minorHAnsi"/>
                <w:b w:val="0"/>
                <w:bCs w:val="0"/>
                <w:color w:val="auto"/>
                <w:sz w:val="20"/>
                <w:szCs w:val="20"/>
              </w:rPr>
            </w:pPr>
            <w:r w:rsidRPr="00807875">
              <w:rPr>
                <w:rFonts w:cstheme="minorHAnsi"/>
                <w:b w:val="0"/>
                <w:bCs w:val="0"/>
                <w:color w:val="auto"/>
                <w:sz w:val="20"/>
                <w:szCs w:val="20"/>
              </w:rPr>
              <w:t>Wadi-Al-</w:t>
            </w:r>
            <w:proofErr w:type="spellStart"/>
            <w:r w:rsidRPr="00807875">
              <w:rPr>
                <w:rFonts w:cstheme="minorHAnsi"/>
                <w:b w:val="0"/>
                <w:bCs w:val="0"/>
                <w:color w:val="auto"/>
                <w:sz w:val="20"/>
                <w:szCs w:val="20"/>
              </w:rPr>
              <w:t>Aqiq</w:t>
            </w:r>
            <w:proofErr w:type="spellEnd"/>
            <w:r w:rsidRPr="00807875">
              <w:rPr>
                <w:rFonts w:cstheme="minorHAnsi"/>
                <w:b w:val="0"/>
                <w:bCs w:val="0"/>
                <w:color w:val="auto"/>
                <w:sz w:val="20"/>
                <w:szCs w:val="20"/>
              </w:rPr>
              <w:t>, March 1, 2025</w:t>
            </w:r>
          </w:p>
        </w:tc>
        <w:tc>
          <w:tcPr>
            <w:tcW w:w="1844" w:type="dxa"/>
            <w:tcBorders>
              <w:top w:val="nil"/>
              <w:left w:val="nil"/>
              <w:bottom w:val="nil"/>
              <w:right w:val="nil"/>
            </w:tcBorders>
            <w:hideMark/>
          </w:tcPr>
          <w:p w:rsidR="00221C92" w:rsidRPr="00807875"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807875">
              <w:rPr>
                <w:rFonts w:cstheme="minorHAnsi"/>
                <w:color w:val="auto"/>
                <w:sz w:val="20"/>
                <w:szCs w:val="20"/>
              </w:rPr>
              <w:t>Afro-Asian</w:t>
            </w:r>
          </w:p>
        </w:tc>
        <w:tc>
          <w:tcPr>
            <w:tcW w:w="2269" w:type="dxa"/>
            <w:tcBorders>
              <w:top w:val="nil"/>
              <w:left w:val="nil"/>
              <w:bottom w:val="nil"/>
              <w:right w:val="nil"/>
            </w:tcBorders>
            <w:hideMark/>
          </w:tcPr>
          <w:p w:rsidR="00221C92" w:rsidRPr="00807875"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gramStart"/>
            <w:r w:rsidRPr="00807875">
              <w:rPr>
                <w:rFonts w:cstheme="minorHAnsi"/>
                <w:color w:val="auto"/>
                <w:sz w:val="20"/>
                <w:szCs w:val="20"/>
              </w:rPr>
              <w:t>Perennial,  subshrub</w:t>
            </w:r>
            <w:proofErr w:type="gramEnd"/>
          </w:p>
        </w:tc>
        <w:tc>
          <w:tcPr>
            <w:tcW w:w="1418" w:type="dxa"/>
            <w:tcBorders>
              <w:top w:val="nil"/>
              <w:left w:val="nil"/>
              <w:bottom w:val="nil"/>
              <w:right w:val="nil"/>
            </w:tcBorders>
            <w:hideMark/>
          </w:tcPr>
          <w:p w:rsidR="00221C92" w:rsidRPr="00807875"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sidRPr="00807875">
              <w:rPr>
                <w:rFonts w:cstheme="minorHAnsi"/>
                <w:color w:val="auto"/>
                <w:sz w:val="20"/>
                <w:szCs w:val="20"/>
              </w:rPr>
              <w:t>Eshrek</w:t>
            </w:r>
            <w:proofErr w:type="spellEnd"/>
          </w:p>
        </w:tc>
        <w:tc>
          <w:tcPr>
            <w:tcW w:w="2553" w:type="dxa"/>
            <w:tcBorders>
              <w:top w:val="nil"/>
              <w:left w:val="nil"/>
              <w:bottom w:val="nil"/>
              <w:right w:val="nil"/>
            </w:tcBorders>
            <w:hideMark/>
          </w:tcPr>
          <w:p w:rsidR="00221C92" w:rsidRPr="00807875" w:rsidRDefault="00221C92" w:rsidP="006A5DD3">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color w:val="auto"/>
                <w:sz w:val="20"/>
                <w:szCs w:val="20"/>
              </w:rPr>
            </w:pPr>
            <w:proofErr w:type="spellStart"/>
            <w:proofErr w:type="gramStart"/>
            <w:r w:rsidRPr="00807875">
              <w:rPr>
                <w:rFonts w:cstheme="minorHAnsi"/>
                <w:i/>
                <w:iCs/>
                <w:color w:val="auto"/>
                <w:sz w:val="20"/>
                <w:szCs w:val="20"/>
              </w:rPr>
              <w:t>S</w:t>
            </w:r>
            <w:r w:rsidR="006A5DD3" w:rsidRPr="00807875">
              <w:rPr>
                <w:rFonts w:cstheme="minorHAnsi"/>
                <w:i/>
                <w:iCs/>
                <w:color w:val="auto"/>
                <w:sz w:val="20"/>
                <w:szCs w:val="20"/>
              </w:rPr>
              <w:t>.</w:t>
            </w:r>
            <w:r w:rsidRPr="00807875">
              <w:rPr>
                <w:rFonts w:cstheme="minorHAnsi"/>
                <w:i/>
                <w:iCs/>
                <w:color w:val="auto"/>
                <w:sz w:val="20"/>
                <w:szCs w:val="20"/>
              </w:rPr>
              <w:t>italica</w:t>
            </w:r>
            <w:proofErr w:type="spellEnd"/>
            <w:proofErr w:type="gramEnd"/>
          </w:p>
        </w:tc>
      </w:tr>
      <w:tr w:rsidR="00807875" w:rsidRPr="00807875" w:rsidTr="00221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rsidR="00221C92" w:rsidRPr="00807875" w:rsidRDefault="00221C92" w:rsidP="00221C92">
            <w:pPr>
              <w:tabs>
                <w:tab w:val="left" w:pos="5443"/>
              </w:tabs>
              <w:jc w:val="right"/>
              <w:rPr>
                <w:rFonts w:cstheme="minorHAnsi"/>
                <w:b w:val="0"/>
                <w:bCs w:val="0"/>
                <w:color w:val="auto"/>
                <w:sz w:val="20"/>
                <w:szCs w:val="20"/>
              </w:rPr>
            </w:pPr>
            <w:r w:rsidRPr="00807875">
              <w:rPr>
                <w:rFonts w:cstheme="minorHAnsi"/>
                <w:b w:val="0"/>
                <w:bCs w:val="0"/>
                <w:color w:val="auto"/>
                <w:sz w:val="20"/>
                <w:szCs w:val="20"/>
              </w:rPr>
              <w:t xml:space="preserve">Mountain </w:t>
            </w:r>
            <w:proofErr w:type="spellStart"/>
            <w:r w:rsidRPr="00807875">
              <w:rPr>
                <w:rFonts w:cstheme="minorHAnsi"/>
                <w:b w:val="0"/>
                <w:bCs w:val="0"/>
                <w:color w:val="auto"/>
                <w:sz w:val="20"/>
                <w:szCs w:val="20"/>
              </w:rPr>
              <w:t>Ohud</w:t>
            </w:r>
            <w:proofErr w:type="spellEnd"/>
            <w:r w:rsidRPr="00807875">
              <w:rPr>
                <w:rFonts w:cstheme="minorHAnsi"/>
                <w:b w:val="0"/>
                <w:bCs w:val="0"/>
                <w:color w:val="auto"/>
                <w:sz w:val="20"/>
                <w:szCs w:val="20"/>
              </w:rPr>
              <w:t>, February 12, 2025.</w:t>
            </w:r>
          </w:p>
        </w:tc>
        <w:tc>
          <w:tcPr>
            <w:tcW w:w="1844" w:type="dxa"/>
            <w:tcBorders>
              <w:top w:val="nil"/>
              <w:left w:val="nil"/>
              <w:bottom w:val="nil"/>
              <w:right w:val="nil"/>
            </w:tcBorders>
            <w:hideMark/>
          </w:tcPr>
          <w:p w:rsidR="00221C92" w:rsidRPr="00807875"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color w:val="auto"/>
                <w:sz w:val="20"/>
                <w:szCs w:val="20"/>
              </w:rPr>
              <w:t>Afro-Tropical to South Asian</w:t>
            </w:r>
          </w:p>
        </w:tc>
        <w:tc>
          <w:tcPr>
            <w:tcW w:w="2269" w:type="dxa"/>
            <w:tcBorders>
              <w:top w:val="nil"/>
              <w:left w:val="nil"/>
              <w:bottom w:val="nil"/>
              <w:right w:val="nil"/>
            </w:tcBorders>
            <w:hideMark/>
          </w:tcPr>
          <w:p w:rsidR="00221C92" w:rsidRPr="00807875"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proofErr w:type="gramStart"/>
            <w:r w:rsidRPr="00807875">
              <w:rPr>
                <w:rFonts w:cstheme="minorHAnsi"/>
                <w:color w:val="auto"/>
                <w:sz w:val="20"/>
                <w:szCs w:val="20"/>
              </w:rPr>
              <w:t>Perennial,subshrub</w:t>
            </w:r>
            <w:proofErr w:type="spellEnd"/>
            <w:proofErr w:type="gramEnd"/>
          </w:p>
        </w:tc>
        <w:tc>
          <w:tcPr>
            <w:tcW w:w="1418" w:type="dxa"/>
            <w:tcBorders>
              <w:top w:val="nil"/>
              <w:left w:val="nil"/>
              <w:bottom w:val="nil"/>
              <w:right w:val="nil"/>
            </w:tcBorders>
            <w:hideMark/>
          </w:tcPr>
          <w:p w:rsidR="00221C92" w:rsidRPr="00807875"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r w:rsidRPr="00807875">
              <w:rPr>
                <w:rFonts w:cstheme="minorHAnsi"/>
                <w:color w:val="auto"/>
                <w:sz w:val="20"/>
                <w:szCs w:val="20"/>
              </w:rPr>
              <w:t>Teqtaq</w:t>
            </w:r>
            <w:proofErr w:type="spellEnd"/>
          </w:p>
        </w:tc>
        <w:tc>
          <w:tcPr>
            <w:tcW w:w="2553" w:type="dxa"/>
            <w:tcBorders>
              <w:top w:val="nil"/>
              <w:left w:val="nil"/>
              <w:bottom w:val="nil"/>
              <w:right w:val="nil"/>
            </w:tcBorders>
            <w:hideMark/>
          </w:tcPr>
          <w:p w:rsidR="00221C92" w:rsidRPr="00807875" w:rsidRDefault="00221C92" w:rsidP="006A5DD3">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i/>
                <w:iCs/>
                <w:color w:val="auto"/>
                <w:sz w:val="20"/>
                <w:szCs w:val="20"/>
              </w:rPr>
            </w:pPr>
            <w:r w:rsidRPr="00807875">
              <w:rPr>
                <w:rFonts w:cstheme="minorHAnsi"/>
                <w:i/>
                <w:iCs/>
                <w:color w:val="auto"/>
                <w:sz w:val="20"/>
                <w:szCs w:val="20"/>
              </w:rPr>
              <w:t>T</w:t>
            </w:r>
            <w:r w:rsidR="006A5DD3" w:rsidRPr="00807875">
              <w:rPr>
                <w:rFonts w:cstheme="minorHAnsi"/>
                <w:i/>
                <w:iCs/>
                <w:color w:val="auto"/>
                <w:sz w:val="20"/>
                <w:szCs w:val="20"/>
              </w:rPr>
              <w:t xml:space="preserve">. </w:t>
            </w:r>
            <w:proofErr w:type="spellStart"/>
            <w:r w:rsidRPr="00807875">
              <w:rPr>
                <w:rFonts w:cstheme="minorHAnsi"/>
                <w:i/>
                <w:iCs/>
                <w:color w:val="auto"/>
                <w:sz w:val="20"/>
                <w:szCs w:val="20"/>
              </w:rPr>
              <w:t>apollinea</w:t>
            </w:r>
            <w:proofErr w:type="spellEnd"/>
          </w:p>
        </w:tc>
      </w:tr>
      <w:tr w:rsidR="00807875" w:rsidRPr="00807875" w:rsidTr="00221C92">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single" w:sz="8" w:space="0" w:color="9BBB59" w:themeColor="accent3"/>
              <w:right w:val="nil"/>
            </w:tcBorders>
            <w:hideMark/>
          </w:tcPr>
          <w:p w:rsidR="00221C92" w:rsidRPr="00807875" w:rsidRDefault="00221C92" w:rsidP="00221C92">
            <w:pPr>
              <w:tabs>
                <w:tab w:val="left" w:pos="5443"/>
              </w:tabs>
              <w:jc w:val="right"/>
              <w:rPr>
                <w:rFonts w:cstheme="minorHAnsi"/>
                <w:b w:val="0"/>
                <w:bCs w:val="0"/>
                <w:color w:val="auto"/>
                <w:sz w:val="20"/>
                <w:szCs w:val="20"/>
              </w:rPr>
            </w:pPr>
            <w:r w:rsidRPr="00807875">
              <w:rPr>
                <w:rFonts w:cstheme="minorHAnsi"/>
                <w:b w:val="0"/>
                <w:bCs w:val="0"/>
                <w:color w:val="auto"/>
                <w:sz w:val="20"/>
                <w:szCs w:val="20"/>
              </w:rPr>
              <w:t xml:space="preserve">Southern </w:t>
            </w:r>
            <w:proofErr w:type="spellStart"/>
            <w:r w:rsidRPr="00807875">
              <w:rPr>
                <w:rFonts w:cstheme="minorHAnsi"/>
                <w:b w:val="0"/>
                <w:bCs w:val="0"/>
                <w:color w:val="auto"/>
                <w:sz w:val="20"/>
                <w:szCs w:val="20"/>
              </w:rPr>
              <w:t>WadiMalal</w:t>
            </w:r>
            <w:proofErr w:type="spellEnd"/>
            <w:r w:rsidRPr="00807875">
              <w:rPr>
                <w:rFonts w:cstheme="minorHAnsi"/>
                <w:b w:val="0"/>
                <w:bCs w:val="0"/>
                <w:color w:val="auto"/>
                <w:sz w:val="20"/>
                <w:szCs w:val="20"/>
              </w:rPr>
              <w:t>, March 7, 2025.</w:t>
            </w:r>
          </w:p>
        </w:tc>
        <w:tc>
          <w:tcPr>
            <w:tcW w:w="1844" w:type="dxa"/>
            <w:tcBorders>
              <w:top w:val="nil"/>
              <w:left w:val="nil"/>
              <w:bottom w:val="single" w:sz="8" w:space="0" w:color="9BBB59" w:themeColor="accent3"/>
              <w:right w:val="nil"/>
            </w:tcBorders>
            <w:hideMark/>
          </w:tcPr>
          <w:p w:rsidR="00221C92" w:rsidRPr="00807875"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sidRPr="00807875">
              <w:rPr>
                <w:rFonts w:cstheme="minorHAnsi"/>
                <w:color w:val="auto"/>
                <w:sz w:val="20"/>
                <w:szCs w:val="20"/>
              </w:rPr>
              <w:t>Saharo-Sindian</w:t>
            </w:r>
            <w:proofErr w:type="spellEnd"/>
          </w:p>
        </w:tc>
        <w:tc>
          <w:tcPr>
            <w:tcW w:w="2269" w:type="dxa"/>
            <w:tcBorders>
              <w:top w:val="nil"/>
              <w:left w:val="nil"/>
              <w:bottom w:val="single" w:sz="8" w:space="0" w:color="9BBB59" w:themeColor="accent3"/>
              <w:right w:val="nil"/>
            </w:tcBorders>
            <w:hideMark/>
          </w:tcPr>
          <w:p w:rsidR="00221C92" w:rsidRPr="00807875"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807875">
              <w:rPr>
                <w:rFonts w:cstheme="minorHAnsi"/>
                <w:color w:val="auto"/>
                <w:sz w:val="20"/>
                <w:szCs w:val="20"/>
              </w:rPr>
              <w:t>Perennial shrubs or tree</w:t>
            </w:r>
          </w:p>
        </w:tc>
        <w:tc>
          <w:tcPr>
            <w:tcW w:w="1418" w:type="dxa"/>
            <w:tcBorders>
              <w:top w:val="nil"/>
              <w:left w:val="nil"/>
              <w:bottom w:val="single" w:sz="8" w:space="0" w:color="9BBB59" w:themeColor="accent3"/>
              <w:right w:val="nil"/>
            </w:tcBorders>
            <w:hideMark/>
          </w:tcPr>
          <w:p w:rsidR="00221C92" w:rsidRPr="00807875"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807875">
              <w:rPr>
                <w:rFonts w:cstheme="minorHAnsi"/>
                <w:color w:val="auto"/>
                <w:sz w:val="20"/>
                <w:szCs w:val="20"/>
              </w:rPr>
              <w:t>Salam</w:t>
            </w:r>
          </w:p>
        </w:tc>
        <w:tc>
          <w:tcPr>
            <w:tcW w:w="2553" w:type="dxa"/>
            <w:tcBorders>
              <w:top w:val="nil"/>
              <w:left w:val="nil"/>
              <w:bottom w:val="single" w:sz="8" w:space="0" w:color="9BBB59" w:themeColor="accent3"/>
              <w:right w:val="nil"/>
            </w:tcBorders>
            <w:hideMark/>
          </w:tcPr>
          <w:p w:rsidR="00221C92" w:rsidRPr="00807875" w:rsidRDefault="00221C92" w:rsidP="006A5DD3">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color w:val="auto"/>
                <w:sz w:val="20"/>
                <w:szCs w:val="20"/>
              </w:rPr>
            </w:pPr>
            <w:r w:rsidRPr="00807875">
              <w:rPr>
                <w:rFonts w:cstheme="minorHAnsi"/>
                <w:i/>
                <w:iCs/>
                <w:color w:val="auto"/>
                <w:sz w:val="20"/>
                <w:szCs w:val="20"/>
              </w:rPr>
              <w:t>V</w:t>
            </w:r>
            <w:r w:rsidR="006A5DD3" w:rsidRPr="00807875">
              <w:rPr>
                <w:rFonts w:cstheme="minorHAnsi"/>
                <w:i/>
                <w:iCs/>
                <w:color w:val="auto"/>
                <w:sz w:val="20"/>
                <w:szCs w:val="20"/>
              </w:rPr>
              <w:t>.</w:t>
            </w:r>
            <w:r w:rsidRPr="00807875">
              <w:rPr>
                <w:rFonts w:cstheme="minorHAnsi"/>
                <w:i/>
                <w:iCs/>
                <w:color w:val="auto"/>
                <w:sz w:val="20"/>
                <w:szCs w:val="20"/>
              </w:rPr>
              <w:t xml:space="preserve"> flava</w:t>
            </w:r>
          </w:p>
        </w:tc>
      </w:tr>
    </w:tbl>
    <w:p w:rsidR="005B54FA" w:rsidRPr="00807875" w:rsidRDefault="005B54FA" w:rsidP="005B54FA">
      <w:pPr>
        <w:tabs>
          <w:tab w:val="left" w:pos="5443"/>
        </w:tabs>
        <w:spacing w:after="0" w:line="360" w:lineRule="auto"/>
        <w:jc w:val="both"/>
        <w:rPr>
          <w:rFonts w:cstheme="minorHAnsi"/>
          <w:sz w:val="20"/>
          <w:szCs w:val="20"/>
          <w:rtl/>
        </w:rPr>
      </w:pPr>
    </w:p>
    <w:p w:rsidR="005B54FA" w:rsidRPr="00807875" w:rsidRDefault="005B54FA" w:rsidP="005B54FA">
      <w:pPr>
        <w:tabs>
          <w:tab w:val="left" w:pos="5443"/>
        </w:tabs>
        <w:spacing w:after="0" w:line="360" w:lineRule="auto"/>
        <w:jc w:val="both"/>
        <w:rPr>
          <w:rFonts w:cstheme="minorHAnsi"/>
          <w:sz w:val="20"/>
          <w:szCs w:val="20"/>
          <w:rtl/>
        </w:rPr>
      </w:pPr>
    </w:p>
    <w:p w:rsidR="005B54FA" w:rsidRPr="00807875" w:rsidRDefault="005B54FA" w:rsidP="005B54FA">
      <w:pPr>
        <w:tabs>
          <w:tab w:val="left" w:pos="5443"/>
        </w:tabs>
        <w:spacing w:after="0" w:line="360" w:lineRule="auto"/>
        <w:jc w:val="both"/>
        <w:rPr>
          <w:rFonts w:cstheme="minorHAnsi"/>
          <w:sz w:val="20"/>
          <w:szCs w:val="20"/>
          <w:rtl/>
        </w:rPr>
      </w:pPr>
    </w:p>
    <w:p w:rsidR="005B54FA" w:rsidRPr="00807875" w:rsidRDefault="005B54FA" w:rsidP="005B54FA">
      <w:pPr>
        <w:tabs>
          <w:tab w:val="left" w:pos="5443"/>
        </w:tabs>
        <w:spacing w:after="0" w:line="360" w:lineRule="auto"/>
        <w:jc w:val="both"/>
        <w:rPr>
          <w:sz w:val="20"/>
          <w:szCs w:val="20"/>
          <w:rtl/>
        </w:rPr>
      </w:pPr>
    </w:p>
    <w:p w:rsidR="006B0E8E" w:rsidRPr="00807875" w:rsidRDefault="006B0E8E" w:rsidP="005B54FA">
      <w:pPr>
        <w:tabs>
          <w:tab w:val="left" w:pos="5443"/>
        </w:tabs>
        <w:spacing w:after="0" w:line="360" w:lineRule="auto"/>
        <w:jc w:val="both"/>
        <w:rPr>
          <w:sz w:val="20"/>
          <w:szCs w:val="20"/>
          <w:rtl/>
        </w:rPr>
      </w:pPr>
    </w:p>
    <w:p w:rsidR="006B0E8E" w:rsidRPr="00807875" w:rsidRDefault="006B0E8E" w:rsidP="005B54FA">
      <w:pPr>
        <w:tabs>
          <w:tab w:val="left" w:pos="5443"/>
        </w:tabs>
        <w:spacing w:after="0" w:line="360" w:lineRule="auto"/>
        <w:jc w:val="both"/>
        <w:rPr>
          <w:sz w:val="20"/>
          <w:szCs w:val="20"/>
          <w:rtl/>
        </w:rPr>
      </w:pPr>
    </w:p>
    <w:p w:rsidR="006B0E8E" w:rsidRPr="00807875" w:rsidRDefault="006B0E8E" w:rsidP="005B54FA">
      <w:pPr>
        <w:tabs>
          <w:tab w:val="left" w:pos="5443"/>
        </w:tabs>
        <w:spacing w:after="0" w:line="360" w:lineRule="auto"/>
        <w:jc w:val="both"/>
        <w:rPr>
          <w:sz w:val="20"/>
          <w:szCs w:val="20"/>
          <w:rtl/>
        </w:rPr>
      </w:pPr>
    </w:p>
    <w:p w:rsidR="006B0E8E" w:rsidRPr="00807875" w:rsidRDefault="006B0E8E" w:rsidP="005B54FA">
      <w:pPr>
        <w:tabs>
          <w:tab w:val="left" w:pos="5443"/>
        </w:tabs>
        <w:spacing w:after="0" w:line="360" w:lineRule="auto"/>
        <w:jc w:val="both"/>
        <w:rPr>
          <w:sz w:val="20"/>
          <w:szCs w:val="20"/>
          <w:rtl/>
        </w:rPr>
      </w:pPr>
    </w:p>
    <w:p w:rsidR="006B0E8E" w:rsidRPr="00807875" w:rsidRDefault="006B0E8E" w:rsidP="005B54FA">
      <w:pPr>
        <w:tabs>
          <w:tab w:val="left" w:pos="5443"/>
        </w:tabs>
        <w:spacing w:after="0" w:line="360" w:lineRule="auto"/>
        <w:jc w:val="both"/>
        <w:rPr>
          <w:sz w:val="20"/>
          <w:szCs w:val="20"/>
          <w:rtl/>
        </w:rPr>
      </w:pPr>
    </w:p>
    <w:p w:rsidR="006B0E8E" w:rsidRPr="00807875" w:rsidRDefault="006B0E8E" w:rsidP="005B54FA">
      <w:pPr>
        <w:tabs>
          <w:tab w:val="left" w:pos="5443"/>
        </w:tabs>
        <w:spacing w:after="0" w:line="360" w:lineRule="auto"/>
        <w:jc w:val="both"/>
        <w:rPr>
          <w:sz w:val="20"/>
          <w:szCs w:val="20"/>
          <w:rtl/>
        </w:rPr>
      </w:pPr>
    </w:p>
    <w:p w:rsidR="006B0E8E" w:rsidRPr="00807875" w:rsidRDefault="006B0E8E" w:rsidP="005B54FA">
      <w:pPr>
        <w:tabs>
          <w:tab w:val="left" w:pos="5443"/>
        </w:tabs>
        <w:spacing w:after="0" w:line="360" w:lineRule="auto"/>
        <w:jc w:val="both"/>
        <w:rPr>
          <w:sz w:val="20"/>
          <w:szCs w:val="20"/>
          <w:rtl/>
        </w:rPr>
      </w:pPr>
    </w:p>
    <w:p w:rsidR="006B0E8E" w:rsidRPr="00807875" w:rsidRDefault="006B0E8E" w:rsidP="005B54FA">
      <w:pPr>
        <w:tabs>
          <w:tab w:val="left" w:pos="5443"/>
        </w:tabs>
        <w:spacing w:after="0" w:line="360" w:lineRule="auto"/>
        <w:jc w:val="both"/>
        <w:rPr>
          <w:sz w:val="20"/>
          <w:szCs w:val="20"/>
          <w:rtl/>
        </w:rPr>
      </w:pPr>
    </w:p>
    <w:p w:rsidR="006B0E8E" w:rsidRPr="00807875" w:rsidRDefault="006B0E8E" w:rsidP="005B54FA">
      <w:pPr>
        <w:tabs>
          <w:tab w:val="left" w:pos="5443"/>
        </w:tabs>
        <w:spacing w:after="0" w:line="360" w:lineRule="auto"/>
        <w:jc w:val="both"/>
        <w:rPr>
          <w:sz w:val="20"/>
          <w:szCs w:val="20"/>
          <w:rtl/>
        </w:rPr>
      </w:pPr>
    </w:p>
    <w:p w:rsidR="00342D69" w:rsidRPr="00807875" w:rsidRDefault="00342D69" w:rsidP="005B54FA">
      <w:pPr>
        <w:tabs>
          <w:tab w:val="left" w:pos="5443"/>
        </w:tabs>
        <w:spacing w:after="0" w:line="360" w:lineRule="auto"/>
        <w:jc w:val="both"/>
        <w:rPr>
          <w:sz w:val="20"/>
          <w:szCs w:val="20"/>
          <w:rtl/>
        </w:rPr>
      </w:pPr>
    </w:p>
    <w:p w:rsidR="005B54FA" w:rsidRPr="00807875" w:rsidRDefault="005B54FA" w:rsidP="005B54FA">
      <w:pPr>
        <w:tabs>
          <w:tab w:val="left" w:pos="5443"/>
        </w:tabs>
        <w:spacing w:after="0" w:line="360" w:lineRule="auto"/>
        <w:jc w:val="both"/>
        <w:rPr>
          <w:rFonts w:cstheme="minorHAnsi"/>
          <w:sz w:val="20"/>
          <w:szCs w:val="20"/>
          <w:rtl/>
        </w:rPr>
      </w:pPr>
    </w:p>
    <w:p w:rsidR="00026960" w:rsidRDefault="00026960" w:rsidP="005B54FA">
      <w:pPr>
        <w:tabs>
          <w:tab w:val="left" w:pos="5443"/>
        </w:tabs>
        <w:spacing w:after="0" w:line="360" w:lineRule="auto"/>
        <w:jc w:val="right"/>
        <w:rPr>
          <w:rFonts w:cstheme="minorHAnsi"/>
          <w:b/>
          <w:bCs/>
          <w:sz w:val="20"/>
          <w:szCs w:val="20"/>
        </w:rPr>
      </w:pPr>
    </w:p>
    <w:p w:rsidR="005B54FA" w:rsidRPr="00807875" w:rsidRDefault="005B54FA" w:rsidP="005B54FA">
      <w:pPr>
        <w:tabs>
          <w:tab w:val="left" w:pos="5443"/>
        </w:tabs>
        <w:spacing w:after="0" w:line="360" w:lineRule="auto"/>
        <w:jc w:val="right"/>
        <w:rPr>
          <w:rFonts w:cstheme="minorHAnsi"/>
          <w:sz w:val="20"/>
          <w:szCs w:val="20"/>
        </w:rPr>
      </w:pPr>
      <w:bookmarkStart w:id="0" w:name="_GoBack"/>
      <w:bookmarkEnd w:id="0"/>
      <w:r w:rsidRPr="00807875">
        <w:rPr>
          <w:rFonts w:cstheme="minorHAnsi"/>
          <w:b/>
          <w:bCs/>
          <w:sz w:val="20"/>
          <w:szCs w:val="20"/>
        </w:rPr>
        <w:lastRenderedPageBreak/>
        <w:t>Table 2:</w:t>
      </w:r>
      <w:r w:rsidRPr="00807875">
        <w:rPr>
          <w:rFonts w:cstheme="minorHAnsi"/>
          <w:sz w:val="20"/>
          <w:szCs w:val="20"/>
        </w:rPr>
        <w:t xml:space="preserve"> Pollen Morphology of the selected medicinal </w:t>
      </w:r>
      <w:r w:rsidR="003A7C59" w:rsidRPr="00807875">
        <w:rPr>
          <w:rFonts w:cstheme="minorHAnsi"/>
          <w:sz w:val="20"/>
          <w:szCs w:val="20"/>
        </w:rPr>
        <w:t>plants.</w:t>
      </w:r>
    </w:p>
    <w:p w:rsidR="005B54FA" w:rsidRPr="00807875" w:rsidRDefault="005B54FA" w:rsidP="005B54FA">
      <w:pPr>
        <w:tabs>
          <w:tab w:val="left" w:pos="5443"/>
        </w:tabs>
        <w:spacing w:after="0" w:line="360" w:lineRule="auto"/>
        <w:jc w:val="both"/>
        <w:rPr>
          <w:rFonts w:cstheme="minorHAnsi"/>
          <w:sz w:val="20"/>
          <w:szCs w:val="20"/>
          <w:rtl/>
        </w:rPr>
      </w:pPr>
    </w:p>
    <w:p w:rsidR="005B54FA" w:rsidRPr="00807875" w:rsidRDefault="005B54FA" w:rsidP="005B54FA">
      <w:pPr>
        <w:tabs>
          <w:tab w:val="left" w:pos="7230"/>
        </w:tabs>
        <w:spacing w:line="360" w:lineRule="auto"/>
        <w:jc w:val="both"/>
        <w:rPr>
          <w:rFonts w:cstheme="minorHAnsi"/>
          <w:sz w:val="20"/>
          <w:szCs w:val="20"/>
        </w:rPr>
      </w:pPr>
      <w:r w:rsidRPr="00807875">
        <w:rPr>
          <w:rFonts w:cstheme="minorHAnsi"/>
          <w:sz w:val="20"/>
          <w:szCs w:val="20"/>
          <w:rtl/>
        </w:rPr>
        <w:tab/>
      </w:r>
    </w:p>
    <w:tbl>
      <w:tblPr>
        <w:tblStyle w:val="ColorfulList-Accent3"/>
        <w:tblpPr w:leftFromText="180" w:rightFromText="180" w:vertAnchor="text" w:horzAnchor="margin" w:tblpXSpec="center" w:tblpY="-722"/>
        <w:bidiVisual/>
        <w:tblW w:w="10065" w:type="dxa"/>
        <w:tblLayout w:type="fixed"/>
        <w:tblLook w:val="04A0" w:firstRow="1" w:lastRow="0" w:firstColumn="1" w:lastColumn="0" w:noHBand="0" w:noVBand="1"/>
      </w:tblPr>
      <w:tblGrid>
        <w:gridCol w:w="2552"/>
        <w:gridCol w:w="1984"/>
        <w:gridCol w:w="2977"/>
        <w:gridCol w:w="2552"/>
      </w:tblGrid>
      <w:tr w:rsidR="00807875" w:rsidRPr="00807875" w:rsidTr="005B5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right w:val="nil"/>
            </w:tcBorders>
            <w:hideMark/>
          </w:tcPr>
          <w:p w:rsidR="005B54FA" w:rsidRPr="00807875" w:rsidRDefault="005B54FA">
            <w:pPr>
              <w:tabs>
                <w:tab w:val="left" w:pos="5443"/>
              </w:tabs>
              <w:jc w:val="right"/>
              <w:rPr>
                <w:rFonts w:cstheme="minorHAnsi"/>
                <w:b w:val="0"/>
                <w:bCs w:val="0"/>
                <w:color w:val="auto"/>
                <w:sz w:val="20"/>
                <w:szCs w:val="20"/>
              </w:rPr>
            </w:pPr>
            <w:r w:rsidRPr="00807875">
              <w:rPr>
                <w:rFonts w:cstheme="minorHAnsi"/>
                <w:b w:val="0"/>
                <w:bCs w:val="0"/>
                <w:color w:val="auto"/>
                <w:sz w:val="20"/>
                <w:szCs w:val="20"/>
              </w:rPr>
              <w:t xml:space="preserve">    Surface Ornamentation</w:t>
            </w:r>
          </w:p>
        </w:tc>
        <w:tc>
          <w:tcPr>
            <w:tcW w:w="1984" w:type="dxa"/>
            <w:tcBorders>
              <w:top w:val="nil"/>
              <w:left w:val="nil"/>
              <w:right w:val="nil"/>
            </w:tcBorders>
            <w:hideMark/>
          </w:tcPr>
          <w:p w:rsidR="005B54FA" w:rsidRPr="00807875" w:rsidRDefault="005B54FA">
            <w:pPr>
              <w:tabs>
                <w:tab w:val="left" w:pos="5443"/>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807875">
              <w:rPr>
                <w:rFonts w:cstheme="minorHAnsi"/>
                <w:b w:val="0"/>
                <w:bCs w:val="0"/>
                <w:color w:val="auto"/>
                <w:sz w:val="20"/>
                <w:szCs w:val="20"/>
              </w:rPr>
              <w:t>Aperture Type and Number</w:t>
            </w:r>
          </w:p>
        </w:tc>
        <w:tc>
          <w:tcPr>
            <w:tcW w:w="2977" w:type="dxa"/>
            <w:tcBorders>
              <w:top w:val="nil"/>
              <w:left w:val="nil"/>
              <w:right w:val="nil"/>
            </w:tcBorders>
            <w:hideMark/>
          </w:tcPr>
          <w:p w:rsidR="005B54FA" w:rsidRPr="00807875" w:rsidRDefault="005B54FA">
            <w:pPr>
              <w:tabs>
                <w:tab w:val="left" w:pos="5443"/>
              </w:tabs>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807875">
              <w:rPr>
                <w:rFonts w:cstheme="minorHAnsi"/>
                <w:b w:val="0"/>
                <w:bCs w:val="0"/>
                <w:color w:val="auto"/>
                <w:sz w:val="20"/>
                <w:szCs w:val="20"/>
              </w:rPr>
              <w:t>Pollen Shape</w:t>
            </w:r>
          </w:p>
        </w:tc>
        <w:tc>
          <w:tcPr>
            <w:tcW w:w="2552" w:type="dxa"/>
            <w:tcBorders>
              <w:top w:val="nil"/>
              <w:left w:val="nil"/>
              <w:right w:val="nil"/>
            </w:tcBorders>
            <w:hideMark/>
          </w:tcPr>
          <w:p w:rsidR="005B54FA" w:rsidRPr="00807875" w:rsidRDefault="005B54FA">
            <w:pPr>
              <w:tabs>
                <w:tab w:val="left" w:pos="5443"/>
              </w:tabs>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807875">
              <w:rPr>
                <w:rFonts w:cstheme="minorHAnsi"/>
                <w:color w:val="auto"/>
                <w:sz w:val="20"/>
                <w:szCs w:val="20"/>
              </w:rPr>
              <w:t xml:space="preserve">Medicinal Plant </w:t>
            </w:r>
          </w:p>
        </w:tc>
      </w:tr>
      <w:tr w:rsidR="00807875" w:rsidRPr="00807875" w:rsidTr="005B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rsidR="005B54FA" w:rsidRPr="00807875" w:rsidRDefault="005B54FA">
            <w:pPr>
              <w:tabs>
                <w:tab w:val="left" w:pos="5443"/>
              </w:tabs>
              <w:jc w:val="right"/>
              <w:rPr>
                <w:rFonts w:cstheme="minorHAnsi"/>
                <w:b w:val="0"/>
                <w:bCs w:val="0"/>
                <w:color w:val="auto"/>
                <w:sz w:val="20"/>
                <w:szCs w:val="20"/>
              </w:rPr>
            </w:pPr>
            <w:r w:rsidRPr="00807875">
              <w:rPr>
                <w:rFonts w:cstheme="minorHAnsi"/>
                <w:b w:val="0"/>
                <w:bCs w:val="0"/>
                <w:color w:val="auto"/>
                <w:sz w:val="20"/>
                <w:szCs w:val="20"/>
              </w:rPr>
              <w:t>Coarsely reticulate</w:t>
            </w:r>
          </w:p>
        </w:tc>
        <w:tc>
          <w:tcPr>
            <w:tcW w:w="1984" w:type="dxa"/>
            <w:hideMark/>
          </w:tcPr>
          <w:p w:rsidR="005B54FA" w:rsidRPr="00807875"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color w:val="auto"/>
                <w:sz w:val="20"/>
                <w:szCs w:val="20"/>
              </w:rPr>
              <w:t>Tricolpate</w:t>
            </w:r>
          </w:p>
        </w:tc>
        <w:tc>
          <w:tcPr>
            <w:tcW w:w="2977" w:type="dxa"/>
            <w:hideMark/>
          </w:tcPr>
          <w:p w:rsidR="005B54FA" w:rsidRPr="00807875"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r w:rsidRPr="00807875">
              <w:rPr>
                <w:rFonts w:cstheme="minorHAnsi"/>
                <w:color w:val="auto"/>
                <w:sz w:val="20"/>
                <w:szCs w:val="20"/>
              </w:rPr>
              <w:t>Suboblate</w:t>
            </w:r>
            <w:proofErr w:type="spellEnd"/>
            <w:r w:rsidRPr="00807875">
              <w:rPr>
                <w:rFonts w:cstheme="minorHAnsi"/>
                <w:color w:val="auto"/>
                <w:sz w:val="20"/>
                <w:szCs w:val="20"/>
              </w:rPr>
              <w:t xml:space="preserve"> to triangular convex</w:t>
            </w:r>
          </w:p>
        </w:tc>
        <w:tc>
          <w:tcPr>
            <w:tcW w:w="2552" w:type="dxa"/>
            <w:hideMark/>
          </w:tcPr>
          <w:p w:rsidR="005B54FA" w:rsidRPr="00807875" w:rsidRDefault="005B54FA" w:rsidP="006A5DD3">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i/>
                <w:iCs/>
                <w:color w:val="auto"/>
                <w:sz w:val="20"/>
                <w:szCs w:val="20"/>
              </w:rPr>
              <w:t>C</w:t>
            </w:r>
            <w:r w:rsidR="006A5DD3" w:rsidRPr="00807875">
              <w:rPr>
                <w:rFonts w:cstheme="minorHAnsi"/>
                <w:i/>
                <w:iCs/>
                <w:color w:val="auto"/>
                <w:sz w:val="20"/>
                <w:szCs w:val="20"/>
              </w:rPr>
              <w:t xml:space="preserve">. </w:t>
            </w:r>
            <w:r w:rsidRPr="00807875">
              <w:rPr>
                <w:rFonts w:cstheme="minorHAnsi"/>
                <w:i/>
                <w:iCs/>
                <w:color w:val="auto"/>
                <w:sz w:val="20"/>
                <w:szCs w:val="20"/>
              </w:rPr>
              <w:t xml:space="preserve"> </w:t>
            </w:r>
            <w:proofErr w:type="spellStart"/>
            <w:r w:rsidRPr="00807875">
              <w:rPr>
                <w:rFonts w:cstheme="minorHAnsi"/>
                <w:i/>
                <w:iCs/>
                <w:color w:val="auto"/>
                <w:sz w:val="20"/>
                <w:szCs w:val="20"/>
              </w:rPr>
              <w:t>plicatum</w:t>
            </w:r>
            <w:proofErr w:type="spellEnd"/>
          </w:p>
        </w:tc>
      </w:tr>
      <w:tr w:rsidR="00807875" w:rsidRPr="00807875" w:rsidTr="005B54FA">
        <w:tc>
          <w:tcPr>
            <w:cnfStyle w:val="001000000000" w:firstRow="0" w:lastRow="0" w:firstColumn="1" w:lastColumn="0" w:oddVBand="0" w:evenVBand="0" w:oddHBand="0" w:evenHBand="0" w:firstRowFirstColumn="0" w:firstRowLastColumn="0" w:lastRowFirstColumn="0" w:lastRowLastColumn="0"/>
            <w:tcW w:w="2552" w:type="dxa"/>
            <w:hideMark/>
          </w:tcPr>
          <w:p w:rsidR="005B54FA" w:rsidRPr="00807875" w:rsidRDefault="005B54FA">
            <w:pPr>
              <w:tabs>
                <w:tab w:val="left" w:pos="5443"/>
              </w:tabs>
              <w:jc w:val="right"/>
              <w:rPr>
                <w:rFonts w:cstheme="minorHAnsi"/>
                <w:b w:val="0"/>
                <w:bCs w:val="0"/>
                <w:color w:val="auto"/>
                <w:sz w:val="20"/>
                <w:szCs w:val="20"/>
              </w:rPr>
            </w:pPr>
            <w:r w:rsidRPr="00807875">
              <w:rPr>
                <w:rFonts w:cstheme="minorHAnsi"/>
                <w:b w:val="0"/>
                <w:bCs w:val="0"/>
                <w:color w:val="auto"/>
                <w:sz w:val="20"/>
                <w:szCs w:val="20"/>
              </w:rPr>
              <w:t xml:space="preserve">psilate to </w:t>
            </w:r>
            <w:proofErr w:type="spellStart"/>
            <w:r w:rsidRPr="00807875">
              <w:rPr>
                <w:rFonts w:cstheme="minorHAnsi"/>
                <w:b w:val="0"/>
                <w:bCs w:val="0"/>
                <w:color w:val="auto"/>
                <w:sz w:val="20"/>
                <w:szCs w:val="20"/>
              </w:rPr>
              <w:t>scabrate</w:t>
            </w:r>
            <w:proofErr w:type="spellEnd"/>
          </w:p>
        </w:tc>
        <w:tc>
          <w:tcPr>
            <w:tcW w:w="1984" w:type="dxa"/>
            <w:hideMark/>
          </w:tcPr>
          <w:p w:rsidR="005B54FA" w:rsidRPr="00807875"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807875">
              <w:rPr>
                <w:rFonts w:cstheme="minorHAnsi"/>
                <w:color w:val="auto"/>
                <w:sz w:val="20"/>
                <w:szCs w:val="20"/>
              </w:rPr>
              <w:t>Tricolpate</w:t>
            </w:r>
          </w:p>
        </w:tc>
        <w:tc>
          <w:tcPr>
            <w:tcW w:w="2977" w:type="dxa"/>
            <w:hideMark/>
          </w:tcPr>
          <w:p w:rsidR="005B54FA" w:rsidRPr="00807875"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sidRPr="00807875">
              <w:rPr>
                <w:rFonts w:cstheme="minorHAnsi"/>
                <w:color w:val="auto"/>
                <w:sz w:val="20"/>
                <w:szCs w:val="20"/>
              </w:rPr>
              <w:t>Subprolate</w:t>
            </w:r>
            <w:proofErr w:type="spellEnd"/>
          </w:p>
        </w:tc>
        <w:tc>
          <w:tcPr>
            <w:tcW w:w="2552" w:type="dxa"/>
            <w:hideMark/>
          </w:tcPr>
          <w:p w:rsidR="005B54FA" w:rsidRPr="00807875" w:rsidRDefault="005B54FA" w:rsidP="006A5DD3">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color w:val="auto"/>
                <w:sz w:val="20"/>
                <w:szCs w:val="20"/>
              </w:rPr>
            </w:pPr>
            <w:r w:rsidRPr="00807875">
              <w:rPr>
                <w:rFonts w:cstheme="minorHAnsi"/>
                <w:i/>
                <w:iCs/>
                <w:color w:val="auto"/>
                <w:sz w:val="20"/>
                <w:szCs w:val="20"/>
              </w:rPr>
              <w:t>L</w:t>
            </w:r>
            <w:r w:rsidR="006A5DD3" w:rsidRPr="00807875">
              <w:rPr>
                <w:rFonts w:cstheme="minorHAnsi"/>
                <w:i/>
                <w:iCs/>
                <w:color w:val="auto"/>
                <w:sz w:val="20"/>
                <w:szCs w:val="20"/>
              </w:rPr>
              <w:t>.</w:t>
            </w:r>
            <w:r w:rsidRPr="00807875">
              <w:rPr>
                <w:rFonts w:cstheme="minorHAnsi"/>
                <w:i/>
                <w:iCs/>
                <w:color w:val="auto"/>
                <w:sz w:val="20"/>
                <w:szCs w:val="20"/>
              </w:rPr>
              <w:t xml:space="preserve"> </w:t>
            </w:r>
            <w:proofErr w:type="spellStart"/>
            <w:r w:rsidRPr="00807875">
              <w:rPr>
                <w:rFonts w:cstheme="minorHAnsi"/>
                <w:i/>
                <w:iCs/>
                <w:color w:val="auto"/>
                <w:sz w:val="20"/>
                <w:szCs w:val="20"/>
              </w:rPr>
              <w:t>leucocephala</w:t>
            </w:r>
            <w:proofErr w:type="spellEnd"/>
          </w:p>
        </w:tc>
      </w:tr>
      <w:tr w:rsidR="00807875" w:rsidRPr="00807875" w:rsidTr="005B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rsidR="005B54FA" w:rsidRPr="00807875" w:rsidRDefault="005B54FA">
            <w:pPr>
              <w:tabs>
                <w:tab w:val="left" w:pos="5443"/>
              </w:tabs>
              <w:jc w:val="right"/>
              <w:rPr>
                <w:rFonts w:cstheme="minorHAnsi"/>
                <w:b w:val="0"/>
                <w:bCs w:val="0"/>
                <w:color w:val="auto"/>
                <w:sz w:val="20"/>
                <w:szCs w:val="20"/>
              </w:rPr>
            </w:pPr>
            <w:r w:rsidRPr="00807875">
              <w:rPr>
                <w:rFonts w:cstheme="minorHAnsi"/>
                <w:b w:val="0"/>
                <w:bCs w:val="0"/>
                <w:color w:val="auto"/>
                <w:sz w:val="20"/>
                <w:szCs w:val="20"/>
              </w:rPr>
              <w:t>Psilate</w:t>
            </w:r>
          </w:p>
        </w:tc>
        <w:tc>
          <w:tcPr>
            <w:tcW w:w="1984" w:type="dxa"/>
            <w:hideMark/>
          </w:tcPr>
          <w:p w:rsidR="005B54FA" w:rsidRPr="00807875"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r w:rsidRPr="00807875">
              <w:rPr>
                <w:rFonts w:cstheme="minorHAnsi"/>
                <w:color w:val="auto"/>
                <w:sz w:val="20"/>
                <w:szCs w:val="20"/>
              </w:rPr>
              <w:t>Colpate</w:t>
            </w:r>
            <w:proofErr w:type="spellEnd"/>
            <w:r w:rsidRPr="00807875">
              <w:rPr>
                <w:rFonts w:cstheme="minorHAnsi"/>
                <w:color w:val="auto"/>
                <w:sz w:val="20"/>
                <w:szCs w:val="20"/>
              </w:rPr>
              <w:t xml:space="preserve"> (no pores observed)</w:t>
            </w:r>
          </w:p>
        </w:tc>
        <w:tc>
          <w:tcPr>
            <w:tcW w:w="2977" w:type="dxa"/>
            <w:hideMark/>
          </w:tcPr>
          <w:p w:rsidR="005B54FA" w:rsidRPr="00807875"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color w:val="auto"/>
                <w:sz w:val="20"/>
                <w:szCs w:val="20"/>
              </w:rPr>
              <w:t>Oblate, circular</w:t>
            </w:r>
          </w:p>
        </w:tc>
        <w:tc>
          <w:tcPr>
            <w:tcW w:w="2552" w:type="dxa"/>
            <w:hideMark/>
          </w:tcPr>
          <w:p w:rsidR="005B54FA" w:rsidRPr="00807875" w:rsidRDefault="006A5DD3" w:rsidP="006A5DD3">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i/>
                <w:iCs/>
                <w:color w:val="auto"/>
                <w:sz w:val="20"/>
                <w:szCs w:val="20"/>
              </w:rPr>
            </w:pPr>
            <w:r w:rsidRPr="00807875">
              <w:rPr>
                <w:rFonts w:cstheme="minorHAnsi"/>
                <w:i/>
                <w:iCs/>
                <w:color w:val="auto"/>
                <w:sz w:val="20"/>
                <w:szCs w:val="20"/>
              </w:rPr>
              <w:t>P.</w:t>
            </w:r>
            <w:r w:rsidR="005B54FA" w:rsidRPr="00807875">
              <w:rPr>
                <w:rFonts w:cstheme="minorHAnsi"/>
                <w:i/>
                <w:iCs/>
                <w:color w:val="auto"/>
                <w:sz w:val="20"/>
                <w:szCs w:val="20"/>
              </w:rPr>
              <w:t xml:space="preserve"> dulce</w:t>
            </w:r>
          </w:p>
        </w:tc>
      </w:tr>
      <w:tr w:rsidR="00807875" w:rsidRPr="00807875" w:rsidTr="005B54FA">
        <w:tc>
          <w:tcPr>
            <w:cnfStyle w:val="001000000000" w:firstRow="0" w:lastRow="0" w:firstColumn="1" w:lastColumn="0" w:oddVBand="0" w:evenVBand="0" w:oddHBand="0" w:evenHBand="0" w:firstRowFirstColumn="0" w:firstRowLastColumn="0" w:lastRowFirstColumn="0" w:lastRowLastColumn="0"/>
            <w:tcW w:w="2552" w:type="dxa"/>
            <w:hideMark/>
          </w:tcPr>
          <w:p w:rsidR="005B54FA" w:rsidRPr="00807875" w:rsidRDefault="005B54FA">
            <w:pPr>
              <w:tabs>
                <w:tab w:val="left" w:pos="5443"/>
              </w:tabs>
              <w:jc w:val="right"/>
              <w:rPr>
                <w:rFonts w:cstheme="minorHAnsi"/>
                <w:b w:val="0"/>
                <w:bCs w:val="0"/>
                <w:color w:val="auto"/>
                <w:sz w:val="20"/>
                <w:szCs w:val="20"/>
              </w:rPr>
            </w:pPr>
            <w:proofErr w:type="spellStart"/>
            <w:r w:rsidRPr="00807875">
              <w:rPr>
                <w:rFonts w:cstheme="minorHAnsi"/>
                <w:b w:val="0"/>
                <w:bCs w:val="0"/>
                <w:color w:val="auto"/>
                <w:sz w:val="20"/>
                <w:szCs w:val="20"/>
              </w:rPr>
              <w:t>Scabrate</w:t>
            </w:r>
            <w:proofErr w:type="spellEnd"/>
          </w:p>
        </w:tc>
        <w:tc>
          <w:tcPr>
            <w:tcW w:w="1984" w:type="dxa"/>
            <w:hideMark/>
          </w:tcPr>
          <w:p w:rsidR="005B54FA" w:rsidRPr="00807875"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807875">
              <w:rPr>
                <w:rFonts w:cstheme="minorHAnsi"/>
                <w:color w:val="auto"/>
                <w:sz w:val="20"/>
                <w:szCs w:val="20"/>
              </w:rPr>
              <w:t>Tricolpate</w:t>
            </w:r>
          </w:p>
        </w:tc>
        <w:tc>
          <w:tcPr>
            <w:tcW w:w="2977" w:type="dxa"/>
            <w:hideMark/>
          </w:tcPr>
          <w:p w:rsidR="005B54FA" w:rsidRPr="00807875"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sidRPr="00807875">
              <w:rPr>
                <w:rFonts w:cstheme="minorHAnsi"/>
                <w:color w:val="auto"/>
                <w:sz w:val="20"/>
                <w:szCs w:val="20"/>
              </w:rPr>
              <w:t>Subprolate</w:t>
            </w:r>
            <w:proofErr w:type="spellEnd"/>
            <w:r w:rsidRPr="00807875">
              <w:rPr>
                <w:rFonts w:cstheme="minorHAnsi"/>
                <w:color w:val="auto"/>
                <w:sz w:val="20"/>
                <w:szCs w:val="20"/>
              </w:rPr>
              <w:t xml:space="preserve"> to triangular convex</w:t>
            </w:r>
          </w:p>
        </w:tc>
        <w:tc>
          <w:tcPr>
            <w:tcW w:w="2552" w:type="dxa"/>
            <w:hideMark/>
          </w:tcPr>
          <w:p w:rsidR="005B54FA" w:rsidRPr="00807875" w:rsidRDefault="005B54FA" w:rsidP="006A5DD3">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color w:val="auto"/>
                <w:sz w:val="20"/>
                <w:szCs w:val="20"/>
              </w:rPr>
            </w:pPr>
            <w:r w:rsidRPr="00807875">
              <w:rPr>
                <w:rFonts w:cstheme="minorHAnsi"/>
                <w:i/>
                <w:iCs/>
                <w:color w:val="auto"/>
                <w:sz w:val="20"/>
                <w:szCs w:val="20"/>
              </w:rPr>
              <w:t>S</w:t>
            </w:r>
            <w:r w:rsidR="006A5DD3" w:rsidRPr="00807875">
              <w:rPr>
                <w:rFonts w:cstheme="minorHAnsi"/>
                <w:i/>
                <w:iCs/>
                <w:color w:val="auto"/>
                <w:sz w:val="20"/>
                <w:szCs w:val="20"/>
              </w:rPr>
              <w:t xml:space="preserve">. </w:t>
            </w:r>
            <w:proofErr w:type="spellStart"/>
            <w:r w:rsidRPr="00807875">
              <w:rPr>
                <w:rFonts w:cstheme="minorHAnsi"/>
                <w:i/>
                <w:iCs/>
                <w:color w:val="auto"/>
                <w:sz w:val="20"/>
                <w:szCs w:val="20"/>
              </w:rPr>
              <w:t>italica</w:t>
            </w:r>
            <w:proofErr w:type="spellEnd"/>
          </w:p>
        </w:tc>
      </w:tr>
      <w:tr w:rsidR="00807875" w:rsidRPr="00807875" w:rsidTr="005B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rsidR="005B54FA" w:rsidRPr="00807875" w:rsidRDefault="005B54FA">
            <w:pPr>
              <w:tabs>
                <w:tab w:val="left" w:pos="5443"/>
              </w:tabs>
              <w:jc w:val="right"/>
              <w:rPr>
                <w:rFonts w:cstheme="minorHAnsi"/>
                <w:b w:val="0"/>
                <w:bCs w:val="0"/>
                <w:color w:val="auto"/>
                <w:sz w:val="20"/>
                <w:szCs w:val="20"/>
              </w:rPr>
            </w:pPr>
            <w:r w:rsidRPr="00807875">
              <w:rPr>
                <w:rFonts w:cstheme="minorHAnsi"/>
                <w:b w:val="0"/>
                <w:bCs w:val="0"/>
                <w:color w:val="auto"/>
                <w:sz w:val="20"/>
                <w:szCs w:val="20"/>
              </w:rPr>
              <w:t>Reticulate</w:t>
            </w:r>
          </w:p>
        </w:tc>
        <w:tc>
          <w:tcPr>
            <w:tcW w:w="1984" w:type="dxa"/>
            <w:hideMark/>
          </w:tcPr>
          <w:p w:rsidR="005B54FA" w:rsidRPr="00807875"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807875">
              <w:rPr>
                <w:rFonts w:cstheme="minorHAnsi"/>
                <w:color w:val="auto"/>
                <w:sz w:val="20"/>
                <w:szCs w:val="20"/>
              </w:rPr>
              <w:t>Tricolpate</w:t>
            </w:r>
          </w:p>
        </w:tc>
        <w:tc>
          <w:tcPr>
            <w:tcW w:w="2977" w:type="dxa"/>
            <w:hideMark/>
          </w:tcPr>
          <w:p w:rsidR="005B54FA" w:rsidRPr="00807875"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r w:rsidRPr="00807875">
              <w:rPr>
                <w:rFonts w:cstheme="minorHAnsi"/>
                <w:color w:val="auto"/>
                <w:sz w:val="20"/>
                <w:szCs w:val="20"/>
              </w:rPr>
              <w:t>Subprolate</w:t>
            </w:r>
            <w:proofErr w:type="spellEnd"/>
            <w:r w:rsidRPr="00807875">
              <w:rPr>
                <w:rFonts w:cstheme="minorHAnsi"/>
                <w:color w:val="auto"/>
                <w:sz w:val="20"/>
                <w:szCs w:val="20"/>
              </w:rPr>
              <w:t xml:space="preserve"> to triangular convex</w:t>
            </w:r>
          </w:p>
        </w:tc>
        <w:tc>
          <w:tcPr>
            <w:tcW w:w="2552" w:type="dxa"/>
            <w:hideMark/>
          </w:tcPr>
          <w:p w:rsidR="005B54FA" w:rsidRPr="00807875" w:rsidRDefault="005B54FA" w:rsidP="006A5DD3">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i/>
                <w:iCs/>
                <w:color w:val="auto"/>
                <w:sz w:val="20"/>
                <w:szCs w:val="20"/>
              </w:rPr>
            </w:pPr>
            <w:r w:rsidRPr="00807875">
              <w:rPr>
                <w:rFonts w:cstheme="minorHAnsi"/>
                <w:i/>
                <w:iCs/>
                <w:color w:val="auto"/>
                <w:sz w:val="20"/>
                <w:szCs w:val="20"/>
              </w:rPr>
              <w:t>T</w:t>
            </w:r>
            <w:r w:rsidR="006A5DD3" w:rsidRPr="00807875">
              <w:rPr>
                <w:rFonts w:cstheme="minorHAnsi"/>
                <w:i/>
                <w:iCs/>
                <w:color w:val="auto"/>
                <w:sz w:val="20"/>
                <w:szCs w:val="20"/>
              </w:rPr>
              <w:t xml:space="preserve">. </w:t>
            </w:r>
            <w:proofErr w:type="spellStart"/>
            <w:r w:rsidRPr="00807875">
              <w:rPr>
                <w:rFonts w:cstheme="minorHAnsi"/>
                <w:i/>
                <w:iCs/>
                <w:color w:val="auto"/>
                <w:sz w:val="20"/>
                <w:szCs w:val="20"/>
              </w:rPr>
              <w:t>apollinea</w:t>
            </w:r>
            <w:proofErr w:type="spellEnd"/>
          </w:p>
        </w:tc>
      </w:tr>
      <w:tr w:rsidR="00807875" w:rsidRPr="00807875" w:rsidTr="005B54FA">
        <w:tc>
          <w:tcPr>
            <w:cnfStyle w:val="001000000000" w:firstRow="0" w:lastRow="0" w:firstColumn="1" w:lastColumn="0" w:oddVBand="0" w:evenVBand="0" w:oddHBand="0" w:evenHBand="0" w:firstRowFirstColumn="0" w:firstRowLastColumn="0" w:lastRowFirstColumn="0" w:lastRowLastColumn="0"/>
            <w:tcW w:w="2552" w:type="dxa"/>
            <w:hideMark/>
          </w:tcPr>
          <w:p w:rsidR="005B54FA" w:rsidRPr="00807875" w:rsidRDefault="005B54FA">
            <w:pPr>
              <w:tabs>
                <w:tab w:val="left" w:pos="5443"/>
              </w:tabs>
              <w:jc w:val="right"/>
              <w:rPr>
                <w:rFonts w:cstheme="minorHAnsi"/>
                <w:b w:val="0"/>
                <w:bCs w:val="0"/>
                <w:color w:val="auto"/>
                <w:sz w:val="20"/>
                <w:szCs w:val="20"/>
              </w:rPr>
            </w:pPr>
            <w:proofErr w:type="spellStart"/>
            <w:r w:rsidRPr="00807875">
              <w:rPr>
                <w:rFonts w:cstheme="minorHAnsi"/>
                <w:b w:val="0"/>
                <w:bCs w:val="0"/>
                <w:color w:val="auto"/>
                <w:sz w:val="20"/>
                <w:szCs w:val="20"/>
              </w:rPr>
              <w:t>Microreticulate</w:t>
            </w:r>
            <w:proofErr w:type="spellEnd"/>
            <w:r w:rsidRPr="00807875">
              <w:rPr>
                <w:rFonts w:cstheme="minorHAnsi"/>
                <w:b w:val="0"/>
                <w:bCs w:val="0"/>
                <w:color w:val="auto"/>
                <w:sz w:val="20"/>
                <w:szCs w:val="20"/>
              </w:rPr>
              <w:t xml:space="preserve"> to finely </w:t>
            </w:r>
            <w:proofErr w:type="spellStart"/>
            <w:r w:rsidRPr="00807875">
              <w:rPr>
                <w:rFonts w:cstheme="minorHAnsi"/>
                <w:b w:val="0"/>
                <w:bCs w:val="0"/>
                <w:color w:val="auto"/>
                <w:sz w:val="20"/>
                <w:szCs w:val="20"/>
              </w:rPr>
              <w:t>rugulate</w:t>
            </w:r>
            <w:proofErr w:type="spellEnd"/>
          </w:p>
        </w:tc>
        <w:tc>
          <w:tcPr>
            <w:tcW w:w="1984" w:type="dxa"/>
            <w:hideMark/>
          </w:tcPr>
          <w:p w:rsidR="005B54FA" w:rsidRPr="00807875"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807875">
              <w:rPr>
                <w:rFonts w:cstheme="minorHAnsi"/>
                <w:color w:val="auto"/>
                <w:sz w:val="20"/>
                <w:szCs w:val="20"/>
              </w:rPr>
              <w:t>Inaperturate</w:t>
            </w:r>
          </w:p>
        </w:tc>
        <w:tc>
          <w:tcPr>
            <w:tcW w:w="2977" w:type="dxa"/>
            <w:hideMark/>
          </w:tcPr>
          <w:p w:rsidR="005B54FA" w:rsidRPr="00807875"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807875">
              <w:rPr>
                <w:rFonts w:cstheme="minorHAnsi"/>
                <w:color w:val="auto"/>
                <w:sz w:val="20"/>
                <w:szCs w:val="20"/>
              </w:rPr>
              <w:t xml:space="preserve">Polyad grain, oblate, circular </w:t>
            </w:r>
          </w:p>
        </w:tc>
        <w:tc>
          <w:tcPr>
            <w:tcW w:w="2552" w:type="dxa"/>
            <w:hideMark/>
          </w:tcPr>
          <w:p w:rsidR="005B54FA" w:rsidRPr="00807875" w:rsidRDefault="005B54FA" w:rsidP="006A5DD3">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color w:val="auto"/>
                <w:sz w:val="20"/>
                <w:szCs w:val="20"/>
              </w:rPr>
            </w:pPr>
            <w:r w:rsidRPr="00807875">
              <w:rPr>
                <w:rFonts w:cstheme="minorHAnsi"/>
                <w:i/>
                <w:iCs/>
                <w:color w:val="auto"/>
                <w:sz w:val="20"/>
                <w:szCs w:val="20"/>
              </w:rPr>
              <w:t>V</w:t>
            </w:r>
            <w:r w:rsidR="006A5DD3" w:rsidRPr="00807875">
              <w:rPr>
                <w:rFonts w:cstheme="minorHAnsi"/>
                <w:i/>
                <w:iCs/>
                <w:color w:val="auto"/>
                <w:sz w:val="20"/>
                <w:szCs w:val="20"/>
              </w:rPr>
              <w:t xml:space="preserve">. </w:t>
            </w:r>
            <w:r w:rsidRPr="00807875">
              <w:rPr>
                <w:rFonts w:cstheme="minorHAnsi"/>
                <w:i/>
                <w:iCs/>
                <w:color w:val="auto"/>
                <w:sz w:val="20"/>
                <w:szCs w:val="20"/>
              </w:rPr>
              <w:t xml:space="preserve"> flava</w:t>
            </w:r>
          </w:p>
        </w:tc>
      </w:tr>
    </w:tbl>
    <w:p w:rsidR="005B54FA" w:rsidRPr="00807875" w:rsidRDefault="005B54FA" w:rsidP="005B54FA">
      <w:pPr>
        <w:tabs>
          <w:tab w:val="left" w:pos="6138"/>
        </w:tabs>
        <w:spacing w:line="360" w:lineRule="auto"/>
        <w:jc w:val="both"/>
        <w:rPr>
          <w:sz w:val="20"/>
          <w:szCs w:val="20"/>
          <w:rtl/>
        </w:rPr>
      </w:pPr>
    </w:p>
    <w:p w:rsidR="005B54FA" w:rsidRPr="00807875" w:rsidRDefault="005D10AB" w:rsidP="005D10AB">
      <w:pPr>
        <w:tabs>
          <w:tab w:val="left" w:pos="5443"/>
        </w:tabs>
        <w:spacing w:after="0" w:line="240" w:lineRule="auto"/>
        <w:jc w:val="right"/>
        <w:rPr>
          <w:rFonts w:cstheme="minorHAnsi"/>
          <w:b/>
          <w:bCs/>
        </w:rPr>
      </w:pPr>
      <w:r w:rsidRPr="00807875">
        <w:rPr>
          <w:rFonts w:cstheme="minorHAnsi"/>
          <w:b/>
          <w:bCs/>
        </w:rPr>
        <w:t>3.2</w:t>
      </w:r>
      <w:r w:rsidR="002266C2" w:rsidRPr="00807875">
        <w:rPr>
          <w:rFonts w:cstheme="minorHAnsi"/>
          <w:b/>
          <w:bCs/>
        </w:rPr>
        <w:t>. The</w:t>
      </w:r>
      <w:r w:rsidR="005B54FA" w:rsidRPr="00807875">
        <w:rPr>
          <w:rFonts w:cstheme="minorHAnsi"/>
          <w:b/>
          <w:bCs/>
        </w:rPr>
        <w:t xml:space="preserve"> dimension of pollen grains of the selected medicinal plants</w:t>
      </w:r>
    </w:p>
    <w:p w:rsidR="005D10AB" w:rsidRPr="00807875" w:rsidRDefault="005D10AB" w:rsidP="005D10AB">
      <w:pPr>
        <w:tabs>
          <w:tab w:val="left" w:pos="5443"/>
        </w:tabs>
        <w:spacing w:after="0" w:line="240" w:lineRule="auto"/>
        <w:jc w:val="right"/>
        <w:rPr>
          <w:rFonts w:cstheme="minorHAnsi"/>
          <w:b/>
          <w:bCs/>
          <w:rtl/>
        </w:rPr>
      </w:pPr>
    </w:p>
    <w:p w:rsidR="00B069B7" w:rsidRPr="00807875" w:rsidRDefault="005B54FA" w:rsidP="00B069B7">
      <w:pPr>
        <w:tabs>
          <w:tab w:val="left" w:pos="5443"/>
        </w:tabs>
        <w:bidi w:val="0"/>
        <w:spacing w:after="0" w:line="360" w:lineRule="auto"/>
        <w:jc w:val="both"/>
        <w:rPr>
          <w:b/>
          <w:bCs/>
          <w:sz w:val="20"/>
          <w:szCs w:val="20"/>
          <w:rtl/>
        </w:rPr>
      </w:pPr>
      <w:r w:rsidRPr="00807875">
        <w:rPr>
          <w:rFonts w:cstheme="minorHAnsi"/>
          <w:sz w:val="20"/>
          <w:szCs w:val="20"/>
        </w:rPr>
        <w:t xml:space="preserve">The dimensions of pollen grains show significant variation among the </w:t>
      </w:r>
      <w:r w:rsidR="00396C9B" w:rsidRPr="00807875">
        <w:rPr>
          <w:rFonts w:cstheme="minorHAnsi"/>
          <w:sz w:val="20"/>
          <w:szCs w:val="20"/>
        </w:rPr>
        <w:t xml:space="preserve">studied </w:t>
      </w:r>
      <w:r w:rsidRPr="00807875">
        <w:rPr>
          <w:rFonts w:cstheme="minorHAnsi"/>
          <w:sz w:val="20"/>
          <w:szCs w:val="20"/>
        </w:rPr>
        <w:t xml:space="preserve">species. The polar axis ranges from 19–22 µm in C. </w:t>
      </w:r>
      <w:proofErr w:type="spellStart"/>
      <w:r w:rsidRPr="00807875">
        <w:rPr>
          <w:rFonts w:cstheme="minorHAnsi"/>
          <w:i/>
          <w:iCs/>
          <w:sz w:val="20"/>
          <w:szCs w:val="20"/>
        </w:rPr>
        <w:t>plicatum</w:t>
      </w:r>
      <w:proofErr w:type="spellEnd"/>
      <w:r w:rsidRPr="00807875">
        <w:rPr>
          <w:rFonts w:cstheme="minorHAnsi"/>
          <w:i/>
          <w:iCs/>
          <w:sz w:val="20"/>
          <w:szCs w:val="20"/>
        </w:rPr>
        <w:t xml:space="preserve"> </w:t>
      </w:r>
      <w:r w:rsidRPr="00807875">
        <w:rPr>
          <w:rFonts w:cstheme="minorHAnsi"/>
          <w:sz w:val="20"/>
          <w:szCs w:val="20"/>
        </w:rPr>
        <w:t xml:space="preserve">to 53.0–56.97 µm in L. </w:t>
      </w:r>
      <w:proofErr w:type="spellStart"/>
      <w:r w:rsidRPr="00807875">
        <w:rPr>
          <w:rFonts w:cstheme="minorHAnsi"/>
          <w:i/>
          <w:iCs/>
          <w:sz w:val="20"/>
          <w:szCs w:val="20"/>
        </w:rPr>
        <w:t>leucocephala</w:t>
      </w:r>
      <w:proofErr w:type="spellEnd"/>
      <w:r w:rsidRPr="00807875">
        <w:rPr>
          <w:rFonts w:cstheme="minorHAnsi"/>
          <w:sz w:val="20"/>
          <w:szCs w:val="20"/>
        </w:rPr>
        <w:t xml:space="preserve">, while the equatorial diameter reaches up to 100 µm in P. </w:t>
      </w:r>
      <w:r w:rsidRPr="00807875">
        <w:rPr>
          <w:rFonts w:cstheme="minorHAnsi"/>
          <w:i/>
          <w:iCs/>
          <w:sz w:val="20"/>
          <w:szCs w:val="20"/>
        </w:rPr>
        <w:t>dulce</w:t>
      </w:r>
      <w:r w:rsidRPr="00807875">
        <w:rPr>
          <w:rFonts w:cstheme="minorHAnsi"/>
          <w:sz w:val="20"/>
          <w:szCs w:val="20"/>
        </w:rPr>
        <w:t xml:space="preserve">, indicating notable differences in pollen size and shape. The P/E ratio also varies, with the lowest value being 0.35 in P. </w:t>
      </w:r>
      <w:r w:rsidRPr="00807875">
        <w:rPr>
          <w:rFonts w:cstheme="minorHAnsi"/>
          <w:i/>
          <w:iCs/>
          <w:sz w:val="20"/>
          <w:szCs w:val="20"/>
        </w:rPr>
        <w:t>dulce</w:t>
      </w:r>
      <w:r w:rsidRPr="00807875">
        <w:rPr>
          <w:rFonts w:cstheme="minorHAnsi"/>
          <w:sz w:val="20"/>
          <w:szCs w:val="20"/>
        </w:rPr>
        <w:t xml:space="preserve"> and the highest 1.54 in T. </w:t>
      </w:r>
      <w:proofErr w:type="spellStart"/>
      <w:r w:rsidRPr="00807875">
        <w:rPr>
          <w:rFonts w:cstheme="minorHAnsi"/>
          <w:i/>
          <w:iCs/>
          <w:sz w:val="20"/>
          <w:szCs w:val="20"/>
        </w:rPr>
        <w:t>apollinea</w:t>
      </w:r>
      <w:proofErr w:type="spellEnd"/>
      <w:r w:rsidRPr="00807875">
        <w:rPr>
          <w:rFonts w:cstheme="minorHAnsi"/>
          <w:i/>
          <w:iCs/>
          <w:sz w:val="20"/>
          <w:szCs w:val="20"/>
        </w:rPr>
        <w:t>,</w:t>
      </w:r>
      <w:r w:rsidRPr="00807875">
        <w:rPr>
          <w:rFonts w:cstheme="minorHAnsi"/>
          <w:sz w:val="20"/>
          <w:szCs w:val="20"/>
        </w:rPr>
        <w:t xml:space="preserve"> reflecting differences in the elongation or flattening of the grains (see Table </w:t>
      </w:r>
      <w:r w:rsidR="002B5884" w:rsidRPr="00807875">
        <w:rPr>
          <w:rFonts w:cstheme="minorHAnsi"/>
          <w:sz w:val="20"/>
          <w:szCs w:val="20"/>
        </w:rPr>
        <w:t>3 and</w:t>
      </w:r>
      <w:r w:rsidRPr="00807875">
        <w:rPr>
          <w:rFonts w:cstheme="minorHAnsi"/>
          <w:sz w:val="20"/>
          <w:szCs w:val="20"/>
        </w:rPr>
        <w:t xml:space="preserve"> Figures </w:t>
      </w:r>
      <w:r w:rsidR="00396C9B" w:rsidRPr="00807875">
        <w:rPr>
          <w:rFonts w:cstheme="minorHAnsi"/>
          <w:sz w:val="20"/>
          <w:szCs w:val="20"/>
        </w:rPr>
        <w:t>2</w:t>
      </w:r>
      <w:r w:rsidRPr="00807875">
        <w:rPr>
          <w:rFonts w:cstheme="minorHAnsi"/>
          <w:sz w:val="20"/>
          <w:szCs w:val="20"/>
        </w:rPr>
        <w:t>-</w:t>
      </w:r>
      <w:r w:rsidR="00396C9B" w:rsidRPr="00807875">
        <w:rPr>
          <w:rFonts w:cstheme="minorHAnsi"/>
          <w:sz w:val="20"/>
          <w:szCs w:val="20"/>
        </w:rPr>
        <w:t>7</w:t>
      </w:r>
      <w:r w:rsidRPr="00807875">
        <w:rPr>
          <w:rFonts w:cstheme="minorHAnsi"/>
          <w:sz w:val="20"/>
          <w:szCs w:val="20"/>
        </w:rPr>
        <w:t>).</w:t>
      </w:r>
    </w:p>
    <w:p w:rsidR="00B069B7" w:rsidRPr="00807875" w:rsidRDefault="00B069B7" w:rsidP="005B54FA">
      <w:pPr>
        <w:rPr>
          <w:sz w:val="20"/>
          <w:szCs w:val="20"/>
          <w:rtl/>
        </w:rPr>
      </w:pPr>
    </w:p>
    <w:p w:rsidR="005B54FA" w:rsidRPr="00807875" w:rsidRDefault="005B54FA" w:rsidP="00404660">
      <w:pPr>
        <w:tabs>
          <w:tab w:val="left" w:pos="5443"/>
        </w:tabs>
        <w:spacing w:after="0" w:line="240" w:lineRule="auto"/>
        <w:rPr>
          <w:sz w:val="20"/>
          <w:szCs w:val="20"/>
          <w:rtl/>
        </w:rPr>
      </w:pPr>
      <w:r w:rsidRPr="00807875">
        <w:rPr>
          <w:rFonts w:cstheme="minorHAnsi"/>
          <w:b/>
          <w:bCs/>
          <w:sz w:val="20"/>
          <w:szCs w:val="20"/>
        </w:rPr>
        <w:t xml:space="preserve">Table 3: </w:t>
      </w:r>
      <w:r w:rsidRPr="00807875">
        <w:rPr>
          <w:rFonts w:cstheme="minorHAnsi"/>
          <w:sz w:val="20"/>
          <w:szCs w:val="20"/>
        </w:rPr>
        <w:t xml:space="preserve">Pollen Grain Dimensions </w:t>
      </w:r>
      <w:r w:rsidR="00414239" w:rsidRPr="00807875">
        <w:rPr>
          <w:rFonts w:cstheme="minorHAnsi"/>
          <w:sz w:val="20"/>
          <w:szCs w:val="20"/>
        </w:rPr>
        <w:t>of the selected medicinal plants.</w:t>
      </w:r>
      <w:r w:rsidR="00404660" w:rsidRPr="00807875">
        <w:rPr>
          <w:rFonts w:cstheme="minorHAnsi"/>
          <w:sz w:val="20"/>
          <w:szCs w:val="20"/>
        </w:rPr>
        <w:t xml:space="preserve">                                             </w:t>
      </w:r>
      <w:r w:rsidR="00404660" w:rsidRPr="00807875">
        <w:rPr>
          <w:rFonts w:cstheme="minorHAnsi" w:hint="cs"/>
          <w:sz w:val="20"/>
          <w:szCs w:val="20"/>
          <w:rtl/>
        </w:rPr>
        <w:t xml:space="preserve">   </w:t>
      </w:r>
    </w:p>
    <w:tbl>
      <w:tblPr>
        <w:tblStyle w:val="TableGrid"/>
        <w:tblpPr w:leftFromText="180" w:rightFromText="180" w:vertAnchor="text" w:horzAnchor="margin" w:tblpXSpec="center" w:tblpY="240"/>
        <w:bidiVisual/>
        <w:tblW w:w="6946" w:type="dxa"/>
        <w:tblLayout w:type="fixed"/>
        <w:tblLook w:val="04A0" w:firstRow="1" w:lastRow="0" w:firstColumn="1" w:lastColumn="0" w:noHBand="0" w:noVBand="1"/>
      </w:tblPr>
      <w:tblGrid>
        <w:gridCol w:w="1417"/>
        <w:gridCol w:w="2410"/>
        <w:gridCol w:w="1559"/>
        <w:gridCol w:w="1560"/>
      </w:tblGrid>
      <w:tr w:rsidR="00807875" w:rsidRPr="00807875" w:rsidTr="0040466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bidi w:val="0"/>
              <w:rPr>
                <w:rFonts w:cstheme="minorHAnsi"/>
                <w:b/>
                <w:bCs/>
                <w:sz w:val="20"/>
                <w:szCs w:val="20"/>
              </w:rPr>
            </w:pPr>
            <w:r w:rsidRPr="00807875">
              <w:rPr>
                <w:rFonts w:cstheme="minorHAnsi"/>
                <w:b/>
                <w:bCs/>
                <w:sz w:val="20"/>
                <w:szCs w:val="20"/>
              </w:rPr>
              <w:t>P/E Ratio (</w:t>
            </w:r>
            <w:proofErr w:type="spellStart"/>
            <w:r w:rsidRPr="00807875">
              <w:rPr>
                <w:rFonts w:cstheme="minorHAnsi"/>
                <w:b/>
                <w:bCs/>
                <w:sz w:val="20"/>
                <w:szCs w:val="20"/>
              </w:rPr>
              <w:t>μm</w:t>
            </w:r>
            <w:proofErr w:type="spellEnd"/>
            <w:r w:rsidRPr="00807875">
              <w:rPr>
                <w:rFonts w:cstheme="minorHAnsi"/>
                <w:b/>
                <w:bCs/>
                <w:sz w:val="20"/>
                <w:szCs w:val="20"/>
              </w:rPr>
              <w:t>)</w:t>
            </w:r>
            <w:r w:rsidR="00B31D67" w:rsidRPr="00807875">
              <w:rPr>
                <w:rFonts w:cstheme="minorHAnsi"/>
                <w:b/>
                <w:bCs/>
                <w:sz w:val="20"/>
                <w:szCs w:val="20"/>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jc w:val="center"/>
              <w:rPr>
                <w:rFonts w:cstheme="minorHAnsi"/>
                <w:b/>
                <w:bCs/>
                <w:sz w:val="20"/>
                <w:szCs w:val="20"/>
              </w:rPr>
            </w:pPr>
            <w:r w:rsidRPr="00807875">
              <w:rPr>
                <w:rFonts w:cstheme="minorHAnsi"/>
                <w:b/>
                <w:bCs/>
                <w:sz w:val="20"/>
                <w:szCs w:val="20"/>
              </w:rPr>
              <w:t xml:space="preserve">Equatorial diameter (µm)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jc w:val="right"/>
              <w:rPr>
                <w:rFonts w:cstheme="minorHAnsi"/>
                <w:b/>
                <w:bCs/>
                <w:sz w:val="20"/>
                <w:szCs w:val="20"/>
              </w:rPr>
            </w:pPr>
            <w:r w:rsidRPr="00807875">
              <w:rPr>
                <w:rFonts w:cstheme="minorHAnsi"/>
                <w:b/>
                <w:bCs/>
                <w:sz w:val="20"/>
                <w:szCs w:val="20"/>
              </w:rPr>
              <w:t xml:space="preserve">Polar Axis (µm)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jc w:val="right"/>
              <w:rPr>
                <w:rFonts w:cstheme="minorHAnsi"/>
                <w:b/>
                <w:bCs/>
                <w:sz w:val="20"/>
                <w:szCs w:val="20"/>
              </w:rPr>
            </w:pPr>
            <w:r w:rsidRPr="00807875">
              <w:rPr>
                <w:rFonts w:cstheme="minorHAnsi"/>
                <w:b/>
                <w:bCs/>
                <w:sz w:val="20"/>
                <w:szCs w:val="20"/>
              </w:rPr>
              <w:t xml:space="preserve">Medicinal Plant </w:t>
            </w:r>
          </w:p>
        </w:tc>
      </w:tr>
      <w:tr w:rsidR="00807875" w:rsidRPr="00807875" w:rsidTr="0040466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jc w:val="right"/>
              <w:rPr>
                <w:rFonts w:cstheme="minorHAnsi"/>
                <w:b/>
                <w:bCs/>
                <w:sz w:val="20"/>
                <w:szCs w:val="20"/>
              </w:rPr>
            </w:pPr>
            <w:r w:rsidRPr="00807875">
              <w:rPr>
                <w:rFonts w:cstheme="minorHAnsi"/>
                <w:sz w:val="20"/>
                <w:szCs w:val="20"/>
              </w:rPr>
              <w:t>0.872μm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jc w:val="right"/>
              <w:rPr>
                <w:rFonts w:cstheme="minorHAnsi"/>
                <w:sz w:val="20"/>
                <w:szCs w:val="20"/>
              </w:rPr>
            </w:pPr>
            <w:r w:rsidRPr="00807875">
              <w:rPr>
                <w:rFonts w:cstheme="minorHAnsi"/>
                <w:sz w:val="20"/>
                <w:szCs w:val="20"/>
              </w:rPr>
              <w:t xml:space="preserve">22–25 </w:t>
            </w:r>
            <w:proofErr w:type="spellStart"/>
            <w:r w:rsidRPr="00807875">
              <w:rPr>
                <w:rFonts w:cstheme="minorHAnsi"/>
                <w:sz w:val="20"/>
                <w:szCs w:val="20"/>
              </w:rPr>
              <w:t>μm</w:t>
            </w:r>
            <w:proofErr w:type="spellEnd"/>
            <w:r w:rsidR="00404660" w:rsidRPr="00807875">
              <w:rPr>
                <w:rFonts w:cstheme="minorHAnsi"/>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sz w:val="20"/>
                <w:szCs w:val="20"/>
              </w:rPr>
            </w:pPr>
            <w:r w:rsidRPr="00807875">
              <w:rPr>
                <w:rFonts w:cstheme="minorHAnsi"/>
                <w:sz w:val="20"/>
                <w:szCs w:val="20"/>
              </w:rPr>
              <w:t xml:space="preserve">19–22 </w:t>
            </w:r>
            <w:proofErr w:type="spellStart"/>
            <w:r w:rsidRPr="00807875">
              <w:rPr>
                <w:rFonts w:cstheme="minorHAnsi"/>
                <w:sz w:val="20"/>
                <w:szCs w:val="20"/>
              </w:rPr>
              <w:t>μm</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6D334D">
            <w:pPr>
              <w:tabs>
                <w:tab w:val="left" w:pos="5443"/>
              </w:tabs>
              <w:jc w:val="right"/>
              <w:rPr>
                <w:rFonts w:cstheme="minorHAnsi"/>
                <w:sz w:val="20"/>
                <w:szCs w:val="20"/>
              </w:rPr>
            </w:pPr>
            <w:r w:rsidRPr="00807875">
              <w:rPr>
                <w:rFonts w:cstheme="minorHAnsi"/>
                <w:i/>
                <w:iCs/>
                <w:sz w:val="20"/>
                <w:szCs w:val="20"/>
              </w:rPr>
              <w:t>C</w:t>
            </w:r>
            <w:r w:rsidR="006D334D" w:rsidRPr="00807875">
              <w:rPr>
                <w:rFonts w:cstheme="minorHAnsi"/>
                <w:i/>
                <w:iCs/>
                <w:sz w:val="20"/>
                <w:szCs w:val="20"/>
              </w:rPr>
              <w:t>.</w:t>
            </w:r>
            <w:r w:rsidRPr="00807875">
              <w:rPr>
                <w:rFonts w:cstheme="minorHAnsi"/>
                <w:i/>
                <w:iCs/>
                <w:sz w:val="20"/>
                <w:szCs w:val="20"/>
              </w:rPr>
              <w:t xml:space="preserve"> </w:t>
            </w:r>
            <w:proofErr w:type="spellStart"/>
            <w:r w:rsidRPr="00807875">
              <w:rPr>
                <w:rFonts w:cstheme="minorHAnsi"/>
                <w:i/>
                <w:iCs/>
                <w:sz w:val="20"/>
                <w:szCs w:val="20"/>
              </w:rPr>
              <w:t>plicatum</w:t>
            </w:r>
            <w:proofErr w:type="spellEnd"/>
          </w:p>
        </w:tc>
      </w:tr>
      <w:tr w:rsidR="00807875" w:rsidRPr="00807875" w:rsidTr="0040466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b/>
                <w:bCs/>
                <w:sz w:val="20"/>
                <w:szCs w:val="20"/>
              </w:rPr>
            </w:pPr>
            <w:r w:rsidRPr="00807875">
              <w:rPr>
                <w:rFonts w:cstheme="minorHAnsi"/>
                <w:sz w:val="20"/>
                <w:szCs w:val="20"/>
              </w:rPr>
              <w:t>1.132μm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jc w:val="right"/>
              <w:rPr>
                <w:rFonts w:cstheme="minorHAnsi"/>
                <w:sz w:val="20"/>
                <w:szCs w:val="20"/>
              </w:rPr>
            </w:pPr>
            <w:r w:rsidRPr="00807875">
              <w:rPr>
                <w:rFonts w:cstheme="minorHAnsi"/>
                <w:sz w:val="20"/>
                <w:szCs w:val="20"/>
              </w:rPr>
              <w:t>50–50.53μm</w:t>
            </w:r>
            <w:r w:rsidR="00404660" w:rsidRPr="00807875">
              <w:rPr>
                <w:rFonts w:cstheme="minorHAnsi"/>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sz w:val="20"/>
                <w:szCs w:val="20"/>
              </w:rPr>
            </w:pPr>
            <w:r w:rsidRPr="00807875">
              <w:rPr>
                <w:rFonts w:cstheme="minorHAnsi"/>
                <w:sz w:val="20"/>
                <w:szCs w:val="20"/>
              </w:rPr>
              <w:t xml:space="preserve">53–56.97 </w:t>
            </w:r>
            <w:proofErr w:type="spellStart"/>
            <w:r w:rsidRPr="00807875">
              <w:rPr>
                <w:rFonts w:cstheme="minorHAnsi"/>
                <w:sz w:val="20"/>
                <w:szCs w:val="20"/>
              </w:rPr>
              <w:t>μm</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6D334D">
            <w:pPr>
              <w:tabs>
                <w:tab w:val="left" w:pos="5443"/>
              </w:tabs>
              <w:jc w:val="right"/>
              <w:rPr>
                <w:rFonts w:cstheme="minorHAnsi"/>
                <w:i/>
                <w:iCs/>
                <w:sz w:val="20"/>
                <w:szCs w:val="20"/>
              </w:rPr>
            </w:pPr>
            <w:r w:rsidRPr="00807875">
              <w:rPr>
                <w:rFonts w:cstheme="minorHAnsi"/>
                <w:i/>
                <w:iCs/>
                <w:sz w:val="20"/>
                <w:szCs w:val="20"/>
              </w:rPr>
              <w:t>L</w:t>
            </w:r>
            <w:r w:rsidR="006D334D" w:rsidRPr="00807875">
              <w:rPr>
                <w:rFonts w:cstheme="minorHAnsi"/>
                <w:i/>
                <w:iCs/>
                <w:sz w:val="20"/>
                <w:szCs w:val="20"/>
              </w:rPr>
              <w:t xml:space="preserve">. </w:t>
            </w:r>
            <w:proofErr w:type="spellStart"/>
            <w:r w:rsidRPr="00807875">
              <w:rPr>
                <w:rFonts w:cstheme="minorHAnsi"/>
                <w:i/>
                <w:iCs/>
                <w:sz w:val="20"/>
                <w:szCs w:val="20"/>
              </w:rPr>
              <w:t>leucocephala</w:t>
            </w:r>
            <w:proofErr w:type="spellEnd"/>
          </w:p>
        </w:tc>
      </w:tr>
      <w:tr w:rsidR="00807875" w:rsidRPr="00807875" w:rsidTr="0040466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b/>
                <w:bCs/>
                <w:sz w:val="20"/>
                <w:szCs w:val="20"/>
              </w:rPr>
            </w:pPr>
            <w:r w:rsidRPr="00807875">
              <w:rPr>
                <w:rFonts w:cstheme="minorHAnsi"/>
                <w:sz w:val="20"/>
                <w:szCs w:val="20"/>
              </w:rPr>
              <w:t>0.35μm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jc w:val="right"/>
              <w:rPr>
                <w:rFonts w:cstheme="minorHAnsi"/>
                <w:sz w:val="20"/>
                <w:szCs w:val="20"/>
              </w:rPr>
            </w:pPr>
            <w:r w:rsidRPr="00807875">
              <w:rPr>
                <w:rFonts w:cstheme="minorHAnsi"/>
                <w:sz w:val="20"/>
                <w:szCs w:val="20"/>
              </w:rPr>
              <w:t xml:space="preserve">85–100 </w:t>
            </w:r>
            <w:proofErr w:type="spellStart"/>
            <w:r w:rsidRPr="00807875">
              <w:rPr>
                <w:rFonts w:cstheme="minorHAnsi"/>
                <w:sz w:val="20"/>
                <w:szCs w:val="20"/>
              </w:rPr>
              <w:t>μm</w:t>
            </w:r>
            <w:proofErr w:type="spellEnd"/>
            <w:r w:rsidR="00404660" w:rsidRPr="00807875">
              <w:rPr>
                <w:rFonts w:cstheme="minorHAnsi"/>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sz w:val="20"/>
                <w:szCs w:val="20"/>
              </w:rPr>
            </w:pPr>
            <w:r w:rsidRPr="00807875">
              <w:rPr>
                <w:rFonts w:cstheme="minorHAnsi"/>
                <w:sz w:val="20"/>
                <w:szCs w:val="20"/>
              </w:rPr>
              <w:t xml:space="preserve">30–35 </w:t>
            </w:r>
            <w:proofErr w:type="spellStart"/>
            <w:r w:rsidRPr="00807875">
              <w:rPr>
                <w:rFonts w:cstheme="minorHAnsi"/>
                <w:sz w:val="20"/>
                <w:szCs w:val="20"/>
              </w:rPr>
              <w:t>μm</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6D334D" w:rsidP="006D334D">
            <w:pPr>
              <w:tabs>
                <w:tab w:val="left" w:pos="5443"/>
              </w:tabs>
              <w:jc w:val="right"/>
              <w:rPr>
                <w:rFonts w:cstheme="minorHAnsi"/>
                <w:i/>
                <w:iCs/>
                <w:sz w:val="20"/>
                <w:szCs w:val="20"/>
              </w:rPr>
            </w:pPr>
            <w:r w:rsidRPr="00807875">
              <w:rPr>
                <w:rFonts w:cstheme="minorHAnsi"/>
                <w:i/>
                <w:iCs/>
                <w:sz w:val="20"/>
                <w:szCs w:val="20"/>
              </w:rPr>
              <w:t>P.</w:t>
            </w:r>
            <w:r w:rsidR="00B069B7" w:rsidRPr="00807875">
              <w:rPr>
                <w:rFonts w:cstheme="minorHAnsi"/>
                <w:i/>
                <w:iCs/>
                <w:sz w:val="20"/>
                <w:szCs w:val="20"/>
              </w:rPr>
              <w:t xml:space="preserve"> dulce</w:t>
            </w:r>
          </w:p>
        </w:tc>
      </w:tr>
      <w:tr w:rsidR="00807875" w:rsidRPr="00807875" w:rsidTr="0040466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b/>
                <w:bCs/>
                <w:sz w:val="20"/>
                <w:szCs w:val="20"/>
              </w:rPr>
            </w:pPr>
            <w:r w:rsidRPr="00807875">
              <w:rPr>
                <w:rFonts w:cstheme="minorHAnsi"/>
                <w:sz w:val="20"/>
                <w:szCs w:val="20"/>
              </w:rPr>
              <w:t xml:space="preserve">0.716 </w:t>
            </w:r>
            <w:proofErr w:type="spellStart"/>
            <w:r w:rsidRPr="00807875">
              <w:rPr>
                <w:rFonts w:cstheme="minorHAnsi"/>
                <w:sz w:val="20"/>
                <w:szCs w:val="20"/>
              </w:rPr>
              <w:t>μm</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404660" w:rsidP="00404660">
            <w:pPr>
              <w:tabs>
                <w:tab w:val="left" w:pos="5443"/>
              </w:tabs>
              <w:jc w:val="right"/>
              <w:rPr>
                <w:rFonts w:cstheme="minorHAnsi"/>
                <w:sz w:val="20"/>
                <w:szCs w:val="20"/>
              </w:rPr>
            </w:pPr>
            <w:r w:rsidRPr="00807875">
              <w:rPr>
                <w:rFonts w:cstheme="minorHAnsi"/>
                <w:sz w:val="20"/>
                <w:szCs w:val="20"/>
              </w:rPr>
              <w:t xml:space="preserve">   </w:t>
            </w:r>
            <w:r w:rsidR="00B069B7" w:rsidRPr="00807875">
              <w:rPr>
                <w:rFonts w:cstheme="minorHAnsi"/>
                <w:sz w:val="20"/>
                <w:szCs w:val="20"/>
              </w:rPr>
              <w:t>32–35 μ m</w:t>
            </w:r>
            <w:r w:rsidRPr="00807875">
              <w:rPr>
                <w:rFonts w:cstheme="minorHAnsi"/>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sz w:val="20"/>
                <w:szCs w:val="20"/>
              </w:rPr>
            </w:pPr>
            <w:r w:rsidRPr="00807875">
              <w:rPr>
                <w:rFonts w:cstheme="minorHAnsi"/>
                <w:sz w:val="20"/>
                <w:szCs w:val="20"/>
              </w:rPr>
              <w:t>23–25 μ 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6D334D" w:rsidP="00B069B7">
            <w:pPr>
              <w:tabs>
                <w:tab w:val="left" w:pos="5443"/>
              </w:tabs>
              <w:jc w:val="right"/>
              <w:rPr>
                <w:rFonts w:cstheme="minorHAnsi"/>
                <w:i/>
                <w:iCs/>
                <w:sz w:val="20"/>
                <w:szCs w:val="20"/>
              </w:rPr>
            </w:pPr>
            <w:r w:rsidRPr="00807875">
              <w:rPr>
                <w:rFonts w:cstheme="minorHAnsi"/>
                <w:i/>
                <w:iCs/>
                <w:sz w:val="20"/>
                <w:szCs w:val="20"/>
              </w:rPr>
              <w:t>S</w:t>
            </w:r>
            <w:r w:rsidR="00886EE8" w:rsidRPr="00807875">
              <w:rPr>
                <w:rFonts w:cstheme="minorHAnsi"/>
                <w:i/>
                <w:iCs/>
                <w:sz w:val="20"/>
                <w:szCs w:val="20"/>
              </w:rPr>
              <w:t>.</w:t>
            </w:r>
            <w:r w:rsidR="00B069B7" w:rsidRPr="00807875">
              <w:rPr>
                <w:rFonts w:cstheme="minorHAnsi"/>
                <w:i/>
                <w:iCs/>
                <w:sz w:val="20"/>
                <w:szCs w:val="20"/>
              </w:rPr>
              <w:t xml:space="preserve"> </w:t>
            </w:r>
            <w:proofErr w:type="spellStart"/>
            <w:r w:rsidR="00B069B7" w:rsidRPr="00807875">
              <w:rPr>
                <w:rFonts w:cstheme="minorHAnsi"/>
                <w:i/>
                <w:iCs/>
                <w:sz w:val="20"/>
                <w:szCs w:val="20"/>
              </w:rPr>
              <w:t>italica</w:t>
            </w:r>
            <w:proofErr w:type="spellEnd"/>
          </w:p>
        </w:tc>
      </w:tr>
      <w:tr w:rsidR="00807875" w:rsidRPr="00807875" w:rsidTr="0040466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b/>
                <w:bCs/>
                <w:sz w:val="20"/>
                <w:szCs w:val="20"/>
              </w:rPr>
            </w:pPr>
            <w:r w:rsidRPr="00807875">
              <w:rPr>
                <w:rFonts w:cstheme="minorHAnsi"/>
                <w:sz w:val="20"/>
                <w:szCs w:val="20"/>
              </w:rPr>
              <w:t>1.54μm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jc w:val="right"/>
              <w:rPr>
                <w:sz w:val="20"/>
                <w:szCs w:val="20"/>
                <w:rtl/>
              </w:rPr>
            </w:pPr>
            <w:r w:rsidRPr="00807875">
              <w:rPr>
                <w:rFonts w:cstheme="minorHAnsi"/>
                <w:sz w:val="20"/>
                <w:szCs w:val="20"/>
              </w:rPr>
              <w:t>16.59–19.83μm</w:t>
            </w:r>
            <w:r w:rsidR="00404660" w:rsidRPr="00807875">
              <w:rPr>
                <w:rFonts w:hint="cs"/>
                <w:sz w:val="20"/>
                <w:szCs w:val="20"/>
                <w:rtl/>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sz w:val="20"/>
                <w:szCs w:val="20"/>
              </w:rPr>
            </w:pPr>
            <w:r w:rsidRPr="00807875">
              <w:rPr>
                <w:rFonts w:cstheme="minorHAnsi"/>
                <w:sz w:val="20"/>
                <w:szCs w:val="20"/>
              </w:rPr>
              <w:t xml:space="preserve">26.29–30.14 </w:t>
            </w:r>
            <w:proofErr w:type="spellStart"/>
            <w:r w:rsidRPr="00807875">
              <w:rPr>
                <w:rFonts w:cstheme="minorHAnsi"/>
                <w:sz w:val="20"/>
                <w:szCs w:val="20"/>
              </w:rPr>
              <w:t>μm</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886EE8">
            <w:pPr>
              <w:tabs>
                <w:tab w:val="left" w:pos="5443"/>
              </w:tabs>
              <w:jc w:val="right"/>
              <w:rPr>
                <w:rFonts w:cstheme="minorHAnsi"/>
                <w:i/>
                <w:iCs/>
                <w:sz w:val="20"/>
                <w:szCs w:val="20"/>
              </w:rPr>
            </w:pPr>
            <w:r w:rsidRPr="00807875">
              <w:rPr>
                <w:rFonts w:cstheme="minorHAnsi"/>
                <w:i/>
                <w:iCs/>
                <w:sz w:val="20"/>
                <w:szCs w:val="20"/>
              </w:rPr>
              <w:t>T</w:t>
            </w:r>
            <w:r w:rsidR="00886EE8" w:rsidRPr="00807875">
              <w:rPr>
                <w:rFonts w:cstheme="minorHAnsi"/>
                <w:i/>
                <w:iCs/>
                <w:sz w:val="20"/>
                <w:szCs w:val="20"/>
              </w:rPr>
              <w:t xml:space="preserve">. </w:t>
            </w:r>
            <w:proofErr w:type="spellStart"/>
            <w:r w:rsidRPr="00807875">
              <w:rPr>
                <w:rFonts w:cstheme="minorHAnsi"/>
                <w:i/>
                <w:iCs/>
                <w:sz w:val="20"/>
                <w:szCs w:val="20"/>
              </w:rPr>
              <w:t>apollinea</w:t>
            </w:r>
            <w:proofErr w:type="spellEnd"/>
          </w:p>
        </w:tc>
      </w:tr>
      <w:tr w:rsidR="00807875" w:rsidRPr="00807875" w:rsidTr="0040466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b/>
                <w:bCs/>
                <w:sz w:val="20"/>
                <w:szCs w:val="20"/>
              </w:rPr>
            </w:pPr>
            <w:r w:rsidRPr="00807875">
              <w:rPr>
                <w:rFonts w:cstheme="minorHAnsi"/>
                <w:sz w:val="20"/>
                <w:szCs w:val="20"/>
              </w:rPr>
              <w:t xml:space="preserve">0.652 </w:t>
            </w:r>
            <w:proofErr w:type="spellStart"/>
            <w:r w:rsidRPr="00807875">
              <w:rPr>
                <w:rFonts w:cstheme="minorHAnsi"/>
                <w:sz w:val="20"/>
                <w:szCs w:val="20"/>
              </w:rPr>
              <w:t>μm</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404660">
            <w:pPr>
              <w:tabs>
                <w:tab w:val="left" w:pos="5443"/>
              </w:tabs>
              <w:jc w:val="right"/>
              <w:rPr>
                <w:rFonts w:cstheme="minorHAnsi"/>
                <w:sz w:val="20"/>
                <w:szCs w:val="20"/>
              </w:rPr>
            </w:pPr>
            <w:r w:rsidRPr="00807875">
              <w:rPr>
                <w:rFonts w:cstheme="minorHAnsi"/>
                <w:sz w:val="20"/>
                <w:szCs w:val="20"/>
              </w:rPr>
              <w:t>32–37 μ m</w:t>
            </w:r>
            <w:r w:rsidR="00404660" w:rsidRPr="00807875">
              <w:rPr>
                <w:rFonts w:cstheme="minorHAnsi"/>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B069B7">
            <w:pPr>
              <w:tabs>
                <w:tab w:val="left" w:pos="5443"/>
              </w:tabs>
              <w:jc w:val="right"/>
              <w:rPr>
                <w:rFonts w:cstheme="minorHAnsi"/>
                <w:sz w:val="20"/>
                <w:szCs w:val="20"/>
              </w:rPr>
            </w:pPr>
            <w:r w:rsidRPr="00807875">
              <w:rPr>
                <w:rFonts w:cstheme="minorHAnsi"/>
                <w:sz w:val="20"/>
                <w:szCs w:val="20"/>
              </w:rPr>
              <w:t>20–25 μ 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9B7" w:rsidRPr="00807875" w:rsidRDefault="00B069B7" w:rsidP="00886EE8">
            <w:pPr>
              <w:tabs>
                <w:tab w:val="left" w:pos="5443"/>
              </w:tabs>
              <w:jc w:val="right"/>
              <w:rPr>
                <w:rFonts w:cstheme="minorHAnsi"/>
                <w:i/>
                <w:iCs/>
                <w:sz w:val="20"/>
                <w:szCs w:val="20"/>
              </w:rPr>
            </w:pPr>
            <w:r w:rsidRPr="00807875">
              <w:rPr>
                <w:rFonts w:cstheme="minorHAnsi"/>
                <w:i/>
                <w:iCs/>
                <w:sz w:val="20"/>
                <w:szCs w:val="20"/>
              </w:rPr>
              <w:t>V</w:t>
            </w:r>
            <w:r w:rsidR="00886EE8" w:rsidRPr="00807875">
              <w:rPr>
                <w:rFonts w:cstheme="minorHAnsi"/>
                <w:i/>
                <w:iCs/>
                <w:sz w:val="20"/>
                <w:szCs w:val="20"/>
              </w:rPr>
              <w:t xml:space="preserve">. </w:t>
            </w:r>
            <w:r w:rsidRPr="00807875">
              <w:rPr>
                <w:rFonts w:cstheme="minorHAnsi"/>
                <w:i/>
                <w:iCs/>
                <w:sz w:val="20"/>
                <w:szCs w:val="20"/>
              </w:rPr>
              <w:t>flava</w:t>
            </w:r>
          </w:p>
        </w:tc>
      </w:tr>
    </w:tbl>
    <w:p w:rsidR="00B31D67" w:rsidRPr="00807875" w:rsidRDefault="00B31D67" w:rsidP="005B54FA">
      <w:pPr>
        <w:tabs>
          <w:tab w:val="left" w:pos="5443"/>
          <w:tab w:val="left" w:pos="7076"/>
        </w:tabs>
        <w:rPr>
          <w:sz w:val="20"/>
          <w:szCs w:val="20"/>
          <w:rtl/>
        </w:rPr>
      </w:pPr>
    </w:p>
    <w:p w:rsidR="00404660" w:rsidRPr="00807875" w:rsidRDefault="00404660" w:rsidP="005B54FA">
      <w:pPr>
        <w:tabs>
          <w:tab w:val="left" w:pos="5443"/>
          <w:tab w:val="left" w:pos="7076"/>
        </w:tabs>
        <w:rPr>
          <w:rFonts w:cstheme="minorHAnsi"/>
          <w:sz w:val="20"/>
          <w:szCs w:val="20"/>
          <w:rtl/>
        </w:rPr>
      </w:pPr>
    </w:p>
    <w:p w:rsidR="00404660" w:rsidRPr="00807875" w:rsidRDefault="00404660" w:rsidP="005B54FA">
      <w:pPr>
        <w:tabs>
          <w:tab w:val="left" w:pos="5443"/>
          <w:tab w:val="left" w:pos="7076"/>
        </w:tabs>
        <w:rPr>
          <w:rFonts w:cstheme="minorHAnsi"/>
          <w:sz w:val="20"/>
          <w:szCs w:val="20"/>
          <w:rtl/>
        </w:rPr>
      </w:pPr>
    </w:p>
    <w:p w:rsidR="00404660" w:rsidRPr="00807875" w:rsidRDefault="00404660" w:rsidP="005B54FA">
      <w:pPr>
        <w:tabs>
          <w:tab w:val="left" w:pos="5443"/>
          <w:tab w:val="left" w:pos="7076"/>
        </w:tabs>
        <w:rPr>
          <w:rFonts w:cstheme="minorHAnsi"/>
          <w:sz w:val="20"/>
          <w:szCs w:val="20"/>
          <w:rtl/>
        </w:rPr>
      </w:pPr>
    </w:p>
    <w:p w:rsidR="00404660" w:rsidRPr="00807875" w:rsidRDefault="00404660" w:rsidP="005B54FA">
      <w:pPr>
        <w:tabs>
          <w:tab w:val="left" w:pos="5443"/>
          <w:tab w:val="left" w:pos="7076"/>
        </w:tabs>
        <w:rPr>
          <w:rFonts w:cstheme="minorHAnsi"/>
          <w:sz w:val="20"/>
          <w:szCs w:val="20"/>
          <w:rtl/>
        </w:rPr>
      </w:pPr>
    </w:p>
    <w:p w:rsidR="00404660" w:rsidRPr="00807875" w:rsidRDefault="00404660" w:rsidP="005B54FA">
      <w:pPr>
        <w:tabs>
          <w:tab w:val="left" w:pos="5443"/>
          <w:tab w:val="left" w:pos="7076"/>
        </w:tabs>
        <w:rPr>
          <w:rFonts w:cstheme="minorHAnsi"/>
          <w:sz w:val="20"/>
          <w:szCs w:val="20"/>
          <w:rtl/>
        </w:rPr>
      </w:pPr>
    </w:p>
    <w:p w:rsidR="008C673E" w:rsidRPr="00807875" w:rsidRDefault="008C673E" w:rsidP="005B54FA">
      <w:pPr>
        <w:tabs>
          <w:tab w:val="left" w:pos="5443"/>
          <w:tab w:val="left" w:pos="7076"/>
        </w:tabs>
        <w:rPr>
          <w:sz w:val="20"/>
          <w:szCs w:val="20"/>
          <w:rtl/>
        </w:rPr>
      </w:pPr>
    </w:p>
    <w:p w:rsidR="005B54FA" w:rsidRPr="00807875" w:rsidRDefault="005B54FA" w:rsidP="005B54FA">
      <w:pPr>
        <w:tabs>
          <w:tab w:val="left" w:pos="5443"/>
          <w:tab w:val="left" w:pos="7076"/>
        </w:tabs>
        <w:rPr>
          <w:rFonts w:cstheme="minorHAnsi"/>
          <w:sz w:val="20"/>
          <w:szCs w:val="20"/>
          <w:rtl/>
        </w:rPr>
      </w:pPr>
      <w:r w:rsidRPr="00807875">
        <w:rPr>
          <w:rFonts w:cstheme="minorHAnsi"/>
          <w:sz w:val="20"/>
          <w:szCs w:val="20"/>
          <w:rtl/>
        </w:rPr>
        <w:tab/>
      </w:r>
      <w:r w:rsidRPr="00807875">
        <w:rPr>
          <w:rFonts w:cstheme="minorHAnsi"/>
          <w:sz w:val="20"/>
          <w:szCs w:val="20"/>
          <w:rtl/>
        </w:rPr>
        <w:tab/>
      </w:r>
    </w:p>
    <w:p w:rsidR="005B54FA" w:rsidRPr="00807875" w:rsidRDefault="005B54FA" w:rsidP="005B54FA">
      <w:pPr>
        <w:tabs>
          <w:tab w:val="left" w:pos="5443"/>
          <w:tab w:val="left" w:pos="7076"/>
        </w:tabs>
        <w:rPr>
          <w:rFonts w:cstheme="minorHAnsi"/>
          <w:sz w:val="20"/>
          <w:szCs w:val="20"/>
        </w:rPr>
      </w:pPr>
      <w:r w:rsidRPr="00807875">
        <w:rPr>
          <w:rFonts w:cstheme="minorHAnsi"/>
          <w:noProof/>
          <w:sz w:val="20"/>
          <w:szCs w:val="20"/>
        </w:rPr>
        <w:lastRenderedPageBreak/>
        <w:drawing>
          <wp:inline distT="0" distB="0" distL="0" distR="0">
            <wp:extent cx="5590510" cy="1722474"/>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603980" cy="1726624"/>
                    </a:xfrm>
                    <a:prstGeom prst="rect">
                      <a:avLst/>
                    </a:prstGeom>
                    <a:noFill/>
                    <a:ln w="9525">
                      <a:noFill/>
                      <a:miter lim="800000"/>
                      <a:headEnd/>
                      <a:tailEnd/>
                    </a:ln>
                  </pic:spPr>
                </pic:pic>
              </a:graphicData>
            </a:graphic>
          </wp:inline>
        </w:drawing>
      </w:r>
    </w:p>
    <w:p w:rsidR="005B54FA" w:rsidRPr="00807875" w:rsidRDefault="005B54FA" w:rsidP="005B54FA">
      <w:pPr>
        <w:tabs>
          <w:tab w:val="left" w:pos="6821"/>
        </w:tabs>
        <w:rPr>
          <w:rFonts w:cstheme="minorHAnsi"/>
          <w:sz w:val="20"/>
          <w:szCs w:val="20"/>
          <w:rtl/>
        </w:rPr>
      </w:pPr>
      <w:r w:rsidRPr="00807875">
        <w:rPr>
          <w:rFonts w:cstheme="minorHAnsi"/>
          <w:sz w:val="20"/>
          <w:szCs w:val="20"/>
          <w:rtl/>
        </w:rPr>
        <w:tab/>
      </w:r>
    </w:p>
    <w:p w:rsidR="005B54FA" w:rsidRPr="00807875" w:rsidRDefault="005B54FA" w:rsidP="009A0492">
      <w:pPr>
        <w:tabs>
          <w:tab w:val="left" w:pos="5443"/>
        </w:tabs>
        <w:jc w:val="right"/>
        <w:rPr>
          <w:rFonts w:cstheme="minorHAnsi"/>
          <w:sz w:val="20"/>
          <w:szCs w:val="20"/>
          <w:rtl/>
        </w:rPr>
      </w:pPr>
      <w:r w:rsidRPr="00807875">
        <w:rPr>
          <w:rFonts w:cstheme="minorHAnsi"/>
          <w:b/>
          <w:bCs/>
          <w:sz w:val="20"/>
          <w:szCs w:val="20"/>
        </w:rPr>
        <w:t>Figure 2:</w:t>
      </w:r>
      <w:r w:rsidRPr="00807875">
        <w:rPr>
          <w:rFonts w:cstheme="minorHAnsi"/>
          <w:sz w:val="20"/>
          <w:szCs w:val="20"/>
        </w:rPr>
        <w:t xml:space="preserve"> </w:t>
      </w:r>
      <w:r w:rsidR="006B0E8E" w:rsidRPr="00807875">
        <w:rPr>
          <w:rFonts w:cstheme="minorHAnsi"/>
          <w:sz w:val="20"/>
          <w:szCs w:val="20"/>
        </w:rPr>
        <w:t xml:space="preserve">Light microscopic image </w:t>
      </w:r>
      <w:r w:rsidR="005B2847" w:rsidRPr="00807875">
        <w:rPr>
          <w:rFonts w:cstheme="minorHAnsi"/>
          <w:sz w:val="20"/>
          <w:szCs w:val="20"/>
        </w:rPr>
        <w:t xml:space="preserve">of </w:t>
      </w:r>
      <w:r w:rsidRPr="00807875">
        <w:rPr>
          <w:rFonts w:cstheme="minorHAnsi"/>
          <w:sz w:val="20"/>
          <w:szCs w:val="20"/>
        </w:rPr>
        <w:t xml:space="preserve">Pollen </w:t>
      </w:r>
      <w:r w:rsidR="00606757" w:rsidRPr="00807875">
        <w:rPr>
          <w:rFonts w:cstheme="minorHAnsi"/>
          <w:sz w:val="20"/>
          <w:szCs w:val="20"/>
        </w:rPr>
        <w:t>grain</w:t>
      </w:r>
      <w:r w:rsidR="00936B64" w:rsidRPr="00807875">
        <w:rPr>
          <w:rFonts w:cstheme="minorHAnsi"/>
          <w:sz w:val="20"/>
          <w:szCs w:val="20"/>
        </w:rPr>
        <w:t xml:space="preserve"> of </w:t>
      </w:r>
      <w:r w:rsidRPr="00807875">
        <w:rPr>
          <w:rFonts w:cstheme="minorHAnsi"/>
          <w:i/>
          <w:iCs/>
          <w:sz w:val="20"/>
          <w:szCs w:val="20"/>
        </w:rPr>
        <w:t xml:space="preserve">C. </w:t>
      </w:r>
      <w:proofErr w:type="spellStart"/>
      <w:r w:rsidRPr="00807875">
        <w:rPr>
          <w:rFonts w:cstheme="minorHAnsi"/>
          <w:i/>
          <w:iCs/>
          <w:sz w:val="20"/>
          <w:szCs w:val="20"/>
        </w:rPr>
        <w:t>plicatum</w:t>
      </w:r>
      <w:proofErr w:type="spellEnd"/>
      <w:r w:rsidR="009A0492" w:rsidRPr="00807875">
        <w:rPr>
          <w:rFonts w:cstheme="minorHAnsi"/>
          <w:sz w:val="20"/>
          <w:szCs w:val="20"/>
        </w:rPr>
        <w:t>:</w:t>
      </w:r>
      <w:r w:rsidR="006B0E8E" w:rsidRPr="00807875">
        <w:rPr>
          <w:rFonts w:cstheme="minorHAnsi"/>
          <w:sz w:val="20"/>
          <w:szCs w:val="20"/>
        </w:rPr>
        <w:t xml:space="preserve"> (</w:t>
      </w:r>
      <w:r w:rsidRPr="00807875">
        <w:rPr>
          <w:rFonts w:cstheme="minorHAnsi"/>
          <w:sz w:val="20"/>
          <w:szCs w:val="20"/>
        </w:rPr>
        <w:t>1) polar view (2) equatorial view.</w:t>
      </w:r>
    </w:p>
    <w:p w:rsidR="005B54FA" w:rsidRPr="00807875" w:rsidRDefault="005B54FA" w:rsidP="005B54FA">
      <w:pPr>
        <w:tabs>
          <w:tab w:val="left" w:pos="5443"/>
        </w:tabs>
        <w:rPr>
          <w:rFonts w:cstheme="minorHAnsi"/>
          <w:b/>
          <w:bCs/>
          <w:sz w:val="20"/>
          <w:szCs w:val="20"/>
          <w:rtl/>
        </w:rPr>
      </w:pPr>
      <w:r w:rsidRPr="00807875">
        <w:rPr>
          <w:rFonts w:cstheme="minorHAnsi"/>
          <w:noProof/>
          <w:sz w:val="20"/>
          <w:szCs w:val="20"/>
        </w:rPr>
        <w:drawing>
          <wp:inline distT="0" distB="0" distL="0" distR="0">
            <wp:extent cx="5172819" cy="1913861"/>
            <wp:effectExtent l="19050" t="0" r="8781"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174615" cy="1914525"/>
                    </a:xfrm>
                    <a:prstGeom prst="rect">
                      <a:avLst/>
                    </a:prstGeom>
                    <a:noFill/>
                    <a:ln w="9525">
                      <a:noFill/>
                      <a:miter lim="800000"/>
                      <a:headEnd/>
                      <a:tailEnd/>
                    </a:ln>
                  </pic:spPr>
                </pic:pic>
              </a:graphicData>
            </a:graphic>
          </wp:inline>
        </w:drawing>
      </w:r>
    </w:p>
    <w:p w:rsidR="005B54FA" w:rsidRPr="00807875" w:rsidRDefault="005B54FA" w:rsidP="009A0492">
      <w:pPr>
        <w:tabs>
          <w:tab w:val="left" w:pos="5443"/>
        </w:tabs>
        <w:jc w:val="right"/>
        <w:rPr>
          <w:rFonts w:cstheme="minorHAnsi"/>
          <w:b/>
          <w:bCs/>
          <w:sz w:val="20"/>
          <w:szCs w:val="20"/>
          <w:rtl/>
        </w:rPr>
      </w:pPr>
      <w:r w:rsidRPr="00807875">
        <w:rPr>
          <w:rFonts w:cstheme="minorHAnsi"/>
          <w:b/>
          <w:bCs/>
          <w:sz w:val="20"/>
          <w:szCs w:val="20"/>
        </w:rPr>
        <w:t>Figure 3</w:t>
      </w:r>
      <w:r w:rsidRPr="00807875">
        <w:rPr>
          <w:rFonts w:cstheme="minorHAnsi"/>
          <w:sz w:val="20"/>
          <w:szCs w:val="20"/>
        </w:rPr>
        <w:t xml:space="preserve">: </w:t>
      </w:r>
      <w:r w:rsidR="006B0E8E" w:rsidRPr="00807875">
        <w:rPr>
          <w:rFonts w:cstheme="minorHAnsi"/>
          <w:sz w:val="20"/>
          <w:szCs w:val="20"/>
        </w:rPr>
        <w:t xml:space="preserve">Light microscopic image of </w:t>
      </w:r>
      <w:r w:rsidRPr="00807875">
        <w:rPr>
          <w:rFonts w:cstheme="minorHAnsi"/>
          <w:sz w:val="20"/>
          <w:szCs w:val="20"/>
        </w:rPr>
        <w:t xml:space="preserve">Pollen </w:t>
      </w:r>
      <w:r w:rsidR="006B0E8E" w:rsidRPr="00807875">
        <w:rPr>
          <w:rFonts w:cstheme="minorHAnsi"/>
          <w:sz w:val="20"/>
          <w:szCs w:val="20"/>
        </w:rPr>
        <w:t>g</w:t>
      </w:r>
      <w:r w:rsidR="00936B64" w:rsidRPr="00807875">
        <w:rPr>
          <w:rFonts w:cstheme="minorHAnsi"/>
          <w:sz w:val="20"/>
          <w:szCs w:val="20"/>
        </w:rPr>
        <w:t xml:space="preserve">rain of </w:t>
      </w:r>
      <w:r w:rsidR="00936B64" w:rsidRPr="00807875">
        <w:rPr>
          <w:rFonts w:cstheme="minorHAnsi"/>
          <w:i/>
          <w:iCs/>
          <w:sz w:val="20"/>
          <w:szCs w:val="20"/>
        </w:rPr>
        <w:t>L</w:t>
      </w:r>
      <w:r w:rsidRPr="00807875">
        <w:rPr>
          <w:rFonts w:cstheme="minorHAnsi"/>
          <w:i/>
          <w:iCs/>
          <w:sz w:val="20"/>
          <w:szCs w:val="20"/>
        </w:rPr>
        <w:t xml:space="preserve">. </w:t>
      </w:r>
      <w:proofErr w:type="spellStart"/>
      <w:r w:rsidR="00606757" w:rsidRPr="00807875">
        <w:rPr>
          <w:rFonts w:cstheme="minorHAnsi"/>
          <w:i/>
          <w:iCs/>
          <w:sz w:val="20"/>
          <w:szCs w:val="20"/>
        </w:rPr>
        <w:t>leucocephala</w:t>
      </w:r>
      <w:proofErr w:type="spellEnd"/>
      <w:r w:rsidR="009A0492" w:rsidRPr="00807875">
        <w:rPr>
          <w:rFonts w:cstheme="minorHAnsi"/>
          <w:sz w:val="20"/>
          <w:szCs w:val="20"/>
        </w:rPr>
        <w:t>:</w:t>
      </w:r>
      <w:r w:rsidR="00606757" w:rsidRPr="00807875">
        <w:rPr>
          <w:rFonts w:cstheme="minorHAnsi"/>
          <w:sz w:val="20"/>
          <w:szCs w:val="20"/>
        </w:rPr>
        <w:t xml:space="preserve"> (</w:t>
      </w:r>
      <w:r w:rsidRPr="00807875">
        <w:rPr>
          <w:rFonts w:cstheme="minorHAnsi"/>
          <w:sz w:val="20"/>
          <w:szCs w:val="20"/>
        </w:rPr>
        <w:t>1) polar view (2) equatorial view.</w:t>
      </w:r>
    </w:p>
    <w:p w:rsidR="005B54FA" w:rsidRPr="00807875" w:rsidRDefault="005B54FA" w:rsidP="005B54FA">
      <w:pPr>
        <w:tabs>
          <w:tab w:val="left" w:pos="7586"/>
        </w:tabs>
        <w:rPr>
          <w:sz w:val="20"/>
          <w:szCs w:val="20"/>
        </w:rPr>
      </w:pPr>
      <w:r w:rsidRPr="00807875">
        <w:rPr>
          <w:rFonts w:cstheme="minorHAnsi"/>
          <w:sz w:val="20"/>
          <w:szCs w:val="20"/>
          <w:rtl/>
        </w:rPr>
        <w:tab/>
      </w:r>
    </w:p>
    <w:p w:rsidR="005B54FA" w:rsidRPr="00807875" w:rsidRDefault="005B54FA" w:rsidP="005B54FA">
      <w:pPr>
        <w:tabs>
          <w:tab w:val="left" w:pos="5443"/>
        </w:tabs>
        <w:rPr>
          <w:rFonts w:cstheme="minorHAnsi"/>
          <w:sz w:val="20"/>
          <w:szCs w:val="20"/>
          <w:rtl/>
        </w:rPr>
      </w:pPr>
    </w:p>
    <w:p w:rsidR="005B54FA" w:rsidRPr="00807875" w:rsidRDefault="005B54FA" w:rsidP="005B54FA">
      <w:pPr>
        <w:tabs>
          <w:tab w:val="left" w:pos="7286"/>
        </w:tabs>
        <w:rPr>
          <w:rFonts w:cstheme="minorHAnsi"/>
          <w:sz w:val="20"/>
          <w:szCs w:val="20"/>
          <w:rtl/>
        </w:rPr>
      </w:pPr>
      <w:r w:rsidRPr="00807875">
        <w:rPr>
          <w:rFonts w:cstheme="minorHAnsi"/>
          <w:noProof/>
          <w:sz w:val="20"/>
          <w:szCs w:val="20"/>
        </w:rPr>
        <w:drawing>
          <wp:inline distT="0" distB="0" distL="0" distR="0">
            <wp:extent cx="4863465" cy="1878965"/>
            <wp:effectExtent l="1905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4863465" cy="1878965"/>
                    </a:xfrm>
                    <a:prstGeom prst="rect">
                      <a:avLst/>
                    </a:prstGeom>
                    <a:noFill/>
                    <a:ln w="9525">
                      <a:noFill/>
                      <a:miter lim="800000"/>
                      <a:headEnd/>
                      <a:tailEnd/>
                    </a:ln>
                  </pic:spPr>
                </pic:pic>
              </a:graphicData>
            </a:graphic>
          </wp:inline>
        </w:drawing>
      </w:r>
    </w:p>
    <w:p w:rsidR="005B54FA" w:rsidRPr="00807875" w:rsidRDefault="005B54FA" w:rsidP="005B54FA">
      <w:pPr>
        <w:tabs>
          <w:tab w:val="left" w:pos="5443"/>
        </w:tabs>
        <w:rPr>
          <w:sz w:val="20"/>
          <w:szCs w:val="20"/>
          <w:rtl/>
        </w:rPr>
      </w:pPr>
    </w:p>
    <w:p w:rsidR="005B54FA" w:rsidRPr="00807875" w:rsidRDefault="005B54FA" w:rsidP="009A0492">
      <w:pPr>
        <w:tabs>
          <w:tab w:val="left" w:pos="5443"/>
        </w:tabs>
        <w:jc w:val="right"/>
        <w:rPr>
          <w:rFonts w:cstheme="minorHAnsi"/>
          <w:sz w:val="20"/>
          <w:szCs w:val="20"/>
          <w:rtl/>
        </w:rPr>
      </w:pPr>
      <w:r w:rsidRPr="00807875">
        <w:rPr>
          <w:rFonts w:cstheme="minorHAnsi"/>
          <w:b/>
          <w:bCs/>
          <w:sz w:val="20"/>
          <w:szCs w:val="20"/>
        </w:rPr>
        <w:t>Figure 4:</w:t>
      </w:r>
      <w:r w:rsidR="006B0E8E" w:rsidRPr="00807875">
        <w:rPr>
          <w:rFonts w:cstheme="minorHAnsi"/>
          <w:sz w:val="20"/>
          <w:szCs w:val="20"/>
        </w:rPr>
        <w:t xml:space="preserve"> Light microscopic image of </w:t>
      </w:r>
      <w:r w:rsidRPr="00807875">
        <w:rPr>
          <w:rFonts w:cstheme="minorHAnsi"/>
          <w:sz w:val="20"/>
          <w:szCs w:val="20"/>
        </w:rPr>
        <w:t xml:space="preserve">Pollen </w:t>
      </w:r>
      <w:r w:rsidR="006B0E8E" w:rsidRPr="00807875">
        <w:rPr>
          <w:rFonts w:cstheme="minorHAnsi"/>
          <w:sz w:val="20"/>
          <w:szCs w:val="20"/>
        </w:rPr>
        <w:t>g</w:t>
      </w:r>
      <w:r w:rsidR="00936B64" w:rsidRPr="00807875">
        <w:rPr>
          <w:rFonts w:cstheme="minorHAnsi"/>
          <w:sz w:val="20"/>
          <w:szCs w:val="20"/>
        </w:rPr>
        <w:t xml:space="preserve">rain of </w:t>
      </w:r>
      <w:r w:rsidR="00936B64" w:rsidRPr="00807875">
        <w:rPr>
          <w:rFonts w:cstheme="minorHAnsi"/>
          <w:i/>
          <w:iCs/>
          <w:sz w:val="20"/>
          <w:szCs w:val="20"/>
        </w:rPr>
        <w:t>P</w:t>
      </w:r>
      <w:r w:rsidRPr="00807875">
        <w:rPr>
          <w:rFonts w:cstheme="minorHAnsi"/>
          <w:i/>
          <w:iCs/>
          <w:sz w:val="20"/>
          <w:szCs w:val="20"/>
        </w:rPr>
        <w:t xml:space="preserve">. </w:t>
      </w:r>
      <w:r w:rsidR="00606757" w:rsidRPr="00807875">
        <w:rPr>
          <w:rFonts w:cstheme="minorHAnsi"/>
          <w:i/>
          <w:iCs/>
          <w:sz w:val="20"/>
          <w:szCs w:val="20"/>
        </w:rPr>
        <w:t>dulce</w:t>
      </w:r>
      <w:r w:rsidR="009A0492" w:rsidRPr="00807875">
        <w:rPr>
          <w:rFonts w:cstheme="minorHAnsi"/>
          <w:i/>
          <w:iCs/>
          <w:sz w:val="20"/>
          <w:szCs w:val="20"/>
        </w:rPr>
        <w:t>:</w:t>
      </w:r>
      <w:r w:rsidR="00606757" w:rsidRPr="00807875">
        <w:rPr>
          <w:rFonts w:cstheme="minorHAnsi"/>
          <w:sz w:val="20"/>
          <w:szCs w:val="20"/>
        </w:rPr>
        <w:t xml:space="preserve"> (</w:t>
      </w:r>
      <w:r w:rsidRPr="00807875">
        <w:rPr>
          <w:rFonts w:cstheme="minorHAnsi"/>
          <w:sz w:val="20"/>
          <w:szCs w:val="20"/>
        </w:rPr>
        <w:t>1) polar view (2) equatorial view.</w:t>
      </w:r>
    </w:p>
    <w:p w:rsidR="005B54FA" w:rsidRPr="00807875" w:rsidRDefault="005B54FA" w:rsidP="005B54FA">
      <w:pPr>
        <w:tabs>
          <w:tab w:val="left" w:pos="5443"/>
        </w:tabs>
        <w:rPr>
          <w:sz w:val="20"/>
          <w:szCs w:val="20"/>
          <w:rtl/>
        </w:rPr>
      </w:pPr>
    </w:p>
    <w:p w:rsidR="005B54FA" w:rsidRPr="00807875" w:rsidRDefault="005B54FA" w:rsidP="005B54FA">
      <w:pPr>
        <w:tabs>
          <w:tab w:val="left" w:pos="7286"/>
        </w:tabs>
        <w:rPr>
          <w:rFonts w:cstheme="minorHAnsi"/>
          <w:sz w:val="20"/>
          <w:szCs w:val="20"/>
          <w:rtl/>
        </w:rPr>
      </w:pPr>
      <w:r w:rsidRPr="00807875">
        <w:rPr>
          <w:rFonts w:cstheme="minorHAnsi"/>
          <w:sz w:val="20"/>
          <w:szCs w:val="20"/>
          <w:rtl/>
        </w:rPr>
        <w:lastRenderedPageBreak/>
        <w:tab/>
      </w:r>
      <w:r w:rsidRPr="00807875">
        <w:rPr>
          <w:rFonts w:cstheme="minorHAnsi"/>
          <w:noProof/>
          <w:sz w:val="20"/>
          <w:szCs w:val="20"/>
        </w:rPr>
        <w:drawing>
          <wp:inline distT="0" distB="0" distL="0" distR="0">
            <wp:extent cx="4752975" cy="2180590"/>
            <wp:effectExtent l="19050" t="0" r="9525"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752975" cy="2180590"/>
                    </a:xfrm>
                    <a:prstGeom prst="rect">
                      <a:avLst/>
                    </a:prstGeom>
                    <a:noFill/>
                    <a:ln w="9525">
                      <a:noFill/>
                      <a:miter lim="800000"/>
                      <a:headEnd/>
                      <a:tailEnd/>
                    </a:ln>
                  </pic:spPr>
                </pic:pic>
              </a:graphicData>
            </a:graphic>
          </wp:inline>
        </w:drawing>
      </w:r>
    </w:p>
    <w:p w:rsidR="005B54FA" w:rsidRPr="00807875" w:rsidRDefault="005B54FA" w:rsidP="005B54FA">
      <w:pPr>
        <w:tabs>
          <w:tab w:val="left" w:pos="5443"/>
        </w:tabs>
        <w:rPr>
          <w:rFonts w:cstheme="minorHAnsi"/>
          <w:sz w:val="20"/>
          <w:szCs w:val="20"/>
          <w:rtl/>
        </w:rPr>
      </w:pPr>
    </w:p>
    <w:p w:rsidR="005B54FA" w:rsidRPr="00807875" w:rsidRDefault="005B54FA" w:rsidP="009A0492">
      <w:pPr>
        <w:tabs>
          <w:tab w:val="left" w:pos="5443"/>
        </w:tabs>
        <w:jc w:val="right"/>
        <w:rPr>
          <w:rFonts w:cstheme="minorHAnsi"/>
          <w:sz w:val="20"/>
          <w:szCs w:val="20"/>
          <w:rtl/>
        </w:rPr>
      </w:pPr>
      <w:r w:rsidRPr="00807875">
        <w:rPr>
          <w:rFonts w:cstheme="minorHAnsi"/>
          <w:b/>
          <w:bCs/>
          <w:sz w:val="20"/>
          <w:szCs w:val="20"/>
        </w:rPr>
        <w:t>Figure 5:</w:t>
      </w:r>
      <w:r w:rsidR="006B0E8E" w:rsidRPr="00807875">
        <w:rPr>
          <w:rFonts w:cstheme="minorHAnsi"/>
          <w:sz w:val="20"/>
          <w:szCs w:val="20"/>
        </w:rPr>
        <w:t xml:space="preserve"> </w:t>
      </w:r>
      <w:r w:rsidR="0023249D" w:rsidRPr="00807875">
        <w:rPr>
          <w:rFonts w:cstheme="minorHAnsi"/>
          <w:sz w:val="20"/>
          <w:szCs w:val="20"/>
        </w:rPr>
        <w:t>L</w:t>
      </w:r>
      <w:r w:rsidR="006B0E8E" w:rsidRPr="00807875">
        <w:rPr>
          <w:rFonts w:cstheme="minorHAnsi"/>
          <w:sz w:val="20"/>
          <w:szCs w:val="20"/>
        </w:rPr>
        <w:t xml:space="preserve">ight microscopic image of </w:t>
      </w:r>
      <w:r w:rsidRPr="00807875">
        <w:rPr>
          <w:rFonts w:cstheme="minorHAnsi"/>
          <w:sz w:val="20"/>
          <w:szCs w:val="20"/>
        </w:rPr>
        <w:t xml:space="preserve">Pollen </w:t>
      </w:r>
      <w:r w:rsidR="006B0E8E" w:rsidRPr="00807875">
        <w:rPr>
          <w:rFonts w:cstheme="minorHAnsi"/>
          <w:sz w:val="20"/>
          <w:szCs w:val="20"/>
        </w:rPr>
        <w:t>g</w:t>
      </w:r>
      <w:r w:rsidR="00936B64" w:rsidRPr="00807875">
        <w:rPr>
          <w:rFonts w:cstheme="minorHAnsi"/>
          <w:sz w:val="20"/>
          <w:szCs w:val="20"/>
        </w:rPr>
        <w:t>rain of S</w:t>
      </w:r>
      <w:r w:rsidRPr="00807875">
        <w:rPr>
          <w:rFonts w:cstheme="minorHAnsi"/>
          <w:i/>
          <w:iCs/>
          <w:sz w:val="20"/>
          <w:szCs w:val="20"/>
        </w:rPr>
        <w:t xml:space="preserve">. </w:t>
      </w:r>
      <w:r w:rsidR="009A0492" w:rsidRPr="00807875">
        <w:rPr>
          <w:rFonts w:cstheme="minorHAnsi"/>
          <w:i/>
          <w:iCs/>
          <w:sz w:val="20"/>
          <w:szCs w:val="20"/>
        </w:rPr>
        <w:t>italic</w:t>
      </w:r>
      <w:proofErr w:type="gramStart"/>
      <w:r w:rsidR="009A0492" w:rsidRPr="00807875">
        <w:rPr>
          <w:rFonts w:cstheme="minorHAnsi"/>
          <w:sz w:val="20"/>
          <w:szCs w:val="20"/>
        </w:rPr>
        <w:t>:  (</w:t>
      </w:r>
      <w:proofErr w:type="gramEnd"/>
      <w:r w:rsidRPr="00807875">
        <w:rPr>
          <w:rFonts w:cstheme="minorHAnsi"/>
          <w:sz w:val="20"/>
          <w:szCs w:val="20"/>
        </w:rPr>
        <w:t xml:space="preserve">1) polar view (2) equatorial view.  </w:t>
      </w:r>
    </w:p>
    <w:p w:rsidR="005B54FA" w:rsidRPr="00807875" w:rsidRDefault="005B54FA" w:rsidP="005B54FA">
      <w:pPr>
        <w:tabs>
          <w:tab w:val="left" w:pos="5443"/>
        </w:tabs>
        <w:rPr>
          <w:sz w:val="20"/>
          <w:szCs w:val="20"/>
          <w:rtl/>
        </w:rPr>
      </w:pPr>
    </w:p>
    <w:p w:rsidR="005B54FA" w:rsidRPr="00807875" w:rsidRDefault="005B54FA" w:rsidP="005B54FA">
      <w:pPr>
        <w:tabs>
          <w:tab w:val="left" w:pos="5443"/>
        </w:tabs>
        <w:rPr>
          <w:rFonts w:cstheme="minorHAnsi"/>
          <w:sz w:val="20"/>
          <w:szCs w:val="20"/>
          <w:rtl/>
        </w:rPr>
      </w:pPr>
    </w:p>
    <w:p w:rsidR="005B54FA" w:rsidRPr="00807875" w:rsidRDefault="005B54FA" w:rsidP="005B54FA">
      <w:pPr>
        <w:tabs>
          <w:tab w:val="left" w:pos="6566"/>
        </w:tabs>
        <w:rPr>
          <w:rFonts w:cstheme="minorHAnsi"/>
          <w:sz w:val="20"/>
          <w:szCs w:val="20"/>
          <w:rtl/>
        </w:rPr>
      </w:pPr>
      <w:r w:rsidRPr="00807875">
        <w:rPr>
          <w:rFonts w:cstheme="minorHAnsi"/>
          <w:sz w:val="20"/>
          <w:szCs w:val="20"/>
          <w:rtl/>
        </w:rPr>
        <w:tab/>
      </w:r>
      <w:r w:rsidRPr="00807875">
        <w:rPr>
          <w:rFonts w:cstheme="minorHAnsi"/>
          <w:noProof/>
          <w:sz w:val="20"/>
          <w:szCs w:val="20"/>
        </w:rPr>
        <w:drawing>
          <wp:inline distT="0" distB="0" distL="0" distR="0">
            <wp:extent cx="4843145" cy="2190750"/>
            <wp:effectExtent l="19050" t="0" r="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4843145" cy="2190750"/>
                    </a:xfrm>
                    <a:prstGeom prst="rect">
                      <a:avLst/>
                    </a:prstGeom>
                    <a:noFill/>
                    <a:ln w="9525">
                      <a:noFill/>
                      <a:miter lim="800000"/>
                      <a:headEnd/>
                      <a:tailEnd/>
                    </a:ln>
                  </pic:spPr>
                </pic:pic>
              </a:graphicData>
            </a:graphic>
          </wp:inline>
        </w:drawing>
      </w:r>
    </w:p>
    <w:p w:rsidR="005B54FA" w:rsidRPr="00807875" w:rsidRDefault="005B54FA" w:rsidP="009A0492">
      <w:pPr>
        <w:tabs>
          <w:tab w:val="left" w:pos="5443"/>
        </w:tabs>
        <w:jc w:val="right"/>
        <w:rPr>
          <w:rFonts w:cstheme="minorHAnsi"/>
          <w:sz w:val="20"/>
          <w:szCs w:val="20"/>
          <w:rtl/>
        </w:rPr>
      </w:pPr>
      <w:r w:rsidRPr="00807875">
        <w:rPr>
          <w:rFonts w:cstheme="minorHAnsi"/>
          <w:b/>
          <w:bCs/>
          <w:sz w:val="20"/>
          <w:szCs w:val="20"/>
        </w:rPr>
        <w:t>Figure 6</w:t>
      </w:r>
      <w:r w:rsidRPr="00807875">
        <w:rPr>
          <w:rFonts w:cstheme="minorHAnsi"/>
          <w:sz w:val="20"/>
          <w:szCs w:val="20"/>
        </w:rPr>
        <w:t xml:space="preserve">: </w:t>
      </w:r>
      <w:r w:rsidR="0023249D" w:rsidRPr="00807875">
        <w:rPr>
          <w:rFonts w:cstheme="minorHAnsi"/>
          <w:sz w:val="20"/>
          <w:szCs w:val="20"/>
        </w:rPr>
        <w:t>L</w:t>
      </w:r>
      <w:r w:rsidR="006B0E8E" w:rsidRPr="00807875">
        <w:rPr>
          <w:rFonts w:cstheme="minorHAnsi"/>
          <w:sz w:val="20"/>
          <w:szCs w:val="20"/>
        </w:rPr>
        <w:t xml:space="preserve">ight microscopic image of </w:t>
      </w:r>
      <w:r w:rsidRPr="00807875">
        <w:rPr>
          <w:rFonts w:cstheme="minorHAnsi"/>
          <w:sz w:val="20"/>
          <w:szCs w:val="20"/>
        </w:rPr>
        <w:t xml:space="preserve">Pollen </w:t>
      </w:r>
      <w:r w:rsidR="006B0E8E" w:rsidRPr="00807875">
        <w:rPr>
          <w:rFonts w:cstheme="minorHAnsi"/>
          <w:sz w:val="20"/>
          <w:szCs w:val="20"/>
        </w:rPr>
        <w:t>g</w:t>
      </w:r>
      <w:r w:rsidR="00936B64" w:rsidRPr="00807875">
        <w:rPr>
          <w:rFonts w:cstheme="minorHAnsi"/>
          <w:sz w:val="20"/>
          <w:szCs w:val="20"/>
        </w:rPr>
        <w:t xml:space="preserve">rain shape of </w:t>
      </w:r>
      <w:r w:rsidR="00936B64" w:rsidRPr="00807875">
        <w:rPr>
          <w:rFonts w:cstheme="minorHAnsi"/>
          <w:i/>
          <w:iCs/>
          <w:sz w:val="20"/>
          <w:szCs w:val="20"/>
        </w:rPr>
        <w:t>T</w:t>
      </w:r>
      <w:r w:rsidRPr="00807875">
        <w:rPr>
          <w:rFonts w:cstheme="minorHAnsi"/>
          <w:i/>
          <w:iCs/>
          <w:sz w:val="20"/>
          <w:szCs w:val="20"/>
        </w:rPr>
        <w:t xml:space="preserve">. </w:t>
      </w:r>
      <w:proofErr w:type="spellStart"/>
      <w:r w:rsidR="00936B64" w:rsidRPr="00807875">
        <w:rPr>
          <w:rFonts w:cstheme="minorHAnsi"/>
          <w:i/>
          <w:iCs/>
          <w:sz w:val="20"/>
          <w:szCs w:val="20"/>
        </w:rPr>
        <w:t>apollinea</w:t>
      </w:r>
      <w:proofErr w:type="spellEnd"/>
      <w:r w:rsidR="00936B64" w:rsidRPr="00807875">
        <w:rPr>
          <w:rFonts w:cstheme="minorHAnsi"/>
          <w:sz w:val="20"/>
          <w:szCs w:val="20"/>
        </w:rPr>
        <w:t xml:space="preserve">: </w:t>
      </w:r>
      <w:r w:rsidR="006B0E8E" w:rsidRPr="00807875">
        <w:rPr>
          <w:rFonts w:cstheme="minorHAnsi"/>
          <w:sz w:val="20"/>
          <w:szCs w:val="20"/>
        </w:rPr>
        <w:t>(</w:t>
      </w:r>
      <w:r w:rsidRPr="00807875">
        <w:rPr>
          <w:rFonts w:cstheme="minorHAnsi"/>
          <w:sz w:val="20"/>
          <w:szCs w:val="20"/>
        </w:rPr>
        <w:t xml:space="preserve">1) </w:t>
      </w:r>
      <w:r w:rsidR="006B0E8E" w:rsidRPr="00807875">
        <w:rPr>
          <w:rFonts w:cstheme="minorHAnsi"/>
          <w:sz w:val="20"/>
          <w:szCs w:val="20"/>
        </w:rPr>
        <w:t>Polar</w:t>
      </w:r>
      <w:r w:rsidRPr="00807875">
        <w:rPr>
          <w:rFonts w:cstheme="minorHAnsi"/>
          <w:sz w:val="20"/>
          <w:szCs w:val="20"/>
        </w:rPr>
        <w:t xml:space="preserve"> view (2) equatorial view.</w:t>
      </w:r>
    </w:p>
    <w:p w:rsidR="005B54FA" w:rsidRPr="00807875" w:rsidRDefault="005B54FA" w:rsidP="005B54FA">
      <w:pPr>
        <w:tabs>
          <w:tab w:val="left" w:pos="5443"/>
        </w:tabs>
        <w:rPr>
          <w:sz w:val="20"/>
          <w:szCs w:val="20"/>
          <w:rtl/>
        </w:rPr>
      </w:pPr>
    </w:p>
    <w:p w:rsidR="005B54FA" w:rsidRPr="00807875" w:rsidRDefault="005B54FA" w:rsidP="005B54FA">
      <w:pPr>
        <w:tabs>
          <w:tab w:val="left" w:pos="5443"/>
        </w:tabs>
        <w:jc w:val="right"/>
        <w:rPr>
          <w:rFonts w:cstheme="minorHAnsi"/>
          <w:sz w:val="20"/>
          <w:szCs w:val="20"/>
          <w:rtl/>
        </w:rPr>
      </w:pPr>
      <w:r w:rsidRPr="00807875">
        <w:rPr>
          <w:rFonts w:cstheme="minorHAnsi"/>
          <w:noProof/>
          <w:sz w:val="20"/>
          <w:szCs w:val="20"/>
        </w:rPr>
        <w:lastRenderedPageBreak/>
        <w:drawing>
          <wp:inline distT="0" distB="0" distL="0" distR="0">
            <wp:extent cx="4853305" cy="2120265"/>
            <wp:effectExtent l="19050" t="0" r="4445" b="0"/>
            <wp:docPr id="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4853305" cy="2120265"/>
                    </a:xfrm>
                    <a:prstGeom prst="rect">
                      <a:avLst/>
                    </a:prstGeom>
                    <a:noFill/>
                    <a:ln w="9525">
                      <a:noFill/>
                      <a:miter lim="800000"/>
                      <a:headEnd/>
                      <a:tailEnd/>
                    </a:ln>
                  </pic:spPr>
                </pic:pic>
              </a:graphicData>
            </a:graphic>
          </wp:inline>
        </w:drawing>
      </w:r>
    </w:p>
    <w:p w:rsidR="005B54FA" w:rsidRPr="00807875" w:rsidRDefault="005B54FA" w:rsidP="009A0492">
      <w:pPr>
        <w:tabs>
          <w:tab w:val="left" w:pos="5443"/>
        </w:tabs>
        <w:jc w:val="right"/>
        <w:rPr>
          <w:rFonts w:cstheme="minorHAnsi"/>
          <w:sz w:val="20"/>
          <w:szCs w:val="20"/>
          <w:rtl/>
        </w:rPr>
      </w:pPr>
      <w:r w:rsidRPr="00807875">
        <w:rPr>
          <w:rFonts w:cstheme="minorHAnsi"/>
          <w:b/>
          <w:bCs/>
          <w:sz w:val="20"/>
          <w:szCs w:val="20"/>
        </w:rPr>
        <w:t>Figure 7:</w:t>
      </w:r>
      <w:r w:rsidR="006B0E8E" w:rsidRPr="00807875">
        <w:rPr>
          <w:rFonts w:cstheme="minorHAnsi"/>
          <w:sz w:val="20"/>
          <w:szCs w:val="20"/>
        </w:rPr>
        <w:t xml:space="preserve"> </w:t>
      </w:r>
      <w:r w:rsidR="0023249D" w:rsidRPr="00807875">
        <w:rPr>
          <w:rFonts w:cstheme="minorHAnsi"/>
          <w:sz w:val="20"/>
          <w:szCs w:val="20"/>
        </w:rPr>
        <w:t>L</w:t>
      </w:r>
      <w:r w:rsidR="006B0E8E" w:rsidRPr="00807875">
        <w:rPr>
          <w:rFonts w:cstheme="minorHAnsi"/>
          <w:sz w:val="20"/>
          <w:szCs w:val="20"/>
        </w:rPr>
        <w:t xml:space="preserve">ight microscopic image of </w:t>
      </w:r>
      <w:r w:rsidRPr="00807875">
        <w:rPr>
          <w:rFonts w:cstheme="minorHAnsi"/>
          <w:sz w:val="20"/>
          <w:szCs w:val="20"/>
        </w:rPr>
        <w:t xml:space="preserve">Pollen </w:t>
      </w:r>
      <w:r w:rsidR="006B0E8E" w:rsidRPr="00807875">
        <w:rPr>
          <w:rFonts w:cstheme="minorHAnsi"/>
          <w:sz w:val="20"/>
          <w:szCs w:val="20"/>
        </w:rPr>
        <w:t>g</w:t>
      </w:r>
      <w:r w:rsidR="009A0492" w:rsidRPr="00807875">
        <w:rPr>
          <w:rFonts w:cstheme="minorHAnsi"/>
          <w:sz w:val="20"/>
          <w:szCs w:val="20"/>
        </w:rPr>
        <w:t>rain</w:t>
      </w:r>
      <w:r w:rsidR="00936B64" w:rsidRPr="00807875">
        <w:rPr>
          <w:rFonts w:cstheme="minorHAnsi"/>
          <w:sz w:val="20"/>
          <w:szCs w:val="20"/>
        </w:rPr>
        <w:t xml:space="preserve"> </w:t>
      </w:r>
      <w:proofErr w:type="gramStart"/>
      <w:r w:rsidR="00936B64" w:rsidRPr="00807875">
        <w:rPr>
          <w:rFonts w:cstheme="minorHAnsi"/>
          <w:sz w:val="20"/>
          <w:szCs w:val="20"/>
        </w:rPr>
        <w:t>shape  of</w:t>
      </w:r>
      <w:proofErr w:type="gramEnd"/>
      <w:r w:rsidRPr="00807875">
        <w:rPr>
          <w:rFonts w:cstheme="minorHAnsi"/>
          <w:i/>
          <w:iCs/>
          <w:sz w:val="20"/>
          <w:szCs w:val="20"/>
        </w:rPr>
        <w:t xml:space="preserve"> V. </w:t>
      </w:r>
      <w:r w:rsidR="009A0492" w:rsidRPr="00807875">
        <w:rPr>
          <w:rFonts w:cstheme="minorHAnsi"/>
          <w:i/>
          <w:iCs/>
          <w:sz w:val="20"/>
          <w:szCs w:val="20"/>
        </w:rPr>
        <w:t>flava</w:t>
      </w:r>
      <w:r w:rsidR="009A0492" w:rsidRPr="00807875">
        <w:rPr>
          <w:rFonts w:cstheme="minorHAnsi"/>
          <w:sz w:val="20"/>
          <w:szCs w:val="20"/>
        </w:rPr>
        <w:t>: (</w:t>
      </w:r>
      <w:r w:rsidRPr="00807875">
        <w:rPr>
          <w:rFonts w:cstheme="minorHAnsi"/>
          <w:sz w:val="20"/>
          <w:szCs w:val="20"/>
        </w:rPr>
        <w:t>1) polar view (2) equatorial view.</w:t>
      </w:r>
    </w:p>
    <w:p w:rsidR="00194C90" w:rsidRPr="00807875" w:rsidRDefault="00194C90" w:rsidP="005B54FA">
      <w:pPr>
        <w:tabs>
          <w:tab w:val="left" w:pos="5443"/>
        </w:tabs>
        <w:rPr>
          <w:sz w:val="20"/>
          <w:szCs w:val="20"/>
          <w:rtl/>
        </w:rPr>
      </w:pPr>
    </w:p>
    <w:p w:rsidR="005B54FA" w:rsidRPr="00807875" w:rsidRDefault="001B05DC" w:rsidP="005B54FA">
      <w:pPr>
        <w:tabs>
          <w:tab w:val="left" w:pos="5443"/>
        </w:tabs>
        <w:spacing w:after="0"/>
        <w:jc w:val="right"/>
        <w:rPr>
          <w:rFonts w:cstheme="minorHAnsi"/>
          <w:b/>
          <w:bCs/>
        </w:rPr>
      </w:pPr>
      <w:r w:rsidRPr="00807875">
        <w:rPr>
          <w:rFonts w:cstheme="minorHAnsi"/>
          <w:b/>
          <w:bCs/>
        </w:rPr>
        <w:t>4. Discussion</w:t>
      </w:r>
    </w:p>
    <w:p w:rsidR="005B54FA" w:rsidRPr="00807875" w:rsidRDefault="00150AE1" w:rsidP="001D1129">
      <w:pPr>
        <w:tabs>
          <w:tab w:val="left" w:pos="5443"/>
        </w:tabs>
        <w:bidi w:val="0"/>
        <w:spacing w:after="0" w:line="360" w:lineRule="auto"/>
        <w:jc w:val="both"/>
        <w:rPr>
          <w:rFonts w:cstheme="minorHAnsi"/>
          <w:sz w:val="20"/>
          <w:szCs w:val="20"/>
        </w:rPr>
      </w:pPr>
      <w:r w:rsidRPr="00807875">
        <w:rPr>
          <w:rFonts w:cstheme="minorHAnsi"/>
          <w:sz w:val="20"/>
          <w:szCs w:val="20"/>
        </w:rPr>
        <w:t>Study of the pollen grain morphology of legume family has received great attention from authors. This is due to its high nutritional and therapeutic importance.  (</w:t>
      </w:r>
      <w:proofErr w:type="spellStart"/>
      <w:r w:rsidRPr="00807875">
        <w:rPr>
          <w:rFonts w:cstheme="minorHAnsi"/>
          <w:sz w:val="20"/>
          <w:szCs w:val="20"/>
        </w:rPr>
        <w:t>Bapir</w:t>
      </w:r>
      <w:proofErr w:type="spellEnd"/>
      <w:r w:rsidRPr="00807875">
        <w:rPr>
          <w:rFonts w:cstheme="minorHAnsi"/>
          <w:sz w:val="20"/>
          <w:szCs w:val="20"/>
        </w:rPr>
        <w:t xml:space="preserve"> and </w:t>
      </w:r>
      <w:proofErr w:type="spellStart"/>
      <w:r w:rsidRPr="00807875">
        <w:rPr>
          <w:rFonts w:cstheme="minorHAnsi"/>
          <w:sz w:val="20"/>
          <w:szCs w:val="20"/>
        </w:rPr>
        <w:t>Galalae</w:t>
      </w:r>
      <w:proofErr w:type="spellEnd"/>
      <w:r w:rsidRPr="00807875">
        <w:rPr>
          <w:rFonts w:cstheme="minorHAnsi"/>
          <w:sz w:val="20"/>
          <w:szCs w:val="20"/>
        </w:rPr>
        <w:t xml:space="preserve">, 2023; Abo </w:t>
      </w:r>
      <w:proofErr w:type="spellStart"/>
      <w:r w:rsidRPr="00807875">
        <w:rPr>
          <w:rFonts w:cstheme="minorHAnsi"/>
          <w:sz w:val="20"/>
          <w:szCs w:val="20"/>
        </w:rPr>
        <w:t>Elnaga</w:t>
      </w:r>
      <w:proofErr w:type="spellEnd"/>
      <w:r w:rsidRPr="00807875">
        <w:rPr>
          <w:rFonts w:cstheme="minorHAnsi"/>
          <w:sz w:val="20"/>
          <w:szCs w:val="20"/>
        </w:rPr>
        <w:t xml:space="preserve"> </w:t>
      </w:r>
      <w:r w:rsidRPr="00807875">
        <w:rPr>
          <w:rFonts w:cstheme="minorHAnsi"/>
          <w:i/>
          <w:iCs/>
          <w:sz w:val="20"/>
          <w:szCs w:val="20"/>
        </w:rPr>
        <w:t>et al.,</w:t>
      </w:r>
      <w:r w:rsidRPr="00807875">
        <w:rPr>
          <w:rFonts w:cstheme="minorHAnsi"/>
          <w:sz w:val="20"/>
          <w:szCs w:val="20"/>
        </w:rPr>
        <w:t xml:space="preserve"> 2022;</w:t>
      </w:r>
      <w:r w:rsidRPr="00807875">
        <w:rPr>
          <w:rFonts w:ascii="Arial" w:hAnsi="Arial" w:cs="Arial"/>
          <w:sz w:val="21"/>
          <w:szCs w:val="21"/>
          <w:shd w:val="clear" w:color="auto" w:fill="FFFFFF"/>
        </w:rPr>
        <w:t xml:space="preserve"> </w:t>
      </w:r>
      <w:r w:rsidRPr="00807875">
        <w:rPr>
          <w:rFonts w:cstheme="minorHAnsi"/>
          <w:sz w:val="20"/>
          <w:szCs w:val="20"/>
        </w:rPr>
        <w:t xml:space="preserve">Aye and Lin, 2020; Bank and </w:t>
      </w:r>
      <w:proofErr w:type="spellStart"/>
      <w:r w:rsidRPr="00807875">
        <w:rPr>
          <w:rFonts w:cstheme="minorHAnsi"/>
          <w:sz w:val="20"/>
          <w:szCs w:val="20"/>
        </w:rPr>
        <w:t>Rudall</w:t>
      </w:r>
      <w:proofErr w:type="spellEnd"/>
      <w:r w:rsidRPr="00807875">
        <w:rPr>
          <w:rFonts w:cstheme="minorHAnsi"/>
          <w:sz w:val="20"/>
          <w:szCs w:val="20"/>
        </w:rPr>
        <w:t>, 2016; AL-</w:t>
      </w:r>
      <w:proofErr w:type="spellStart"/>
      <w:r w:rsidRPr="00807875">
        <w:rPr>
          <w:rFonts w:cstheme="minorHAnsi"/>
          <w:sz w:val="20"/>
          <w:szCs w:val="20"/>
        </w:rPr>
        <w:t>Timen</w:t>
      </w:r>
      <w:proofErr w:type="spellEnd"/>
      <w:r w:rsidRPr="00807875">
        <w:rPr>
          <w:rFonts w:cstheme="minorHAnsi"/>
          <w:sz w:val="20"/>
          <w:szCs w:val="20"/>
        </w:rPr>
        <w:t xml:space="preserve"> and </w:t>
      </w:r>
      <w:proofErr w:type="spellStart"/>
      <w:r w:rsidRPr="00807875">
        <w:rPr>
          <w:rFonts w:cstheme="minorHAnsi"/>
          <w:sz w:val="20"/>
          <w:szCs w:val="20"/>
        </w:rPr>
        <w:t>Musawi</w:t>
      </w:r>
      <w:proofErr w:type="spellEnd"/>
      <w:r w:rsidRPr="00807875">
        <w:rPr>
          <w:rFonts w:cstheme="minorHAnsi"/>
          <w:sz w:val="20"/>
          <w:szCs w:val="20"/>
        </w:rPr>
        <w:t xml:space="preserve">, 2013; LUZ </w:t>
      </w:r>
      <w:r w:rsidRPr="00807875">
        <w:rPr>
          <w:rFonts w:cstheme="minorHAnsi"/>
          <w:i/>
          <w:iCs/>
          <w:sz w:val="20"/>
          <w:szCs w:val="20"/>
        </w:rPr>
        <w:t>et al.,</w:t>
      </w:r>
      <w:r w:rsidRPr="00807875">
        <w:rPr>
          <w:rFonts w:cstheme="minorHAnsi"/>
          <w:sz w:val="20"/>
          <w:szCs w:val="20"/>
        </w:rPr>
        <w:t xml:space="preserve"> 2013;) focused in investigation of pollen grains marker for the identification of </w:t>
      </w:r>
      <w:r w:rsidR="00561E85" w:rsidRPr="00807875">
        <w:rPr>
          <w:rFonts w:cstheme="minorHAnsi"/>
          <w:sz w:val="20"/>
          <w:szCs w:val="20"/>
        </w:rPr>
        <w:t>the</w:t>
      </w:r>
      <w:r w:rsidRPr="00807875">
        <w:rPr>
          <w:rFonts w:cstheme="minorHAnsi"/>
          <w:sz w:val="20"/>
          <w:szCs w:val="20"/>
        </w:rPr>
        <w:t xml:space="preserve"> </w:t>
      </w:r>
      <w:proofErr w:type="gramStart"/>
      <w:r w:rsidRPr="00807875">
        <w:rPr>
          <w:rFonts w:cstheme="minorHAnsi"/>
          <w:sz w:val="20"/>
          <w:szCs w:val="20"/>
        </w:rPr>
        <w:t>family  taxa</w:t>
      </w:r>
      <w:proofErr w:type="gramEnd"/>
      <w:r w:rsidRPr="00807875">
        <w:rPr>
          <w:rFonts w:cstheme="minorHAnsi"/>
          <w:sz w:val="20"/>
          <w:szCs w:val="20"/>
        </w:rPr>
        <w:t xml:space="preserve">.  </w:t>
      </w:r>
      <w:r w:rsidR="00561E85" w:rsidRPr="00807875">
        <w:rPr>
          <w:rFonts w:cstheme="minorHAnsi"/>
          <w:sz w:val="20"/>
          <w:szCs w:val="20"/>
        </w:rPr>
        <w:t xml:space="preserve">The </w:t>
      </w:r>
      <w:proofErr w:type="spellStart"/>
      <w:r w:rsidR="00561E85" w:rsidRPr="00807875">
        <w:rPr>
          <w:rFonts w:cstheme="minorHAnsi"/>
          <w:sz w:val="20"/>
          <w:szCs w:val="20"/>
        </w:rPr>
        <w:t>palyno</w:t>
      </w:r>
      <w:proofErr w:type="spellEnd"/>
      <w:r w:rsidR="00561E85" w:rsidRPr="00807875">
        <w:rPr>
          <w:rFonts w:cstheme="minorHAnsi"/>
          <w:sz w:val="20"/>
          <w:szCs w:val="20"/>
        </w:rPr>
        <w:t xml:space="preserve">-morphological characters, such as polar axis, equatorial diameter, P/E ratio, pollen shape, aperture type </w:t>
      </w:r>
      <w:proofErr w:type="gramStart"/>
      <w:r w:rsidR="00561E85" w:rsidRPr="00807875">
        <w:rPr>
          <w:rFonts w:cstheme="minorHAnsi"/>
          <w:sz w:val="20"/>
          <w:szCs w:val="20"/>
        </w:rPr>
        <w:t>are</w:t>
      </w:r>
      <w:proofErr w:type="gramEnd"/>
      <w:r w:rsidR="00561E85" w:rsidRPr="00807875">
        <w:rPr>
          <w:rFonts w:cstheme="minorHAnsi"/>
          <w:sz w:val="20"/>
          <w:szCs w:val="20"/>
        </w:rPr>
        <w:t xml:space="preserve"> </w:t>
      </w:r>
      <w:r w:rsidR="001D1129" w:rsidRPr="00807875">
        <w:rPr>
          <w:rFonts w:cstheme="minorHAnsi"/>
          <w:sz w:val="20"/>
          <w:szCs w:val="20"/>
        </w:rPr>
        <w:t>considered highly reliable for</w:t>
      </w:r>
      <w:r w:rsidR="00561E85" w:rsidRPr="00807875">
        <w:rPr>
          <w:rFonts w:cstheme="minorHAnsi"/>
          <w:sz w:val="20"/>
          <w:szCs w:val="20"/>
        </w:rPr>
        <w:t xml:space="preserve"> the identification and taxonomic classification of medicinal plants (</w:t>
      </w:r>
      <w:proofErr w:type="spellStart"/>
      <w:r w:rsidR="00561E85" w:rsidRPr="00807875">
        <w:rPr>
          <w:rFonts w:cstheme="minorHAnsi"/>
          <w:sz w:val="20"/>
          <w:szCs w:val="20"/>
        </w:rPr>
        <w:t>Javed</w:t>
      </w:r>
      <w:proofErr w:type="spellEnd"/>
      <w:r w:rsidR="00561E85" w:rsidRPr="00807875">
        <w:rPr>
          <w:rFonts w:cstheme="minorHAnsi"/>
          <w:sz w:val="20"/>
          <w:szCs w:val="20"/>
        </w:rPr>
        <w:t xml:space="preserve"> et al., 2024; </w:t>
      </w:r>
      <w:proofErr w:type="spellStart"/>
      <w:r w:rsidR="00561E85" w:rsidRPr="00807875">
        <w:rPr>
          <w:rFonts w:cstheme="minorHAnsi"/>
          <w:sz w:val="20"/>
          <w:szCs w:val="20"/>
        </w:rPr>
        <w:t>Mazari</w:t>
      </w:r>
      <w:proofErr w:type="spellEnd"/>
      <w:r w:rsidR="00561E85" w:rsidRPr="00807875">
        <w:rPr>
          <w:rFonts w:cstheme="minorHAnsi"/>
          <w:sz w:val="20"/>
          <w:szCs w:val="20"/>
        </w:rPr>
        <w:t xml:space="preserve"> et al., 2017; García et al., 2012;</w:t>
      </w:r>
      <w:r w:rsidR="008D3876" w:rsidRPr="00807875">
        <w:rPr>
          <w:rFonts w:cstheme="minorHAnsi"/>
          <w:sz w:val="20"/>
          <w:szCs w:val="20"/>
        </w:rPr>
        <w:t xml:space="preserve"> </w:t>
      </w:r>
      <w:proofErr w:type="spellStart"/>
      <w:r w:rsidR="00561E85" w:rsidRPr="00807875">
        <w:rPr>
          <w:rFonts w:cstheme="minorHAnsi"/>
          <w:sz w:val="20"/>
          <w:szCs w:val="20"/>
        </w:rPr>
        <w:t>Shaheen</w:t>
      </w:r>
      <w:proofErr w:type="spellEnd"/>
      <w:r w:rsidR="00561E85" w:rsidRPr="00807875">
        <w:rPr>
          <w:rFonts w:cstheme="minorHAnsi"/>
          <w:sz w:val="20"/>
          <w:szCs w:val="20"/>
        </w:rPr>
        <w:t xml:space="preserve"> </w:t>
      </w:r>
      <w:r w:rsidR="00561E85" w:rsidRPr="00807875">
        <w:rPr>
          <w:rFonts w:cstheme="minorHAnsi"/>
          <w:i/>
          <w:iCs/>
          <w:sz w:val="20"/>
          <w:szCs w:val="20"/>
        </w:rPr>
        <w:t>et al.,</w:t>
      </w:r>
      <w:r w:rsidR="00561E85" w:rsidRPr="00807875">
        <w:rPr>
          <w:rFonts w:cstheme="minorHAnsi"/>
          <w:sz w:val="20"/>
          <w:szCs w:val="20"/>
        </w:rPr>
        <w:t xml:space="preserve"> 2009). Light microscopy (LM) and scanning electron microscopy (SEM) are usually used for this purpose. </w:t>
      </w:r>
      <w:r w:rsidR="008D3876" w:rsidRPr="00807875">
        <w:rPr>
          <w:rFonts w:cstheme="minorHAnsi"/>
          <w:sz w:val="20"/>
          <w:szCs w:val="20"/>
        </w:rPr>
        <w:t xml:space="preserve">In this study </w:t>
      </w:r>
      <w:r w:rsidR="005B54FA" w:rsidRPr="00807875">
        <w:rPr>
          <w:rFonts w:cstheme="minorHAnsi"/>
          <w:sz w:val="20"/>
          <w:szCs w:val="20"/>
        </w:rPr>
        <w:t xml:space="preserve">light microscopy observations consistently revealed </w:t>
      </w:r>
      <w:proofErr w:type="spellStart"/>
      <w:r w:rsidR="005B54FA" w:rsidRPr="00807875">
        <w:rPr>
          <w:rFonts w:cstheme="minorHAnsi"/>
          <w:sz w:val="20"/>
          <w:szCs w:val="20"/>
        </w:rPr>
        <w:t>colpate</w:t>
      </w:r>
      <w:proofErr w:type="spellEnd"/>
      <w:r w:rsidR="005B54FA" w:rsidRPr="00807875">
        <w:rPr>
          <w:rFonts w:cstheme="minorHAnsi"/>
          <w:sz w:val="20"/>
          <w:szCs w:val="20"/>
        </w:rPr>
        <w:t xml:space="preserve"> apertures without clearly visible pores (</w:t>
      </w:r>
      <w:proofErr w:type="spellStart"/>
      <w:r w:rsidR="005B54FA" w:rsidRPr="00807875">
        <w:rPr>
          <w:rFonts w:cstheme="minorHAnsi"/>
          <w:sz w:val="20"/>
          <w:szCs w:val="20"/>
        </w:rPr>
        <w:t>pori</w:t>
      </w:r>
      <w:proofErr w:type="spellEnd"/>
      <w:r w:rsidR="005B54FA" w:rsidRPr="00807875">
        <w:rPr>
          <w:rFonts w:cstheme="minorHAnsi"/>
          <w:sz w:val="20"/>
          <w:szCs w:val="20"/>
        </w:rPr>
        <w:t xml:space="preserve">). For example, the pollen grains of </w:t>
      </w:r>
      <w:r w:rsidR="005B54FA" w:rsidRPr="00807875">
        <w:rPr>
          <w:rFonts w:cstheme="minorHAnsi"/>
          <w:i/>
          <w:iCs/>
          <w:sz w:val="20"/>
          <w:szCs w:val="20"/>
        </w:rPr>
        <w:t xml:space="preserve">C. </w:t>
      </w:r>
      <w:proofErr w:type="spellStart"/>
      <w:r w:rsidR="005B54FA" w:rsidRPr="00807875">
        <w:rPr>
          <w:rFonts w:cstheme="minorHAnsi"/>
          <w:i/>
          <w:iCs/>
          <w:sz w:val="20"/>
          <w:szCs w:val="20"/>
        </w:rPr>
        <w:t>plicatum</w:t>
      </w:r>
      <w:proofErr w:type="spellEnd"/>
      <w:r w:rsidR="005B54FA" w:rsidRPr="00807875">
        <w:rPr>
          <w:rFonts w:cstheme="minorHAnsi"/>
          <w:i/>
          <w:iCs/>
          <w:sz w:val="20"/>
          <w:szCs w:val="20"/>
        </w:rPr>
        <w:t xml:space="preserve">, L. </w:t>
      </w:r>
      <w:proofErr w:type="spellStart"/>
      <w:r w:rsidR="005B54FA" w:rsidRPr="00807875">
        <w:rPr>
          <w:rFonts w:cstheme="minorHAnsi"/>
          <w:i/>
          <w:iCs/>
          <w:sz w:val="20"/>
          <w:szCs w:val="20"/>
        </w:rPr>
        <w:t>leucocephala</w:t>
      </w:r>
      <w:proofErr w:type="spellEnd"/>
      <w:r w:rsidR="005B54FA" w:rsidRPr="00807875">
        <w:rPr>
          <w:rFonts w:cstheme="minorHAnsi"/>
          <w:sz w:val="20"/>
          <w:szCs w:val="20"/>
        </w:rPr>
        <w:t xml:space="preserve">, </w:t>
      </w:r>
      <w:r w:rsidR="005B54FA" w:rsidRPr="00807875">
        <w:rPr>
          <w:rFonts w:cstheme="minorHAnsi"/>
          <w:i/>
          <w:iCs/>
          <w:sz w:val="20"/>
          <w:szCs w:val="20"/>
        </w:rPr>
        <w:t xml:space="preserve">S. </w:t>
      </w:r>
      <w:proofErr w:type="spellStart"/>
      <w:r w:rsidR="005B54FA" w:rsidRPr="00807875">
        <w:rPr>
          <w:rFonts w:cstheme="minorHAnsi"/>
          <w:i/>
          <w:iCs/>
          <w:sz w:val="20"/>
          <w:szCs w:val="20"/>
        </w:rPr>
        <w:t>italica</w:t>
      </w:r>
      <w:proofErr w:type="spellEnd"/>
      <w:r w:rsidR="005B54FA" w:rsidRPr="00807875">
        <w:rPr>
          <w:rFonts w:cstheme="minorHAnsi"/>
          <w:i/>
          <w:iCs/>
          <w:sz w:val="20"/>
          <w:szCs w:val="20"/>
        </w:rPr>
        <w:t>,</w:t>
      </w:r>
      <w:r w:rsidR="005B54FA" w:rsidRPr="00807875">
        <w:rPr>
          <w:rFonts w:cstheme="minorHAnsi"/>
          <w:sz w:val="20"/>
          <w:szCs w:val="20"/>
        </w:rPr>
        <w:t xml:space="preserve"> and </w:t>
      </w:r>
      <w:r w:rsidR="005B54FA" w:rsidRPr="00807875">
        <w:rPr>
          <w:rFonts w:cstheme="minorHAnsi"/>
          <w:i/>
          <w:iCs/>
          <w:sz w:val="20"/>
          <w:szCs w:val="20"/>
        </w:rPr>
        <w:t xml:space="preserve">T. </w:t>
      </w:r>
      <w:proofErr w:type="spellStart"/>
      <w:r w:rsidR="005B54FA" w:rsidRPr="00807875">
        <w:rPr>
          <w:rFonts w:cstheme="minorHAnsi"/>
          <w:i/>
          <w:iCs/>
          <w:sz w:val="20"/>
          <w:szCs w:val="20"/>
        </w:rPr>
        <w:t>apollinea</w:t>
      </w:r>
      <w:proofErr w:type="spellEnd"/>
      <w:r w:rsidR="005B54FA" w:rsidRPr="00807875">
        <w:rPr>
          <w:rFonts w:cstheme="minorHAnsi"/>
          <w:i/>
          <w:iCs/>
          <w:sz w:val="20"/>
          <w:szCs w:val="20"/>
        </w:rPr>
        <w:t xml:space="preserve"> </w:t>
      </w:r>
      <w:r w:rsidR="005B54FA" w:rsidRPr="00807875">
        <w:rPr>
          <w:rFonts w:cstheme="minorHAnsi"/>
          <w:sz w:val="20"/>
          <w:szCs w:val="20"/>
        </w:rPr>
        <w:t xml:space="preserve">all exhibited three distinct </w:t>
      </w:r>
      <w:proofErr w:type="spellStart"/>
      <w:r w:rsidR="005B54FA" w:rsidRPr="00807875">
        <w:rPr>
          <w:rFonts w:cstheme="minorHAnsi"/>
          <w:sz w:val="20"/>
          <w:szCs w:val="20"/>
        </w:rPr>
        <w:t>colpi</w:t>
      </w:r>
      <w:proofErr w:type="spellEnd"/>
      <w:r w:rsidR="005B54FA" w:rsidRPr="00807875">
        <w:rPr>
          <w:rFonts w:cstheme="minorHAnsi"/>
          <w:sz w:val="20"/>
          <w:szCs w:val="20"/>
        </w:rPr>
        <w:t xml:space="preserve">, yet no definitive </w:t>
      </w:r>
      <w:proofErr w:type="spellStart"/>
      <w:r w:rsidR="005B54FA" w:rsidRPr="00807875">
        <w:rPr>
          <w:rFonts w:cstheme="minorHAnsi"/>
          <w:sz w:val="20"/>
          <w:szCs w:val="20"/>
        </w:rPr>
        <w:t>pori</w:t>
      </w:r>
      <w:proofErr w:type="spellEnd"/>
      <w:r w:rsidR="005B54FA" w:rsidRPr="00807875">
        <w:rPr>
          <w:rFonts w:cstheme="minorHAnsi"/>
          <w:sz w:val="20"/>
          <w:szCs w:val="20"/>
        </w:rPr>
        <w:t xml:space="preserve"> were observed under the light microscope, suggesting a tricolpate condition rather than </w:t>
      </w:r>
      <w:proofErr w:type="spellStart"/>
      <w:r w:rsidR="005B54FA" w:rsidRPr="00807875">
        <w:rPr>
          <w:rFonts w:cstheme="minorHAnsi"/>
          <w:sz w:val="20"/>
          <w:szCs w:val="20"/>
        </w:rPr>
        <w:t>tricolporate</w:t>
      </w:r>
      <w:proofErr w:type="spellEnd"/>
      <w:r w:rsidR="005B54FA" w:rsidRPr="00807875">
        <w:rPr>
          <w:rFonts w:cstheme="minorHAnsi"/>
          <w:sz w:val="20"/>
          <w:szCs w:val="20"/>
        </w:rPr>
        <w:t>.</w:t>
      </w:r>
      <w:r w:rsidR="00D747A4" w:rsidRPr="00807875">
        <w:rPr>
          <w:rFonts w:cstheme="minorHAnsi"/>
          <w:sz w:val="20"/>
          <w:szCs w:val="20"/>
        </w:rPr>
        <w:t xml:space="preserve"> </w:t>
      </w:r>
      <w:r w:rsidR="005B54FA" w:rsidRPr="00807875">
        <w:rPr>
          <w:rFonts w:cstheme="minorHAnsi"/>
          <w:sz w:val="20"/>
          <w:szCs w:val="20"/>
        </w:rPr>
        <w:t xml:space="preserve">This discrepancy may be due to limitations in staining techniques and the magnification power used. In this study, observations were made under 40x magnification, which may not be sufficient to resolve minute pore structures, particularly if they are small or partially obscured by stain deposits. The visibility of apertures can also be influenced by the type and intensity of the stain, which may enhance the </w:t>
      </w:r>
      <w:proofErr w:type="spellStart"/>
      <w:r w:rsidR="005B54FA" w:rsidRPr="00807875">
        <w:rPr>
          <w:rFonts w:cstheme="minorHAnsi"/>
          <w:sz w:val="20"/>
          <w:szCs w:val="20"/>
        </w:rPr>
        <w:t>colpi</w:t>
      </w:r>
      <w:proofErr w:type="spellEnd"/>
      <w:r w:rsidR="005B54FA" w:rsidRPr="00807875">
        <w:rPr>
          <w:rFonts w:cstheme="minorHAnsi"/>
          <w:sz w:val="20"/>
          <w:szCs w:val="20"/>
        </w:rPr>
        <w:t xml:space="preserve"> while masking the finer details of the </w:t>
      </w:r>
      <w:proofErr w:type="spellStart"/>
      <w:r w:rsidR="005B54FA" w:rsidRPr="00807875">
        <w:rPr>
          <w:rFonts w:cstheme="minorHAnsi"/>
          <w:sz w:val="20"/>
          <w:szCs w:val="20"/>
        </w:rPr>
        <w:t>pori</w:t>
      </w:r>
      <w:proofErr w:type="spellEnd"/>
      <w:r w:rsidR="005B54FA" w:rsidRPr="00807875">
        <w:rPr>
          <w:rFonts w:cstheme="minorHAnsi"/>
          <w:sz w:val="20"/>
          <w:szCs w:val="20"/>
        </w:rPr>
        <w:t>.</w:t>
      </w:r>
      <w:r w:rsidR="008D3876" w:rsidRPr="00807875">
        <w:rPr>
          <w:rFonts w:cstheme="minorHAnsi"/>
          <w:sz w:val="20"/>
          <w:szCs w:val="20"/>
        </w:rPr>
        <w:t xml:space="preserve"> </w:t>
      </w:r>
      <w:r w:rsidR="005B54FA" w:rsidRPr="00807875">
        <w:rPr>
          <w:rFonts w:cstheme="minorHAnsi"/>
          <w:sz w:val="20"/>
          <w:szCs w:val="20"/>
        </w:rPr>
        <w:t>Previous palynological studies</w:t>
      </w:r>
      <w:r w:rsidR="00194C90" w:rsidRPr="00807875">
        <w:rPr>
          <w:rFonts w:cstheme="minorHAnsi"/>
          <w:sz w:val="20"/>
          <w:szCs w:val="20"/>
        </w:rPr>
        <w:t xml:space="preserve"> </w:t>
      </w:r>
      <w:r w:rsidR="005B54FA" w:rsidRPr="00807875">
        <w:rPr>
          <w:rFonts w:cstheme="minorHAnsi"/>
          <w:sz w:val="20"/>
          <w:szCs w:val="20"/>
        </w:rPr>
        <w:t xml:space="preserve">have confirmed the presence of </w:t>
      </w:r>
      <w:proofErr w:type="spellStart"/>
      <w:r w:rsidR="005B54FA" w:rsidRPr="00807875">
        <w:rPr>
          <w:rFonts w:cstheme="minorHAnsi"/>
          <w:sz w:val="20"/>
          <w:szCs w:val="20"/>
        </w:rPr>
        <w:t>pori</w:t>
      </w:r>
      <w:proofErr w:type="spellEnd"/>
      <w:r w:rsidR="005B54FA" w:rsidRPr="00807875">
        <w:rPr>
          <w:rFonts w:cstheme="minorHAnsi"/>
          <w:sz w:val="20"/>
          <w:szCs w:val="20"/>
        </w:rPr>
        <w:t xml:space="preserve"> using scanning electron microscopy (SEM),</w:t>
      </w:r>
      <w:r w:rsidR="00AB0313" w:rsidRPr="00807875">
        <w:rPr>
          <w:rFonts w:ascii="Arial" w:hAnsi="Arial" w:cs="Arial"/>
          <w:shd w:val="clear" w:color="auto" w:fill="FFFFFF"/>
        </w:rPr>
        <w:t xml:space="preserve"> </w:t>
      </w:r>
      <w:proofErr w:type="spellStart"/>
      <w:r w:rsidR="00AB0313" w:rsidRPr="00807875">
        <w:rPr>
          <w:rFonts w:cstheme="minorHAnsi"/>
          <w:sz w:val="20"/>
          <w:szCs w:val="20"/>
        </w:rPr>
        <w:t>Baxtiyorovna</w:t>
      </w:r>
      <w:proofErr w:type="spellEnd"/>
      <w:r w:rsidR="00AB0313" w:rsidRPr="00807875">
        <w:rPr>
          <w:rFonts w:cstheme="minorHAnsi"/>
          <w:sz w:val="20"/>
          <w:szCs w:val="20"/>
        </w:rPr>
        <w:t xml:space="preserve"> et al</w:t>
      </w:r>
      <w:r w:rsidRPr="00807875">
        <w:rPr>
          <w:rFonts w:cstheme="minorHAnsi"/>
          <w:sz w:val="20"/>
          <w:szCs w:val="20"/>
        </w:rPr>
        <w:t>., (</w:t>
      </w:r>
      <w:r w:rsidR="00AB0313" w:rsidRPr="00807875">
        <w:rPr>
          <w:rFonts w:cstheme="minorHAnsi"/>
          <w:sz w:val="20"/>
          <w:szCs w:val="20"/>
        </w:rPr>
        <w:t>2025</w:t>
      </w:r>
      <w:r w:rsidRPr="00807875">
        <w:rPr>
          <w:rFonts w:cstheme="minorHAnsi"/>
          <w:sz w:val="20"/>
          <w:szCs w:val="20"/>
        </w:rPr>
        <w:t>) supported the</w:t>
      </w:r>
      <w:r w:rsidR="005B54FA" w:rsidRPr="00807875">
        <w:rPr>
          <w:rFonts w:cstheme="minorHAnsi"/>
          <w:sz w:val="20"/>
          <w:szCs w:val="20"/>
        </w:rPr>
        <w:t xml:space="preserve"> </w:t>
      </w:r>
      <w:proofErr w:type="spellStart"/>
      <w:r w:rsidR="005B54FA" w:rsidRPr="00807875">
        <w:rPr>
          <w:rFonts w:cstheme="minorHAnsi"/>
          <w:sz w:val="20"/>
          <w:szCs w:val="20"/>
        </w:rPr>
        <w:t>tricolporate</w:t>
      </w:r>
      <w:proofErr w:type="spellEnd"/>
      <w:r w:rsidR="005B54FA" w:rsidRPr="00807875">
        <w:rPr>
          <w:rFonts w:cstheme="minorHAnsi"/>
          <w:sz w:val="20"/>
          <w:szCs w:val="20"/>
        </w:rPr>
        <w:t xml:space="preserve"> classification</w:t>
      </w:r>
      <w:r w:rsidR="00AB0313" w:rsidRPr="00807875">
        <w:rPr>
          <w:rFonts w:cstheme="minorHAnsi"/>
          <w:sz w:val="20"/>
          <w:szCs w:val="20"/>
        </w:rPr>
        <w:t xml:space="preserve"> when he studied </w:t>
      </w:r>
      <w:proofErr w:type="gramStart"/>
      <w:r w:rsidR="00AB0313" w:rsidRPr="00807875">
        <w:rPr>
          <w:rFonts w:cstheme="minorHAnsi"/>
          <w:sz w:val="20"/>
          <w:szCs w:val="20"/>
        </w:rPr>
        <w:t>the some</w:t>
      </w:r>
      <w:proofErr w:type="gramEnd"/>
      <w:r w:rsidR="00AB0313" w:rsidRPr="00807875">
        <w:rPr>
          <w:rFonts w:cstheme="minorHAnsi"/>
          <w:sz w:val="20"/>
          <w:szCs w:val="20"/>
        </w:rPr>
        <w:t xml:space="preserve"> selected medicinal plants.</w:t>
      </w:r>
      <w:r w:rsidR="005B54FA" w:rsidRPr="00807875">
        <w:rPr>
          <w:rFonts w:cstheme="minorHAnsi"/>
          <w:sz w:val="20"/>
          <w:szCs w:val="20"/>
        </w:rPr>
        <w:t xml:space="preserve"> Similarly, </w:t>
      </w:r>
      <w:proofErr w:type="spellStart"/>
      <w:r w:rsidR="005B54FA" w:rsidRPr="00807875">
        <w:rPr>
          <w:rFonts w:cstheme="minorHAnsi"/>
          <w:sz w:val="20"/>
          <w:szCs w:val="20"/>
        </w:rPr>
        <w:t>Elkordy</w:t>
      </w:r>
      <w:proofErr w:type="spellEnd"/>
      <w:r w:rsidR="005B54FA" w:rsidRPr="00807875">
        <w:rPr>
          <w:rFonts w:cstheme="minorHAnsi"/>
          <w:sz w:val="20"/>
          <w:szCs w:val="20"/>
        </w:rPr>
        <w:t xml:space="preserve"> et </w:t>
      </w:r>
      <w:r w:rsidR="005B54FA" w:rsidRPr="00807875">
        <w:rPr>
          <w:rFonts w:cstheme="minorHAnsi"/>
          <w:i/>
          <w:iCs/>
          <w:sz w:val="20"/>
          <w:szCs w:val="20"/>
        </w:rPr>
        <w:t>al</w:t>
      </w:r>
      <w:r w:rsidR="005B54FA" w:rsidRPr="00807875">
        <w:rPr>
          <w:rFonts w:cstheme="minorHAnsi"/>
          <w:sz w:val="20"/>
          <w:szCs w:val="20"/>
        </w:rPr>
        <w:t>.</w:t>
      </w:r>
      <w:r w:rsidR="00F8234C" w:rsidRPr="00807875">
        <w:rPr>
          <w:rFonts w:cstheme="minorHAnsi"/>
          <w:sz w:val="20"/>
          <w:szCs w:val="20"/>
        </w:rPr>
        <w:t>,</w:t>
      </w:r>
      <w:r w:rsidR="005B54FA" w:rsidRPr="00807875">
        <w:rPr>
          <w:rFonts w:cstheme="minorHAnsi"/>
          <w:sz w:val="20"/>
          <w:szCs w:val="20"/>
        </w:rPr>
        <w:t xml:space="preserve"> (2022) described </w:t>
      </w:r>
      <w:r w:rsidR="005B54FA" w:rsidRPr="00807875">
        <w:rPr>
          <w:rFonts w:cstheme="minorHAnsi"/>
          <w:i/>
          <w:iCs/>
          <w:sz w:val="20"/>
          <w:szCs w:val="20"/>
        </w:rPr>
        <w:t xml:space="preserve">T. </w:t>
      </w:r>
      <w:proofErr w:type="spellStart"/>
      <w:r w:rsidR="005B54FA" w:rsidRPr="00807875">
        <w:rPr>
          <w:rFonts w:cstheme="minorHAnsi"/>
          <w:i/>
          <w:iCs/>
          <w:sz w:val="20"/>
          <w:szCs w:val="20"/>
        </w:rPr>
        <w:t>apollinea</w:t>
      </w:r>
      <w:proofErr w:type="spellEnd"/>
      <w:r w:rsidR="005B54FA" w:rsidRPr="00807875">
        <w:rPr>
          <w:rFonts w:cstheme="minorHAnsi"/>
          <w:sz w:val="20"/>
          <w:szCs w:val="20"/>
        </w:rPr>
        <w:t xml:space="preserve"> as </w:t>
      </w:r>
      <w:proofErr w:type="spellStart"/>
      <w:r w:rsidR="005B54FA" w:rsidRPr="00807875">
        <w:rPr>
          <w:rFonts w:cstheme="minorHAnsi"/>
          <w:sz w:val="20"/>
          <w:szCs w:val="20"/>
        </w:rPr>
        <w:t>tricolporate</w:t>
      </w:r>
      <w:proofErr w:type="spellEnd"/>
      <w:r w:rsidR="005B54FA" w:rsidRPr="00807875">
        <w:rPr>
          <w:rFonts w:cstheme="minorHAnsi"/>
          <w:sz w:val="20"/>
          <w:szCs w:val="20"/>
        </w:rPr>
        <w:t xml:space="preserve"> based on SEM evidence, while Khan et </w:t>
      </w:r>
      <w:r w:rsidR="005B54FA" w:rsidRPr="00807875">
        <w:rPr>
          <w:rFonts w:cstheme="minorHAnsi"/>
          <w:i/>
          <w:iCs/>
          <w:sz w:val="20"/>
          <w:szCs w:val="20"/>
        </w:rPr>
        <w:t>al.</w:t>
      </w:r>
      <w:r w:rsidR="00F8234C" w:rsidRPr="00807875">
        <w:rPr>
          <w:rFonts w:cstheme="minorHAnsi"/>
          <w:sz w:val="20"/>
          <w:szCs w:val="20"/>
        </w:rPr>
        <w:t>,</w:t>
      </w:r>
      <w:r w:rsidR="005B54FA" w:rsidRPr="00807875">
        <w:rPr>
          <w:rFonts w:cstheme="minorHAnsi"/>
          <w:sz w:val="20"/>
          <w:szCs w:val="20"/>
        </w:rPr>
        <w:t xml:space="preserve"> (2020) characterized </w:t>
      </w:r>
      <w:r w:rsidR="005B54FA" w:rsidRPr="00807875">
        <w:rPr>
          <w:rFonts w:cstheme="minorHAnsi"/>
          <w:i/>
          <w:iCs/>
          <w:sz w:val="20"/>
          <w:szCs w:val="20"/>
        </w:rPr>
        <w:t xml:space="preserve">L. </w:t>
      </w:r>
      <w:proofErr w:type="spellStart"/>
      <w:r w:rsidR="005B54FA" w:rsidRPr="00807875">
        <w:rPr>
          <w:rFonts w:cstheme="minorHAnsi"/>
          <w:i/>
          <w:iCs/>
          <w:sz w:val="20"/>
          <w:szCs w:val="20"/>
        </w:rPr>
        <w:t>leucocephala</w:t>
      </w:r>
      <w:proofErr w:type="spellEnd"/>
      <w:r w:rsidR="005B54FA" w:rsidRPr="00807875">
        <w:rPr>
          <w:rFonts w:cstheme="minorHAnsi"/>
          <w:sz w:val="20"/>
          <w:szCs w:val="20"/>
        </w:rPr>
        <w:t xml:space="preserve"> as </w:t>
      </w:r>
      <w:proofErr w:type="spellStart"/>
      <w:r w:rsidR="005B54FA" w:rsidRPr="00807875">
        <w:rPr>
          <w:rFonts w:cstheme="minorHAnsi"/>
          <w:sz w:val="20"/>
          <w:szCs w:val="20"/>
        </w:rPr>
        <w:t>tricolporate</w:t>
      </w:r>
      <w:proofErr w:type="spellEnd"/>
      <w:r w:rsidR="005B54FA" w:rsidRPr="00807875">
        <w:rPr>
          <w:rFonts w:cstheme="minorHAnsi"/>
          <w:sz w:val="20"/>
          <w:szCs w:val="20"/>
        </w:rPr>
        <w:t xml:space="preserve"> with psilate to </w:t>
      </w:r>
      <w:proofErr w:type="spellStart"/>
      <w:r w:rsidR="005B54FA" w:rsidRPr="00807875">
        <w:rPr>
          <w:rFonts w:cstheme="minorHAnsi"/>
          <w:sz w:val="20"/>
          <w:szCs w:val="20"/>
        </w:rPr>
        <w:t>scabrate</w:t>
      </w:r>
      <w:proofErr w:type="spellEnd"/>
      <w:r w:rsidR="005B54FA" w:rsidRPr="00807875">
        <w:rPr>
          <w:rFonts w:cstheme="minorHAnsi"/>
          <w:sz w:val="20"/>
          <w:szCs w:val="20"/>
        </w:rPr>
        <w:t xml:space="preserve"> ornamentation. However, under light microscopy, especially with the standard 40x objective, these features may appear absent or indistinct, leading to a different morphological interpretation. These findings emphasize the importance of integrating multiple microscopy techniques for accurate pollen identification and the cautious interpretation of aperture types based solely on light microscopy.</w:t>
      </w:r>
    </w:p>
    <w:p w:rsidR="005B54FA" w:rsidRPr="00807875" w:rsidRDefault="005B54FA" w:rsidP="008D3D00">
      <w:pPr>
        <w:tabs>
          <w:tab w:val="left" w:pos="5443"/>
        </w:tabs>
        <w:bidi w:val="0"/>
        <w:spacing w:after="0" w:line="360" w:lineRule="auto"/>
        <w:jc w:val="both"/>
        <w:rPr>
          <w:rFonts w:cstheme="minorHAnsi"/>
          <w:sz w:val="20"/>
          <w:szCs w:val="20"/>
        </w:rPr>
      </w:pPr>
      <w:r w:rsidRPr="00807875">
        <w:rPr>
          <w:rFonts w:cstheme="minorHAnsi"/>
          <w:sz w:val="20"/>
          <w:szCs w:val="20"/>
        </w:rPr>
        <w:lastRenderedPageBreak/>
        <w:t xml:space="preserve">The pollen grain dimensions reveal clear differences in pollen grain size and shape among the six studied Fabaceae species, which reflect both taxonomic and ecological adaptations. </w:t>
      </w:r>
      <w:r w:rsidRPr="00807875">
        <w:rPr>
          <w:rFonts w:cstheme="minorHAnsi"/>
          <w:i/>
          <w:iCs/>
          <w:sz w:val="20"/>
          <w:szCs w:val="20"/>
        </w:rPr>
        <w:t xml:space="preserve">C. </w:t>
      </w:r>
      <w:proofErr w:type="spellStart"/>
      <w:r w:rsidRPr="00807875">
        <w:rPr>
          <w:rFonts w:cstheme="minorHAnsi"/>
          <w:i/>
          <w:iCs/>
          <w:sz w:val="20"/>
          <w:szCs w:val="20"/>
        </w:rPr>
        <w:t>plicatum</w:t>
      </w:r>
      <w:proofErr w:type="spellEnd"/>
      <w:r w:rsidRPr="00807875">
        <w:rPr>
          <w:rFonts w:cstheme="minorHAnsi"/>
          <w:sz w:val="20"/>
          <w:szCs w:val="20"/>
        </w:rPr>
        <w:t xml:space="preserve"> showed relatively small, nearly round pollen grains (P/E = 0.872 um), which is typical for insect-pollinated plants. Its coarse surface ornamentation helps pollen stick to pollinators (</w:t>
      </w:r>
      <w:proofErr w:type="spellStart"/>
      <w:r w:rsidRPr="00807875">
        <w:rPr>
          <w:rFonts w:cstheme="minorHAnsi"/>
          <w:sz w:val="20"/>
          <w:szCs w:val="20"/>
        </w:rPr>
        <w:t>Unkelbach</w:t>
      </w:r>
      <w:r w:rsidR="00F8234C" w:rsidRPr="00807875">
        <w:rPr>
          <w:rFonts w:cstheme="minorHAnsi"/>
          <w:sz w:val="20"/>
          <w:szCs w:val="20"/>
        </w:rPr>
        <w:t>and</w:t>
      </w:r>
      <w:proofErr w:type="spellEnd"/>
      <w:r w:rsidRPr="00807875">
        <w:rPr>
          <w:rFonts w:cstheme="minorHAnsi"/>
          <w:sz w:val="20"/>
          <w:szCs w:val="20"/>
        </w:rPr>
        <w:t xml:space="preserve"> Reinhardt, 2024). </w:t>
      </w:r>
      <w:r w:rsidRPr="00807875">
        <w:rPr>
          <w:rFonts w:cstheme="minorHAnsi"/>
          <w:i/>
          <w:iCs/>
          <w:sz w:val="20"/>
          <w:szCs w:val="20"/>
        </w:rPr>
        <w:t xml:space="preserve">L. </w:t>
      </w:r>
      <w:proofErr w:type="spellStart"/>
      <w:r w:rsidRPr="00807875">
        <w:rPr>
          <w:rFonts w:cstheme="minorHAnsi"/>
          <w:i/>
          <w:iCs/>
          <w:sz w:val="20"/>
          <w:szCs w:val="20"/>
        </w:rPr>
        <w:t>leucocephala</w:t>
      </w:r>
      <w:proofErr w:type="spellEnd"/>
      <w:r w:rsidRPr="00807875">
        <w:rPr>
          <w:rFonts w:cstheme="minorHAnsi"/>
          <w:sz w:val="20"/>
          <w:szCs w:val="20"/>
        </w:rPr>
        <w:t xml:space="preserve"> had the largest pollen grains, with a slightly elongated shape (P/E = 1.132 um), which may support efficient pollen transfer in trees and shrubs that depend on large pollinators or wind</w:t>
      </w:r>
      <w:r w:rsidR="008D3D00" w:rsidRPr="00807875">
        <w:rPr>
          <w:rFonts w:cstheme="minorHAnsi"/>
          <w:sz w:val="20"/>
          <w:szCs w:val="20"/>
        </w:rPr>
        <w:t>.</w:t>
      </w:r>
    </w:p>
    <w:p w:rsidR="008D3876" w:rsidRPr="00807875" w:rsidRDefault="008D3876" w:rsidP="008D3876">
      <w:pPr>
        <w:tabs>
          <w:tab w:val="left" w:pos="5443"/>
        </w:tabs>
        <w:bidi w:val="0"/>
        <w:spacing w:after="0" w:line="360" w:lineRule="auto"/>
        <w:jc w:val="both"/>
        <w:rPr>
          <w:rFonts w:cstheme="minorHAnsi"/>
          <w:sz w:val="20"/>
          <w:szCs w:val="20"/>
        </w:rPr>
      </w:pPr>
      <w:r w:rsidRPr="00807875">
        <w:rPr>
          <w:rFonts w:cstheme="minorHAnsi"/>
          <w:sz w:val="20"/>
          <w:szCs w:val="20"/>
        </w:rPr>
        <w:t xml:space="preserve">The current study findings </w:t>
      </w:r>
      <w:proofErr w:type="gramStart"/>
      <w:r w:rsidR="005B54FA" w:rsidRPr="00807875">
        <w:rPr>
          <w:rFonts w:cstheme="minorHAnsi"/>
          <w:sz w:val="20"/>
          <w:szCs w:val="20"/>
        </w:rPr>
        <w:t>answers</w:t>
      </w:r>
      <w:proofErr w:type="gramEnd"/>
      <w:r w:rsidR="005B54FA" w:rsidRPr="00807875">
        <w:rPr>
          <w:rFonts w:cstheme="minorHAnsi"/>
          <w:sz w:val="20"/>
          <w:szCs w:val="20"/>
        </w:rPr>
        <w:t xml:space="preserve"> the original research question regarding the taxonomic and ecological value of pollen morphology in medicinal legumes of Al-Madinah </w:t>
      </w:r>
      <w:proofErr w:type="spellStart"/>
      <w:r w:rsidR="005B54FA" w:rsidRPr="00807875">
        <w:rPr>
          <w:rFonts w:cstheme="minorHAnsi"/>
          <w:sz w:val="20"/>
          <w:szCs w:val="20"/>
        </w:rPr>
        <w:t>AlMunawwarah</w:t>
      </w:r>
      <w:proofErr w:type="spellEnd"/>
      <w:r w:rsidR="005B54FA" w:rsidRPr="00807875">
        <w:rPr>
          <w:rFonts w:cstheme="minorHAnsi"/>
          <w:sz w:val="20"/>
          <w:szCs w:val="20"/>
        </w:rPr>
        <w:t xml:space="preserve">. In interpreting the results, multiple explanations should be considered. Differences in pollen features may stem from evolutionary lineage, environmental stressors, and pollination syndromes. For example, the structural robustness of certain grains may reflect adaptation to arid environments or selective pressures from specific pollinators (Singh, 2010; </w:t>
      </w:r>
      <w:proofErr w:type="spellStart"/>
      <w:r w:rsidR="005B54FA" w:rsidRPr="00807875">
        <w:rPr>
          <w:rFonts w:cstheme="minorHAnsi"/>
          <w:sz w:val="20"/>
          <w:szCs w:val="20"/>
        </w:rPr>
        <w:t>Smýkal</w:t>
      </w:r>
      <w:r w:rsidR="005B54FA" w:rsidRPr="00807875">
        <w:rPr>
          <w:rFonts w:cstheme="minorHAnsi"/>
          <w:i/>
          <w:iCs/>
          <w:sz w:val="20"/>
          <w:szCs w:val="20"/>
        </w:rPr>
        <w:t>et</w:t>
      </w:r>
      <w:proofErr w:type="spellEnd"/>
      <w:r w:rsidR="005B54FA" w:rsidRPr="00807875">
        <w:rPr>
          <w:rFonts w:cstheme="minorHAnsi"/>
          <w:i/>
          <w:iCs/>
          <w:sz w:val="20"/>
          <w:szCs w:val="20"/>
        </w:rPr>
        <w:t xml:space="preserve"> al</w:t>
      </w:r>
      <w:r w:rsidR="005B54FA" w:rsidRPr="00807875">
        <w:rPr>
          <w:rFonts w:cstheme="minorHAnsi"/>
          <w:sz w:val="20"/>
          <w:szCs w:val="20"/>
        </w:rPr>
        <w:t>., 2015). Rather than attributing pollen variations solely to phylogenetic divergence, this study acknowledges the multifactorial nature of palynological diversity, including ecological, evolutionary, and functional influences, avoiding overreliance on currently dominant evolutionary theories unless directly supported by data.</w:t>
      </w:r>
    </w:p>
    <w:p w:rsidR="005B54FA" w:rsidRPr="00807875" w:rsidRDefault="001B05DC" w:rsidP="008D3876">
      <w:pPr>
        <w:tabs>
          <w:tab w:val="left" w:pos="5443"/>
        </w:tabs>
        <w:bidi w:val="0"/>
        <w:spacing w:after="0" w:line="360" w:lineRule="auto"/>
        <w:jc w:val="both"/>
        <w:rPr>
          <w:rFonts w:cstheme="minorHAnsi"/>
          <w:sz w:val="20"/>
          <w:szCs w:val="20"/>
          <w:rtl/>
        </w:rPr>
      </w:pPr>
      <w:r w:rsidRPr="00807875">
        <w:rPr>
          <w:rFonts w:cstheme="minorHAnsi"/>
          <w:b/>
          <w:bCs/>
        </w:rPr>
        <w:t>5. Conclusion</w:t>
      </w:r>
    </w:p>
    <w:p w:rsidR="005B54FA" w:rsidRPr="00807875" w:rsidRDefault="005B54FA" w:rsidP="005B54FA">
      <w:pPr>
        <w:tabs>
          <w:tab w:val="left" w:pos="5443"/>
        </w:tabs>
        <w:bidi w:val="0"/>
        <w:spacing w:after="0" w:line="360" w:lineRule="auto"/>
        <w:jc w:val="both"/>
        <w:rPr>
          <w:rFonts w:cstheme="minorHAnsi"/>
          <w:b/>
          <w:bCs/>
          <w:sz w:val="20"/>
          <w:szCs w:val="20"/>
          <w:rtl/>
        </w:rPr>
      </w:pPr>
      <w:r w:rsidRPr="00807875">
        <w:rPr>
          <w:rFonts w:cstheme="minorHAnsi"/>
          <w:sz w:val="20"/>
          <w:szCs w:val="20"/>
        </w:rPr>
        <w:t xml:space="preserve">This study has demonstrated that the pollen morphology of medicinal plants within the Fabaceae family offers valuable taxonomic insights that can aid in the identification, classification, and conservation of these species in Al-Madinah </w:t>
      </w:r>
      <w:proofErr w:type="spellStart"/>
      <w:r w:rsidRPr="00807875">
        <w:rPr>
          <w:rFonts w:cstheme="minorHAnsi"/>
          <w:sz w:val="20"/>
          <w:szCs w:val="20"/>
        </w:rPr>
        <w:t>AlMunawwarah</w:t>
      </w:r>
      <w:proofErr w:type="spellEnd"/>
      <w:r w:rsidRPr="00807875">
        <w:rPr>
          <w:rFonts w:cstheme="minorHAnsi"/>
          <w:sz w:val="20"/>
          <w:szCs w:val="20"/>
        </w:rPr>
        <w:t xml:space="preserve">. By comparing six species </w:t>
      </w:r>
      <w:r w:rsidRPr="00807875">
        <w:rPr>
          <w:rFonts w:cstheme="minorHAnsi"/>
          <w:i/>
          <w:iCs/>
          <w:sz w:val="20"/>
          <w:szCs w:val="20"/>
        </w:rPr>
        <w:t xml:space="preserve">C. </w:t>
      </w:r>
      <w:proofErr w:type="spellStart"/>
      <w:r w:rsidRPr="00807875">
        <w:rPr>
          <w:rFonts w:cstheme="minorHAnsi"/>
          <w:i/>
          <w:iCs/>
          <w:sz w:val="20"/>
          <w:szCs w:val="20"/>
        </w:rPr>
        <w:t>plicatum</w:t>
      </w:r>
      <w:proofErr w:type="spellEnd"/>
      <w:r w:rsidRPr="00807875">
        <w:rPr>
          <w:rFonts w:cstheme="minorHAnsi"/>
          <w:sz w:val="20"/>
          <w:szCs w:val="20"/>
        </w:rPr>
        <w:t xml:space="preserve">, </w:t>
      </w:r>
      <w:r w:rsidRPr="00807875">
        <w:rPr>
          <w:rFonts w:cstheme="minorHAnsi"/>
          <w:i/>
          <w:iCs/>
          <w:sz w:val="20"/>
          <w:szCs w:val="20"/>
        </w:rPr>
        <w:t xml:space="preserve">L. </w:t>
      </w:r>
      <w:proofErr w:type="spellStart"/>
      <w:r w:rsidRPr="00807875">
        <w:rPr>
          <w:rFonts w:cstheme="minorHAnsi"/>
          <w:i/>
          <w:iCs/>
          <w:sz w:val="20"/>
          <w:szCs w:val="20"/>
        </w:rPr>
        <w:t>leucocephala</w:t>
      </w:r>
      <w:proofErr w:type="spellEnd"/>
      <w:r w:rsidRPr="00807875">
        <w:rPr>
          <w:rFonts w:cstheme="minorHAnsi"/>
          <w:i/>
          <w:iCs/>
          <w:sz w:val="20"/>
          <w:szCs w:val="20"/>
        </w:rPr>
        <w:t xml:space="preserve">, P. dulce, </w:t>
      </w:r>
      <w:proofErr w:type="spellStart"/>
      <w:proofErr w:type="gramStart"/>
      <w:r w:rsidRPr="00807875">
        <w:rPr>
          <w:rFonts w:cstheme="minorHAnsi"/>
          <w:i/>
          <w:iCs/>
          <w:sz w:val="20"/>
          <w:szCs w:val="20"/>
        </w:rPr>
        <w:t>S.italica</w:t>
      </w:r>
      <w:proofErr w:type="spellEnd"/>
      <w:proofErr w:type="gramEnd"/>
      <w:r w:rsidRPr="00807875">
        <w:rPr>
          <w:rFonts w:cstheme="minorHAnsi"/>
          <w:i/>
          <w:iCs/>
          <w:sz w:val="20"/>
          <w:szCs w:val="20"/>
        </w:rPr>
        <w:t xml:space="preserve">, T. </w:t>
      </w:r>
      <w:proofErr w:type="spellStart"/>
      <w:r w:rsidRPr="00807875">
        <w:rPr>
          <w:rFonts w:cstheme="minorHAnsi"/>
          <w:i/>
          <w:iCs/>
          <w:sz w:val="20"/>
          <w:szCs w:val="20"/>
        </w:rPr>
        <w:t>apollinea</w:t>
      </w:r>
      <w:proofErr w:type="spellEnd"/>
      <w:r w:rsidRPr="00807875">
        <w:rPr>
          <w:rFonts w:cstheme="minorHAnsi"/>
          <w:sz w:val="20"/>
          <w:szCs w:val="20"/>
        </w:rPr>
        <w:t xml:space="preserve">, and </w:t>
      </w:r>
      <w:r w:rsidRPr="00807875">
        <w:rPr>
          <w:rFonts w:cstheme="minorHAnsi"/>
          <w:i/>
          <w:iCs/>
          <w:sz w:val="20"/>
          <w:szCs w:val="20"/>
        </w:rPr>
        <w:t>V. flava</w:t>
      </w:r>
      <w:r w:rsidRPr="00807875">
        <w:rPr>
          <w:rFonts w:cstheme="minorHAnsi"/>
          <w:sz w:val="20"/>
          <w:szCs w:val="20"/>
        </w:rPr>
        <w:t xml:space="preserve"> we observed differences in pollen shape, aperture type, and surface ornamentation. These findings reinforce the critical role of palynological analysis in distinguishing between morphologically similar taxa, particularly in arid environments where floral traits may converge due to climatic pressures.</w:t>
      </w:r>
    </w:p>
    <w:p w:rsidR="005B54FA" w:rsidRPr="00807875" w:rsidRDefault="005B54FA" w:rsidP="005B54FA">
      <w:pPr>
        <w:tabs>
          <w:tab w:val="left" w:pos="5443"/>
        </w:tabs>
        <w:bidi w:val="0"/>
        <w:spacing w:line="360" w:lineRule="auto"/>
        <w:jc w:val="both"/>
        <w:rPr>
          <w:rFonts w:cstheme="minorHAnsi"/>
          <w:sz w:val="20"/>
          <w:szCs w:val="20"/>
        </w:rPr>
      </w:pPr>
      <w:r w:rsidRPr="00807875">
        <w:rPr>
          <w:rFonts w:cstheme="minorHAnsi"/>
          <w:sz w:val="20"/>
          <w:szCs w:val="20"/>
        </w:rPr>
        <w:t>Importantly, this work contributes to filling a documented research gap by linking traditional medicinal knowledge with micro-morphological evidence. The integration of ethnobotanical data with pollen traits broadens our understanding of the region’s medicinal flora and underscores the importance of preserving native plant diversity. On a larger scale, these results highlight how palynology can support environmental monitoring and historical vegetation analysis in regions sensitive to climate change.</w:t>
      </w:r>
    </w:p>
    <w:p w:rsidR="002E1756" w:rsidRPr="00807875" w:rsidRDefault="002E1756" w:rsidP="002E1756">
      <w:pPr>
        <w:tabs>
          <w:tab w:val="left" w:pos="5443"/>
        </w:tabs>
        <w:bidi w:val="0"/>
        <w:spacing w:line="360" w:lineRule="auto"/>
        <w:jc w:val="both"/>
        <w:rPr>
          <w:rFonts w:cstheme="minorHAnsi"/>
          <w:sz w:val="20"/>
          <w:szCs w:val="20"/>
        </w:rPr>
      </w:pPr>
    </w:p>
    <w:p w:rsidR="002E1756" w:rsidRPr="00B25983" w:rsidRDefault="002E1756" w:rsidP="002E1756">
      <w:pPr>
        <w:tabs>
          <w:tab w:val="left" w:pos="5443"/>
        </w:tabs>
        <w:bidi w:val="0"/>
        <w:spacing w:line="360" w:lineRule="auto"/>
        <w:jc w:val="both"/>
        <w:rPr>
          <w:rFonts w:cstheme="minorHAnsi"/>
          <w:b/>
          <w:sz w:val="20"/>
          <w:szCs w:val="20"/>
        </w:rPr>
      </w:pPr>
      <w:r w:rsidRPr="00B25983">
        <w:rPr>
          <w:rFonts w:cstheme="minorHAnsi"/>
          <w:b/>
          <w:sz w:val="20"/>
          <w:szCs w:val="20"/>
        </w:rPr>
        <w:t>COMPETING INTERESTS DISCLAIMER:</w:t>
      </w:r>
    </w:p>
    <w:p w:rsidR="002E1756" w:rsidRPr="00807875" w:rsidRDefault="002E1756" w:rsidP="002E1756">
      <w:pPr>
        <w:tabs>
          <w:tab w:val="left" w:pos="5443"/>
        </w:tabs>
        <w:bidi w:val="0"/>
        <w:spacing w:line="360" w:lineRule="auto"/>
        <w:jc w:val="both"/>
        <w:rPr>
          <w:rFonts w:cstheme="minorHAnsi"/>
          <w:sz w:val="20"/>
          <w:szCs w:val="20"/>
        </w:rPr>
      </w:pPr>
      <w:r w:rsidRPr="00807875">
        <w:rPr>
          <w:rFonts w:cstheme="minorHAnsi"/>
          <w:sz w:val="20"/>
          <w:szCs w:val="20"/>
        </w:rPr>
        <w:t>Authors have declared that they have no known competing financial interests OR non-financial interests OR personal relationships that could have appeared to influence the work reported in this paper.</w:t>
      </w:r>
    </w:p>
    <w:p w:rsidR="009A0492" w:rsidRPr="00807875" w:rsidRDefault="009A0492" w:rsidP="00985D91">
      <w:pPr>
        <w:jc w:val="right"/>
        <w:rPr>
          <w:rFonts w:cstheme="minorHAnsi"/>
          <w:sz w:val="20"/>
          <w:szCs w:val="20"/>
          <w:rtl/>
        </w:rPr>
      </w:pPr>
    </w:p>
    <w:p w:rsidR="009A0492" w:rsidRPr="00807875" w:rsidRDefault="009A0492" w:rsidP="00985D91">
      <w:pPr>
        <w:jc w:val="right"/>
        <w:rPr>
          <w:rFonts w:cstheme="minorHAnsi"/>
          <w:sz w:val="20"/>
          <w:szCs w:val="20"/>
          <w:rtl/>
        </w:rPr>
      </w:pPr>
    </w:p>
    <w:p w:rsidR="009A0492" w:rsidRPr="00807875" w:rsidRDefault="009A0492" w:rsidP="00985D91">
      <w:pPr>
        <w:jc w:val="right"/>
        <w:rPr>
          <w:rFonts w:cstheme="minorHAnsi"/>
          <w:sz w:val="20"/>
          <w:szCs w:val="20"/>
          <w:rtl/>
        </w:rPr>
      </w:pPr>
    </w:p>
    <w:p w:rsidR="00985D91" w:rsidRPr="00B25983" w:rsidRDefault="00985D91" w:rsidP="00985D91">
      <w:pPr>
        <w:jc w:val="right"/>
        <w:rPr>
          <w:b/>
        </w:rPr>
      </w:pPr>
      <w:r w:rsidRPr="00B25983">
        <w:rPr>
          <w:b/>
        </w:rPr>
        <w:t>Disclaimer (Artificial intelligence)</w:t>
      </w:r>
    </w:p>
    <w:p w:rsidR="00985D91" w:rsidRPr="00B25983" w:rsidRDefault="00985D91" w:rsidP="00985D91">
      <w:pPr>
        <w:jc w:val="right"/>
        <w:rPr>
          <w:b/>
        </w:rPr>
      </w:pPr>
    </w:p>
    <w:p w:rsidR="00985D91" w:rsidRPr="00807875" w:rsidRDefault="00985D91" w:rsidP="00985D91">
      <w:pPr>
        <w:jc w:val="right"/>
      </w:pPr>
      <w:r w:rsidRPr="00807875">
        <w:t xml:space="preserve">Option 1: </w:t>
      </w:r>
    </w:p>
    <w:p w:rsidR="00985D91" w:rsidRPr="00807875" w:rsidRDefault="00985D91" w:rsidP="00985D91">
      <w:pPr>
        <w:jc w:val="right"/>
      </w:pPr>
    </w:p>
    <w:p w:rsidR="00985D91" w:rsidRPr="00807875" w:rsidRDefault="00985D91" w:rsidP="00985D91">
      <w:pPr>
        <w:jc w:val="right"/>
      </w:pPr>
      <w:r w:rsidRPr="00807875">
        <w:t>Author(s) hereby declare that NO generative AI technologies such as Large Language Models (</w:t>
      </w:r>
      <w:proofErr w:type="spellStart"/>
      <w:r w:rsidRPr="00807875">
        <w:t>ChatGPT</w:t>
      </w:r>
      <w:proofErr w:type="spellEnd"/>
      <w:r w:rsidRPr="00807875">
        <w:t xml:space="preserve">, COPILOT, etc.) and text-to-image generators have been used during the writing or editing of this manuscript. </w:t>
      </w:r>
    </w:p>
    <w:p w:rsidR="00985D91" w:rsidRPr="00807875" w:rsidRDefault="00985D91" w:rsidP="00985D91">
      <w:pPr>
        <w:jc w:val="right"/>
      </w:pPr>
    </w:p>
    <w:p w:rsidR="00985D91" w:rsidRPr="00807875" w:rsidRDefault="00985D91" w:rsidP="00985D91">
      <w:pPr>
        <w:jc w:val="right"/>
      </w:pPr>
      <w:r w:rsidRPr="00807875">
        <w:t xml:space="preserve">Option 2: </w:t>
      </w:r>
    </w:p>
    <w:p w:rsidR="00985D91" w:rsidRPr="00807875" w:rsidRDefault="00985D91" w:rsidP="00985D91">
      <w:pPr>
        <w:jc w:val="right"/>
      </w:pPr>
    </w:p>
    <w:p w:rsidR="00985D91" w:rsidRPr="00807875" w:rsidRDefault="00985D91" w:rsidP="00985D91">
      <w:pPr>
        <w:jc w:val="right"/>
      </w:pPr>
      <w:r w:rsidRPr="00807875">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85D91" w:rsidRPr="00807875" w:rsidRDefault="00985D91" w:rsidP="00985D91">
      <w:pPr>
        <w:jc w:val="right"/>
      </w:pPr>
    </w:p>
    <w:p w:rsidR="00985D91" w:rsidRPr="00807875" w:rsidRDefault="00985D91" w:rsidP="00985D91">
      <w:pPr>
        <w:jc w:val="right"/>
      </w:pPr>
      <w:r w:rsidRPr="00807875">
        <w:t>Details of the AI usage are given below:</w:t>
      </w:r>
    </w:p>
    <w:p w:rsidR="00985D91" w:rsidRPr="00807875" w:rsidRDefault="00985D91" w:rsidP="00985D91">
      <w:pPr>
        <w:jc w:val="right"/>
      </w:pPr>
      <w:r w:rsidRPr="00807875">
        <w:t>1.</w:t>
      </w:r>
    </w:p>
    <w:p w:rsidR="00985D91" w:rsidRPr="00807875" w:rsidRDefault="00985D91" w:rsidP="00985D91">
      <w:pPr>
        <w:jc w:val="right"/>
      </w:pPr>
      <w:r w:rsidRPr="00807875">
        <w:t>2.</w:t>
      </w:r>
    </w:p>
    <w:p w:rsidR="00985D91" w:rsidRPr="00807875" w:rsidRDefault="00985D91" w:rsidP="00985D91">
      <w:pPr>
        <w:jc w:val="right"/>
      </w:pPr>
      <w:r w:rsidRPr="00807875">
        <w:t>3.</w:t>
      </w:r>
    </w:p>
    <w:p w:rsidR="002E1756" w:rsidRPr="00807875" w:rsidRDefault="002E1756" w:rsidP="002E1756">
      <w:pPr>
        <w:tabs>
          <w:tab w:val="left" w:pos="5443"/>
        </w:tabs>
        <w:bidi w:val="0"/>
        <w:spacing w:line="360" w:lineRule="auto"/>
        <w:jc w:val="both"/>
        <w:rPr>
          <w:rFonts w:cstheme="minorHAnsi"/>
          <w:sz w:val="20"/>
          <w:szCs w:val="20"/>
        </w:rPr>
      </w:pPr>
    </w:p>
    <w:p w:rsidR="00A8425C" w:rsidRPr="00807875" w:rsidRDefault="001B05DC" w:rsidP="00A8425C">
      <w:pPr>
        <w:tabs>
          <w:tab w:val="left" w:pos="5443"/>
          <w:tab w:val="left" w:pos="6836"/>
          <w:tab w:val="right" w:pos="8306"/>
        </w:tabs>
        <w:rPr>
          <w:rFonts w:cstheme="minorHAnsi"/>
          <w:b/>
          <w:bCs/>
          <w:sz w:val="20"/>
          <w:szCs w:val="20"/>
        </w:rPr>
      </w:pPr>
      <w:r w:rsidRPr="00807875">
        <w:rPr>
          <w:rFonts w:cstheme="minorHAnsi"/>
          <w:b/>
          <w:bCs/>
          <w:sz w:val="20"/>
          <w:szCs w:val="20"/>
        </w:rPr>
        <w:tab/>
      </w:r>
      <w:r w:rsidRPr="00807875">
        <w:rPr>
          <w:rFonts w:cstheme="minorHAnsi"/>
          <w:b/>
          <w:bCs/>
          <w:sz w:val="20"/>
          <w:szCs w:val="20"/>
        </w:rPr>
        <w:tab/>
      </w:r>
      <w:r w:rsidRPr="00807875">
        <w:rPr>
          <w:rFonts w:cstheme="minorHAnsi"/>
          <w:b/>
          <w:bCs/>
          <w:sz w:val="20"/>
          <w:szCs w:val="20"/>
        </w:rPr>
        <w:tab/>
        <w:t xml:space="preserve">6. References </w:t>
      </w:r>
    </w:p>
    <w:p w:rsidR="00A8425C" w:rsidRPr="00807875" w:rsidRDefault="00A8425C" w:rsidP="001B7941">
      <w:pPr>
        <w:jc w:val="right"/>
        <w:rPr>
          <w:rFonts w:cstheme="minorHAnsi"/>
          <w:sz w:val="20"/>
          <w:szCs w:val="20"/>
          <w:shd w:val="clear" w:color="auto" w:fill="FFFFFF"/>
          <w:rtl/>
        </w:rPr>
      </w:pPr>
      <w:r w:rsidRPr="00807875">
        <w:rPr>
          <w:rFonts w:cstheme="minorHAnsi"/>
          <w:sz w:val="20"/>
          <w:szCs w:val="20"/>
          <w:shd w:val="clear" w:color="auto" w:fill="FFFFFF"/>
        </w:rPr>
        <w:t xml:space="preserve">Abdel-Aziz, </w:t>
      </w:r>
      <w:proofErr w:type="spellStart"/>
      <w:r w:rsidRPr="00807875">
        <w:rPr>
          <w:rFonts w:cstheme="minorHAnsi"/>
          <w:sz w:val="20"/>
          <w:szCs w:val="20"/>
          <w:shd w:val="clear" w:color="auto" w:fill="FFFFFF"/>
        </w:rPr>
        <w:t>Shadia</w:t>
      </w:r>
      <w:proofErr w:type="spellEnd"/>
      <w:r w:rsidRPr="00807875">
        <w:rPr>
          <w:rFonts w:cstheme="minorHAnsi"/>
          <w:sz w:val="20"/>
          <w:szCs w:val="20"/>
          <w:shd w:val="clear" w:color="auto" w:fill="FFFFFF"/>
        </w:rPr>
        <w:t xml:space="preserve"> M., Abhinav Aeron, and Tarek A. </w:t>
      </w:r>
      <w:proofErr w:type="spellStart"/>
      <w:r w:rsidRPr="00807875">
        <w:rPr>
          <w:rFonts w:cstheme="minorHAnsi"/>
          <w:sz w:val="20"/>
          <w:szCs w:val="20"/>
          <w:shd w:val="clear" w:color="auto" w:fill="FFFFFF"/>
        </w:rPr>
        <w:t>Kahil</w:t>
      </w:r>
      <w:proofErr w:type="spellEnd"/>
      <w:r w:rsidRPr="00807875">
        <w:rPr>
          <w:rFonts w:cstheme="minorHAnsi"/>
          <w:sz w:val="20"/>
          <w:szCs w:val="20"/>
          <w:shd w:val="clear" w:color="auto" w:fill="FFFFFF"/>
        </w:rPr>
        <w:t>. "Health benefits and possible risks of herbal medicine." </w:t>
      </w:r>
      <w:r w:rsidRPr="00807875">
        <w:rPr>
          <w:rFonts w:cstheme="minorHAnsi"/>
          <w:i/>
          <w:iCs/>
          <w:sz w:val="20"/>
          <w:szCs w:val="20"/>
          <w:shd w:val="clear" w:color="auto" w:fill="FFFFFF"/>
        </w:rPr>
        <w:t>Microbes in food and health</w:t>
      </w:r>
      <w:r w:rsidRPr="00807875">
        <w:rPr>
          <w:rFonts w:cstheme="minorHAnsi"/>
          <w:sz w:val="20"/>
          <w:szCs w:val="20"/>
          <w:shd w:val="clear" w:color="auto" w:fill="FFFFFF"/>
        </w:rPr>
        <w:t xml:space="preserve">. Cham: Springer International Publishing, 2016. 97-116. </w:t>
      </w:r>
    </w:p>
    <w:p w:rsidR="00A8425C" w:rsidRPr="00807875" w:rsidRDefault="00A8425C" w:rsidP="00AC1743">
      <w:pPr>
        <w:jc w:val="right"/>
        <w:rPr>
          <w:rFonts w:cstheme="minorHAnsi"/>
          <w:sz w:val="20"/>
          <w:szCs w:val="20"/>
        </w:rPr>
      </w:pPr>
      <w:r w:rsidRPr="00807875">
        <w:rPr>
          <w:rFonts w:cstheme="minorHAnsi"/>
          <w:sz w:val="20"/>
          <w:szCs w:val="20"/>
          <w:shd w:val="clear" w:color="auto" w:fill="FFFFFF"/>
        </w:rPr>
        <w:t xml:space="preserve">Abo </w:t>
      </w:r>
      <w:proofErr w:type="spellStart"/>
      <w:r w:rsidRPr="00807875">
        <w:rPr>
          <w:rFonts w:cstheme="minorHAnsi"/>
          <w:sz w:val="20"/>
          <w:szCs w:val="20"/>
          <w:shd w:val="clear" w:color="auto" w:fill="FFFFFF"/>
        </w:rPr>
        <w:t>Elnaga</w:t>
      </w:r>
      <w:proofErr w:type="spellEnd"/>
      <w:r w:rsidRPr="00807875">
        <w:rPr>
          <w:rFonts w:cstheme="minorHAnsi"/>
          <w:sz w:val="20"/>
          <w:szCs w:val="20"/>
          <w:shd w:val="clear" w:color="auto" w:fill="FFFFFF"/>
        </w:rPr>
        <w:t xml:space="preserve"> A, </w:t>
      </w:r>
      <w:proofErr w:type="spellStart"/>
      <w:r w:rsidRPr="00807875">
        <w:rPr>
          <w:rFonts w:cstheme="minorHAnsi"/>
          <w:sz w:val="20"/>
          <w:szCs w:val="20"/>
          <w:shd w:val="clear" w:color="auto" w:fill="FFFFFF"/>
        </w:rPr>
        <w:t>Alnagger</w:t>
      </w:r>
      <w:proofErr w:type="spellEnd"/>
      <w:r w:rsidRPr="00807875">
        <w:rPr>
          <w:rFonts w:cstheme="minorHAnsi"/>
          <w:sz w:val="20"/>
          <w:szCs w:val="20"/>
          <w:shd w:val="clear" w:color="auto" w:fill="FFFFFF"/>
        </w:rPr>
        <w:t xml:space="preserve"> AA, </w:t>
      </w:r>
      <w:proofErr w:type="spellStart"/>
      <w:r w:rsidRPr="00807875">
        <w:rPr>
          <w:rFonts w:cstheme="minorHAnsi"/>
          <w:sz w:val="20"/>
          <w:szCs w:val="20"/>
          <w:shd w:val="clear" w:color="auto" w:fill="FFFFFF"/>
        </w:rPr>
        <w:t>Rabei</w:t>
      </w:r>
      <w:proofErr w:type="spellEnd"/>
      <w:r w:rsidRPr="00807875">
        <w:rPr>
          <w:rFonts w:cstheme="minorHAnsi"/>
          <w:sz w:val="20"/>
          <w:szCs w:val="20"/>
          <w:shd w:val="clear" w:color="auto" w:fill="FFFFFF"/>
        </w:rPr>
        <w:t xml:space="preserve"> S. Pollen Grain Variation among Some Trees of Fabaceae in New Damietta, Egypt. Scientific Journal for Damietta Faculty of Science. 2022 Dec 1;12(1):174-82.</w:t>
      </w:r>
    </w:p>
    <w:p w:rsidR="00A8425C" w:rsidRPr="00807875" w:rsidRDefault="00A8425C" w:rsidP="00FF50CE">
      <w:pPr>
        <w:jc w:val="right"/>
        <w:rPr>
          <w:rFonts w:cstheme="minorHAnsi"/>
          <w:sz w:val="20"/>
          <w:szCs w:val="20"/>
          <w:shd w:val="clear" w:color="auto" w:fill="FFFFFF"/>
          <w:rtl/>
        </w:rPr>
      </w:pPr>
      <w:r w:rsidRPr="00807875">
        <w:rPr>
          <w:rFonts w:cstheme="minorHAnsi"/>
          <w:sz w:val="20"/>
          <w:szCs w:val="20"/>
          <w:shd w:val="clear" w:color="auto" w:fill="FFFFFF"/>
        </w:rPr>
        <w:t xml:space="preserve">Alotaibi SS, Sayed SM, </w:t>
      </w:r>
      <w:proofErr w:type="spellStart"/>
      <w:r w:rsidRPr="00807875">
        <w:rPr>
          <w:rFonts w:cstheme="minorHAnsi"/>
          <w:sz w:val="20"/>
          <w:szCs w:val="20"/>
          <w:shd w:val="clear" w:color="auto" w:fill="FFFFFF"/>
        </w:rPr>
        <w:t>Alosaimi</w:t>
      </w:r>
      <w:proofErr w:type="spellEnd"/>
      <w:r w:rsidRPr="00807875">
        <w:rPr>
          <w:rFonts w:cstheme="minorHAnsi"/>
          <w:sz w:val="20"/>
          <w:szCs w:val="20"/>
          <w:shd w:val="clear" w:color="auto" w:fill="FFFFFF"/>
        </w:rPr>
        <w:t xml:space="preserve"> M, </w:t>
      </w:r>
      <w:proofErr w:type="spellStart"/>
      <w:r w:rsidRPr="00807875">
        <w:rPr>
          <w:rFonts w:cstheme="minorHAnsi"/>
          <w:sz w:val="20"/>
          <w:szCs w:val="20"/>
          <w:shd w:val="clear" w:color="auto" w:fill="FFFFFF"/>
        </w:rPr>
        <w:t>Alharthi</w:t>
      </w:r>
      <w:proofErr w:type="spellEnd"/>
      <w:r w:rsidRPr="00807875">
        <w:rPr>
          <w:rFonts w:cstheme="minorHAnsi"/>
          <w:sz w:val="20"/>
          <w:szCs w:val="20"/>
          <w:shd w:val="clear" w:color="auto" w:fill="FFFFFF"/>
        </w:rPr>
        <w:t xml:space="preserve"> R, Banjar A, </w:t>
      </w:r>
      <w:proofErr w:type="spellStart"/>
      <w:r w:rsidRPr="00807875">
        <w:rPr>
          <w:rFonts w:cstheme="minorHAnsi"/>
          <w:sz w:val="20"/>
          <w:szCs w:val="20"/>
          <w:shd w:val="clear" w:color="auto" w:fill="FFFFFF"/>
        </w:rPr>
        <w:t>Abdulqader</w:t>
      </w:r>
      <w:proofErr w:type="spellEnd"/>
      <w:r w:rsidRPr="00807875">
        <w:rPr>
          <w:rFonts w:cstheme="minorHAnsi"/>
          <w:sz w:val="20"/>
          <w:szCs w:val="20"/>
          <w:shd w:val="clear" w:color="auto" w:fill="FFFFFF"/>
        </w:rPr>
        <w:t xml:space="preserve"> N, </w:t>
      </w:r>
      <w:proofErr w:type="spellStart"/>
      <w:r w:rsidRPr="00807875">
        <w:rPr>
          <w:rFonts w:cstheme="minorHAnsi"/>
          <w:sz w:val="20"/>
          <w:szCs w:val="20"/>
          <w:shd w:val="clear" w:color="auto" w:fill="FFFFFF"/>
        </w:rPr>
        <w:t>Alhamed</w:t>
      </w:r>
      <w:proofErr w:type="spellEnd"/>
      <w:r w:rsidRPr="00807875">
        <w:rPr>
          <w:rFonts w:cstheme="minorHAnsi"/>
          <w:sz w:val="20"/>
          <w:szCs w:val="20"/>
          <w:shd w:val="clear" w:color="auto" w:fill="FFFFFF"/>
        </w:rPr>
        <w:t xml:space="preserve"> R. Pollen molecular biology: Applications in the forensic palynology and future prospects: A review. Saudi journal of biological sciences. 2020 May 1;27(5):1185-90</w:t>
      </w:r>
    </w:p>
    <w:p w:rsidR="00A8425C" w:rsidRPr="00807875" w:rsidRDefault="00A8425C" w:rsidP="00925639">
      <w:pPr>
        <w:jc w:val="right"/>
        <w:rPr>
          <w:rFonts w:cstheme="minorHAnsi"/>
          <w:sz w:val="20"/>
          <w:szCs w:val="20"/>
          <w:shd w:val="clear" w:color="auto" w:fill="FFFFFF"/>
          <w:rtl/>
        </w:rPr>
      </w:pPr>
      <w:r w:rsidRPr="00807875">
        <w:rPr>
          <w:rFonts w:cstheme="minorHAnsi"/>
          <w:sz w:val="20"/>
          <w:szCs w:val="20"/>
          <w:shd w:val="clear" w:color="auto" w:fill="FFFFFF"/>
        </w:rPr>
        <w:lastRenderedPageBreak/>
        <w:t>Al-</w:t>
      </w:r>
      <w:proofErr w:type="spellStart"/>
      <w:r w:rsidRPr="00807875">
        <w:rPr>
          <w:rFonts w:cstheme="minorHAnsi"/>
          <w:sz w:val="20"/>
          <w:szCs w:val="20"/>
          <w:shd w:val="clear" w:color="auto" w:fill="FFFFFF"/>
        </w:rPr>
        <w:t>Robai</w:t>
      </w:r>
      <w:proofErr w:type="spellEnd"/>
      <w:r w:rsidRPr="00807875">
        <w:rPr>
          <w:rFonts w:cstheme="minorHAnsi"/>
          <w:sz w:val="20"/>
          <w:szCs w:val="20"/>
          <w:shd w:val="clear" w:color="auto" w:fill="FFFFFF"/>
        </w:rPr>
        <w:t xml:space="preserve"> SA, Ahmed AA, Mohamed HA, Ahmed AA, </w:t>
      </w:r>
      <w:proofErr w:type="spellStart"/>
      <w:r w:rsidRPr="00807875">
        <w:rPr>
          <w:rFonts w:cstheme="minorHAnsi"/>
          <w:sz w:val="20"/>
          <w:szCs w:val="20"/>
          <w:shd w:val="clear" w:color="auto" w:fill="FFFFFF"/>
        </w:rPr>
        <w:t>Zabin</w:t>
      </w:r>
      <w:proofErr w:type="spellEnd"/>
      <w:r w:rsidRPr="00807875">
        <w:rPr>
          <w:rFonts w:cstheme="minorHAnsi"/>
          <w:sz w:val="20"/>
          <w:szCs w:val="20"/>
          <w:shd w:val="clear" w:color="auto" w:fill="FFFFFF"/>
        </w:rPr>
        <w:t xml:space="preserve"> SA, Alghamdi AA. Qualitative and quantitative ethnobotanical survey in Al Baha province, southwestern Saudi Arabia. Diversity. 2022 Oct 13;14(10):867.</w:t>
      </w:r>
    </w:p>
    <w:p w:rsidR="00A8425C" w:rsidRPr="00807875" w:rsidRDefault="00A8425C" w:rsidP="0011423F">
      <w:pPr>
        <w:jc w:val="right"/>
        <w:rPr>
          <w:rFonts w:cstheme="minorHAnsi"/>
          <w:sz w:val="20"/>
          <w:szCs w:val="20"/>
        </w:rPr>
      </w:pPr>
      <w:r w:rsidRPr="00807875">
        <w:rPr>
          <w:rFonts w:cstheme="minorHAnsi"/>
          <w:sz w:val="20"/>
          <w:szCs w:val="20"/>
          <w:shd w:val="clear" w:color="auto" w:fill="FFFFFF"/>
        </w:rPr>
        <w:t>AL-</w:t>
      </w:r>
      <w:proofErr w:type="spellStart"/>
      <w:r w:rsidRPr="00807875">
        <w:rPr>
          <w:rFonts w:cstheme="minorHAnsi"/>
          <w:sz w:val="20"/>
          <w:szCs w:val="20"/>
          <w:shd w:val="clear" w:color="auto" w:fill="FFFFFF"/>
        </w:rPr>
        <w:t>Timen</w:t>
      </w:r>
      <w:proofErr w:type="spellEnd"/>
      <w:r w:rsidRPr="00807875">
        <w:rPr>
          <w:rFonts w:cstheme="minorHAnsi"/>
          <w:sz w:val="20"/>
          <w:szCs w:val="20"/>
          <w:shd w:val="clear" w:color="auto" w:fill="FFFFFF"/>
        </w:rPr>
        <w:t xml:space="preserve"> RA, </w:t>
      </w:r>
      <w:proofErr w:type="spellStart"/>
      <w:r w:rsidRPr="00807875">
        <w:rPr>
          <w:rFonts w:cstheme="minorHAnsi"/>
          <w:sz w:val="20"/>
          <w:szCs w:val="20"/>
          <w:shd w:val="clear" w:color="auto" w:fill="FFFFFF"/>
        </w:rPr>
        <w:t>Musawi</w:t>
      </w:r>
      <w:proofErr w:type="spellEnd"/>
      <w:r w:rsidRPr="00807875">
        <w:rPr>
          <w:rFonts w:cstheme="minorHAnsi"/>
          <w:sz w:val="20"/>
          <w:szCs w:val="20"/>
          <w:shd w:val="clear" w:color="auto" w:fill="FFFFFF"/>
        </w:rPr>
        <w:t xml:space="preserve"> AA. Morphological study pollen grain </w:t>
      </w:r>
      <w:proofErr w:type="gramStart"/>
      <w:r w:rsidRPr="00807875">
        <w:rPr>
          <w:rFonts w:cstheme="minorHAnsi"/>
          <w:sz w:val="20"/>
          <w:szCs w:val="20"/>
          <w:shd w:val="clear" w:color="auto" w:fill="FFFFFF"/>
        </w:rPr>
        <w:t>belong</w:t>
      </w:r>
      <w:proofErr w:type="gramEnd"/>
      <w:r w:rsidRPr="00807875">
        <w:rPr>
          <w:rFonts w:cstheme="minorHAnsi"/>
          <w:sz w:val="20"/>
          <w:szCs w:val="20"/>
          <w:shd w:val="clear" w:color="auto" w:fill="FFFFFF"/>
        </w:rPr>
        <w:t xml:space="preserve"> to cultivated spp. of the family Fabaceae grown in Baghdad University campus/</w:t>
      </w:r>
      <w:proofErr w:type="spellStart"/>
      <w:r w:rsidRPr="00807875">
        <w:rPr>
          <w:rFonts w:cstheme="minorHAnsi"/>
          <w:sz w:val="20"/>
          <w:szCs w:val="20"/>
          <w:shd w:val="clear" w:color="auto" w:fill="FFFFFF"/>
        </w:rPr>
        <w:t>Jadiriya</w:t>
      </w:r>
      <w:proofErr w:type="spellEnd"/>
      <w:r w:rsidRPr="00807875">
        <w:rPr>
          <w:rFonts w:cstheme="minorHAnsi"/>
          <w:sz w:val="20"/>
          <w:szCs w:val="20"/>
          <w:shd w:val="clear" w:color="auto" w:fill="FFFFFF"/>
        </w:rPr>
        <w:t>. Iraqi Journal of Science. 2013;54(3):569-76.</w:t>
      </w:r>
    </w:p>
    <w:p w:rsidR="00A8425C" w:rsidRPr="00807875" w:rsidRDefault="00A8425C" w:rsidP="0011423F">
      <w:pPr>
        <w:jc w:val="right"/>
        <w:rPr>
          <w:rFonts w:cstheme="minorHAnsi"/>
          <w:sz w:val="20"/>
          <w:szCs w:val="20"/>
        </w:rPr>
      </w:pPr>
      <w:r w:rsidRPr="00807875">
        <w:rPr>
          <w:rFonts w:cstheme="minorHAnsi"/>
          <w:sz w:val="20"/>
          <w:szCs w:val="20"/>
          <w:shd w:val="clear" w:color="auto" w:fill="FFFFFF"/>
        </w:rPr>
        <w:t xml:space="preserve">Aye TT, Lin SS. Taxonomy and pollen morphology of nine species in Fabaceae. J Myanmar </w:t>
      </w:r>
      <w:proofErr w:type="spellStart"/>
      <w:r w:rsidRPr="00807875">
        <w:rPr>
          <w:rFonts w:cstheme="minorHAnsi"/>
          <w:sz w:val="20"/>
          <w:szCs w:val="20"/>
          <w:shd w:val="clear" w:color="auto" w:fill="FFFFFF"/>
        </w:rPr>
        <w:t>Acad</w:t>
      </w:r>
      <w:proofErr w:type="spellEnd"/>
      <w:r w:rsidRPr="00807875">
        <w:rPr>
          <w:rFonts w:cstheme="minorHAnsi"/>
          <w:sz w:val="20"/>
          <w:szCs w:val="20"/>
          <w:shd w:val="clear" w:color="auto" w:fill="FFFFFF"/>
        </w:rPr>
        <w:t xml:space="preserve"> Arts Sci. 2020;18(4):301-13.</w:t>
      </w:r>
    </w:p>
    <w:p w:rsidR="00A8425C" w:rsidRPr="00807875" w:rsidRDefault="00A8425C" w:rsidP="0011423F">
      <w:pPr>
        <w:jc w:val="right"/>
        <w:rPr>
          <w:rFonts w:cstheme="minorHAnsi"/>
          <w:sz w:val="20"/>
          <w:szCs w:val="20"/>
          <w:shd w:val="clear" w:color="auto" w:fill="FFFFFF"/>
        </w:rPr>
      </w:pPr>
      <w:r w:rsidRPr="00807875">
        <w:rPr>
          <w:rFonts w:cstheme="minorHAnsi"/>
          <w:sz w:val="20"/>
          <w:szCs w:val="20"/>
          <w:shd w:val="clear" w:color="auto" w:fill="FFFFFF"/>
        </w:rPr>
        <w:t xml:space="preserve">Banks H, </w:t>
      </w:r>
      <w:proofErr w:type="spellStart"/>
      <w:r w:rsidRPr="00807875">
        <w:rPr>
          <w:rFonts w:cstheme="minorHAnsi"/>
          <w:sz w:val="20"/>
          <w:szCs w:val="20"/>
          <w:shd w:val="clear" w:color="auto" w:fill="FFFFFF"/>
        </w:rPr>
        <w:t>Rudall</w:t>
      </w:r>
      <w:proofErr w:type="spellEnd"/>
      <w:r w:rsidRPr="00807875">
        <w:rPr>
          <w:rFonts w:cstheme="minorHAnsi"/>
          <w:sz w:val="20"/>
          <w:szCs w:val="20"/>
          <w:shd w:val="clear" w:color="auto" w:fill="FFFFFF"/>
        </w:rPr>
        <w:t xml:space="preserve"> PJ. Pollen structure and function in </w:t>
      </w:r>
      <w:proofErr w:type="spellStart"/>
      <w:r w:rsidRPr="00807875">
        <w:rPr>
          <w:rFonts w:cstheme="minorHAnsi"/>
          <w:sz w:val="20"/>
          <w:szCs w:val="20"/>
          <w:shd w:val="clear" w:color="auto" w:fill="FFFFFF"/>
        </w:rPr>
        <w:t>caesalpinioid</w:t>
      </w:r>
      <w:proofErr w:type="spellEnd"/>
      <w:r w:rsidRPr="00807875">
        <w:rPr>
          <w:rFonts w:cstheme="minorHAnsi"/>
          <w:sz w:val="20"/>
          <w:szCs w:val="20"/>
          <w:shd w:val="clear" w:color="auto" w:fill="FFFFFF"/>
        </w:rPr>
        <w:t xml:space="preserve"> legumes. American Journal of Botany. 2016 Mar;103(3):423-36.</w:t>
      </w:r>
    </w:p>
    <w:p w:rsidR="00A8425C" w:rsidRPr="00807875" w:rsidRDefault="00A8425C" w:rsidP="005B54FA">
      <w:pPr>
        <w:tabs>
          <w:tab w:val="left" w:pos="5443"/>
        </w:tabs>
        <w:bidi w:val="0"/>
        <w:spacing w:line="360" w:lineRule="auto"/>
        <w:jc w:val="both"/>
        <w:rPr>
          <w:rFonts w:cstheme="minorHAnsi"/>
          <w:sz w:val="20"/>
          <w:szCs w:val="20"/>
          <w:rtl/>
        </w:rPr>
      </w:pPr>
      <w:proofErr w:type="spellStart"/>
      <w:r w:rsidRPr="00807875">
        <w:rPr>
          <w:rFonts w:cstheme="minorHAnsi"/>
          <w:sz w:val="20"/>
          <w:szCs w:val="20"/>
          <w:shd w:val="clear" w:color="auto" w:fill="FFFFFF"/>
        </w:rPr>
        <w:t>Bapir</w:t>
      </w:r>
      <w:proofErr w:type="spellEnd"/>
      <w:r w:rsidRPr="00807875">
        <w:rPr>
          <w:rFonts w:cstheme="minorHAnsi"/>
          <w:sz w:val="20"/>
          <w:szCs w:val="20"/>
          <w:shd w:val="clear" w:color="auto" w:fill="FFFFFF"/>
        </w:rPr>
        <w:t xml:space="preserve"> NN, </w:t>
      </w:r>
      <w:proofErr w:type="spellStart"/>
      <w:r w:rsidRPr="00807875">
        <w:rPr>
          <w:rFonts w:cstheme="minorHAnsi"/>
          <w:sz w:val="20"/>
          <w:szCs w:val="20"/>
          <w:shd w:val="clear" w:color="auto" w:fill="FFFFFF"/>
        </w:rPr>
        <w:t>Galalaey</w:t>
      </w:r>
      <w:proofErr w:type="spellEnd"/>
      <w:r w:rsidRPr="00807875">
        <w:rPr>
          <w:rFonts w:cstheme="minorHAnsi"/>
          <w:sz w:val="20"/>
          <w:szCs w:val="20"/>
          <w:shd w:val="clear" w:color="auto" w:fill="FFFFFF"/>
        </w:rPr>
        <w:t xml:space="preserve"> AM. Taxonomic study of pollen grains for five species of Fabaceae Family. Kirkuk Univ J Agric Sci. 2023 Jul 1;14(3):413-27.</w:t>
      </w:r>
    </w:p>
    <w:p w:rsidR="00A8425C" w:rsidRPr="00807875" w:rsidRDefault="00A8425C" w:rsidP="005B54FA">
      <w:pPr>
        <w:tabs>
          <w:tab w:val="left" w:pos="5443"/>
        </w:tabs>
        <w:bidi w:val="0"/>
        <w:spacing w:line="360" w:lineRule="auto"/>
        <w:jc w:val="both"/>
        <w:rPr>
          <w:rFonts w:cstheme="minorHAnsi"/>
          <w:sz w:val="20"/>
          <w:szCs w:val="20"/>
          <w:rtl/>
        </w:rPr>
      </w:pPr>
      <w:proofErr w:type="spellStart"/>
      <w:r w:rsidRPr="00807875">
        <w:rPr>
          <w:rFonts w:cstheme="minorHAnsi"/>
          <w:sz w:val="20"/>
          <w:szCs w:val="20"/>
          <w:shd w:val="clear" w:color="auto" w:fill="FFFFFF"/>
        </w:rPr>
        <w:t>Baxtiyorovna</w:t>
      </w:r>
      <w:proofErr w:type="spellEnd"/>
      <w:r w:rsidRPr="00807875">
        <w:rPr>
          <w:rFonts w:cstheme="minorHAnsi"/>
          <w:sz w:val="20"/>
          <w:szCs w:val="20"/>
          <w:shd w:val="clear" w:color="auto" w:fill="FFFFFF"/>
        </w:rPr>
        <w:t xml:space="preserve"> NA, </w:t>
      </w:r>
      <w:proofErr w:type="spellStart"/>
      <w:r w:rsidRPr="00807875">
        <w:rPr>
          <w:rFonts w:cstheme="minorHAnsi"/>
          <w:sz w:val="20"/>
          <w:szCs w:val="20"/>
          <w:shd w:val="clear" w:color="auto" w:fill="FFFFFF"/>
        </w:rPr>
        <w:t>Qudratovich</w:t>
      </w:r>
      <w:proofErr w:type="spellEnd"/>
      <w:r w:rsidRPr="00807875">
        <w:rPr>
          <w:rFonts w:cstheme="minorHAnsi"/>
          <w:sz w:val="20"/>
          <w:szCs w:val="20"/>
          <w:shd w:val="clear" w:color="auto" w:fill="FFFFFF"/>
        </w:rPr>
        <w:t xml:space="preserve"> XK, </w:t>
      </w:r>
      <w:proofErr w:type="spellStart"/>
      <w:r w:rsidRPr="00807875">
        <w:rPr>
          <w:rFonts w:cstheme="minorHAnsi"/>
          <w:sz w:val="20"/>
          <w:szCs w:val="20"/>
          <w:shd w:val="clear" w:color="auto" w:fill="FFFFFF"/>
        </w:rPr>
        <w:t>Zamira</w:t>
      </w:r>
      <w:proofErr w:type="spellEnd"/>
      <w:r w:rsidRPr="00807875">
        <w:rPr>
          <w:rFonts w:cstheme="minorHAnsi"/>
          <w:sz w:val="20"/>
          <w:szCs w:val="20"/>
          <w:shd w:val="clear" w:color="auto" w:fill="FFFFFF"/>
        </w:rPr>
        <w:t xml:space="preserve"> D, Ramadan MF, </w:t>
      </w:r>
      <w:proofErr w:type="spellStart"/>
      <w:r w:rsidRPr="00807875">
        <w:rPr>
          <w:rFonts w:cstheme="minorHAnsi"/>
          <w:sz w:val="20"/>
          <w:szCs w:val="20"/>
          <w:shd w:val="clear" w:color="auto" w:fill="FFFFFF"/>
        </w:rPr>
        <w:t>Ma’rufovich</w:t>
      </w:r>
      <w:proofErr w:type="spellEnd"/>
      <w:r w:rsidRPr="00807875">
        <w:rPr>
          <w:rFonts w:cstheme="minorHAnsi"/>
          <w:sz w:val="20"/>
          <w:szCs w:val="20"/>
          <w:shd w:val="clear" w:color="auto" w:fill="FFFFFF"/>
        </w:rPr>
        <w:t xml:space="preserve"> NM, </w:t>
      </w:r>
      <w:proofErr w:type="spellStart"/>
      <w:r w:rsidRPr="00807875">
        <w:rPr>
          <w:rFonts w:cstheme="minorHAnsi"/>
          <w:sz w:val="20"/>
          <w:szCs w:val="20"/>
          <w:shd w:val="clear" w:color="auto" w:fill="FFFFFF"/>
        </w:rPr>
        <w:t>Qizi</w:t>
      </w:r>
      <w:proofErr w:type="spellEnd"/>
      <w:r w:rsidRPr="00807875">
        <w:rPr>
          <w:rFonts w:cstheme="minorHAnsi"/>
          <w:sz w:val="20"/>
          <w:szCs w:val="20"/>
          <w:shd w:val="clear" w:color="auto" w:fill="FFFFFF"/>
        </w:rPr>
        <w:t xml:space="preserve"> DF, </w:t>
      </w:r>
      <w:proofErr w:type="spellStart"/>
      <w:r w:rsidRPr="00807875">
        <w:rPr>
          <w:rFonts w:cstheme="minorHAnsi"/>
          <w:sz w:val="20"/>
          <w:szCs w:val="20"/>
          <w:shd w:val="clear" w:color="auto" w:fill="FFFFFF"/>
        </w:rPr>
        <w:t>Abdukhamidovich</w:t>
      </w:r>
      <w:proofErr w:type="spellEnd"/>
      <w:r w:rsidRPr="00807875">
        <w:rPr>
          <w:rFonts w:cstheme="minorHAnsi"/>
          <w:sz w:val="20"/>
          <w:szCs w:val="20"/>
          <w:shd w:val="clear" w:color="auto" w:fill="FFFFFF"/>
        </w:rPr>
        <w:t xml:space="preserve"> OU, </w:t>
      </w:r>
      <w:proofErr w:type="spellStart"/>
      <w:r w:rsidRPr="00807875">
        <w:rPr>
          <w:rFonts w:cstheme="minorHAnsi"/>
          <w:sz w:val="20"/>
          <w:szCs w:val="20"/>
          <w:shd w:val="clear" w:color="auto" w:fill="FFFFFF"/>
        </w:rPr>
        <w:t>Maqsudjanova</w:t>
      </w:r>
      <w:proofErr w:type="spellEnd"/>
      <w:r w:rsidRPr="00807875">
        <w:rPr>
          <w:rFonts w:cstheme="minorHAnsi"/>
          <w:sz w:val="20"/>
          <w:szCs w:val="20"/>
          <w:shd w:val="clear" w:color="auto" w:fill="FFFFFF"/>
        </w:rPr>
        <w:t xml:space="preserve"> MG, </w:t>
      </w:r>
      <w:proofErr w:type="spellStart"/>
      <w:r w:rsidRPr="00807875">
        <w:rPr>
          <w:rFonts w:cstheme="minorHAnsi"/>
          <w:sz w:val="20"/>
          <w:szCs w:val="20"/>
          <w:shd w:val="clear" w:color="auto" w:fill="FFFFFF"/>
        </w:rPr>
        <w:t>Sayfullayevna</w:t>
      </w:r>
      <w:proofErr w:type="spellEnd"/>
      <w:r w:rsidRPr="00807875">
        <w:rPr>
          <w:rFonts w:cstheme="minorHAnsi"/>
          <w:sz w:val="20"/>
          <w:szCs w:val="20"/>
          <w:shd w:val="clear" w:color="auto" w:fill="FFFFFF"/>
        </w:rPr>
        <w:t xml:space="preserve"> NN, Zafar M, Majeed S. Pollen as an insect interaction marker: palynological, chemical, and microscopic perspectives of selected medicinal plants. Genetic Resources and Crop Evolution. 2025 May 5:1-5.</w:t>
      </w:r>
    </w:p>
    <w:p w:rsidR="00A8425C" w:rsidRPr="00807875" w:rsidRDefault="00A8425C" w:rsidP="00925639">
      <w:pPr>
        <w:jc w:val="right"/>
        <w:rPr>
          <w:rFonts w:cstheme="minorHAnsi"/>
          <w:sz w:val="20"/>
          <w:szCs w:val="20"/>
          <w:shd w:val="clear" w:color="auto" w:fill="FFFFFF"/>
        </w:rPr>
      </w:pPr>
      <w:r w:rsidRPr="00807875">
        <w:rPr>
          <w:rFonts w:cstheme="minorHAnsi"/>
          <w:sz w:val="20"/>
          <w:szCs w:val="20"/>
          <w:shd w:val="clear" w:color="auto" w:fill="FFFFFF"/>
        </w:rPr>
        <w:t xml:space="preserve">Chanda S. Importance of </w:t>
      </w:r>
      <w:proofErr w:type="spellStart"/>
      <w:r w:rsidRPr="00807875">
        <w:rPr>
          <w:rFonts w:cstheme="minorHAnsi"/>
          <w:sz w:val="20"/>
          <w:szCs w:val="20"/>
          <w:shd w:val="clear" w:color="auto" w:fill="FFFFFF"/>
        </w:rPr>
        <w:t>pharmacognostic</w:t>
      </w:r>
      <w:proofErr w:type="spellEnd"/>
      <w:r w:rsidRPr="00807875">
        <w:rPr>
          <w:rFonts w:cstheme="minorHAnsi"/>
          <w:sz w:val="20"/>
          <w:szCs w:val="20"/>
          <w:shd w:val="clear" w:color="auto" w:fill="FFFFFF"/>
        </w:rPr>
        <w:t xml:space="preserve"> study of medicinal plants: An overview. Journal of pharmacognosy and phytochemistry. 2014 Jan 1;2(5). </w:t>
      </w:r>
    </w:p>
    <w:p w:rsidR="00A8425C" w:rsidRPr="00807875" w:rsidRDefault="00A8425C" w:rsidP="00925639">
      <w:pPr>
        <w:jc w:val="right"/>
        <w:rPr>
          <w:rFonts w:cstheme="minorHAnsi"/>
          <w:sz w:val="20"/>
          <w:szCs w:val="20"/>
          <w:rtl/>
        </w:rPr>
      </w:pPr>
      <w:proofErr w:type="spellStart"/>
      <w:r w:rsidRPr="00807875">
        <w:rPr>
          <w:rFonts w:cstheme="minorHAnsi"/>
          <w:sz w:val="20"/>
          <w:szCs w:val="20"/>
          <w:shd w:val="clear" w:color="auto" w:fill="FFFFFF"/>
        </w:rPr>
        <w:t>Dailah</w:t>
      </w:r>
      <w:proofErr w:type="spellEnd"/>
      <w:r w:rsidRPr="00807875">
        <w:rPr>
          <w:rFonts w:cstheme="minorHAnsi"/>
          <w:sz w:val="20"/>
          <w:szCs w:val="20"/>
          <w:shd w:val="clear" w:color="auto" w:fill="FFFFFF"/>
        </w:rPr>
        <w:t xml:space="preserve"> HG. The ethnomedicinal evidences pertaining to traditional medicinal herbs used in the treatment of respiratory illnesses and disorders in Saudi Arabia: A review. Saudi Journal of Biological Sciences. 2022 Sep 1;29(9):103386.</w:t>
      </w:r>
    </w:p>
    <w:p w:rsidR="00A8425C" w:rsidRPr="00807875" w:rsidRDefault="00A8425C" w:rsidP="0085169B">
      <w:pPr>
        <w:jc w:val="right"/>
        <w:rPr>
          <w:rFonts w:cstheme="minorHAnsi"/>
          <w:sz w:val="20"/>
          <w:szCs w:val="20"/>
        </w:rPr>
      </w:pPr>
      <w:proofErr w:type="spellStart"/>
      <w:r w:rsidRPr="00807875">
        <w:rPr>
          <w:rFonts w:cstheme="minorHAnsi"/>
          <w:sz w:val="20"/>
          <w:szCs w:val="20"/>
          <w:shd w:val="clear" w:color="auto" w:fill="FFFFFF"/>
        </w:rPr>
        <w:t>Dzoyem</w:t>
      </w:r>
      <w:proofErr w:type="spellEnd"/>
      <w:r w:rsidRPr="00807875">
        <w:rPr>
          <w:rFonts w:cstheme="minorHAnsi"/>
          <w:sz w:val="20"/>
          <w:szCs w:val="20"/>
          <w:shd w:val="clear" w:color="auto" w:fill="FFFFFF"/>
        </w:rPr>
        <w:t xml:space="preserve"> JP, </w:t>
      </w:r>
      <w:proofErr w:type="spellStart"/>
      <w:r w:rsidRPr="00807875">
        <w:rPr>
          <w:rFonts w:cstheme="minorHAnsi"/>
          <w:sz w:val="20"/>
          <w:szCs w:val="20"/>
          <w:shd w:val="clear" w:color="auto" w:fill="FFFFFF"/>
        </w:rPr>
        <w:t>Tshikalange</w:t>
      </w:r>
      <w:proofErr w:type="spellEnd"/>
      <w:r w:rsidRPr="00807875">
        <w:rPr>
          <w:rFonts w:cstheme="minorHAnsi"/>
          <w:sz w:val="20"/>
          <w:szCs w:val="20"/>
          <w:shd w:val="clear" w:color="auto" w:fill="FFFFFF"/>
        </w:rPr>
        <w:t xml:space="preserve"> E, </w:t>
      </w:r>
      <w:proofErr w:type="spellStart"/>
      <w:r w:rsidRPr="00807875">
        <w:rPr>
          <w:rFonts w:cstheme="minorHAnsi"/>
          <w:sz w:val="20"/>
          <w:szCs w:val="20"/>
          <w:shd w:val="clear" w:color="auto" w:fill="FFFFFF"/>
        </w:rPr>
        <w:t>Kuete</w:t>
      </w:r>
      <w:proofErr w:type="spellEnd"/>
      <w:r w:rsidRPr="00807875">
        <w:rPr>
          <w:rFonts w:cstheme="minorHAnsi"/>
          <w:sz w:val="20"/>
          <w:szCs w:val="20"/>
          <w:shd w:val="clear" w:color="auto" w:fill="FFFFFF"/>
        </w:rPr>
        <w:t xml:space="preserve"> V. Medicinal plants market and industry in Africa. </w:t>
      </w:r>
      <w:proofErr w:type="spellStart"/>
      <w:r w:rsidRPr="00807875">
        <w:rPr>
          <w:rFonts w:cstheme="minorHAnsi"/>
          <w:sz w:val="20"/>
          <w:szCs w:val="20"/>
          <w:shd w:val="clear" w:color="auto" w:fill="FFFFFF"/>
        </w:rPr>
        <w:t>InMedicinal</w:t>
      </w:r>
      <w:proofErr w:type="spellEnd"/>
      <w:r w:rsidRPr="00807875">
        <w:rPr>
          <w:rFonts w:cstheme="minorHAnsi"/>
          <w:sz w:val="20"/>
          <w:szCs w:val="20"/>
          <w:shd w:val="clear" w:color="auto" w:fill="FFFFFF"/>
        </w:rPr>
        <w:t xml:space="preserve"> plant research in Africa 2013 Jan 1 (pp. 859-890). Elsevier.</w:t>
      </w:r>
      <w:r w:rsidRPr="00807875">
        <w:rPr>
          <w:rFonts w:cstheme="minorHAnsi"/>
          <w:sz w:val="20"/>
          <w:szCs w:val="20"/>
        </w:rPr>
        <w:t xml:space="preserve"> </w:t>
      </w:r>
    </w:p>
    <w:p w:rsidR="00A8425C" w:rsidRPr="00807875" w:rsidRDefault="00A8425C" w:rsidP="0085169B">
      <w:pPr>
        <w:jc w:val="right"/>
        <w:rPr>
          <w:rFonts w:cstheme="minorHAnsi"/>
          <w:sz w:val="20"/>
          <w:szCs w:val="20"/>
          <w:shd w:val="clear" w:color="auto" w:fill="FFFFFF"/>
        </w:rPr>
      </w:pPr>
      <w:proofErr w:type="spellStart"/>
      <w:r w:rsidRPr="00807875">
        <w:rPr>
          <w:rFonts w:cstheme="minorHAnsi"/>
          <w:sz w:val="20"/>
          <w:szCs w:val="20"/>
          <w:shd w:val="clear" w:color="auto" w:fill="FFFFFF"/>
        </w:rPr>
        <w:t>Elkordy</w:t>
      </w:r>
      <w:proofErr w:type="spellEnd"/>
      <w:r w:rsidRPr="00807875">
        <w:rPr>
          <w:rFonts w:cstheme="minorHAnsi"/>
          <w:sz w:val="20"/>
          <w:szCs w:val="20"/>
          <w:shd w:val="clear" w:color="auto" w:fill="FFFFFF"/>
        </w:rPr>
        <w:t xml:space="preserve"> A, Osman AK, </w:t>
      </w:r>
      <w:proofErr w:type="spellStart"/>
      <w:r w:rsidRPr="00807875">
        <w:rPr>
          <w:rFonts w:cstheme="minorHAnsi"/>
          <w:sz w:val="20"/>
          <w:szCs w:val="20"/>
          <w:shd w:val="clear" w:color="auto" w:fill="FFFFFF"/>
        </w:rPr>
        <w:t>Badry</w:t>
      </w:r>
      <w:proofErr w:type="spellEnd"/>
      <w:r w:rsidRPr="00807875">
        <w:rPr>
          <w:rFonts w:cstheme="minorHAnsi"/>
          <w:sz w:val="20"/>
          <w:szCs w:val="20"/>
          <w:shd w:val="clear" w:color="auto" w:fill="FFFFFF"/>
        </w:rPr>
        <w:t xml:space="preserve"> MO. Seed and pollen morphology and numerical analysis of </w:t>
      </w:r>
      <w:proofErr w:type="spellStart"/>
      <w:r w:rsidRPr="00807875">
        <w:rPr>
          <w:rFonts w:cstheme="minorHAnsi"/>
          <w:sz w:val="20"/>
          <w:szCs w:val="20"/>
          <w:shd w:val="clear" w:color="auto" w:fill="FFFFFF"/>
        </w:rPr>
        <w:t>Tephrosia</w:t>
      </w:r>
      <w:proofErr w:type="spellEnd"/>
      <w:r w:rsidRPr="00807875">
        <w:rPr>
          <w:rFonts w:cstheme="minorHAnsi"/>
          <w:sz w:val="20"/>
          <w:szCs w:val="20"/>
          <w:shd w:val="clear" w:color="auto" w:fill="FFFFFF"/>
        </w:rPr>
        <w:t xml:space="preserve"> </w:t>
      </w:r>
      <w:proofErr w:type="gramStart"/>
      <w:r w:rsidRPr="00807875">
        <w:rPr>
          <w:rFonts w:cstheme="minorHAnsi"/>
          <w:sz w:val="20"/>
          <w:szCs w:val="20"/>
          <w:shd w:val="clear" w:color="auto" w:fill="FFFFFF"/>
        </w:rPr>
        <w:t>Pers.(</w:t>
      </w:r>
      <w:proofErr w:type="gramEnd"/>
      <w:r w:rsidRPr="00807875">
        <w:rPr>
          <w:rFonts w:cstheme="minorHAnsi"/>
          <w:sz w:val="20"/>
          <w:szCs w:val="20"/>
          <w:shd w:val="clear" w:color="auto" w:fill="FFFFFF"/>
        </w:rPr>
        <w:t xml:space="preserve">Fabaceae) and their taxonomic significance. Acta Botanica </w:t>
      </w:r>
      <w:proofErr w:type="spellStart"/>
      <w:r w:rsidRPr="00807875">
        <w:rPr>
          <w:rFonts w:cstheme="minorHAnsi"/>
          <w:sz w:val="20"/>
          <w:szCs w:val="20"/>
          <w:shd w:val="clear" w:color="auto" w:fill="FFFFFF"/>
        </w:rPr>
        <w:t>Croatica</w:t>
      </w:r>
      <w:proofErr w:type="spellEnd"/>
      <w:r w:rsidRPr="00807875">
        <w:rPr>
          <w:rFonts w:cstheme="minorHAnsi"/>
          <w:sz w:val="20"/>
          <w:szCs w:val="20"/>
          <w:shd w:val="clear" w:color="auto" w:fill="FFFFFF"/>
        </w:rPr>
        <w:t xml:space="preserve">. 2022 Oct 1;81(2):149-58. </w:t>
      </w:r>
    </w:p>
    <w:p w:rsidR="00A8425C" w:rsidRPr="00807875" w:rsidRDefault="00A8425C" w:rsidP="0085169B">
      <w:pPr>
        <w:jc w:val="right"/>
        <w:rPr>
          <w:rFonts w:cstheme="minorHAnsi"/>
          <w:sz w:val="20"/>
          <w:szCs w:val="20"/>
          <w:shd w:val="clear" w:color="auto" w:fill="FFFFFF"/>
        </w:rPr>
      </w:pPr>
      <w:proofErr w:type="spellStart"/>
      <w:r w:rsidRPr="00807875">
        <w:rPr>
          <w:rFonts w:cstheme="minorHAnsi"/>
          <w:sz w:val="20"/>
          <w:szCs w:val="20"/>
          <w:shd w:val="clear" w:color="auto" w:fill="FFFFFF"/>
        </w:rPr>
        <w:t>Faegri</w:t>
      </w:r>
      <w:proofErr w:type="spellEnd"/>
      <w:r w:rsidRPr="00807875">
        <w:rPr>
          <w:rFonts w:cstheme="minorHAnsi"/>
          <w:sz w:val="20"/>
          <w:szCs w:val="20"/>
          <w:shd w:val="clear" w:color="auto" w:fill="FFFFFF"/>
        </w:rPr>
        <w:t>, K. and Iversen, J., 1975. Textbook of pollen analysis.</w:t>
      </w:r>
    </w:p>
    <w:p w:rsidR="00A8425C" w:rsidRPr="00807875" w:rsidRDefault="00A8425C" w:rsidP="0085169B">
      <w:pPr>
        <w:jc w:val="right"/>
        <w:rPr>
          <w:rFonts w:cstheme="minorHAnsi"/>
          <w:sz w:val="20"/>
          <w:szCs w:val="20"/>
          <w:rtl/>
        </w:rPr>
      </w:pPr>
      <w:r w:rsidRPr="00807875">
        <w:rPr>
          <w:rFonts w:cstheme="minorHAnsi"/>
          <w:sz w:val="20"/>
          <w:szCs w:val="20"/>
          <w:shd w:val="clear" w:color="auto" w:fill="FFFFFF"/>
        </w:rPr>
        <w:t>Fazal H, Ahmad N, Haider Abbasi B. Identification, characterization, and palynology of high‐valued medicinal plants. The Scientific World Journal. 2013;2013(1):283484.</w:t>
      </w:r>
    </w:p>
    <w:p w:rsidR="00A8425C" w:rsidRPr="00807875" w:rsidRDefault="00A8425C" w:rsidP="00EE7332">
      <w:pPr>
        <w:jc w:val="right"/>
        <w:rPr>
          <w:rFonts w:cstheme="minorHAnsi"/>
          <w:sz w:val="20"/>
          <w:szCs w:val="20"/>
          <w:shd w:val="clear" w:color="auto" w:fill="FFFFFF"/>
        </w:rPr>
      </w:pPr>
      <w:proofErr w:type="spellStart"/>
      <w:r w:rsidRPr="00807875">
        <w:rPr>
          <w:rFonts w:cstheme="minorHAnsi"/>
          <w:sz w:val="20"/>
          <w:szCs w:val="20"/>
          <w:shd w:val="clear" w:color="auto" w:fill="FFFFFF"/>
        </w:rPr>
        <w:t>Ganie</w:t>
      </w:r>
      <w:proofErr w:type="spellEnd"/>
      <w:r w:rsidRPr="00807875">
        <w:rPr>
          <w:rFonts w:cstheme="minorHAnsi"/>
          <w:sz w:val="20"/>
          <w:szCs w:val="20"/>
          <w:shd w:val="clear" w:color="auto" w:fill="FFFFFF"/>
        </w:rPr>
        <w:t xml:space="preserve"> SH, Upadhyay P, Das S, Sharma MP. Authentication of medicinal plants by DNA markers. Plant gene. 2015 Dec </w:t>
      </w:r>
      <w:proofErr w:type="gramStart"/>
      <w:r w:rsidRPr="00807875">
        <w:rPr>
          <w:rFonts w:cstheme="minorHAnsi"/>
          <w:sz w:val="20"/>
          <w:szCs w:val="20"/>
          <w:shd w:val="clear" w:color="auto" w:fill="FFFFFF"/>
        </w:rPr>
        <w:t>1;4:83</w:t>
      </w:r>
      <w:proofErr w:type="gramEnd"/>
      <w:r w:rsidRPr="00807875">
        <w:rPr>
          <w:rFonts w:cstheme="minorHAnsi"/>
          <w:sz w:val="20"/>
          <w:szCs w:val="20"/>
          <w:shd w:val="clear" w:color="auto" w:fill="FFFFFF"/>
        </w:rPr>
        <w:t xml:space="preserve">-99. </w:t>
      </w:r>
    </w:p>
    <w:p w:rsidR="00A8425C" w:rsidRPr="00807875" w:rsidRDefault="00A8425C" w:rsidP="00EA7989">
      <w:pPr>
        <w:jc w:val="right"/>
        <w:rPr>
          <w:rFonts w:cstheme="minorHAnsi"/>
          <w:sz w:val="20"/>
          <w:szCs w:val="20"/>
        </w:rPr>
      </w:pPr>
      <w:r w:rsidRPr="00807875">
        <w:rPr>
          <w:rFonts w:cstheme="minorHAnsi"/>
          <w:sz w:val="20"/>
          <w:szCs w:val="20"/>
          <w:shd w:val="clear" w:color="auto" w:fill="FFFFFF"/>
        </w:rPr>
        <w:t xml:space="preserve">García NM, Chaves VA, </w:t>
      </w:r>
      <w:proofErr w:type="spellStart"/>
      <w:r w:rsidRPr="00807875">
        <w:rPr>
          <w:rFonts w:cstheme="minorHAnsi"/>
          <w:sz w:val="20"/>
          <w:szCs w:val="20"/>
          <w:shd w:val="clear" w:color="auto" w:fill="FFFFFF"/>
        </w:rPr>
        <w:t>Briceño</w:t>
      </w:r>
      <w:proofErr w:type="spellEnd"/>
      <w:r w:rsidRPr="00807875">
        <w:rPr>
          <w:rFonts w:cstheme="minorHAnsi"/>
          <w:sz w:val="20"/>
          <w:szCs w:val="20"/>
          <w:shd w:val="clear" w:color="auto" w:fill="FFFFFF"/>
        </w:rPr>
        <w:t xml:space="preserve"> JC, </w:t>
      </w:r>
      <w:proofErr w:type="spellStart"/>
      <w:r w:rsidRPr="00807875">
        <w:rPr>
          <w:rFonts w:cstheme="minorHAnsi"/>
          <w:sz w:val="20"/>
          <w:szCs w:val="20"/>
          <w:shd w:val="clear" w:color="auto" w:fill="FFFFFF"/>
        </w:rPr>
        <w:t>Travieso</w:t>
      </w:r>
      <w:proofErr w:type="spellEnd"/>
      <w:r w:rsidRPr="00807875">
        <w:rPr>
          <w:rFonts w:cstheme="minorHAnsi"/>
          <w:sz w:val="20"/>
          <w:szCs w:val="20"/>
          <w:shd w:val="clear" w:color="auto" w:fill="FFFFFF"/>
        </w:rPr>
        <w:t xml:space="preserve"> CM. Pollen grains contour analysis on verification approach. </w:t>
      </w:r>
      <w:proofErr w:type="spellStart"/>
      <w:r w:rsidRPr="00807875">
        <w:rPr>
          <w:rFonts w:cstheme="minorHAnsi"/>
          <w:sz w:val="20"/>
          <w:szCs w:val="20"/>
          <w:shd w:val="clear" w:color="auto" w:fill="FFFFFF"/>
        </w:rPr>
        <w:t>InInternational</w:t>
      </w:r>
      <w:proofErr w:type="spellEnd"/>
      <w:r w:rsidRPr="00807875">
        <w:rPr>
          <w:rFonts w:cstheme="minorHAnsi"/>
          <w:sz w:val="20"/>
          <w:szCs w:val="20"/>
          <w:shd w:val="clear" w:color="auto" w:fill="FFFFFF"/>
        </w:rPr>
        <w:t xml:space="preserve"> Conference on Hybrid Artificial Intelligence Systems 2012 Mar 28 (pp. 521-532). Berlin, Heidelberg: Springer Berlin Heidelberg.</w:t>
      </w:r>
    </w:p>
    <w:p w:rsidR="00A8425C" w:rsidRPr="00807875" w:rsidRDefault="00A8425C" w:rsidP="00EE7332">
      <w:pPr>
        <w:jc w:val="right"/>
        <w:rPr>
          <w:rFonts w:cstheme="minorHAnsi"/>
          <w:sz w:val="20"/>
          <w:szCs w:val="20"/>
          <w:shd w:val="clear" w:color="auto" w:fill="FFFFFF"/>
        </w:rPr>
      </w:pPr>
      <w:proofErr w:type="spellStart"/>
      <w:r w:rsidRPr="00807875">
        <w:rPr>
          <w:rFonts w:cstheme="minorHAnsi"/>
          <w:sz w:val="20"/>
          <w:szCs w:val="20"/>
          <w:shd w:val="clear" w:color="auto" w:fill="FFFFFF"/>
        </w:rPr>
        <w:t>Ghadage</w:t>
      </w:r>
      <w:proofErr w:type="spellEnd"/>
      <w:r w:rsidRPr="00807875">
        <w:rPr>
          <w:rFonts w:cstheme="minorHAnsi"/>
          <w:sz w:val="20"/>
          <w:szCs w:val="20"/>
          <w:shd w:val="clear" w:color="auto" w:fill="FFFFFF"/>
        </w:rPr>
        <w:t xml:space="preserve"> D, Chavan Y, Jadhav P, </w:t>
      </w:r>
      <w:proofErr w:type="spellStart"/>
      <w:r w:rsidRPr="00807875">
        <w:rPr>
          <w:rFonts w:cstheme="minorHAnsi"/>
          <w:sz w:val="20"/>
          <w:szCs w:val="20"/>
          <w:shd w:val="clear" w:color="auto" w:fill="FFFFFF"/>
        </w:rPr>
        <w:t>Kengar</w:t>
      </w:r>
      <w:proofErr w:type="spellEnd"/>
      <w:r w:rsidRPr="00807875">
        <w:rPr>
          <w:rFonts w:cstheme="minorHAnsi"/>
          <w:sz w:val="20"/>
          <w:szCs w:val="20"/>
          <w:shd w:val="clear" w:color="auto" w:fill="FFFFFF"/>
        </w:rPr>
        <w:t xml:space="preserve"> M, </w:t>
      </w:r>
      <w:proofErr w:type="spellStart"/>
      <w:r w:rsidRPr="00807875">
        <w:rPr>
          <w:rFonts w:cstheme="minorHAnsi"/>
          <w:sz w:val="20"/>
          <w:szCs w:val="20"/>
          <w:shd w:val="clear" w:color="auto" w:fill="FFFFFF"/>
        </w:rPr>
        <w:t>Aiwale</w:t>
      </w:r>
      <w:proofErr w:type="spellEnd"/>
      <w:r w:rsidRPr="00807875">
        <w:rPr>
          <w:rFonts w:cstheme="minorHAnsi"/>
          <w:sz w:val="20"/>
          <w:szCs w:val="20"/>
          <w:shd w:val="clear" w:color="auto" w:fill="FFFFFF"/>
        </w:rPr>
        <w:t xml:space="preserve"> P, Patil A. Advanced Herbal Technology: A Review of Plant Identification, Authentication, and Advanced Extraction Techniques. Journal of Advancement in Pharmacognosy. 2025;5(1):1-0. </w:t>
      </w:r>
    </w:p>
    <w:p w:rsidR="00A8425C" w:rsidRPr="00807875" w:rsidRDefault="00A8425C" w:rsidP="00EE7332">
      <w:pPr>
        <w:jc w:val="right"/>
        <w:rPr>
          <w:rFonts w:cstheme="minorHAnsi"/>
          <w:sz w:val="20"/>
          <w:szCs w:val="20"/>
        </w:rPr>
      </w:pPr>
      <w:proofErr w:type="spellStart"/>
      <w:r w:rsidRPr="00807875">
        <w:rPr>
          <w:rFonts w:cstheme="minorHAnsi"/>
          <w:sz w:val="20"/>
          <w:szCs w:val="20"/>
          <w:shd w:val="clear" w:color="auto" w:fill="FFFFFF"/>
        </w:rPr>
        <w:t>Indrayanto</w:t>
      </w:r>
      <w:proofErr w:type="spellEnd"/>
      <w:r w:rsidRPr="00807875">
        <w:rPr>
          <w:rFonts w:cstheme="minorHAnsi"/>
          <w:sz w:val="20"/>
          <w:szCs w:val="20"/>
          <w:shd w:val="clear" w:color="auto" w:fill="FFFFFF"/>
        </w:rPr>
        <w:t xml:space="preserve"> G. The importance of method validation in herbal drug research. Journal of Pharmaceutical and Biomedical Analysis. 2022 May </w:t>
      </w:r>
      <w:proofErr w:type="gramStart"/>
      <w:r w:rsidRPr="00807875">
        <w:rPr>
          <w:rFonts w:cstheme="minorHAnsi"/>
          <w:sz w:val="20"/>
          <w:szCs w:val="20"/>
          <w:shd w:val="clear" w:color="auto" w:fill="FFFFFF"/>
        </w:rPr>
        <w:t>30;214:114735</w:t>
      </w:r>
      <w:proofErr w:type="gramEnd"/>
      <w:r w:rsidRPr="00807875">
        <w:rPr>
          <w:rFonts w:cstheme="minorHAnsi"/>
          <w:sz w:val="20"/>
          <w:szCs w:val="20"/>
          <w:shd w:val="clear" w:color="auto" w:fill="FFFFFF"/>
        </w:rPr>
        <w:t>.</w:t>
      </w:r>
      <w:r w:rsidRPr="00807875">
        <w:rPr>
          <w:rFonts w:cstheme="minorHAnsi"/>
          <w:sz w:val="20"/>
          <w:szCs w:val="20"/>
        </w:rPr>
        <w:t xml:space="preserve"> </w:t>
      </w:r>
    </w:p>
    <w:p w:rsidR="00A8425C" w:rsidRPr="00807875" w:rsidRDefault="00A8425C" w:rsidP="00EA7989">
      <w:pPr>
        <w:jc w:val="right"/>
        <w:rPr>
          <w:rFonts w:cstheme="minorHAnsi"/>
          <w:sz w:val="20"/>
          <w:szCs w:val="20"/>
        </w:rPr>
      </w:pPr>
      <w:proofErr w:type="spellStart"/>
      <w:r w:rsidRPr="00807875">
        <w:rPr>
          <w:rFonts w:cstheme="minorHAnsi"/>
          <w:sz w:val="20"/>
          <w:szCs w:val="20"/>
          <w:shd w:val="clear" w:color="auto" w:fill="FFFFFF"/>
        </w:rPr>
        <w:lastRenderedPageBreak/>
        <w:t>Javed</w:t>
      </w:r>
      <w:proofErr w:type="spellEnd"/>
      <w:r w:rsidRPr="00807875">
        <w:rPr>
          <w:rFonts w:cstheme="minorHAnsi"/>
          <w:sz w:val="20"/>
          <w:szCs w:val="20"/>
          <w:shd w:val="clear" w:color="auto" w:fill="FFFFFF"/>
        </w:rPr>
        <w:t xml:space="preserve"> M, Prasad N, Farooqui A, </w:t>
      </w:r>
      <w:proofErr w:type="spellStart"/>
      <w:r w:rsidRPr="00807875">
        <w:rPr>
          <w:rFonts w:cstheme="minorHAnsi"/>
          <w:sz w:val="20"/>
          <w:szCs w:val="20"/>
          <w:shd w:val="clear" w:color="auto" w:fill="FFFFFF"/>
        </w:rPr>
        <w:t>Quamar</w:t>
      </w:r>
      <w:proofErr w:type="spellEnd"/>
      <w:r w:rsidRPr="00807875">
        <w:rPr>
          <w:rFonts w:cstheme="minorHAnsi"/>
          <w:sz w:val="20"/>
          <w:szCs w:val="20"/>
          <w:shd w:val="clear" w:color="auto" w:fill="FFFFFF"/>
        </w:rPr>
        <w:t xml:space="preserve"> MF, Singh M. Taxonomic insights into medicinal plants pollen, using advanced microscopy techniques, from the Western Ghats, India. Grana. 2024 Jul 3;63(4):275-88.</w:t>
      </w:r>
    </w:p>
    <w:p w:rsidR="00A8425C" w:rsidRPr="00807875" w:rsidRDefault="00A8425C" w:rsidP="00EE7332">
      <w:pPr>
        <w:jc w:val="right"/>
        <w:rPr>
          <w:rFonts w:cstheme="minorHAnsi"/>
          <w:sz w:val="20"/>
          <w:szCs w:val="20"/>
        </w:rPr>
      </w:pPr>
      <w:r w:rsidRPr="00807875">
        <w:rPr>
          <w:rFonts w:cstheme="minorHAnsi"/>
          <w:sz w:val="20"/>
          <w:szCs w:val="20"/>
          <w:shd w:val="clear" w:color="auto" w:fill="FFFFFF"/>
        </w:rPr>
        <w:t xml:space="preserve">Khan SU, Zafar M, Ullah R, </w:t>
      </w:r>
      <w:proofErr w:type="spellStart"/>
      <w:r w:rsidRPr="00807875">
        <w:rPr>
          <w:rFonts w:cstheme="minorHAnsi"/>
          <w:sz w:val="20"/>
          <w:szCs w:val="20"/>
          <w:shd w:val="clear" w:color="auto" w:fill="FFFFFF"/>
        </w:rPr>
        <w:t>Shahat</w:t>
      </w:r>
      <w:proofErr w:type="spellEnd"/>
      <w:r w:rsidRPr="00807875">
        <w:rPr>
          <w:rFonts w:cstheme="minorHAnsi"/>
          <w:sz w:val="20"/>
          <w:szCs w:val="20"/>
          <w:shd w:val="clear" w:color="auto" w:fill="FFFFFF"/>
        </w:rPr>
        <w:t xml:space="preserve"> AA, Ahmad M, Sultana S, Malik K. Pollen diversity and its implications to the systematics of mimosaceous species by LM and SEM. Microscopy Research and Technique. 2021 Jan;84(1):42-55.</w:t>
      </w:r>
    </w:p>
    <w:p w:rsidR="00A8425C" w:rsidRPr="00807875" w:rsidRDefault="00A8425C" w:rsidP="009737BA">
      <w:pPr>
        <w:jc w:val="right"/>
        <w:rPr>
          <w:rFonts w:cstheme="minorHAnsi"/>
          <w:sz w:val="20"/>
          <w:szCs w:val="20"/>
          <w:rtl/>
        </w:rPr>
      </w:pPr>
      <w:proofErr w:type="spellStart"/>
      <w:r w:rsidRPr="00807875">
        <w:rPr>
          <w:rFonts w:cstheme="minorHAnsi"/>
          <w:sz w:val="20"/>
          <w:szCs w:val="20"/>
          <w:shd w:val="clear" w:color="auto" w:fill="FFFFFF"/>
        </w:rPr>
        <w:t>Klimko</w:t>
      </w:r>
      <w:proofErr w:type="spellEnd"/>
      <w:r w:rsidRPr="00807875">
        <w:rPr>
          <w:rFonts w:cstheme="minorHAnsi"/>
          <w:sz w:val="20"/>
          <w:szCs w:val="20"/>
          <w:shd w:val="clear" w:color="auto" w:fill="FFFFFF"/>
        </w:rPr>
        <w:t xml:space="preserve"> M, </w:t>
      </w:r>
      <w:proofErr w:type="spellStart"/>
      <w:r w:rsidRPr="00807875">
        <w:rPr>
          <w:rFonts w:cstheme="minorHAnsi"/>
          <w:sz w:val="20"/>
          <w:szCs w:val="20"/>
          <w:shd w:val="clear" w:color="auto" w:fill="FFFFFF"/>
        </w:rPr>
        <w:t>Kluza</w:t>
      </w:r>
      <w:proofErr w:type="spellEnd"/>
      <w:r w:rsidRPr="00807875">
        <w:rPr>
          <w:rFonts w:cstheme="minorHAnsi"/>
          <w:sz w:val="20"/>
          <w:szCs w:val="20"/>
          <w:shd w:val="clear" w:color="auto" w:fill="FFFFFF"/>
        </w:rPr>
        <w:t xml:space="preserve"> M, </w:t>
      </w:r>
      <w:proofErr w:type="spellStart"/>
      <w:r w:rsidRPr="00807875">
        <w:rPr>
          <w:rFonts w:cstheme="minorHAnsi"/>
          <w:sz w:val="20"/>
          <w:szCs w:val="20"/>
          <w:shd w:val="clear" w:color="auto" w:fill="FFFFFF"/>
        </w:rPr>
        <w:t>Kreft</w:t>
      </w:r>
      <w:proofErr w:type="spellEnd"/>
      <w:r w:rsidRPr="00807875">
        <w:rPr>
          <w:rFonts w:cstheme="minorHAnsi"/>
          <w:sz w:val="20"/>
          <w:szCs w:val="20"/>
          <w:shd w:val="clear" w:color="auto" w:fill="FFFFFF"/>
        </w:rPr>
        <w:t xml:space="preserve"> A. Morphology of pollen grains in three varieties of Helianthus </w:t>
      </w:r>
      <w:proofErr w:type="spellStart"/>
      <w:r w:rsidRPr="00807875">
        <w:rPr>
          <w:rFonts w:cstheme="minorHAnsi"/>
          <w:sz w:val="20"/>
          <w:szCs w:val="20"/>
          <w:shd w:val="clear" w:color="auto" w:fill="FFFFFF"/>
        </w:rPr>
        <w:t>annuus</w:t>
      </w:r>
      <w:proofErr w:type="spellEnd"/>
      <w:r w:rsidRPr="00807875">
        <w:rPr>
          <w:rFonts w:cstheme="minorHAnsi"/>
          <w:sz w:val="20"/>
          <w:szCs w:val="20"/>
          <w:shd w:val="clear" w:color="auto" w:fill="FFFFFF"/>
        </w:rPr>
        <w:t xml:space="preserve"> L. </w:t>
      </w:r>
      <w:proofErr w:type="spellStart"/>
      <w:r w:rsidRPr="00807875">
        <w:rPr>
          <w:rFonts w:cstheme="minorHAnsi"/>
          <w:sz w:val="20"/>
          <w:szCs w:val="20"/>
          <w:shd w:val="clear" w:color="auto" w:fill="FFFFFF"/>
        </w:rPr>
        <w:t>Roczniki</w:t>
      </w:r>
      <w:proofErr w:type="spellEnd"/>
      <w:r w:rsidRPr="00807875">
        <w:rPr>
          <w:rFonts w:cstheme="minorHAnsi"/>
          <w:sz w:val="20"/>
          <w:szCs w:val="20"/>
          <w:shd w:val="clear" w:color="auto" w:fill="FFFFFF"/>
        </w:rPr>
        <w:t xml:space="preserve"> </w:t>
      </w:r>
      <w:proofErr w:type="spellStart"/>
      <w:r w:rsidRPr="00807875">
        <w:rPr>
          <w:rFonts w:cstheme="minorHAnsi"/>
          <w:sz w:val="20"/>
          <w:szCs w:val="20"/>
          <w:shd w:val="clear" w:color="auto" w:fill="FFFFFF"/>
        </w:rPr>
        <w:t>Akademii</w:t>
      </w:r>
      <w:proofErr w:type="spellEnd"/>
      <w:r w:rsidRPr="00807875">
        <w:rPr>
          <w:rFonts w:cstheme="minorHAnsi"/>
          <w:sz w:val="20"/>
          <w:szCs w:val="20"/>
          <w:shd w:val="clear" w:color="auto" w:fill="FFFFFF"/>
        </w:rPr>
        <w:t xml:space="preserve"> </w:t>
      </w:r>
      <w:proofErr w:type="spellStart"/>
      <w:r w:rsidRPr="00807875">
        <w:rPr>
          <w:rFonts w:cstheme="minorHAnsi"/>
          <w:sz w:val="20"/>
          <w:szCs w:val="20"/>
          <w:shd w:val="clear" w:color="auto" w:fill="FFFFFF"/>
        </w:rPr>
        <w:t>Rolniczej</w:t>
      </w:r>
      <w:proofErr w:type="spellEnd"/>
      <w:r w:rsidRPr="00807875">
        <w:rPr>
          <w:rFonts w:cstheme="minorHAnsi"/>
          <w:sz w:val="20"/>
          <w:szCs w:val="20"/>
          <w:shd w:val="clear" w:color="auto" w:fill="FFFFFF"/>
        </w:rPr>
        <w:t xml:space="preserve"> w </w:t>
      </w:r>
      <w:proofErr w:type="spellStart"/>
      <w:r w:rsidRPr="00807875">
        <w:rPr>
          <w:rFonts w:cstheme="minorHAnsi"/>
          <w:sz w:val="20"/>
          <w:szCs w:val="20"/>
          <w:shd w:val="clear" w:color="auto" w:fill="FFFFFF"/>
        </w:rPr>
        <w:t>Poznaniu</w:t>
      </w:r>
      <w:proofErr w:type="spellEnd"/>
      <w:r w:rsidRPr="00807875">
        <w:rPr>
          <w:rFonts w:cstheme="minorHAnsi"/>
          <w:sz w:val="20"/>
          <w:szCs w:val="20"/>
          <w:shd w:val="clear" w:color="auto" w:fill="FFFFFF"/>
        </w:rPr>
        <w:t>. Botanika. 2000(03).</w:t>
      </w:r>
    </w:p>
    <w:p w:rsidR="00A8425C" w:rsidRPr="00807875" w:rsidRDefault="00A8425C" w:rsidP="009737BA">
      <w:pPr>
        <w:jc w:val="right"/>
        <w:rPr>
          <w:rFonts w:cstheme="minorHAnsi"/>
          <w:sz w:val="20"/>
          <w:szCs w:val="20"/>
          <w:rtl/>
        </w:rPr>
      </w:pPr>
      <w:proofErr w:type="spellStart"/>
      <w:r w:rsidRPr="00807875">
        <w:rPr>
          <w:rFonts w:cstheme="minorHAnsi"/>
          <w:sz w:val="20"/>
          <w:szCs w:val="20"/>
          <w:shd w:val="clear" w:color="auto" w:fill="FFFFFF"/>
        </w:rPr>
        <w:t>Kshirsagar</w:t>
      </w:r>
      <w:proofErr w:type="spellEnd"/>
      <w:r w:rsidRPr="00807875">
        <w:rPr>
          <w:rFonts w:cstheme="minorHAnsi"/>
          <w:sz w:val="20"/>
          <w:szCs w:val="20"/>
          <w:shd w:val="clear" w:color="auto" w:fill="FFFFFF"/>
        </w:rPr>
        <w:t xml:space="preserve"> P, </w:t>
      </w:r>
      <w:proofErr w:type="spellStart"/>
      <w:r w:rsidRPr="00807875">
        <w:rPr>
          <w:rFonts w:cstheme="minorHAnsi"/>
          <w:sz w:val="20"/>
          <w:szCs w:val="20"/>
          <w:shd w:val="clear" w:color="auto" w:fill="FFFFFF"/>
        </w:rPr>
        <w:t>Umdale</w:t>
      </w:r>
      <w:proofErr w:type="spellEnd"/>
      <w:r w:rsidRPr="00807875">
        <w:rPr>
          <w:rFonts w:cstheme="minorHAnsi"/>
          <w:sz w:val="20"/>
          <w:szCs w:val="20"/>
          <w:shd w:val="clear" w:color="auto" w:fill="FFFFFF"/>
        </w:rPr>
        <w:t xml:space="preserve"> S, Chavan J, Gaikwad N. Molecular authentication of medicinal plant, </w:t>
      </w:r>
      <w:proofErr w:type="spellStart"/>
      <w:r w:rsidRPr="00807875">
        <w:rPr>
          <w:rFonts w:cstheme="minorHAnsi"/>
          <w:sz w:val="20"/>
          <w:szCs w:val="20"/>
          <w:shd w:val="clear" w:color="auto" w:fill="FFFFFF"/>
        </w:rPr>
        <w:t>Swertia</w:t>
      </w:r>
      <w:proofErr w:type="spellEnd"/>
      <w:r w:rsidRPr="00807875">
        <w:rPr>
          <w:rFonts w:cstheme="minorHAnsi"/>
          <w:sz w:val="20"/>
          <w:szCs w:val="20"/>
          <w:shd w:val="clear" w:color="auto" w:fill="FFFFFF"/>
        </w:rPr>
        <w:t xml:space="preserve"> </w:t>
      </w:r>
      <w:proofErr w:type="spellStart"/>
      <w:r w:rsidRPr="00807875">
        <w:rPr>
          <w:rFonts w:cstheme="minorHAnsi"/>
          <w:sz w:val="20"/>
          <w:szCs w:val="20"/>
          <w:shd w:val="clear" w:color="auto" w:fill="FFFFFF"/>
        </w:rPr>
        <w:t>chirayita</w:t>
      </w:r>
      <w:proofErr w:type="spellEnd"/>
      <w:r w:rsidRPr="00807875">
        <w:rPr>
          <w:rFonts w:cstheme="minorHAnsi"/>
          <w:sz w:val="20"/>
          <w:szCs w:val="20"/>
          <w:shd w:val="clear" w:color="auto" w:fill="FFFFFF"/>
        </w:rPr>
        <w:t xml:space="preserve"> and its adulterant species. Proceedings of the National Academy of Sciences, India Section B: Biological Sciences. 2017 Mar;87(1):101-7.</w:t>
      </w:r>
    </w:p>
    <w:p w:rsidR="00A8425C" w:rsidRPr="00807875" w:rsidRDefault="00A8425C" w:rsidP="0011423F">
      <w:pPr>
        <w:jc w:val="right"/>
        <w:rPr>
          <w:rFonts w:cstheme="minorHAnsi"/>
          <w:sz w:val="20"/>
          <w:szCs w:val="20"/>
          <w:shd w:val="clear" w:color="auto" w:fill="FFFFFF"/>
        </w:rPr>
      </w:pPr>
      <w:r w:rsidRPr="00807875">
        <w:rPr>
          <w:rFonts w:cstheme="minorHAnsi"/>
          <w:sz w:val="20"/>
          <w:szCs w:val="20"/>
          <w:shd w:val="clear" w:color="auto" w:fill="FFFFFF"/>
        </w:rPr>
        <w:t xml:space="preserve">LUZ CF, Maki ES, </w:t>
      </w:r>
      <w:proofErr w:type="spellStart"/>
      <w:r w:rsidRPr="00807875">
        <w:rPr>
          <w:rFonts w:cstheme="minorHAnsi"/>
          <w:sz w:val="20"/>
          <w:szCs w:val="20"/>
          <w:shd w:val="clear" w:color="auto" w:fill="FFFFFF"/>
        </w:rPr>
        <w:t>Horak</w:t>
      </w:r>
      <w:proofErr w:type="spellEnd"/>
      <w:r w:rsidRPr="00807875">
        <w:rPr>
          <w:rFonts w:cstheme="minorHAnsi"/>
          <w:sz w:val="20"/>
          <w:szCs w:val="20"/>
          <w:shd w:val="clear" w:color="auto" w:fill="FFFFFF"/>
        </w:rPr>
        <w:t>-Terra I, Vidal-</w:t>
      </w:r>
      <w:proofErr w:type="spellStart"/>
      <w:r w:rsidRPr="00807875">
        <w:rPr>
          <w:rFonts w:cstheme="minorHAnsi"/>
          <w:sz w:val="20"/>
          <w:szCs w:val="20"/>
          <w:shd w:val="clear" w:color="auto" w:fill="FFFFFF"/>
        </w:rPr>
        <w:t>Torrado</w:t>
      </w:r>
      <w:proofErr w:type="spellEnd"/>
      <w:r w:rsidRPr="00807875">
        <w:rPr>
          <w:rFonts w:cstheme="minorHAnsi"/>
          <w:sz w:val="20"/>
          <w:szCs w:val="20"/>
          <w:shd w:val="clear" w:color="auto" w:fill="FFFFFF"/>
        </w:rPr>
        <w:t xml:space="preserve"> P, Mendonca Filho CV. Pollen grain morphology of Fabaceae in the special protection area (SPA) Pau-de-</w:t>
      </w:r>
      <w:proofErr w:type="spellStart"/>
      <w:r w:rsidRPr="00807875">
        <w:rPr>
          <w:rFonts w:cstheme="minorHAnsi"/>
          <w:sz w:val="20"/>
          <w:szCs w:val="20"/>
          <w:shd w:val="clear" w:color="auto" w:fill="FFFFFF"/>
        </w:rPr>
        <w:t>Fruta</w:t>
      </w:r>
      <w:proofErr w:type="spellEnd"/>
      <w:r w:rsidRPr="00807875">
        <w:rPr>
          <w:rFonts w:cstheme="minorHAnsi"/>
          <w:sz w:val="20"/>
          <w:szCs w:val="20"/>
          <w:shd w:val="clear" w:color="auto" w:fill="FFFFFF"/>
        </w:rPr>
        <w:t xml:space="preserve">, Diamantina, Minas Gerais, Brazil. Anais da Academia </w:t>
      </w:r>
      <w:proofErr w:type="spellStart"/>
      <w:r w:rsidRPr="00807875">
        <w:rPr>
          <w:rFonts w:cstheme="minorHAnsi"/>
          <w:sz w:val="20"/>
          <w:szCs w:val="20"/>
          <w:shd w:val="clear" w:color="auto" w:fill="FFFFFF"/>
        </w:rPr>
        <w:t>Brasileira</w:t>
      </w:r>
      <w:proofErr w:type="spellEnd"/>
      <w:r w:rsidRPr="00807875">
        <w:rPr>
          <w:rFonts w:cstheme="minorHAnsi"/>
          <w:sz w:val="20"/>
          <w:szCs w:val="20"/>
          <w:shd w:val="clear" w:color="auto" w:fill="FFFFFF"/>
        </w:rPr>
        <w:t xml:space="preserve"> de </w:t>
      </w:r>
      <w:proofErr w:type="spellStart"/>
      <w:r w:rsidRPr="00807875">
        <w:rPr>
          <w:rFonts w:cstheme="minorHAnsi"/>
          <w:sz w:val="20"/>
          <w:szCs w:val="20"/>
          <w:shd w:val="clear" w:color="auto" w:fill="FFFFFF"/>
        </w:rPr>
        <w:t>Ciências</w:t>
      </w:r>
      <w:proofErr w:type="spellEnd"/>
      <w:r w:rsidRPr="00807875">
        <w:rPr>
          <w:rFonts w:cstheme="minorHAnsi"/>
          <w:sz w:val="20"/>
          <w:szCs w:val="20"/>
          <w:shd w:val="clear" w:color="auto" w:fill="FFFFFF"/>
        </w:rPr>
        <w:t xml:space="preserve">. </w:t>
      </w:r>
      <w:proofErr w:type="gramStart"/>
      <w:r w:rsidRPr="00807875">
        <w:rPr>
          <w:rFonts w:cstheme="minorHAnsi"/>
          <w:sz w:val="20"/>
          <w:szCs w:val="20"/>
          <w:shd w:val="clear" w:color="auto" w:fill="FFFFFF"/>
        </w:rPr>
        <w:t>2013;85:1329</w:t>
      </w:r>
      <w:proofErr w:type="gramEnd"/>
      <w:r w:rsidRPr="00807875">
        <w:rPr>
          <w:rFonts w:cstheme="minorHAnsi"/>
          <w:sz w:val="20"/>
          <w:szCs w:val="20"/>
          <w:shd w:val="clear" w:color="auto" w:fill="FFFFFF"/>
        </w:rPr>
        <w:t>-44.</w:t>
      </w:r>
    </w:p>
    <w:p w:rsidR="00A8425C" w:rsidRPr="00807875" w:rsidRDefault="00A8425C" w:rsidP="00603ACA">
      <w:pPr>
        <w:jc w:val="right"/>
        <w:rPr>
          <w:rFonts w:cstheme="minorHAnsi"/>
          <w:sz w:val="20"/>
          <w:szCs w:val="20"/>
          <w:shd w:val="clear" w:color="auto" w:fill="FFFFFF"/>
        </w:rPr>
      </w:pPr>
      <w:r w:rsidRPr="00807875">
        <w:rPr>
          <w:rFonts w:cstheme="minorHAnsi"/>
          <w:sz w:val="20"/>
          <w:szCs w:val="20"/>
          <w:shd w:val="clear" w:color="auto" w:fill="FFFFFF"/>
        </w:rPr>
        <w:t>Lynch N, Berry D. Differences in perceived risks and benefits of herbal, over-the-counter conventional, and prescribed conventional, medicines, and the implications of this for the safe and effective use of herbal products. Complementary therapies in medicine. 2007 Jun 1;15(2):84-91.</w:t>
      </w:r>
    </w:p>
    <w:p w:rsidR="00A8425C" w:rsidRPr="00807875" w:rsidRDefault="00A8425C" w:rsidP="00603ACA">
      <w:pPr>
        <w:jc w:val="right"/>
        <w:rPr>
          <w:rFonts w:cstheme="minorHAnsi"/>
          <w:sz w:val="20"/>
          <w:szCs w:val="20"/>
          <w:rtl/>
        </w:rPr>
      </w:pPr>
      <w:proofErr w:type="spellStart"/>
      <w:r w:rsidRPr="00807875">
        <w:rPr>
          <w:rFonts w:cstheme="minorHAnsi"/>
          <w:sz w:val="20"/>
          <w:szCs w:val="20"/>
          <w:shd w:val="clear" w:color="auto" w:fill="FFFFFF"/>
        </w:rPr>
        <w:t>Mafimisebi</w:t>
      </w:r>
      <w:proofErr w:type="spellEnd"/>
      <w:r w:rsidRPr="00807875">
        <w:rPr>
          <w:rFonts w:cstheme="minorHAnsi"/>
          <w:sz w:val="20"/>
          <w:szCs w:val="20"/>
          <w:shd w:val="clear" w:color="auto" w:fill="FFFFFF"/>
        </w:rPr>
        <w:t xml:space="preserve"> TE, </w:t>
      </w:r>
      <w:proofErr w:type="spellStart"/>
      <w:r w:rsidRPr="00807875">
        <w:rPr>
          <w:rFonts w:cstheme="minorHAnsi"/>
          <w:sz w:val="20"/>
          <w:szCs w:val="20"/>
          <w:shd w:val="clear" w:color="auto" w:fill="FFFFFF"/>
        </w:rPr>
        <w:t>Oguntade</w:t>
      </w:r>
      <w:proofErr w:type="spellEnd"/>
      <w:r w:rsidRPr="00807875">
        <w:rPr>
          <w:rFonts w:cstheme="minorHAnsi"/>
          <w:sz w:val="20"/>
          <w:szCs w:val="20"/>
          <w:shd w:val="clear" w:color="auto" w:fill="FFFFFF"/>
        </w:rPr>
        <w:t xml:space="preserve"> AE, </w:t>
      </w:r>
      <w:proofErr w:type="spellStart"/>
      <w:r w:rsidRPr="00807875">
        <w:rPr>
          <w:rFonts w:cstheme="minorHAnsi"/>
          <w:sz w:val="20"/>
          <w:szCs w:val="20"/>
          <w:shd w:val="clear" w:color="auto" w:fill="FFFFFF"/>
        </w:rPr>
        <w:t>Ajibefun</w:t>
      </w:r>
      <w:proofErr w:type="spellEnd"/>
      <w:r w:rsidRPr="00807875">
        <w:rPr>
          <w:rFonts w:cstheme="minorHAnsi"/>
          <w:sz w:val="20"/>
          <w:szCs w:val="20"/>
          <w:shd w:val="clear" w:color="auto" w:fill="FFFFFF"/>
        </w:rPr>
        <w:t xml:space="preserve"> IA, </w:t>
      </w:r>
      <w:proofErr w:type="spellStart"/>
      <w:r w:rsidRPr="00807875">
        <w:rPr>
          <w:rFonts w:cstheme="minorHAnsi"/>
          <w:sz w:val="20"/>
          <w:szCs w:val="20"/>
          <w:shd w:val="clear" w:color="auto" w:fill="FFFFFF"/>
        </w:rPr>
        <w:t>Mafimisebi</w:t>
      </w:r>
      <w:proofErr w:type="spellEnd"/>
      <w:r w:rsidRPr="00807875">
        <w:rPr>
          <w:rFonts w:cstheme="minorHAnsi"/>
          <w:sz w:val="20"/>
          <w:szCs w:val="20"/>
          <w:shd w:val="clear" w:color="auto" w:fill="FFFFFF"/>
        </w:rPr>
        <w:t xml:space="preserve"> OE, </w:t>
      </w:r>
      <w:proofErr w:type="spellStart"/>
      <w:r w:rsidRPr="00807875">
        <w:rPr>
          <w:rFonts w:cstheme="minorHAnsi"/>
          <w:sz w:val="20"/>
          <w:szCs w:val="20"/>
          <w:shd w:val="clear" w:color="auto" w:fill="FFFFFF"/>
        </w:rPr>
        <w:t>Ikuemonisan</w:t>
      </w:r>
      <w:proofErr w:type="spellEnd"/>
      <w:r w:rsidRPr="00807875">
        <w:rPr>
          <w:rFonts w:cstheme="minorHAnsi"/>
          <w:sz w:val="20"/>
          <w:szCs w:val="20"/>
          <w:shd w:val="clear" w:color="auto" w:fill="FFFFFF"/>
        </w:rPr>
        <w:t xml:space="preserve"> ES. The expanding market for herbal, medicinal and aromatic plants in Nigeria and the international scene. Med </w:t>
      </w:r>
      <w:proofErr w:type="spellStart"/>
      <w:r w:rsidRPr="00807875">
        <w:rPr>
          <w:rFonts w:cstheme="minorHAnsi"/>
          <w:sz w:val="20"/>
          <w:szCs w:val="20"/>
          <w:shd w:val="clear" w:color="auto" w:fill="FFFFFF"/>
        </w:rPr>
        <w:t>Aromat</w:t>
      </w:r>
      <w:proofErr w:type="spellEnd"/>
      <w:r w:rsidRPr="00807875">
        <w:rPr>
          <w:rFonts w:cstheme="minorHAnsi"/>
          <w:sz w:val="20"/>
          <w:szCs w:val="20"/>
          <w:shd w:val="clear" w:color="auto" w:fill="FFFFFF"/>
        </w:rPr>
        <w:t xml:space="preserve"> Plants. 2013;2(144):2167-0412.</w:t>
      </w:r>
    </w:p>
    <w:p w:rsidR="00A8425C" w:rsidRPr="00807875" w:rsidRDefault="00A8425C" w:rsidP="00A24065">
      <w:pPr>
        <w:jc w:val="right"/>
        <w:rPr>
          <w:rFonts w:cstheme="minorHAnsi"/>
          <w:sz w:val="20"/>
          <w:szCs w:val="20"/>
        </w:rPr>
      </w:pPr>
      <w:proofErr w:type="spellStart"/>
      <w:r w:rsidRPr="00807875">
        <w:rPr>
          <w:rFonts w:cstheme="minorHAnsi"/>
          <w:sz w:val="20"/>
          <w:szCs w:val="20"/>
          <w:shd w:val="clear" w:color="auto" w:fill="FFFFFF"/>
        </w:rPr>
        <w:t>Mazari</w:t>
      </w:r>
      <w:proofErr w:type="spellEnd"/>
      <w:r w:rsidRPr="00807875">
        <w:rPr>
          <w:rFonts w:cstheme="minorHAnsi"/>
          <w:sz w:val="20"/>
          <w:szCs w:val="20"/>
          <w:shd w:val="clear" w:color="auto" w:fill="FFFFFF"/>
        </w:rPr>
        <w:t xml:space="preserve"> P, Liu Q, Khan MA, Sadia S, Ahmad L. Pollen morphology and pollen fertility estimation of three medicinal plant species of Hypericum L. from </w:t>
      </w:r>
      <w:proofErr w:type="spellStart"/>
      <w:r w:rsidRPr="00807875">
        <w:rPr>
          <w:rFonts w:cstheme="minorHAnsi"/>
          <w:sz w:val="20"/>
          <w:szCs w:val="20"/>
          <w:shd w:val="clear" w:color="auto" w:fill="FFFFFF"/>
        </w:rPr>
        <w:t>Kaghan</w:t>
      </w:r>
      <w:proofErr w:type="spellEnd"/>
      <w:r w:rsidRPr="00807875">
        <w:rPr>
          <w:rFonts w:cstheme="minorHAnsi"/>
          <w:sz w:val="20"/>
          <w:szCs w:val="20"/>
          <w:shd w:val="clear" w:color="auto" w:fill="FFFFFF"/>
        </w:rPr>
        <w:t xml:space="preserve"> Valley, Northern Pakistan. American Journal of Plant Sciences. 2017 Nov 8;8(12):3073-83.</w:t>
      </w:r>
    </w:p>
    <w:p w:rsidR="00A8425C" w:rsidRPr="00807875" w:rsidRDefault="00A8425C" w:rsidP="0001008A">
      <w:pPr>
        <w:jc w:val="right"/>
        <w:rPr>
          <w:rFonts w:cstheme="minorHAnsi"/>
          <w:sz w:val="20"/>
          <w:szCs w:val="20"/>
        </w:rPr>
      </w:pPr>
      <w:r w:rsidRPr="00807875">
        <w:rPr>
          <w:rFonts w:cstheme="minorHAnsi"/>
          <w:sz w:val="20"/>
          <w:szCs w:val="20"/>
          <w:shd w:val="clear" w:color="auto" w:fill="FFFFFF"/>
        </w:rPr>
        <w:t xml:space="preserve">Mensah ML, </w:t>
      </w:r>
      <w:proofErr w:type="spellStart"/>
      <w:r w:rsidRPr="00807875">
        <w:rPr>
          <w:rFonts w:cstheme="minorHAnsi"/>
          <w:sz w:val="20"/>
          <w:szCs w:val="20"/>
          <w:shd w:val="clear" w:color="auto" w:fill="FFFFFF"/>
        </w:rPr>
        <w:t>Komlaga</w:t>
      </w:r>
      <w:proofErr w:type="spellEnd"/>
      <w:r w:rsidRPr="00807875">
        <w:rPr>
          <w:rFonts w:cstheme="minorHAnsi"/>
          <w:sz w:val="20"/>
          <w:szCs w:val="20"/>
          <w:shd w:val="clear" w:color="auto" w:fill="FFFFFF"/>
        </w:rPr>
        <w:t xml:space="preserve"> G, </w:t>
      </w:r>
      <w:proofErr w:type="spellStart"/>
      <w:r w:rsidRPr="00807875">
        <w:rPr>
          <w:rFonts w:cstheme="minorHAnsi"/>
          <w:sz w:val="20"/>
          <w:szCs w:val="20"/>
          <w:shd w:val="clear" w:color="auto" w:fill="FFFFFF"/>
        </w:rPr>
        <w:t>Forkuo</w:t>
      </w:r>
      <w:proofErr w:type="spellEnd"/>
      <w:r w:rsidRPr="00807875">
        <w:rPr>
          <w:rFonts w:cstheme="minorHAnsi"/>
          <w:sz w:val="20"/>
          <w:szCs w:val="20"/>
          <w:shd w:val="clear" w:color="auto" w:fill="FFFFFF"/>
        </w:rPr>
        <w:t xml:space="preserve"> AD, </w:t>
      </w:r>
      <w:proofErr w:type="spellStart"/>
      <w:r w:rsidRPr="00807875">
        <w:rPr>
          <w:rFonts w:cstheme="minorHAnsi"/>
          <w:sz w:val="20"/>
          <w:szCs w:val="20"/>
          <w:shd w:val="clear" w:color="auto" w:fill="FFFFFF"/>
        </w:rPr>
        <w:t>Firempong</w:t>
      </w:r>
      <w:proofErr w:type="spellEnd"/>
      <w:r w:rsidRPr="00807875">
        <w:rPr>
          <w:rFonts w:cstheme="minorHAnsi"/>
          <w:sz w:val="20"/>
          <w:szCs w:val="20"/>
          <w:shd w:val="clear" w:color="auto" w:fill="FFFFFF"/>
        </w:rPr>
        <w:t xml:space="preserve"> C, Anning AK, Dickson RA. Toxicity and Safety Implications of Herbal Medicines. Herb. Med. 2019 Jan 30:63.</w:t>
      </w:r>
      <w:r w:rsidRPr="00807875">
        <w:rPr>
          <w:rFonts w:cstheme="minorHAnsi"/>
          <w:sz w:val="20"/>
          <w:szCs w:val="20"/>
        </w:rPr>
        <w:t xml:space="preserve"> </w:t>
      </w:r>
    </w:p>
    <w:p w:rsidR="00A8425C" w:rsidRPr="00807875" w:rsidRDefault="00A8425C" w:rsidP="0001008A">
      <w:pPr>
        <w:jc w:val="right"/>
        <w:rPr>
          <w:rFonts w:cstheme="minorHAnsi"/>
          <w:sz w:val="20"/>
          <w:szCs w:val="20"/>
          <w:rtl/>
        </w:rPr>
      </w:pPr>
      <w:proofErr w:type="spellStart"/>
      <w:r w:rsidRPr="00807875">
        <w:rPr>
          <w:rFonts w:cstheme="minorHAnsi"/>
          <w:sz w:val="20"/>
          <w:szCs w:val="20"/>
        </w:rPr>
        <w:t>Migahid</w:t>
      </w:r>
      <w:proofErr w:type="spellEnd"/>
      <w:r w:rsidRPr="00807875">
        <w:rPr>
          <w:rFonts w:cstheme="minorHAnsi"/>
          <w:sz w:val="20"/>
          <w:szCs w:val="20"/>
        </w:rPr>
        <w:t>, A. M. Flora of Saudi Arabia (4th ed., Vols. 1–3). Riyadh, Saudi Arabia: King Saud University.1996.</w:t>
      </w:r>
    </w:p>
    <w:p w:rsidR="00A8425C" w:rsidRPr="00807875" w:rsidRDefault="00A8425C" w:rsidP="001B05DC">
      <w:pPr>
        <w:jc w:val="right"/>
        <w:rPr>
          <w:rFonts w:cstheme="minorHAnsi"/>
          <w:sz w:val="20"/>
          <w:szCs w:val="20"/>
        </w:rPr>
      </w:pPr>
      <w:r w:rsidRPr="00807875">
        <w:rPr>
          <w:rFonts w:cstheme="minorHAnsi"/>
          <w:sz w:val="20"/>
          <w:szCs w:val="20"/>
          <w:shd w:val="clear" w:color="auto" w:fill="FFFFFF"/>
        </w:rPr>
        <w:t>Pal SK, Shukla Y. Herbal medicine: current status and the future. Asian pacific journal of cancer prevention. 2003 Aug 20;4(4):281-8.</w:t>
      </w:r>
    </w:p>
    <w:p w:rsidR="00A8425C" w:rsidRPr="00807875" w:rsidRDefault="00A8425C" w:rsidP="001B05DC">
      <w:pPr>
        <w:jc w:val="right"/>
        <w:rPr>
          <w:rFonts w:cstheme="minorHAnsi"/>
          <w:sz w:val="20"/>
          <w:szCs w:val="20"/>
          <w:rtl/>
        </w:rPr>
      </w:pPr>
      <w:r w:rsidRPr="00807875">
        <w:rPr>
          <w:rFonts w:cstheme="minorHAnsi"/>
          <w:sz w:val="20"/>
          <w:szCs w:val="20"/>
        </w:rPr>
        <w:t>Plants of the World Online. (n.d.). Royal Botanic Gardens, Kew. Retrieved April 20, 2025, from https://powo.science.kew.org</w:t>
      </w:r>
    </w:p>
    <w:p w:rsidR="00A8425C" w:rsidRPr="00807875" w:rsidRDefault="00A8425C" w:rsidP="0001008A">
      <w:pPr>
        <w:jc w:val="right"/>
        <w:rPr>
          <w:rFonts w:cstheme="minorHAnsi"/>
          <w:sz w:val="20"/>
          <w:szCs w:val="20"/>
          <w:rtl/>
        </w:rPr>
      </w:pPr>
      <w:proofErr w:type="spellStart"/>
      <w:r w:rsidRPr="00807875">
        <w:rPr>
          <w:rFonts w:cstheme="minorHAnsi"/>
          <w:sz w:val="20"/>
          <w:szCs w:val="20"/>
          <w:shd w:val="clear" w:color="auto" w:fill="FFFFFF"/>
        </w:rPr>
        <w:t>Qari</w:t>
      </w:r>
      <w:proofErr w:type="spellEnd"/>
      <w:r w:rsidRPr="00807875">
        <w:rPr>
          <w:rFonts w:cstheme="minorHAnsi"/>
          <w:sz w:val="20"/>
          <w:szCs w:val="20"/>
          <w:shd w:val="clear" w:color="auto" w:fill="FFFFFF"/>
        </w:rPr>
        <w:t xml:space="preserve"> SH, </w:t>
      </w:r>
      <w:proofErr w:type="spellStart"/>
      <w:r w:rsidRPr="00807875">
        <w:rPr>
          <w:rFonts w:cstheme="minorHAnsi"/>
          <w:sz w:val="20"/>
          <w:szCs w:val="20"/>
          <w:shd w:val="clear" w:color="auto" w:fill="FFFFFF"/>
        </w:rPr>
        <w:t>Alrefaei</w:t>
      </w:r>
      <w:proofErr w:type="spellEnd"/>
      <w:r w:rsidRPr="00807875">
        <w:rPr>
          <w:rFonts w:cstheme="minorHAnsi"/>
          <w:sz w:val="20"/>
          <w:szCs w:val="20"/>
          <w:shd w:val="clear" w:color="auto" w:fill="FFFFFF"/>
        </w:rPr>
        <w:t xml:space="preserve"> AF, </w:t>
      </w:r>
      <w:proofErr w:type="spellStart"/>
      <w:r w:rsidRPr="00807875">
        <w:rPr>
          <w:rFonts w:cstheme="minorHAnsi"/>
          <w:sz w:val="20"/>
          <w:szCs w:val="20"/>
          <w:shd w:val="clear" w:color="auto" w:fill="FFFFFF"/>
        </w:rPr>
        <w:t>Filfilan</w:t>
      </w:r>
      <w:proofErr w:type="spellEnd"/>
      <w:r w:rsidRPr="00807875">
        <w:rPr>
          <w:rFonts w:cstheme="minorHAnsi"/>
          <w:sz w:val="20"/>
          <w:szCs w:val="20"/>
          <w:shd w:val="clear" w:color="auto" w:fill="FFFFFF"/>
        </w:rPr>
        <w:t xml:space="preserve"> W, </w:t>
      </w:r>
      <w:proofErr w:type="spellStart"/>
      <w:r w:rsidRPr="00807875">
        <w:rPr>
          <w:rFonts w:cstheme="minorHAnsi"/>
          <w:sz w:val="20"/>
          <w:szCs w:val="20"/>
          <w:shd w:val="clear" w:color="auto" w:fill="FFFFFF"/>
        </w:rPr>
        <w:t>Qumsani</w:t>
      </w:r>
      <w:proofErr w:type="spellEnd"/>
      <w:r w:rsidRPr="00807875">
        <w:rPr>
          <w:rFonts w:cstheme="minorHAnsi"/>
          <w:sz w:val="20"/>
          <w:szCs w:val="20"/>
          <w:shd w:val="clear" w:color="auto" w:fill="FFFFFF"/>
        </w:rPr>
        <w:t xml:space="preserve"> A. Exploration of the medicinal flora of the </w:t>
      </w:r>
      <w:proofErr w:type="spellStart"/>
      <w:r w:rsidRPr="00807875">
        <w:rPr>
          <w:rFonts w:cstheme="minorHAnsi"/>
          <w:sz w:val="20"/>
          <w:szCs w:val="20"/>
          <w:shd w:val="clear" w:color="auto" w:fill="FFFFFF"/>
        </w:rPr>
        <w:t>Aljumum</w:t>
      </w:r>
      <w:proofErr w:type="spellEnd"/>
      <w:r w:rsidRPr="00807875">
        <w:rPr>
          <w:rFonts w:cstheme="minorHAnsi"/>
          <w:sz w:val="20"/>
          <w:szCs w:val="20"/>
          <w:shd w:val="clear" w:color="auto" w:fill="FFFFFF"/>
        </w:rPr>
        <w:t xml:space="preserve"> region in Saudi Arabia. Applied Sciences. 2021 Aug 19;11(16):7620.</w:t>
      </w:r>
    </w:p>
    <w:p w:rsidR="00A8425C" w:rsidRPr="00807875" w:rsidRDefault="00A8425C" w:rsidP="008D3451">
      <w:pPr>
        <w:jc w:val="right"/>
        <w:rPr>
          <w:rFonts w:cstheme="minorHAnsi"/>
          <w:sz w:val="20"/>
          <w:szCs w:val="20"/>
          <w:shd w:val="clear" w:color="auto" w:fill="FFFFFF"/>
        </w:rPr>
      </w:pPr>
      <w:r w:rsidRPr="00807875">
        <w:rPr>
          <w:rFonts w:cstheme="minorHAnsi"/>
          <w:sz w:val="20"/>
          <w:szCs w:val="20"/>
          <w:shd w:val="clear" w:color="auto" w:fill="FFFFFF"/>
        </w:rPr>
        <w:t xml:space="preserve">Qayyum I, Ahmad M, </w:t>
      </w:r>
      <w:proofErr w:type="spellStart"/>
      <w:r w:rsidRPr="00807875">
        <w:rPr>
          <w:rFonts w:cstheme="minorHAnsi"/>
          <w:sz w:val="20"/>
          <w:szCs w:val="20"/>
          <w:shd w:val="clear" w:color="auto" w:fill="FFFFFF"/>
        </w:rPr>
        <w:t>Shinwari</w:t>
      </w:r>
      <w:proofErr w:type="spellEnd"/>
      <w:r w:rsidRPr="00807875">
        <w:rPr>
          <w:rFonts w:cstheme="minorHAnsi"/>
          <w:sz w:val="20"/>
          <w:szCs w:val="20"/>
          <w:shd w:val="clear" w:color="auto" w:fill="FFFFFF"/>
        </w:rPr>
        <w:t xml:space="preserve"> ZK, MAKSUDA N, USMANKULOVNA MH, Khawaja S, Habib A, Idrees M. Palynological investigation for taxonomic authentication of medicinal flora from the Hindukush range of northern Pakistan. Pak. J. Bot. 2025 Apr 1;57(2):685-700.</w:t>
      </w:r>
    </w:p>
    <w:p w:rsidR="00A8425C" w:rsidRPr="00807875" w:rsidRDefault="00A8425C" w:rsidP="00DC4646">
      <w:pPr>
        <w:jc w:val="right"/>
        <w:rPr>
          <w:rFonts w:cstheme="minorHAnsi"/>
          <w:sz w:val="20"/>
          <w:szCs w:val="20"/>
          <w:rtl/>
        </w:rPr>
      </w:pPr>
      <w:r w:rsidRPr="00807875">
        <w:rPr>
          <w:rFonts w:cstheme="minorHAnsi"/>
          <w:sz w:val="20"/>
          <w:szCs w:val="20"/>
          <w:shd w:val="clear" w:color="auto" w:fill="FFFFFF"/>
        </w:rPr>
        <w:t xml:space="preserve">Rahman MA, </w:t>
      </w:r>
      <w:proofErr w:type="spellStart"/>
      <w:r w:rsidRPr="00807875">
        <w:rPr>
          <w:rFonts w:cstheme="minorHAnsi"/>
          <w:sz w:val="20"/>
          <w:szCs w:val="20"/>
          <w:shd w:val="clear" w:color="auto" w:fill="FFFFFF"/>
        </w:rPr>
        <w:t>Mossa</w:t>
      </w:r>
      <w:proofErr w:type="spellEnd"/>
      <w:r w:rsidRPr="00807875">
        <w:rPr>
          <w:rFonts w:cstheme="minorHAnsi"/>
          <w:sz w:val="20"/>
          <w:szCs w:val="20"/>
          <w:shd w:val="clear" w:color="auto" w:fill="FFFFFF"/>
        </w:rPr>
        <w:t xml:space="preserve"> JS, Al-Said MS, Al-Yahya MA. Medicinal plant diversity in the flora of Saudi Arabia 1: a report on seven plant families. </w:t>
      </w:r>
      <w:proofErr w:type="spellStart"/>
      <w:r w:rsidRPr="00807875">
        <w:rPr>
          <w:rFonts w:cstheme="minorHAnsi"/>
          <w:sz w:val="20"/>
          <w:szCs w:val="20"/>
          <w:shd w:val="clear" w:color="auto" w:fill="FFFFFF"/>
        </w:rPr>
        <w:t>Fitoterapia</w:t>
      </w:r>
      <w:proofErr w:type="spellEnd"/>
      <w:r w:rsidRPr="00807875">
        <w:rPr>
          <w:rFonts w:cstheme="minorHAnsi"/>
          <w:sz w:val="20"/>
          <w:szCs w:val="20"/>
          <w:shd w:val="clear" w:color="auto" w:fill="FFFFFF"/>
        </w:rPr>
        <w:t>. 2004 Mar 1;75(2):149-</w:t>
      </w:r>
      <w:proofErr w:type="gramStart"/>
      <w:r w:rsidRPr="00807875">
        <w:rPr>
          <w:rFonts w:cstheme="minorHAnsi"/>
          <w:sz w:val="20"/>
          <w:szCs w:val="20"/>
          <w:shd w:val="clear" w:color="auto" w:fill="FFFFFF"/>
        </w:rPr>
        <w:t>61..</w:t>
      </w:r>
      <w:proofErr w:type="gramEnd"/>
    </w:p>
    <w:p w:rsidR="00A8425C" w:rsidRPr="00807875" w:rsidRDefault="00A8425C" w:rsidP="001A10BA">
      <w:pPr>
        <w:jc w:val="right"/>
        <w:rPr>
          <w:rFonts w:cstheme="minorHAnsi"/>
          <w:sz w:val="20"/>
          <w:szCs w:val="20"/>
          <w:shd w:val="clear" w:color="auto" w:fill="FFFFFF"/>
        </w:rPr>
      </w:pPr>
      <w:r w:rsidRPr="00807875">
        <w:rPr>
          <w:rFonts w:cstheme="minorHAnsi"/>
          <w:sz w:val="20"/>
          <w:szCs w:val="20"/>
          <w:shd w:val="clear" w:color="auto" w:fill="FFFFFF"/>
        </w:rPr>
        <w:lastRenderedPageBreak/>
        <w:t xml:space="preserve">Ramzan S, </w:t>
      </w:r>
      <w:proofErr w:type="spellStart"/>
      <w:r w:rsidRPr="00807875">
        <w:rPr>
          <w:rFonts w:cstheme="minorHAnsi"/>
          <w:sz w:val="20"/>
          <w:szCs w:val="20"/>
          <w:shd w:val="clear" w:color="auto" w:fill="FFFFFF"/>
        </w:rPr>
        <w:t>Shaheen</w:t>
      </w:r>
      <w:proofErr w:type="spellEnd"/>
      <w:r w:rsidRPr="00807875">
        <w:rPr>
          <w:rFonts w:cstheme="minorHAnsi"/>
          <w:sz w:val="20"/>
          <w:szCs w:val="20"/>
          <w:shd w:val="clear" w:color="auto" w:fill="FFFFFF"/>
        </w:rPr>
        <w:t xml:space="preserve"> S, Hussain K, Sharifi‐Rad J, Khan MA, Harun N, Jaffer M, Khan F. Implication of palynological techniques for the authentication of adulterated drugs traded with the same name in different herbal markets of district Lahore, Pakistan. Microscopy research and technique. 2019 Jun;82(6):931-40.</w:t>
      </w:r>
    </w:p>
    <w:p w:rsidR="00A8425C" w:rsidRPr="00807875" w:rsidRDefault="00A8425C" w:rsidP="001A10BA">
      <w:pPr>
        <w:jc w:val="right"/>
        <w:rPr>
          <w:rFonts w:cstheme="minorHAnsi"/>
          <w:sz w:val="20"/>
          <w:szCs w:val="20"/>
          <w:shd w:val="clear" w:color="auto" w:fill="FFFFFF"/>
        </w:rPr>
      </w:pPr>
      <w:proofErr w:type="spellStart"/>
      <w:r w:rsidRPr="00807875">
        <w:rPr>
          <w:rFonts w:cstheme="minorHAnsi"/>
          <w:sz w:val="20"/>
          <w:szCs w:val="20"/>
          <w:shd w:val="clear" w:color="auto" w:fill="FFFFFF"/>
        </w:rPr>
        <w:t>Roopashree</w:t>
      </w:r>
      <w:proofErr w:type="spellEnd"/>
      <w:r w:rsidRPr="00807875">
        <w:rPr>
          <w:rFonts w:cstheme="minorHAnsi"/>
          <w:sz w:val="20"/>
          <w:szCs w:val="20"/>
          <w:shd w:val="clear" w:color="auto" w:fill="FFFFFF"/>
        </w:rPr>
        <w:t xml:space="preserve"> S, </w:t>
      </w:r>
      <w:proofErr w:type="spellStart"/>
      <w:r w:rsidRPr="00807875">
        <w:rPr>
          <w:rFonts w:cstheme="minorHAnsi"/>
          <w:sz w:val="20"/>
          <w:szCs w:val="20"/>
          <w:shd w:val="clear" w:color="auto" w:fill="FFFFFF"/>
        </w:rPr>
        <w:t>Anitha</w:t>
      </w:r>
      <w:proofErr w:type="spellEnd"/>
      <w:r w:rsidRPr="00807875">
        <w:rPr>
          <w:rFonts w:cstheme="minorHAnsi"/>
          <w:sz w:val="20"/>
          <w:szCs w:val="20"/>
          <w:shd w:val="clear" w:color="auto" w:fill="FFFFFF"/>
        </w:rPr>
        <w:t xml:space="preserve"> J, Mahesh TR, Kumar VV, </w:t>
      </w:r>
      <w:proofErr w:type="spellStart"/>
      <w:r w:rsidRPr="00807875">
        <w:rPr>
          <w:rFonts w:cstheme="minorHAnsi"/>
          <w:sz w:val="20"/>
          <w:szCs w:val="20"/>
          <w:shd w:val="clear" w:color="auto" w:fill="FFFFFF"/>
        </w:rPr>
        <w:t>Viriyasitavat</w:t>
      </w:r>
      <w:proofErr w:type="spellEnd"/>
      <w:r w:rsidRPr="00807875">
        <w:rPr>
          <w:rFonts w:cstheme="minorHAnsi"/>
          <w:sz w:val="20"/>
          <w:szCs w:val="20"/>
          <w:shd w:val="clear" w:color="auto" w:fill="FFFFFF"/>
        </w:rPr>
        <w:t xml:space="preserve"> W, Kaur A. An IoT based authentication system for therapeutic herbs measured by local descriptors using machine learning approach. Measurement. 2022 Aug </w:t>
      </w:r>
      <w:proofErr w:type="gramStart"/>
      <w:r w:rsidRPr="00807875">
        <w:rPr>
          <w:rFonts w:cstheme="minorHAnsi"/>
          <w:sz w:val="20"/>
          <w:szCs w:val="20"/>
          <w:shd w:val="clear" w:color="auto" w:fill="FFFFFF"/>
        </w:rPr>
        <w:t>15;200:111484</w:t>
      </w:r>
      <w:proofErr w:type="gramEnd"/>
      <w:r w:rsidRPr="00807875">
        <w:rPr>
          <w:rFonts w:cstheme="minorHAnsi"/>
          <w:sz w:val="20"/>
          <w:szCs w:val="20"/>
          <w:shd w:val="clear" w:color="auto" w:fill="FFFFFF"/>
        </w:rPr>
        <w:t xml:space="preserve">. </w:t>
      </w:r>
    </w:p>
    <w:p w:rsidR="00A8425C" w:rsidRPr="00807875" w:rsidRDefault="00A8425C" w:rsidP="006E2C64">
      <w:pPr>
        <w:jc w:val="right"/>
        <w:rPr>
          <w:rFonts w:cstheme="minorHAnsi"/>
          <w:sz w:val="20"/>
          <w:szCs w:val="20"/>
        </w:rPr>
      </w:pPr>
      <w:proofErr w:type="spellStart"/>
      <w:r w:rsidRPr="00807875">
        <w:rPr>
          <w:rFonts w:cstheme="minorHAnsi"/>
          <w:sz w:val="20"/>
          <w:szCs w:val="20"/>
          <w:shd w:val="clear" w:color="auto" w:fill="FFFFFF"/>
        </w:rPr>
        <w:t>Seukep</w:t>
      </w:r>
      <w:proofErr w:type="spellEnd"/>
      <w:r w:rsidRPr="00807875">
        <w:rPr>
          <w:rFonts w:cstheme="minorHAnsi"/>
          <w:sz w:val="20"/>
          <w:szCs w:val="20"/>
          <w:shd w:val="clear" w:color="auto" w:fill="FFFFFF"/>
        </w:rPr>
        <w:t xml:space="preserve"> AJ, </w:t>
      </w:r>
      <w:proofErr w:type="spellStart"/>
      <w:r w:rsidRPr="00807875">
        <w:rPr>
          <w:rFonts w:cstheme="minorHAnsi"/>
          <w:sz w:val="20"/>
          <w:szCs w:val="20"/>
          <w:shd w:val="clear" w:color="auto" w:fill="FFFFFF"/>
        </w:rPr>
        <w:t>Mbuntcha</w:t>
      </w:r>
      <w:proofErr w:type="spellEnd"/>
      <w:r w:rsidRPr="00807875">
        <w:rPr>
          <w:rFonts w:cstheme="minorHAnsi"/>
          <w:sz w:val="20"/>
          <w:szCs w:val="20"/>
          <w:shd w:val="clear" w:color="auto" w:fill="FFFFFF"/>
        </w:rPr>
        <w:t xml:space="preserve"> HG, </w:t>
      </w:r>
      <w:proofErr w:type="spellStart"/>
      <w:r w:rsidRPr="00807875">
        <w:rPr>
          <w:rFonts w:cstheme="minorHAnsi"/>
          <w:sz w:val="20"/>
          <w:szCs w:val="20"/>
          <w:shd w:val="clear" w:color="auto" w:fill="FFFFFF"/>
        </w:rPr>
        <w:t>Kuete</w:t>
      </w:r>
      <w:proofErr w:type="spellEnd"/>
      <w:r w:rsidRPr="00807875">
        <w:rPr>
          <w:rFonts w:cstheme="minorHAnsi"/>
          <w:sz w:val="20"/>
          <w:szCs w:val="20"/>
          <w:shd w:val="clear" w:color="auto" w:fill="FFFFFF"/>
        </w:rPr>
        <w:t xml:space="preserve"> V. Progress in the medicinal plants market and industry in Africa from 2013. </w:t>
      </w:r>
      <w:proofErr w:type="spellStart"/>
      <w:r w:rsidRPr="00807875">
        <w:rPr>
          <w:rFonts w:cstheme="minorHAnsi"/>
          <w:sz w:val="20"/>
          <w:szCs w:val="20"/>
          <w:shd w:val="clear" w:color="auto" w:fill="FFFFFF"/>
        </w:rPr>
        <w:t>InMedicinal</w:t>
      </w:r>
      <w:proofErr w:type="spellEnd"/>
      <w:r w:rsidRPr="00807875">
        <w:rPr>
          <w:rFonts w:cstheme="minorHAnsi"/>
          <w:sz w:val="20"/>
          <w:szCs w:val="20"/>
          <w:shd w:val="clear" w:color="auto" w:fill="FFFFFF"/>
        </w:rPr>
        <w:t xml:space="preserve"> Plant Research in Africa 2025 Jan 1 (pp. 805-821). Elsevier.</w:t>
      </w:r>
    </w:p>
    <w:p w:rsidR="00A8425C" w:rsidRPr="00807875" w:rsidRDefault="00A8425C" w:rsidP="00561E85">
      <w:pPr>
        <w:jc w:val="right"/>
        <w:rPr>
          <w:rFonts w:cstheme="minorHAnsi"/>
          <w:sz w:val="20"/>
          <w:szCs w:val="20"/>
        </w:rPr>
      </w:pPr>
      <w:proofErr w:type="spellStart"/>
      <w:r w:rsidRPr="00807875">
        <w:rPr>
          <w:rFonts w:cstheme="minorHAnsi"/>
          <w:sz w:val="20"/>
          <w:szCs w:val="20"/>
          <w:shd w:val="clear" w:color="auto" w:fill="FFFFFF"/>
        </w:rPr>
        <w:t>Shaheen</w:t>
      </w:r>
      <w:proofErr w:type="spellEnd"/>
      <w:r w:rsidRPr="00807875">
        <w:rPr>
          <w:rFonts w:cstheme="minorHAnsi"/>
          <w:sz w:val="20"/>
          <w:szCs w:val="20"/>
          <w:shd w:val="clear" w:color="auto" w:fill="FFFFFF"/>
        </w:rPr>
        <w:t xml:space="preserve"> N, Khan MA, Hayat MQ, Yasmin G. Pollen morphology of 14 species of Abutilon and Hibiscus of the family </w:t>
      </w:r>
      <w:proofErr w:type="spellStart"/>
      <w:r w:rsidRPr="00807875">
        <w:rPr>
          <w:rFonts w:cstheme="minorHAnsi"/>
          <w:sz w:val="20"/>
          <w:szCs w:val="20"/>
          <w:shd w:val="clear" w:color="auto" w:fill="FFFFFF"/>
        </w:rPr>
        <w:t>Malvaceae</w:t>
      </w:r>
      <w:proofErr w:type="spellEnd"/>
      <w:r w:rsidRPr="00807875">
        <w:rPr>
          <w:rFonts w:cstheme="minorHAnsi"/>
          <w:sz w:val="20"/>
          <w:szCs w:val="20"/>
          <w:shd w:val="clear" w:color="auto" w:fill="FFFFFF"/>
        </w:rPr>
        <w:t xml:space="preserve"> (</w:t>
      </w:r>
      <w:proofErr w:type="spellStart"/>
      <w:r w:rsidRPr="00807875">
        <w:rPr>
          <w:rFonts w:cstheme="minorHAnsi"/>
          <w:sz w:val="20"/>
          <w:szCs w:val="20"/>
          <w:shd w:val="clear" w:color="auto" w:fill="FFFFFF"/>
        </w:rPr>
        <w:t>sensu</w:t>
      </w:r>
      <w:proofErr w:type="spellEnd"/>
      <w:r w:rsidRPr="00807875">
        <w:rPr>
          <w:rFonts w:cstheme="minorHAnsi"/>
          <w:sz w:val="20"/>
          <w:szCs w:val="20"/>
          <w:shd w:val="clear" w:color="auto" w:fill="FFFFFF"/>
        </w:rPr>
        <w:t xml:space="preserve"> </w:t>
      </w:r>
      <w:proofErr w:type="spellStart"/>
      <w:r w:rsidRPr="00807875">
        <w:rPr>
          <w:rFonts w:cstheme="minorHAnsi"/>
          <w:sz w:val="20"/>
          <w:szCs w:val="20"/>
          <w:shd w:val="clear" w:color="auto" w:fill="FFFFFF"/>
        </w:rPr>
        <w:t>stricto</w:t>
      </w:r>
      <w:proofErr w:type="spellEnd"/>
      <w:r w:rsidRPr="00807875">
        <w:rPr>
          <w:rFonts w:cstheme="minorHAnsi"/>
          <w:sz w:val="20"/>
          <w:szCs w:val="20"/>
          <w:shd w:val="clear" w:color="auto" w:fill="FFFFFF"/>
        </w:rPr>
        <w:t>). Journal of Medicinal Plants Research. 2009 Nov;3(11):921-9.</w:t>
      </w:r>
    </w:p>
    <w:p w:rsidR="00A8425C" w:rsidRPr="00807875" w:rsidRDefault="00A8425C" w:rsidP="0097451B">
      <w:pPr>
        <w:jc w:val="right"/>
        <w:rPr>
          <w:rFonts w:cstheme="minorHAnsi"/>
          <w:sz w:val="20"/>
          <w:szCs w:val="20"/>
        </w:rPr>
      </w:pPr>
      <w:r w:rsidRPr="00807875">
        <w:rPr>
          <w:rFonts w:cstheme="minorHAnsi"/>
          <w:sz w:val="20"/>
          <w:szCs w:val="20"/>
        </w:rPr>
        <w:t>Singh, G. Plant systematics: An integrated approach (3rd ed.). Science Publishers; 2010.</w:t>
      </w:r>
    </w:p>
    <w:p w:rsidR="00A8425C" w:rsidRPr="00807875" w:rsidRDefault="00A8425C" w:rsidP="004D7B90">
      <w:pPr>
        <w:tabs>
          <w:tab w:val="left" w:pos="5443"/>
        </w:tabs>
        <w:jc w:val="right"/>
        <w:rPr>
          <w:rFonts w:cstheme="minorHAnsi"/>
          <w:sz w:val="20"/>
          <w:szCs w:val="20"/>
          <w:shd w:val="clear" w:color="auto" w:fill="FFFFFF"/>
        </w:rPr>
      </w:pPr>
      <w:proofErr w:type="spellStart"/>
      <w:r w:rsidRPr="00807875">
        <w:rPr>
          <w:rFonts w:cstheme="minorHAnsi"/>
          <w:sz w:val="20"/>
          <w:szCs w:val="20"/>
          <w:shd w:val="clear" w:color="auto" w:fill="FFFFFF"/>
        </w:rPr>
        <w:t>Smýkal</w:t>
      </w:r>
      <w:proofErr w:type="spellEnd"/>
      <w:r w:rsidRPr="00807875">
        <w:rPr>
          <w:rFonts w:cstheme="minorHAnsi"/>
          <w:sz w:val="20"/>
          <w:szCs w:val="20"/>
          <w:shd w:val="clear" w:color="auto" w:fill="FFFFFF"/>
        </w:rPr>
        <w:t xml:space="preserve"> P, Coyne CJ, Ambrose MJ, </w:t>
      </w:r>
      <w:proofErr w:type="spellStart"/>
      <w:r w:rsidRPr="00807875">
        <w:rPr>
          <w:rFonts w:cstheme="minorHAnsi"/>
          <w:sz w:val="20"/>
          <w:szCs w:val="20"/>
          <w:shd w:val="clear" w:color="auto" w:fill="FFFFFF"/>
        </w:rPr>
        <w:t>Maxted</w:t>
      </w:r>
      <w:proofErr w:type="spellEnd"/>
      <w:r w:rsidRPr="00807875">
        <w:rPr>
          <w:rFonts w:cstheme="minorHAnsi"/>
          <w:sz w:val="20"/>
          <w:szCs w:val="20"/>
          <w:shd w:val="clear" w:color="auto" w:fill="FFFFFF"/>
        </w:rPr>
        <w:t xml:space="preserve"> N, Schaefer H, Blair MW, Berger J, Greene SL, Nelson MN, </w:t>
      </w:r>
      <w:proofErr w:type="spellStart"/>
      <w:r w:rsidRPr="00807875">
        <w:rPr>
          <w:rFonts w:cstheme="minorHAnsi"/>
          <w:sz w:val="20"/>
          <w:szCs w:val="20"/>
          <w:shd w:val="clear" w:color="auto" w:fill="FFFFFF"/>
        </w:rPr>
        <w:t>Besharat</w:t>
      </w:r>
      <w:proofErr w:type="spellEnd"/>
      <w:r w:rsidRPr="00807875">
        <w:rPr>
          <w:rFonts w:cstheme="minorHAnsi"/>
          <w:sz w:val="20"/>
          <w:szCs w:val="20"/>
          <w:shd w:val="clear" w:color="auto" w:fill="FFFFFF"/>
        </w:rPr>
        <w:t xml:space="preserve"> N, </w:t>
      </w:r>
      <w:proofErr w:type="spellStart"/>
      <w:r w:rsidRPr="00807875">
        <w:rPr>
          <w:rFonts w:cstheme="minorHAnsi"/>
          <w:sz w:val="20"/>
          <w:szCs w:val="20"/>
          <w:shd w:val="clear" w:color="auto" w:fill="FFFFFF"/>
        </w:rPr>
        <w:t>Vymyslický</w:t>
      </w:r>
      <w:proofErr w:type="spellEnd"/>
      <w:r w:rsidRPr="00807875">
        <w:rPr>
          <w:rFonts w:cstheme="minorHAnsi"/>
          <w:sz w:val="20"/>
          <w:szCs w:val="20"/>
          <w:shd w:val="clear" w:color="auto" w:fill="FFFFFF"/>
        </w:rPr>
        <w:t xml:space="preserve"> T. Legume crops phylogeny and genetic diversity for science and breeding. Critical Reviews in Plant Sciences. 2015 Jun 1;34(1-3):43-104.</w:t>
      </w:r>
    </w:p>
    <w:p w:rsidR="00A8425C" w:rsidRPr="00807875" w:rsidRDefault="00A8425C" w:rsidP="004D7B90">
      <w:pPr>
        <w:jc w:val="right"/>
        <w:rPr>
          <w:rFonts w:cstheme="minorHAnsi"/>
          <w:sz w:val="20"/>
          <w:szCs w:val="20"/>
          <w:shd w:val="clear" w:color="auto" w:fill="FFFFFF"/>
        </w:rPr>
      </w:pPr>
      <w:r w:rsidRPr="00807875">
        <w:rPr>
          <w:rFonts w:cstheme="minorHAnsi"/>
          <w:sz w:val="20"/>
          <w:szCs w:val="20"/>
          <w:shd w:val="clear" w:color="auto" w:fill="FFFFFF"/>
        </w:rPr>
        <w:t xml:space="preserve">Sucher NJ, </w:t>
      </w:r>
      <w:proofErr w:type="spellStart"/>
      <w:r w:rsidRPr="00807875">
        <w:rPr>
          <w:rFonts w:cstheme="minorHAnsi"/>
          <w:sz w:val="20"/>
          <w:szCs w:val="20"/>
          <w:shd w:val="clear" w:color="auto" w:fill="FFFFFF"/>
        </w:rPr>
        <w:t>Carles</w:t>
      </w:r>
      <w:proofErr w:type="spellEnd"/>
      <w:r w:rsidRPr="00807875">
        <w:rPr>
          <w:rFonts w:cstheme="minorHAnsi"/>
          <w:sz w:val="20"/>
          <w:szCs w:val="20"/>
          <w:shd w:val="clear" w:color="auto" w:fill="FFFFFF"/>
        </w:rPr>
        <w:t xml:space="preserve"> MC. Genome-based approaches to the authentication of medicinal plants. Planta </w:t>
      </w:r>
      <w:proofErr w:type="spellStart"/>
      <w:r w:rsidRPr="00807875">
        <w:rPr>
          <w:rFonts w:cstheme="minorHAnsi"/>
          <w:sz w:val="20"/>
          <w:szCs w:val="20"/>
          <w:shd w:val="clear" w:color="auto" w:fill="FFFFFF"/>
        </w:rPr>
        <w:t>medica</w:t>
      </w:r>
      <w:proofErr w:type="spellEnd"/>
      <w:r w:rsidRPr="00807875">
        <w:rPr>
          <w:rFonts w:cstheme="minorHAnsi"/>
          <w:sz w:val="20"/>
          <w:szCs w:val="20"/>
          <w:shd w:val="clear" w:color="auto" w:fill="FFFFFF"/>
        </w:rPr>
        <w:t xml:space="preserve">. 2008 May;74(06):603-23. </w:t>
      </w:r>
    </w:p>
    <w:p w:rsidR="00A8425C" w:rsidRPr="00807875" w:rsidRDefault="00A8425C" w:rsidP="007960F2">
      <w:pPr>
        <w:tabs>
          <w:tab w:val="left" w:pos="5443"/>
        </w:tabs>
        <w:jc w:val="right"/>
        <w:rPr>
          <w:rFonts w:cstheme="minorHAnsi"/>
          <w:sz w:val="20"/>
          <w:szCs w:val="20"/>
          <w:shd w:val="clear" w:color="auto" w:fill="FFFFFF"/>
        </w:rPr>
      </w:pPr>
      <w:r w:rsidRPr="00807875">
        <w:rPr>
          <w:rFonts w:cstheme="minorHAnsi"/>
          <w:sz w:val="20"/>
          <w:szCs w:val="20"/>
          <w:shd w:val="clear" w:color="auto" w:fill="FFFFFF"/>
        </w:rPr>
        <w:t>Syed AH. SHPIS: A database of medicinal plants from Saudi Arabia. International Journal of Advanced Computer Science and Applications. 2017;8(5).</w:t>
      </w:r>
    </w:p>
    <w:p w:rsidR="00A8425C" w:rsidRPr="00807875" w:rsidRDefault="00A8425C" w:rsidP="007960F2">
      <w:pPr>
        <w:jc w:val="right"/>
        <w:rPr>
          <w:rFonts w:cstheme="minorHAnsi"/>
          <w:sz w:val="20"/>
          <w:szCs w:val="20"/>
          <w:shd w:val="clear" w:color="auto" w:fill="FFFFFF"/>
        </w:rPr>
      </w:pPr>
      <w:proofErr w:type="spellStart"/>
      <w:r w:rsidRPr="00807875">
        <w:rPr>
          <w:rFonts w:cstheme="minorHAnsi"/>
          <w:sz w:val="20"/>
          <w:szCs w:val="20"/>
          <w:shd w:val="clear" w:color="auto" w:fill="FFFFFF"/>
        </w:rPr>
        <w:t>Techen</w:t>
      </w:r>
      <w:proofErr w:type="spellEnd"/>
      <w:r w:rsidRPr="00807875">
        <w:rPr>
          <w:rFonts w:cstheme="minorHAnsi"/>
          <w:sz w:val="20"/>
          <w:szCs w:val="20"/>
          <w:shd w:val="clear" w:color="auto" w:fill="FFFFFF"/>
        </w:rPr>
        <w:t xml:space="preserve"> N, Crockett SL, Khan IA, Scheffler BE. Authentication of medicinal plants using molecular biology techniques to compliment conventional methods. Current medicinal chemistry. 2004 Jun 1;11(11):1391-401. </w:t>
      </w:r>
    </w:p>
    <w:p w:rsidR="00A8425C" w:rsidRPr="00807875" w:rsidRDefault="00A8425C" w:rsidP="007960F2">
      <w:pPr>
        <w:jc w:val="right"/>
        <w:rPr>
          <w:rFonts w:cstheme="minorHAnsi"/>
          <w:sz w:val="20"/>
          <w:szCs w:val="20"/>
          <w:shd w:val="clear" w:color="auto" w:fill="FFFFFF"/>
        </w:rPr>
      </w:pPr>
      <w:proofErr w:type="spellStart"/>
      <w:r w:rsidRPr="00807875">
        <w:rPr>
          <w:rFonts w:cstheme="minorHAnsi"/>
          <w:sz w:val="20"/>
          <w:szCs w:val="20"/>
          <w:shd w:val="clear" w:color="auto" w:fill="FFFFFF"/>
        </w:rPr>
        <w:t>Tounekti</w:t>
      </w:r>
      <w:proofErr w:type="spellEnd"/>
      <w:r w:rsidRPr="00807875">
        <w:rPr>
          <w:rFonts w:cstheme="minorHAnsi"/>
          <w:sz w:val="20"/>
          <w:szCs w:val="20"/>
          <w:shd w:val="clear" w:color="auto" w:fill="FFFFFF"/>
        </w:rPr>
        <w:t xml:space="preserve"> T, </w:t>
      </w:r>
      <w:proofErr w:type="spellStart"/>
      <w:r w:rsidRPr="00807875">
        <w:rPr>
          <w:rFonts w:cstheme="minorHAnsi"/>
          <w:sz w:val="20"/>
          <w:szCs w:val="20"/>
          <w:shd w:val="clear" w:color="auto" w:fill="FFFFFF"/>
        </w:rPr>
        <w:t>Mahdhi</w:t>
      </w:r>
      <w:proofErr w:type="spellEnd"/>
      <w:r w:rsidRPr="00807875">
        <w:rPr>
          <w:rFonts w:cstheme="minorHAnsi"/>
          <w:sz w:val="20"/>
          <w:szCs w:val="20"/>
          <w:shd w:val="clear" w:color="auto" w:fill="FFFFFF"/>
        </w:rPr>
        <w:t xml:space="preserve"> M, </w:t>
      </w:r>
      <w:proofErr w:type="spellStart"/>
      <w:r w:rsidRPr="00807875">
        <w:rPr>
          <w:rFonts w:cstheme="minorHAnsi"/>
          <w:sz w:val="20"/>
          <w:szCs w:val="20"/>
          <w:shd w:val="clear" w:color="auto" w:fill="FFFFFF"/>
        </w:rPr>
        <w:t>Khemira</w:t>
      </w:r>
      <w:proofErr w:type="spellEnd"/>
      <w:r w:rsidRPr="00807875">
        <w:rPr>
          <w:rFonts w:cstheme="minorHAnsi"/>
          <w:sz w:val="20"/>
          <w:szCs w:val="20"/>
          <w:shd w:val="clear" w:color="auto" w:fill="FFFFFF"/>
        </w:rPr>
        <w:t xml:space="preserve"> H. Ethnobotanical study of indigenous medicinal plants of </w:t>
      </w:r>
      <w:proofErr w:type="spellStart"/>
      <w:r w:rsidRPr="00807875">
        <w:rPr>
          <w:rFonts w:cstheme="minorHAnsi"/>
          <w:sz w:val="20"/>
          <w:szCs w:val="20"/>
          <w:shd w:val="clear" w:color="auto" w:fill="FFFFFF"/>
        </w:rPr>
        <w:t>Jazan</w:t>
      </w:r>
      <w:proofErr w:type="spellEnd"/>
      <w:r w:rsidRPr="00807875">
        <w:rPr>
          <w:rFonts w:cstheme="minorHAnsi"/>
          <w:sz w:val="20"/>
          <w:szCs w:val="20"/>
          <w:shd w:val="clear" w:color="auto" w:fill="FFFFFF"/>
        </w:rPr>
        <w:t xml:space="preserve"> region, Saudi Arabia. Evidence‐Based Complementary and Alternative Medicine. 2019;2019(1):3190670. </w:t>
      </w:r>
    </w:p>
    <w:p w:rsidR="00A8425C" w:rsidRPr="00807875" w:rsidRDefault="00A8425C" w:rsidP="007960F2">
      <w:pPr>
        <w:jc w:val="right"/>
        <w:rPr>
          <w:rFonts w:cstheme="minorHAnsi"/>
          <w:sz w:val="20"/>
          <w:szCs w:val="20"/>
          <w:rtl/>
        </w:rPr>
      </w:pPr>
      <w:r w:rsidRPr="00807875">
        <w:rPr>
          <w:rFonts w:cstheme="minorHAnsi"/>
          <w:sz w:val="20"/>
          <w:szCs w:val="20"/>
          <w:shd w:val="clear" w:color="auto" w:fill="FFFFFF"/>
        </w:rPr>
        <w:t xml:space="preserve">Tripathi S, Anis N, </w:t>
      </w:r>
      <w:proofErr w:type="spellStart"/>
      <w:r w:rsidRPr="00807875">
        <w:rPr>
          <w:rFonts w:cstheme="minorHAnsi"/>
          <w:sz w:val="20"/>
          <w:szCs w:val="20"/>
          <w:shd w:val="clear" w:color="auto" w:fill="FFFFFF"/>
        </w:rPr>
        <w:t>Vaish</w:t>
      </w:r>
      <w:proofErr w:type="spellEnd"/>
      <w:r w:rsidRPr="00807875">
        <w:rPr>
          <w:rFonts w:cstheme="minorHAnsi"/>
          <w:sz w:val="20"/>
          <w:szCs w:val="20"/>
          <w:shd w:val="clear" w:color="auto" w:fill="FFFFFF"/>
        </w:rPr>
        <w:t xml:space="preserve"> S, Kumar A, Singh K, ARYA AK. Potential in </w:t>
      </w:r>
      <w:proofErr w:type="spellStart"/>
      <w:r w:rsidRPr="00807875">
        <w:rPr>
          <w:rFonts w:cstheme="minorHAnsi"/>
          <w:sz w:val="20"/>
          <w:szCs w:val="20"/>
          <w:shd w:val="clear" w:color="auto" w:fill="FFFFFF"/>
        </w:rPr>
        <w:t>Palaeoecological</w:t>
      </w:r>
      <w:proofErr w:type="spellEnd"/>
      <w:r w:rsidRPr="00807875">
        <w:rPr>
          <w:rFonts w:cstheme="minorHAnsi"/>
          <w:sz w:val="20"/>
          <w:szCs w:val="20"/>
          <w:shd w:val="clear" w:color="auto" w:fill="FFFFFF"/>
        </w:rPr>
        <w:t xml:space="preserve"> Reconstruction from Modern Pollen Calibrations along the </w:t>
      </w:r>
      <w:proofErr w:type="spellStart"/>
      <w:r w:rsidRPr="00807875">
        <w:rPr>
          <w:rFonts w:cstheme="minorHAnsi"/>
          <w:sz w:val="20"/>
          <w:szCs w:val="20"/>
          <w:shd w:val="clear" w:color="auto" w:fill="FFFFFF"/>
        </w:rPr>
        <w:t>Kukrail</w:t>
      </w:r>
      <w:proofErr w:type="spellEnd"/>
      <w:r w:rsidRPr="00807875">
        <w:rPr>
          <w:rFonts w:cstheme="minorHAnsi"/>
          <w:sz w:val="20"/>
          <w:szCs w:val="20"/>
          <w:shd w:val="clear" w:color="auto" w:fill="FFFFFF"/>
        </w:rPr>
        <w:t xml:space="preserve"> Reserve Forest, Central Ganga Plain, India. Journal of the </w:t>
      </w:r>
      <w:proofErr w:type="spellStart"/>
      <w:r w:rsidRPr="00807875">
        <w:rPr>
          <w:rFonts w:cstheme="minorHAnsi"/>
          <w:sz w:val="20"/>
          <w:szCs w:val="20"/>
          <w:shd w:val="clear" w:color="auto" w:fill="FFFFFF"/>
        </w:rPr>
        <w:t>Palaeontological</w:t>
      </w:r>
      <w:proofErr w:type="spellEnd"/>
      <w:r w:rsidRPr="00807875">
        <w:rPr>
          <w:rFonts w:cstheme="minorHAnsi"/>
          <w:sz w:val="20"/>
          <w:szCs w:val="20"/>
          <w:shd w:val="clear" w:color="auto" w:fill="FFFFFF"/>
        </w:rPr>
        <w:t xml:space="preserve"> Society of India. 2025 Mar </w:t>
      </w:r>
      <w:proofErr w:type="gramStart"/>
      <w:r w:rsidRPr="00807875">
        <w:rPr>
          <w:rFonts w:cstheme="minorHAnsi"/>
          <w:sz w:val="20"/>
          <w:szCs w:val="20"/>
          <w:shd w:val="clear" w:color="auto" w:fill="FFFFFF"/>
        </w:rPr>
        <w:t>25:05529360251320221..</w:t>
      </w:r>
      <w:proofErr w:type="gramEnd"/>
    </w:p>
    <w:p w:rsidR="00A8425C" w:rsidRPr="00807875" w:rsidRDefault="00A8425C" w:rsidP="007960F2">
      <w:pPr>
        <w:jc w:val="right"/>
        <w:rPr>
          <w:rFonts w:cstheme="minorHAnsi"/>
          <w:sz w:val="20"/>
          <w:szCs w:val="20"/>
          <w:shd w:val="clear" w:color="auto" w:fill="FFFFFF"/>
        </w:rPr>
      </w:pPr>
      <w:r w:rsidRPr="00807875">
        <w:rPr>
          <w:rFonts w:cstheme="minorHAnsi"/>
          <w:sz w:val="20"/>
          <w:szCs w:val="20"/>
          <w:shd w:val="clear" w:color="auto" w:fill="FFFFFF"/>
        </w:rPr>
        <w:t xml:space="preserve">Ullah R, </w:t>
      </w:r>
      <w:proofErr w:type="spellStart"/>
      <w:r w:rsidRPr="00807875">
        <w:rPr>
          <w:rFonts w:cstheme="minorHAnsi"/>
          <w:sz w:val="20"/>
          <w:szCs w:val="20"/>
          <w:shd w:val="clear" w:color="auto" w:fill="FFFFFF"/>
        </w:rPr>
        <w:t>Alqahtani</w:t>
      </w:r>
      <w:proofErr w:type="spellEnd"/>
      <w:r w:rsidRPr="00807875">
        <w:rPr>
          <w:rFonts w:cstheme="minorHAnsi"/>
          <w:sz w:val="20"/>
          <w:szCs w:val="20"/>
          <w:shd w:val="clear" w:color="auto" w:fill="FFFFFF"/>
        </w:rPr>
        <w:t xml:space="preserve"> AS, Noman OM, </w:t>
      </w:r>
      <w:proofErr w:type="spellStart"/>
      <w:r w:rsidRPr="00807875">
        <w:rPr>
          <w:rFonts w:cstheme="minorHAnsi"/>
          <w:sz w:val="20"/>
          <w:szCs w:val="20"/>
          <w:shd w:val="clear" w:color="auto" w:fill="FFFFFF"/>
        </w:rPr>
        <w:t>Alqahtani</w:t>
      </w:r>
      <w:proofErr w:type="spellEnd"/>
      <w:r w:rsidRPr="00807875">
        <w:rPr>
          <w:rFonts w:cstheme="minorHAnsi"/>
          <w:sz w:val="20"/>
          <w:szCs w:val="20"/>
          <w:shd w:val="clear" w:color="auto" w:fill="FFFFFF"/>
        </w:rPr>
        <w:t xml:space="preserve"> AM, </w:t>
      </w:r>
      <w:proofErr w:type="spellStart"/>
      <w:r w:rsidRPr="00807875">
        <w:rPr>
          <w:rFonts w:cstheme="minorHAnsi"/>
          <w:sz w:val="20"/>
          <w:szCs w:val="20"/>
          <w:shd w:val="clear" w:color="auto" w:fill="FFFFFF"/>
        </w:rPr>
        <w:t>Ibenmoussa</w:t>
      </w:r>
      <w:proofErr w:type="spellEnd"/>
      <w:r w:rsidRPr="00807875">
        <w:rPr>
          <w:rFonts w:cstheme="minorHAnsi"/>
          <w:sz w:val="20"/>
          <w:szCs w:val="20"/>
          <w:shd w:val="clear" w:color="auto" w:fill="FFFFFF"/>
        </w:rPr>
        <w:t xml:space="preserve"> S, </w:t>
      </w:r>
      <w:proofErr w:type="spellStart"/>
      <w:r w:rsidRPr="00807875">
        <w:rPr>
          <w:rFonts w:cstheme="minorHAnsi"/>
          <w:sz w:val="20"/>
          <w:szCs w:val="20"/>
          <w:shd w:val="clear" w:color="auto" w:fill="FFFFFF"/>
        </w:rPr>
        <w:t>Bourhia</w:t>
      </w:r>
      <w:proofErr w:type="spellEnd"/>
      <w:r w:rsidRPr="00807875">
        <w:rPr>
          <w:rFonts w:cstheme="minorHAnsi"/>
          <w:sz w:val="20"/>
          <w:szCs w:val="20"/>
          <w:shd w:val="clear" w:color="auto" w:fill="FFFFFF"/>
        </w:rPr>
        <w:t xml:space="preserve"> M. A review on ethno-medicinal plants used in traditional medicine in the Kingdom of Saudi Arabia. Saudi journal of biological sciences. 2020 Oct 1;27(10):2706-18.</w:t>
      </w:r>
    </w:p>
    <w:p w:rsidR="00A8425C" w:rsidRPr="00807875" w:rsidRDefault="00A8425C" w:rsidP="005B54FA">
      <w:pPr>
        <w:tabs>
          <w:tab w:val="left" w:pos="5443"/>
        </w:tabs>
        <w:bidi w:val="0"/>
        <w:spacing w:line="360" w:lineRule="auto"/>
        <w:jc w:val="both"/>
        <w:rPr>
          <w:rFonts w:cstheme="minorHAnsi"/>
          <w:sz w:val="20"/>
          <w:szCs w:val="20"/>
          <w:rtl/>
        </w:rPr>
      </w:pPr>
      <w:proofErr w:type="spellStart"/>
      <w:r w:rsidRPr="00807875">
        <w:rPr>
          <w:rFonts w:cstheme="minorHAnsi"/>
          <w:sz w:val="20"/>
          <w:szCs w:val="20"/>
          <w:shd w:val="clear" w:color="auto" w:fill="FFFFFF"/>
        </w:rPr>
        <w:t>Unkelbach</w:t>
      </w:r>
      <w:proofErr w:type="spellEnd"/>
      <w:r w:rsidRPr="00807875">
        <w:rPr>
          <w:rFonts w:cstheme="minorHAnsi"/>
          <w:sz w:val="20"/>
          <w:szCs w:val="20"/>
          <w:shd w:val="clear" w:color="auto" w:fill="FFFFFF"/>
        </w:rPr>
        <w:t xml:space="preserve"> J, Reinhardt AL. Atlas of the Oman pollen flora–Pollen morphology of the arid Arabian Peninsula vegetation. Review of </w:t>
      </w:r>
      <w:proofErr w:type="spellStart"/>
      <w:r w:rsidRPr="00807875">
        <w:rPr>
          <w:rFonts w:cstheme="minorHAnsi"/>
          <w:sz w:val="20"/>
          <w:szCs w:val="20"/>
          <w:shd w:val="clear" w:color="auto" w:fill="FFFFFF"/>
        </w:rPr>
        <w:t>Palaeobotany</w:t>
      </w:r>
      <w:proofErr w:type="spellEnd"/>
      <w:r w:rsidRPr="00807875">
        <w:rPr>
          <w:rFonts w:cstheme="minorHAnsi"/>
          <w:sz w:val="20"/>
          <w:szCs w:val="20"/>
          <w:shd w:val="clear" w:color="auto" w:fill="FFFFFF"/>
        </w:rPr>
        <w:t xml:space="preserve"> and Palynology. 2024 Dec </w:t>
      </w:r>
      <w:proofErr w:type="gramStart"/>
      <w:r w:rsidRPr="00807875">
        <w:rPr>
          <w:rFonts w:cstheme="minorHAnsi"/>
          <w:sz w:val="20"/>
          <w:szCs w:val="20"/>
          <w:shd w:val="clear" w:color="auto" w:fill="FFFFFF"/>
        </w:rPr>
        <w:t>1;331:105204</w:t>
      </w:r>
      <w:proofErr w:type="gramEnd"/>
      <w:r w:rsidRPr="00807875">
        <w:rPr>
          <w:rFonts w:cstheme="minorHAnsi"/>
          <w:sz w:val="20"/>
          <w:szCs w:val="20"/>
          <w:shd w:val="clear" w:color="auto" w:fill="FFFFFF"/>
        </w:rPr>
        <w:t>.</w:t>
      </w:r>
    </w:p>
    <w:sectPr w:rsidR="00A8425C" w:rsidRPr="00807875" w:rsidSect="0095174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A10" w:rsidRDefault="00F75A10" w:rsidP="00F72A90">
      <w:pPr>
        <w:spacing w:after="0" w:line="240" w:lineRule="auto"/>
      </w:pPr>
      <w:r>
        <w:separator/>
      </w:r>
    </w:p>
  </w:endnote>
  <w:endnote w:type="continuationSeparator" w:id="0">
    <w:p w:rsidR="00F75A10" w:rsidRDefault="00F75A10" w:rsidP="00F7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B1E" w:rsidRDefault="00C02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B1E" w:rsidRDefault="00C02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B1E" w:rsidRDefault="00C02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A10" w:rsidRDefault="00F75A10" w:rsidP="00F72A90">
      <w:pPr>
        <w:spacing w:after="0" w:line="240" w:lineRule="auto"/>
      </w:pPr>
      <w:r>
        <w:separator/>
      </w:r>
    </w:p>
  </w:footnote>
  <w:footnote w:type="continuationSeparator" w:id="0">
    <w:p w:rsidR="00F75A10" w:rsidRDefault="00F75A10" w:rsidP="00F72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B1E" w:rsidRDefault="00F75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12537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B1E" w:rsidRDefault="00F75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12537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B1E" w:rsidRDefault="00F75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12537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54FA"/>
    <w:rsid w:val="0001008A"/>
    <w:rsid w:val="0001454F"/>
    <w:rsid w:val="00017585"/>
    <w:rsid w:val="00026960"/>
    <w:rsid w:val="00040C3B"/>
    <w:rsid w:val="00077995"/>
    <w:rsid w:val="000A78B2"/>
    <w:rsid w:val="000C2E6E"/>
    <w:rsid w:val="000E40E0"/>
    <w:rsid w:val="000E7AB9"/>
    <w:rsid w:val="0010518C"/>
    <w:rsid w:val="0011423F"/>
    <w:rsid w:val="00150AE1"/>
    <w:rsid w:val="00152515"/>
    <w:rsid w:val="00176878"/>
    <w:rsid w:val="00183571"/>
    <w:rsid w:val="00194C90"/>
    <w:rsid w:val="001A10BA"/>
    <w:rsid w:val="001B05DC"/>
    <w:rsid w:val="001B7941"/>
    <w:rsid w:val="001C1F84"/>
    <w:rsid w:val="001D1129"/>
    <w:rsid w:val="00221C92"/>
    <w:rsid w:val="002266C2"/>
    <w:rsid w:val="0023249D"/>
    <w:rsid w:val="00252423"/>
    <w:rsid w:val="002711C8"/>
    <w:rsid w:val="0028567F"/>
    <w:rsid w:val="00291255"/>
    <w:rsid w:val="0029146F"/>
    <w:rsid w:val="00292C88"/>
    <w:rsid w:val="00295F7C"/>
    <w:rsid w:val="002B5884"/>
    <w:rsid w:val="002C41F2"/>
    <w:rsid w:val="002D1318"/>
    <w:rsid w:val="002E1756"/>
    <w:rsid w:val="002E33EC"/>
    <w:rsid w:val="003237DE"/>
    <w:rsid w:val="0033203A"/>
    <w:rsid w:val="00332178"/>
    <w:rsid w:val="00342D69"/>
    <w:rsid w:val="00386F35"/>
    <w:rsid w:val="00396C9B"/>
    <w:rsid w:val="003A7C59"/>
    <w:rsid w:val="003B3A39"/>
    <w:rsid w:val="003B3EE5"/>
    <w:rsid w:val="003F06C8"/>
    <w:rsid w:val="00404660"/>
    <w:rsid w:val="00414239"/>
    <w:rsid w:val="00471CB3"/>
    <w:rsid w:val="004971F8"/>
    <w:rsid w:val="004D7B90"/>
    <w:rsid w:val="004F5CB7"/>
    <w:rsid w:val="00505807"/>
    <w:rsid w:val="00521554"/>
    <w:rsid w:val="00530967"/>
    <w:rsid w:val="00556C09"/>
    <w:rsid w:val="00557F4B"/>
    <w:rsid w:val="00561E85"/>
    <w:rsid w:val="00563514"/>
    <w:rsid w:val="0056468F"/>
    <w:rsid w:val="005B113D"/>
    <w:rsid w:val="005B2847"/>
    <w:rsid w:val="005B54FA"/>
    <w:rsid w:val="005B568C"/>
    <w:rsid w:val="005D10AB"/>
    <w:rsid w:val="005D36F6"/>
    <w:rsid w:val="005F2062"/>
    <w:rsid w:val="00603ACA"/>
    <w:rsid w:val="00606757"/>
    <w:rsid w:val="00607149"/>
    <w:rsid w:val="00633AD4"/>
    <w:rsid w:val="006567BD"/>
    <w:rsid w:val="00657FA7"/>
    <w:rsid w:val="006951AF"/>
    <w:rsid w:val="006A2E0D"/>
    <w:rsid w:val="006A5DD3"/>
    <w:rsid w:val="006B0E8E"/>
    <w:rsid w:val="006C7FCA"/>
    <w:rsid w:val="006D334D"/>
    <w:rsid w:val="006E2C64"/>
    <w:rsid w:val="007223E4"/>
    <w:rsid w:val="00740ED2"/>
    <w:rsid w:val="00755263"/>
    <w:rsid w:val="00765B1E"/>
    <w:rsid w:val="00772DA6"/>
    <w:rsid w:val="007960F2"/>
    <w:rsid w:val="007C198D"/>
    <w:rsid w:val="007C7BE8"/>
    <w:rsid w:val="007D0047"/>
    <w:rsid w:val="007D7CC5"/>
    <w:rsid w:val="00807875"/>
    <w:rsid w:val="0085169B"/>
    <w:rsid w:val="008521A2"/>
    <w:rsid w:val="00886EE8"/>
    <w:rsid w:val="008B4034"/>
    <w:rsid w:val="008C673E"/>
    <w:rsid w:val="008D3451"/>
    <w:rsid w:val="008D3876"/>
    <w:rsid w:val="008D3D00"/>
    <w:rsid w:val="008E45C2"/>
    <w:rsid w:val="008F5383"/>
    <w:rsid w:val="00912ACF"/>
    <w:rsid w:val="00925639"/>
    <w:rsid w:val="00930C4F"/>
    <w:rsid w:val="00936B64"/>
    <w:rsid w:val="00942193"/>
    <w:rsid w:val="00946129"/>
    <w:rsid w:val="0095174E"/>
    <w:rsid w:val="0095239D"/>
    <w:rsid w:val="009711A9"/>
    <w:rsid w:val="009737BA"/>
    <w:rsid w:val="0097451B"/>
    <w:rsid w:val="00985D91"/>
    <w:rsid w:val="009A0492"/>
    <w:rsid w:val="009B3631"/>
    <w:rsid w:val="009C78A8"/>
    <w:rsid w:val="009D4A58"/>
    <w:rsid w:val="009D58CD"/>
    <w:rsid w:val="009E5D46"/>
    <w:rsid w:val="00A17D43"/>
    <w:rsid w:val="00A24065"/>
    <w:rsid w:val="00A6648C"/>
    <w:rsid w:val="00A773F4"/>
    <w:rsid w:val="00A821A8"/>
    <w:rsid w:val="00A8425C"/>
    <w:rsid w:val="00A870E0"/>
    <w:rsid w:val="00AB0313"/>
    <w:rsid w:val="00AB1635"/>
    <w:rsid w:val="00AC1743"/>
    <w:rsid w:val="00AC2081"/>
    <w:rsid w:val="00AF3A0A"/>
    <w:rsid w:val="00B00E77"/>
    <w:rsid w:val="00B069B7"/>
    <w:rsid w:val="00B25983"/>
    <w:rsid w:val="00B31D67"/>
    <w:rsid w:val="00B6060D"/>
    <w:rsid w:val="00B65437"/>
    <w:rsid w:val="00BE599A"/>
    <w:rsid w:val="00C02B1E"/>
    <w:rsid w:val="00C03DF1"/>
    <w:rsid w:val="00C11C3C"/>
    <w:rsid w:val="00C221AB"/>
    <w:rsid w:val="00C3073E"/>
    <w:rsid w:val="00C34EE8"/>
    <w:rsid w:val="00C407D3"/>
    <w:rsid w:val="00C46157"/>
    <w:rsid w:val="00C524A8"/>
    <w:rsid w:val="00C67FB4"/>
    <w:rsid w:val="00C93137"/>
    <w:rsid w:val="00CA2914"/>
    <w:rsid w:val="00CB3670"/>
    <w:rsid w:val="00CE113F"/>
    <w:rsid w:val="00CF0588"/>
    <w:rsid w:val="00CF476A"/>
    <w:rsid w:val="00D20C3A"/>
    <w:rsid w:val="00D351E6"/>
    <w:rsid w:val="00D617CC"/>
    <w:rsid w:val="00D747A4"/>
    <w:rsid w:val="00DB2165"/>
    <w:rsid w:val="00DC4646"/>
    <w:rsid w:val="00DD2A81"/>
    <w:rsid w:val="00DE4B81"/>
    <w:rsid w:val="00DF1C3D"/>
    <w:rsid w:val="00DF6B40"/>
    <w:rsid w:val="00E07F61"/>
    <w:rsid w:val="00E156B5"/>
    <w:rsid w:val="00E439D2"/>
    <w:rsid w:val="00E43EE7"/>
    <w:rsid w:val="00E54038"/>
    <w:rsid w:val="00E56C77"/>
    <w:rsid w:val="00E6021D"/>
    <w:rsid w:val="00E67261"/>
    <w:rsid w:val="00EA159E"/>
    <w:rsid w:val="00EA7989"/>
    <w:rsid w:val="00EC5468"/>
    <w:rsid w:val="00EC667E"/>
    <w:rsid w:val="00EE7332"/>
    <w:rsid w:val="00F05E4B"/>
    <w:rsid w:val="00F12D57"/>
    <w:rsid w:val="00F45572"/>
    <w:rsid w:val="00F67AE3"/>
    <w:rsid w:val="00F72A90"/>
    <w:rsid w:val="00F75A10"/>
    <w:rsid w:val="00F8234C"/>
    <w:rsid w:val="00FA22E5"/>
    <w:rsid w:val="00FF50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6C97F6"/>
  <w15:docId w15:val="{79D5ED7A-7CE5-4E5A-99F6-4A735F76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7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4FA"/>
    <w:rPr>
      <w:color w:val="0000FF" w:themeColor="hyperlink"/>
      <w:u w:val="single"/>
    </w:rPr>
  </w:style>
  <w:style w:type="table" w:styleId="TableGrid">
    <w:name w:val="Table Grid"/>
    <w:basedOn w:val="TableNormal"/>
    <w:uiPriority w:val="59"/>
    <w:rsid w:val="005B54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List1-Accent3">
    <w:name w:val="Medium List 1 Accent 3"/>
    <w:basedOn w:val="TableNormal"/>
    <w:uiPriority w:val="65"/>
    <w:rsid w:val="005B54FA"/>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hint="eastAsia"/>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ColorfulList-Accent3">
    <w:name w:val="Colorful List Accent 3"/>
    <w:basedOn w:val="TableNormal"/>
    <w:uiPriority w:val="72"/>
    <w:rsid w:val="005B54FA"/>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BalloonText">
    <w:name w:val="Balloon Text"/>
    <w:basedOn w:val="Normal"/>
    <w:link w:val="BalloonTextChar"/>
    <w:uiPriority w:val="99"/>
    <w:semiHidden/>
    <w:unhideWhenUsed/>
    <w:rsid w:val="005B5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FA"/>
    <w:rPr>
      <w:rFonts w:ascii="Tahoma" w:hAnsi="Tahoma" w:cs="Tahoma"/>
      <w:sz w:val="16"/>
      <w:szCs w:val="16"/>
    </w:rPr>
  </w:style>
  <w:style w:type="paragraph" w:styleId="Header">
    <w:name w:val="header"/>
    <w:basedOn w:val="Normal"/>
    <w:link w:val="HeaderChar"/>
    <w:uiPriority w:val="99"/>
    <w:unhideWhenUsed/>
    <w:rsid w:val="00F72A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A90"/>
  </w:style>
  <w:style w:type="paragraph" w:styleId="Footer">
    <w:name w:val="footer"/>
    <w:basedOn w:val="Normal"/>
    <w:link w:val="FooterChar"/>
    <w:uiPriority w:val="99"/>
    <w:unhideWhenUsed/>
    <w:rsid w:val="00F72A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A90"/>
  </w:style>
  <w:style w:type="paragraph" w:styleId="ListParagraph">
    <w:name w:val="List Paragraph"/>
    <w:basedOn w:val="Normal"/>
    <w:uiPriority w:val="34"/>
    <w:qFormat/>
    <w:rsid w:val="000C2E6E"/>
    <w:pPr>
      <w:ind w:left="720"/>
      <w:contextualSpacing/>
    </w:pPr>
  </w:style>
  <w:style w:type="character" w:customStyle="1" w:styleId="UnresolvedMention1">
    <w:name w:val="Unresolved Mention1"/>
    <w:basedOn w:val="DefaultParagraphFont"/>
    <w:uiPriority w:val="99"/>
    <w:semiHidden/>
    <w:unhideWhenUsed/>
    <w:rsid w:val="00C03DF1"/>
    <w:rPr>
      <w:color w:val="605E5C"/>
      <w:shd w:val="clear" w:color="auto" w:fill="E1DFDD"/>
    </w:rPr>
  </w:style>
  <w:style w:type="paragraph" w:styleId="HTMLPreformatted">
    <w:name w:val="HTML Preformatted"/>
    <w:basedOn w:val="Normal"/>
    <w:link w:val="HTMLPreformattedChar"/>
    <w:uiPriority w:val="99"/>
    <w:semiHidden/>
    <w:unhideWhenUsed/>
    <w:rsid w:val="00930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0C4F"/>
    <w:rPr>
      <w:rFonts w:ascii="Courier New" w:eastAsia="Times New Roman" w:hAnsi="Courier New" w:cs="Courier New"/>
      <w:sz w:val="20"/>
      <w:szCs w:val="20"/>
    </w:rPr>
  </w:style>
  <w:style w:type="character" w:customStyle="1" w:styleId="y2iqfc">
    <w:name w:val="y2iqfc"/>
    <w:basedOn w:val="DefaultParagraphFont"/>
    <w:rsid w:val="00930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96035">
      <w:bodyDiv w:val="1"/>
      <w:marLeft w:val="0"/>
      <w:marRight w:val="0"/>
      <w:marTop w:val="0"/>
      <w:marBottom w:val="0"/>
      <w:divBdr>
        <w:top w:val="none" w:sz="0" w:space="0" w:color="auto"/>
        <w:left w:val="none" w:sz="0" w:space="0" w:color="auto"/>
        <w:bottom w:val="none" w:sz="0" w:space="0" w:color="auto"/>
        <w:right w:val="none" w:sz="0" w:space="0" w:color="auto"/>
      </w:divBdr>
    </w:div>
    <w:div w:id="456992513">
      <w:bodyDiv w:val="1"/>
      <w:marLeft w:val="0"/>
      <w:marRight w:val="0"/>
      <w:marTop w:val="0"/>
      <w:marBottom w:val="0"/>
      <w:divBdr>
        <w:top w:val="none" w:sz="0" w:space="0" w:color="auto"/>
        <w:left w:val="none" w:sz="0" w:space="0" w:color="auto"/>
        <w:bottom w:val="none" w:sz="0" w:space="0" w:color="auto"/>
        <w:right w:val="none" w:sz="0" w:space="0" w:color="auto"/>
      </w:divBdr>
    </w:div>
    <w:div w:id="972908882">
      <w:bodyDiv w:val="1"/>
      <w:marLeft w:val="0"/>
      <w:marRight w:val="0"/>
      <w:marTop w:val="0"/>
      <w:marBottom w:val="0"/>
      <w:divBdr>
        <w:top w:val="none" w:sz="0" w:space="0" w:color="auto"/>
        <w:left w:val="none" w:sz="0" w:space="0" w:color="auto"/>
        <w:bottom w:val="none" w:sz="0" w:space="0" w:color="auto"/>
        <w:right w:val="none" w:sz="0" w:space="0" w:color="auto"/>
      </w:divBdr>
    </w:div>
    <w:div w:id="140568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owo.science.kew.org"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13</Pages>
  <Words>3972</Words>
  <Characters>22643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1158</cp:lastModifiedBy>
  <cp:revision>151</cp:revision>
  <dcterms:created xsi:type="dcterms:W3CDTF">2025-10-02T19:01:00Z</dcterms:created>
  <dcterms:modified xsi:type="dcterms:W3CDTF">2025-10-17T12:50:00Z</dcterms:modified>
</cp:coreProperties>
</file>