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3639C8" w14:textId="77777777" w:rsidR="008F363A" w:rsidRPr="00482838" w:rsidRDefault="008F363A" w:rsidP="008F363A">
      <w:pPr>
        <w:tabs>
          <w:tab w:val="left" w:pos="1766"/>
        </w:tabs>
        <w:rPr>
          <w:rFonts w:ascii="Arial" w:hAnsi="Arial" w:cs="Arial"/>
        </w:rPr>
      </w:pPr>
      <w:r w:rsidRPr="00482838">
        <w:rPr>
          <w:rFonts w:ascii="Arial" w:hAnsi="Arial" w:cs="Arial"/>
          <w:highlight w:val="yellow"/>
        </w:rPr>
        <w:t>The type of article: Original Research Article</w:t>
      </w:r>
    </w:p>
    <w:p w14:paraId="1092313D" w14:textId="5E53992D" w:rsidR="00754C9A" w:rsidRDefault="00754C9A" w:rsidP="00441B6F">
      <w:pPr>
        <w:pStyle w:val="Title"/>
        <w:spacing w:after="0"/>
        <w:jc w:val="both"/>
        <w:rPr>
          <w:rFonts w:ascii="Arial" w:hAnsi="Arial" w:cs="Arial"/>
        </w:rPr>
      </w:pPr>
    </w:p>
    <w:p w14:paraId="0E149C80" w14:textId="77777777" w:rsidR="008F363A" w:rsidRDefault="008F363A" w:rsidP="00441B6F">
      <w:pPr>
        <w:pStyle w:val="Title"/>
        <w:spacing w:after="0"/>
        <w:jc w:val="both"/>
        <w:rPr>
          <w:rFonts w:ascii="Arial" w:hAnsi="Arial" w:cs="Arial"/>
        </w:rPr>
      </w:pPr>
    </w:p>
    <w:p w14:paraId="42F5E121" w14:textId="633B07D8" w:rsidR="008736C3" w:rsidRPr="00A2604E" w:rsidRDefault="008736C3" w:rsidP="008736C3">
      <w:pPr>
        <w:jc w:val="right"/>
        <w:rPr>
          <w:rFonts w:ascii="Arial" w:hAnsi="Arial" w:cs="Arial"/>
          <w:b/>
          <w:bCs/>
          <w:iCs/>
          <w:kern w:val="28"/>
          <w:sz w:val="36"/>
        </w:rPr>
      </w:pPr>
      <w:bookmarkStart w:id="0" w:name="_Hlk210571555"/>
      <w:r w:rsidRPr="00A2604E">
        <w:rPr>
          <w:rFonts w:ascii="Arial" w:hAnsi="Arial" w:cs="Arial"/>
          <w:b/>
          <w:bCs/>
          <w:iCs/>
          <w:kern w:val="28"/>
          <w:sz w:val="36"/>
        </w:rPr>
        <w:t>Effect of different cropping systems on the growth and yield of ginger</w:t>
      </w:r>
      <w:r w:rsidR="00482838">
        <w:rPr>
          <w:rFonts w:ascii="Arial" w:hAnsi="Arial" w:cs="Arial"/>
          <w:b/>
          <w:bCs/>
          <w:iCs/>
          <w:kern w:val="28"/>
          <w:sz w:val="36"/>
        </w:rPr>
        <w:t xml:space="preserve"> </w:t>
      </w:r>
      <w:r w:rsidR="00482838" w:rsidRPr="00482838">
        <w:rPr>
          <w:rFonts w:ascii="Arial" w:hAnsi="Arial" w:cs="Arial"/>
          <w:b/>
          <w:bCs/>
          <w:iCs/>
          <w:kern w:val="28"/>
          <w:sz w:val="36"/>
          <w:highlight w:val="yellow"/>
        </w:rPr>
        <w:t>(</w:t>
      </w:r>
      <w:r w:rsidR="00482838" w:rsidRPr="000305AE">
        <w:rPr>
          <w:rFonts w:ascii="Arial" w:hAnsi="Arial" w:cs="Arial"/>
          <w:b/>
          <w:bCs/>
          <w:i/>
          <w:iCs/>
          <w:kern w:val="28"/>
          <w:sz w:val="36"/>
          <w:highlight w:val="yellow"/>
        </w:rPr>
        <w:t xml:space="preserve">Zingiber </w:t>
      </w:r>
      <w:proofErr w:type="spellStart"/>
      <w:r w:rsidR="00482838" w:rsidRPr="000305AE">
        <w:rPr>
          <w:rFonts w:ascii="Arial" w:hAnsi="Arial" w:cs="Arial"/>
          <w:b/>
          <w:bCs/>
          <w:i/>
          <w:iCs/>
          <w:kern w:val="28"/>
          <w:sz w:val="36"/>
          <w:highlight w:val="yellow"/>
        </w:rPr>
        <w:t>officinale</w:t>
      </w:r>
      <w:proofErr w:type="spellEnd"/>
      <w:r w:rsidR="00482838" w:rsidRPr="00482838">
        <w:rPr>
          <w:rFonts w:ascii="Arial" w:hAnsi="Arial" w:cs="Arial"/>
          <w:b/>
          <w:bCs/>
          <w:iCs/>
          <w:kern w:val="28"/>
          <w:sz w:val="36"/>
          <w:highlight w:val="yellow"/>
        </w:rPr>
        <w:t xml:space="preserve"> </w:t>
      </w:r>
      <w:r w:rsidR="00482838" w:rsidRPr="000305AE">
        <w:rPr>
          <w:rFonts w:ascii="Arial" w:hAnsi="Arial" w:cs="Arial"/>
          <w:b/>
          <w:bCs/>
          <w:i/>
          <w:iCs/>
          <w:kern w:val="28"/>
          <w:sz w:val="36"/>
          <w:highlight w:val="yellow"/>
        </w:rPr>
        <w:t>Roscoe</w:t>
      </w:r>
      <w:r w:rsidR="00482838" w:rsidRPr="00482838">
        <w:rPr>
          <w:rFonts w:ascii="Arial" w:hAnsi="Arial" w:cs="Arial"/>
          <w:b/>
          <w:bCs/>
          <w:iCs/>
          <w:kern w:val="28"/>
          <w:sz w:val="36"/>
          <w:highlight w:val="yellow"/>
        </w:rPr>
        <w:t>) in</w:t>
      </w:r>
      <w:r w:rsidRPr="00482838">
        <w:rPr>
          <w:rFonts w:ascii="Arial" w:hAnsi="Arial" w:cs="Arial"/>
          <w:b/>
          <w:bCs/>
          <w:iCs/>
          <w:kern w:val="28"/>
          <w:sz w:val="36"/>
          <w:highlight w:val="yellow"/>
        </w:rPr>
        <w:t xml:space="preserve"> </w:t>
      </w:r>
      <w:proofErr w:type="spellStart"/>
      <w:r w:rsidRPr="00482838">
        <w:rPr>
          <w:rFonts w:ascii="Arial" w:hAnsi="Arial" w:cs="Arial"/>
          <w:b/>
          <w:bCs/>
          <w:iCs/>
          <w:kern w:val="28"/>
          <w:sz w:val="36"/>
          <w:highlight w:val="yellow"/>
        </w:rPr>
        <w:t>Daloa</w:t>
      </w:r>
      <w:proofErr w:type="spellEnd"/>
      <w:r w:rsidRPr="00A2604E">
        <w:rPr>
          <w:rFonts w:ascii="Arial" w:hAnsi="Arial" w:cs="Arial"/>
          <w:b/>
          <w:bCs/>
          <w:iCs/>
          <w:kern w:val="28"/>
          <w:sz w:val="36"/>
        </w:rPr>
        <w:t>, Côte d’Ivoire</w:t>
      </w:r>
    </w:p>
    <w:p w14:paraId="2EEB5EC9" w14:textId="77777777" w:rsidR="00A258C3" w:rsidRPr="00790ADA" w:rsidRDefault="00A258C3" w:rsidP="00441B6F">
      <w:pPr>
        <w:pStyle w:val="Author"/>
        <w:spacing w:line="240" w:lineRule="auto"/>
        <w:jc w:val="both"/>
        <w:rPr>
          <w:rFonts w:ascii="Arial" w:hAnsi="Arial" w:cs="Arial"/>
          <w:sz w:val="36"/>
        </w:rPr>
      </w:pPr>
      <w:bookmarkStart w:id="1" w:name="_GoBack"/>
      <w:bookmarkEnd w:id="0"/>
      <w:bookmarkEnd w:id="1"/>
    </w:p>
    <w:p w14:paraId="0C45A998" w14:textId="77777777" w:rsidR="009C1FB7" w:rsidRDefault="009C1FB7" w:rsidP="00441B6F">
      <w:pPr>
        <w:pStyle w:val="Affiliation"/>
        <w:spacing w:after="0" w:line="240" w:lineRule="auto"/>
        <w:jc w:val="both"/>
        <w:rPr>
          <w:rFonts w:ascii="Arial" w:hAnsi="Arial" w:cs="Arial"/>
        </w:rPr>
      </w:pPr>
    </w:p>
    <w:p w14:paraId="177B418A" w14:textId="77777777" w:rsidR="002C57D2" w:rsidRPr="00FB3A86" w:rsidRDefault="002C57D2" w:rsidP="00441B6F">
      <w:pPr>
        <w:pStyle w:val="Affiliation"/>
        <w:spacing w:after="0" w:line="240" w:lineRule="auto"/>
        <w:jc w:val="both"/>
        <w:rPr>
          <w:rFonts w:ascii="Arial" w:hAnsi="Arial" w:cs="Arial"/>
        </w:rPr>
      </w:pPr>
    </w:p>
    <w:p w14:paraId="6E8E0486" w14:textId="77603322" w:rsidR="00B01FCD" w:rsidRPr="00FB3A86" w:rsidRDefault="00086ABA" w:rsidP="00441B6F">
      <w:pPr>
        <w:pStyle w:val="Copyright"/>
        <w:spacing w:after="0" w:line="240" w:lineRule="auto"/>
        <w:jc w:val="both"/>
        <w:rPr>
          <w:rFonts w:ascii="Arial" w:hAnsi="Arial" w:cs="Arial"/>
        </w:rPr>
        <w:sectPr w:rsidR="00B01FCD" w:rsidRPr="00FB3A86" w:rsidSect="009C1FB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9E72717" wp14:editId="6060A9D5">
                <wp:extent cx="5303520" cy="635"/>
                <wp:effectExtent l="13335" t="13335" r="17145" b="15240"/>
                <wp:docPr id="136721235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7F4CBD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59508E20" w14:textId="03D4D48B"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2694EC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69AF32A" w14:textId="77777777" w:rsidTr="001E44FE">
        <w:tc>
          <w:tcPr>
            <w:tcW w:w="9576" w:type="dxa"/>
            <w:shd w:val="clear" w:color="auto" w:fill="F2F2F2"/>
          </w:tcPr>
          <w:p w14:paraId="24643369" w14:textId="77777777" w:rsidR="003362A5" w:rsidRDefault="003362A5" w:rsidP="003362A5">
            <w:pPr>
              <w:jc w:val="both"/>
            </w:pPr>
            <w:r w:rsidRPr="00D04847">
              <w:rPr>
                <w:rFonts w:ascii="Arial" w:eastAsia="Calibri" w:hAnsi="Arial" w:cs="Arial"/>
                <w:b/>
              </w:rPr>
              <w:t>Aims</w:t>
            </w:r>
            <w:r w:rsidRPr="00804158">
              <w:rPr>
                <w:b/>
                <w:bCs/>
              </w:rPr>
              <w:t>:</w:t>
            </w:r>
            <w:r w:rsidRPr="00804158">
              <w:t xml:space="preserve"> </w:t>
            </w:r>
            <w:r w:rsidRPr="00D04847">
              <w:rPr>
                <w:rFonts w:ascii="Arial" w:eastAsia="Calibri" w:hAnsi="Arial" w:cs="Arial"/>
              </w:rPr>
              <w:t>The aim of the present study was to develop a technical itinerary to improve ginger cultivation.</w:t>
            </w:r>
            <w:r w:rsidRPr="00804158">
              <w:t xml:space="preserve"> </w:t>
            </w:r>
          </w:p>
          <w:p w14:paraId="3315083B" w14:textId="77777777" w:rsidR="003362A5" w:rsidRDefault="003362A5" w:rsidP="003362A5">
            <w:pPr>
              <w:jc w:val="both"/>
            </w:pPr>
            <w:r w:rsidRPr="00D04847">
              <w:rPr>
                <w:rFonts w:ascii="Arial" w:eastAsia="Calibri" w:hAnsi="Arial" w:cs="Arial"/>
                <w:b/>
              </w:rPr>
              <w:t>Study Design</w:t>
            </w:r>
            <w:r w:rsidRPr="00804158">
              <w:rPr>
                <w:b/>
                <w:bCs/>
              </w:rPr>
              <w:t>:</w:t>
            </w:r>
            <w:r w:rsidRPr="00804158">
              <w:t xml:space="preserve"> </w:t>
            </w:r>
            <w:r w:rsidRPr="00D04847">
              <w:rPr>
                <w:rFonts w:ascii="Arial" w:eastAsia="Calibri" w:hAnsi="Arial" w:cs="Arial"/>
              </w:rPr>
              <w:t>The experiment was laid down in three blocks completely randomized consisting of three cultivation techniques with three replications.</w:t>
            </w:r>
          </w:p>
          <w:p w14:paraId="48E9850B" w14:textId="77777777" w:rsidR="003362A5" w:rsidRDefault="003362A5" w:rsidP="003362A5">
            <w:pPr>
              <w:jc w:val="both"/>
            </w:pPr>
            <w:r w:rsidRPr="00D04847">
              <w:rPr>
                <w:rFonts w:ascii="Arial" w:eastAsia="Calibri" w:hAnsi="Arial" w:cs="Arial"/>
                <w:b/>
              </w:rPr>
              <w:t>Place and Duration of Study</w:t>
            </w:r>
            <w:r w:rsidRPr="00804158">
              <w:rPr>
                <w:b/>
                <w:bCs/>
              </w:rPr>
              <w:t>:</w:t>
            </w:r>
            <w:r w:rsidRPr="00804158">
              <w:t xml:space="preserve"> </w:t>
            </w:r>
            <w:r w:rsidRPr="00D04847">
              <w:rPr>
                <w:rFonts w:ascii="Arial" w:eastAsia="Calibri" w:hAnsi="Arial" w:cs="Arial"/>
                <w:szCs w:val="22"/>
              </w:rPr>
              <w:t>Department of Agronomy and Forestry,</w:t>
            </w:r>
            <w:r w:rsidRPr="00D04847">
              <w:rPr>
                <w:rFonts w:ascii="Arial" w:eastAsia="Calibri" w:hAnsi="Arial" w:cs="Arial"/>
              </w:rPr>
              <w:t xml:space="preserve"> </w:t>
            </w:r>
            <w:r w:rsidRPr="00D04847">
              <w:rPr>
                <w:rFonts w:ascii="Arial" w:eastAsia="Calibri" w:hAnsi="Arial" w:cs="Arial"/>
                <w:szCs w:val="22"/>
              </w:rPr>
              <w:t>Jean Lorougnon GUEDE University</w:t>
            </w:r>
            <w:r w:rsidRPr="00D04847">
              <w:rPr>
                <w:rFonts w:ascii="Arial" w:eastAsia="Calibri" w:hAnsi="Arial" w:cs="Arial"/>
              </w:rPr>
              <w:t xml:space="preserve"> </w:t>
            </w:r>
            <w:proofErr w:type="spellStart"/>
            <w:r w:rsidRPr="00D04847">
              <w:rPr>
                <w:rFonts w:ascii="Arial" w:eastAsia="Calibri" w:hAnsi="Arial" w:cs="Arial"/>
              </w:rPr>
              <w:t>Université</w:t>
            </w:r>
            <w:proofErr w:type="spellEnd"/>
            <w:r w:rsidRPr="00D04847">
              <w:rPr>
                <w:rFonts w:ascii="Arial" w:eastAsia="Calibri" w:hAnsi="Arial" w:cs="Arial"/>
              </w:rPr>
              <w:t xml:space="preserve"> (</w:t>
            </w:r>
            <w:proofErr w:type="spellStart"/>
            <w:r w:rsidRPr="00D04847">
              <w:rPr>
                <w:rFonts w:ascii="Arial" w:eastAsia="Calibri" w:hAnsi="Arial" w:cs="Arial"/>
              </w:rPr>
              <w:t>Daloa</w:t>
            </w:r>
            <w:proofErr w:type="spellEnd"/>
            <w:r w:rsidRPr="00D04847">
              <w:rPr>
                <w:rFonts w:ascii="Arial" w:eastAsia="Calibri" w:hAnsi="Arial" w:cs="Arial"/>
              </w:rPr>
              <w:t>, Côte d’Ivoire),</w:t>
            </w:r>
            <w:r w:rsidRPr="00D04847">
              <w:rPr>
                <w:rFonts w:ascii="Arial" w:eastAsia="Calibri" w:hAnsi="Arial" w:cs="Arial"/>
                <w:szCs w:val="22"/>
              </w:rPr>
              <w:t xml:space="preserve"> </w:t>
            </w:r>
            <w:r w:rsidRPr="00D04847">
              <w:rPr>
                <w:rFonts w:ascii="Arial" w:eastAsia="Calibri" w:hAnsi="Arial" w:cs="Arial"/>
              </w:rPr>
              <w:t>experimental farm of Laboratory for the Improvement of Agricultural Production, between February 2024 and January 2025.</w:t>
            </w:r>
          </w:p>
          <w:p w14:paraId="41A1C705" w14:textId="77777777" w:rsidR="003362A5" w:rsidRDefault="003362A5" w:rsidP="003362A5">
            <w:pPr>
              <w:jc w:val="both"/>
            </w:pPr>
            <w:r w:rsidRPr="00D04847">
              <w:rPr>
                <w:rFonts w:ascii="Arial" w:eastAsia="Calibri" w:hAnsi="Arial" w:cs="Arial"/>
                <w:b/>
              </w:rPr>
              <w:t>Methodology:</w:t>
            </w:r>
            <w:r w:rsidRPr="00804158">
              <w:t xml:space="preserve"> </w:t>
            </w:r>
            <w:r w:rsidRPr="00D04847">
              <w:rPr>
                <w:rFonts w:ascii="Arial" w:eastAsia="Calibri" w:hAnsi="Arial" w:cs="Arial"/>
              </w:rPr>
              <w:t>To achieve this,</w:t>
            </w:r>
            <w:bookmarkStart w:id="2" w:name="_Hlk210579079"/>
            <w:r w:rsidRPr="00D04847">
              <w:rPr>
                <w:rFonts w:ascii="Arial" w:eastAsia="Calibri" w:hAnsi="Arial" w:cs="Arial"/>
              </w:rPr>
              <w:t xml:space="preserve"> three cultivation techniques </w:t>
            </w:r>
            <w:bookmarkEnd w:id="2"/>
            <w:r w:rsidRPr="00D04847">
              <w:rPr>
                <w:rFonts w:ascii="Arial" w:eastAsia="Calibri" w:hAnsi="Arial" w:cs="Arial"/>
              </w:rPr>
              <w:t>were studied. Dark yellow-fleshed ginger rhizomes with three buds are sown on flat soil, on ridges, and on mounds. Sowing was carried out for 10 ridges, each containing five sowing holes. A total of 50 rhizomes were sown for the ridge factor. For the mounds, 50 mounds were created, each containing one rhizome. For the trials on flat soil, 10 rows of seedlings, each containing five rhizomes, were studied. A total of 50 rhizomes were sown for this last factor. For all factors studied, the spacing between sowing hole was 0.5 m within the same row and between rows. Observations were made on six agronomic parameters (number of leaves per plant, leaf length, leaf width, leaf area, plant height and rhizome weight per plant</w:t>
            </w:r>
            <w:r w:rsidRPr="002D09F1">
              <w:rPr>
                <w:rFonts w:ascii="Times New Roman" w:hAnsi="Times New Roman"/>
              </w:rPr>
              <w:t>)</w:t>
            </w:r>
            <w:r>
              <w:rPr>
                <w:rFonts w:ascii="Times New Roman" w:hAnsi="Times New Roman"/>
              </w:rPr>
              <w:t>.</w:t>
            </w:r>
          </w:p>
          <w:p w14:paraId="765CE45A" w14:textId="2D61F4C0" w:rsidR="003362A5" w:rsidRPr="00D04847" w:rsidRDefault="003362A5" w:rsidP="003362A5">
            <w:pPr>
              <w:jc w:val="both"/>
              <w:rPr>
                <w:rFonts w:ascii="Arial" w:eastAsia="Calibri" w:hAnsi="Arial" w:cs="Arial"/>
              </w:rPr>
            </w:pPr>
            <w:r w:rsidRPr="00D04847">
              <w:rPr>
                <w:rFonts w:ascii="Arial" w:eastAsia="Calibri" w:hAnsi="Arial" w:cs="Arial"/>
                <w:b/>
              </w:rPr>
              <w:t>Results:</w:t>
            </w:r>
            <w:r w:rsidRPr="00C87AC5">
              <w:t xml:space="preserve"> </w:t>
            </w:r>
            <w:r w:rsidRPr="00D04847">
              <w:rPr>
                <w:rFonts w:ascii="Arial" w:eastAsia="Calibri" w:hAnsi="Arial" w:cs="Arial"/>
              </w:rPr>
              <w:t>Results indicate that cultivation techniques significantly influence the agronomic parameters</w:t>
            </w:r>
            <w:r w:rsidR="00D709E7">
              <w:rPr>
                <w:rFonts w:ascii="Arial" w:eastAsia="Calibri" w:hAnsi="Arial" w:cs="Arial"/>
              </w:rPr>
              <w:t xml:space="preserve"> </w:t>
            </w:r>
            <w:r w:rsidR="00D709E7" w:rsidRPr="00D709E7">
              <w:rPr>
                <w:rFonts w:ascii="Arial" w:eastAsia="Calibri" w:hAnsi="Arial" w:cs="Arial"/>
                <w:highlight w:val="yellow"/>
              </w:rPr>
              <w:t>(</w:t>
            </w:r>
            <w:r w:rsidR="00D709E7" w:rsidRPr="00D709E7">
              <w:rPr>
                <w:rFonts w:ascii="Arial" w:hAnsi="Arial" w:cs="Arial"/>
                <w:i/>
                <w:iCs/>
                <w:highlight w:val="yellow"/>
                <w:lang w:val="en-GB" w:eastAsia="en-GB"/>
              </w:rPr>
              <w:t>P</w:t>
            </w:r>
            <w:r w:rsidR="00D709E7" w:rsidRPr="00D709E7">
              <w:rPr>
                <w:rFonts w:ascii="Arial" w:hAnsi="Arial" w:cs="Arial"/>
                <w:highlight w:val="yellow"/>
              </w:rPr>
              <w:t xml:space="preserve"> ˂ .001)</w:t>
            </w:r>
            <w:r w:rsidR="00D709E7" w:rsidRPr="00D709E7">
              <w:rPr>
                <w:rFonts w:ascii="Arial" w:eastAsia="Calibri" w:hAnsi="Arial" w:cs="Arial"/>
                <w:highlight w:val="yellow"/>
              </w:rPr>
              <w:t>.</w:t>
            </w:r>
            <w:r w:rsidRPr="00D04847">
              <w:rPr>
                <w:rFonts w:ascii="Arial" w:eastAsia="Calibri" w:hAnsi="Arial" w:cs="Arial"/>
              </w:rPr>
              <w:t xml:space="preserve"> Thus, the mound cultivation technique gave the highest values for most of the </w:t>
            </w:r>
            <w:proofErr w:type="spellStart"/>
            <w:r w:rsidRPr="00D04847">
              <w:rPr>
                <w:rFonts w:ascii="Arial" w:eastAsia="Calibri" w:hAnsi="Arial" w:cs="Arial"/>
              </w:rPr>
              <w:t>agromorphological</w:t>
            </w:r>
            <w:proofErr w:type="spellEnd"/>
            <w:r w:rsidRPr="00D04847">
              <w:rPr>
                <w:rFonts w:ascii="Arial" w:eastAsia="Calibri" w:hAnsi="Arial" w:cs="Arial"/>
              </w:rPr>
              <w:t xml:space="preserve"> parameters studied, mean number of leaves per plant (230.2</w:t>
            </w:r>
            <w:r>
              <w:rPr>
                <w:rFonts w:ascii="Arial" w:eastAsia="Calibri" w:hAnsi="Arial" w:cs="Arial"/>
              </w:rPr>
              <w:t xml:space="preserve"> </w:t>
            </w:r>
            <w:r w:rsidRPr="00D04847">
              <w:rPr>
                <w:rFonts w:ascii="Arial" w:eastAsia="Calibri" w:hAnsi="Arial" w:cs="Arial"/>
              </w:rPr>
              <w:t>±</w:t>
            </w:r>
            <w:r>
              <w:rPr>
                <w:rFonts w:ascii="Arial" w:eastAsia="Calibri" w:hAnsi="Arial" w:cs="Arial"/>
              </w:rPr>
              <w:t xml:space="preserve"> </w:t>
            </w:r>
            <w:r w:rsidRPr="00D04847">
              <w:rPr>
                <w:rFonts w:ascii="Arial" w:eastAsia="Calibri" w:hAnsi="Arial" w:cs="Arial"/>
              </w:rPr>
              <w:t>22.0), leaf width (3.01 ± 0.71 cm), leaf area (37.98 ± 4.71cm</w:t>
            </w:r>
            <w:r w:rsidRPr="001A33B5">
              <w:rPr>
                <w:rFonts w:ascii="Arial" w:eastAsia="Calibri" w:hAnsi="Arial" w:cs="Arial"/>
                <w:vertAlign w:val="superscript"/>
              </w:rPr>
              <w:t>2</w:t>
            </w:r>
            <w:r w:rsidRPr="00D04847">
              <w:rPr>
                <w:rFonts w:ascii="Arial" w:eastAsia="Calibri" w:hAnsi="Arial" w:cs="Arial"/>
              </w:rPr>
              <w:t xml:space="preserve">). While ridges cultivation technique gave the lowest yields for all agronomic parameters. The most optimal yield was achieved through the implementation of the mound cultivation technique. </w:t>
            </w:r>
            <w:r w:rsidRPr="00D04847">
              <w:rPr>
                <w:rFonts w:ascii="Arial" w:eastAsia="Calibri" w:hAnsi="Arial" w:cs="Arial"/>
                <w:szCs w:val="22"/>
              </w:rPr>
              <w:t xml:space="preserve">The rhizomes harvested from the mounds have </w:t>
            </w:r>
            <w:r w:rsidRPr="00D04847">
              <w:rPr>
                <w:rFonts w:ascii="Arial" w:eastAsia="Calibri" w:hAnsi="Arial" w:cs="Arial"/>
              </w:rPr>
              <w:t>mean weight per plant of 547.1 ± 90.1g.</w:t>
            </w:r>
          </w:p>
          <w:p w14:paraId="7CF17824" w14:textId="28EC0968" w:rsidR="00505F06" w:rsidRPr="00BA1B01" w:rsidRDefault="003362A5" w:rsidP="00441B6F">
            <w:pPr>
              <w:pStyle w:val="Body"/>
              <w:spacing w:after="0"/>
              <w:rPr>
                <w:rFonts w:ascii="Arial" w:eastAsia="Calibri" w:hAnsi="Arial" w:cs="Arial"/>
                <w:szCs w:val="22"/>
              </w:rPr>
            </w:pPr>
            <w:r w:rsidRPr="00D04847">
              <w:rPr>
                <w:rFonts w:ascii="Arial" w:eastAsia="Calibri" w:hAnsi="Arial" w:cs="Arial"/>
                <w:b/>
              </w:rPr>
              <w:t>Conclusion</w:t>
            </w:r>
            <w:r w:rsidRPr="00804158">
              <w:rPr>
                <w:b/>
                <w:bCs/>
              </w:rPr>
              <w:t>:</w:t>
            </w:r>
            <w:r w:rsidRPr="00804158">
              <w:t xml:space="preserve"> </w:t>
            </w:r>
            <w:r w:rsidRPr="00D04847">
              <w:rPr>
                <w:rFonts w:ascii="Arial" w:eastAsia="Calibri" w:hAnsi="Arial" w:cs="Arial"/>
              </w:rPr>
              <w:t>These findings provide valuable cultivation techniques for optimizing ginger production. The mound cultivation technique improves ginger production outcomes.</w:t>
            </w:r>
            <w:r>
              <w:rPr>
                <w:rFonts w:ascii="Arial" w:eastAsia="Calibri" w:hAnsi="Arial" w:cs="Arial"/>
              </w:rPr>
              <w:t xml:space="preserve"> </w:t>
            </w:r>
          </w:p>
        </w:tc>
      </w:tr>
    </w:tbl>
    <w:p w14:paraId="116F764A" w14:textId="77777777" w:rsidR="00636EB2" w:rsidRDefault="00636EB2" w:rsidP="00441B6F">
      <w:pPr>
        <w:pStyle w:val="Body"/>
        <w:spacing w:after="0"/>
        <w:rPr>
          <w:rFonts w:ascii="Arial" w:hAnsi="Arial" w:cs="Arial"/>
          <w:i/>
        </w:rPr>
      </w:pPr>
    </w:p>
    <w:p w14:paraId="53994505" w14:textId="77777777" w:rsidR="003362A5" w:rsidRDefault="003362A5" w:rsidP="003362A5">
      <w:pPr>
        <w:pStyle w:val="Body"/>
        <w:spacing w:after="0"/>
        <w:rPr>
          <w:rFonts w:ascii="Arial" w:hAnsi="Arial" w:cs="Arial"/>
          <w:i/>
        </w:rPr>
      </w:pPr>
      <w:r>
        <w:rPr>
          <w:rFonts w:ascii="Arial" w:hAnsi="Arial" w:cs="Arial"/>
          <w:i/>
        </w:rPr>
        <w:t xml:space="preserve">Keywords: </w:t>
      </w:r>
      <w:r w:rsidRPr="00FC5667">
        <w:rPr>
          <w:rFonts w:ascii="Arial" w:hAnsi="Arial" w:cs="Arial"/>
          <w:i/>
        </w:rPr>
        <w:t>Ginger, Cultivation techniques, Mound, Ridge, Flat soil, Zingiber officinale</w:t>
      </w:r>
    </w:p>
    <w:p w14:paraId="022E22A3" w14:textId="77777777" w:rsidR="00790ADA" w:rsidRDefault="00790ADA" w:rsidP="00441B6F">
      <w:pPr>
        <w:pStyle w:val="Body"/>
        <w:spacing w:after="0"/>
        <w:rPr>
          <w:rFonts w:ascii="Arial" w:hAnsi="Arial" w:cs="Arial"/>
          <w:i/>
        </w:rPr>
      </w:pPr>
    </w:p>
    <w:p w14:paraId="5D5573CD" w14:textId="77777777" w:rsidR="00505F06" w:rsidRPr="00A24E7E" w:rsidRDefault="00505F06" w:rsidP="00441B6F">
      <w:pPr>
        <w:pStyle w:val="Body"/>
        <w:spacing w:after="0"/>
        <w:rPr>
          <w:rFonts w:ascii="Arial" w:hAnsi="Arial" w:cs="Arial"/>
          <w:i/>
        </w:rPr>
      </w:pPr>
    </w:p>
    <w:p w14:paraId="32485DCF" w14:textId="10AAEDC1"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1D439BFA" w14:textId="77777777" w:rsidR="00790ADA" w:rsidRPr="00FB3A86" w:rsidRDefault="00790ADA" w:rsidP="00441B6F">
      <w:pPr>
        <w:pStyle w:val="AbstHead"/>
        <w:spacing w:after="0"/>
        <w:jc w:val="both"/>
        <w:rPr>
          <w:rFonts w:ascii="Arial" w:hAnsi="Arial" w:cs="Arial"/>
        </w:rPr>
      </w:pPr>
    </w:p>
    <w:p w14:paraId="1BB247DF" w14:textId="77777777" w:rsidR="003362A5" w:rsidRPr="00F2106C" w:rsidRDefault="003362A5" w:rsidP="003362A5">
      <w:pPr>
        <w:jc w:val="both"/>
        <w:rPr>
          <w:rFonts w:ascii="Arial" w:hAnsi="Arial" w:cs="Arial"/>
        </w:rPr>
      </w:pPr>
      <w:r w:rsidRPr="00F2106C">
        <w:rPr>
          <w:rFonts w:ascii="Arial" w:hAnsi="Arial" w:cs="Arial"/>
        </w:rPr>
        <w:t xml:space="preserve">Since gaining independence, Côte d'Ivoire has based its economy on agriculture, particularly industrial crops such as cocoa, coffee, oil palm, rubber, etc. (Léonard and </w:t>
      </w:r>
      <w:proofErr w:type="spellStart"/>
      <w:r w:rsidRPr="00F2106C">
        <w:rPr>
          <w:rFonts w:ascii="Arial" w:hAnsi="Arial" w:cs="Arial"/>
        </w:rPr>
        <w:t>Vimard</w:t>
      </w:r>
      <w:proofErr w:type="spellEnd"/>
      <w:r w:rsidRPr="00F2106C">
        <w:rPr>
          <w:rFonts w:ascii="Arial" w:hAnsi="Arial" w:cs="Arial"/>
        </w:rPr>
        <w:t xml:space="preserve">, 2005). </w:t>
      </w:r>
    </w:p>
    <w:p w14:paraId="217BF747" w14:textId="77777777" w:rsidR="003362A5" w:rsidRPr="00F2106C" w:rsidRDefault="003362A5" w:rsidP="003362A5">
      <w:pPr>
        <w:jc w:val="both"/>
        <w:rPr>
          <w:rFonts w:ascii="Arial" w:hAnsi="Arial" w:cs="Arial"/>
        </w:rPr>
      </w:pPr>
      <w:r w:rsidRPr="00F2106C">
        <w:rPr>
          <w:rFonts w:ascii="Arial" w:hAnsi="Arial" w:cs="Arial"/>
        </w:rPr>
        <w:t xml:space="preserve">However, food crops, which form the basis of the Ivorian diet and provide additional income, are </w:t>
      </w:r>
      <w:proofErr w:type="spellStart"/>
      <w:r w:rsidRPr="00F2106C">
        <w:rPr>
          <w:rFonts w:ascii="Arial" w:hAnsi="Arial" w:cs="Arial"/>
        </w:rPr>
        <w:t>marginalised</w:t>
      </w:r>
      <w:proofErr w:type="spellEnd"/>
      <w:r w:rsidRPr="00F2106C">
        <w:rPr>
          <w:rFonts w:ascii="Arial" w:hAnsi="Arial" w:cs="Arial"/>
        </w:rPr>
        <w:t xml:space="preserve"> and do not benefit from any specific regulatory or </w:t>
      </w:r>
      <w:proofErr w:type="spellStart"/>
      <w:r w:rsidRPr="00F2106C">
        <w:rPr>
          <w:rFonts w:ascii="Arial" w:hAnsi="Arial" w:cs="Arial"/>
        </w:rPr>
        <w:t>organisational</w:t>
      </w:r>
      <w:proofErr w:type="spellEnd"/>
      <w:r w:rsidRPr="00F2106C">
        <w:rPr>
          <w:rFonts w:ascii="Arial" w:hAnsi="Arial" w:cs="Arial"/>
        </w:rPr>
        <w:t xml:space="preserve"> reforms </w:t>
      </w:r>
      <w:r w:rsidRPr="00F2106C">
        <w:rPr>
          <w:rFonts w:ascii="Arial" w:hAnsi="Arial" w:cs="Arial"/>
        </w:rPr>
        <w:lastRenderedPageBreak/>
        <w:t>(</w:t>
      </w:r>
      <w:proofErr w:type="spellStart"/>
      <w:r w:rsidRPr="00F2106C">
        <w:rPr>
          <w:rFonts w:ascii="Arial" w:hAnsi="Arial" w:cs="Arial"/>
        </w:rPr>
        <w:t>Gnamien</w:t>
      </w:r>
      <w:proofErr w:type="spellEnd"/>
      <w:r w:rsidRPr="00F2106C">
        <w:rPr>
          <w:rFonts w:ascii="Arial" w:hAnsi="Arial" w:cs="Arial"/>
        </w:rPr>
        <w:t xml:space="preserve"> et al, 2010; </w:t>
      </w:r>
      <w:proofErr w:type="spellStart"/>
      <w:r w:rsidRPr="00F2106C">
        <w:rPr>
          <w:rFonts w:ascii="Arial" w:hAnsi="Arial" w:cs="Arial"/>
        </w:rPr>
        <w:t>Kouonon</w:t>
      </w:r>
      <w:proofErr w:type="spellEnd"/>
      <w:r w:rsidRPr="00F2106C">
        <w:rPr>
          <w:rFonts w:ascii="Arial" w:hAnsi="Arial" w:cs="Arial"/>
        </w:rPr>
        <w:t xml:space="preserve"> et al., 2020). This results in low production of certain crops, including ginger. Ginger (</w:t>
      </w:r>
      <w:r w:rsidRPr="00DC34EA">
        <w:rPr>
          <w:rFonts w:ascii="Arial" w:hAnsi="Arial" w:cs="Arial"/>
          <w:i/>
          <w:iCs/>
        </w:rPr>
        <w:t>Zingiber officinale</w:t>
      </w:r>
      <w:r>
        <w:rPr>
          <w:rFonts w:ascii="Arial" w:hAnsi="Arial" w:cs="Arial"/>
        </w:rPr>
        <w:t xml:space="preserve"> </w:t>
      </w:r>
      <w:r w:rsidRPr="006D552C">
        <w:rPr>
          <w:rFonts w:ascii="Arial" w:hAnsi="Arial" w:cs="Arial"/>
        </w:rPr>
        <w:t>Roscoe</w:t>
      </w:r>
      <w:r w:rsidRPr="00F2106C">
        <w:rPr>
          <w:rFonts w:ascii="Arial" w:hAnsi="Arial" w:cs="Arial"/>
        </w:rPr>
        <w:t>), widely used as a spice, is a plant known for its rhizome with aphrodisiac properties. In reality, its benefits are much more numerous. Ginger rhizome contains various active ingredients, including gingerols and shogaols. These give it antioxidant, anti-inflammatory and tonic properties (</w:t>
      </w:r>
      <w:proofErr w:type="spellStart"/>
      <w:r w:rsidRPr="00F2106C">
        <w:rPr>
          <w:rFonts w:ascii="Arial" w:hAnsi="Arial" w:cs="Arial"/>
        </w:rPr>
        <w:t>Alolga</w:t>
      </w:r>
      <w:proofErr w:type="spellEnd"/>
      <w:r w:rsidRPr="00F2106C">
        <w:rPr>
          <w:rFonts w:ascii="Arial" w:hAnsi="Arial" w:cs="Arial"/>
        </w:rPr>
        <w:t xml:space="preserve"> et al., 2022; Lashgari et al., 2022</w:t>
      </w:r>
      <w:r>
        <w:rPr>
          <w:rFonts w:ascii="Arial" w:hAnsi="Arial" w:cs="Arial"/>
        </w:rPr>
        <w:t>;</w:t>
      </w:r>
      <w:r w:rsidRPr="00F2106C">
        <w:rPr>
          <w:rFonts w:ascii="Arial" w:hAnsi="Arial" w:cs="Arial"/>
        </w:rPr>
        <w:t xml:space="preserve"> Wang et al., 2025). </w:t>
      </w:r>
    </w:p>
    <w:p w14:paraId="2BCA1A4A" w14:textId="77777777" w:rsidR="003362A5" w:rsidRDefault="003362A5" w:rsidP="003362A5">
      <w:pPr>
        <w:jc w:val="both"/>
        <w:rPr>
          <w:rFonts w:ascii="Arial" w:hAnsi="Arial" w:cs="Arial"/>
        </w:rPr>
      </w:pPr>
    </w:p>
    <w:p w14:paraId="035F44E8" w14:textId="77777777" w:rsidR="003362A5" w:rsidRPr="00F2106C" w:rsidRDefault="003362A5" w:rsidP="003362A5">
      <w:pPr>
        <w:jc w:val="both"/>
        <w:rPr>
          <w:rFonts w:ascii="Arial" w:hAnsi="Arial" w:cs="Arial"/>
        </w:rPr>
      </w:pPr>
      <w:r w:rsidRPr="00F2106C">
        <w:rPr>
          <w:rFonts w:ascii="Arial" w:hAnsi="Arial" w:cs="Arial"/>
        </w:rPr>
        <w:t>In food, ginger rhizomes are consumed in the form of ginger sweets and drinks (</w:t>
      </w:r>
      <w:proofErr w:type="spellStart"/>
      <w:r w:rsidRPr="00F2106C">
        <w:rPr>
          <w:rFonts w:ascii="Arial" w:hAnsi="Arial" w:cs="Arial"/>
        </w:rPr>
        <w:t>Sangaré</w:t>
      </w:r>
      <w:proofErr w:type="spellEnd"/>
      <w:r w:rsidRPr="00F2106C">
        <w:rPr>
          <w:rFonts w:ascii="Arial" w:hAnsi="Arial" w:cs="Arial"/>
        </w:rPr>
        <w:t xml:space="preserve"> and </w:t>
      </w:r>
      <w:proofErr w:type="spellStart"/>
      <w:r w:rsidRPr="00F2106C">
        <w:rPr>
          <w:rFonts w:ascii="Arial" w:hAnsi="Arial" w:cs="Arial"/>
        </w:rPr>
        <w:t>Koffi</w:t>
      </w:r>
      <w:proofErr w:type="spellEnd"/>
      <w:r w:rsidRPr="00F2106C">
        <w:rPr>
          <w:rFonts w:ascii="Arial" w:hAnsi="Arial" w:cs="Arial"/>
        </w:rPr>
        <w:t>, 2009). Ginger rhizomes are used to make a drink commonly known as ‘</w:t>
      </w:r>
      <w:proofErr w:type="spellStart"/>
      <w:r w:rsidRPr="00F2106C">
        <w:rPr>
          <w:rFonts w:ascii="Arial" w:hAnsi="Arial" w:cs="Arial"/>
        </w:rPr>
        <w:t>Gnamankoudji</w:t>
      </w:r>
      <w:proofErr w:type="spellEnd"/>
      <w:r w:rsidRPr="00F2106C">
        <w:rPr>
          <w:rFonts w:ascii="Arial" w:hAnsi="Arial" w:cs="Arial"/>
        </w:rPr>
        <w:t xml:space="preserve">’ in Côte d'Ivoire (Amani et al., 2004). </w:t>
      </w:r>
    </w:p>
    <w:p w14:paraId="78E31859" w14:textId="77777777" w:rsidR="003362A5" w:rsidRDefault="003362A5" w:rsidP="003362A5">
      <w:pPr>
        <w:jc w:val="both"/>
        <w:rPr>
          <w:rFonts w:ascii="Arial" w:hAnsi="Arial" w:cs="Arial"/>
        </w:rPr>
      </w:pPr>
    </w:p>
    <w:p w14:paraId="3B2A04A5" w14:textId="77777777" w:rsidR="003362A5" w:rsidRPr="00F2106C" w:rsidRDefault="003362A5" w:rsidP="003362A5">
      <w:pPr>
        <w:jc w:val="both"/>
        <w:rPr>
          <w:rFonts w:ascii="Arial" w:hAnsi="Arial" w:cs="Arial"/>
        </w:rPr>
      </w:pPr>
      <w:r w:rsidRPr="00F2106C">
        <w:rPr>
          <w:rFonts w:ascii="Arial" w:hAnsi="Arial" w:cs="Arial"/>
        </w:rPr>
        <w:t xml:space="preserve">Despite all of the above, ginger cultivation in Côte d'Ivoire remains largely unknown, with low production levels. This low production is mainly due to poor cultivation practices. The most common cultivation practice used by producers is sowing on flat ground. Cultivation techniques must be guided by a number of parameters, including soil type, soil condition, the crop to be planted, the shape of the land (sloping or flat), water availability, etc. (Mollard and Walter, 2008). Ridge cultivation and ridging are common farming techniques in Africa. These farming techniques ensure good plant development, especially for root and tuber crops such as sweet potatoes, cassava, yams, taro and ginger. They facilitate water and soil management by gathering fertile soil around the cultivated plants (Bagula et al., 2013). </w:t>
      </w:r>
    </w:p>
    <w:p w14:paraId="56010096" w14:textId="77777777" w:rsidR="003362A5" w:rsidRDefault="003362A5" w:rsidP="003362A5">
      <w:pPr>
        <w:jc w:val="both"/>
        <w:rPr>
          <w:rFonts w:ascii="Arial" w:hAnsi="Arial" w:cs="Arial"/>
        </w:rPr>
      </w:pPr>
    </w:p>
    <w:p w14:paraId="7F8061BD" w14:textId="77777777" w:rsidR="003362A5" w:rsidRPr="00F2106C" w:rsidRDefault="003362A5" w:rsidP="003362A5">
      <w:pPr>
        <w:jc w:val="both"/>
        <w:rPr>
          <w:rFonts w:ascii="Arial" w:hAnsi="Arial" w:cs="Arial"/>
        </w:rPr>
      </w:pPr>
      <w:r w:rsidRPr="00F2106C">
        <w:rPr>
          <w:rFonts w:ascii="Arial" w:hAnsi="Arial" w:cs="Arial"/>
        </w:rPr>
        <w:t>A mound is a raised area of soil that forms a mound of varying height on which crops are planted. This technique, like that of raised beds, is widely used in tropical Africa, mainly for growing root and tuber crops (</w:t>
      </w:r>
      <w:proofErr w:type="spellStart"/>
      <w:r w:rsidRPr="00F2106C">
        <w:rPr>
          <w:rFonts w:ascii="Arial" w:hAnsi="Arial" w:cs="Arial"/>
        </w:rPr>
        <w:t>Boissière</w:t>
      </w:r>
      <w:proofErr w:type="spellEnd"/>
      <w:r w:rsidRPr="00F2106C">
        <w:rPr>
          <w:rFonts w:ascii="Arial" w:hAnsi="Arial" w:cs="Arial"/>
        </w:rPr>
        <w:t>, 2008). It provides a thicker layer of loose soil. This is very useful for thin soils. This technique provides maximum soil around the plants to allow them to develop well (</w:t>
      </w:r>
      <w:proofErr w:type="spellStart"/>
      <w:r w:rsidRPr="00F2106C">
        <w:rPr>
          <w:rFonts w:ascii="Arial" w:hAnsi="Arial" w:cs="Arial"/>
        </w:rPr>
        <w:t>Menier</w:t>
      </w:r>
      <w:proofErr w:type="spellEnd"/>
      <w:r w:rsidRPr="00F2106C">
        <w:rPr>
          <w:rFonts w:ascii="Arial" w:hAnsi="Arial" w:cs="Arial"/>
        </w:rPr>
        <w:t xml:space="preserve"> and </w:t>
      </w:r>
      <w:proofErr w:type="spellStart"/>
      <w:r w:rsidRPr="00F2106C">
        <w:rPr>
          <w:rFonts w:ascii="Arial" w:hAnsi="Arial" w:cs="Arial"/>
        </w:rPr>
        <w:t>Sapijanskas</w:t>
      </w:r>
      <w:proofErr w:type="spellEnd"/>
      <w:r w:rsidRPr="00F2106C">
        <w:rPr>
          <w:rFonts w:ascii="Arial" w:hAnsi="Arial" w:cs="Arial"/>
        </w:rPr>
        <w:t>, 2014).</w:t>
      </w:r>
    </w:p>
    <w:p w14:paraId="7B329B66" w14:textId="77777777" w:rsidR="003362A5" w:rsidRDefault="003362A5" w:rsidP="003362A5">
      <w:pPr>
        <w:jc w:val="both"/>
        <w:rPr>
          <w:rFonts w:ascii="Arial" w:hAnsi="Arial" w:cs="Arial"/>
        </w:rPr>
      </w:pPr>
    </w:p>
    <w:p w14:paraId="5F808F1D" w14:textId="77777777" w:rsidR="003362A5" w:rsidRPr="00F2106C" w:rsidRDefault="003362A5" w:rsidP="003362A5">
      <w:pPr>
        <w:jc w:val="both"/>
        <w:rPr>
          <w:rFonts w:ascii="Arial" w:hAnsi="Arial" w:cs="Arial"/>
        </w:rPr>
      </w:pPr>
      <w:r w:rsidRPr="00F2106C">
        <w:rPr>
          <w:rFonts w:ascii="Arial" w:hAnsi="Arial" w:cs="Arial"/>
        </w:rPr>
        <w:t>The ridge cultivation technique consists of growing crops in rows on small strips of land about 15 to 20 cm high. The advantage of permanent ridges in a crop field is that they improve the physical, chemical and biological properties of the soil over time. Ridges promote soil conservation by reducing losses due to water and wind erosion. They also facilitate mechanical weed control (</w:t>
      </w:r>
      <w:proofErr w:type="spellStart"/>
      <w:r w:rsidRPr="00F2106C">
        <w:rPr>
          <w:rFonts w:ascii="Arial" w:hAnsi="Arial" w:cs="Arial"/>
        </w:rPr>
        <w:t>Menier</w:t>
      </w:r>
      <w:proofErr w:type="spellEnd"/>
      <w:r w:rsidRPr="00F2106C">
        <w:rPr>
          <w:rFonts w:ascii="Arial" w:hAnsi="Arial" w:cs="Arial"/>
        </w:rPr>
        <w:t xml:space="preserve"> and </w:t>
      </w:r>
      <w:proofErr w:type="spellStart"/>
      <w:r w:rsidRPr="00F2106C">
        <w:rPr>
          <w:rFonts w:ascii="Arial" w:hAnsi="Arial" w:cs="Arial"/>
        </w:rPr>
        <w:t>Sapijanskas</w:t>
      </w:r>
      <w:proofErr w:type="spellEnd"/>
      <w:r w:rsidRPr="00F2106C">
        <w:rPr>
          <w:rFonts w:ascii="Arial" w:hAnsi="Arial" w:cs="Arial"/>
        </w:rPr>
        <w:t>, 2014).</w:t>
      </w:r>
    </w:p>
    <w:p w14:paraId="61FF3D80" w14:textId="77777777" w:rsidR="003362A5" w:rsidRDefault="003362A5" w:rsidP="003362A5">
      <w:pPr>
        <w:jc w:val="both"/>
        <w:rPr>
          <w:rFonts w:ascii="Arial" w:hAnsi="Arial" w:cs="Arial"/>
        </w:rPr>
      </w:pPr>
    </w:p>
    <w:p w14:paraId="17E73BE8" w14:textId="77777777" w:rsidR="003362A5" w:rsidRPr="00F2106C" w:rsidRDefault="003362A5" w:rsidP="003362A5">
      <w:pPr>
        <w:jc w:val="both"/>
        <w:rPr>
          <w:rFonts w:ascii="Arial" w:hAnsi="Arial" w:cs="Arial"/>
        </w:rPr>
      </w:pPr>
      <w:r w:rsidRPr="00F2106C">
        <w:rPr>
          <w:rFonts w:ascii="Arial" w:hAnsi="Arial" w:cs="Arial"/>
        </w:rPr>
        <w:t xml:space="preserve">It is in this context that the present study is being conducted, with the overall objective of </w:t>
      </w:r>
      <w:bookmarkStart w:id="3" w:name="_Hlk210577788"/>
      <w:r w:rsidRPr="00F2106C">
        <w:rPr>
          <w:rFonts w:ascii="Arial" w:hAnsi="Arial" w:cs="Arial"/>
        </w:rPr>
        <w:t>developing a technical roadmap for improving ginger cultivation</w:t>
      </w:r>
      <w:bookmarkEnd w:id="3"/>
      <w:r w:rsidRPr="00F2106C">
        <w:rPr>
          <w:rFonts w:ascii="Arial" w:hAnsi="Arial" w:cs="Arial"/>
        </w:rPr>
        <w:t>. Specifically, the study will: (</w:t>
      </w:r>
      <w:proofErr w:type="spellStart"/>
      <w:r w:rsidRPr="00F2106C">
        <w:rPr>
          <w:rFonts w:ascii="Arial" w:hAnsi="Arial" w:cs="Arial"/>
        </w:rPr>
        <w:t>i</w:t>
      </w:r>
      <w:proofErr w:type="spellEnd"/>
      <w:r w:rsidRPr="00F2106C">
        <w:rPr>
          <w:rFonts w:ascii="Arial" w:hAnsi="Arial" w:cs="Arial"/>
        </w:rPr>
        <w:t xml:space="preserve">) examine the influence of three cultivation techniques on ginger growth and development, and (ii) determine the effect of cultivation techniques on ginger yield. </w:t>
      </w:r>
    </w:p>
    <w:p w14:paraId="08451288" w14:textId="77777777" w:rsidR="00790ADA" w:rsidRPr="00FB3A86" w:rsidRDefault="00790ADA" w:rsidP="00441B6F">
      <w:pPr>
        <w:pStyle w:val="Body"/>
        <w:spacing w:after="0"/>
        <w:rPr>
          <w:rFonts w:ascii="Arial" w:hAnsi="Arial" w:cs="Arial"/>
        </w:rPr>
      </w:pPr>
    </w:p>
    <w:p w14:paraId="5CE4AA32" w14:textId="60FC06AB"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4B62223F" w14:textId="77777777" w:rsidR="00790ADA" w:rsidRPr="00FB3A86" w:rsidRDefault="00790ADA" w:rsidP="00441B6F">
      <w:pPr>
        <w:pStyle w:val="AbstHead"/>
        <w:spacing w:after="0"/>
        <w:jc w:val="both"/>
        <w:rPr>
          <w:rFonts w:ascii="Arial" w:hAnsi="Arial" w:cs="Arial"/>
        </w:rPr>
      </w:pPr>
    </w:p>
    <w:p w14:paraId="733E4533" w14:textId="77777777" w:rsidR="003362A5" w:rsidRDefault="003362A5" w:rsidP="003362A5">
      <w:pPr>
        <w:jc w:val="both"/>
        <w:rPr>
          <w:rFonts w:ascii="Arial" w:hAnsi="Arial" w:cs="Arial"/>
          <w:b/>
          <w:sz w:val="22"/>
        </w:rPr>
      </w:pPr>
      <w:r w:rsidRPr="00207A82">
        <w:rPr>
          <w:rFonts w:ascii="Arial" w:hAnsi="Arial" w:cs="Arial"/>
          <w:b/>
          <w:sz w:val="22"/>
        </w:rPr>
        <w:t>2.1. Study site</w:t>
      </w:r>
    </w:p>
    <w:p w14:paraId="16C54714" w14:textId="77777777" w:rsidR="001B685F" w:rsidRPr="00207A82" w:rsidRDefault="001B685F" w:rsidP="003362A5">
      <w:pPr>
        <w:jc w:val="both"/>
        <w:rPr>
          <w:rFonts w:ascii="Arial" w:hAnsi="Arial" w:cs="Arial"/>
          <w:b/>
          <w:sz w:val="22"/>
        </w:rPr>
      </w:pPr>
    </w:p>
    <w:p w14:paraId="36F19D87" w14:textId="77777777" w:rsidR="003362A5" w:rsidRPr="00F2106C" w:rsidRDefault="003362A5" w:rsidP="003362A5">
      <w:pPr>
        <w:pStyle w:val="16-Paragraph"/>
        <w:spacing w:line="240" w:lineRule="auto"/>
        <w:ind w:firstLineChars="0" w:firstLine="0"/>
        <w:rPr>
          <w:rFonts w:ascii="Arial" w:hAnsi="Arial" w:cs="Arial"/>
          <w:szCs w:val="20"/>
          <w:lang w:val="en-US" w:eastAsia="en-US"/>
        </w:rPr>
      </w:pPr>
      <w:bookmarkStart w:id="4" w:name="_Hlk210581133"/>
      <w:r w:rsidRPr="00F2106C">
        <w:rPr>
          <w:rFonts w:ascii="Arial" w:hAnsi="Arial" w:cs="Arial"/>
          <w:szCs w:val="20"/>
          <w:lang w:val="en-US" w:eastAsia="en-US"/>
        </w:rPr>
        <w:t xml:space="preserve">The study was carried out on an experimental site at the Université Jean </w:t>
      </w:r>
      <w:proofErr w:type="spellStart"/>
      <w:r w:rsidRPr="00F2106C">
        <w:rPr>
          <w:rFonts w:ascii="Arial" w:hAnsi="Arial" w:cs="Arial"/>
          <w:szCs w:val="20"/>
          <w:lang w:val="en-US" w:eastAsia="en-US"/>
        </w:rPr>
        <w:t>Lorougnon</w:t>
      </w:r>
      <w:proofErr w:type="spellEnd"/>
      <w:r w:rsidRPr="00F2106C">
        <w:rPr>
          <w:rFonts w:ascii="Arial" w:hAnsi="Arial" w:cs="Arial"/>
          <w:szCs w:val="20"/>
          <w:lang w:val="en-US" w:eastAsia="en-US"/>
        </w:rPr>
        <w:t xml:space="preserve"> </w:t>
      </w:r>
      <w:proofErr w:type="spellStart"/>
      <w:r w:rsidRPr="00F2106C">
        <w:rPr>
          <w:rFonts w:ascii="Arial" w:hAnsi="Arial" w:cs="Arial"/>
          <w:szCs w:val="20"/>
          <w:lang w:val="en-US" w:eastAsia="en-US"/>
        </w:rPr>
        <w:t>Guédé</w:t>
      </w:r>
      <w:proofErr w:type="spellEnd"/>
      <w:r w:rsidRPr="00F2106C">
        <w:rPr>
          <w:rFonts w:ascii="Arial" w:hAnsi="Arial" w:cs="Arial"/>
          <w:szCs w:val="20"/>
          <w:lang w:val="en-US" w:eastAsia="en-US"/>
        </w:rPr>
        <w:t xml:space="preserve"> in </w:t>
      </w:r>
      <w:proofErr w:type="spellStart"/>
      <w:r w:rsidRPr="00F2106C">
        <w:rPr>
          <w:rFonts w:ascii="Arial" w:hAnsi="Arial" w:cs="Arial"/>
          <w:szCs w:val="20"/>
          <w:lang w:val="en-US" w:eastAsia="en-US"/>
        </w:rPr>
        <w:t>Daloa</w:t>
      </w:r>
      <w:bookmarkEnd w:id="4"/>
      <w:proofErr w:type="spellEnd"/>
      <w:r w:rsidRPr="00F2106C">
        <w:rPr>
          <w:rFonts w:ascii="Arial" w:hAnsi="Arial" w:cs="Arial"/>
          <w:szCs w:val="20"/>
          <w:lang w:val="en-US" w:eastAsia="en-US"/>
        </w:rPr>
        <w:t xml:space="preserve">. </w:t>
      </w:r>
      <w:proofErr w:type="spellStart"/>
      <w:r w:rsidRPr="00F2106C">
        <w:rPr>
          <w:rFonts w:ascii="Arial" w:hAnsi="Arial" w:cs="Arial"/>
          <w:szCs w:val="20"/>
          <w:lang w:val="en-US" w:eastAsia="en-US"/>
        </w:rPr>
        <w:t>Daloa</w:t>
      </w:r>
      <w:proofErr w:type="spellEnd"/>
      <w:r w:rsidRPr="00F2106C">
        <w:rPr>
          <w:rFonts w:ascii="Arial" w:hAnsi="Arial" w:cs="Arial"/>
          <w:szCs w:val="20"/>
          <w:lang w:val="en-US" w:eastAsia="en-US"/>
        </w:rPr>
        <w:t xml:space="preserve"> is the capital of the </w:t>
      </w:r>
      <w:proofErr w:type="spellStart"/>
      <w:r w:rsidRPr="00F2106C">
        <w:rPr>
          <w:rFonts w:ascii="Arial" w:hAnsi="Arial" w:cs="Arial"/>
          <w:szCs w:val="20"/>
          <w:lang w:val="en-US" w:eastAsia="en-US"/>
        </w:rPr>
        <w:t>Haut-Sassandra</w:t>
      </w:r>
      <w:proofErr w:type="spellEnd"/>
      <w:r w:rsidRPr="00F2106C">
        <w:rPr>
          <w:rFonts w:ascii="Arial" w:hAnsi="Arial" w:cs="Arial"/>
          <w:szCs w:val="20"/>
          <w:lang w:val="en-US" w:eastAsia="en-US"/>
        </w:rPr>
        <w:t xml:space="preserve"> region located in the </w:t>
      </w:r>
      <w:proofErr w:type="spellStart"/>
      <w:r w:rsidRPr="00F2106C">
        <w:rPr>
          <w:rFonts w:ascii="Arial" w:hAnsi="Arial" w:cs="Arial"/>
          <w:szCs w:val="20"/>
          <w:lang w:val="en-US" w:eastAsia="en-US"/>
        </w:rPr>
        <w:t>centre</w:t>
      </w:r>
      <w:proofErr w:type="spellEnd"/>
      <w:r w:rsidRPr="00F2106C">
        <w:rPr>
          <w:rFonts w:ascii="Arial" w:hAnsi="Arial" w:cs="Arial"/>
          <w:szCs w:val="20"/>
          <w:lang w:val="en-US" w:eastAsia="en-US"/>
        </w:rPr>
        <w:t xml:space="preserve">-west of Côte d'Ivoire (Fig. 1). </w:t>
      </w:r>
      <w:proofErr w:type="spellStart"/>
      <w:r w:rsidRPr="00F2106C">
        <w:rPr>
          <w:rFonts w:ascii="Arial" w:hAnsi="Arial" w:cs="Arial"/>
          <w:szCs w:val="20"/>
          <w:lang w:val="en-US" w:eastAsia="en-US"/>
        </w:rPr>
        <w:t>Daloa</w:t>
      </w:r>
      <w:proofErr w:type="spellEnd"/>
      <w:r w:rsidRPr="00F2106C">
        <w:rPr>
          <w:rFonts w:ascii="Arial" w:hAnsi="Arial" w:cs="Arial"/>
          <w:szCs w:val="20"/>
          <w:lang w:val="en-US" w:eastAsia="en-US"/>
        </w:rPr>
        <w:t xml:space="preserve"> is located in a forest area at 6°53 north latitude and 6°27 west longitude (</w:t>
      </w:r>
      <w:proofErr w:type="spellStart"/>
      <w:r w:rsidRPr="00F2106C">
        <w:rPr>
          <w:rFonts w:ascii="Arial" w:hAnsi="Arial" w:cs="Arial"/>
          <w:szCs w:val="20"/>
          <w:lang w:val="en-US" w:eastAsia="en-US"/>
        </w:rPr>
        <w:t>Koffie-bikpo</w:t>
      </w:r>
      <w:proofErr w:type="spellEnd"/>
      <w:r w:rsidRPr="00F2106C">
        <w:rPr>
          <w:rFonts w:ascii="Arial" w:hAnsi="Arial" w:cs="Arial"/>
          <w:szCs w:val="20"/>
          <w:lang w:val="en-US" w:eastAsia="en-US"/>
        </w:rPr>
        <w:t xml:space="preserve"> </w:t>
      </w:r>
      <w:r>
        <w:rPr>
          <w:rFonts w:ascii="Arial" w:hAnsi="Arial" w:cs="Arial"/>
          <w:szCs w:val="20"/>
          <w:lang w:val="en-US" w:eastAsia="en-US"/>
        </w:rPr>
        <w:t>and</w:t>
      </w:r>
      <w:r w:rsidRPr="00F2106C">
        <w:rPr>
          <w:rFonts w:ascii="Arial" w:hAnsi="Arial" w:cs="Arial"/>
          <w:szCs w:val="20"/>
          <w:lang w:val="en-US" w:eastAsia="en-US"/>
        </w:rPr>
        <w:t xml:space="preserve"> </w:t>
      </w:r>
      <w:proofErr w:type="spellStart"/>
      <w:r w:rsidRPr="00F2106C">
        <w:rPr>
          <w:rFonts w:ascii="Arial" w:hAnsi="Arial" w:cs="Arial"/>
          <w:szCs w:val="20"/>
          <w:lang w:val="en-US" w:eastAsia="en-US"/>
        </w:rPr>
        <w:t>Kra</w:t>
      </w:r>
      <w:proofErr w:type="spellEnd"/>
      <w:r w:rsidRPr="00F2106C">
        <w:rPr>
          <w:rFonts w:ascii="Arial" w:hAnsi="Arial" w:cs="Arial"/>
          <w:szCs w:val="20"/>
          <w:lang w:val="en-US" w:eastAsia="en-US"/>
        </w:rPr>
        <w:t xml:space="preserve">, 2013; Gnamien et al., 2025). </w:t>
      </w:r>
    </w:p>
    <w:p w14:paraId="6E352260" w14:textId="77777777" w:rsidR="003362A5" w:rsidRPr="00F2106C" w:rsidRDefault="003362A5" w:rsidP="003362A5">
      <w:pPr>
        <w:jc w:val="both"/>
        <w:rPr>
          <w:rFonts w:ascii="Arial" w:hAnsi="Arial" w:cs="Arial"/>
        </w:rPr>
      </w:pPr>
      <w:r w:rsidRPr="00F2106C">
        <w:rPr>
          <w:rFonts w:ascii="Arial" w:hAnsi="Arial" w:cs="Arial"/>
        </w:rPr>
        <w:t xml:space="preserve">The climate of the </w:t>
      </w:r>
      <w:proofErr w:type="spellStart"/>
      <w:r w:rsidRPr="00F2106C">
        <w:rPr>
          <w:rFonts w:ascii="Arial" w:hAnsi="Arial" w:cs="Arial"/>
        </w:rPr>
        <w:t>Daloa</w:t>
      </w:r>
      <w:proofErr w:type="spellEnd"/>
      <w:r w:rsidRPr="00F2106C">
        <w:rPr>
          <w:rFonts w:ascii="Arial" w:hAnsi="Arial" w:cs="Arial"/>
        </w:rPr>
        <w:t xml:space="preserve"> region is typical of the Guinean domain, </w:t>
      </w:r>
      <w:proofErr w:type="spellStart"/>
      <w:r w:rsidRPr="00F2106C">
        <w:rPr>
          <w:rFonts w:ascii="Arial" w:hAnsi="Arial" w:cs="Arial"/>
        </w:rPr>
        <w:t>characterised</w:t>
      </w:r>
      <w:proofErr w:type="spellEnd"/>
      <w:r w:rsidRPr="00F2106C">
        <w:rPr>
          <w:rFonts w:ascii="Arial" w:hAnsi="Arial" w:cs="Arial"/>
        </w:rPr>
        <w:t xml:space="preserve"> by two seasons, dry and wet, alternating with average temperatures ranging from 24.65 to 27.75 °C (N'Guessan et al., 2014). June is the peak of the long rainy season and September is the peak of the short rainy season. According to Brou (2010), the landscape varies from dense semi-deciduous rainforest to mesophilic cleared forest. </w:t>
      </w:r>
    </w:p>
    <w:p w14:paraId="0774B105" w14:textId="77777777" w:rsidR="003362A5" w:rsidRDefault="003362A5" w:rsidP="003362A5">
      <w:pPr>
        <w:jc w:val="both"/>
        <w:rPr>
          <w:rFonts w:ascii="Arial" w:hAnsi="Arial" w:cs="Arial"/>
        </w:rPr>
      </w:pPr>
      <w:r w:rsidRPr="00F2106C">
        <w:rPr>
          <w:rFonts w:ascii="Arial" w:hAnsi="Arial" w:cs="Arial"/>
        </w:rPr>
        <w:t xml:space="preserve">Soil studies carried out in the area reveal that the soils are generally moderately leached (or denatured) </w:t>
      </w:r>
      <w:proofErr w:type="spellStart"/>
      <w:r w:rsidRPr="00F2106C">
        <w:rPr>
          <w:rFonts w:ascii="Arial" w:hAnsi="Arial" w:cs="Arial"/>
        </w:rPr>
        <w:t>ferralitic</w:t>
      </w:r>
      <w:proofErr w:type="spellEnd"/>
      <w:r w:rsidRPr="00F2106C">
        <w:rPr>
          <w:rFonts w:ascii="Arial" w:hAnsi="Arial" w:cs="Arial"/>
        </w:rPr>
        <w:t xml:space="preserve"> soils. They are well suited to all types of agriculture (</w:t>
      </w:r>
      <w:proofErr w:type="spellStart"/>
      <w:r w:rsidRPr="00F2106C">
        <w:rPr>
          <w:rFonts w:ascii="Arial" w:hAnsi="Arial" w:cs="Arial"/>
        </w:rPr>
        <w:t>Zro</w:t>
      </w:r>
      <w:proofErr w:type="spellEnd"/>
      <w:r w:rsidRPr="00F2106C">
        <w:rPr>
          <w:rFonts w:ascii="Arial" w:hAnsi="Arial" w:cs="Arial"/>
        </w:rPr>
        <w:t xml:space="preserve"> et al., 2016).</w:t>
      </w:r>
    </w:p>
    <w:p w14:paraId="22B7AEE9" w14:textId="77777777" w:rsidR="003362A5" w:rsidRPr="00F2106C" w:rsidRDefault="003362A5" w:rsidP="003362A5">
      <w:pPr>
        <w:jc w:val="both"/>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7"/>
      </w:tblGrid>
      <w:tr w:rsidR="003362A5" w14:paraId="4036F021" w14:textId="77777777" w:rsidTr="00A27726">
        <w:trPr>
          <w:trHeight w:val="9005"/>
          <w:jc w:val="center"/>
        </w:trPr>
        <w:tc>
          <w:tcPr>
            <w:tcW w:w="6657" w:type="dxa"/>
          </w:tcPr>
          <w:p w14:paraId="7BBDECEB" w14:textId="77777777" w:rsidR="003362A5" w:rsidRDefault="003362A5" w:rsidP="00A27726">
            <w:pPr>
              <w:jc w:val="both"/>
              <w:rPr>
                <w:rFonts w:ascii="Times New Roman" w:hAnsi="Times New Roman"/>
              </w:rPr>
            </w:pPr>
            <w:r w:rsidRPr="00DE21CE">
              <w:rPr>
                <w:noProof/>
              </w:rPr>
              <w:drawing>
                <wp:inline distT="0" distB="0" distL="0" distR="0" wp14:anchorId="40A6649B" wp14:editId="4A6E6839">
                  <wp:extent cx="4081983" cy="5772500"/>
                  <wp:effectExtent l="0" t="0" r="0" b="0"/>
                  <wp:docPr id="5061655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165575" name="Imag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a14:imgEffect>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a:xfrm>
                            <a:off x="0" y="0"/>
                            <a:ext cx="4086423" cy="5778779"/>
                          </a:xfrm>
                          <a:prstGeom prst="rect">
                            <a:avLst/>
                          </a:prstGeom>
                          <a:noFill/>
                          <a:ln>
                            <a:noFill/>
                          </a:ln>
                        </pic:spPr>
                      </pic:pic>
                    </a:graphicData>
                  </a:graphic>
                </wp:inline>
              </w:drawing>
            </w:r>
          </w:p>
        </w:tc>
      </w:tr>
      <w:tr w:rsidR="003362A5" w14:paraId="1BD62B32" w14:textId="77777777" w:rsidTr="00A27726">
        <w:trPr>
          <w:trHeight w:val="271"/>
          <w:jc w:val="center"/>
        </w:trPr>
        <w:tc>
          <w:tcPr>
            <w:tcW w:w="6657" w:type="dxa"/>
          </w:tcPr>
          <w:p w14:paraId="16A6E61A" w14:textId="77777777" w:rsidR="003362A5" w:rsidRDefault="003362A5" w:rsidP="00A27726">
            <w:pPr>
              <w:jc w:val="both"/>
              <w:rPr>
                <w:rFonts w:ascii="Times New Roman" w:hAnsi="Times New Roman"/>
              </w:rPr>
            </w:pPr>
            <w:r w:rsidRPr="00D57D08">
              <w:rPr>
                <w:rFonts w:ascii="Arial" w:eastAsia="Times New Roman" w:hAnsi="Arial" w:cs="Arial"/>
                <w:b/>
                <w:bCs/>
                <w:sz w:val="20"/>
              </w:rPr>
              <w:t>Fig. 1. Map of study site</w:t>
            </w:r>
            <w:r>
              <w:rPr>
                <w:rFonts w:ascii="Times New Roman" w:hAnsi="Times New Roman"/>
              </w:rPr>
              <w:t xml:space="preserve"> (Gnamien et al., 2025)</w:t>
            </w:r>
          </w:p>
        </w:tc>
      </w:tr>
    </w:tbl>
    <w:p w14:paraId="0243D60A" w14:textId="77777777" w:rsidR="003362A5" w:rsidRDefault="003362A5" w:rsidP="003362A5">
      <w:pPr>
        <w:jc w:val="both"/>
        <w:rPr>
          <w:rFonts w:ascii="Times New Roman" w:hAnsi="Times New Roman"/>
        </w:rPr>
      </w:pPr>
    </w:p>
    <w:p w14:paraId="55911081" w14:textId="77777777" w:rsidR="001B685F" w:rsidRDefault="001B685F" w:rsidP="003362A5">
      <w:pPr>
        <w:jc w:val="both"/>
        <w:rPr>
          <w:rFonts w:ascii="Times New Roman" w:hAnsi="Times New Roman"/>
        </w:rPr>
      </w:pPr>
    </w:p>
    <w:p w14:paraId="1DA51366" w14:textId="77777777" w:rsidR="001B685F" w:rsidRDefault="001B685F" w:rsidP="003362A5">
      <w:pPr>
        <w:jc w:val="both"/>
        <w:rPr>
          <w:rFonts w:ascii="Times New Roman" w:hAnsi="Times New Roman"/>
        </w:rPr>
      </w:pPr>
    </w:p>
    <w:p w14:paraId="6DFB6B97" w14:textId="77777777" w:rsidR="001B685F" w:rsidRDefault="001B685F" w:rsidP="003362A5">
      <w:pPr>
        <w:jc w:val="both"/>
        <w:rPr>
          <w:rFonts w:ascii="Times New Roman" w:hAnsi="Times New Roman"/>
        </w:rPr>
      </w:pPr>
    </w:p>
    <w:p w14:paraId="1BB704D8" w14:textId="77777777" w:rsidR="001B685F" w:rsidRPr="00B33889" w:rsidRDefault="001B685F" w:rsidP="003362A5">
      <w:pPr>
        <w:jc w:val="both"/>
        <w:rPr>
          <w:rFonts w:ascii="Times New Roman" w:hAnsi="Times New Roman"/>
        </w:rPr>
      </w:pPr>
    </w:p>
    <w:p w14:paraId="7F76EBEF" w14:textId="77777777" w:rsidR="003362A5" w:rsidRDefault="003362A5" w:rsidP="003362A5">
      <w:pPr>
        <w:jc w:val="both"/>
        <w:rPr>
          <w:rFonts w:ascii="Arial" w:hAnsi="Arial" w:cs="Arial"/>
          <w:b/>
          <w:sz w:val="22"/>
        </w:rPr>
      </w:pPr>
      <w:r w:rsidRPr="00207A82">
        <w:rPr>
          <w:rFonts w:ascii="Arial" w:hAnsi="Arial" w:cs="Arial"/>
          <w:b/>
          <w:sz w:val="22"/>
        </w:rPr>
        <w:t>2.2. Plant material</w:t>
      </w:r>
    </w:p>
    <w:p w14:paraId="2603342D" w14:textId="77777777" w:rsidR="001B685F" w:rsidRPr="00207A82" w:rsidRDefault="001B685F" w:rsidP="003362A5">
      <w:pPr>
        <w:jc w:val="both"/>
        <w:rPr>
          <w:rFonts w:ascii="Arial" w:hAnsi="Arial" w:cs="Arial"/>
          <w:b/>
          <w:sz w:val="22"/>
        </w:rPr>
      </w:pPr>
    </w:p>
    <w:p w14:paraId="104639C6" w14:textId="77777777" w:rsidR="003362A5" w:rsidRDefault="003362A5" w:rsidP="003362A5">
      <w:pPr>
        <w:jc w:val="both"/>
        <w:rPr>
          <w:rFonts w:ascii="Arial" w:hAnsi="Arial" w:cs="Arial"/>
        </w:rPr>
      </w:pPr>
      <w:r w:rsidRPr="00F2106C">
        <w:rPr>
          <w:rFonts w:ascii="Arial" w:hAnsi="Arial" w:cs="Arial"/>
        </w:rPr>
        <w:t xml:space="preserve">The planting material used in this study consisted of </w:t>
      </w:r>
      <w:bookmarkStart w:id="5" w:name="_Hlk210604228"/>
      <w:r w:rsidRPr="00F2106C">
        <w:rPr>
          <w:rFonts w:ascii="Arial" w:hAnsi="Arial" w:cs="Arial"/>
        </w:rPr>
        <w:t xml:space="preserve">ginger rhizomes </w:t>
      </w:r>
      <w:bookmarkEnd w:id="5"/>
      <w:r w:rsidRPr="00F2106C">
        <w:rPr>
          <w:rFonts w:ascii="Arial" w:hAnsi="Arial" w:cs="Arial"/>
        </w:rPr>
        <w:t xml:space="preserve">(Fig. 2) collected in </w:t>
      </w:r>
      <w:proofErr w:type="spellStart"/>
      <w:r w:rsidRPr="00F2106C">
        <w:rPr>
          <w:rFonts w:ascii="Arial" w:hAnsi="Arial" w:cs="Arial"/>
        </w:rPr>
        <w:t>Koun-Fao</w:t>
      </w:r>
      <w:proofErr w:type="spellEnd"/>
      <w:r w:rsidRPr="00F2106C">
        <w:rPr>
          <w:rFonts w:ascii="Arial" w:hAnsi="Arial" w:cs="Arial"/>
        </w:rPr>
        <w:t xml:space="preserve">. </w:t>
      </w:r>
      <w:proofErr w:type="spellStart"/>
      <w:r w:rsidRPr="00F2106C">
        <w:rPr>
          <w:rFonts w:ascii="Arial" w:hAnsi="Arial" w:cs="Arial"/>
        </w:rPr>
        <w:t>Koun-Fao</w:t>
      </w:r>
      <w:proofErr w:type="spellEnd"/>
      <w:r w:rsidRPr="00F2106C">
        <w:rPr>
          <w:rFonts w:ascii="Arial" w:hAnsi="Arial" w:cs="Arial"/>
        </w:rPr>
        <w:t xml:space="preserve"> is located in eastern Côte d'Ivoire in the </w:t>
      </w:r>
      <w:proofErr w:type="spellStart"/>
      <w:r w:rsidRPr="00F2106C">
        <w:rPr>
          <w:rFonts w:ascii="Arial" w:hAnsi="Arial" w:cs="Arial"/>
        </w:rPr>
        <w:t>Bondoukou</w:t>
      </w:r>
      <w:proofErr w:type="spellEnd"/>
      <w:r w:rsidRPr="00F2106C">
        <w:rPr>
          <w:rFonts w:ascii="Arial" w:hAnsi="Arial" w:cs="Arial"/>
        </w:rPr>
        <w:t xml:space="preserve"> region. The flesh of ginger from this locality is dark yellow in </w:t>
      </w:r>
      <w:proofErr w:type="spellStart"/>
      <w:r w:rsidRPr="00F2106C">
        <w:rPr>
          <w:rFonts w:ascii="Arial" w:hAnsi="Arial" w:cs="Arial"/>
        </w:rPr>
        <w:t>colour</w:t>
      </w:r>
      <w:proofErr w:type="spellEnd"/>
      <w:r w:rsidRPr="00F2106C">
        <w:rPr>
          <w:rFonts w:ascii="Arial" w:hAnsi="Arial" w:cs="Arial"/>
        </w:rPr>
        <w:t>. This variety was chosen for the present study because it is highly prized by the population.</w:t>
      </w:r>
    </w:p>
    <w:p w14:paraId="71231467" w14:textId="77777777" w:rsidR="003362A5" w:rsidRPr="00F2106C" w:rsidRDefault="003362A5" w:rsidP="003362A5">
      <w:pPr>
        <w:jc w:val="both"/>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8"/>
      </w:tblGrid>
      <w:tr w:rsidR="003362A5" w14:paraId="52085AAE" w14:textId="77777777" w:rsidTr="00A27726">
        <w:trPr>
          <w:trHeight w:val="3113"/>
          <w:jc w:val="center"/>
        </w:trPr>
        <w:tc>
          <w:tcPr>
            <w:tcW w:w="4668" w:type="dxa"/>
          </w:tcPr>
          <w:p w14:paraId="69D2AB73" w14:textId="77777777" w:rsidR="003362A5" w:rsidRDefault="003362A5" w:rsidP="00A27726">
            <w:pPr>
              <w:jc w:val="both"/>
              <w:rPr>
                <w:rFonts w:ascii="Times New Roman" w:hAnsi="Times New Roman"/>
              </w:rPr>
            </w:pPr>
            <w:r>
              <w:rPr>
                <w:rFonts w:ascii="Times New Roman" w:hAnsi="Times New Roman"/>
                <w:noProof/>
              </w:rPr>
              <w:drawing>
                <wp:inline distT="0" distB="0" distL="0" distR="0" wp14:anchorId="08A12B5A" wp14:editId="2A08CA9A">
                  <wp:extent cx="2540000" cy="1961445"/>
                  <wp:effectExtent l="0" t="0" r="0" b="1270"/>
                  <wp:docPr id="15154141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414189" name="Image 1515414189"/>
                          <pic:cNvPicPr/>
                        </pic:nvPicPr>
                        <pic:blipFill>
                          <a:blip r:embed="rId16">
                            <a:extLst>
                              <a:ext uri="{28A0092B-C50C-407E-A947-70E740481C1C}">
                                <a14:useLocalDpi xmlns:a14="http://schemas.microsoft.com/office/drawing/2010/main" val="0"/>
                              </a:ext>
                            </a:extLst>
                          </a:blip>
                          <a:stretch>
                            <a:fillRect/>
                          </a:stretch>
                        </pic:blipFill>
                        <pic:spPr>
                          <a:xfrm>
                            <a:off x="0" y="0"/>
                            <a:ext cx="2560527" cy="1977297"/>
                          </a:xfrm>
                          <a:prstGeom prst="rect">
                            <a:avLst/>
                          </a:prstGeom>
                        </pic:spPr>
                      </pic:pic>
                    </a:graphicData>
                  </a:graphic>
                </wp:inline>
              </w:drawing>
            </w:r>
          </w:p>
        </w:tc>
      </w:tr>
      <w:tr w:rsidR="003362A5" w14:paraId="78BAA362" w14:textId="77777777" w:rsidTr="00A27726">
        <w:trPr>
          <w:trHeight w:val="270"/>
          <w:jc w:val="center"/>
        </w:trPr>
        <w:tc>
          <w:tcPr>
            <w:tcW w:w="4668" w:type="dxa"/>
          </w:tcPr>
          <w:p w14:paraId="258BA160" w14:textId="77777777" w:rsidR="003362A5" w:rsidRPr="00AC4A54" w:rsidRDefault="003362A5" w:rsidP="00A27726">
            <w:pPr>
              <w:jc w:val="both"/>
              <w:rPr>
                <w:rFonts w:ascii="Times New Roman" w:hAnsi="Times New Roman"/>
                <w:b/>
                <w:bCs/>
              </w:rPr>
            </w:pPr>
            <w:r w:rsidRPr="00D57D08">
              <w:rPr>
                <w:rFonts w:ascii="Arial" w:eastAsia="Times New Roman" w:hAnsi="Arial" w:cs="Arial"/>
                <w:b/>
                <w:bCs/>
                <w:sz w:val="20"/>
              </w:rPr>
              <w:t>Fig. 2. Dark yellow-fleshed ginger rhizomes</w:t>
            </w:r>
          </w:p>
        </w:tc>
      </w:tr>
    </w:tbl>
    <w:p w14:paraId="2B1AD9B1" w14:textId="77777777" w:rsidR="003362A5" w:rsidRDefault="003362A5" w:rsidP="003362A5">
      <w:pPr>
        <w:jc w:val="both"/>
        <w:rPr>
          <w:rFonts w:ascii="Arial" w:hAnsi="Arial" w:cs="Arial"/>
          <w:b/>
          <w:sz w:val="22"/>
        </w:rPr>
      </w:pPr>
      <w:r w:rsidRPr="00207A82">
        <w:rPr>
          <w:rFonts w:ascii="Arial" w:hAnsi="Arial" w:cs="Arial"/>
          <w:b/>
          <w:sz w:val="22"/>
        </w:rPr>
        <w:t>2.3. Methods</w:t>
      </w:r>
    </w:p>
    <w:p w14:paraId="401E3524" w14:textId="77777777" w:rsidR="003362A5" w:rsidRPr="00207A82" w:rsidRDefault="003362A5" w:rsidP="003362A5">
      <w:pPr>
        <w:jc w:val="both"/>
        <w:rPr>
          <w:rFonts w:ascii="Arial" w:hAnsi="Arial" w:cs="Arial"/>
          <w:b/>
          <w:sz w:val="22"/>
        </w:rPr>
      </w:pPr>
    </w:p>
    <w:p w14:paraId="61E977C0" w14:textId="77777777" w:rsidR="003362A5" w:rsidRDefault="003362A5" w:rsidP="003362A5">
      <w:pPr>
        <w:jc w:val="both"/>
        <w:rPr>
          <w:rFonts w:ascii="Arial" w:hAnsi="Arial" w:cs="Arial"/>
          <w:b/>
          <w:u w:val="single"/>
        </w:rPr>
      </w:pPr>
      <w:r w:rsidRPr="00207A82">
        <w:rPr>
          <w:rFonts w:ascii="Arial" w:hAnsi="Arial" w:cs="Arial"/>
          <w:b/>
          <w:u w:val="single"/>
        </w:rPr>
        <w:t>2.3.1. Plot preparation</w:t>
      </w:r>
    </w:p>
    <w:p w14:paraId="57E3928B" w14:textId="77777777" w:rsidR="001B685F" w:rsidRPr="00207A82" w:rsidRDefault="001B685F" w:rsidP="003362A5">
      <w:pPr>
        <w:jc w:val="both"/>
        <w:rPr>
          <w:rFonts w:ascii="Arial" w:hAnsi="Arial" w:cs="Arial"/>
          <w:b/>
          <w:u w:val="single"/>
        </w:rPr>
      </w:pPr>
    </w:p>
    <w:p w14:paraId="54A3DA23" w14:textId="77777777" w:rsidR="003362A5" w:rsidRDefault="003362A5" w:rsidP="003362A5">
      <w:pPr>
        <w:jc w:val="both"/>
        <w:rPr>
          <w:rFonts w:ascii="Arial" w:hAnsi="Arial" w:cs="Arial"/>
        </w:rPr>
      </w:pPr>
      <w:r w:rsidRPr="00F2106C">
        <w:rPr>
          <w:rFonts w:ascii="Arial" w:hAnsi="Arial" w:cs="Arial"/>
        </w:rPr>
        <w:t xml:space="preserve">The experimental plot was cleared using a machete. Dry grass was collected and burned. The soil was loosened, then stones and plant debris were removed with a hoe to allow for aeration, moistening and drainage of the soil. </w:t>
      </w:r>
    </w:p>
    <w:p w14:paraId="2CF4654E" w14:textId="77777777" w:rsidR="003362A5" w:rsidRPr="00F2106C" w:rsidRDefault="003362A5" w:rsidP="003362A5">
      <w:pPr>
        <w:jc w:val="both"/>
        <w:rPr>
          <w:rFonts w:ascii="Arial" w:hAnsi="Arial" w:cs="Arial"/>
        </w:rPr>
      </w:pPr>
    </w:p>
    <w:p w14:paraId="36DF2D17" w14:textId="77777777" w:rsidR="003362A5" w:rsidRDefault="003362A5" w:rsidP="003362A5">
      <w:pPr>
        <w:jc w:val="both"/>
        <w:rPr>
          <w:rFonts w:ascii="Arial" w:hAnsi="Arial" w:cs="Arial"/>
          <w:b/>
          <w:u w:val="single"/>
        </w:rPr>
      </w:pPr>
      <w:r w:rsidRPr="00207A82">
        <w:rPr>
          <w:rFonts w:ascii="Arial" w:hAnsi="Arial" w:cs="Arial"/>
          <w:b/>
          <w:u w:val="single"/>
        </w:rPr>
        <w:t>2.3.2. Sowing</w:t>
      </w:r>
    </w:p>
    <w:p w14:paraId="79250755" w14:textId="77777777" w:rsidR="001B685F" w:rsidRPr="00207A82" w:rsidRDefault="001B685F" w:rsidP="003362A5">
      <w:pPr>
        <w:jc w:val="both"/>
        <w:rPr>
          <w:rFonts w:ascii="Arial" w:hAnsi="Arial" w:cs="Arial"/>
          <w:b/>
          <w:u w:val="single"/>
        </w:rPr>
      </w:pPr>
    </w:p>
    <w:p w14:paraId="2AD19756" w14:textId="77777777" w:rsidR="003362A5" w:rsidRDefault="003362A5" w:rsidP="003362A5">
      <w:pPr>
        <w:jc w:val="both"/>
        <w:rPr>
          <w:rFonts w:ascii="Arial" w:hAnsi="Arial" w:cs="Arial"/>
        </w:rPr>
      </w:pPr>
      <w:r w:rsidRPr="00F2106C">
        <w:rPr>
          <w:rFonts w:ascii="Arial" w:hAnsi="Arial" w:cs="Arial"/>
        </w:rPr>
        <w:t>The installation began with the creation of ridges, mounds and seed rows for the flat soil technique. The rhizomes were cut with a knife into pieces with three buds. These pieces with three buds were used as seeds for the experiment. On the ridges, one rhizome was planted per hole. Each ridge contains five holes separated by 0.5 m. On the mounds, one seedling was planted on each mound. The seedlings are separated by 0.5 m. The mounds are separated by 0.5 m. On the firm ground, five seedlings were planted per row. The distance between each sowing point is 0.5 m. The rhizomes are sown at the same depth of 9 cm. Regular weeding was carried out to protect the seedlings. The plants are watered every day.</w:t>
      </w:r>
    </w:p>
    <w:p w14:paraId="45A778C3" w14:textId="77777777" w:rsidR="003362A5" w:rsidRPr="00F2106C" w:rsidRDefault="003362A5" w:rsidP="003362A5">
      <w:pPr>
        <w:jc w:val="both"/>
        <w:rPr>
          <w:rFonts w:ascii="Arial" w:hAnsi="Arial" w:cs="Arial"/>
        </w:rPr>
      </w:pPr>
    </w:p>
    <w:p w14:paraId="44D0A55C" w14:textId="77777777" w:rsidR="003362A5" w:rsidRDefault="003362A5" w:rsidP="003362A5">
      <w:pPr>
        <w:jc w:val="both"/>
        <w:rPr>
          <w:rFonts w:ascii="Arial" w:hAnsi="Arial" w:cs="Arial"/>
          <w:b/>
          <w:u w:val="single"/>
        </w:rPr>
      </w:pPr>
      <w:r w:rsidRPr="00207A82">
        <w:rPr>
          <w:rFonts w:ascii="Arial" w:hAnsi="Arial" w:cs="Arial"/>
          <w:b/>
          <w:u w:val="single"/>
        </w:rPr>
        <w:t>2.3.3. Experimental setup</w:t>
      </w:r>
    </w:p>
    <w:p w14:paraId="58C7800A" w14:textId="77777777" w:rsidR="001B685F" w:rsidRPr="00207A82" w:rsidRDefault="001B685F" w:rsidP="003362A5">
      <w:pPr>
        <w:jc w:val="both"/>
        <w:rPr>
          <w:rFonts w:ascii="Arial" w:hAnsi="Arial" w:cs="Arial"/>
          <w:b/>
          <w:u w:val="single"/>
        </w:rPr>
      </w:pPr>
    </w:p>
    <w:p w14:paraId="13649011" w14:textId="77777777" w:rsidR="003362A5" w:rsidRPr="00F2106C" w:rsidRDefault="003362A5" w:rsidP="003362A5">
      <w:pPr>
        <w:jc w:val="both"/>
        <w:rPr>
          <w:rFonts w:ascii="Arial" w:hAnsi="Arial" w:cs="Arial"/>
        </w:rPr>
      </w:pPr>
      <w:r w:rsidRPr="00F2106C">
        <w:rPr>
          <w:rFonts w:ascii="Arial" w:hAnsi="Arial" w:cs="Arial"/>
        </w:rPr>
        <w:t xml:space="preserve">The trial was conducted on a 250 m² plot (length, L = 25 m and width, </w:t>
      </w:r>
      <w:r>
        <w:rPr>
          <w:rFonts w:ascii="Arial" w:hAnsi="Arial" w:cs="Arial"/>
        </w:rPr>
        <w:t>w</w:t>
      </w:r>
      <w:r w:rsidRPr="00F2106C">
        <w:rPr>
          <w:rFonts w:ascii="Arial" w:hAnsi="Arial" w:cs="Arial"/>
        </w:rPr>
        <w:t xml:space="preserve"> = 10 m). In addition, </w:t>
      </w:r>
      <w:bookmarkStart w:id="6" w:name="_Hlk210609371"/>
      <w:r w:rsidRPr="00F2106C">
        <w:rPr>
          <w:rFonts w:ascii="Arial" w:hAnsi="Arial" w:cs="Arial"/>
        </w:rPr>
        <w:t>three cultivation techniques were studied</w:t>
      </w:r>
      <w:bookmarkEnd w:id="6"/>
      <w:r w:rsidRPr="00F2106C">
        <w:rPr>
          <w:rFonts w:ascii="Arial" w:hAnsi="Arial" w:cs="Arial"/>
        </w:rPr>
        <w:t xml:space="preserve">. </w:t>
      </w:r>
      <w:bookmarkStart w:id="7" w:name="_Hlk210605914"/>
      <w:r w:rsidRPr="00F2106C">
        <w:rPr>
          <w:rFonts w:ascii="Arial" w:hAnsi="Arial" w:cs="Arial"/>
        </w:rPr>
        <w:t xml:space="preserve">Sowing was carried out for 10 ridges, each containing five seed pockets. Each ridge was 2 m long and spaced 0.5 m apart. A total of 50 rhizomes were sown for the ridge factor. For the mounds, 50 mounds were created, each containing one seedling. For the trials on flat soil, 10 rows of seedlings, each containing five seedlings, were studied. A total of 50 rhizomes were sown for this last factor. </w:t>
      </w:r>
      <w:bookmarkStart w:id="8" w:name="_Hlk210608157"/>
      <w:bookmarkEnd w:id="7"/>
      <w:r w:rsidRPr="00F2106C">
        <w:rPr>
          <w:rFonts w:ascii="Arial" w:hAnsi="Arial" w:cs="Arial"/>
        </w:rPr>
        <w:t>For all factors studied, the spacing between sowing hole was 0.5 m within the same row and between rows</w:t>
      </w:r>
      <w:bookmarkEnd w:id="8"/>
      <w:r w:rsidRPr="00F2106C">
        <w:rPr>
          <w:rFonts w:ascii="Arial" w:hAnsi="Arial" w:cs="Arial"/>
        </w:rPr>
        <w:t xml:space="preserve">. Rhizomes for each factor were sown in a complete </w:t>
      </w:r>
      <w:proofErr w:type="spellStart"/>
      <w:r w:rsidRPr="00F2106C">
        <w:rPr>
          <w:rFonts w:ascii="Arial" w:hAnsi="Arial" w:cs="Arial"/>
        </w:rPr>
        <w:t>randomised</w:t>
      </w:r>
      <w:proofErr w:type="spellEnd"/>
      <w:r w:rsidRPr="00F2106C">
        <w:rPr>
          <w:rFonts w:ascii="Arial" w:hAnsi="Arial" w:cs="Arial"/>
        </w:rPr>
        <w:t xml:space="preserve"> block design with three replications.</w:t>
      </w:r>
    </w:p>
    <w:p w14:paraId="13F7A742" w14:textId="77777777" w:rsidR="003362A5" w:rsidRDefault="003362A5" w:rsidP="003362A5">
      <w:pPr>
        <w:jc w:val="both"/>
        <w:rPr>
          <w:rFonts w:ascii="Times New Roman" w:hAnsi="Times New Roman"/>
        </w:rPr>
      </w:pPr>
    </w:p>
    <w:p w14:paraId="1ED8429B" w14:textId="77777777" w:rsidR="003362A5" w:rsidRDefault="003362A5" w:rsidP="003362A5">
      <w:pPr>
        <w:jc w:val="both"/>
        <w:rPr>
          <w:rFonts w:ascii="Arial" w:hAnsi="Arial" w:cs="Arial"/>
          <w:b/>
          <w:u w:val="single"/>
        </w:rPr>
      </w:pPr>
      <w:r w:rsidRPr="00207A82">
        <w:rPr>
          <w:rFonts w:ascii="Arial" w:hAnsi="Arial" w:cs="Arial"/>
          <w:b/>
          <w:u w:val="single"/>
        </w:rPr>
        <w:t>2.3.4. Harvesting ginger rhizomes</w:t>
      </w:r>
    </w:p>
    <w:p w14:paraId="4396B7CD" w14:textId="77777777" w:rsidR="001B685F" w:rsidRPr="00207A82" w:rsidRDefault="001B685F" w:rsidP="003362A5">
      <w:pPr>
        <w:jc w:val="both"/>
        <w:rPr>
          <w:rFonts w:ascii="Arial" w:hAnsi="Arial" w:cs="Arial"/>
          <w:b/>
          <w:u w:val="single"/>
        </w:rPr>
      </w:pPr>
    </w:p>
    <w:p w14:paraId="697FED8D" w14:textId="77777777" w:rsidR="003362A5" w:rsidRDefault="003362A5" w:rsidP="003362A5">
      <w:pPr>
        <w:jc w:val="both"/>
        <w:rPr>
          <w:rFonts w:ascii="Arial" w:hAnsi="Arial" w:cs="Arial"/>
        </w:rPr>
      </w:pPr>
      <w:r w:rsidRPr="00F2106C">
        <w:rPr>
          <w:rFonts w:ascii="Arial" w:hAnsi="Arial" w:cs="Arial"/>
        </w:rPr>
        <w:t xml:space="preserve">The rhizome is ripe when the leaves and stems turn yellow (Fig. 3). The rhizomes were harvested after nine months of cultivation. Harvesting was done manually by deep ploughing using a </w:t>
      </w:r>
      <w:proofErr w:type="spellStart"/>
      <w:r w:rsidRPr="00F2106C">
        <w:rPr>
          <w:rFonts w:ascii="Arial" w:hAnsi="Arial" w:cs="Arial"/>
        </w:rPr>
        <w:t>daba</w:t>
      </w:r>
      <w:proofErr w:type="spellEnd"/>
      <w:r w:rsidRPr="00F2106C">
        <w:rPr>
          <w:rFonts w:ascii="Arial" w:hAnsi="Arial" w:cs="Arial"/>
        </w:rPr>
        <w:t>.</w:t>
      </w:r>
    </w:p>
    <w:p w14:paraId="6BC931BB" w14:textId="77777777" w:rsidR="003362A5" w:rsidRPr="00F2106C" w:rsidRDefault="003362A5" w:rsidP="003362A5">
      <w:pPr>
        <w:jc w:val="both"/>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56"/>
      </w:tblGrid>
      <w:tr w:rsidR="003362A5" w14:paraId="4760EA4A" w14:textId="77777777" w:rsidTr="00A27726">
        <w:trPr>
          <w:trHeight w:val="274"/>
          <w:jc w:val="center"/>
        </w:trPr>
        <w:tc>
          <w:tcPr>
            <w:tcW w:w="7356" w:type="dxa"/>
          </w:tcPr>
          <w:p w14:paraId="2085C846" w14:textId="77777777" w:rsidR="003362A5" w:rsidRDefault="003362A5" w:rsidP="00A27726">
            <w:pPr>
              <w:jc w:val="center"/>
              <w:rPr>
                <w:rFonts w:ascii="Times New Roman" w:hAnsi="Times New Roman"/>
              </w:rPr>
            </w:pPr>
            <w:r>
              <w:rPr>
                <w:rFonts w:ascii="Times New Roman" w:hAnsi="Times New Roman"/>
                <w:noProof/>
              </w:rPr>
              <w:lastRenderedPageBreak/>
              <w:drawing>
                <wp:inline distT="0" distB="0" distL="0" distR="0" wp14:anchorId="2E51448C" wp14:editId="7EBF7716">
                  <wp:extent cx="2490758" cy="1923419"/>
                  <wp:effectExtent l="0" t="0" r="5080" b="635"/>
                  <wp:docPr id="27946329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63290" name="Image 279463290"/>
                          <pic:cNvPicPr/>
                        </pic:nvPicPr>
                        <pic:blipFill>
                          <a:blip r:embed="rId17">
                            <a:extLst>
                              <a:ext uri="{28A0092B-C50C-407E-A947-70E740481C1C}">
                                <a14:useLocalDpi xmlns:a14="http://schemas.microsoft.com/office/drawing/2010/main" val="0"/>
                              </a:ext>
                            </a:extLst>
                          </a:blip>
                          <a:stretch>
                            <a:fillRect/>
                          </a:stretch>
                        </pic:blipFill>
                        <pic:spPr>
                          <a:xfrm>
                            <a:off x="0" y="0"/>
                            <a:ext cx="2510576" cy="1938723"/>
                          </a:xfrm>
                          <a:prstGeom prst="rect">
                            <a:avLst/>
                          </a:prstGeom>
                        </pic:spPr>
                      </pic:pic>
                    </a:graphicData>
                  </a:graphic>
                </wp:inline>
              </w:drawing>
            </w:r>
          </w:p>
        </w:tc>
      </w:tr>
      <w:tr w:rsidR="003362A5" w14:paraId="2DEA19AA" w14:textId="77777777" w:rsidTr="00A27726">
        <w:trPr>
          <w:trHeight w:val="274"/>
          <w:jc w:val="center"/>
        </w:trPr>
        <w:tc>
          <w:tcPr>
            <w:tcW w:w="7356" w:type="dxa"/>
          </w:tcPr>
          <w:p w14:paraId="6C08EFF2" w14:textId="77777777" w:rsidR="003362A5" w:rsidRPr="003565D3" w:rsidRDefault="003362A5" w:rsidP="00A27726">
            <w:pPr>
              <w:jc w:val="both"/>
            </w:pPr>
            <w:r w:rsidRPr="00D57D08">
              <w:rPr>
                <w:rFonts w:ascii="Arial" w:eastAsia="Times New Roman" w:hAnsi="Arial" w:cs="Arial"/>
                <w:b/>
                <w:bCs/>
                <w:sz w:val="20"/>
              </w:rPr>
              <w:t>Fig. 3. Ginger plants ready for harvesting: Yellowing and wilting of leaves</w:t>
            </w:r>
          </w:p>
        </w:tc>
      </w:tr>
    </w:tbl>
    <w:p w14:paraId="08E76740" w14:textId="77777777" w:rsidR="003362A5" w:rsidRPr="00B33889" w:rsidRDefault="003362A5" w:rsidP="003362A5">
      <w:pPr>
        <w:jc w:val="both"/>
        <w:rPr>
          <w:rFonts w:ascii="Times New Roman" w:hAnsi="Times New Roman"/>
        </w:rPr>
      </w:pPr>
    </w:p>
    <w:p w14:paraId="3070C995" w14:textId="77777777" w:rsidR="003362A5" w:rsidRDefault="003362A5" w:rsidP="003362A5">
      <w:pPr>
        <w:jc w:val="both"/>
        <w:rPr>
          <w:rFonts w:ascii="Arial" w:hAnsi="Arial" w:cs="Arial"/>
          <w:b/>
          <w:u w:val="single"/>
        </w:rPr>
      </w:pPr>
      <w:r w:rsidRPr="00207A82">
        <w:rPr>
          <w:rFonts w:ascii="Arial" w:hAnsi="Arial" w:cs="Arial"/>
          <w:b/>
          <w:u w:val="single"/>
        </w:rPr>
        <w:t>2.3.5. Parameters evaluated</w:t>
      </w:r>
    </w:p>
    <w:p w14:paraId="540C82DA" w14:textId="77777777" w:rsidR="001B685F" w:rsidRPr="00207A82" w:rsidRDefault="001B685F" w:rsidP="003362A5">
      <w:pPr>
        <w:jc w:val="both"/>
        <w:rPr>
          <w:rFonts w:ascii="Arial" w:hAnsi="Arial" w:cs="Arial"/>
          <w:b/>
          <w:u w:val="single"/>
        </w:rPr>
      </w:pPr>
    </w:p>
    <w:p w14:paraId="71F22FF8" w14:textId="77777777" w:rsidR="003362A5" w:rsidRDefault="003362A5" w:rsidP="003362A5">
      <w:pPr>
        <w:jc w:val="both"/>
        <w:rPr>
          <w:rFonts w:ascii="Arial" w:hAnsi="Arial" w:cs="Arial"/>
        </w:rPr>
      </w:pPr>
      <w:r w:rsidRPr="00F2106C">
        <w:rPr>
          <w:rFonts w:ascii="Arial" w:hAnsi="Arial" w:cs="Arial"/>
        </w:rPr>
        <w:t xml:space="preserve">The evaluation of the </w:t>
      </w:r>
      <w:proofErr w:type="spellStart"/>
      <w:r w:rsidRPr="00F2106C">
        <w:rPr>
          <w:rFonts w:ascii="Arial" w:hAnsi="Arial" w:cs="Arial"/>
        </w:rPr>
        <w:t>agro</w:t>
      </w:r>
      <w:proofErr w:type="spellEnd"/>
      <w:r w:rsidRPr="00F2106C">
        <w:rPr>
          <w:rFonts w:ascii="Arial" w:hAnsi="Arial" w:cs="Arial"/>
        </w:rPr>
        <w:t>-morphological characteristics of ginger focused on six quantitative variables (Table 1).</w:t>
      </w:r>
    </w:p>
    <w:p w14:paraId="39267A18" w14:textId="77777777" w:rsidR="003362A5" w:rsidRDefault="003362A5" w:rsidP="003362A5">
      <w:pPr>
        <w:spacing w:line="480" w:lineRule="auto"/>
        <w:jc w:val="both"/>
        <w:rPr>
          <w:rFonts w:ascii="Arial" w:hAnsi="Arial"/>
          <w:b/>
        </w:rPr>
      </w:pPr>
    </w:p>
    <w:p w14:paraId="4D08EBB2" w14:textId="3C4188B6" w:rsidR="003362A5" w:rsidRPr="003F6702" w:rsidRDefault="003362A5" w:rsidP="003362A5">
      <w:pPr>
        <w:spacing w:line="480" w:lineRule="auto"/>
        <w:jc w:val="both"/>
        <w:rPr>
          <w:rFonts w:ascii="Arial" w:hAnsi="Arial"/>
          <w:b/>
        </w:rPr>
      </w:pPr>
      <w:r w:rsidRPr="003F6702">
        <w:rPr>
          <w:rFonts w:ascii="Arial" w:hAnsi="Arial"/>
          <w:b/>
        </w:rPr>
        <w:t>Table 1</w:t>
      </w:r>
      <w:r>
        <w:rPr>
          <w:rFonts w:ascii="Arial" w:hAnsi="Arial"/>
          <w:b/>
        </w:rPr>
        <w:t>.</w:t>
      </w:r>
      <w:r>
        <w:rPr>
          <w:rFonts w:ascii="Arial" w:hAnsi="Arial"/>
          <w:b/>
        </w:rPr>
        <w:tab/>
      </w:r>
      <w:proofErr w:type="spellStart"/>
      <w:r w:rsidRPr="003F6702">
        <w:rPr>
          <w:rFonts w:ascii="Arial" w:hAnsi="Arial"/>
          <w:b/>
        </w:rPr>
        <w:t>Agro</w:t>
      </w:r>
      <w:proofErr w:type="spellEnd"/>
      <w:r w:rsidRPr="003F6702">
        <w:rPr>
          <w:rFonts w:ascii="Arial" w:hAnsi="Arial"/>
          <w:b/>
        </w:rPr>
        <w:t>-morphological variables evaluated and their measurement methods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168"/>
      </w:tblGrid>
      <w:tr w:rsidR="003362A5" w14:paraId="44849D1C" w14:textId="77777777" w:rsidTr="00A27726">
        <w:tc>
          <w:tcPr>
            <w:tcW w:w="4531" w:type="dxa"/>
            <w:tcBorders>
              <w:top w:val="single" w:sz="4" w:space="0" w:color="auto"/>
              <w:bottom w:val="single" w:sz="4" w:space="0" w:color="auto"/>
            </w:tcBorders>
          </w:tcPr>
          <w:p w14:paraId="6A46FC5B" w14:textId="77777777" w:rsidR="003362A5" w:rsidRPr="00291BB8" w:rsidRDefault="003362A5" w:rsidP="00A27726">
            <w:pPr>
              <w:spacing w:line="480" w:lineRule="auto"/>
              <w:jc w:val="both"/>
              <w:rPr>
                <w:rFonts w:ascii="Arial" w:eastAsia="Times New Roman" w:hAnsi="Arial"/>
                <w:b/>
                <w:sz w:val="20"/>
                <w:szCs w:val="20"/>
              </w:rPr>
            </w:pPr>
            <w:proofErr w:type="spellStart"/>
            <w:r w:rsidRPr="00291BB8">
              <w:rPr>
                <w:rFonts w:ascii="Arial" w:eastAsia="Times New Roman" w:hAnsi="Arial"/>
                <w:b/>
                <w:sz w:val="20"/>
                <w:szCs w:val="20"/>
              </w:rPr>
              <w:t>Mesured</w:t>
            </w:r>
            <w:proofErr w:type="spellEnd"/>
            <w:r w:rsidRPr="00291BB8">
              <w:rPr>
                <w:rFonts w:ascii="Arial" w:eastAsia="Times New Roman" w:hAnsi="Arial"/>
                <w:b/>
                <w:sz w:val="20"/>
                <w:szCs w:val="20"/>
              </w:rPr>
              <w:t xml:space="preserve"> </w:t>
            </w:r>
            <w:proofErr w:type="spellStart"/>
            <w:r w:rsidRPr="00291BB8">
              <w:rPr>
                <w:rFonts w:ascii="Arial" w:eastAsia="Times New Roman" w:hAnsi="Arial"/>
                <w:b/>
                <w:sz w:val="20"/>
                <w:szCs w:val="20"/>
              </w:rPr>
              <w:t>charateristics</w:t>
            </w:r>
            <w:proofErr w:type="spellEnd"/>
          </w:p>
        </w:tc>
        <w:tc>
          <w:tcPr>
            <w:tcW w:w="4683" w:type="dxa"/>
            <w:tcBorders>
              <w:top w:val="single" w:sz="4" w:space="0" w:color="auto"/>
              <w:bottom w:val="single" w:sz="4" w:space="0" w:color="auto"/>
            </w:tcBorders>
          </w:tcPr>
          <w:p w14:paraId="404C2718" w14:textId="77777777" w:rsidR="003362A5" w:rsidRPr="00291BB8" w:rsidRDefault="003362A5" w:rsidP="00A27726">
            <w:pPr>
              <w:spacing w:line="480" w:lineRule="auto"/>
              <w:jc w:val="both"/>
              <w:rPr>
                <w:rFonts w:ascii="Arial" w:eastAsia="Times New Roman" w:hAnsi="Arial"/>
                <w:b/>
                <w:sz w:val="20"/>
                <w:szCs w:val="20"/>
              </w:rPr>
            </w:pPr>
            <w:r w:rsidRPr="00291BB8">
              <w:rPr>
                <w:rFonts w:ascii="Arial" w:eastAsia="Times New Roman" w:hAnsi="Arial"/>
                <w:b/>
                <w:sz w:val="20"/>
                <w:szCs w:val="20"/>
              </w:rPr>
              <w:t xml:space="preserve">Sample measurement methods  </w:t>
            </w:r>
          </w:p>
        </w:tc>
      </w:tr>
      <w:tr w:rsidR="003362A5" w14:paraId="44EF262D" w14:textId="77777777" w:rsidTr="00A27726">
        <w:tc>
          <w:tcPr>
            <w:tcW w:w="4531" w:type="dxa"/>
            <w:tcBorders>
              <w:top w:val="single" w:sz="4" w:space="0" w:color="auto"/>
            </w:tcBorders>
          </w:tcPr>
          <w:p w14:paraId="2E8C0966" w14:textId="77777777" w:rsidR="003362A5" w:rsidRPr="005E0B14" w:rsidRDefault="003362A5" w:rsidP="00A27726">
            <w:pPr>
              <w:spacing w:line="480" w:lineRule="auto"/>
              <w:jc w:val="both"/>
              <w:rPr>
                <w:rFonts w:ascii="Arial" w:eastAsia="Times New Roman" w:hAnsi="Arial" w:cs="Arial"/>
                <w:sz w:val="20"/>
                <w:szCs w:val="20"/>
              </w:rPr>
            </w:pPr>
            <w:r w:rsidRPr="005E0B14">
              <w:rPr>
                <w:rFonts w:ascii="Arial" w:eastAsia="Times New Roman" w:hAnsi="Arial" w:cs="Arial"/>
                <w:sz w:val="20"/>
                <w:szCs w:val="20"/>
              </w:rPr>
              <w:t>Number of leaves per plant</w:t>
            </w:r>
          </w:p>
        </w:tc>
        <w:tc>
          <w:tcPr>
            <w:tcW w:w="4683" w:type="dxa"/>
            <w:tcBorders>
              <w:top w:val="single" w:sz="4" w:space="0" w:color="auto"/>
            </w:tcBorders>
          </w:tcPr>
          <w:p w14:paraId="4D5159CF" w14:textId="77777777" w:rsidR="003362A5" w:rsidRPr="005E0B14" w:rsidRDefault="003362A5" w:rsidP="00A27726">
            <w:pPr>
              <w:spacing w:line="480" w:lineRule="auto"/>
              <w:jc w:val="both"/>
              <w:rPr>
                <w:rFonts w:ascii="Arial" w:eastAsia="Times New Roman" w:hAnsi="Arial" w:cs="Arial"/>
                <w:sz w:val="20"/>
                <w:szCs w:val="20"/>
              </w:rPr>
            </w:pPr>
            <w:r w:rsidRPr="005E0B14">
              <w:rPr>
                <w:rFonts w:ascii="Arial" w:eastAsia="Times New Roman" w:hAnsi="Arial" w:cs="Arial"/>
                <w:sz w:val="20"/>
                <w:szCs w:val="20"/>
              </w:rPr>
              <w:t>Counting the number of leaves borne by a plant, twelve weeks after germination</w:t>
            </w:r>
          </w:p>
        </w:tc>
      </w:tr>
      <w:tr w:rsidR="003362A5" w14:paraId="09991A4A" w14:textId="77777777" w:rsidTr="00A27726">
        <w:tc>
          <w:tcPr>
            <w:tcW w:w="4531" w:type="dxa"/>
          </w:tcPr>
          <w:p w14:paraId="25986D3B" w14:textId="77777777" w:rsidR="003362A5" w:rsidRPr="005E0B14" w:rsidRDefault="003362A5" w:rsidP="00A27726">
            <w:pPr>
              <w:spacing w:line="480" w:lineRule="auto"/>
              <w:jc w:val="both"/>
              <w:rPr>
                <w:rFonts w:ascii="Arial" w:eastAsia="Times New Roman" w:hAnsi="Arial" w:cs="Arial"/>
                <w:sz w:val="20"/>
                <w:szCs w:val="20"/>
              </w:rPr>
            </w:pPr>
            <w:r w:rsidRPr="005E0B14">
              <w:rPr>
                <w:rFonts w:ascii="Arial" w:eastAsia="Times New Roman" w:hAnsi="Arial" w:cs="Arial"/>
                <w:sz w:val="20"/>
                <w:szCs w:val="20"/>
              </w:rPr>
              <w:t>Leaf length (cm)</w:t>
            </w:r>
          </w:p>
        </w:tc>
        <w:tc>
          <w:tcPr>
            <w:tcW w:w="4683" w:type="dxa"/>
          </w:tcPr>
          <w:p w14:paraId="63A344F3" w14:textId="77777777" w:rsidR="003362A5" w:rsidRPr="005E0B14" w:rsidRDefault="003362A5" w:rsidP="00A27726">
            <w:pPr>
              <w:spacing w:line="480" w:lineRule="auto"/>
              <w:jc w:val="both"/>
              <w:rPr>
                <w:rFonts w:ascii="Arial" w:eastAsia="Times New Roman" w:hAnsi="Arial" w:cs="Arial"/>
                <w:sz w:val="20"/>
                <w:szCs w:val="20"/>
              </w:rPr>
            </w:pPr>
            <w:r w:rsidRPr="005E0B14">
              <w:rPr>
                <w:rFonts w:ascii="Arial" w:eastAsia="Times New Roman" w:hAnsi="Arial" w:cs="Arial"/>
                <w:sz w:val="20"/>
                <w:szCs w:val="20"/>
              </w:rPr>
              <w:t>Measurement of three different leaves, from leaf tip to leaf base, twelve weeks after sowing</w:t>
            </w:r>
          </w:p>
        </w:tc>
      </w:tr>
      <w:tr w:rsidR="003362A5" w14:paraId="50AA60A6" w14:textId="77777777" w:rsidTr="00A27726">
        <w:tc>
          <w:tcPr>
            <w:tcW w:w="4531" w:type="dxa"/>
          </w:tcPr>
          <w:p w14:paraId="51922D99" w14:textId="77777777" w:rsidR="003362A5" w:rsidRPr="005E0B14" w:rsidRDefault="003362A5" w:rsidP="00A27726">
            <w:pPr>
              <w:spacing w:line="480" w:lineRule="auto"/>
              <w:jc w:val="both"/>
              <w:rPr>
                <w:rFonts w:ascii="Arial" w:eastAsia="Times New Roman" w:hAnsi="Arial" w:cs="Arial"/>
                <w:sz w:val="20"/>
                <w:szCs w:val="20"/>
              </w:rPr>
            </w:pPr>
            <w:r w:rsidRPr="005E0B14">
              <w:rPr>
                <w:rFonts w:ascii="Arial" w:eastAsia="Times New Roman" w:hAnsi="Arial" w:cs="Arial"/>
                <w:sz w:val="20"/>
                <w:szCs w:val="20"/>
              </w:rPr>
              <w:t>Leaf width (cm)</w:t>
            </w:r>
          </w:p>
        </w:tc>
        <w:tc>
          <w:tcPr>
            <w:tcW w:w="4683" w:type="dxa"/>
          </w:tcPr>
          <w:p w14:paraId="6FEC2091" w14:textId="77777777" w:rsidR="003362A5" w:rsidRPr="005E0B14" w:rsidRDefault="003362A5" w:rsidP="00A27726">
            <w:pPr>
              <w:spacing w:line="480" w:lineRule="auto"/>
              <w:jc w:val="both"/>
              <w:rPr>
                <w:rFonts w:ascii="Arial" w:eastAsia="Times New Roman" w:hAnsi="Arial" w:cs="Arial"/>
                <w:sz w:val="20"/>
                <w:szCs w:val="20"/>
              </w:rPr>
            </w:pPr>
            <w:r w:rsidRPr="005E0B14">
              <w:rPr>
                <w:rFonts w:ascii="Arial" w:eastAsia="Times New Roman" w:hAnsi="Arial" w:cs="Arial"/>
                <w:sz w:val="20"/>
                <w:szCs w:val="20"/>
              </w:rPr>
              <w:t>Measurement of three different leaves at the point of maximum width, twelve weeks after sowing</w:t>
            </w:r>
          </w:p>
        </w:tc>
      </w:tr>
      <w:tr w:rsidR="003362A5" w14:paraId="71E7E99B" w14:textId="77777777" w:rsidTr="00A27726">
        <w:tc>
          <w:tcPr>
            <w:tcW w:w="4531" w:type="dxa"/>
          </w:tcPr>
          <w:p w14:paraId="334A9174" w14:textId="77777777" w:rsidR="003362A5" w:rsidRPr="005E0B14" w:rsidRDefault="003362A5" w:rsidP="00A27726">
            <w:pPr>
              <w:spacing w:line="480" w:lineRule="auto"/>
              <w:jc w:val="both"/>
              <w:rPr>
                <w:rFonts w:ascii="Arial" w:eastAsia="Times New Roman" w:hAnsi="Arial" w:cs="Arial"/>
                <w:sz w:val="20"/>
                <w:szCs w:val="20"/>
              </w:rPr>
            </w:pPr>
            <w:r w:rsidRPr="005E0B14">
              <w:rPr>
                <w:rFonts w:ascii="Arial" w:eastAsia="Times New Roman" w:hAnsi="Arial" w:cs="Arial"/>
                <w:sz w:val="20"/>
                <w:szCs w:val="20"/>
              </w:rPr>
              <w:t>Leaf area</w:t>
            </w:r>
          </w:p>
        </w:tc>
        <w:tc>
          <w:tcPr>
            <w:tcW w:w="4683" w:type="dxa"/>
          </w:tcPr>
          <w:p w14:paraId="4EBADE1D" w14:textId="77777777" w:rsidR="003362A5" w:rsidRPr="005E0B14" w:rsidRDefault="003362A5" w:rsidP="00A27726">
            <w:pPr>
              <w:spacing w:line="480" w:lineRule="auto"/>
              <w:jc w:val="both"/>
              <w:rPr>
                <w:rFonts w:ascii="Arial" w:eastAsia="Times New Roman" w:hAnsi="Arial" w:cs="Arial"/>
                <w:sz w:val="20"/>
                <w:szCs w:val="20"/>
              </w:rPr>
            </w:pPr>
            <w:r w:rsidRPr="005E0B14">
              <w:rPr>
                <w:rFonts w:ascii="Arial" w:eastAsia="Times New Roman" w:hAnsi="Arial" w:cs="Arial"/>
                <w:sz w:val="20"/>
                <w:szCs w:val="20"/>
              </w:rPr>
              <w:t xml:space="preserve">Calculated using the formula: </w:t>
            </w:r>
            <w:proofErr w:type="spellStart"/>
            <w:r w:rsidRPr="005E0B14">
              <w:rPr>
                <w:rFonts w:ascii="Arial" w:eastAsia="Times New Roman" w:hAnsi="Arial" w:cs="Arial"/>
                <w:sz w:val="20"/>
                <w:szCs w:val="20"/>
              </w:rPr>
              <w:t>SFe</w:t>
            </w:r>
            <w:proofErr w:type="spellEnd"/>
            <w:r w:rsidRPr="005E0B14">
              <w:rPr>
                <w:rFonts w:ascii="Arial" w:eastAsia="Times New Roman" w:hAnsi="Arial" w:cs="Arial"/>
                <w:sz w:val="20"/>
                <w:szCs w:val="20"/>
              </w:rPr>
              <w:t xml:space="preserve"> = Width x 0.854 + 1.231xlength - 0.99 (</w:t>
            </w:r>
            <w:proofErr w:type="spellStart"/>
            <w:r w:rsidRPr="005E0B14">
              <w:rPr>
                <w:rFonts w:ascii="Arial" w:eastAsia="Times New Roman" w:hAnsi="Arial" w:cs="Arial"/>
                <w:sz w:val="20"/>
                <w:szCs w:val="20"/>
              </w:rPr>
              <w:t>Mokhtarpour</w:t>
            </w:r>
            <w:proofErr w:type="spellEnd"/>
            <w:r w:rsidRPr="005E0B14">
              <w:rPr>
                <w:rFonts w:ascii="Arial" w:eastAsia="Times New Roman" w:hAnsi="Arial" w:cs="Arial"/>
                <w:sz w:val="20"/>
                <w:szCs w:val="20"/>
              </w:rPr>
              <w:t xml:space="preserve"> et al., 2010).</w:t>
            </w:r>
          </w:p>
        </w:tc>
      </w:tr>
      <w:tr w:rsidR="003362A5" w14:paraId="7E6F841C" w14:textId="77777777" w:rsidTr="00A27726">
        <w:tc>
          <w:tcPr>
            <w:tcW w:w="4531" w:type="dxa"/>
          </w:tcPr>
          <w:p w14:paraId="68F9CECD" w14:textId="77777777" w:rsidR="003362A5" w:rsidRPr="005E0B14" w:rsidRDefault="003362A5" w:rsidP="00A27726">
            <w:pPr>
              <w:spacing w:line="480" w:lineRule="auto"/>
              <w:jc w:val="both"/>
              <w:rPr>
                <w:rFonts w:ascii="Arial" w:eastAsia="Times New Roman" w:hAnsi="Arial" w:cs="Arial"/>
                <w:sz w:val="20"/>
                <w:szCs w:val="20"/>
              </w:rPr>
            </w:pPr>
            <w:r w:rsidRPr="005E0B14">
              <w:rPr>
                <w:rFonts w:ascii="Arial" w:eastAsia="Times New Roman" w:hAnsi="Arial" w:cs="Arial"/>
                <w:sz w:val="20"/>
                <w:szCs w:val="20"/>
              </w:rPr>
              <w:t>Height of the plant</w:t>
            </w:r>
          </w:p>
        </w:tc>
        <w:tc>
          <w:tcPr>
            <w:tcW w:w="4683" w:type="dxa"/>
          </w:tcPr>
          <w:p w14:paraId="527F731A" w14:textId="77777777" w:rsidR="003362A5" w:rsidRPr="005E0B14" w:rsidRDefault="003362A5" w:rsidP="00A27726">
            <w:pPr>
              <w:spacing w:line="480" w:lineRule="auto"/>
              <w:jc w:val="both"/>
              <w:rPr>
                <w:rFonts w:ascii="Arial" w:eastAsia="Times New Roman" w:hAnsi="Arial" w:cs="Arial"/>
                <w:sz w:val="20"/>
                <w:szCs w:val="20"/>
              </w:rPr>
            </w:pPr>
            <w:r w:rsidRPr="005E0B14">
              <w:rPr>
                <w:rFonts w:ascii="Arial" w:eastAsia="Times New Roman" w:hAnsi="Arial" w:cs="Arial"/>
                <w:sz w:val="20"/>
                <w:szCs w:val="20"/>
              </w:rPr>
              <w:t>Height of the plant from the soil surface to its highest point, twelve weeks after sowing</w:t>
            </w:r>
          </w:p>
        </w:tc>
      </w:tr>
      <w:tr w:rsidR="003362A5" w14:paraId="29CCAD05" w14:textId="77777777" w:rsidTr="00A27726">
        <w:tc>
          <w:tcPr>
            <w:tcW w:w="4531" w:type="dxa"/>
            <w:tcBorders>
              <w:bottom w:val="single" w:sz="4" w:space="0" w:color="auto"/>
            </w:tcBorders>
          </w:tcPr>
          <w:p w14:paraId="172C13F2" w14:textId="77777777" w:rsidR="003362A5" w:rsidRPr="005E0B14" w:rsidRDefault="003362A5" w:rsidP="00A27726">
            <w:pPr>
              <w:spacing w:line="480" w:lineRule="auto"/>
              <w:jc w:val="both"/>
              <w:rPr>
                <w:rFonts w:ascii="Arial" w:eastAsia="Times New Roman" w:hAnsi="Arial" w:cs="Arial"/>
                <w:sz w:val="20"/>
                <w:szCs w:val="20"/>
              </w:rPr>
            </w:pPr>
            <w:r w:rsidRPr="005E0B14">
              <w:rPr>
                <w:rFonts w:ascii="Arial" w:eastAsia="Times New Roman" w:hAnsi="Arial" w:cs="Arial"/>
                <w:sz w:val="20"/>
                <w:szCs w:val="20"/>
              </w:rPr>
              <w:lastRenderedPageBreak/>
              <w:t>Rhizome weight per plant (g)</w:t>
            </w:r>
          </w:p>
        </w:tc>
        <w:tc>
          <w:tcPr>
            <w:tcW w:w="4683" w:type="dxa"/>
            <w:tcBorders>
              <w:bottom w:val="single" w:sz="4" w:space="0" w:color="auto"/>
            </w:tcBorders>
          </w:tcPr>
          <w:p w14:paraId="1105E270" w14:textId="77777777" w:rsidR="003362A5" w:rsidRPr="005E0B14" w:rsidRDefault="003362A5" w:rsidP="00A27726">
            <w:pPr>
              <w:spacing w:line="480" w:lineRule="auto"/>
              <w:jc w:val="both"/>
              <w:rPr>
                <w:rFonts w:ascii="Arial" w:eastAsia="Times New Roman" w:hAnsi="Arial" w:cs="Arial"/>
                <w:sz w:val="20"/>
                <w:szCs w:val="20"/>
              </w:rPr>
            </w:pPr>
            <w:r w:rsidRPr="005E0B14">
              <w:rPr>
                <w:rFonts w:ascii="Arial" w:eastAsia="Times New Roman" w:hAnsi="Arial" w:cs="Arial"/>
                <w:sz w:val="20"/>
                <w:szCs w:val="20"/>
              </w:rPr>
              <w:t>Weighing the rhizomes of an individual plant, one week after harvesting</w:t>
            </w:r>
          </w:p>
        </w:tc>
      </w:tr>
    </w:tbl>
    <w:p w14:paraId="2C16537D" w14:textId="77777777" w:rsidR="003362A5" w:rsidRPr="00B33889" w:rsidRDefault="003362A5" w:rsidP="003362A5">
      <w:pPr>
        <w:jc w:val="both"/>
        <w:rPr>
          <w:rFonts w:ascii="Times New Roman" w:hAnsi="Times New Roman"/>
        </w:rPr>
      </w:pPr>
    </w:p>
    <w:p w14:paraId="6F8D9E80" w14:textId="77777777" w:rsidR="003362A5" w:rsidRDefault="003362A5" w:rsidP="003362A5">
      <w:pPr>
        <w:jc w:val="both"/>
        <w:rPr>
          <w:rFonts w:ascii="Arial" w:hAnsi="Arial" w:cs="Arial"/>
          <w:b/>
          <w:u w:val="single"/>
        </w:rPr>
      </w:pPr>
      <w:r w:rsidRPr="00207A82">
        <w:rPr>
          <w:rFonts w:ascii="Arial" w:hAnsi="Arial" w:cs="Arial"/>
          <w:b/>
          <w:u w:val="single"/>
        </w:rPr>
        <w:t>2.3.6. Statistical analyses</w:t>
      </w:r>
    </w:p>
    <w:p w14:paraId="731D1F14" w14:textId="77777777" w:rsidR="001B685F" w:rsidRPr="00207A82" w:rsidRDefault="001B685F" w:rsidP="003362A5">
      <w:pPr>
        <w:jc w:val="both"/>
        <w:rPr>
          <w:rFonts w:ascii="Arial" w:hAnsi="Arial" w:cs="Arial"/>
          <w:b/>
          <w:u w:val="single"/>
        </w:rPr>
      </w:pPr>
    </w:p>
    <w:p w14:paraId="27068844" w14:textId="77777777" w:rsidR="003362A5" w:rsidRPr="00F2106C" w:rsidRDefault="003362A5" w:rsidP="003362A5">
      <w:pPr>
        <w:jc w:val="both"/>
        <w:rPr>
          <w:rFonts w:ascii="Arial" w:hAnsi="Arial" w:cs="Arial"/>
        </w:rPr>
      </w:pPr>
      <w:r w:rsidRPr="00F2106C">
        <w:rPr>
          <w:rFonts w:ascii="Arial" w:hAnsi="Arial" w:cs="Arial"/>
        </w:rPr>
        <w:t>Statistical analysis of the data was performed using Minitab®17 software for all experiments. One-factor analysis of variance (ANOVA I) was used to study the overall effect of the different factors on the parameters studied. The aim of this analysis was to reveal significant differences between the means of the parameters studied. When a significant difference was observed (</w:t>
      </w:r>
      <w:r w:rsidRPr="001017AC">
        <w:rPr>
          <w:rFonts w:ascii="Arial" w:hAnsi="Arial" w:cs="Arial"/>
        </w:rPr>
        <w:t>P</w:t>
      </w:r>
      <w:r w:rsidRPr="00F2106C">
        <w:rPr>
          <w:rFonts w:ascii="Arial" w:hAnsi="Arial" w:cs="Arial"/>
        </w:rPr>
        <w:t xml:space="preserve"> &lt; 0.05) at the α = 0.05 threshold, Tukey's multiple range test at the 5% threshold was used to separate the means.</w:t>
      </w:r>
    </w:p>
    <w:p w14:paraId="23A86FEE" w14:textId="2FA8A13C" w:rsidR="00AA74E0" w:rsidRDefault="00AA74E0" w:rsidP="00441B6F">
      <w:pPr>
        <w:pStyle w:val="Body"/>
        <w:spacing w:after="0"/>
        <w:rPr>
          <w:rFonts w:ascii="Arial" w:hAnsi="Arial" w:cs="Arial"/>
        </w:rPr>
      </w:pPr>
    </w:p>
    <w:p w14:paraId="0FDAC8C4" w14:textId="77777777" w:rsidR="00790ADA" w:rsidRPr="00FB3A86" w:rsidRDefault="00790ADA" w:rsidP="00441B6F">
      <w:pPr>
        <w:pStyle w:val="Body"/>
        <w:spacing w:after="0"/>
        <w:rPr>
          <w:rFonts w:ascii="Arial" w:hAnsi="Arial" w:cs="Arial"/>
        </w:rPr>
      </w:pPr>
    </w:p>
    <w:p w14:paraId="5754CFBC"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BB2328A" w14:textId="77777777" w:rsidR="00790ADA" w:rsidRPr="00FB3A86" w:rsidRDefault="00790ADA" w:rsidP="00441B6F">
      <w:pPr>
        <w:pStyle w:val="Head1"/>
        <w:spacing w:after="0"/>
        <w:jc w:val="both"/>
        <w:rPr>
          <w:rFonts w:ascii="Arial" w:hAnsi="Arial" w:cs="Arial"/>
        </w:rPr>
      </w:pPr>
    </w:p>
    <w:p w14:paraId="438CB534" w14:textId="77777777" w:rsidR="008E73F1" w:rsidRPr="00207A82" w:rsidRDefault="008E73F1" w:rsidP="008E73F1">
      <w:pPr>
        <w:jc w:val="both"/>
        <w:rPr>
          <w:rFonts w:ascii="Arial" w:hAnsi="Arial" w:cs="Arial"/>
          <w:b/>
          <w:sz w:val="22"/>
        </w:rPr>
      </w:pPr>
      <w:r w:rsidRPr="00207A82">
        <w:rPr>
          <w:rFonts w:ascii="Arial" w:hAnsi="Arial" w:cs="Arial"/>
          <w:b/>
          <w:sz w:val="22"/>
        </w:rPr>
        <w:t>3.1. Results</w:t>
      </w:r>
    </w:p>
    <w:p w14:paraId="08106881" w14:textId="77777777" w:rsidR="008E73F1" w:rsidRPr="00FB3A86" w:rsidRDefault="008E73F1" w:rsidP="008E73F1">
      <w:pPr>
        <w:pStyle w:val="Head1"/>
        <w:spacing w:after="0"/>
        <w:jc w:val="both"/>
        <w:rPr>
          <w:rFonts w:ascii="Arial" w:hAnsi="Arial" w:cs="Arial"/>
        </w:rPr>
      </w:pPr>
    </w:p>
    <w:p w14:paraId="7885E3D1" w14:textId="77777777" w:rsidR="008E73F1" w:rsidRDefault="008E73F1" w:rsidP="008E73F1">
      <w:pPr>
        <w:jc w:val="both"/>
        <w:rPr>
          <w:rFonts w:ascii="Arial" w:hAnsi="Arial" w:cs="Arial"/>
          <w:b/>
          <w:u w:val="single"/>
        </w:rPr>
      </w:pPr>
      <w:r w:rsidRPr="00207A82">
        <w:rPr>
          <w:rFonts w:ascii="Arial" w:hAnsi="Arial" w:cs="Arial"/>
          <w:b/>
          <w:u w:val="single"/>
        </w:rPr>
        <w:t>3.1.1. Effect of cultivation techniques on leaf development</w:t>
      </w:r>
    </w:p>
    <w:p w14:paraId="6C733860" w14:textId="77777777" w:rsidR="001B685F" w:rsidRPr="00207A82" w:rsidRDefault="001B685F" w:rsidP="008E73F1">
      <w:pPr>
        <w:jc w:val="both"/>
        <w:rPr>
          <w:rFonts w:ascii="Arial" w:hAnsi="Arial" w:cs="Arial"/>
          <w:b/>
          <w:u w:val="single"/>
        </w:rPr>
      </w:pPr>
    </w:p>
    <w:p w14:paraId="4381C9A7" w14:textId="7A28E428" w:rsidR="008E73F1" w:rsidRDefault="008E73F1" w:rsidP="008E73F1">
      <w:pPr>
        <w:jc w:val="both"/>
        <w:rPr>
          <w:rFonts w:ascii="Arial" w:hAnsi="Arial" w:cs="Arial"/>
        </w:rPr>
      </w:pPr>
      <w:r w:rsidRPr="00F2106C">
        <w:rPr>
          <w:rFonts w:ascii="Arial" w:hAnsi="Arial" w:cs="Arial"/>
        </w:rPr>
        <w:t xml:space="preserve">The influence of cultivation technique on the photosynthetic organ of the ginger variety studied is shown in Table </w:t>
      </w:r>
      <w:r>
        <w:rPr>
          <w:rFonts w:ascii="Arial" w:hAnsi="Arial" w:cs="Arial"/>
        </w:rPr>
        <w:t>2</w:t>
      </w:r>
      <w:r w:rsidRPr="00F2106C">
        <w:rPr>
          <w:rFonts w:ascii="Arial" w:hAnsi="Arial" w:cs="Arial"/>
        </w:rPr>
        <w:t>. Each of the techniques used reacted very differently in terms of leaf development. Analysis of variance showed a highly significant difference (</w:t>
      </w:r>
      <w:r w:rsidRPr="008D32BA">
        <w:rPr>
          <w:rFonts w:ascii="Arial" w:hAnsi="Arial" w:cs="Arial"/>
          <w:i/>
          <w:iCs/>
          <w:lang w:val="en-GB" w:eastAsia="en-GB"/>
        </w:rPr>
        <w:t>P</w:t>
      </w:r>
      <w:r w:rsidRPr="00F2106C">
        <w:rPr>
          <w:rFonts w:ascii="Arial" w:hAnsi="Arial" w:cs="Arial"/>
        </w:rPr>
        <w:t xml:space="preserve"> ˂</w:t>
      </w:r>
      <w:r>
        <w:rPr>
          <w:rFonts w:ascii="Arial" w:hAnsi="Arial" w:cs="Arial"/>
        </w:rPr>
        <w:t xml:space="preserve"> </w:t>
      </w:r>
      <w:r w:rsidRPr="00F2106C">
        <w:rPr>
          <w:rFonts w:ascii="Arial" w:hAnsi="Arial" w:cs="Arial"/>
        </w:rPr>
        <w:t>.001) between cultivation types in terms of the number of leaves produced. Thus, leaf synthesis by plants grown on mounds (230.2</w:t>
      </w:r>
      <w:r>
        <w:rPr>
          <w:rFonts w:ascii="Arial" w:hAnsi="Arial" w:cs="Arial"/>
        </w:rPr>
        <w:t>0</w:t>
      </w:r>
      <w:r w:rsidRPr="00F2106C">
        <w:rPr>
          <w:rFonts w:ascii="Arial" w:hAnsi="Arial" w:cs="Arial"/>
        </w:rPr>
        <w:t xml:space="preserve">) was two to four times higher than that of plants grown on </w:t>
      </w:r>
      <w:r>
        <w:rPr>
          <w:rFonts w:ascii="Arial" w:hAnsi="Arial" w:cs="Arial"/>
        </w:rPr>
        <w:t>flat soil</w:t>
      </w:r>
      <w:r w:rsidRPr="00F2106C">
        <w:rPr>
          <w:rFonts w:ascii="Arial" w:hAnsi="Arial" w:cs="Arial"/>
        </w:rPr>
        <w:t xml:space="preserve"> and on ridges, respectively. To this end, Tukey's test at the 5% threshold revealed three distinct groups (a ˃ b ˃ c). </w:t>
      </w:r>
    </w:p>
    <w:p w14:paraId="6521E7E7" w14:textId="77777777" w:rsidR="008E73F1" w:rsidRPr="00F2106C" w:rsidRDefault="008E73F1" w:rsidP="008E73F1">
      <w:pPr>
        <w:jc w:val="both"/>
        <w:rPr>
          <w:rFonts w:ascii="Arial" w:hAnsi="Arial" w:cs="Arial"/>
        </w:rPr>
      </w:pPr>
    </w:p>
    <w:p w14:paraId="60CA79C2" w14:textId="77777777" w:rsidR="008E73F1" w:rsidRPr="00B56ACE" w:rsidRDefault="008E73F1" w:rsidP="008E73F1">
      <w:pPr>
        <w:spacing w:line="480" w:lineRule="auto"/>
        <w:jc w:val="both"/>
      </w:pPr>
      <w:r w:rsidRPr="00111D5A">
        <w:rPr>
          <w:rFonts w:ascii="Times New Roman" w:hAnsi="Times New Roman"/>
        </w:rPr>
        <w:t>T</w:t>
      </w:r>
      <w:r w:rsidRPr="003F6702">
        <w:rPr>
          <w:rFonts w:ascii="Arial" w:hAnsi="Arial"/>
          <w:b/>
        </w:rPr>
        <w:t xml:space="preserve">able </w:t>
      </w:r>
      <w:r>
        <w:rPr>
          <w:rFonts w:ascii="Arial" w:hAnsi="Arial"/>
          <w:b/>
        </w:rPr>
        <w:t>2.</w:t>
      </w:r>
      <w:r>
        <w:rPr>
          <w:rFonts w:ascii="Arial" w:hAnsi="Arial"/>
          <w:b/>
        </w:rPr>
        <w:tab/>
      </w:r>
      <w:r w:rsidRPr="003F6702">
        <w:rPr>
          <w:rFonts w:ascii="Arial" w:hAnsi="Arial"/>
          <w:b/>
        </w:rPr>
        <w:t>Impact of cultivation techniques on leaf number</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2649"/>
      </w:tblGrid>
      <w:tr w:rsidR="008E73F1" w14:paraId="49B2E7A3" w14:textId="77777777" w:rsidTr="00A27726">
        <w:trPr>
          <w:jc w:val="center"/>
        </w:trPr>
        <w:tc>
          <w:tcPr>
            <w:tcW w:w="0" w:type="auto"/>
            <w:tcBorders>
              <w:top w:val="single" w:sz="4" w:space="0" w:color="auto"/>
              <w:bottom w:val="single" w:sz="4" w:space="0" w:color="auto"/>
            </w:tcBorders>
          </w:tcPr>
          <w:p w14:paraId="52ADF672" w14:textId="77777777" w:rsidR="008E73F1" w:rsidRPr="00921374" w:rsidRDefault="008E73F1" w:rsidP="00A27726">
            <w:pPr>
              <w:jc w:val="both"/>
              <w:rPr>
                <w:rFonts w:ascii="Arial" w:hAnsi="Arial"/>
                <w:b/>
              </w:rPr>
            </w:pPr>
            <w:r w:rsidRPr="00921374">
              <w:rPr>
                <w:rFonts w:ascii="Arial" w:hAnsi="Arial"/>
                <w:b/>
              </w:rPr>
              <w:t>Types of crop</w:t>
            </w:r>
          </w:p>
        </w:tc>
        <w:tc>
          <w:tcPr>
            <w:tcW w:w="0" w:type="auto"/>
            <w:tcBorders>
              <w:top w:val="single" w:sz="4" w:space="0" w:color="auto"/>
              <w:bottom w:val="single" w:sz="4" w:space="0" w:color="auto"/>
            </w:tcBorders>
          </w:tcPr>
          <w:p w14:paraId="76D44DA0" w14:textId="77777777" w:rsidR="008E73F1" w:rsidRPr="00921374" w:rsidRDefault="008E73F1" w:rsidP="00A27726">
            <w:pPr>
              <w:jc w:val="both"/>
              <w:rPr>
                <w:rFonts w:ascii="Arial" w:hAnsi="Arial"/>
                <w:b/>
              </w:rPr>
            </w:pPr>
            <w:r w:rsidRPr="00921374">
              <w:rPr>
                <w:rFonts w:ascii="Arial" w:hAnsi="Arial"/>
                <w:b/>
              </w:rPr>
              <w:t>Mean number of leaves</w:t>
            </w:r>
          </w:p>
        </w:tc>
      </w:tr>
      <w:tr w:rsidR="008E73F1" w14:paraId="7EC726A5" w14:textId="77777777" w:rsidTr="00A27726">
        <w:trPr>
          <w:jc w:val="center"/>
        </w:trPr>
        <w:tc>
          <w:tcPr>
            <w:tcW w:w="0" w:type="auto"/>
            <w:tcBorders>
              <w:top w:val="single" w:sz="4" w:space="0" w:color="auto"/>
            </w:tcBorders>
          </w:tcPr>
          <w:p w14:paraId="6F6D436F" w14:textId="77777777" w:rsidR="008E73F1" w:rsidRDefault="008E73F1" w:rsidP="00A27726">
            <w:pPr>
              <w:spacing w:line="480" w:lineRule="auto"/>
              <w:rPr>
                <w:rFonts w:ascii="Times New Roman" w:hAnsi="Times New Roman"/>
              </w:rPr>
            </w:pPr>
            <w:r>
              <w:rPr>
                <w:rFonts w:ascii="Times New Roman" w:hAnsi="Times New Roman"/>
              </w:rPr>
              <w:t>Ridges</w:t>
            </w:r>
          </w:p>
        </w:tc>
        <w:tc>
          <w:tcPr>
            <w:tcW w:w="0" w:type="auto"/>
            <w:tcBorders>
              <w:top w:val="single" w:sz="4" w:space="0" w:color="auto"/>
            </w:tcBorders>
          </w:tcPr>
          <w:p w14:paraId="4DC0F6C1" w14:textId="77777777" w:rsidR="008E73F1" w:rsidRPr="009323A0" w:rsidRDefault="008E73F1" w:rsidP="00A27726">
            <w:pPr>
              <w:spacing w:line="480" w:lineRule="auto"/>
              <w:jc w:val="center"/>
            </w:pPr>
            <w:r w:rsidRPr="009C3DF6">
              <w:rPr>
                <w:rFonts w:ascii="Times New Roman" w:hAnsi="Times New Roman"/>
              </w:rPr>
              <w:t>60</w:t>
            </w:r>
            <w:r>
              <w:rPr>
                <w:rFonts w:ascii="Times New Roman" w:hAnsi="Times New Roman"/>
              </w:rPr>
              <w:t>.</w:t>
            </w:r>
            <w:r w:rsidRPr="009C3DF6">
              <w:rPr>
                <w:rFonts w:ascii="Times New Roman" w:hAnsi="Times New Roman"/>
              </w:rPr>
              <w:t>92</w:t>
            </w:r>
            <w:r>
              <w:rPr>
                <w:rFonts w:ascii="Times New Roman" w:hAnsi="Times New Roman"/>
              </w:rPr>
              <w:t xml:space="preserve"> </w:t>
            </w:r>
            <w:r w:rsidRPr="009C3DF6">
              <w:rPr>
                <w:rFonts w:ascii="Times New Roman" w:hAnsi="Times New Roman"/>
              </w:rPr>
              <w:t>±</w:t>
            </w:r>
            <w:r>
              <w:rPr>
                <w:rFonts w:ascii="Times New Roman" w:hAnsi="Times New Roman"/>
              </w:rPr>
              <w:t xml:space="preserve"> 13.</w:t>
            </w:r>
            <w:r w:rsidRPr="009C3DF6">
              <w:rPr>
                <w:rFonts w:ascii="Times New Roman" w:hAnsi="Times New Roman"/>
              </w:rPr>
              <w:t>65</w:t>
            </w:r>
            <w:r w:rsidRPr="00887195">
              <w:rPr>
                <w:rFonts w:ascii="Times New Roman" w:hAnsi="Times New Roman"/>
                <w:vertAlign w:val="superscript"/>
              </w:rPr>
              <w:t>c</w:t>
            </w:r>
          </w:p>
        </w:tc>
      </w:tr>
      <w:tr w:rsidR="008E73F1" w14:paraId="6D049667" w14:textId="77777777" w:rsidTr="00A27726">
        <w:trPr>
          <w:jc w:val="center"/>
        </w:trPr>
        <w:tc>
          <w:tcPr>
            <w:tcW w:w="0" w:type="auto"/>
          </w:tcPr>
          <w:p w14:paraId="392294A8" w14:textId="77777777" w:rsidR="008E73F1" w:rsidRDefault="008E73F1" w:rsidP="00A27726">
            <w:pPr>
              <w:spacing w:line="480" w:lineRule="auto"/>
              <w:rPr>
                <w:rFonts w:ascii="Times New Roman" w:hAnsi="Times New Roman"/>
              </w:rPr>
            </w:pPr>
            <w:r w:rsidRPr="00062AEA">
              <w:rPr>
                <w:rFonts w:ascii="Times New Roman" w:hAnsi="Times New Roman"/>
              </w:rPr>
              <w:t>Mound</w:t>
            </w:r>
          </w:p>
        </w:tc>
        <w:tc>
          <w:tcPr>
            <w:tcW w:w="0" w:type="auto"/>
          </w:tcPr>
          <w:p w14:paraId="7EADCFAA" w14:textId="77777777" w:rsidR="008E73F1" w:rsidRPr="009323A0" w:rsidRDefault="008E73F1" w:rsidP="00A27726">
            <w:pPr>
              <w:spacing w:line="480" w:lineRule="auto"/>
              <w:jc w:val="center"/>
            </w:pPr>
            <w:bookmarkStart w:id="9" w:name="_Hlk210611557"/>
            <w:r w:rsidRPr="009C3DF6">
              <w:rPr>
                <w:rFonts w:ascii="Times New Roman" w:hAnsi="Times New Roman"/>
              </w:rPr>
              <w:t>230</w:t>
            </w:r>
            <w:r>
              <w:rPr>
                <w:rFonts w:ascii="Times New Roman" w:hAnsi="Times New Roman"/>
              </w:rPr>
              <w:t>.</w:t>
            </w:r>
            <w:r w:rsidRPr="009C3DF6">
              <w:rPr>
                <w:rFonts w:ascii="Times New Roman" w:hAnsi="Times New Roman"/>
              </w:rPr>
              <w:t>2</w:t>
            </w:r>
            <w:r>
              <w:rPr>
                <w:rFonts w:ascii="Times New Roman" w:hAnsi="Times New Roman"/>
              </w:rPr>
              <w:t>0</w:t>
            </w:r>
            <w:r w:rsidRPr="009C3DF6">
              <w:rPr>
                <w:rFonts w:ascii="Times New Roman" w:hAnsi="Times New Roman"/>
              </w:rPr>
              <w:t>±22</w:t>
            </w:r>
            <w:r>
              <w:rPr>
                <w:rFonts w:ascii="Times New Roman" w:hAnsi="Times New Roman"/>
              </w:rPr>
              <w:t>.</w:t>
            </w:r>
            <w:r w:rsidRPr="009C3DF6">
              <w:rPr>
                <w:rFonts w:ascii="Times New Roman" w:hAnsi="Times New Roman"/>
              </w:rPr>
              <w:t>0</w:t>
            </w:r>
            <w:r>
              <w:rPr>
                <w:rFonts w:ascii="Times New Roman" w:hAnsi="Times New Roman"/>
              </w:rPr>
              <w:t>0</w:t>
            </w:r>
            <w:r w:rsidRPr="00887195">
              <w:rPr>
                <w:rFonts w:ascii="Times New Roman" w:hAnsi="Times New Roman"/>
                <w:vertAlign w:val="superscript"/>
              </w:rPr>
              <w:t>a</w:t>
            </w:r>
            <w:bookmarkEnd w:id="9"/>
          </w:p>
        </w:tc>
      </w:tr>
      <w:tr w:rsidR="008E73F1" w14:paraId="30FC3306" w14:textId="77777777" w:rsidTr="00A27726">
        <w:trPr>
          <w:jc w:val="center"/>
        </w:trPr>
        <w:tc>
          <w:tcPr>
            <w:tcW w:w="0" w:type="auto"/>
          </w:tcPr>
          <w:p w14:paraId="640AF21D" w14:textId="77777777" w:rsidR="008E73F1" w:rsidRDefault="008E73F1" w:rsidP="00A27726">
            <w:pPr>
              <w:spacing w:line="480" w:lineRule="auto"/>
              <w:rPr>
                <w:rFonts w:ascii="Times New Roman" w:hAnsi="Times New Roman"/>
              </w:rPr>
            </w:pPr>
            <w:r>
              <w:rPr>
                <w:rFonts w:ascii="Times New Roman" w:hAnsi="Times New Roman"/>
              </w:rPr>
              <w:t>F</w:t>
            </w:r>
            <w:r w:rsidRPr="00B33889">
              <w:rPr>
                <w:rFonts w:ascii="Times New Roman" w:hAnsi="Times New Roman"/>
              </w:rPr>
              <w:t>lat soil</w:t>
            </w:r>
          </w:p>
        </w:tc>
        <w:tc>
          <w:tcPr>
            <w:tcW w:w="0" w:type="auto"/>
          </w:tcPr>
          <w:p w14:paraId="12F736C1" w14:textId="77777777" w:rsidR="008E73F1" w:rsidRPr="009323A0" w:rsidRDefault="008E73F1" w:rsidP="00A27726">
            <w:pPr>
              <w:spacing w:line="480" w:lineRule="auto"/>
              <w:jc w:val="center"/>
            </w:pPr>
            <w:r w:rsidRPr="009C3DF6">
              <w:rPr>
                <w:rFonts w:ascii="Times New Roman" w:hAnsi="Times New Roman"/>
              </w:rPr>
              <w:t>109</w:t>
            </w:r>
            <w:r>
              <w:rPr>
                <w:rFonts w:ascii="Times New Roman" w:hAnsi="Times New Roman"/>
              </w:rPr>
              <w:t>.</w:t>
            </w:r>
            <w:r w:rsidRPr="009C3DF6">
              <w:rPr>
                <w:rFonts w:ascii="Times New Roman" w:hAnsi="Times New Roman"/>
              </w:rPr>
              <w:t>8</w:t>
            </w:r>
            <w:r>
              <w:rPr>
                <w:rFonts w:ascii="Times New Roman" w:hAnsi="Times New Roman"/>
              </w:rPr>
              <w:t>0</w:t>
            </w:r>
            <w:r w:rsidRPr="009C3DF6">
              <w:rPr>
                <w:rFonts w:ascii="Times New Roman" w:hAnsi="Times New Roman"/>
              </w:rPr>
              <w:t>±99</w:t>
            </w:r>
            <w:r>
              <w:rPr>
                <w:rFonts w:ascii="Times New Roman" w:hAnsi="Times New Roman"/>
              </w:rPr>
              <w:t>.</w:t>
            </w:r>
            <w:r w:rsidRPr="009C3DF6">
              <w:rPr>
                <w:rFonts w:ascii="Times New Roman" w:hAnsi="Times New Roman"/>
              </w:rPr>
              <w:t>6</w:t>
            </w:r>
            <w:r>
              <w:rPr>
                <w:rFonts w:ascii="Times New Roman" w:hAnsi="Times New Roman"/>
              </w:rPr>
              <w:t>0</w:t>
            </w:r>
            <w:r w:rsidRPr="00887195">
              <w:rPr>
                <w:rFonts w:ascii="Times New Roman" w:hAnsi="Times New Roman"/>
                <w:vertAlign w:val="superscript"/>
              </w:rPr>
              <w:t>b</w:t>
            </w:r>
          </w:p>
        </w:tc>
      </w:tr>
      <w:tr w:rsidR="008E73F1" w14:paraId="61A53AF5" w14:textId="77777777" w:rsidTr="00A27726">
        <w:trPr>
          <w:jc w:val="center"/>
        </w:trPr>
        <w:tc>
          <w:tcPr>
            <w:tcW w:w="0" w:type="auto"/>
          </w:tcPr>
          <w:p w14:paraId="563E4DC3" w14:textId="77777777" w:rsidR="008E73F1" w:rsidRDefault="008E73F1" w:rsidP="00A27726">
            <w:pPr>
              <w:spacing w:line="480" w:lineRule="auto"/>
              <w:rPr>
                <w:rFonts w:ascii="Times New Roman" w:hAnsi="Times New Roman"/>
              </w:rPr>
            </w:pPr>
            <w:r>
              <w:rPr>
                <w:rFonts w:ascii="Times New Roman" w:hAnsi="Times New Roman"/>
              </w:rPr>
              <w:t>Probability (</w:t>
            </w:r>
            <w:r w:rsidRPr="008D32BA">
              <w:rPr>
                <w:rFonts w:ascii="Arial" w:eastAsia="Times New Roman" w:hAnsi="Arial" w:cs="Arial"/>
                <w:i/>
                <w:iCs/>
                <w:sz w:val="20"/>
                <w:szCs w:val="20"/>
                <w:lang w:val="en-GB" w:eastAsia="en-GB"/>
              </w:rPr>
              <w:t>P</w:t>
            </w:r>
            <w:r>
              <w:rPr>
                <w:rFonts w:ascii="Times New Roman" w:hAnsi="Times New Roman"/>
              </w:rPr>
              <w:t>)</w:t>
            </w:r>
          </w:p>
        </w:tc>
        <w:tc>
          <w:tcPr>
            <w:tcW w:w="0" w:type="auto"/>
          </w:tcPr>
          <w:p w14:paraId="2F3A10DA" w14:textId="1CB207AD" w:rsidR="008E73F1" w:rsidRDefault="008E73F1" w:rsidP="00A27726">
            <w:pPr>
              <w:spacing w:line="480" w:lineRule="auto"/>
              <w:jc w:val="center"/>
              <w:rPr>
                <w:rFonts w:ascii="Times New Roman" w:hAnsi="Times New Roman"/>
              </w:rPr>
            </w:pPr>
            <w:r w:rsidRPr="009323A0">
              <w:rPr>
                <w:rFonts w:ascii="Times New Roman" w:hAnsi="Times New Roman"/>
              </w:rPr>
              <w:t>&lt;</w:t>
            </w:r>
            <w:r>
              <w:rPr>
                <w:rFonts w:ascii="Times New Roman" w:hAnsi="Times New Roman"/>
              </w:rPr>
              <w:t xml:space="preserve"> </w:t>
            </w:r>
            <w:r w:rsidRPr="009323A0">
              <w:rPr>
                <w:rFonts w:ascii="Times New Roman" w:hAnsi="Times New Roman"/>
              </w:rPr>
              <w:t>.001</w:t>
            </w:r>
          </w:p>
        </w:tc>
      </w:tr>
    </w:tbl>
    <w:p w14:paraId="1AD3B8F3" w14:textId="77777777" w:rsidR="008E73F1" w:rsidRPr="00921374" w:rsidRDefault="008E73F1" w:rsidP="008E73F1">
      <w:pPr>
        <w:jc w:val="both"/>
        <w:rPr>
          <w:rFonts w:ascii="Arial" w:hAnsi="Arial"/>
          <w:bCs/>
          <w:i/>
          <w:sz w:val="18"/>
          <w:szCs w:val="16"/>
        </w:rPr>
      </w:pPr>
      <w:r>
        <w:rPr>
          <w:rFonts w:ascii="Arial" w:hAnsi="Arial"/>
          <w:bCs/>
          <w:i/>
          <w:sz w:val="18"/>
          <w:szCs w:val="16"/>
        </w:rPr>
        <w:t>*</w:t>
      </w:r>
      <w:r w:rsidRPr="00921374">
        <w:rPr>
          <w:rFonts w:ascii="Arial" w:hAnsi="Arial"/>
          <w:bCs/>
          <w:i/>
          <w:sz w:val="18"/>
          <w:szCs w:val="16"/>
        </w:rPr>
        <w:t>Means in a column followed by the same letter are not significantly different at the 5% threshold (Tukey multiple comparison test).</w:t>
      </w:r>
    </w:p>
    <w:p w14:paraId="6F84E636" w14:textId="77777777" w:rsidR="008E73F1" w:rsidRDefault="008E73F1" w:rsidP="008E73F1">
      <w:pPr>
        <w:jc w:val="both"/>
        <w:rPr>
          <w:rFonts w:ascii="Arial" w:hAnsi="Arial" w:cs="Arial"/>
          <w:b/>
          <w:u w:val="single"/>
        </w:rPr>
      </w:pPr>
      <w:r w:rsidRPr="00207A82">
        <w:rPr>
          <w:rFonts w:ascii="Arial" w:hAnsi="Arial" w:cs="Arial"/>
          <w:b/>
          <w:u w:val="single"/>
        </w:rPr>
        <w:t>3.1.2. Effect of cultivation techniques on leaf length</w:t>
      </w:r>
    </w:p>
    <w:p w14:paraId="4C1B6A71" w14:textId="77777777" w:rsidR="001B685F" w:rsidRPr="00207A82" w:rsidRDefault="001B685F" w:rsidP="008E73F1">
      <w:pPr>
        <w:jc w:val="both"/>
        <w:rPr>
          <w:rFonts w:ascii="Arial" w:hAnsi="Arial" w:cs="Arial"/>
          <w:b/>
          <w:u w:val="single"/>
        </w:rPr>
      </w:pPr>
    </w:p>
    <w:p w14:paraId="588095A2" w14:textId="00FC160B" w:rsidR="008E73F1" w:rsidRDefault="008E73F1" w:rsidP="008E73F1">
      <w:pPr>
        <w:jc w:val="both"/>
        <w:rPr>
          <w:rFonts w:ascii="Arial" w:hAnsi="Arial" w:cs="Arial"/>
        </w:rPr>
      </w:pPr>
      <w:r w:rsidRPr="00F2106C">
        <w:rPr>
          <w:rFonts w:ascii="Arial" w:hAnsi="Arial" w:cs="Arial"/>
        </w:rPr>
        <w:t xml:space="preserve">Table </w:t>
      </w:r>
      <w:r>
        <w:rPr>
          <w:rFonts w:ascii="Arial" w:hAnsi="Arial" w:cs="Arial"/>
        </w:rPr>
        <w:t>3</w:t>
      </w:r>
      <w:r w:rsidRPr="00F2106C">
        <w:rPr>
          <w:rFonts w:ascii="Arial" w:hAnsi="Arial" w:cs="Arial"/>
        </w:rPr>
        <w:t xml:space="preserve"> shows the average length of leaves produced by different cultivation techniques. The results showed that </w:t>
      </w:r>
      <w:r>
        <w:rPr>
          <w:rFonts w:ascii="Arial" w:hAnsi="Arial" w:cs="Arial"/>
        </w:rPr>
        <w:t>mean</w:t>
      </w:r>
      <w:r w:rsidRPr="00F2106C">
        <w:rPr>
          <w:rFonts w:ascii="Arial" w:hAnsi="Arial" w:cs="Arial"/>
        </w:rPr>
        <w:t xml:space="preserve"> leaf length varies depending on the type of cultivation. Analysis of variance showed that there is a highly significant difference (</w:t>
      </w:r>
      <w:r w:rsidRPr="008D32BA">
        <w:rPr>
          <w:rFonts w:ascii="Arial" w:hAnsi="Arial" w:cs="Arial"/>
          <w:i/>
          <w:iCs/>
          <w:lang w:val="en-GB" w:eastAsia="en-GB"/>
        </w:rPr>
        <w:t>P</w:t>
      </w:r>
      <w:r w:rsidRPr="00F2106C">
        <w:rPr>
          <w:rFonts w:ascii="Arial" w:hAnsi="Arial" w:cs="Arial"/>
        </w:rPr>
        <w:t xml:space="preserve"> = .004) between cultivation techniques in terms of the length of leaves produced. The longest </w:t>
      </w:r>
      <w:r>
        <w:rPr>
          <w:rFonts w:ascii="Arial" w:hAnsi="Arial" w:cs="Arial"/>
        </w:rPr>
        <w:t>mean</w:t>
      </w:r>
      <w:r w:rsidRPr="00F2106C">
        <w:rPr>
          <w:rFonts w:ascii="Arial" w:hAnsi="Arial" w:cs="Arial"/>
        </w:rPr>
        <w:t xml:space="preserve"> leaf length (18.81 ± 3.65 cm) was obtained on </w:t>
      </w:r>
      <w:r>
        <w:rPr>
          <w:rFonts w:ascii="Arial" w:hAnsi="Arial" w:cs="Arial"/>
        </w:rPr>
        <w:t>flat soil</w:t>
      </w:r>
      <w:r w:rsidRPr="00F2106C">
        <w:rPr>
          <w:rFonts w:ascii="Arial" w:hAnsi="Arial" w:cs="Arial"/>
        </w:rPr>
        <w:t xml:space="preserve">. In contrast, the shortest </w:t>
      </w:r>
      <w:r>
        <w:rPr>
          <w:rFonts w:ascii="Arial" w:hAnsi="Arial" w:cs="Arial"/>
        </w:rPr>
        <w:t>mean</w:t>
      </w:r>
      <w:r w:rsidRPr="00F2106C">
        <w:rPr>
          <w:rFonts w:ascii="Arial" w:hAnsi="Arial" w:cs="Arial"/>
        </w:rPr>
        <w:t xml:space="preserve"> leaf lengths (16.77 ± 5.11 cm) and (15.91 ± 6.98 cm) were obtained on mounds and ridges, respectively.</w:t>
      </w:r>
    </w:p>
    <w:p w14:paraId="735BFFCE" w14:textId="77777777" w:rsidR="008E73F1" w:rsidRPr="00F2106C" w:rsidRDefault="008E73F1" w:rsidP="008E73F1">
      <w:pPr>
        <w:jc w:val="both"/>
        <w:rPr>
          <w:rFonts w:ascii="Arial" w:hAnsi="Arial" w:cs="Arial"/>
        </w:rPr>
      </w:pPr>
    </w:p>
    <w:p w14:paraId="138A503F" w14:textId="77777777" w:rsidR="008E73F1" w:rsidRPr="003F6702" w:rsidRDefault="008E73F1" w:rsidP="008E73F1">
      <w:pPr>
        <w:spacing w:line="480" w:lineRule="auto"/>
        <w:jc w:val="both"/>
        <w:rPr>
          <w:rFonts w:ascii="Arial" w:hAnsi="Arial"/>
          <w:b/>
        </w:rPr>
      </w:pPr>
      <w:r w:rsidRPr="003F6702">
        <w:rPr>
          <w:rFonts w:ascii="Arial" w:hAnsi="Arial"/>
          <w:b/>
        </w:rPr>
        <w:t xml:space="preserve">Table </w:t>
      </w:r>
      <w:r>
        <w:rPr>
          <w:rFonts w:ascii="Arial" w:hAnsi="Arial"/>
          <w:b/>
        </w:rPr>
        <w:t>3.</w:t>
      </w:r>
      <w:r>
        <w:rPr>
          <w:rFonts w:ascii="Arial" w:hAnsi="Arial"/>
          <w:b/>
        </w:rPr>
        <w:tab/>
      </w:r>
      <w:r w:rsidRPr="003F6702">
        <w:rPr>
          <w:rFonts w:ascii="Arial" w:hAnsi="Arial"/>
          <w:b/>
        </w:rPr>
        <w:t xml:space="preserve">Impact of cultivation techniques on leaf length </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2466"/>
      </w:tblGrid>
      <w:tr w:rsidR="008E73F1" w14:paraId="3D5013FF" w14:textId="77777777" w:rsidTr="00A27726">
        <w:trPr>
          <w:jc w:val="center"/>
        </w:trPr>
        <w:tc>
          <w:tcPr>
            <w:tcW w:w="0" w:type="auto"/>
            <w:tcBorders>
              <w:top w:val="single" w:sz="4" w:space="0" w:color="auto"/>
              <w:bottom w:val="single" w:sz="4" w:space="0" w:color="auto"/>
            </w:tcBorders>
          </w:tcPr>
          <w:p w14:paraId="3C3546CC" w14:textId="77777777" w:rsidR="008E73F1" w:rsidRPr="00921374" w:rsidRDefault="008E73F1" w:rsidP="00A27726">
            <w:pPr>
              <w:spacing w:line="480" w:lineRule="auto"/>
              <w:jc w:val="both"/>
              <w:rPr>
                <w:rFonts w:ascii="Arial" w:hAnsi="Arial"/>
                <w:b/>
              </w:rPr>
            </w:pPr>
            <w:r w:rsidRPr="00921374">
              <w:rPr>
                <w:rFonts w:ascii="Arial" w:hAnsi="Arial"/>
                <w:b/>
              </w:rPr>
              <w:lastRenderedPageBreak/>
              <w:t>Types of crop</w:t>
            </w:r>
          </w:p>
        </w:tc>
        <w:tc>
          <w:tcPr>
            <w:tcW w:w="0" w:type="auto"/>
            <w:tcBorders>
              <w:top w:val="single" w:sz="4" w:space="0" w:color="auto"/>
              <w:bottom w:val="single" w:sz="4" w:space="0" w:color="auto"/>
            </w:tcBorders>
          </w:tcPr>
          <w:p w14:paraId="62E9C5A4" w14:textId="77777777" w:rsidR="008E73F1" w:rsidRPr="00921374" w:rsidRDefault="008E73F1" w:rsidP="00A27726">
            <w:pPr>
              <w:spacing w:line="480" w:lineRule="auto"/>
              <w:jc w:val="both"/>
              <w:rPr>
                <w:rFonts w:ascii="Arial" w:hAnsi="Arial"/>
                <w:b/>
              </w:rPr>
            </w:pPr>
            <w:r w:rsidRPr="00921374">
              <w:rPr>
                <w:rFonts w:ascii="Arial" w:hAnsi="Arial"/>
                <w:b/>
              </w:rPr>
              <w:t>Mean leaf length (cm)</w:t>
            </w:r>
          </w:p>
        </w:tc>
      </w:tr>
      <w:tr w:rsidR="008E73F1" w14:paraId="738C0615" w14:textId="77777777" w:rsidTr="00A27726">
        <w:trPr>
          <w:jc w:val="center"/>
        </w:trPr>
        <w:tc>
          <w:tcPr>
            <w:tcW w:w="0" w:type="auto"/>
            <w:tcBorders>
              <w:top w:val="single" w:sz="4" w:space="0" w:color="auto"/>
            </w:tcBorders>
          </w:tcPr>
          <w:p w14:paraId="441BFB4C" w14:textId="77777777" w:rsidR="008E73F1" w:rsidRDefault="008E73F1" w:rsidP="00A27726">
            <w:pPr>
              <w:spacing w:line="480" w:lineRule="auto"/>
              <w:jc w:val="both"/>
              <w:rPr>
                <w:rFonts w:ascii="Times New Roman" w:hAnsi="Times New Roman"/>
              </w:rPr>
            </w:pPr>
            <w:r>
              <w:rPr>
                <w:rFonts w:ascii="Times New Roman" w:hAnsi="Times New Roman"/>
              </w:rPr>
              <w:t>Ridges</w:t>
            </w:r>
          </w:p>
        </w:tc>
        <w:tc>
          <w:tcPr>
            <w:tcW w:w="0" w:type="auto"/>
            <w:tcBorders>
              <w:top w:val="single" w:sz="4" w:space="0" w:color="auto"/>
            </w:tcBorders>
          </w:tcPr>
          <w:p w14:paraId="00846E67" w14:textId="77777777" w:rsidR="008E73F1" w:rsidRPr="009323A0" w:rsidRDefault="008E73F1" w:rsidP="00A27726">
            <w:pPr>
              <w:spacing w:line="480" w:lineRule="auto"/>
              <w:jc w:val="center"/>
            </w:pPr>
            <w:r w:rsidRPr="009C3DF6">
              <w:rPr>
                <w:rFonts w:ascii="Times New Roman" w:hAnsi="Times New Roman"/>
              </w:rPr>
              <w:t>15</w:t>
            </w:r>
            <w:r>
              <w:rPr>
                <w:rFonts w:ascii="Times New Roman" w:hAnsi="Times New Roman"/>
              </w:rPr>
              <w:t>.</w:t>
            </w:r>
            <w:r w:rsidRPr="009C3DF6">
              <w:rPr>
                <w:rFonts w:ascii="Times New Roman" w:hAnsi="Times New Roman"/>
              </w:rPr>
              <w:t>9</w:t>
            </w:r>
            <w:r>
              <w:rPr>
                <w:rFonts w:ascii="Times New Roman" w:hAnsi="Times New Roman"/>
              </w:rPr>
              <w:t>1</w:t>
            </w:r>
            <w:r w:rsidRPr="009C3DF6">
              <w:rPr>
                <w:rFonts w:ascii="Times New Roman" w:hAnsi="Times New Roman"/>
              </w:rPr>
              <w:t xml:space="preserve"> ± 6</w:t>
            </w:r>
            <w:r>
              <w:rPr>
                <w:rFonts w:ascii="Times New Roman" w:hAnsi="Times New Roman"/>
              </w:rPr>
              <w:t>.</w:t>
            </w:r>
            <w:r w:rsidRPr="009C3DF6">
              <w:rPr>
                <w:rFonts w:ascii="Times New Roman" w:hAnsi="Times New Roman"/>
              </w:rPr>
              <w:t>98</w:t>
            </w:r>
            <w:r w:rsidRPr="005A2EA7">
              <w:rPr>
                <w:rFonts w:ascii="Times New Roman" w:hAnsi="Times New Roman"/>
                <w:vertAlign w:val="superscript"/>
              </w:rPr>
              <w:t>b</w:t>
            </w:r>
          </w:p>
        </w:tc>
      </w:tr>
      <w:tr w:rsidR="008E73F1" w14:paraId="12068923" w14:textId="77777777" w:rsidTr="00A27726">
        <w:trPr>
          <w:jc w:val="center"/>
        </w:trPr>
        <w:tc>
          <w:tcPr>
            <w:tcW w:w="0" w:type="auto"/>
          </w:tcPr>
          <w:p w14:paraId="5DD25B53" w14:textId="77777777" w:rsidR="008E73F1" w:rsidRDefault="008E73F1" w:rsidP="00A27726">
            <w:pPr>
              <w:spacing w:line="480" w:lineRule="auto"/>
              <w:jc w:val="both"/>
              <w:rPr>
                <w:rFonts w:ascii="Times New Roman" w:hAnsi="Times New Roman"/>
              </w:rPr>
            </w:pPr>
            <w:r w:rsidRPr="00062AEA">
              <w:rPr>
                <w:rFonts w:ascii="Times New Roman" w:hAnsi="Times New Roman"/>
              </w:rPr>
              <w:t>Mound</w:t>
            </w:r>
          </w:p>
        </w:tc>
        <w:tc>
          <w:tcPr>
            <w:tcW w:w="0" w:type="auto"/>
          </w:tcPr>
          <w:p w14:paraId="6A0662BB" w14:textId="77777777" w:rsidR="008E73F1" w:rsidRPr="009323A0" w:rsidRDefault="008E73F1" w:rsidP="00A27726">
            <w:pPr>
              <w:spacing w:line="480" w:lineRule="auto"/>
              <w:jc w:val="center"/>
            </w:pPr>
            <w:r w:rsidRPr="009C3DF6">
              <w:rPr>
                <w:rFonts w:ascii="Times New Roman" w:hAnsi="Times New Roman"/>
              </w:rPr>
              <w:t>16</w:t>
            </w:r>
            <w:r>
              <w:rPr>
                <w:rFonts w:ascii="Times New Roman" w:hAnsi="Times New Roman"/>
              </w:rPr>
              <w:t>.</w:t>
            </w:r>
            <w:r w:rsidRPr="009C3DF6">
              <w:rPr>
                <w:rFonts w:ascii="Times New Roman" w:hAnsi="Times New Roman"/>
              </w:rPr>
              <w:t>7</w:t>
            </w:r>
            <w:r>
              <w:rPr>
                <w:rFonts w:ascii="Times New Roman" w:hAnsi="Times New Roman"/>
              </w:rPr>
              <w:t>7</w:t>
            </w:r>
            <w:r w:rsidRPr="009C3DF6">
              <w:rPr>
                <w:rFonts w:ascii="Times New Roman" w:hAnsi="Times New Roman"/>
              </w:rPr>
              <w:t>± 5</w:t>
            </w:r>
            <w:r>
              <w:rPr>
                <w:rFonts w:ascii="Times New Roman" w:hAnsi="Times New Roman"/>
              </w:rPr>
              <w:t>.11</w:t>
            </w:r>
            <w:r w:rsidRPr="005A2EA7">
              <w:rPr>
                <w:rFonts w:ascii="Times New Roman" w:hAnsi="Times New Roman"/>
                <w:vertAlign w:val="superscript"/>
              </w:rPr>
              <w:t>ab</w:t>
            </w:r>
          </w:p>
        </w:tc>
      </w:tr>
      <w:tr w:rsidR="008E73F1" w14:paraId="09BE860A" w14:textId="77777777" w:rsidTr="00A27726">
        <w:trPr>
          <w:jc w:val="center"/>
        </w:trPr>
        <w:tc>
          <w:tcPr>
            <w:tcW w:w="0" w:type="auto"/>
          </w:tcPr>
          <w:p w14:paraId="1FC7B818" w14:textId="77777777" w:rsidR="008E73F1" w:rsidRDefault="008E73F1" w:rsidP="00A27726">
            <w:pPr>
              <w:spacing w:line="480" w:lineRule="auto"/>
              <w:jc w:val="both"/>
              <w:rPr>
                <w:rFonts w:ascii="Times New Roman" w:hAnsi="Times New Roman"/>
              </w:rPr>
            </w:pPr>
            <w:r>
              <w:rPr>
                <w:rFonts w:ascii="Times New Roman" w:hAnsi="Times New Roman"/>
              </w:rPr>
              <w:t>F</w:t>
            </w:r>
            <w:r w:rsidRPr="00B33889">
              <w:rPr>
                <w:rFonts w:ascii="Times New Roman" w:hAnsi="Times New Roman"/>
              </w:rPr>
              <w:t>lat soil</w:t>
            </w:r>
          </w:p>
        </w:tc>
        <w:tc>
          <w:tcPr>
            <w:tcW w:w="0" w:type="auto"/>
          </w:tcPr>
          <w:p w14:paraId="4BEE22EC" w14:textId="77777777" w:rsidR="008E73F1" w:rsidRPr="009323A0" w:rsidRDefault="008E73F1" w:rsidP="00A27726">
            <w:pPr>
              <w:spacing w:line="480" w:lineRule="auto"/>
              <w:jc w:val="center"/>
            </w:pPr>
            <w:r w:rsidRPr="009C3DF6">
              <w:rPr>
                <w:rFonts w:ascii="Times New Roman" w:hAnsi="Times New Roman"/>
              </w:rPr>
              <w:t>18</w:t>
            </w:r>
            <w:r>
              <w:rPr>
                <w:rFonts w:ascii="Times New Roman" w:hAnsi="Times New Roman"/>
              </w:rPr>
              <w:t>.</w:t>
            </w:r>
            <w:r w:rsidRPr="009C3DF6">
              <w:rPr>
                <w:rFonts w:ascii="Times New Roman" w:hAnsi="Times New Roman"/>
              </w:rPr>
              <w:t>81 ± 3</w:t>
            </w:r>
            <w:r>
              <w:rPr>
                <w:rFonts w:ascii="Times New Roman" w:hAnsi="Times New Roman"/>
              </w:rPr>
              <w:t>.</w:t>
            </w:r>
            <w:r w:rsidRPr="009C3DF6">
              <w:rPr>
                <w:rFonts w:ascii="Times New Roman" w:hAnsi="Times New Roman"/>
              </w:rPr>
              <w:t>6</w:t>
            </w:r>
            <w:r>
              <w:rPr>
                <w:rFonts w:ascii="Times New Roman" w:hAnsi="Times New Roman"/>
              </w:rPr>
              <w:t>5</w:t>
            </w:r>
            <w:r w:rsidRPr="005A2EA7">
              <w:rPr>
                <w:rFonts w:ascii="Times New Roman" w:hAnsi="Times New Roman"/>
                <w:vertAlign w:val="superscript"/>
              </w:rPr>
              <w:t>a</w:t>
            </w:r>
          </w:p>
        </w:tc>
      </w:tr>
      <w:tr w:rsidR="008E73F1" w14:paraId="4CE1AC52" w14:textId="77777777" w:rsidTr="00A27726">
        <w:trPr>
          <w:jc w:val="center"/>
        </w:trPr>
        <w:tc>
          <w:tcPr>
            <w:tcW w:w="0" w:type="auto"/>
          </w:tcPr>
          <w:p w14:paraId="6D28D9FD" w14:textId="77777777" w:rsidR="008E73F1" w:rsidRDefault="008E73F1" w:rsidP="00A27726">
            <w:pPr>
              <w:spacing w:line="480" w:lineRule="auto"/>
              <w:jc w:val="both"/>
              <w:rPr>
                <w:rFonts w:ascii="Times New Roman" w:hAnsi="Times New Roman"/>
              </w:rPr>
            </w:pPr>
            <w:r>
              <w:rPr>
                <w:rFonts w:ascii="Times New Roman" w:hAnsi="Times New Roman"/>
              </w:rPr>
              <w:t>Probability (</w:t>
            </w:r>
            <w:r w:rsidRPr="007D411E">
              <w:rPr>
                <w:rFonts w:ascii="Arial" w:eastAsia="Times New Roman" w:hAnsi="Arial" w:cs="Arial"/>
                <w:i/>
                <w:iCs/>
                <w:sz w:val="20"/>
                <w:szCs w:val="20"/>
                <w:lang w:val="en-GB" w:eastAsia="en-GB"/>
              </w:rPr>
              <w:t>P</w:t>
            </w:r>
            <w:r>
              <w:rPr>
                <w:rFonts w:ascii="Times New Roman" w:hAnsi="Times New Roman"/>
              </w:rPr>
              <w:t>)</w:t>
            </w:r>
          </w:p>
        </w:tc>
        <w:tc>
          <w:tcPr>
            <w:tcW w:w="0" w:type="auto"/>
          </w:tcPr>
          <w:p w14:paraId="533FAD21" w14:textId="647FFB0F" w:rsidR="008E73F1" w:rsidRPr="005A2EA7" w:rsidRDefault="008E73F1" w:rsidP="00A27726">
            <w:pPr>
              <w:spacing w:line="480" w:lineRule="auto"/>
              <w:jc w:val="center"/>
            </w:pPr>
            <w:r>
              <w:rPr>
                <w:rFonts w:ascii="Times New Roman" w:hAnsi="Times New Roman"/>
              </w:rPr>
              <w:t xml:space="preserve"> .</w:t>
            </w:r>
            <w:r w:rsidRPr="009C3DF6">
              <w:rPr>
                <w:rFonts w:ascii="Times New Roman" w:hAnsi="Times New Roman"/>
              </w:rPr>
              <w:t>004</w:t>
            </w:r>
          </w:p>
        </w:tc>
      </w:tr>
    </w:tbl>
    <w:p w14:paraId="089C9DC2" w14:textId="77777777" w:rsidR="008E73F1" w:rsidRPr="00EB4C2B" w:rsidRDefault="008E73F1" w:rsidP="008E73F1">
      <w:pPr>
        <w:jc w:val="both"/>
        <w:rPr>
          <w:rFonts w:ascii="Arial" w:hAnsi="Arial" w:cs="Arial"/>
          <w:i/>
          <w:sz w:val="18"/>
        </w:rPr>
      </w:pPr>
      <w:r>
        <w:rPr>
          <w:rFonts w:ascii="Arial" w:hAnsi="Arial" w:cs="Arial"/>
          <w:i/>
          <w:sz w:val="18"/>
        </w:rPr>
        <w:t>*</w:t>
      </w:r>
      <w:r w:rsidRPr="00EB4C2B">
        <w:rPr>
          <w:rFonts w:ascii="Arial" w:hAnsi="Arial" w:cs="Arial"/>
          <w:i/>
          <w:sz w:val="18"/>
        </w:rPr>
        <w:t>Means in a column followed by the same letter are not significantly different at the 5% threshold (Tukey multiple comparison test).</w:t>
      </w:r>
    </w:p>
    <w:p w14:paraId="7B5CD864" w14:textId="77777777" w:rsidR="008E73F1" w:rsidRPr="00EB4C2B" w:rsidRDefault="008E73F1" w:rsidP="008E73F1">
      <w:pPr>
        <w:jc w:val="both"/>
        <w:rPr>
          <w:rFonts w:ascii="Arial" w:hAnsi="Arial" w:cs="Arial"/>
          <w:i/>
          <w:sz w:val="18"/>
        </w:rPr>
      </w:pPr>
    </w:p>
    <w:p w14:paraId="33E66805" w14:textId="77777777" w:rsidR="008E73F1" w:rsidRDefault="008E73F1" w:rsidP="008E73F1">
      <w:pPr>
        <w:jc w:val="both"/>
        <w:rPr>
          <w:rFonts w:ascii="Arial" w:hAnsi="Arial" w:cs="Arial"/>
          <w:b/>
          <w:u w:val="single"/>
        </w:rPr>
      </w:pPr>
      <w:r w:rsidRPr="00207A82">
        <w:rPr>
          <w:rFonts w:ascii="Arial" w:hAnsi="Arial" w:cs="Arial"/>
          <w:b/>
          <w:u w:val="single"/>
        </w:rPr>
        <w:t>3.1.3. Effect of cultivation techniques on leaf width</w:t>
      </w:r>
    </w:p>
    <w:p w14:paraId="67DEB642" w14:textId="77777777" w:rsidR="001B685F" w:rsidRPr="00111D5A" w:rsidRDefault="001B685F" w:rsidP="008E73F1">
      <w:pPr>
        <w:jc w:val="both"/>
        <w:rPr>
          <w:rFonts w:ascii="Times New Roman" w:hAnsi="Times New Roman"/>
        </w:rPr>
      </w:pPr>
    </w:p>
    <w:p w14:paraId="29314CAD" w14:textId="33459810" w:rsidR="008E73F1" w:rsidRDefault="008E73F1" w:rsidP="008E73F1">
      <w:pPr>
        <w:jc w:val="both"/>
        <w:rPr>
          <w:rFonts w:ascii="Arial" w:hAnsi="Arial" w:cs="Arial"/>
        </w:rPr>
      </w:pPr>
      <w:r w:rsidRPr="00A51D7E">
        <w:rPr>
          <w:rFonts w:ascii="Arial" w:hAnsi="Arial" w:cs="Arial"/>
        </w:rPr>
        <w:t xml:space="preserve">Table </w:t>
      </w:r>
      <w:r>
        <w:rPr>
          <w:rFonts w:ascii="Arial" w:hAnsi="Arial" w:cs="Arial"/>
        </w:rPr>
        <w:t>4</w:t>
      </w:r>
      <w:r w:rsidRPr="00A51D7E">
        <w:rPr>
          <w:rFonts w:ascii="Arial" w:hAnsi="Arial" w:cs="Arial"/>
        </w:rPr>
        <w:t xml:space="preserve"> shows the variation in average leaf width growth according to cultivation technique. Analysis of variance showed that there was no significant difference </w:t>
      </w:r>
      <w:r w:rsidRPr="00F2106C">
        <w:rPr>
          <w:rFonts w:ascii="Arial" w:hAnsi="Arial" w:cs="Arial"/>
        </w:rPr>
        <w:t>(</w:t>
      </w:r>
      <w:r w:rsidRPr="008D32BA">
        <w:rPr>
          <w:rFonts w:ascii="Arial" w:hAnsi="Arial" w:cs="Arial"/>
          <w:i/>
          <w:iCs/>
          <w:lang w:val="en-GB" w:eastAsia="en-GB"/>
        </w:rPr>
        <w:t>P</w:t>
      </w:r>
      <w:r w:rsidRPr="00F2106C">
        <w:rPr>
          <w:rFonts w:ascii="Arial" w:hAnsi="Arial" w:cs="Arial"/>
        </w:rPr>
        <w:t xml:space="preserve"> = .</w:t>
      </w:r>
      <w:r>
        <w:rPr>
          <w:rFonts w:ascii="Arial" w:hAnsi="Arial" w:cs="Arial"/>
        </w:rPr>
        <w:t>303</w:t>
      </w:r>
      <w:r w:rsidRPr="00F2106C">
        <w:rPr>
          <w:rFonts w:ascii="Arial" w:hAnsi="Arial" w:cs="Arial"/>
        </w:rPr>
        <w:t>)</w:t>
      </w:r>
      <w:r w:rsidRPr="00A51D7E">
        <w:rPr>
          <w:rFonts w:ascii="Arial" w:hAnsi="Arial" w:cs="Arial"/>
        </w:rPr>
        <w:t xml:space="preserve"> between cultivation techniques in terms of leaf width development. The average values ranged from (2.19 ± 1.38 cm) for ridge cultivation, (3.01 ± 0.71 cm) for mound cultivation and (2.22 ± 0.44 cm) for </w:t>
      </w:r>
      <w:r>
        <w:rPr>
          <w:rFonts w:ascii="Arial" w:hAnsi="Arial" w:cs="Arial"/>
        </w:rPr>
        <w:t>flat soil</w:t>
      </w:r>
      <w:r w:rsidRPr="00A51D7E">
        <w:rPr>
          <w:rFonts w:ascii="Arial" w:hAnsi="Arial" w:cs="Arial"/>
        </w:rPr>
        <w:t xml:space="preserve"> cultivation.</w:t>
      </w:r>
    </w:p>
    <w:p w14:paraId="63575FEA" w14:textId="77777777" w:rsidR="008E73F1" w:rsidRPr="00A51D7E" w:rsidRDefault="008E73F1" w:rsidP="008E73F1">
      <w:pPr>
        <w:jc w:val="both"/>
        <w:rPr>
          <w:rFonts w:ascii="Arial" w:hAnsi="Arial" w:cs="Arial"/>
        </w:rPr>
      </w:pPr>
    </w:p>
    <w:p w14:paraId="2A077065" w14:textId="77777777" w:rsidR="008E73F1" w:rsidRPr="00111D5A" w:rsidRDefault="008E73F1" w:rsidP="008E73F1">
      <w:pPr>
        <w:spacing w:line="480" w:lineRule="auto"/>
        <w:jc w:val="both"/>
        <w:rPr>
          <w:rFonts w:ascii="Times New Roman" w:hAnsi="Times New Roman"/>
        </w:rPr>
      </w:pPr>
      <w:r w:rsidRPr="003F6702">
        <w:rPr>
          <w:rFonts w:ascii="Arial" w:hAnsi="Arial"/>
          <w:b/>
        </w:rPr>
        <w:t xml:space="preserve">Table </w:t>
      </w:r>
      <w:r>
        <w:rPr>
          <w:rFonts w:ascii="Arial" w:hAnsi="Arial"/>
          <w:b/>
        </w:rPr>
        <w:t>4.</w:t>
      </w:r>
      <w:r>
        <w:rPr>
          <w:rFonts w:ascii="Arial" w:hAnsi="Arial"/>
          <w:b/>
        </w:rPr>
        <w:tab/>
      </w:r>
      <w:r w:rsidRPr="003F6702">
        <w:rPr>
          <w:rFonts w:ascii="Arial" w:hAnsi="Arial"/>
          <w:b/>
        </w:rPr>
        <w:t>Impact of cultivation techniques on leaf width</w:t>
      </w:r>
      <w:r w:rsidRPr="00111D5A">
        <w:rPr>
          <w:rFonts w:ascii="Times New Roman" w:hAnsi="Times New Roman"/>
        </w:rPr>
        <w:t xml:space="preserve"> </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2380"/>
      </w:tblGrid>
      <w:tr w:rsidR="008E73F1" w14:paraId="1C218FCF" w14:textId="77777777" w:rsidTr="00A27726">
        <w:trPr>
          <w:jc w:val="center"/>
        </w:trPr>
        <w:tc>
          <w:tcPr>
            <w:tcW w:w="0" w:type="auto"/>
            <w:tcBorders>
              <w:top w:val="single" w:sz="4" w:space="0" w:color="auto"/>
              <w:bottom w:val="single" w:sz="4" w:space="0" w:color="auto"/>
            </w:tcBorders>
          </w:tcPr>
          <w:p w14:paraId="7A6FAB1B" w14:textId="77777777" w:rsidR="008E73F1" w:rsidRPr="00921374" w:rsidRDefault="008E73F1" w:rsidP="00A27726">
            <w:pPr>
              <w:spacing w:line="480" w:lineRule="auto"/>
              <w:jc w:val="both"/>
              <w:rPr>
                <w:rFonts w:ascii="Arial" w:hAnsi="Arial"/>
                <w:b/>
              </w:rPr>
            </w:pPr>
            <w:r w:rsidRPr="00921374">
              <w:rPr>
                <w:rFonts w:ascii="Arial" w:hAnsi="Arial"/>
                <w:b/>
              </w:rPr>
              <w:t>Types of crop</w:t>
            </w:r>
          </w:p>
        </w:tc>
        <w:tc>
          <w:tcPr>
            <w:tcW w:w="0" w:type="auto"/>
            <w:tcBorders>
              <w:top w:val="single" w:sz="4" w:space="0" w:color="auto"/>
              <w:bottom w:val="single" w:sz="4" w:space="0" w:color="auto"/>
            </w:tcBorders>
          </w:tcPr>
          <w:p w14:paraId="29041189" w14:textId="77777777" w:rsidR="008E73F1" w:rsidRPr="00921374" w:rsidRDefault="008E73F1" w:rsidP="00A27726">
            <w:pPr>
              <w:spacing w:line="480" w:lineRule="auto"/>
              <w:jc w:val="center"/>
              <w:rPr>
                <w:rFonts w:ascii="Arial" w:hAnsi="Arial"/>
                <w:b/>
              </w:rPr>
            </w:pPr>
            <w:r w:rsidRPr="00921374">
              <w:rPr>
                <w:rFonts w:ascii="Arial" w:hAnsi="Arial"/>
                <w:b/>
              </w:rPr>
              <w:t>Mean leaf width (cm)</w:t>
            </w:r>
          </w:p>
        </w:tc>
      </w:tr>
      <w:tr w:rsidR="008E73F1" w14:paraId="2997E7E5" w14:textId="77777777" w:rsidTr="00A27726">
        <w:trPr>
          <w:jc w:val="center"/>
        </w:trPr>
        <w:tc>
          <w:tcPr>
            <w:tcW w:w="0" w:type="auto"/>
            <w:tcBorders>
              <w:top w:val="single" w:sz="4" w:space="0" w:color="auto"/>
            </w:tcBorders>
          </w:tcPr>
          <w:p w14:paraId="4E96C646" w14:textId="77777777" w:rsidR="008E73F1" w:rsidRDefault="008E73F1" w:rsidP="00A27726">
            <w:pPr>
              <w:spacing w:line="480" w:lineRule="auto"/>
              <w:jc w:val="both"/>
              <w:rPr>
                <w:rFonts w:ascii="Times New Roman" w:hAnsi="Times New Roman"/>
              </w:rPr>
            </w:pPr>
            <w:r>
              <w:rPr>
                <w:rFonts w:ascii="Times New Roman" w:hAnsi="Times New Roman"/>
              </w:rPr>
              <w:t>Ridges</w:t>
            </w:r>
          </w:p>
        </w:tc>
        <w:tc>
          <w:tcPr>
            <w:tcW w:w="0" w:type="auto"/>
            <w:tcBorders>
              <w:top w:val="single" w:sz="4" w:space="0" w:color="auto"/>
            </w:tcBorders>
          </w:tcPr>
          <w:p w14:paraId="09414F9D" w14:textId="77777777" w:rsidR="008E73F1" w:rsidRPr="009323A0" w:rsidRDefault="008E73F1" w:rsidP="00A27726">
            <w:pPr>
              <w:spacing w:line="480" w:lineRule="auto"/>
              <w:jc w:val="center"/>
            </w:pPr>
            <w:r w:rsidRPr="009C3DF6">
              <w:rPr>
                <w:rFonts w:ascii="Times New Roman" w:hAnsi="Times New Roman"/>
              </w:rPr>
              <w:t>2</w:t>
            </w:r>
            <w:r>
              <w:rPr>
                <w:rFonts w:ascii="Times New Roman" w:hAnsi="Times New Roman"/>
              </w:rPr>
              <w:t>.</w:t>
            </w:r>
            <w:r w:rsidRPr="009C3DF6">
              <w:rPr>
                <w:rFonts w:ascii="Times New Roman" w:hAnsi="Times New Roman"/>
              </w:rPr>
              <w:t>19 ± 1</w:t>
            </w:r>
            <w:r>
              <w:rPr>
                <w:rFonts w:ascii="Times New Roman" w:hAnsi="Times New Roman"/>
              </w:rPr>
              <w:t>.</w:t>
            </w:r>
            <w:r w:rsidRPr="009C3DF6">
              <w:rPr>
                <w:rFonts w:ascii="Times New Roman" w:hAnsi="Times New Roman"/>
              </w:rPr>
              <w:t>3</w:t>
            </w:r>
            <w:r>
              <w:rPr>
                <w:rFonts w:ascii="Times New Roman" w:hAnsi="Times New Roman"/>
              </w:rPr>
              <w:t>8</w:t>
            </w:r>
          </w:p>
        </w:tc>
      </w:tr>
      <w:tr w:rsidR="008E73F1" w14:paraId="4750B7F3" w14:textId="77777777" w:rsidTr="00A27726">
        <w:trPr>
          <w:jc w:val="center"/>
        </w:trPr>
        <w:tc>
          <w:tcPr>
            <w:tcW w:w="0" w:type="auto"/>
          </w:tcPr>
          <w:p w14:paraId="43A7F5F6" w14:textId="77777777" w:rsidR="008E73F1" w:rsidRDefault="008E73F1" w:rsidP="00A27726">
            <w:pPr>
              <w:spacing w:line="480" w:lineRule="auto"/>
              <w:jc w:val="both"/>
              <w:rPr>
                <w:rFonts w:ascii="Times New Roman" w:hAnsi="Times New Roman"/>
              </w:rPr>
            </w:pPr>
            <w:r w:rsidRPr="00062AEA">
              <w:rPr>
                <w:rFonts w:ascii="Times New Roman" w:hAnsi="Times New Roman"/>
              </w:rPr>
              <w:t>Mound</w:t>
            </w:r>
          </w:p>
        </w:tc>
        <w:tc>
          <w:tcPr>
            <w:tcW w:w="0" w:type="auto"/>
          </w:tcPr>
          <w:p w14:paraId="1D93B9EF" w14:textId="77777777" w:rsidR="008E73F1" w:rsidRPr="009323A0" w:rsidRDefault="008E73F1" w:rsidP="00A27726">
            <w:pPr>
              <w:spacing w:line="480" w:lineRule="auto"/>
              <w:jc w:val="center"/>
            </w:pPr>
            <w:bookmarkStart w:id="10" w:name="_Hlk210611833"/>
            <w:r w:rsidRPr="009C3DF6">
              <w:rPr>
                <w:rFonts w:ascii="Times New Roman" w:hAnsi="Times New Roman"/>
              </w:rPr>
              <w:t>3</w:t>
            </w:r>
            <w:r>
              <w:rPr>
                <w:rFonts w:ascii="Times New Roman" w:hAnsi="Times New Roman"/>
              </w:rPr>
              <w:t>.</w:t>
            </w:r>
            <w:r w:rsidRPr="009C3DF6">
              <w:rPr>
                <w:rFonts w:ascii="Times New Roman" w:hAnsi="Times New Roman"/>
              </w:rPr>
              <w:t>0</w:t>
            </w:r>
            <w:r>
              <w:rPr>
                <w:rFonts w:ascii="Times New Roman" w:hAnsi="Times New Roman"/>
              </w:rPr>
              <w:t>1</w:t>
            </w:r>
            <w:r w:rsidRPr="009C3DF6">
              <w:rPr>
                <w:rFonts w:ascii="Times New Roman" w:hAnsi="Times New Roman"/>
              </w:rPr>
              <w:t xml:space="preserve"> ± 0</w:t>
            </w:r>
            <w:r>
              <w:rPr>
                <w:rFonts w:ascii="Times New Roman" w:hAnsi="Times New Roman"/>
              </w:rPr>
              <w:t>.</w:t>
            </w:r>
            <w:r w:rsidRPr="009C3DF6">
              <w:rPr>
                <w:rFonts w:ascii="Times New Roman" w:hAnsi="Times New Roman"/>
              </w:rPr>
              <w:t>7</w:t>
            </w:r>
            <w:r>
              <w:rPr>
                <w:rFonts w:ascii="Times New Roman" w:hAnsi="Times New Roman"/>
              </w:rPr>
              <w:t>1</w:t>
            </w:r>
            <w:bookmarkEnd w:id="10"/>
          </w:p>
        </w:tc>
      </w:tr>
      <w:tr w:rsidR="008E73F1" w14:paraId="669E5E87" w14:textId="77777777" w:rsidTr="00A27726">
        <w:trPr>
          <w:jc w:val="center"/>
        </w:trPr>
        <w:tc>
          <w:tcPr>
            <w:tcW w:w="0" w:type="auto"/>
          </w:tcPr>
          <w:p w14:paraId="7EADD2F8" w14:textId="77777777" w:rsidR="008E73F1" w:rsidRDefault="008E73F1" w:rsidP="00A27726">
            <w:pPr>
              <w:spacing w:line="480" w:lineRule="auto"/>
              <w:jc w:val="both"/>
              <w:rPr>
                <w:rFonts w:ascii="Times New Roman" w:hAnsi="Times New Roman"/>
              </w:rPr>
            </w:pPr>
            <w:r>
              <w:rPr>
                <w:rFonts w:ascii="Times New Roman" w:hAnsi="Times New Roman"/>
              </w:rPr>
              <w:t>F</w:t>
            </w:r>
            <w:r w:rsidRPr="00B33889">
              <w:rPr>
                <w:rFonts w:ascii="Times New Roman" w:hAnsi="Times New Roman"/>
              </w:rPr>
              <w:t>lat soil</w:t>
            </w:r>
          </w:p>
        </w:tc>
        <w:tc>
          <w:tcPr>
            <w:tcW w:w="0" w:type="auto"/>
          </w:tcPr>
          <w:p w14:paraId="6D83714C" w14:textId="77777777" w:rsidR="008E73F1" w:rsidRPr="009323A0" w:rsidRDefault="008E73F1" w:rsidP="00A27726">
            <w:pPr>
              <w:spacing w:line="480" w:lineRule="auto"/>
              <w:jc w:val="center"/>
            </w:pPr>
            <w:r w:rsidRPr="009C3DF6">
              <w:rPr>
                <w:rFonts w:ascii="Times New Roman" w:hAnsi="Times New Roman"/>
              </w:rPr>
              <w:t>2</w:t>
            </w:r>
            <w:r>
              <w:rPr>
                <w:rFonts w:ascii="Times New Roman" w:hAnsi="Times New Roman"/>
              </w:rPr>
              <w:t>.</w:t>
            </w:r>
            <w:r w:rsidRPr="009C3DF6">
              <w:rPr>
                <w:rFonts w:ascii="Times New Roman" w:hAnsi="Times New Roman"/>
              </w:rPr>
              <w:t>2</w:t>
            </w:r>
            <w:r>
              <w:rPr>
                <w:rFonts w:ascii="Times New Roman" w:hAnsi="Times New Roman"/>
              </w:rPr>
              <w:t>2</w:t>
            </w:r>
            <w:r w:rsidRPr="009C3DF6">
              <w:rPr>
                <w:rFonts w:ascii="Times New Roman" w:hAnsi="Times New Roman"/>
              </w:rPr>
              <w:t xml:space="preserve"> ± 0</w:t>
            </w:r>
            <w:r>
              <w:rPr>
                <w:rFonts w:ascii="Times New Roman" w:hAnsi="Times New Roman"/>
              </w:rPr>
              <w:t>.</w:t>
            </w:r>
            <w:r w:rsidRPr="009C3DF6">
              <w:rPr>
                <w:rFonts w:ascii="Times New Roman" w:hAnsi="Times New Roman"/>
              </w:rPr>
              <w:t>4</w:t>
            </w:r>
            <w:r>
              <w:rPr>
                <w:rFonts w:ascii="Times New Roman" w:hAnsi="Times New Roman"/>
              </w:rPr>
              <w:t>4</w:t>
            </w:r>
          </w:p>
        </w:tc>
      </w:tr>
      <w:tr w:rsidR="008E73F1" w14:paraId="2461E815" w14:textId="77777777" w:rsidTr="00A27726">
        <w:trPr>
          <w:jc w:val="center"/>
        </w:trPr>
        <w:tc>
          <w:tcPr>
            <w:tcW w:w="0" w:type="auto"/>
          </w:tcPr>
          <w:p w14:paraId="649D4CDD" w14:textId="77777777" w:rsidR="008E73F1" w:rsidRDefault="008E73F1" w:rsidP="00A27726">
            <w:pPr>
              <w:spacing w:line="480" w:lineRule="auto"/>
              <w:jc w:val="both"/>
              <w:rPr>
                <w:rFonts w:ascii="Times New Roman" w:hAnsi="Times New Roman"/>
              </w:rPr>
            </w:pPr>
            <w:r>
              <w:rPr>
                <w:rFonts w:ascii="Times New Roman" w:hAnsi="Times New Roman"/>
              </w:rPr>
              <w:t>Probability (</w:t>
            </w:r>
            <w:r w:rsidRPr="007D411E">
              <w:rPr>
                <w:rFonts w:ascii="Arial" w:eastAsia="Times New Roman" w:hAnsi="Arial" w:cs="Arial"/>
                <w:i/>
                <w:iCs/>
                <w:sz w:val="20"/>
                <w:szCs w:val="20"/>
                <w:lang w:val="en-GB" w:eastAsia="en-GB"/>
              </w:rPr>
              <w:t>P</w:t>
            </w:r>
            <w:r>
              <w:rPr>
                <w:rFonts w:ascii="Times New Roman" w:hAnsi="Times New Roman"/>
              </w:rPr>
              <w:t>)</w:t>
            </w:r>
          </w:p>
        </w:tc>
        <w:tc>
          <w:tcPr>
            <w:tcW w:w="0" w:type="auto"/>
          </w:tcPr>
          <w:p w14:paraId="019AA2BD" w14:textId="674127DC" w:rsidR="008E73F1" w:rsidRPr="005A2EA7" w:rsidRDefault="008E73F1" w:rsidP="00A27726">
            <w:pPr>
              <w:spacing w:line="480" w:lineRule="auto"/>
              <w:jc w:val="center"/>
            </w:pPr>
            <w:r>
              <w:rPr>
                <w:rFonts w:ascii="Times New Roman" w:hAnsi="Times New Roman"/>
              </w:rPr>
              <w:t xml:space="preserve"> .</w:t>
            </w:r>
            <w:r w:rsidRPr="009C3DF6">
              <w:rPr>
                <w:rFonts w:ascii="Times New Roman" w:hAnsi="Times New Roman"/>
              </w:rPr>
              <w:t>303</w:t>
            </w:r>
          </w:p>
        </w:tc>
      </w:tr>
    </w:tbl>
    <w:p w14:paraId="5B1122AE" w14:textId="77777777" w:rsidR="008E73F1" w:rsidRDefault="008E73F1" w:rsidP="008E73F1">
      <w:pPr>
        <w:jc w:val="both"/>
        <w:rPr>
          <w:rFonts w:ascii="Times New Roman" w:hAnsi="Times New Roman"/>
        </w:rPr>
      </w:pPr>
    </w:p>
    <w:p w14:paraId="3B6C4344" w14:textId="77777777" w:rsidR="008E73F1" w:rsidRDefault="008E73F1" w:rsidP="008E73F1">
      <w:pPr>
        <w:jc w:val="both"/>
        <w:rPr>
          <w:rFonts w:ascii="Arial" w:hAnsi="Arial" w:cs="Arial"/>
          <w:b/>
          <w:u w:val="single"/>
        </w:rPr>
      </w:pPr>
      <w:r w:rsidRPr="00207A82">
        <w:rPr>
          <w:rFonts w:ascii="Arial" w:hAnsi="Arial" w:cs="Arial"/>
          <w:b/>
          <w:u w:val="single"/>
        </w:rPr>
        <w:t>3.1.4. Effect of cultivation techniques on leaf area</w:t>
      </w:r>
    </w:p>
    <w:p w14:paraId="02185B24" w14:textId="77777777" w:rsidR="001B685F" w:rsidRPr="00207A82" w:rsidRDefault="001B685F" w:rsidP="008E73F1">
      <w:pPr>
        <w:jc w:val="both"/>
        <w:rPr>
          <w:rFonts w:ascii="Arial" w:hAnsi="Arial" w:cs="Arial"/>
          <w:b/>
          <w:u w:val="single"/>
        </w:rPr>
      </w:pPr>
    </w:p>
    <w:p w14:paraId="435D65F7" w14:textId="7F8BE68F" w:rsidR="008E73F1" w:rsidRDefault="008E73F1" w:rsidP="008E73F1">
      <w:pPr>
        <w:jc w:val="both"/>
        <w:rPr>
          <w:rFonts w:ascii="Arial" w:hAnsi="Arial" w:cs="Arial"/>
        </w:rPr>
      </w:pPr>
      <w:r w:rsidRPr="00A51D7E">
        <w:rPr>
          <w:rFonts w:ascii="Arial" w:hAnsi="Arial" w:cs="Arial"/>
        </w:rPr>
        <w:t xml:space="preserve">Table </w:t>
      </w:r>
      <w:r>
        <w:rPr>
          <w:rFonts w:ascii="Arial" w:hAnsi="Arial" w:cs="Arial"/>
        </w:rPr>
        <w:t>5</w:t>
      </w:r>
      <w:r w:rsidRPr="00A51D7E">
        <w:rPr>
          <w:rFonts w:ascii="Arial" w:hAnsi="Arial" w:cs="Arial"/>
        </w:rPr>
        <w:t xml:space="preserve"> shows the variation in leaf area according to cultivation technique. Leaf area varied significantly </w:t>
      </w:r>
      <w:r w:rsidRPr="00F2106C">
        <w:rPr>
          <w:rFonts w:ascii="Arial" w:hAnsi="Arial" w:cs="Arial"/>
        </w:rPr>
        <w:t>(</w:t>
      </w:r>
      <w:r w:rsidRPr="008D32BA">
        <w:rPr>
          <w:rFonts w:ascii="Arial" w:hAnsi="Arial" w:cs="Arial"/>
          <w:i/>
          <w:iCs/>
          <w:lang w:val="en-GB" w:eastAsia="en-GB"/>
        </w:rPr>
        <w:t>P</w:t>
      </w:r>
      <w:r w:rsidRPr="00F2106C">
        <w:rPr>
          <w:rFonts w:ascii="Arial" w:hAnsi="Arial" w:cs="Arial"/>
        </w:rPr>
        <w:t xml:space="preserve"> = .00</w:t>
      </w:r>
      <w:r>
        <w:rPr>
          <w:rFonts w:ascii="Arial" w:hAnsi="Arial" w:cs="Arial"/>
        </w:rPr>
        <w:t>3</w:t>
      </w:r>
      <w:r w:rsidRPr="00F2106C">
        <w:rPr>
          <w:rFonts w:ascii="Arial" w:hAnsi="Arial" w:cs="Arial"/>
        </w:rPr>
        <w:t>)</w:t>
      </w:r>
      <w:r w:rsidRPr="00A51D7E">
        <w:rPr>
          <w:rFonts w:ascii="Arial" w:hAnsi="Arial" w:cs="Arial"/>
        </w:rPr>
        <w:t xml:space="preserve"> depending on the technique. Plants grown on mounds had the largest leaf area (37.98 cm²), compared to 31.22 cm² and 26.25 cm² for plants grown on flat </w:t>
      </w:r>
      <w:r>
        <w:rPr>
          <w:rFonts w:ascii="Arial" w:hAnsi="Arial" w:cs="Arial"/>
        </w:rPr>
        <w:t>soil</w:t>
      </w:r>
      <w:r w:rsidRPr="00A51D7E">
        <w:rPr>
          <w:rFonts w:ascii="Arial" w:hAnsi="Arial" w:cs="Arial"/>
        </w:rPr>
        <w:t xml:space="preserve"> and ridges, respectively. To this end, Tukey's test at a 5% threshold revealed three non-overlapping groups (mound (a) ˃ </w:t>
      </w:r>
      <w:r>
        <w:rPr>
          <w:rFonts w:ascii="Arial" w:hAnsi="Arial" w:cs="Arial"/>
        </w:rPr>
        <w:t>flat soil</w:t>
      </w:r>
      <w:r w:rsidRPr="00A51D7E">
        <w:rPr>
          <w:rFonts w:ascii="Arial" w:hAnsi="Arial" w:cs="Arial"/>
        </w:rPr>
        <w:t xml:space="preserve"> (b) ˃ ridge (c)). </w:t>
      </w:r>
    </w:p>
    <w:p w14:paraId="272ED9C2" w14:textId="77777777" w:rsidR="008E73F1" w:rsidRDefault="008E73F1" w:rsidP="008E73F1">
      <w:pPr>
        <w:jc w:val="both"/>
        <w:rPr>
          <w:rFonts w:ascii="Arial" w:hAnsi="Arial" w:cs="Arial"/>
        </w:rPr>
      </w:pPr>
    </w:p>
    <w:p w14:paraId="711D7B89" w14:textId="77777777" w:rsidR="008E73F1" w:rsidRPr="003F6702" w:rsidRDefault="008E73F1" w:rsidP="008E73F1">
      <w:pPr>
        <w:spacing w:line="480" w:lineRule="auto"/>
        <w:jc w:val="both"/>
        <w:rPr>
          <w:rFonts w:ascii="Arial" w:hAnsi="Arial"/>
          <w:b/>
        </w:rPr>
      </w:pPr>
      <w:r w:rsidRPr="003F6702">
        <w:rPr>
          <w:rFonts w:ascii="Arial" w:hAnsi="Arial"/>
          <w:b/>
        </w:rPr>
        <w:t xml:space="preserve">Table </w:t>
      </w:r>
      <w:r>
        <w:rPr>
          <w:rFonts w:ascii="Arial" w:hAnsi="Arial"/>
          <w:b/>
        </w:rPr>
        <w:t>5.</w:t>
      </w:r>
      <w:r>
        <w:rPr>
          <w:rFonts w:ascii="Arial" w:hAnsi="Arial"/>
          <w:b/>
        </w:rPr>
        <w:tab/>
      </w:r>
      <w:r w:rsidRPr="003F6702">
        <w:rPr>
          <w:rFonts w:ascii="Arial" w:hAnsi="Arial"/>
          <w:b/>
        </w:rPr>
        <w:t xml:space="preserve">Impact of cultivation techniques on leaf area </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1786"/>
      </w:tblGrid>
      <w:tr w:rsidR="008E73F1" w14:paraId="37C180F3" w14:textId="77777777" w:rsidTr="00A27726">
        <w:trPr>
          <w:jc w:val="center"/>
        </w:trPr>
        <w:tc>
          <w:tcPr>
            <w:tcW w:w="0" w:type="auto"/>
            <w:tcBorders>
              <w:top w:val="single" w:sz="4" w:space="0" w:color="auto"/>
              <w:bottom w:val="single" w:sz="4" w:space="0" w:color="auto"/>
            </w:tcBorders>
          </w:tcPr>
          <w:p w14:paraId="13192990" w14:textId="77777777" w:rsidR="008E73F1" w:rsidRPr="00921374" w:rsidRDefault="008E73F1" w:rsidP="00A27726">
            <w:pPr>
              <w:spacing w:line="480" w:lineRule="auto"/>
              <w:jc w:val="both"/>
              <w:rPr>
                <w:rFonts w:ascii="Arial" w:hAnsi="Arial"/>
                <w:b/>
              </w:rPr>
            </w:pPr>
            <w:r w:rsidRPr="00921374">
              <w:rPr>
                <w:rFonts w:ascii="Arial" w:hAnsi="Arial"/>
                <w:b/>
              </w:rPr>
              <w:t>Types of crop</w:t>
            </w:r>
          </w:p>
        </w:tc>
        <w:tc>
          <w:tcPr>
            <w:tcW w:w="0" w:type="auto"/>
            <w:tcBorders>
              <w:top w:val="single" w:sz="4" w:space="0" w:color="auto"/>
              <w:bottom w:val="single" w:sz="4" w:space="0" w:color="auto"/>
            </w:tcBorders>
          </w:tcPr>
          <w:p w14:paraId="475C3747" w14:textId="77777777" w:rsidR="008E73F1" w:rsidRPr="00921374" w:rsidRDefault="008E73F1" w:rsidP="00A27726">
            <w:pPr>
              <w:spacing w:line="480" w:lineRule="auto"/>
              <w:jc w:val="center"/>
              <w:rPr>
                <w:rFonts w:ascii="Arial" w:hAnsi="Arial"/>
                <w:b/>
              </w:rPr>
            </w:pPr>
            <w:r w:rsidRPr="00921374">
              <w:rPr>
                <w:rFonts w:ascii="Arial" w:hAnsi="Arial"/>
                <w:b/>
              </w:rPr>
              <w:t>Leaf area (cm</w:t>
            </w:r>
            <w:r w:rsidRPr="00470B94">
              <w:rPr>
                <w:rFonts w:ascii="Arial" w:hAnsi="Arial"/>
                <w:b/>
                <w:vertAlign w:val="superscript"/>
              </w:rPr>
              <w:t>2</w:t>
            </w:r>
            <w:r w:rsidRPr="00921374">
              <w:rPr>
                <w:rFonts w:ascii="Arial" w:hAnsi="Arial"/>
                <w:b/>
              </w:rPr>
              <w:t>)</w:t>
            </w:r>
          </w:p>
        </w:tc>
      </w:tr>
      <w:tr w:rsidR="008E73F1" w14:paraId="06CFED46" w14:textId="77777777" w:rsidTr="00A27726">
        <w:trPr>
          <w:jc w:val="center"/>
        </w:trPr>
        <w:tc>
          <w:tcPr>
            <w:tcW w:w="0" w:type="auto"/>
            <w:tcBorders>
              <w:top w:val="single" w:sz="4" w:space="0" w:color="auto"/>
            </w:tcBorders>
          </w:tcPr>
          <w:p w14:paraId="157CC22C" w14:textId="77777777" w:rsidR="008E73F1" w:rsidRDefault="008E73F1" w:rsidP="00A27726">
            <w:pPr>
              <w:spacing w:line="480" w:lineRule="auto"/>
              <w:jc w:val="both"/>
              <w:rPr>
                <w:rFonts w:ascii="Times New Roman" w:hAnsi="Times New Roman"/>
              </w:rPr>
            </w:pPr>
            <w:r>
              <w:rPr>
                <w:rFonts w:ascii="Times New Roman" w:hAnsi="Times New Roman"/>
              </w:rPr>
              <w:t>Ridges</w:t>
            </w:r>
          </w:p>
        </w:tc>
        <w:tc>
          <w:tcPr>
            <w:tcW w:w="0" w:type="auto"/>
            <w:tcBorders>
              <w:top w:val="single" w:sz="4" w:space="0" w:color="auto"/>
            </w:tcBorders>
          </w:tcPr>
          <w:p w14:paraId="6E31C7EE" w14:textId="77777777" w:rsidR="008E73F1" w:rsidRPr="009323A0" w:rsidRDefault="008E73F1" w:rsidP="00A27726">
            <w:pPr>
              <w:spacing w:line="480" w:lineRule="auto"/>
              <w:jc w:val="center"/>
            </w:pPr>
            <w:r>
              <w:rPr>
                <w:rFonts w:ascii="Times New Roman" w:hAnsi="Times New Roman"/>
              </w:rPr>
              <w:t>26.25</w:t>
            </w:r>
            <w:r w:rsidRPr="009C3DF6">
              <w:rPr>
                <w:rFonts w:ascii="Times New Roman" w:hAnsi="Times New Roman"/>
              </w:rPr>
              <w:t xml:space="preserve"> ± </w:t>
            </w:r>
            <w:r>
              <w:rPr>
                <w:rFonts w:ascii="Times New Roman" w:hAnsi="Times New Roman"/>
              </w:rPr>
              <w:t>5.</w:t>
            </w:r>
            <w:r w:rsidRPr="009C3DF6">
              <w:rPr>
                <w:rFonts w:ascii="Times New Roman" w:hAnsi="Times New Roman"/>
              </w:rPr>
              <w:t>791</w:t>
            </w:r>
            <w:r w:rsidRPr="00187927">
              <w:rPr>
                <w:rFonts w:ascii="Times New Roman" w:hAnsi="Times New Roman"/>
                <w:vertAlign w:val="superscript"/>
              </w:rPr>
              <w:t>c</w:t>
            </w:r>
          </w:p>
        </w:tc>
      </w:tr>
      <w:tr w:rsidR="008E73F1" w14:paraId="602B2B40" w14:textId="77777777" w:rsidTr="00A27726">
        <w:trPr>
          <w:jc w:val="center"/>
        </w:trPr>
        <w:tc>
          <w:tcPr>
            <w:tcW w:w="0" w:type="auto"/>
          </w:tcPr>
          <w:p w14:paraId="71CE5AFD" w14:textId="77777777" w:rsidR="008E73F1" w:rsidRDefault="008E73F1" w:rsidP="00A27726">
            <w:pPr>
              <w:spacing w:line="480" w:lineRule="auto"/>
              <w:jc w:val="both"/>
              <w:rPr>
                <w:rFonts w:ascii="Times New Roman" w:hAnsi="Times New Roman"/>
              </w:rPr>
            </w:pPr>
            <w:r w:rsidRPr="00062AEA">
              <w:rPr>
                <w:rFonts w:ascii="Times New Roman" w:hAnsi="Times New Roman"/>
              </w:rPr>
              <w:t>Mound</w:t>
            </w:r>
          </w:p>
        </w:tc>
        <w:tc>
          <w:tcPr>
            <w:tcW w:w="0" w:type="auto"/>
          </w:tcPr>
          <w:p w14:paraId="14857D78" w14:textId="77777777" w:rsidR="008E73F1" w:rsidRPr="009323A0" w:rsidRDefault="008E73F1" w:rsidP="00A27726">
            <w:pPr>
              <w:spacing w:line="480" w:lineRule="auto"/>
              <w:jc w:val="center"/>
            </w:pPr>
            <w:bookmarkStart w:id="11" w:name="_Hlk210611911"/>
            <w:r>
              <w:rPr>
                <w:rFonts w:ascii="Times New Roman" w:hAnsi="Times New Roman"/>
              </w:rPr>
              <w:t>37.98</w:t>
            </w:r>
            <w:r w:rsidRPr="009C3DF6">
              <w:rPr>
                <w:rFonts w:ascii="Times New Roman" w:hAnsi="Times New Roman"/>
              </w:rPr>
              <w:t xml:space="preserve"> ± 4</w:t>
            </w:r>
            <w:r>
              <w:rPr>
                <w:rFonts w:ascii="Times New Roman" w:hAnsi="Times New Roman"/>
              </w:rPr>
              <w:t>.</w:t>
            </w:r>
            <w:r w:rsidRPr="009C3DF6">
              <w:rPr>
                <w:rFonts w:ascii="Times New Roman" w:hAnsi="Times New Roman"/>
              </w:rPr>
              <w:t>7</w:t>
            </w:r>
            <w:r>
              <w:rPr>
                <w:rFonts w:ascii="Times New Roman" w:hAnsi="Times New Roman"/>
              </w:rPr>
              <w:t>1</w:t>
            </w:r>
            <w:r w:rsidRPr="00187927">
              <w:rPr>
                <w:rFonts w:ascii="Times New Roman" w:hAnsi="Times New Roman"/>
                <w:vertAlign w:val="superscript"/>
              </w:rPr>
              <w:t>a</w:t>
            </w:r>
            <w:bookmarkEnd w:id="11"/>
          </w:p>
        </w:tc>
      </w:tr>
      <w:tr w:rsidR="008E73F1" w14:paraId="5CF8F7EF" w14:textId="77777777" w:rsidTr="00A27726">
        <w:trPr>
          <w:jc w:val="center"/>
        </w:trPr>
        <w:tc>
          <w:tcPr>
            <w:tcW w:w="0" w:type="auto"/>
          </w:tcPr>
          <w:p w14:paraId="73271B1A" w14:textId="77777777" w:rsidR="008E73F1" w:rsidRDefault="008E73F1" w:rsidP="00A27726">
            <w:pPr>
              <w:spacing w:line="480" w:lineRule="auto"/>
              <w:jc w:val="both"/>
              <w:rPr>
                <w:rFonts w:ascii="Times New Roman" w:hAnsi="Times New Roman"/>
              </w:rPr>
            </w:pPr>
            <w:r>
              <w:rPr>
                <w:rFonts w:ascii="Times New Roman" w:hAnsi="Times New Roman"/>
              </w:rPr>
              <w:lastRenderedPageBreak/>
              <w:t>F</w:t>
            </w:r>
            <w:r w:rsidRPr="00B33889">
              <w:rPr>
                <w:rFonts w:ascii="Times New Roman" w:hAnsi="Times New Roman"/>
              </w:rPr>
              <w:t>lat soil</w:t>
            </w:r>
          </w:p>
        </w:tc>
        <w:tc>
          <w:tcPr>
            <w:tcW w:w="0" w:type="auto"/>
          </w:tcPr>
          <w:p w14:paraId="3E47A104" w14:textId="77777777" w:rsidR="008E73F1" w:rsidRPr="009323A0" w:rsidRDefault="008E73F1" w:rsidP="00A27726">
            <w:pPr>
              <w:spacing w:line="480" w:lineRule="auto"/>
              <w:jc w:val="center"/>
            </w:pPr>
            <w:r>
              <w:rPr>
                <w:rFonts w:ascii="Times New Roman" w:hAnsi="Times New Roman"/>
              </w:rPr>
              <w:t>31.</w:t>
            </w:r>
            <w:r w:rsidRPr="009C3DF6">
              <w:rPr>
                <w:rFonts w:ascii="Times New Roman" w:hAnsi="Times New Roman"/>
              </w:rPr>
              <w:t>2</w:t>
            </w:r>
            <w:r>
              <w:rPr>
                <w:rFonts w:ascii="Times New Roman" w:hAnsi="Times New Roman"/>
              </w:rPr>
              <w:t>2</w:t>
            </w:r>
            <w:r w:rsidRPr="009C3DF6">
              <w:rPr>
                <w:rFonts w:ascii="Times New Roman" w:hAnsi="Times New Roman"/>
              </w:rPr>
              <w:t xml:space="preserve"> ± </w:t>
            </w:r>
            <w:r>
              <w:rPr>
                <w:rFonts w:ascii="Times New Roman" w:hAnsi="Times New Roman"/>
              </w:rPr>
              <w:t>6.</w:t>
            </w:r>
            <w:r w:rsidRPr="009C3DF6">
              <w:rPr>
                <w:rFonts w:ascii="Times New Roman" w:hAnsi="Times New Roman"/>
              </w:rPr>
              <w:t>63</w:t>
            </w:r>
            <w:r w:rsidRPr="00187927">
              <w:rPr>
                <w:rFonts w:ascii="Times New Roman" w:hAnsi="Times New Roman"/>
                <w:vertAlign w:val="superscript"/>
              </w:rPr>
              <w:t>b</w:t>
            </w:r>
          </w:p>
        </w:tc>
      </w:tr>
      <w:tr w:rsidR="008E73F1" w14:paraId="04FD79C0" w14:textId="77777777" w:rsidTr="00A27726">
        <w:trPr>
          <w:jc w:val="center"/>
        </w:trPr>
        <w:tc>
          <w:tcPr>
            <w:tcW w:w="0" w:type="auto"/>
          </w:tcPr>
          <w:p w14:paraId="564C71BA" w14:textId="77777777" w:rsidR="008E73F1" w:rsidRDefault="008E73F1" w:rsidP="00A27726">
            <w:pPr>
              <w:spacing w:line="480" w:lineRule="auto"/>
              <w:jc w:val="both"/>
              <w:rPr>
                <w:rFonts w:ascii="Times New Roman" w:hAnsi="Times New Roman"/>
              </w:rPr>
            </w:pPr>
            <w:r>
              <w:rPr>
                <w:rFonts w:ascii="Times New Roman" w:hAnsi="Times New Roman"/>
              </w:rPr>
              <w:t>Probability (</w:t>
            </w:r>
            <w:r w:rsidRPr="007D411E">
              <w:rPr>
                <w:rFonts w:ascii="Arial" w:eastAsia="Times New Roman" w:hAnsi="Arial" w:cs="Arial"/>
                <w:i/>
                <w:iCs/>
                <w:sz w:val="20"/>
                <w:szCs w:val="20"/>
                <w:lang w:val="en-GB" w:eastAsia="en-GB"/>
              </w:rPr>
              <w:t>P</w:t>
            </w:r>
            <w:r>
              <w:rPr>
                <w:rFonts w:ascii="Times New Roman" w:hAnsi="Times New Roman"/>
              </w:rPr>
              <w:t>)</w:t>
            </w:r>
          </w:p>
        </w:tc>
        <w:tc>
          <w:tcPr>
            <w:tcW w:w="0" w:type="auto"/>
          </w:tcPr>
          <w:p w14:paraId="4DB3C79C" w14:textId="4B82BF82" w:rsidR="008E73F1" w:rsidRPr="005A2EA7" w:rsidRDefault="008E73F1" w:rsidP="00A27726">
            <w:pPr>
              <w:spacing w:line="480" w:lineRule="auto"/>
              <w:jc w:val="center"/>
            </w:pPr>
            <w:r>
              <w:rPr>
                <w:rFonts w:ascii="Times New Roman" w:hAnsi="Times New Roman"/>
              </w:rPr>
              <w:t xml:space="preserve"> .0</w:t>
            </w:r>
            <w:r w:rsidRPr="009C3DF6">
              <w:rPr>
                <w:rFonts w:ascii="Times New Roman" w:hAnsi="Times New Roman"/>
              </w:rPr>
              <w:t>03</w:t>
            </w:r>
          </w:p>
        </w:tc>
      </w:tr>
    </w:tbl>
    <w:p w14:paraId="0B347892" w14:textId="77777777" w:rsidR="008E73F1" w:rsidRPr="00EB4C2B" w:rsidRDefault="008E73F1" w:rsidP="008E73F1">
      <w:pPr>
        <w:jc w:val="both"/>
        <w:rPr>
          <w:rFonts w:ascii="Arial" w:hAnsi="Arial" w:cs="Arial"/>
          <w:i/>
          <w:sz w:val="18"/>
        </w:rPr>
      </w:pPr>
      <w:r>
        <w:rPr>
          <w:rFonts w:ascii="Arial" w:hAnsi="Arial" w:cs="Arial"/>
          <w:i/>
          <w:sz w:val="18"/>
        </w:rPr>
        <w:t>*</w:t>
      </w:r>
      <w:r w:rsidRPr="00EB4C2B">
        <w:rPr>
          <w:rFonts w:ascii="Arial" w:hAnsi="Arial" w:cs="Arial"/>
          <w:i/>
          <w:sz w:val="18"/>
        </w:rPr>
        <w:t>Means in a column followed by the same letter are not significantly different at the 5% threshold (Tukey multiple comparison test).</w:t>
      </w:r>
    </w:p>
    <w:p w14:paraId="770226E4" w14:textId="77777777" w:rsidR="008E73F1" w:rsidRPr="00EB4C2B" w:rsidRDefault="008E73F1" w:rsidP="008E73F1">
      <w:pPr>
        <w:jc w:val="both"/>
        <w:rPr>
          <w:rFonts w:ascii="Arial" w:hAnsi="Arial" w:cs="Arial"/>
          <w:i/>
          <w:sz w:val="18"/>
        </w:rPr>
      </w:pPr>
    </w:p>
    <w:p w14:paraId="289AFF53" w14:textId="77777777" w:rsidR="008E73F1" w:rsidRDefault="008E73F1" w:rsidP="008E73F1">
      <w:pPr>
        <w:jc w:val="both"/>
        <w:rPr>
          <w:rFonts w:ascii="Arial" w:hAnsi="Arial" w:cs="Arial"/>
          <w:b/>
          <w:u w:val="single"/>
        </w:rPr>
      </w:pPr>
      <w:r w:rsidRPr="00207A82">
        <w:rPr>
          <w:rFonts w:ascii="Arial" w:hAnsi="Arial" w:cs="Arial"/>
          <w:b/>
          <w:u w:val="single"/>
        </w:rPr>
        <w:t>3.1.5. Effect of cultivation techniques on plant height growth</w:t>
      </w:r>
    </w:p>
    <w:p w14:paraId="55295596" w14:textId="77777777" w:rsidR="001B685F" w:rsidRPr="00207A82" w:rsidRDefault="001B685F" w:rsidP="008E73F1">
      <w:pPr>
        <w:jc w:val="both"/>
        <w:rPr>
          <w:rFonts w:ascii="Arial" w:hAnsi="Arial" w:cs="Arial"/>
          <w:b/>
          <w:u w:val="single"/>
        </w:rPr>
      </w:pPr>
    </w:p>
    <w:p w14:paraId="5D41EECA" w14:textId="61C50864" w:rsidR="008E73F1" w:rsidRDefault="008E73F1" w:rsidP="008E73F1">
      <w:pPr>
        <w:jc w:val="both"/>
        <w:rPr>
          <w:rFonts w:ascii="Arial" w:hAnsi="Arial" w:cs="Arial"/>
        </w:rPr>
      </w:pPr>
      <w:r w:rsidRPr="00A51D7E">
        <w:rPr>
          <w:rFonts w:ascii="Arial" w:hAnsi="Arial" w:cs="Arial"/>
        </w:rPr>
        <w:t xml:space="preserve">The results relating to average plant height growth according to cultivation techniques are shown in Table </w:t>
      </w:r>
      <w:r>
        <w:rPr>
          <w:rFonts w:ascii="Arial" w:hAnsi="Arial" w:cs="Arial"/>
        </w:rPr>
        <w:t>6</w:t>
      </w:r>
      <w:r w:rsidRPr="00A51D7E">
        <w:rPr>
          <w:rFonts w:ascii="Arial" w:hAnsi="Arial" w:cs="Arial"/>
        </w:rPr>
        <w:t>. These results revealed a significant difference in plant height between crop types (</w:t>
      </w:r>
      <w:r w:rsidRPr="007D411E">
        <w:rPr>
          <w:rFonts w:ascii="Arial" w:hAnsi="Arial" w:cs="Arial"/>
          <w:i/>
          <w:iCs/>
          <w:lang w:val="en-GB" w:eastAsia="en-GB"/>
        </w:rPr>
        <w:t>P</w:t>
      </w:r>
      <w:r w:rsidRPr="00A51D7E">
        <w:rPr>
          <w:rFonts w:ascii="Arial" w:hAnsi="Arial" w:cs="Arial"/>
        </w:rPr>
        <w:t xml:space="preserve"> = .041). The highest </w:t>
      </w:r>
      <w:r>
        <w:rPr>
          <w:rFonts w:ascii="Arial" w:hAnsi="Arial" w:cs="Arial"/>
        </w:rPr>
        <w:t>mean</w:t>
      </w:r>
      <w:r w:rsidRPr="00A51D7E">
        <w:rPr>
          <w:rFonts w:ascii="Arial" w:hAnsi="Arial" w:cs="Arial"/>
        </w:rPr>
        <w:t xml:space="preserve"> plant height (50.14 ± 11.83 cm) was obtained using the flat soil technique. The other two cultivation techniques recorded identical average values, namely 44.12 ± 10.48 cm for mounds and 44.16 ± 9.34 cm for ridges. </w:t>
      </w:r>
    </w:p>
    <w:p w14:paraId="45729AD7" w14:textId="77777777" w:rsidR="008E73F1" w:rsidRPr="00A51D7E" w:rsidRDefault="008E73F1" w:rsidP="008E73F1">
      <w:pPr>
        <w:jc w:val="both"/>
        <w:rPr>
          <w:rFonts w:ascii="Arial" w:hAnsi="Arial" w:cs="Arial"/>
        </w:rPr>
      </w:pPr>
    </w:p>
    <w:p w14:paraId="58AB13AE" w14:textId="77777777" w:rsidR="008E73F1" w:rsidRPr="003F6702" w:rsidRDefault="008E73F1" w:rsidP="008E73F1">
      <w:pPr>
        <w:spacing w:line="480" w:lineRule="auto"/>
        <w:jc w:val="both"/>
        <w:rPr>
          <w:rFonts w:ascii="Arial" w:hAnsi="Arial"/>
          <w:b/>
        </w:rPr>
      </w:pPr>
      <w:r w:rsidRPr="003F6702">
        <w:rPr>
          <w:rFonts w:ascii="Arial" w:hAnsi="Arial"/>
          <w:b/>
        </w:rPr>
        <w:t xml:space="preserve">Table </w:t>
      </w:r>
      <w:r>
        <w:rPr>
          <w:rFonts w:ascii="Arial" w:hAnsi="Arial"/>
          <w:b/>
        </w:rPr>
        <w:t>6.</w:t>
      </w:r>
      <w:r>
        <w:rPr>
          <w:rFonts w:ascii="Arial" w:hAnsi="Arial"/>
          <w:b/>
        </w:rPr>
        <w:tab/>
      </w:r>
      <w:r w:rsidRPr="003F6702">
        <w:rPr>
          <w:rFonts w:ascii="Arial" w:hAnsi="Arial"/>
          <w:b/>
        </w:rPr>
        <w:t xml:space="preserve">Impact of cultivation techniques on plant height </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3003"/>
      </w:tblGrid>
      <w:tr w:rsidR="008E73F1" w14:paraId="79A929E8" w14:textId="77777777" w:rsidTr="00A27726">
        <w:trPr>
          <w:jc w:val="center"/>
        </w:trPr>
        <w:tc>
          <w:tcPr>
            <w:tcW w:w="0" w:type="auto"/>
            <w:tcBorders>
              <w:top w:val="single" w:sz="4" w:space="0" w:color="auto"/>
              <w:bottom w:val="single" w:sz="4" w:space="0" w:color="auto"/>
            </w:tcBorders>
          </w:tcPr>
          <w:p w14:paraId="361ED16E" w14:textId="77777777" w:rsidR="008E73F1" w:rsidRPr="00921374" w:rsidRDefault="008E73F1" w:rsidP="00A27726">
            <w:pPr>
              <w:spacing w:line="480" w:lineRule="auto"/>
              <w:jc w:val="both"/>
              <w:rPr>
                <w:rFonts w:ascii="Arial" w:hAnsi="Arial"/>
                <w:b/>
              </w:rPr>
            </w:pPr>
            <w:r w:rsidRPr="00921374">
              <w:rPr>
                <w:rFonts w:ascii="Arial" w:hAnsi="Arial"/>
                <w:b/>
              </w:rPr>
              <w:t>Types of crop</w:t>
            </w:r>
          </w:p>
        </w:tc>
        <w:tc>
          <w:tcPr>
            <w:tcW w:w="0" w:type="auto"/>
            <w:tcBorders>
              <w:top w:val="single" w:sz="4" w:space="0" w:color="auto"/>
              <w:bottom w:val="single" w:sz="4" w:space="0" w:color="auto"/>
            </w:tcBorders>
          </w:tcPr>
          <w:p w14:paraId="57552CEB" w14:textId="77777777" w:rsidR="008E73F1" w:rsidRPr="00921374" w:rsidRDefault="008E73F1" w:rsidP="00A27726">
            <w:pPr>
              <w:spacing w:line="480" w:lineRule="auto"/>
              <w:jc w:val="center"/>
              <w:rPr>
                <w:rFonts w:ascii="Arial" w:hAnsi="Arial"/>
                <w:b/>
              </w:rPr>
            </w:pPr>
            <w:r w:rsidRPr="00921374">
              <w:rPr>
                <w:rFonts w:ascii="Arial" w:hAnsi="Arial"/>
                <w:b/>
              </w:rPr>
              <w:t>Mean height of plants (cm)</w:t>
            </w:r>
          </w:p>
        </w:tc>
      </w:tr>
      <w:tr w:rsidR="008E73F1" w14:paraId="237D8B30" w14:textId="77777777" w:rsidTr="00A27726">
        <w:trPr>
          <w:jc w:val="center"/>
        </w:trPr>
        <w:tc>
          <w:tcPr>
            <w:tcW w:w="0" w:type="auto"/>
            <w:tcBorders>
              <w:top w:val="single" w:sz="4" w:space="0" w:color="auto"/>
            </w:tcBorders>
          </w:tcPr>
          <w:p w14:paraId="69B990C1" w14:textId="77777777" w:rsidR="008E73F1" w:rsidRDefault="008E73F1" w:rsidP="00A27726">
            <w:pPr>
              <w:spacing w:line="480" w:lineRule="auto"/>
              <w:jc w:val="both"/>
              <w:rPr>
                <w:rFonts w:ascii="Times New Roman" w:hAnsi="Times New Roman"/>
              </w:rPr>
            </w:pPr>
            <w:r>
              <w:rPr>
                <w:rFonts w:ascii="Times New Roman" w:hAnsi="Times New Roman"/>
              </w:rPr>
              <w:t>Ridges</w:t>
            </w:r>
          </w:p>
        </w:tc>
        <w:tc>
          <w:tcPr>
            <w:tcW w:w="0" w:type="auto"/>
            <w:tcBorders>
              <w:top w:val="single" w:sz="4" w:space="0" w:color="auto"/>
            </w:tcBorders>
          </w:tcPr>
          <w:p w14:paraId="0EF33679" w14:textId="77777777" w:rsidR="008E73F1" w:rsidRPr="009323A0" w:rsidRDefault="008E73F1" w:rsidP="00A27726">
            <w:pPr>
              <w:spacing w:line="480" w:lineRule="auto"/>
              <w:jc w:val="center"/>
            </w:pPr>
            <w:r w:rsidRPr="009C3DF6">
              <w:rPr>
                <w:rFonts w:ascii="Times New Roman" w:hAnsi="Times New Roman"/>
              </w:rPr>
              <w:t>44</w:t>
            </w:r>
            <w:r>
              <w:rPr>
                <w:rFonts w:ascii="Times New Roman" w:hAnsi="Times New Roman"/>
              </w:rPr>
              <w:t>.</w:t>
            </w:r>
            <w:r w:rsidRPr="009C3DF6">
              <w:rPr>
                <w:rFonts w:ascii="Times New Roman" w:hAnsi="Times New Roman"/>
              </w:rPr>
              <w:t xml:space="preserve">16 ± </w:t>
            </w:r>
            <w:r>
              <w:rPr>
                <w:rFonts w:ascii="Times New Roman" w:hAnsi="Times New Roman"/>
              </w:rPr>
              <w:t>90.</w:t>
            </w:r>
            <w:r w:rsidRPr="009C3DF6">
              <w:rPr>
                <w:rFonts w:ascii="Times New Roman" w:hAnsi="Times New Roman"/>
              </w:rPr>
              <w:t>34</w:t>
            </w:r>
            <w:r w:rsidRPr="009279CD">
              <w:rPr>
                <w:rFonts w:ascii="Times New Roman" w:hAnsi="Times New Roman"/>
                <w:vertAlign w:val="superscript"/>
              </w:rPr>
              <w:t>b</w:t>
            </w:r>
          </w:p>
        </w:tc>
      </w:tr>
      <w:tr w:rsidR="008E73F1" w14:paraId="77CB850B" w14:textId="77777777" w:rsidTr="00A27726">
        <w:trPr>
          <w:jc w:val="center"/>
        </w:trPr>
        <w:tc>
          <w:tcPr>
            <w:tcW w:w="0" w:type="auto"/>
          </w:tcPr>
          <w:p w14:paraId="22517200" w14:textId="77777777" w:rsidR="008E73F1" w:rsidRDefault="008E73F1" w:rsidP="00A27726">
            <w:pPr>
              <w:spacing w:line="480" w:lineRule="auto"/>
              <w:jc w:val="both"/>
              <w:rPr>
                <w:rFonts w:ascii="Times New Roman" w:hAnsi="Times New Roman"/>
              </w:rPr>
            </w:pPr>
            <w:r w:rsidRPr="00062AEA">
              <w:rPr>
                <w:rFonts w:ascii="Times New Roman" w:hAnsi="Times New Roman"/>
              </w:rPr>
              <w:t>Mound</w:t>
            </w:r>
          </w:p>
        </w:tc>
        <w:tc>
          <w:tcPr>
            <w:tcW w:w="0" w:type="auto"/>
          </w:tcPr>
          <w:p w14:paraId="298F415E" w14:textId="77777777" w:rsidR="008E73F1" w:rsidRPr="009323A0" w:rsidRDefault="008E73F1" w:rsidP="00A27726">
            <w:pPr>
              <w:spacing w:line="480" w:lineRule="auto"/>
              <w:jc w:val="center"/>
            </w:pPr>
            <w:r w:rsidRPr="009C3DF6">
              <w:rPr>
                <w:rFonts w:ascii="Times New Roman" w:hAnsi="Times New Roman"/>
              </w:rPr>
              <w:t>44</w:t>
            </w:r>
            <w:r>
              <w:rPr>
                <w:rFonts w:ascii="Times New Roman" w:hAnsi="Times New Roman"/>
              </w:rPr>
              <w:t>.</w:t>
            </w:r>
            <w:r w:rsidRPr="009C3DF6">
              <w:rPr>
                <w:rFonts w:ascii="Times New Roman" w:hAnsi="Times New Roman"/>
              </w:rPr>
              <w:t xml:space="preserve">12 ± </w:t>
            </w:r>
            <w:r>
              <w:rPr>
                <w:rFonts w:ascii="Times New Roman" w:hAnsi="Times New Roman"/>
              </w:rPr>
              <w:t>10.</w:t>
            </w:r>
            <w:r w:rsidRPr="009C3DF6">
              <w:rPr>
                <w:rFonts w:ascii="Times New Roman" w:hAnsi="Times New Roman"/>
              </w:rPr>
              <w:t>48</w:t>
            </w:r>
            <w:r w:rsidRPr="009279CD">
              <w:rPr>
                <w:rFonts w:ascii="Times New Roman" w:hAnsi="Times New Roman"/>
                <w:vertAlign w:val="superscript"/>
              </w:rPr>
              <w:t>b</w:t>
            </w:r>
          </w:p>
        </w:tc>
      </w:tr>
      <w:tr w:rsidR="008E73F1" w14:paraId="663A6F0C" w14:textId="77777777" w:rsidTr="00A27726">
        <w:trPr>
          <w:jc w:val="center"/>
        </w:trPr>
        <w:tc>
          <w:tcPr>
            <w:tcW w:w="0" w:type="auto"/>
          </w:tcPr>
          <w:p w14:paraId="55BBE54A" w14:textId="77777777" w:rsidR="008E73F1" w:rsidRDefault="008E73F1" w:rsidP="00A27726">
            <w:pPr>
              <w:spacing w:line="480" w:lineRule="auto"/>
              <w:jc w:val="both"/>
              <w:rPr>
                <w:rFonts w:ascii="Times New Roman" w:hAnsi="Times New Roman"/>
              </w:rPr>
            </w:pPr>
            <w:r>
              <w:rPr>
                <w:rFonts w:ascii="Times New Roman" w:hAnsi="Times New Roman"/>
              </w:rPr>
              <w:t>F</w:t>
            </w:r>
            <w:r w:rsidRPr="00B33889">
              <w:rPr>
                <w:rFonts w:ascii="Times New Roman" w:hAnsi="Times New Roman"/>
              </w:rPr>
              <w:t>lat soil</w:t>
            </w:r>
          </w:p>
        </w:tc>
        <w:tc>
          <w:tcPr>
            <w:tcW w:w="0" w:type="auto"/>
          </w:tcPr>
          <w:p w14:paraId="2458301C" w14:textId="77777777" w:rsidR="008E73F1" w:rsidRPr="009323A0" w:rsidRDefault="008E73F1" w:rsidP="00A27726">
            <w:pPr>
              <w:spacing w:line="480" w:lineRule="auto"/>
              <w:jc w:val="center"/>
            </w:pPr>
            <w:r w:rsidRPr="009C3DF6">
              <w:rPr>
                <w:rFonts w:ascii="Times New Roman" w:hAnsi="Times New Roman"/>
              </w:rPr>
              <w:t>50</w:t>
            </w:r>
            <w:r>
              <w:rPr>
                <w:rFonts w:ascii="Times New Roman" w:hAnsi="Times New Roman"/>
              </w:rPr>
              <w:t>.</w:t>
            </w:r>
            <w:r w:rsidRPr="009C3DF6">
              <w:rPr>
                <w:rFonts w:ascii="Times New Roman" w:hAnsi="Times New Roman"/>
              </w:rPr>
              <w:t>14 ± 1</w:t>
            </w:r>
            <w:r>
              <w:rPr>
                <w:rFonts w:ascii="Times New Roman" w:hAnsi="Times New Roman"/>
              </w:rPr>
              <w:t>1.</w:t>
            </w:r>
            <w:r w:rsidRPr="009C3DF6">
              <w:rPr>
                <w:rFonts w:ascii="Times New Roman" w:hAnsi="Times New Roman"/>
              </w:rPr>
              <w:t>83</w:t>
            </w:r>
            <w:r w:rsidRPr="009279CD">
              <w:rPr>
                <w:rFonts w:ascii="Times New Roman" w:hAnsi="Times New Roman"/>
                <w:vertAlign w:val="superscript"/>
              </w:rPr>
              <w:t>a</w:t>
            </w:r>
          </w:p>
        </w:tc>
      </w:tr>
      <w:tr w:rsidR="008E73F1" w14:paraId="261ACC95" w14:textId="77777777" w:rsidTr="00A27726">
        <w:trPr>
          <w:jc w:val="center"/>
        </w:trPr>
        <w:tc>
          <w:tcPr>
            <w:tcW w:w="0" w:type="auto"/>
          </w:tcPr>
          <w:p w14:paraId="6AC30722" w14:textId="77777777" w:rsidR="008E73F1" w:rsidRDefault="008E73F1" w:rsidP="00A27726">
            <w:pPr>
              <w:spacing w:line="480" w:lineRule="auto"/>
              <w:jc w:val="both"/>
              <w:rPr>
                <w:rFonts w:ascii="Times New Roman" w:hAnsi="Times New Roman"/>
              </w:rPr>
            </w:pPr>
            <w:r>
              <w:rPr>
                <w:rFonts w:ascii="Times New Roman" w:hAnsi="Times New Roman"/>
              </w:rPr>
              <w:t>Probability (</w:t>
            </w:r>
            <w:r w:rsidRPr="007D411E">
              <w:rPr>
                <w:rFonts w:ascii="Arial" w:eastAsia="Times New Roman" w:hAnsi="Arial" w:cs="Arial"/>
                <w:i/>
                <w:iCs/>
                <w:sz w:val="20"/>
                <w:szCs w:val="20"/>
                <w:lang w:val="en-GB" w:eastAsia="en-GB"/>
              </w:rPr>
              <w:t>P</w:t>
            </w:r>
            <w:r>
              <w:rPr>
                <w:rFonts w:ascii="Times New Roman" w:hAnsi="Times New Roman"/>
              </w:rPr>
              <w:t>)</w:t>
            </w:r>
          </w:p>
        </w:tc>
        <w:tc>
          <w:tcPr>
            <w:tcW w:w="0" w:type="auto"/>
          </w:tcPr>
          <w:p w14:paraId="56F59325" w14:textId="6D5F53E1" w:rsidR="008E73F1" w:rsidRPr="009279CD" w:rsidRDefault="008E73F1" w:rsidP="00A27726">
            <w:pPr>
              <w:spacing w:line="480" w:lineRule="auto"/>
              <w:jc w:val="center"/>
            </w:pPr>
            <w:r>
              <w:rPr>
                <w:rFonts w:ascii="Times New Roman" w:hAnsi="Times New Roman"/>
              </w:rPr>
              <w:t xml:space="preserve"> .0</w:t>
            </w:r>
            <w:r w:rsidRPr="009C3DF6">
              <w:rPr>
                <w:rFonts w:ascii="Times New Roman" w:hAnsi="Times New Roman"/>
              </w:rPr>
              <w:t>41</w:t>
            </w:r>
          </w:p>
        </w:tc>
      </w:tr>
    </w:tbl>
    <w:p w14:paraId="6D27374F" w14:textId="77777777" w:rsidR="008E73F1" w:rsidRDefault="008E73F1" w:rsidP="008E73F1">
      <w:pPr>
        <w:jc w:val="both"/>
        <w:rPr>
          <w:rFonts w:ascii="Arial" w:hAnsi="Arial" w:cs="Arial"/>
          <w:i/>
          <w:sz w:val="18"/>
        </w:rPr>
      </w:pPr>
      <w:r>
        <w:rPr>
          <w:rFonts w:ascii="Arial" w:hAnsi="Arial" w:cs="Arial"/>
          <w:i/>
          <w:sz w:val="18"/>
        </w:rPr>
        <w:t>*</w:t>
      </w:r>
      <w:r w:rsidRPr="00EB4C2B">
        <w:rPr>
          <w:rFonts w:ascii="Arial" w:hAnsi="Arial" w:cs="Arial"/>
          <w:i/>
          <w:sz w:val="18"/>
        </w:rPr>
        <w:t>Means in a column followed by the same letter are not significantly different at the 5% threshold (Tukey multiple comparison test).</w:t>
      </w:r>
    </w:p>
    <w:p w14:paraId="1481C0F9" w14:textId="77777777" w:rsidR="008E73F1" w:rsidRPr="00EB4C2B" w:rsidRDefault="008E73F1" w:rsidP="008E73F1">
      <w:pPr>
        <w:jc w:val="both"/>
        <w:rPr>
          <w:rFonts w:ascii="Arial" w:hAnsi="Arial" w:cs="Arial"/>
          <w:i/>
          <w:sz w:val="18"/>
        </w:rPr>
      </w:pPr>
    </w:p>
    <w:p w14:paraId="50D4B9E4" w14:textId="77777777" w:rsidR="008E73F1" w:rsidRDefault="008E73F1" w:rsidP="008E73F1">
      <w:pPr>
        <w:jc w:val="both"/>
        <w:rPr>
          <w:rFonts w:ascii="Arial" w:hAnsi="Arial" w:cs="Arial"/>
          <w:b/>
          <w:u w:val="single"/>
        </w:rPr>
      </w:pPr>
      <w:r w:rsidRPr="00207A82">
        <w:rPr>
          <w:rFonts w:ascii="Arial" w:hAnsi="Arial" w:cs="Arial"/>
          <w:b/>
          <w:u w:val="single"/>
        </w:rPr>
        <w:t>3.1.6. Effect of cultivation techniques on rhizome weight per plant</w:t>
      </w:r>
    </w:p>
    <w:p w14:paraId="02E0E211" w14:textId="77777777" w:rsidR="001B685F" w:rsidRPr="00207A82" w:rsidRDefault="001B685F" w:rsidP="008E73F1">
      <w:pPr>
        <w:jc w:val="both"/>
        <w:rPr>
          <w:rFonts w:ascii="Arial" w:hAnsi="Arial" w:cs="Arial"/>
          <w:b/>
          <w:u w:val="single"/>
        </w:rPr>
      </w:pPr>
    </w:p>
    <w:p w14:paraId="0BEC4AD4" w14:textId="7B63D610" w:rsidR="008E73F1" w:rsidRDefault="008E73F1" w:rsidP="008E73F1">
      <w:pPr>
        <w:jc w:val="both"/>
        <w:rPr>
          <w:rFonts w:ascii="Arial" w:hAnsi="Arial" w:cs="Arial"/>
        </w:rPr>
      </w:pPr>
      <w:r w:rsidRPr="00A51D7E">
        <w:rPr>
          <w:rFonts w:ascii="Arial" w:hAnsi="Arial" w:cs="Arial"/>
        </w:rPr>
        <w:t xml:space="preserve">Table </w:t>
      </w:r>
      <w:r>
        <w:rPr>
          <w:rFonts w:ascii="Arial" w:hAnsi="Arial" w:cs="Arial"/>
        </w:rPr>
        <w:t>7</w:t>
      </w:r>
      <w:r w:rsidRPr="00A51D7E">
        <w:rPr>
          <w:rFonts w:ascii="Arial" w:hAnsi="Arial" w:cs="Arial"/>
        </w:rPr>
        <w:t xml:space="preserve"> shows the weight of ginger rhizomes per plant obtained according to the type of cultivation. Analysis of variance showed that there is a highly significant difference (</w:t>
      </w:r>
      <w:r w:rsidRPr="007D411E">
        <w:rPr>
          <w:rFonts w:ascii="Arial" w:hAnsi="Arial" w:cs="Arial"/>
          <w:i/>
          <w:iCs/>
          <w:lang w:val="en-GB" w:eastAsia="en-GB"/>
        </w:rPr>
        <w:t>P</w:t>
      </w:r>
      <w:r w:rsidRPr="003F6702">
        <w:rPr>
          <w:rFonts w:ascii="Arial" w:hAnsi="Arial" w:cs="Arial"/>
          <w:i/>
          <w:iCs/>
        </w:rPr>
        <w:t xml:space="preserve"> &lt;</w:t>
      </w:r>
      <w:r w:rsidR="001B685F">
        <w:rPr>
          <w:rFonts w:ascii="Arial" w:hAnsi="Arial" w:cs="Arial"/>
          <w:i/>
          <w:iCs/>
        </w:rPr>
        <w:t xml:space="preserve"> </w:t>
      </w:r>
      <w:r w:rsidRPr="003F6702">
        <w:rPr>
          <w:rFonts w:ascii="Arial" w:hAnsi="Arial" w:cs="Arial"/>
          <w:i/>
          <w:iCs/>
        </w:rPr>
        <w:t>.001</w:t>
      </w:r>
      <w:r w:rsidRPr="00A51D7E">
        <w:rPr>
          <w:rFonts w:ascii="Arial" w:hAnsi="Arial" w:cs="Arial"/>
        </w:rPr>
        <w:t>) between cultivation techniques in terms of the weight of rhizomes produced per plant. The weight of rhizomes produced per plant on mounds was higher (547.1</w:t>
      </w:r>
      <w:r>
        <w:rPr>
          <w:rFonts w:ascii="Arial" w:hAnsi="Arial" w:cs="Arial"/>
        </w:rPr>
        <w:t xml:space="preserve">0 </w:t>
      </w:r>
      <w:r w:rsidRPr="00A51D7E">
        <w:rPr>
          <w:rFonts w:ascii="Arial" w:hAnsi="Arial" w:cs="Arial"/>
        </w:rPr>
        <w:t>±</w:t>
      </w:r>
      <w:r>
        <w:rPr>
          <w:rFonts w:ascii="Arial" w:hAnsi="Arial" w:cs="Arial"/>
        </w:rPr>
        <w:t xml:space="preserve"> </w:t>
      </w:r>
      <w:r w:rsidRPr="00A51D7E">
        <w:rPr>
          <w:rFonts w:ascii="Arial" w:hAnsi="Arial" w:cs="Arial"/>
        </w:rPr>
        <w:t>90.1</w:t>
      </w:r>
      <w:r>
        <w:rPr>
          <w:rFonts w:ascii="Arial" w:hAnsi="Arial" w:cs="Arial"/>
        </w:rPr>
        <w:t>0</w:t>
      </w:r>
      <w:r w:rsidRPr="00A51D7E">
        <w:rPr>
          <w:rFonts w:ascii="Arial" w:hAnsi="Arial" w:cs="Arial"/>
        </w:rPr>
        <w:t>g), followed by the weight of rhizomes from plants on flat soil (306.2</w:t>
      </w:r>
      <w:r>
        <w:rPr>
          <w:rFonts w:ascii="Arial" w:hAnsi="Arial" w:cs="Arial"/>
        </w:rPr>
        <w:t xml:space="preserve">0 </w:t>
      </w:r>
      <w:r w:rsidRPr="00A51D7E">
        <w:rPr>
          <w:rFonts w:ascii="Arial" w:hAnsi="Arial" w:cs="Arial"/>
        </w:rPr>
        <w:t>±</w:t>
      </w:r>
      <w:r>
        <w:rPr>
          <w:rFonts w:ascii="Arial" w:hAnsi="Arial" w:cs="Arial"/>
        </w:rPr>
        <w:t xml:space="preserve"> </w:t>
      </w:r>
      <w:r w:rsidRPr="00A51D7E">
        <w:rPr>
          <w:rFonts w:ascii="Arial" w:hAnsi="Arial" w:cs="Arial"/>
        </w:rPr>
        <w:t>52.6</w:t>
      </w:r>
      <w:r>
        <w:rPr>
          <w:rFonts w:ascii="Arial" w:hAnsi="Arial" w:cs="Arial"/>
        </w:rPr>
        <w:t>0</w:t>
      </w:r>
      <w:r w:rsidRPr="00A51D7E">
        <w:rPr>
          <w:rFonts w:ascii="Arial" w:hAnsi="Arial" w:cs="Arial"/>
        </w:rPr>
        <w:t xml:space="preserve"> g)</w:t>
      </w:r>
      <w:r w:rsidRPr="00DD3CA8">
        <w:rPr>
          <w:rFonts w:ascii="Arial" w:hAnsi="Arial" w:cs="Arial"/>
        </w:rPr>
        <w:t xml:space="preserve"> </w:t>
      </w:r>
      <w:r w:rsidRPr="00A51D7E">
        <w:rPr>
          <w:rFonts w:ascii="Arial" w:hAnsi="Arial" w:cs="Arial"/>
        </w:rPr>
        <w:t>and on</w:t>
      </w:r>
      <w:r w:rsidRPr="00DD3CA8">
        <w:rPr>
          <w:rFonts w:ascii="Arial" w:hAnsi="Arial" w:cs="Arial"/>
        </w:rPr>
        <w:t xml:space="preserve"> </w:t>
      </w:r>
      <w:r w:rsidRPr="00A51D7E">
        <w:rPr>
          <w:rFonts w:ascii="Arial" w:hAnsi="Arial" w:cs="Arial"/>
        </w:rPr>
        <w:t>ridges (274.5</w:t>
      </w:r>
      <w:r>
        <w:rPr>
          <w:rFonts w:ascii="Arial" w:hAnsi="Arial" w:cs="Arial"/>
        </w:rPr>
        <w:t xml:space="preserve">0 </w:t>
      </w:r>
      <w:r w:rsidRPr="00A51D7E">
        <w:rPr>
          <w:rFonts w:ascii="Arial" w:hAnsi="Arial" w:cs="Arial"/>
        </w:rPr>
        <w:t>±</w:t>
      </w:r>
      <w:r>
        <w:rPr>
          <w:rFonts w:ascii="Arial" w:hAnsi="Arial" w:cs="Arial"/>
        </w:rPr>
        <w:t xml:space="preserve"> </w:t>
      </w:r>
      <w:r w:rsidRPr="00A51D7E">
        <w:rPr>
          <w:rFonts w:ascii="Arial" w:hAnsi="Arial" w:cs="Arial"/>
        </w:rPr>
        <w:t>51.01 g)</w:t>
      </w:r>
      <w:r>
        <w:rPr>
          <w:rFonts w:ascii="Arial" w:hAnsi="Arial" w:cs="Arial"/>
        </w:rPr>
        <w:t>.</w:t>
      </w:r>
    </w:p>
    <w:p w14:paraId="02FF692E" w14:textId="77777777" w:rsidR="008E73F1" w:rsidRDefault="008E73F1" w:rsidP="008E73F1">
      <w:pPr>
        <w:jc w:val="both"/>
        <w:rPr>
          <w:rFonts w:ascii="Arial" w:hAnsi="Arial" w:cs="Arial"/>
        </w:rPr>
      </w:pPr>
    </w:p>
    <w:p w14:paraId="66846596" w14:textId="77777777" w:rsidR="001B685F" w:rsidRDefault="001B685F" w:rsidP="008E73F1">
      <w:pPr>
        <w:jc w:val="both"/>
        <w:rPr>
          <w:rFonts w:ascii="Arial" w:hAnsi="Arial" w:cs="Arial"/>
        </w:rPr>
      </w:pPr>
    </w:p>
    <w:p w14:paraId="167AF686" w14:textId="77777777" w:rsidR="001B685F" w:rsidRPr="00A51D7E" w:rsidRDefault="001B685F" w:rsidP="008E73F1">
      <w:pPr>
        <w:jc w:val="both"/>
        <w:rPr>
          <w:rFonts w:ascii="Arial" w:hAnsi="Arial" w:cs="Arial"/>
        </w:rPr>
      </w:pPr>
    </w:p>
    <w:p w14:paraId="1B72CC1A" w14:textId="77777777" w:rsidR="008E73F1" w:rsidRPr="003F6702" w:rsidRDefault="008E73F1" w:rsidP="008E73F1">
      <w:pPr>
        <w:spacing w:line="480" w:lineRule="auto"/>
        <w:jc w:val="both"/>
        <w:rPr>
          <w:rFonts w:ascii="Arial" w:hAnsi="Arial"/>
          <w:b/>
        </w:rPr>
      </w:pPr>
      <w:r w:rsidRPr="003F6702">
        <w:rPr>
          <w:rFonts w:ascii="Arial" w:hAnsi="Arial"/>
          <w:b/>
        </w:rPr>
        <w:t xml:space="preserve">Table </w:t>
      </w:r>
      <w:r>
        <w:rPr>
          <w:rFonts w:ascii="Arial" w:hAnsi="Arial"/>
          <w:b/>
        </w:rPr>
        <w:t>7.</w:t>
      </w:r>
      <w:r>
        <w:rPr>
          <w:rFonts w:ascii="Arial" w:hAnsi="Arial"/>
          <w:b/>
        </w:rPr>
        <w:tab/>
      </w:r>
      <w:r w:rsidRPr="003F6702">
        <w:rPr>
          <w:rFonts w:ascii="Arial" w:hAnsi="Arial"/>
          <w:b/>
        </w:rPr>
        <w:t xml:space="preserve">Impact of cultivation techniques rhizome weight per plant </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4164"/>
      </w:tblGrid>
      <w:tr w:rsidR="008E73F1" w14:paraId="458D3E2F" w14:textId="77777777" w:rsidTr="00A27726">
        <w:trPr>
          <w:jc w:val="center"/>
        </w:trPr>
        <w:tc>
          <w:tcPr>
            <w:tcW w:w="0" w:type="auto"/>
            <w:tcBorders>
              <w:top w:val="single" w:sz="4" w:space="0" w:color="auto"/>
              <w:bottom w:val="single" w:sz="4" w:space="0" w:color="auto"/>
            </w:tcBorders>
          </w:tcPr>
          <w:p w14:paraId="1E0CB261" w14:textId="77777777" w:rsidR="008E73F1" w:rsidRPr="00921374" w:rsidRDefault="008E73F1" w:rsidP="00A27726">
            <w:pPr>
              <w:spacing w:line="480" w:lineRule="auto"/>
              <w:jc w:val="both"/>
              <w:rPr>
                <w:rFonts w:ascii="Arial" w:hAnsi="Arial"/>
                <w:b/>
              </w:rPr>
            </w:pPr>
            <w:r w:rsidRPr="00921374">
              <w:rPr>
                <w:rFonts w:ascii="Arial" w:hAnsi="Arial"/>
                <w:b/>
              </w:rPr>
              <w:t>Types of crop</w:t>
            </w:r>
          </w:p>
        </w:tc>
        <w:tc>
          <w:tcPr>
            <w:tcW w:w="0" w:type="auto"/>
            <w:tcBorders>
              <w:top w:val="single" w:sz="4" w:space="0" w:color="auto"/>
              <w:bottom w:val="single" w:sz="4" w:space="0" w:color="auto"/>
            </w:tcBorders>
          </w:tcPr>
          <w:p w14:paraId="6823EECE" w14:textId="77777777" w:rsidR="008E73F1" w:rsidRPr="00921374" w:rsidRDefault="008E73F1" w:rsidP="00A27726">
            <w:pPr>
              <w:spacing w:line="480" w:lineRule="auto"/>
              <w:jc w:val="center"/>
              <w:rPr>
                <w:rFonts w:ascii="Arial" w:hAnsi="Arial"/>
                <w:b/>
              </w:rPr>
            </w:pPr>
            <w:r w:rsidRPr="00921374">
              <w:rPr>
                <w:rFonts w:ascii="Arial" w:hAnsi="Arial"/>
                <w:b/>
              </w:rPr>
              <w:t>Mean weight of rhizomes per plant (g)</w:t>
            </w:r>
          </w:p>
        </w:tc>
      </w:tr>
      <w:tr w:rsidR="008E73F1" w14:paraId="3DB226F4" w14:textId="77777777" w:rsidTr="00A27726">
        <w:trPr>
          <w:jc w:val="center"/>
        </w:trPr>
        <w:tc>
          <w:tcPr>
            <w:tcW w:w="0" w:type="auto"/>
            <w:tcBorders>
              <w:top w:val="single" w:sz="4" w:space="0" w:color="auto"/>
            </w:tcBorders>
          </w:tcPr>
          <w:p w14:paraId="569779BF" w14:textId="77777777" w:rsidR="008E73F1" w:rsidRDefault="008E73F1" w:rsidP="00A27726">
            <w:pPr>
              <w:spacing w:line="480" w:lineRule="auto"/>
              <w:jc w:val="both"/>
              <w:rPr>
                <w:rFonts w:ascii="Times New Roman" w:hAnsi="Times New Roman"/>
              </w:rPr>
            </w:pPr>
            <w:r>
              <w:rPr>
                <w:rFonts w:ascii="Times New Roman" w:hAnsi="Times New Roman"/>
              </w:rPr>
              <w:t>Ridges</w:t>
            </w:r>
          </w:p>
        </w:tc>
        <w:tc>
          <w:tcPr>
            <w:tcW w:w="0" w:type="auto"/>
            <w:tcBorders>
              <w:top w:val="single" w:sz="4" w:space="0" w:color="auto"/>
            </w:tcBorders>
          </w:tcPr>
          <w:p w14:paraId="0C268B14" w14:textId="77777777" w:rsidR="008E73F1" w:rsidRPr="009323A0" w:rsidRDefault="008E73F1" w:rsidP="00A27726">
            <w:pPr>
              <w:spacing w:line="480" w:lineRule="auto"/>
              <w:jc w:val="center"/>
            </w:pPr>
            <w:r w:rsidRPr="009C3DF6">
              <w:rPr>
                <w:rFonts w:ascii="Times New Roman" w:hAnsi="Times New Roman"/>
              </w:rPr>
              <w:t>274</w:t>
            </w:r>
            <w:r>
              <w:rPr>
                <w:rFonts w:ascii="Times New Roman" w:hAnsi="Times New Roman"/>
              </w:rPr>
              <w:t>.</w:t>
            </w:r>
            <w:r w:rsidRPr="009C3DF6">
              <w:rPr>
                <w:rFonts w:ascii="Times New Roman" w:hAnsi="Times New Roman"/>
              </w:rPr>
              <w:t>5</w:t>
            </w:r>
            <w:r>
              <w:rPr>
                <w:rFonts w:ascii="Times New Roman" w:hAnsi="Times New Roman"/>
              </w:rPr>
              <w:t>0</w:t>
            </w:r>
            <w:r w:rsidRPr="009C3DF6">
              <w:rPr>
                <w:rFonts w:ascii="Times New Roman" w:hAnsi="Times New Roman"/>
              </w:rPr>
              <w:t xml:space="preserve"> ±</w:t>
            </w:r>
            <w:r>
              <w:rPr>
                <w:rFonts w:ascii="Times New Roman" w:hAnsi="Times New Roman"/>
              </w:rPr>
              <w:t xml:space="preserve"> </w:t>
            </w:r>
            <w:r w:rsidRPr="009C3DF6">
              <w:rPr>
                <w:rFonts w:ascii="Times New Roman" w:hAnsi="Times New Roman"/>
              </w:rPr>
              <w:t>51</w:t>
            </w:r>
            <w:r>
              <w:rPr>
                <w:rFonts w:ascii="Times New Roman" w:hAnsi="Times New Roman"/>
              </w:rPr>
              <w:t>.</w:t>
            </w:r>
            <w:r w:rsidRPr="009C3DF6">
              <w:rPr>
                <w:rFonts w:ascii="Times New Roman" w:hAnsi="Times New Roman"/>
              </w:rPr>
              <w:t>0</w:t>
            </w:r>
            <w:r>
              <w:rPr>
                <w:rFonts w:ascii="Times New Roman" w:hAnsi="Times New Roman"/>
              </w:rPr>
              <w:t>0</w:t>
            </w:r>
            <w:r w:rsidRPr="00B16618">
              <w:rPr>
                <w:rFonts w:ascii="Times New Roman" w:hAnsi="Times New Roman"/>
                <w:vertAlign w:val="superscript"/>
              </w:rPr>
              <w:t>bc</w:t>
            </w:r>
          </w:p>
        </w:tc>
      </w:tr>
      <w:tr w:rsidR="008E73F1" w14:paraId="4E318730" w14:textId="77777777" w:rsidTr="00A27726">
        <w:trPr>
          <w:jc w:val="center"/>
        </w:trPr>
        <w:tc>
          <w:tcPr>
            <w:tcW w:w="0" w:type="auto"/>
          </w:tcPr>
          <w:p w14:paraId="768D2A51" w14:textId="77777777" w:rsidR="008E73F1" w:rsidRDefault="008E73F1" w:rsidP="00A27726">
            <w:pPr>
              <w:spacing w:line="480" w:lineRule="auto"/>
              <w:jc w:val="both"/>
              <w:rPr>
                <w:rFonts w:ascii="Times New Roman" w:hAnsi="Times New Roman"/>
              </w:rPr>
            </w:pPr>
            <w:r w:rsidRPr="00062AEA">
              <w:rPr>
                <w:rFonts w:ascii="Times New Roman" w:hAnsi="Times New Roman"/>
              </w:rPr>
              <w:t>Mound</w:t>
            </w:r>
          </w:p>
        </w:tc>
        <w:tc>
          <w:tcPr>
            <w:tcW w:w="0" w:type="auto"/>
          </w:tcPr>
          <w:p w14:paraId="209D50CD" w14:textId="77777777" w:rsidR="008E73F1" w:rsidRPr="009323A0" w:rsidRDefault="008E73F1" w:rsidP="00A27726">
            <w:pPr>
              <w:spacing w:line="480" w:lineRule="auto"/>
              <w:jc w:val="center"/>
            </w:pPr>
            <w:bookmarkStart w:id="12" w:name="_Hlk210613248"/>
            <w:r w:rsidRPr="009C3DF6">
              <w:rPr>
                <w:rFonts w:ascii="Times New Roman" w:hAnsi="Times New Roman"/>
              </w:rPr>
              <w:t>547</w:t>
            </w:r>
            <w:r>
              <w:rPr>
                <w:rFonts w:ascii="Times New Roman" w:hAnsi="Times New Roman"/>
              </w:rPr>
              <w:t>.</w:t>
            </w:r>
            <w:r w:rsidRPr="009C3DF6">
              <w:rPr>
                <w:rFonts w:ascii="Times New Roman" w:hAnsi="Times New Roman"/>
              </w:rPr>
              <w:t>1</w:t>
            </w:r>
            <w:r>
              <w:rPr>
                <w:rFonts w:ascii="Times New Roman" w:hAnsi="Times New Roman"/>
              </w:rPr>
              <w:t xml:space="preserve">0 </w:t>
            </w:r>
            <w:r w:rsidRPr="009C3DF6">
              <w:rPr>
                <w:rFonts w:ascii="Times New Roman" w:hAnsi="Times New Roman"/>
              </w:rPr>
              <w:t>±</w:t>
            </w:r>
            <w:r>
              <w:rPr>
                <w:rFonts w:ascii="Times New Roman" w:hAnsi="Times New Roman"/>
              </w:rPr>
              <w:t xml:space="preserve"> </w:t>
            </w:r>
            <w:r w:rsidRPr="009C3DF6">
              <w:rPr>
                <w:rFonts w:ascii="Times New Roman" w:hAnsi="Times New Roman"/>
              </w:rPr>
              <w:t>90</w:t>
            </w:r>
            <w:r>
              <w:rPr>
                <w:rFonts w:ascii="Times New Roman" w:hAnsi="Times New Roman"/>
              </w:rPr>
              <w:t>.</w:t>
            </w:r>
            <w:r w:rsidRPr="009C3DF6">
              <w:rPr>
                <w:rFonts w:ascii="Times New Roman" w:hAnsi="Times New Roman"/>
              </w:rPr>
              <w:t>1</w:t>
            </w:r>
            <w:r>
              <w:rPr>
                <w:rFonts w:ascii="Times New Roman" w:hAnsi="Times New Roman"/>
              </w:rPr>
              <w:t>0</w:t>
            </w:r>
            <w:r w:rsidRPr="00B16618">
              <w:rPr>
                <w:rFonts w:ascii="Times New Roman" w:hAnsi="Times New Roman"/>
                <w:vertAlign w:val="superscript"/>
              </w:rPr>
              <w:t>a</w:t>
            </w:r>
            <w:bookmarkEnd w:id="12"/>
          </w:p>
        </w:tc>
      </w:tr>
      <w:tr w:rsidR="008E73F1" w14:paraId="01FA7DC4" w14:textId="77777777" w:rsidTr="00A27726">
        <w:trPr>
          <w:jc w:val="center"/>
        </w:trPr>
        <w:tc>
          <w:tcPr>
            <w:tcW w:w="0" w:type="auto"/>
          </w:tcPr>
          <w:p w14:paraId="5D1C178D" w14:textId="77777777" w:rsidR="008E73F1" w:rsidRDefault="008E73F1" w:rsidP="00A27726">
            <w:pPr>
              <w:spacing w:line="480" w:lineRule="auto"/>
              <w:jc w:val="both"/>
              <w:rPr>
                <w:rFonts w:ascii="Times New Roman" w:hAnsi="Times New Roman"/>
              </w:rPr>
            </w:pPr>
            <w:r>
              <w:rPr>
                <w:rFonts w:ascii="Times New Roman" w:hAnsi="Times New Roman"/>
              </w:rPr>
              <w:t>F</w:t>
            </w:r>
            <w:r w:rsidRPr="00B33889">
              <w:rPr>
                <w:rFonts w:ascii="Times New Roman" w:hAnsi="Times New Roman"/>
              </w:rPr>
              <w:t>lat soil</w:t>
            </w:r>
          </w:p>
        </w:tc>
        <w:tc>
          <w:tcPr>
            <w:tcW w:w="0" w:type="auto"/>
          </w:tcPr>
          <w:p w14:paraId="19C05145" w14:textId="77777777" w:rsidR="008E73F1" w:rsidRPr="009323A0" w:rsidRDefault="008E73F1" w:rsidP="00A27726">
            <w:pPr>
              <w:spacing w:line="480" w:lineRule="auto"/>
              <w:jc w:val="center"/>
            </w:pPr>
            <w:r w:rsidRPr="009C3DF6">
              <w:rPr>
                <w:rFonts w:ascii="Times New Roman" w:hAnsi="Times New Roman"/>
              </w:rPr>
              <w:t>306</w:t>
            </w:r>
            <w:r>
              <w:rPr>
                <w:rFonts w:ascii="Times New Roman" w:hAnsi="Times New Roman"/>
              </w:rPr>
              <w:t>.</w:t>
            </w:r>
            <w:r w:rsidRPr="009C3DF6">
              <w:rPr>
                <w:rFonts w:ascii="Times New Roman" w:hAnsi="Times New Roman"/>
              </w:rPr>
              <w:t>2</w:t>
            </w:r>
            <w:r>
              <w:rPr>
                <w:rFonts w:ascii="Times New Roman" w:hAnsi="Times New Roman"/>
              </w:rPr>
              <w:t>0</w:t>
            </w:r>
            <w:r w:rsidRPr="009C3DF6">
              <w:rPr>
                <w:rFonts w:ascii="Times New Roman" w:hAnsi="Times New Roman"/>
              </w:rPr>
              <w:t xml:space="preserve"> ±</w:t>
            </w:r>
            <w:r>
              <w:rPr>
                <w:rFonts w:ascii="Times New Roman" w:hAnsi="Times New Roman"/>
              </w:rPr>
              <w:t xml:space="preserve"> </w:t>
            </w:r>
            <w:r w:rsidRPr="009C3DF6">
              <w:rPr>
                <w:rFonts w:ascii="Times New Roman" w:hAnsi="Times New Roman"/>
              </w:rPr>
              <w:t>52</w:t>
            </w:r>
            <w:r>
              <w:rPr>
                <w:rFonts w:ascii="Times New Roman" w:hAnsi="Times New Roman"/>
              </w:rPr>
              <w:t>.</w:t>
            </w:r>
            <w:r w:rsidRPr="009C3DF6">
              <w:rPr>
                <w:rFonts w:ascii="Times New Roman" w:hAnsi="Times New Roman"/>
              </w:rPr>
              <w:t>6</w:t>
            </w:r>
            <w:r>
              <w:rPr>
                <w:rFonts w:ascii="Times New Roman" w:hAnsi="Times New Roman"/>
              </w:rPr>
              <w:t>0</w:t>
            </w:r>
            <w:r w:rsidRPr="00B16618">
              <w:rPr>
                <w:rFonts w:ascii="Times New Roman" w:hAnsi="Times New Roman"/>
                <w:vertAlign w:val="superscript"/>
              </w:rPr>
              <w:t>b</w:t>
            </w:r>
          </w:p>
        </w:tc>
      </w:tr>
      <w:tr w:rsidR="008E73F1" w14:paraId="2AC54125" w14:textId="77777777" w:rsidTr="00A27726">
        <w:trPr>
          <w:jc w:val="center"/>
        </w:trPr>
        <w:tc>
          <w:tcPr>
            <w:tcW w:w="0" w:type="auto"/>
          </w:tcPr>
          <w:p w14:paraId="01B77670" w14:textId="77777777" w:rsidR="008E73F1" w:rsidRDefault="008E73F1" w:rsidP="00A27726">
            <w:pPr>
              <w:spacing w:line="480" w:lineRule="auto"/>
              <w:jc w:val="both"/>
              <w:rPr>
                <w:rFonts w:ascii="Times New Roman" w:hAnsi="Times New Roman"/>
              </w:rPr>
            </w:pPr>
            <w:r>
              <w:rPr>
                <w:rFonts w:ascii="Times New Roman" w:hAnsi="Times New Roman"/>
              </w:rPr>
              <w:lastRenderedPageBreak/>
              <w:t>Probability (</w:t>
            </w:r>
            <w:r w:rsidRPr="007D411E">
              <w:rPr>
                <w:rFonts w:ascii="Arial" w:eastAsia="Times New Roman" w:hAnsi="Arial" w:cs="Arial"/>
                <w:i/>
                <w:iCs/>
                <w:sz w:val="20"/>
                <w:szCs w:val="20"/>
                <w:lang w:val="en-GB" w:eastAsia="en-GB"/>
              </w:rPr>
              <w:t>P</w:t>
            </w:r>
            <w:r>
              <w:rPr>
                <w:rFonts w:ascii="Times New Roman" w:hAnsi="Times New Roman"/>
              </w:rPr>
              <w:t>)</w:t>
            </w:r>
          </w:p>
        </w:tc>
        <w:tc>
          <w:tcPr>
            <w:tcW w:w="0" w:type="auto"/>
          </w:tcPr>
          <w:p w14:paraId="76475CEF" w14:textId="5409AF32" w:rsidR="008E73F1" w:rsidRDefault="008E73F1" w:rsidP="00A27726">
            <w:pPr>
              <w:spacing w:line="480" w:lineRule="auto"/>
              <w:jc w:val="center"/>
              <w:rPr>
                <w:rFonts w:ascii="Times New Roman" w:hAnsi="Times New Roman"/>
              </w:rPr>
            </w:pPr>
            <w:r w:rsidRPr="009323A0">
              <w:rPr>
                <w:rFonts w:ascii="Times New Roman" w:hAnsi="Times New Roman"/>
              </w:rPr>
              <w:t>&lt;</w:t>
            </w:r>
            <w:r w:rsidR="001B685F">
              <w:rPr>
                <w:rFonts w:ascii="Times New Roman" w:hAnsi="Times New Roman"/>
              </w:rPr>
              <w:t xml:space="preserve"> </w:t>
            </w:r>
            <w:r w:rsidRPr="009323A0">
              <w:rPr>
                <w:rFonts w:ascii="Times New Roman" w:hAnsi="Times New Roman"/>
              </w:rPr>
              <w:t>.001</w:t>
            </w:r>
          </w:p>
        </w:tc>
      </w:tr>
    </w:tbl>
    <w:p w14:paraId="6C60F23E" w14:textId="77777777" w:rsidR="008E73F1" w:rsidRPr="00EB4C2B" w:rsidRDefault="008E73F1" w:rsidP="008E73F1">
      <w:pPr>
        <w:jc w:val="both"/>
        <w:rPr>
          <w:rFonts w:ascii="Arial" w:hAnsi="Arial" w:cs="Arial"/>
          <w:i/>
          <w:sz w:val="18"/>
        </w:rPr>
      </w:pPr>
      <w:r>
        <w:rPr>
          <w:rFonts w:ascii="Arial" w:hAnsi="Arial" w:cs="Arial"/>
          <w:i/>
          <w:sz w:val="18"/>
        </w:rPr>
        <w:t>*</w:t>
      </w:r>
      <w:r w:rsidRPr="00EB4C2B">
        <w:rPr>
          <w:rFonts w:ascii="Arial" w:hAnsi="Arial" w:cs="Arial"/>
          <w:i/>
          <w:sz w:val="18"/>
        </w:rPr>
        <w:t>Means in a column followed by the same letter are not significantly different at the 5% threshold (Tukey multiple comparison test).</w:t>
      </w:r>
    </w:p>
    <w:p w14:paraId="590927CD" w14:textId="77777777" w:rsidR="00E053D0" w:rsidRDefault="00E053D0" w:rsidP="00441B6F">
      <w:pPr>
        <w:pStyle w:val="Body"/>
        <w:spacing w:after="0"/>
        <w:rPr>
          <w:rFonts w:ascii="Arial" w:hAnsi="Arial" w:cs="Arial"/>
        </w:rPr>
      </w:pPr>
    </w:p>
    <w:p w14:paraId="0BAD1E37" w14:textId="77777777" w:rsidR="001B685F" w:rsidRDefault="001B685F" w:rsidP="001B685F">
      <w:pPr>
        <w:jc w:val="both"/>
        <w:rPr>
          <w:rFonts w:ascii="Arial" w:hAnsi="Arial" w:cs="Arial"/>
          <w:b/>
          <w:sz w:val="22"/>
        </w:rPr>
      </w:pPr>
      <w:r w:rsidRPr="00207A82">
        <w:rPr>
          <w:rFonts w:ascii="Arial" w:hAnsi="Arial" w:cs="Arial"/>
          <w:b/>
          <w:sz w:val="22"/>
        </w:rPr>
        <w:t>3.2. Discussion</w:t>
      </w:r>
    </w:p>
    <w:p w14:paraId="20006B75" w14:textId="77777777" w:rsidR="001B685F" w:rsidRPr="00207A82" w:rsidRDefault="001B685F" w:rsidP="001B685F">
      <w:pPr>
        <w:jc w:val="both"/>
        <w:rPr>
          <w:rFonts w:ascii="Arial" w:hAnsi="Arial" w:cs="Arial"/>
          <w:b/>
          <w:sz w:val="22"/>
        </w:rPr>
      </w:pPr>
    </w:p>
    <w:p w14:paraId="0B6CD06B" w14:textId="77777777" w:rsidR="001B685F" w:rsidRDefault="001B685F" w:rsidP="001B685F">
      <w:pPr>
        <w:jc w:val="both"/>
        <w:rPr>
          <w:rFonts w:ascii="Arial" w:hAnsi="Arial" w:cs="Arial"/>
        </w:rPr>
      </w:pPr>
      <w:r w:rsidRPr="00A51D7E">
        <w:rPr>
          <w:rFonts w:ascii="Arial" w:hAnsi="Arial" w:cs="Arial"/>
        </w:rPr>
        <w:t xml:space="preserve">Cultivation techniques are currently widely used by many farmers in the hope of improving the productivity and sustainability of certain crops, as evidenced by several studies (Molla et al., 2022; Shehzad et al., 2023). Among these techniques, ridging and hilling are the most commonly used to ensure good plant development, especially for root, tuber and rhizome crops (Dumbuya et al., 2016; </w:t>
      </w:r>
      <w:proofErr w:type="spellStart"/>
      <w:r w:rsidRPr="00A51D7E">
        <w:rPr>
          <w:rFonts w:ascii="Arial" w:hAnsi="Arial" w:cs="Arial"/>
        </w:rPr>
        <w:t>Tabaglio</w:t>
      </w:r>
      <w:proofErr w:type="spellEnd"/>
      <w:r w:rsidRPr="00A51D7E">
        <w:rPr>
          <w:rFonts w:ascii="Arial" w:hAnsi="Arial" w:cs="Arial"/>
        </w:rPr>
        <w:t xml:space="preserve"> et al., 2023; Zhu et al., 2023). This study also highlighted the effect of the three types of planting techniques on ginger productivity. </w:t>
      </w:r>
    </w:p>
    <w:p w14:paraId="68844155" w14:textId="77777777" w:rsidR="001B685F" w:rsidRDefault="001B685F" w:rsidP="001B685F">
      <w:pPr>
        <w:jc w:val="both"/>
        <w:rPr>
          <w:rFonts w:ascii="Arial" w:hAnsi="Arial" w:cs="Arial"/>
        </w:rPr>
      </w:pPr>
    </w:p>
    <w:p w14:paraId="34CB3704" w14:textId="77777777" w:rsidR="001B685F" w:rsidRDefault="001B685F" w:rsidP="001B685F">
      <w:pPr>
        <w:jc w:val="both"/>
        <w:rPr>
          <w:rFonts w:ascii="Arial" w:hAnsi="Arial" w:cs="Arial"/>
        </w:rPr>
      </w:pPr>
      <w:r w:rsidRPr="00A51D7E">
        <w:rPr>
          <w:rFonts w:ascii="Arial" w:hAnsi="Arial" w:cs="Arial"/>
        </w:rPr>
        <w:t xml:space="preserve">The results of this experiment showed that the cultivation techniques used had different effects on ginger cultivation. In general, </w:t>
      </w:r>
      <w:r>
        <w:rPr>
          <w:rFonts w:ascii="Arial" w:hAnsi="Arial" w:cs="Arial"/>
        </w:rPr>
        <w:t>mound</w:t>
      </w:r>
      <w:r w:rsidRPr="00A51D7E">
        <w:rPr>
          <w:rFonts w:ascii="Arial" w:hAnsi="Arial" w:cs="Arial"/>
        </w:rPr>
        <w:t xml:space="preserve"> cultivation was the best technique for ginger production, followed by </w:t>
      </w:r>
      <w:r>
        <w:rPr>
          <w:rFonts w:ascii="Arial" w:hAnsi="Arial" w:cs="Arial"/>
        </w:rPr>
        <w:t>flat</w:t>
      </w:r>
      <w:r w:rsidRPr="00A51D7E">
        <w:rPr>
          <w:rFonts w:ascii="Arial" w:hAnsi="Arial" w:cs="Arial"/>
        </w:rPr>
        <w:t xml:space="preserve"> cultivation and cultivation on </w:t>
      </w:r>
      <w:r>
        <w:rPr>
          <w:rFonts w:ascii="Arial" w:hAnsi="Arial" w:cs="Arial"/>
        </w:rPr>
        <w:t>ridges</w:t>
      </w:r>
      <w:r w:rsidRPr="00A51D7E">
        <w:rPr>
          <w:rFonts w:ascii="Arial" w:hAnsi="Arial" w:cs="Arial"/>
        </w:rPr>
        <w:t xml:space="preserve">. These results could be explained by the fact that </w:t>
      </w:r>
      <w:r>
        <w:rPr>
          <w:rFonts w:ascii="Arial" w:hAnsi="Arial" w:cs="Arial"/>
        </w:rPr>
        <w:t>mound</w:t>
      </w:r>
      <w:r w:rsidRPr="00A51D7E">
        <w:rPr>
          <w:rFonts w:ascii="Arial" w:hAnsi="Arial" w:cs="Arial"/>
        </w:rPr>
        <w:t xml:space="preserve"> constitute an isolated biotope in which plants do not suffer from nutritional competition, unlike ridges and flat </w:t>
      </w:r>
      <w:r>
        <w:rPr>
          <w:rFonts w:ascii="Arial" w:hAnsi="Arial" w:cs="Arial"/>
        </w:rPr>
        <w:t>soil</w:t>
      </w:r>
      <w:r w:rsidRPr="00A51D7E">
        <w:rPr>
          <w:rFonts w:ascii="Arial" w:hAnsi="Arial" w:cs="Arial"/>
        </w:rPr>
        <w:t xml:space="preserve">. In addition, the loose structure of the </w:t>
      </w:r>
      <w:r>
        <w:rPr>
          <w:rFonts w:ascii="Arial" w:hAnsi="Arial" w:cs="Arial"/>
        </w:rPr>
        <w:t>mound</w:t>
      </w:r>
      <w:r w:rsidRPr="00A51D7E">
        <w:rPr>
          <w:rFonts w:ascii="Arial" w:hAnsi="Arial" w:cs="Arial"/>
        </w:rPr>
        <w:t xml:space="preserve"> could allow for the bioavailability of soil minerals, thus promoting good plant growth.</w:t>
      </w:r>
      <w:r>
        <w:rPr>
          <w:rFonts w:ascii="Arial" w:hAnsi="Arial" w:cs="Arial"/>
        </w:rPr>
        <w:t xml:space="preserve"> The </w:t>
      </w:r>
      <w:r w:rsidRPr="00A51D7E">
        <w:rPr>
          <w:rFonts w:ascii="Arial" w:hAnsi="Arial" w:cs="Arial"/>
        </w:rPr>
        <w:t>results</w:t>
      </w:r>
      <w:r>
        <w:rPr>
          <w:rFonts w:ascii="Arial" w:hAnsi="Arial" w:cs="Arial"/>
        </w:rPr>
        <w:t xml:space="preserve"> of present study</w:t>
      </w:r>
      <w:r w:rsidRPr="00A51D7E">
        <w:rPr>
          <w:rFonts w:ascii="Arial" w:hAnsi="Arial" w:cs="Arial"/>
        </w:rPr>
        <w:t xml:space="preserve"> are in perfect agreement with those of Dumbuya et al. (2016). According to them, the </w:t>
      </w:r>
      <w:r>
        <w:rPr>
          <w:rFonts w:ascii="Arial" w:hAnsi="Arial" w:cs="Arial"/>
        </w:rPr>
        <w:t>mound</w:t>
      </w:r>
      <w:r w:rsidRPr="00A51D7E">
        <w:rPr>
          <w:rFonts w:ascii="Arial" w:hAnsi="Arial" w:cs="Arial"/>
        </w:rPr>
        <w:t xml:space="preserve"> cultivation technique promotes good crop yields. However, contradictory results were also reported by Ennin et al. (2009) and Zhu et al. (2023). For the latter, ridge cultivation is the best technique, significantly influencing the quality of arable land and tuber crop yields. Furthermore, when considering each variable individually, the results showed that the </w:t>
      </w:r>
      <w:r>
        <w:rPr>
          <w:rFonts w:ascii="Arial" w:hAnsi="Arial" w:cs="Arial"/>
        </w:rPr>
        <w:t>mean</w:t>
      </w:r>
      <w:r w:rsidRPr="00A51D7E">
        <w:rPr>
          <w:rFonts w:ascii="Arial" w:hAnsi="Arial" w:cs="Arial"/>
        </w:rPr>
        <w:t xml:space="preserve"> number of leaves per plant, leaf area and average rhizome mass per plant were higher on </w:t>
      </w:r>
      <w:r>
        <w:rPr>
          <w:rFonts w:ascii="Arial" w:hAnsi="Arial" w:cs="Arial"/>
        </w:rPr>
        <w:t>mound</w:t>
      </w:r>
      <w:r w:rsidRPr="00A51D7E">
        <w:rPr>
          <w:rFonts w:ascii="Arial" w:hAnsi="Arial" w:cs="Arial"/>
        </w:rPr>
        <w:t xml:space="preserve"> compared to other techniques. Leaf synthesis was better on </w:t>
      </w:r>
      <w:r>
        <w:rPr>
          <w:rFonts w:ascii="Arial" w:hAnsi="Arial" w:cs="Arial"/>
        </w:rPr>
        <w:t>mound</w:t>
      </w:r>
      <w:r w:rsidRPr="00A51D7E">
        <w:rPr>
          <w:rFonts w:ascii="Arial" w:hAnsi="Arial" w:cs="Arial"/>
        </w:rPr>
        <w:t xml:space="preserve">, followed by the </w:t>
      </w:r>
      <w:r>
        <w:rPr>
          <w:rFonts w:ascii="Arial" w:hAnsi="Arial" w:cs="Arial"/>
        </w:rPr>
        <w:t>fat</w:t>
      </w:r>
      <w:r w:rsidRPr="00A51D7E">
        <w:rPr>
          <w:rFonts w:ascii="Arial" w:hAnsi="Arial" w:cs="Arial"/>
        </w:rPr>
        <w:t xml:space="preserve"> soil technique and then the ridge technique. These results could be explained by the difference in plant density observed in the sowing methods studied. Indeed, the low sowing density in the mound cultivation technique results in less competition between plants for light and nutrients. This would have promoted accelerated growth and development of plants sown on mounds. This result is corroborated by </w:t>
      </w:r>
      <w:r>
        <w:rPr>
          <w:rFonts w:ascii="Arial" w:hAnsi="Arial" w:cs="Arial"/>
        </w:rPr>
        <w:t>Gnamien et al.</w:t>
      </w:r>
      <w:r w:rsidRPr="00A51D7E">
        <w:rPr>
          <w:rFonts w:ascii="Arial" w:hAnsi="Arial" w:cs="Arial"/>
        </w:rPr>
        <w:t xml:space="preserve"> (</w:t>
      </w:r>
      <w:r>
        <w:rPr>
          <w:rFonts w:ascii="Arial" w:hAnsi="Arial" w:cs="Arial"/>
        </w:rPr>
        <w:t>2023</w:t>
      </w:r>
      <w:r w:rsidRPr="00A51D7E">
        <w:rPr>
          <w:rFonts w:ascii="Arial" w:hAnsi="Arial" w:cs="Arial"/>
        </w:rPr>
        <w:t xml:space="preserve">) work on </w:t>
      </w:r>
      <w:r>
        <w:rPr>
          <w:rFonts w:ascii="Arial" w:hAnsi="Arial" w:cs="Arial"/>
        </w:rPr>
        <w:t>c</w:t>
      </w:r>
      <w:r w:rsidRPr="00EB4C2B">
        <w:rPr>
          <w:rFonts w:ascii="Arial" w:hAnsi="Arial" w:cs="Arial"/>
        </w:rPr>
        <w:t>owpea (Vigna unguiculata L.)</w:t>
      </w:r>
      <w:r w:rsidRPr="00A51D7E">
        <w:rPr>
          <w:rFonts w:ascii="Arial" w:hAnsi="Arial" w:cs="Arial"/>
        </w:rPr>
        <w:t xml:space="preserve"> cultivation, which shows that when spacing is tighter, the plants create more shade between themselves, depriving the leaves at the base of the plant of light. As a result, they cannot participate in the photochemical process. The quantity of substances produced by the deprived plant. These results could also be due to the fact that growth parameters were affected by cultivation techniques. The length, width and height of the plant were higher in the </w:t>
      </w:r>
      <w:r>
        <w:rPr>
          <w:rFonts w:ascii="Arial" w:hAnsi="Arial" w:cs="Arial"/>
        </w:rPr>
        <w:t>flat soil</w:t>
      </w:r>
      <w:r w:rsidRPr="00A51D7E">
        <w:rPr>
          <w:rFonts w:ascii="Arial" w:hAnsi="Arial" w:cs="Arial"/>
        </w:rPr>
        <w:t xml:space="preserve"> and ridge techniques respectively. In fact, the techniques used in this sowing method were subject to competition for light, which accelerated their elongation, a phenomenon known as etiolation (</w:t>
      </w:r>
      <w:proofErr w:type="spellStart"/>
      <w:r w:rsidRPr="00A51D7E">
        <w:rPr>
          <w:rFonts w:ascii="Arial" w:hAnsi="Arial" w:cs="Arial"/>
        </w:rPr>
        <w:t>Rabéchault</w:t>
      </w:r>
      <w:proofErr w:type="spellEnd"/>
      <w:r w:rsidRPr="00A51D7E">
        <w:rPr>
          <w:rFonts w:ascii="Arial" w:hAnsi="Arial" w:cs="Arial"/>
        </w:rPr>
        <w:t xml:space="preserve">, 1962). </w:t>
      </w:r>
    </w:p>
    <w:p w14:paraId="730A65D3" w14:textId="77777777" w:rsidR="001B685F" w:rsidRDefault="001B685F" w:rsidP="001B685F">
      <w:pPr>
        <w:jc w:val="both"/>
        <w:rPr>
          <w:rFonts w:ascii="Arial" w:hAnsi="Arial" w:cs="Arial"/>
        </w:rPr>
      </w:pPr>
    </w:p>
    <w:p w14:paraId="70F13387" w14:textId="77777777" w:rsidR="001B685F" w:rsidRPr="00A51D7E" w:rsidRDefault="001B685F" w:rsidP="001B685F">
      <w:pPr>
        <w:jc w:val="both"/>
        <w:rPr>
          <w:rFonts w:ascii="Arial" w:hAnsi="Arial" w:cs="Arial"/>
        </w:rPr>
      </w:pPr>
      <w:r w:rsidRPr="00A51D7E">
        <w:rPr>
          <w:rFonts w:ascii="Arial" w:hAnsi="Arial" w:cs="Arial"/>
        </w:rPr>
        <w:t xml:space="preserve">In terms of yield, rhizomes sown on </w:t>
      </w:r>
      <w:r>
        <w:rPr>
          <w:rFonts w:ascii="Arial" w:hAnsi="Arial" w:cs="Arial"/>
        </w:rPr>
        <w:t>mound</w:t>
      </w:r>
      <w:r w:rsidRPr="00A51D7E">
        <w:rPr>
          <w:rFonts w:ascii="Arial" w:hAnsi="Arial" w:cs="Arial"/>
        </w:rPr>
        <w:t xml:space="preserve"> showed the best values, followed by the </w:t>
      </w:r>
      <w:r>
        <w:rPr>
          <w:rFonts w:ascii="Arial" w:hAnsi="Arial" w:cs="Arial"/>
        </w:rPr>
        <w:t>flat soil</w:t>
      </w:r>
      <w:r w:rsidRPr="00A51D7E">
        <w:rPr>
          <w:rFonts w:ascii="Arial" w:hAnsi="Arial" w:cs="Arial"/>
        </w:rPr>
        <w:t xml:space="preserve"> and ridge techniques, which showed the lowest values. This result can be explained by the difference in plant density per plot. The low sowing density observed with the </w:t>
      </w:r>
      <w:r>
        <w:rPr>
          <w:rFonts w:ascii="Arial" w:hAnsi="Arial" w:cs="Arial"/>
        </w:rPr>
        <w:t>mound</w:t>
      </w:r>
      <w:r w:rsidRPr="00A51D7E">
        <w:rPr>
          <w:rFonts w:ascii="Arial" w:hAnsi="Arial" w:cs="Arial"/>
        </w:rPr>
        <w:t xml:space="preserve"> technique resulted in a better yield compared to sowing on ridges, which had a high sowing density. The results of this study corroborate the findings of </w:t>
      </w:r>
      <w:proofErr w:type="spellStart"/>
      <w:r w:rsidRPr="00A51D7E">
        <w:rPr>
          <w:rFonts w:ascii="Arial" w:hAnsi="Arial" w:cs="Arial"/>
        </w:rPr>
        <w:t>Enyi</w:t>
      </w:r>
      <w:proofErr w:type="spellEnd"/>
      <w:r w:rsidRPr="00A51D7E">
        <w:rPr>
          <w:rFonts w:ascii="Arial" w:hAnsi="Arial" w:cs="Arial"/>
        </w:rPr>
        <w:t xml:space="preserve"> (1967) and </w:t>
      </w:r>
      <w:proofErr w:type="spellStart"/>
      <w:r w:rsidRPr="00A51D7E">
        <w:rPr>
          <w:rFonts w:ascii="Arial" w:hAnsi="Arial" w:cs="Arial"/>
        </w:rPr>
        <w:t>Nzietchueng</w:t>
      </w:r>
      <w:proofErr w:type="spellEnd"/>
      <w:r w:rsidRPr="00A51D7E">
        <w:rPr>
          <w:rFonts w:ascii="Arial" w:hAnsi="Arial" w:cs="Arial"/>
        </w:rPr>
        <w:t xml:space="preserve"> (1985), who reported that planting </w:t>
      </w:r>
      <w:proofErr w:type="spellStart"/>
      <w:r w:rsidRPr="001017AC">
        <w:rPr>
          <w:rFonts w:ascii="Arial" w:hAnsi="Arial" w:cs="Arial"/>
          <w:i/>
          <w:iCs/>
        </w:rPr>
        <w:t>Xanthosoma</w:t>
      </w:r>
      <w:proofErr w:type="spellEnd"/>
      <w:r w:rsidRPr="001017AC">
        <w:rPr>
          <w:rFonts w:ascii="Arial" w:hAnsi="Arial" w:cs="Arial"/>
          <w:i/>
          <w:iCs/>
        </w:rPr>
        <w:t xml:space="preserve"> </w:t>
      </w:r>
      <w:proofErr w:type="spellStart"/>
      <w:r w:rsidRPr="001017AC">
        <w:rPr>
          <w:rFonts w:ascii="Arial" w:hAnsi="Arial" w:cs="Arial"/>
          <w:i/>
          <w:iCs/>
        </w:rPr>
        <w:t>sagittifolum</w:t>
      </w:r>
      <w:proofErr w:type="spellEnd"/>
      <w:r w:rsidRPr="00A51D7E">
        <w:rPr>
          <w:rFonts w:ascii="Arial" w:hAnsi="Arial" w:cs="Arial"/>
        </w:rPr>
        <w:t xml:space="preserve"> at low densities yields statistically higher tuber yields than denser planting. Similar results were reported by Bationo et al. (1990).</w:t>
      </w:r>
    </w:p>
    <w:p w14:paraId="04044DDB" w14:textId="77777777" w:rsidR="001B685F" w:rsidRDefault="001B685F" w:rsidP="00441B6F">
      <w:pPr>
        <w:pStyle w:val="Body"/>
        <w:spacing w:after="0"/>
        <w:rPr>
          <w:rFonts w:ascii="Arial" w:hAnsi="Arial" w:cs="Arial"/>
        </w:rPr>
      </w:pPr>
    </w:p>
    <w:p w14:paraId="4F48B61E" w14:textId="77777777" w:rsidR="00790ADA" w:rsidRPr="00FB3A86" w:rsidRDefault="00790ADA" w:rsidP="00441B6F">
      <w:pPr>
        <w:pStyle w:val="Body"/>
        <w:spacing w:after="0"/>
        <w:rPr>
          <w:rFonts w:ascii="Arial" w:hAnsi="Arial" w:cs="Arial"/>
        </w:rPr>
      </w:pPr>
    </w:p>
    <w:p w14:paraId="337F8427"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3DFD8B2F" w14:textId="77777777" w:rsidR="00790ADA" w:rsidRPr="00FB3A86" w:rsidRDefault="00790ADA" w:rsidP="00441B6F">
      <w:pPr>
        <w:pStyle w:val="ConcHead"/>
        <w:spacing w:after="0"/>
        <w:jc w:val="both"/>
        <w:rPr>
          <w:rFonts w:ascii="Arial" w:hAnsi="Arial" w:cs="Arial"/>
        </w:rPr>
      </w:pPr>
    </w:p>
    <w:p w14:paraId="390420E7" w14:textId="77777777" w:rsidR="001B685F" w:rsidRPr="00A51D7E" w:rsidRDefault="001B685F" w:rsidP="001B685F">
      <w:pPr>
        <w:jc w:val="both"/>
        <w:rPr>
          <w:rFonts w:ascii="Arial" w:hAnsi="Arial" w:cs="Arial"/>
        </w:rPr>
      </w:pPr>
      <w:r w:rsidRPr="00A51D7E">
        <w:rPr>
          <w:rFonts w:ascii="Arial" w:hAnsi="Arial" w:cs="Arial"/>
        </w:rPr>
        <w:t xml:space="preserve">At the end of this experimental study, it appears that the different cropping systems tested for ginger cultivation influenced the </w:t>
      </w:r>
      <w:proofErr w:type="spellStart"/>
      <w:r w:rsidRPr="00A51D7E">
        <w:rPr>
          <w:rFonts w:ascii="Arial" w:hAnsi="Arial" w:cs="Arial"/>
        </w:rPr>
        <w:t>agro</w:t>
      </w:r>
      <w:proofErr w:type="spellEnd"/>
      <w:r w:rsidRPr="00A51D7E">
        <w:rPr>
          <w:rFonts w:ascii="Arial" w:hAnsi="Arial" w:cs="Arial"/>
        </w:rPr>
        <w:t xml:space="preserve">-morphological characteristics determined. </w:t>
      </w:r>
    </w:p>
    <w:p w14:paraId="6E6F070C" w14:textId="77777777" w:rsidR="001B685F" w:rsidRPr="00A51D7E" w:rsidRDefault="001B685F" w:rsidP="001B685F">
      <w:pPr>
        <w:jc w:val="both"/>
        <w:rPr>
          <w:rFonts w:ascii="Arial" w:hAnsi="Arial" w:cs="Arial"/>
        </w:rPr>
      </w:pPr>
      <w:r w:rsidRPr="00A51D7E">
        <w:rPr>
          <w:rFonts w:ascii="Arial" w:hAnsi="Arial" w:cs="Arial"/>
        </w:rPr>
        <w:t xml:space="preserve">The mound technique yielded the best results in terms of growth parameters, except for leaf height and width and plant length. For this parameter, the flat soil technique was advantageous. In terms of yield and its components, the mound cultivation technique was the most </w:t>
      </w:r>
      <w:proofErr w:type="spellStart"/>
      <w:r w:rsidRPr="00A51D7E">
        <w:rPr>
          <w:rFonts w:ascii="Arial" w:hAnsi="Arial" w:cs="Arial"/>
        </w:rPr>
        <w:t>favourable</w:t>
      </w:r>
      <w:proofErr w:type="spellEnd"/>
      <w:r w:rsidRPr="00A51D7E">
        <w:rPr>
          <w:rFonts w:ascii="Arial" w:hAnsi="Arial" w:cs="Arial"/>
        </w:rPr>
        <w:t xml:space="preserve"> due to the low rhizome density per mound. Overall, mound cultivation was the best technique for ginger production, compared to the ridge and flat-ground techniques.</w:t>
      </w:r>
    </w:p>
    <w:p w14:paraId="74914995" w14:textId="77777777" w:rsidR="00790ADA" w:rsidRPr="00FB3A86" w:rsidRDefault="00790ADA" w:rsidP="00441B6F">
      <w:pPr>
        <w:pStyle w:val="Body"/>
        <w:spacing w:after="0"/>
        <w:rPr>
          <w:rFonts w:ascii="Arial" w:hAnsi="Arial" w:cs="Arial"/>
        </w:rPr>
      </w:pPr>
    </w:p>
    <w:p w14:paraId="43E400C1" w14:textId="77777777" w:rsidR="001B685F" w:rsidRDefault="001B685F" w:rsidP="001B685F">
      <w:pPr>
        <w:pStyle w:val="AcknHead"/>
        <w:spacing w:after="0"/>
        <w:jc w:val="both"/>
        <w:rPr>
          <w:rFonts w:ascii="Arial" w:hAnsi="Arial" w:cs="Arial"/>
        </w:rPr>
      </w:pPr>
      <w:r w:rsidRPr="001C0BF7">
        <w:rPr>
          <w:rFonts w:ascii="Arial" w:hAnsi="Arial" w:cs="Arial"/>
        </w:rPr>
        <w:t xml:space="preserve">DISCLAIMER (ARTIFICIAL INTELLIGENCE) </w:t>
      </w:r>
    </w:p>
    <w:p w14:paraId="1CFDCECC" w14:textId="77777777" w:rsidR="001B685F" w:rsidRDefault="001B685F" w:rsidP="001B685F">
      <w:pPr>
        <w:pStyle w:val="AcknHead"/>
        <w:spacing w:after="0"/>
        <w:jc w:val="both"/>
        <w:rPr>
          <w:rFonts w:ascii="Arial" w:hAnsi="Arial" w:cs="Arial"/>
        </w:rPr>
      </w:pPr>
    </w:p>
    <w:p w14:paraId="4FF3240D" w14:textId="77777777" w:rsidR="001B685F" w:rsidRDefault="001B685F" w:rsidP="001B685F">
      <w:pPr>
        <w:rPr>
          <w:rFonts w:ascii="Arial" w:hAnsi="Arial" w:cs="Arial"/>
        </w:rPr>
      </w:pPr>
      <w:r w:rsidRPr="001C0BF7">
        <w:rPr>
          <w:rFonts w:ascii="Arial" w:hAnsi="Arial" w:cs="Arial"/>
        </w:rPr>
        <w:t>Author(s) hereby declares that NO generative AI technologies such as Large Language Models (</w:t>
      </w:r>
      <w:proofErr w:type="spellStart"/>
      <w:r w:rsidRPr="001C0BF7">
        <w:rPr>
          <w:rFonts w:ascii="Arial" w:hAnsi="Arial" w:cs="Arial"/>
        </w:rPr>
        <w:t>ChatGPT</w:t>
      </w:r>
      <w:proofErr w:type="spellEnd"/>
      <w:r w:rsidRPr="001C0BF7">
        <w:rPr>
          <w:rFonts w:ascii="Arial" w:hAnsi="Arial" w:cs="Arial"/>
        </w:rPr>
        <w:t xml:space="preserve">, COPILOT, </w:t>
      </w:r>
      <w:proofErr w:type="spellStart"/>
      <w:r w:rsidRPr="001C0BF7">
        <w:rPr>
          <w:rFonts w:ascii="Arial" w:hAnsi="Arial" w:cs="Arial"/>
        </w:rPr>
        <w:t>etc</w:t>
      </w:r>
      <w:proofErr w:type="spellEnd"/>
      <w:r w:rsidRPr="001C0BF7">
        <w:rPr>
          <w:rFonts w:ascii="Arial" w:hAnsi="Arial" w:cs="Arial"/>
        </w:rPr>
        <w:t xml:space="preserve">) and text-to-image generators have been used during writing or editing of this manuscript. </w:t>
      </w:r>
    </w:p>
    <w:p w14:paraId="3B390294" w14:textId="77777777" w:rsidR="00315186" w:rsidRPr="00315186" w:rsidRDefault="00315186" w:rsidP="00441B6F"/>
    <w:p w14:paraId="0D6BDBE7" w14:textId="77777777" w:rsidR="002B685A" w:rsidRDefault="002B685A" w:rsidP="00441B6F">
      <w:pPr>
        <w:pStyle w:val="ReferHead"/>
        <w:spacing w:after="0"/>
        <w:jc w:val="both"/>
        <w:rPr>
          <w:rFonts w:ascii="Arial" w:hAnsi="Arial" w:cs="Arial"/>
          <w:b w:val="0"/>
          <w:caps w:val="0"/>
          <w:sz w:val="20"/>
        </w:rPr>
      </w:pPr>
    </w:p>
    <w:p w14:paraId="34AD7D06" w14:textId="77777777" w:rsidR="00860000" w:rsidRDefault="00860000" w:rsidP="00441B6F">
      <w:pPr>
        <w:pStyle w:val="ReferHead"/>
        <w:spacing w:after="0"/>
        <w:jc w:val="both"/>
        <w:rPr>
          <w:rFonts w:ascii="Arial" w:hAnsi="Arial" w:cs="Arial"/>
        </w:rPr>
      </w:pPr>
    </w:p>
    <w:p w14:paraId="7EA2233F"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D2F2073" w14:textId="77777777" w:rsidR="00790ADA" w:rsidRPr="00FB3A86" w:rsidRDefault="00790ADA" w:rsidP="00441B6F">
      <w:pPr>
        <w:pStyle w:val="ReferHead"/>
        <w:spacing w:after="0"/>
        <w:jc w:val="both"/>
        <w:rPr>
          <w:rFonts w:ascii="Arial" w:hAnsi="Arial" w:cs="Arial"/>
        </w:rPr>
      </w:pPr>
    </w:p>
    <w:p w14:paraId="3864B6B1" w14:textId="77777777" w:rsidR="006774E0" w:rsidRPr="006774E0" w:rsidRDefault="006774E0" w:rsidP="006774E0">
      <w:pPr>
        <w:jc w:val="both"/>
        <w:rPr>
          <w:rFonts w:ascii="Arial" w:hAnsi="Arial" w:cs="Arial"/>
        </w:rPr>
      </w:pPr>
      <w:proofErr w:type="spellStart"/>
      <w:r w:rsidRPr="006774E0">
        <w:rPr>
          <w:rFonts w:ascii="Arial" w:hAnsi="Arial" w:cs="Arial"/>
        </w:rPr>
        <w:t>Alolga</w:t>
      </w:r>
      <w:proofErr w:type="spellEnd"/>
      <w:r w:rsidRPr="006774E0">
        <w:rPr>
          <w:rFonts w:ascii="Arial" w:hAnsi="Arial" w:cs="Arial"/>
        </w:rPr>
        <w:t xml:space="preserve">, R.N., Wang, F., Zhang, X., Li, J., Tran, L.-S.P., &amp; Yin, X. (2022). Bioactive compounds from the </w:t>
      </w:r>
      <w:proofErr w:type="spellStart"/>
      <w:r w:rsidRPr="006774E0">
        <w:rPr>
          <w:rFonts w:ascii="Arial" w:hAnsi="Arial" w:cs="Arial"/>
        </w:rPr>
        <w:t>Zingiberaceae</w:t>
      </w:r>
      <w:proofErr w:type="spellEnd"/>
      <w:r w:rsidRPr="006774E0">
        <w:rPr>
          <w:rFonts w:ascii="Arial" w:hAnsi="Arial" w:cs="Arial"/>
        </w:rPr>
        <w:t xml:space="preserve"> family with known antioxidant activities for possible therapeutic uses. Antioxidants, 11, 1281-1299. https://doi.org/10.3390/antiox11071281</w:t>
      </w:r>
    </w:p>
    <w:p w14:paraId="0AC185DC" w14:textId="77777777" w:rsidR="006774E0" w:rsidRPr="006774E0" w:rsidRDefault="006774E0" w:rsidP="006774E0">
      <w:pPr>
        <w:jc w:val="both"/>
        <w:rPr>
          <w:rFonts w:ascii="Arial" w:hAnsi="Arial" w:cs="Arial"/>
        </w:rPr>
      </w:pPr>
      <w:r w:rsidRPr="006774E0">
        <w:rPr>
          <w:rFonts w:ascii="Arial" w:hAnsi="Arial" w:cs="Arial"/>
        </w:rPr>
        <w:t xml:space="preserve">Amani, N. G., Tetchi, F. A., &amp; Aissatou, C. (2004). Physico-chemical properties of ginger starch (Zingiber officinale Roscoe) from Ivory Coast. In: </w:t>
      </w:r>
      <w:proofErr w:type="spellStart"/>
      <w:r w:rsidRPr="006774E0">
        <w:rPr>
          <w:rFonts w:ascii="Arial" w:hAnsi="Arial" w:cs="Arial"/>
        </w:rPr>
        <w:t>Tropicultura</w:t>
      </w:r>
      <w:proofErr w:type="spellEnd"/>
      <w:r w:rsidRPr="006774E0">
        <w:rPr>
          <w:rFonts w:ascii="Arial" w:hAnsi="Arial" w:cs="Arial"/>
        </w:rPr>
        <w:t>, 22 (2): 77-83.</w:t>
      </w:r>
    </w:p>
    <w:p w14:paraId="3D390F6E" w14:textId="77777777" w:rsidR="006774E0" w:rsidRPr="006774E0" w:rsidRDefault="006774E0" w:rsidP="006774E0">
      <w:pPr>
        <w:jc w:val="both"/>
        <w:rPr>
          <w:rFonts w:ascii="Arial" w:hAnsi="Arial" w:cs="Arial"/>
        </w:rPr>
      </w:pPr>
      <w:r w:rsidRPr="006774E0">
        <w:rPr>
          <w:rFonts w:ascii="Arial" w:hAnsi="Arial" w:cs="Arial"/>
        </w:rPr>
        <w:t xml:space="preserve">Bagula, E. M., </w:t>
      </w:r>
      <w:proofErr w:type="spellStart"/>
      <w:r w:rsidRPr="006774E0">
        <w:rPr>
          <w:rFonts w:ascii="Arial" w:hAnsi="Arial" w:cs="Arial"/>
        </w:rPr>
        <w:t>Mapatano</w:t>
      </w:r>
      <w:proofErr w:type="spellEnd"/>
      <w:r w:rsidRPr="006774E0">
        <w:rPr>
          <w:rFonts w:ascii="Arial" w:hAnsi="Arial" w:cs="Arial"/>
        </w:rPr>
        <w:t xml:space="preserve">, S., Katcho, K., &amp; Mushagalusa, N. G. (2013). Effectiveness of water management and soil fertility techniques on maize yield in semi-arid regions: the case of the Ruzizi Plain (South Kivu, Democratic Republic of Congo). </w:t>
      </w:r>
      <w:proofErr w:type="spellStart"/>
      <w:r w:rsidRPr="006774E0">
        <w:rPr>
          <w:rFonts w:ascii="Arial" w:hAnsi="Arial" w:cs="Arial"/>
        </w:rPr>
        <w:t>VertigO</w:t>
      </w:r>
      <w:proofErr w:type="spellEnd"/>
      <w:r w:rsidRPr="006774E0">
        <w:rPr>
          <w:rFonts w:ascii="Arial" w:hAnsi="Arial" w:cs="Arial"/>
        </w:rPr>
        <w:t xml:space="preserve"> - the electronic journal in environmental sciences, DOI: https://doi.org/10.4000/vertigo.13922</w:t>
      </w:r>
    </w:p>
    <w:p w14:paraId="5111C5E1" w14:textId="77777777" w:rsidR="006774E0" w:rsidRPr="006774E0" w:rsidRDefault="006774E0" w:rsidP="006774E0">
      <w:pPr>
        <w:jc w:val="both"/>
        <w:rPr>
          <w:rFonts w:ascii="Arial" w:hAnsi="Arial" w:cs="Arial"/>
        </w:rPr>
      </w:pPr>
      <w:proofErr w:type="spellStart"/>
      <w:r w:rsidRPr="006774E0">
        <w:rPr>
          <w:rFonts w:ascii="Arial" w:hAnsi="Arial" w:cs="Arial"/>
        </w:rPr>
        <w:t>Boissière</w:t>
      </w:r>
      <w:proofErr w:type="spellEnd"/>
      <w:r w:rsidRPr="006774E0">
        <w:rPr>
          <w:rFonts w:ascii="Arial" w:hAnsi="Arial" w:cs="Arial"/>
        </w:rPr>
        <w:t>, M. 2008. Ridge-making techniques and uses among the Yali of West Papua. In: Singular Agricultures. Mollard E., Walter A. IRD Éditions, Paris, 267-269.</w:t>
      </w:r>
    </w:p>
    <w:p w14:paraId="31E11730" w14:textId="77777777" w:rsidR="006774E0" w:rsidRPr="006774E0" w:rsidRDefault="006774E0" w:rsidP="006774E0">
      <w:pPr>
        <w:jc w:val="both"/>
        <w:rPr>
          <w:rFonts w:ascii="Arial" w:hAnsi="Arial" w:cs="Arial"/>
        </w:rPr>
      </w:pPr>
      <w:proofErr w:type="spellStart"/>
      <w:r w:rsidRPr="006774E0">
        <w:rPr>
          <w:rFonts w:ascii="Arial" w:hAnsi="Arial" w:cs="Arial"/>
        </w:rPr>
        <w:t>Botineau</w:t>
      </w:r>
      <w:proofErr w:type="spellEnd"/>
      <w:r w:rsidRPr="006774E0">
        <w:rPr>
          <w:rFonts w:ascii="Arial" w:hAnsi="Arial" w:cs="Arial"/>
        </w:rPr>
        <w:t xml:space="preserve">, M. 2010. Systematic and applied botany of flowering plants. </w:t>
      </w:r>
      <w:proofErr w:type="spellStart"/>
      <w:r w:rsidRPr="006774E0">
        <w:rPr>
          <w:rFonts w:ascii="Arial" w:hAnsi="Arial" w:cs="Arial"/>
        </w:rPr>
        <w:t>Limosges</w:t>
      </w:r>
      <w:proofErr w:type="spellEnd"/>
      <w:r w:rsidRPr="006774E0">
        <w:rPr>
          <w:rFonts w:ascii="Arial" w:hAnsi="Arial" w:cs="Arial"/>
        </w:rPr>
        <w:t>: Lavoisier. 251-257.</w:t>
      </w:r>
    </w:p>
    <w:p w14:paraId="23436D19" w14:textId="77777777" w:rsidR="006774E0" w:rsidRPr="006774E0" w:rsidRDefault="006774E0" w:rsidP="006774E0">
      <w:pPr>
        <w:jc w:val="both"/>
        <w:rPr>
          <w:rFonts w:ascii="Arial" w:hAnsi="Arial" w:cs="Arial"/>
        </w:rPr>
      </w:pPr>
      <w:r w:rsidRPr="006774E0">
        <w:rPr>
          <w:rFonts w:ascii="Arial" w:hAnsi="Arial" w:cs="Arial"/>
        </w:rPr>
        <w:t xml:space="preserve">Brou, T. (2010). Climate variability, deforestation, and </w:t>
      </w:r>
      <w:proofErr w:type="spellStart"/>
      <w:r w:rsidRPr="006774E0">
        <w:rPr>
          <w:rFonts w:ascii="Arial" w:hAnsi="Arial" w:cs="Arial"/>
        </w:rPr>
        <w:t>agrodemographic</w:t>
      </w:r>
      <w:proofErr w:type="spellEnd"/>
      <w:r w:rsidRPr="006774E0">
        <w:rPr>
          <w:rFonts w:ascii="Arial" w:hAnsi="Arial" w:cs="Arial"/>
        </w:rPr>
        <w:t xml:space="preserve"> dynamics in Côte d'Ivoire. Drought, 21(1): 1-6. DOI: 10.1684/sec.2010.0266</w:t>
      </w:r>
    </w:p>
    <w:p w14:paraId="6CBD17B2" w14:textId="77777777" w:rsidR="006774E0" w:rsidRPr="006774E0" w:rsidRDefault="006774E0" w:rsidP="006774E0">
      <w:pPr>
        <w:jc w:val="both"/>
        <w:rPr>
          <w:rFonts w:ascii="Arial" w:hAnsi="Arial" w:cs="Arial"/>
        </w:rPr>
      </w:pPr>
      <w:r w:rsidRPr="006774E0">
        <w:rPr>
          <w:rFonts w:ascii="Arial" w:hAnsi="Arial" w:cs="Arial"/>
        </w:rPr>
        <w:t>Dumbuya, G., Sarkodie-Addo, J., Daramy, M. A., &amp; Jalloh, M. (2016). Growth and yield response of sweet potato to different tillage methods and phosphorus fertilizer rates in Ghana. Journal of Experimental Biology and Agricultural Sciences, 4(5): 475-483.</w:t>
      </w:r>
    </w:p>
    <w:p w14:paraId="2D42E9AC" w14:textId="77777777" w:rsidR="006774E0" w:rsidRPr="006774E0" w:rsidRDefault="006774E0" w:rsidP="006774E0">
      <w:pPr>
        <w:jc w:val="both"/>
        <w:rPr>
          <w:rFonts w:ascii="Arial" w:hAnsi="Arial" w:cs="Arial"/>
        </w:rPr>
      </w:pPr>
      <w:r w:rsidRPr="006774E0">
        <w:rPr>
          <w:rFonts w:ascii="Arial" w:hAnsi="Arial" w:cs="Arial"/>
        </w:rPr>
        <w:t xml:space="preserve">Ennin, S. A., </w:t>
      </w:r>
      <w:proofErr w:type="spellStart"/>
      <w:r w:rsidRPr="006774E0">
        <w:rPr>
          <w:rFonts w:ascii="Arial" w:hAnsi="Arial" w:cs="Arial"/>
        </w:rPr>
        <w:t>Otoo</w:t>
      </w:r>
      <w:proofErr w:type="spellEnd"/>
      <w:r w:rsidRPr="006774E0">
        <w:rPr>
          <w:rFonts w:ascii="Arial" w:hAnsi="Arial" w:cs="Arial"/>
        </w:rPr>
        <w:t>, E., &amp; Tetteh, F. M. (2009). Ridging, a Mechanized Alternative to Mounding for Yam and Cassava. Production West African Journal of Applied Ecology, (15), 8p.</w:t>
      </w:r>
    </w:p>
    <w:p w14:paraId="7B0B356F" w14:textId="77777777" w:rsidR="006774E0" w:rsidRPr="006774E0" w:rsidRDefault="006774E0" w:rsidP="006774E0">
      <w:pPr>
        <w:jc w:val="both"/>
        <w:rPr>
          <w:rFonts w:ascii="Arial" w:hAnsi="Arial" w:cs="Arial"/>
        </w:rPr>
      </w:pPr>
      <w:r w:rsidRPr="006774E0">
        <w:rPr>
          <w:rFonts w:ascii="Arial" w:hAnsi="Arial" w:cs="Arial"/>
        </w:rPr>
        <w:t>Enyi, B.A.C. (1967). Effect of spacing, sett size, ridging, and mulching on the development and yield of cocoyam (Xanthosoma sagittifolium Schott.). Tropical Agriculture (Trinidad): 53-60.</w:t>
      </w:r>
    </w:p>
    <w:p w14:paraId="780DEE3D" w14:textId="77777777" w:rsidR="006774E0" w:rsidRPr="006774E0" w:rsidRDefault="006774E0" w:rsidP="006774E0">
      <w:pPr>
        <w:jc w:val="both"/>
        <w:rPr>
          <w:rFonts w:ascii="Arial" w:hAnsi="Arial" w:cs="Arial"/>
        </w:rPr>
      </w:pPr>
      <w:proofErr w:type="spellStart"/>
      <w:r w:rsidRPr="006774E0">
        <w:rPr>
          <w:rFonts w:ascii="Arial" w:hAnsi="Arial" w:cs="Arial"/>
        </w:rPr>
        <w:t>Floct</w:t>
      </w:r>
      <w:proofErr w:type="spellEnd"/>
      <w:r w:rsidRPr="006774E0">
        <w:rPr>
          <w:rFonts w:ascii="Arial" w:hAnsi="Arial" w:cs="Arial"/>
        </w:rPr>
        <w:t xml:space="preserve">, A. B., Maliki, R., Tossou, R. C., &amp; Tokpa, C., 2012. Evolution of yam production systems in the Sudano-Guinean zone of Benin. Cahiers Agricultures, 21: 427-37. </w:t>
      </w:r>
      <w:proofErr w:type="spellStart"/>
      <w:r w:rsidRPr="006774E0">
        <w:rPr>
          <w:rFonts w:ascii="Arial" w:hAnsi="Arial" w:cs="Arial"/>
        </w:rPr>
        <w:t>doi</w:t>
      </w:r>
      <w:proofErr w:type="spellEnd"/>
      <w:r w:rsidRPr="006774E0">
        <w:rPr>
          <w:rFonts w:ascii="Arial" w:hAnsi="Arial" w:cs="Arial"/>
        </w:rPr>
        <w:t>: 10.1684/agr.2012.0597</w:t>
      </w:r>
    </w:p>
    <w:p w14:paraId="4979915F" w14:textId="77777777" w:rsidR="006774E0" w:rsidRPr="006774E0" w:rsidRDefault="006774E0" w:rsidP="006774E0">
      <w:pPr>
        <w:jc w:val="both"/>
        <w:rPr>
          <w:rFonts w:ascii="Arial" w:hAnsi="Arial" w:cs="Arial"/>
        </w:rPr>
      </w:pPr>
      <w:r w:rsidRPr="006774E0">
        <w:rPr>
          <w:rFonts w:ascii="Arial" w:hAnsi="Arial" w:cs="Arial"/>
        </w:rPr>
        <w:t xml:space="preserve">Léonard, E., &amp; </w:t>
      </w:r>
      <w:proofErr w:type="spellStart"/>
      <w:r w:rsidRPr="006774E0">
        <w:rPr>
          <w:rFonts w:ascii="Arial" w:hAnsi="Arial" w:cs="Arial"/>
        </w:rPr>
        <w:t>Vimard</w:t>
      </w:r>
      <w:proofErr w:type="spellEnd"/>
      <w:r w:rsidRPr="006774E0">
        <w:rPr>
          <w:rFonts w:ascii="Arial" w:hAnsi="Arial" w:cs="Arial"/>
        </w:rPr>
        <w:t>, P. (2025). Crises and restructuring of a pioneering agriculture in Côte d'Ivoire. Demographic dynamics and economic changes in Bas-</w:t>
      </w:r>
      <w:proofErr w:type="spellStart"/>
      <w:r w:rsidRPr="006774E0">
        <w:rPr>
          <w:rFonts w:ascii="Arial" w:hAnsi="Arial" w:cs="Arial"/>
        </w:rPr>
        <w:t>Sassandra</w:t>
      </w:r>
      <w:proofErr w:type="spellEnd"/>
      <w:r w:rsidRPr="006774E0">
        <w:rPr>
          <w:rFonts w:ascii="Arial" w:hAnsi="Arial" w:cs="Arial"/>
        </w:rPr>
        <w:t xml:space="preserve"> (Côte d'Ivoire). IRD Éditions, Paris. 368p. https://horizon.documentation.ird.fr/exl-doc/pleins_textes/divers20-05/010036988.pdf</w:t>
      </w:r>
    </w:p>
    <w:p w14:paraId="57CAC30D" w14:textId="77777777" w:rsidR="006774E0" w:rsidRPr="006774E0" w:rsidRDefault="006774E0" w:rsidP="006774E0">
      <w:pPr>
        <w:jc w:val="both"/>
        <w:rPr>
          <w:rFonts w:ascii="Arial" w:hAnsi="Arial" w:cs="Arial"/>
        </w:rPr>
      </w:pPr>
      <w:r w:rsidRPr="006774E0">
        <w:rPr>
          <w:rFonts w:ascii="Arial" w:hAnsi="Arial" w:cs="Arial"/>
        </w:rPr>
        <w:t xml:space="preserve">Gnamien, Y. G., Zoro, Bi, I. A., </w:t>
      </w:r>
      <w:proofErr w:type="spellStart"/>
      <w:r w:rsidRPr="006774E0">
        <w:rPr>
          <w:rFonts w:ascii="Arial" w:hAnsi="Arial" w:cs="Arial"/>
        </w:rPr>
        <w:t>Djè</w:t>
      </w:r>
      <w:proofErr w:type="spellEnd"/>
      <w:r w:rsidRPr="006774E0">
        <w:rPr>
          <w:rFonts w:ascii="Arial" w:hAnsi="Arial" w:cs="Arial"/>
        </w:rPr>
        <w:t xml:space="preserve">, Y., Toussaint, A., &amp; Baudoin, J.P. (2010). Determination of a suitable protocol for indigenous oil seed cucurbits plant regeneration. </w:t>
      </w:r>
      <w:proofErr w:type="spellStart"/>
      <w:r w:rsidRPr="006774E0">
        <w:rPr>
          <w:rFonts w:ascii="Arial" w:hAnsi="Arial" w:cs="Arial"/>
        </w:rPr>
        <w:t>Tropicultura</w:t>
      </w:r>
      <w:proofErr w:type="spellEnd"/>
      <w:r w:rsidRPr="006774E0">
        <w:rPr>
          <w:rFonts w:ascii="Arial" w:hAnsi="Arial" w:cs="Arial"/>
        </w:rPr>
        <w:t>; 28, 217-225. http://www.tropicultura.org/text/v28n4/217.pdf</w:t>
      </w:r>
    </w:p>
    <w:p w14:paraId="18A9A5E3" w14:textId="77777777" w:rsidR="006774E0" w:rsidRPr="006774E0" w:rsidRDefault="006774E0" w:rsidP="006774E0">
      <w:pPr>
        <w:jc w:val="both"/>
        <w:rPr>
          <w:rFonts w:ascii="Arial" w:hAnsi="Arial" w:cs="Arial"/>
        </w:rPr>
      </w:pPr>
      <w:proofErr w:type="spellStart"/>
      <w:proofErr w:type="gramStart"/>
      <w:r w:rsidRPr="006774E0">
        <w:rPr>
          <w:rFonts w:ascii="Arial" w:hAnsi="Arial" w:cs="Arial"/>
        </w:rPr>
        <w:lastRenderedPageBreak/>
        <w:t>Gnamien,Y</w:t>
      </w:r>
      <w:proofErr w:type="spellEnd"/>
      <w:r w:rsidRPr="006774E0">
        <w:rPr>
          <w:rFonts w:ascii="Arial" w:hAnsi="Arial" w:cs="Arial"/>
        </w:rPr>
        <w:t>.</w:t>
      </w:r>
      <w:proofErr w:type="gramEnd"/>
      <w:r w:rsidRPr="006774E0">
        <w:rPr>
          <w:rFonts w:ascii="Arial" w:hAnsi="Arial" w:cs="Arial"/>
        </w:rPr>
        <w:t xml:space="preserve"> G., Nanti, B. T. J.-I., Kouassi, N. J., Kouame, N., </w:t>
      </w:r>
      <w:proofErr w:type="spellStart"/>
      <w:r w:rsidRPr="006774E0">
        <w:rPr>
          <w:rFonts w:ascii="Arial" w:hAnsi="Arial" w:cs="Arial"/>
        </w:rPr>
        <w:t>Ayolié</w:t>
      </w:r>
      <w:proofErr w:type="spellEnd"/>
      <w:r w:rsidRPr="006774E0">
        <w:rPr>
          <w:rFonts w:ascii="Arial" w:hAnsi="Arial" w:cs="Arial"/>
        </w:rPr>
        <w:t xml:space="preserve">, K., &amp; Kouadio, Y.J. (2023). Influence of seeding density on agronomic parameters of cowpea (Vigna unguiculata L.) accession grown in </w:t>
      </w:r>
      <w:proofErr w:type="spellStart"/>
      <w:r w:rsidRPr="006774E0">
        <w:rPr>
          <w:rFonts w:ascii="Arial" w:hAnsi="Arial" w:cs="Arial"/>
        </w:rPr>
        <w:t>Daloa</w:t>
      </w:r>
      <w:proofErr w:type="spellEnd"/>
      <w:r w:rsidRPr="006774E0">
        <w:rPr>
          <w:rFonts w:ascii="Arial" w:hAnsi="Arial" w:cs="Arial"/>
        </w:rPr>
        <w:t>, west center of Côte d’Ivoire. GSC Biological and Pharmaceutical Sciences, 22(03), 039–048. DOI: https://doi.org/10.30574/gscbps.2023.22.3.0102</w:t>
      </w:r>
    </w:p>
    <w:p w14:paraId="3F4DB8FA" w14:textId="77777777" w:rsidR="006774E0" w:rsidRPr="006774E0" w:rsidRDefault="006774E0" w:rsidP="006774E0">
      <w:pPr>
        <w:jc w:val="both"/>
        <w:rPr>
          <w:rFonts w:ascii="Arial" w:hAnsi="Arial" w:cs="Arial"/>
        </w:rPr>
      </w:pPr>
      <w:r w:rsidRPr="006774E0">
        <w:rPr>
          <w:rFonts w:ascii="Arial" w:hAnsi="Arial" w:cs="Arial"/>
        </w:rPr>
        <w:t xml:space="preserve">Gnamien, Y. G., N'Guessan, A. Z., Yao, K. A. G., Koffi, N. B. C., </w:t>
      </w:r>
      <w:proofErr w:type="spellStart"/>
      <w:r w:rsidRPr="006774E0">
        <w:rPr>
          <w:rFonts w:ascii="Arial" w:hAnsi="Arial" w:cs="Arial"/>
        </w:rPr>
        <w:t>Ayolié</w:t>
      </w:r>
      <w:proofErr w:type="spellEnd"/>
      <w:r w:rsidRPr="006774E0">
        <w:rPr>
          <w:rFonts w:ascii="Arial" w:hAnsi="Arial" w:cs="Arial"/>
        </w:rPr>
        <w:t xml:space="preserve">, K., &amp; Kouadio, Y. J. (2025). Contribution to </w:t>
      </w:r>
      <w:proofErr w:type="spellStart"/>
      <w:r w:rsidRPr="006774E0">
        <w:rPr>
          <w:rFonts w:ascii="Arial" w:hAnsi="Arial" w:cs="Arial"/>
        </w:rPr>
        <w:t>Detarium</w:t>
      </w:r>
      <w:proofErr w:type="spellEnd"/>
      <w:r w:rsidRPr="006774E0">
        <w:rPr>
          <w:rFonts w:ascii="Arial" w:hAnsi="Arial" w:cs="Arial"/>
        </w:rPr>
        <w:t xml:space="preserve"> </w:t>
      </w:r>
      <w:proofErr w:type="spellStart"/>
      <w:r w:rsidRPr="006774E0">
        <w:rPr>
          <w:rFonts w:ascii="Arial" w:hAnsi="Arial" w:cs="Arial"/>
        </w:rPr>
        <w:t>senegalense</w:t>
      </w:r>
      <w:proofErr w:type="spellEnd"/>
      <w:r w:rsidRPr="006774E0">
        <w:rPr>
          <w:rFonts w:ascii="Arial" w:hAnsi="Arial" w:cs="Arial"/>
        </w:rPr>
        <w:t xml:space="preserve"> J. F. </w:t>
      </w:r>
      <w:proofErr w:type="spellStart"/>
      <w:r w:rsidRPr="006774E0">
        <w:rPr>
          <w:rFonts w:ascii="Arial" w:hAnsi="Arial" w:cs="Arial"/>
        </w:rPr>
        <w:t>Gmelin</w:t>
      </w:r>
      <w:proofErr w:type="spellEnd"/>
      <w:r w:rsidRPr="006774E0">
        <w:rPr>
          <w:rFonts w:ascii="Arial" w:hAnsi="Arial" w:cs="Arial"/>
        </w:rPr>
        <w:t xml:space="preserve"> domestication under the climatic conditions of </w:t>
      </w:r>
      <w:proofErr w:type="spellStart"/>
      <w:r w:rsidRPr="006774E0">
        <w:rPr>
          <w:rFonts w:ascii="Arial" w:hAnsi="Arial" w:cs="Arial"/>
        </w:rPr>
        <w:t>Daloa</w:t>
      </w:r>
      <w:proofErr w:type="spellEnd"/>
      <w:r w:rsidRPr="006774E0">
        <w:rPr>
          <w:rFonts w:ascii="Arial" w:hAnsi="Arial" w:cs="Arial"/>
        </w:rPr>
        <w:t>, Ivory Coast. Universal Journal of Agricultural Research, 13(1), 1-9. DOI: 10.13189/ujar.2025.130101.</w:t>
      </w:r>
    </w:p>
    <w:p w14:paraId="23BE1B8D" w14:textId="77777777" w:rsidR="006774E0" w:rsidRPr="006774E0" w:rsidRDefault="006774E0" w:rsidP="006774E0">
      <w:pPr>
        <w:jc w:val="both"/>
        <w:rPr>
          <w:rFonts w:ascii="Arial" w:hAnsi="Arial" w:cs="Arial"/>
        </w:rPr>
      </w:pPr>
      <w:proofErr w:type="spellStart"/>
      <w:r w:rsidRPr="006774E0">
        <w:rPr>
          <w:rFonts w:ascii="Arial" w:hAnsi="Arial" w:cs="Arial"/>
        </w:rPr>
        <w:t>Koffie-bikpo</w:t>
      </w:r>
      <w:proofErr w:type="spellEnd"/>
      <w:r w:rsidRPr="006774E0">
        <w:rPr>
          <w:rFonts w:ascii="Arial" w:hAnsi="Arial" w:cs="Arial"/>
        </w:rPr>
        <w:t xml:space="preserve">, C. Y., &amp; Kra, K. S. (2013) The </w:t>
      </w:r>
      <w:proofErr w:type="spellStart"/>
      <w:r w:rsidRPr="006774E0">
        <w:rPr>
          <w:rFonts w:ascii="Arial" w:hAnsi="Arial" w:cs="Arial"/>
        </w:rPr>
        <w:t>Haut-Sassandra</w:t>
      </w:r>
      <w:proofErr w:type="spellEnd"/>
      <w:r w:rsidRPr="006774E0">
        <w:rPr>
          <w:rFonts w:ascii="Arial" w:hAnsi="Arial" w:cs="Arial"/>
        </w:rPr>
        <w:t xml:space="preserve"> region in the distribution of agricultural food products in Côte d’Ivoire. Journal of Tropical Geography and Environment, 9 p.</w:t>
      </w:r>
    </w:p>
    <w:p w14:paraId="4F33A3B3" w14:textId="2D79E32E" w:rsidR="006774E0" w:rsidRPr="006774E0" w:rsidRDefault="006774E0" w:rsidP="006774E0">
      <w:pPr>
        <w:jc w:val="both"/>
        <w:rPr>
          <w:rFonts w:ascii="Arial" w:hAnsi="Arial" w:cs="Arial"/>
        </w:rPr>
      </w:pPr>
      <w:proofErr w:type="spellStart"/>
      <w:r w:rsidRPr="006774E0">
        <w:rPr>
          <w:rFonts w:ascii="Arial" w:hAnsi="Arial" w:cs="Arial"/>
        </w:rPr>
        <w:t>K</w:t>
      </w:r>
      <w:r w:rsidR="0001375D" w:rsidRPr="0001375D">
        <w:rPr>
          <w:rFonts w:ascii="Arial" w:hAnsi="Arial" w:cs="Arial"/>
          <w:highlight w:val="yellow"/>
        </w:rPr>
        <w:t>o</w:t>
      </w:r>
      <w:r w:rsidRPr="006774E0">
        <w:rPr>
          <w:rFonts w:ascii="Arial" w:hAnsi="Arial" w:cs="Arial"/>
        </w:rPr>
        <w:t>uonon</w:t>
      </w:r>
      <w:proofErr w:type="spellEnd"/>
      <w:r w:rsidRPr="006774E0">
        <w:rPr>
          <w:rFonts w:ascii="Arial" w:hAnsi="Arial" w:cs="Arial"/>
        </w:rPr>
        <w:t xml:space="preserve">, L., Kouadio, B., Koffi, K., Goba, K., &amp; </w:t>
      </w:r>
      <w:proofErr w:type="spellStart"/>
      <w:r w:rsidRPr="006774E0">
        <w:rPr>
          <w:rFonts w:ascii="Arial" w:hAnsi="Arial" w:cs="Arial"/>
        </w:rPr>
        <w:t>Mongomaké</w:t>
      </w:r>
      <w:proofErr w:type="spellEnd"/>
      <w:r w:rsidRPr="006774E0">
        <w:rPr>
          <w:rFonts w:ascii="Arial" w:hAnsi="Arial" w:cs="Arial"/>
        </w:rPr>
        <w:t>, K. (2020). Structuring of the ginger (Zingiber officinale Roscoe.) cultivation system in Côte d’Ivoire and assessment of the morphological variability of rhizomes. International Journal of Current Research in Biosciences and Plant Biology, 7, 13-25. https://doi.org/10.20546/ijcrbp.2020.706.002</w:t>
      </w:r>
    </w:p>
    <w:p w14:paraId="0B1BDBB4" w14:textId="77777777" w:rsidR="006774E0" w:rsidRPr="006774E0" w:rsidRDefault="006774E0" w:rsidP="006774E0">
      <w:pPr>
        <w:jc w:val="both"/>
        <w:rPr>
          <w:rFonts w:ascii="Arial" w:hAnsi="Arial" w:cs="Arial"/>
        </w:rPr>
      </w:pPr>
      <w:r w:rsidRPr="006774E0">
        <w:rPr>
          <w:rFonts w:ascii="Arial" w:hAnsi="Arial" w:cs="Arial"/>
        </w:rPr>
        <w:t xml:space="preserve">Lashgari, N. A., </w:t>
      </w:r>
      <w:proofErr w:type="spellStart"/>
      <w:r w:rsidRPr="006774E0">
        <w:rPr>
          <w:rFonts w:ascii="Arial" w:hAnsi="Arial" w:cs="Arial"/>
        </w:rPr>
        <w:t>Roudsari</w:t>
      </w:r>
      <w:proofErr w:type="spellEnd"/>
      <w:r w:rsidRPr="006774E0">
        <w:rPr>
          <w:rFonts w:ascii="Arial" w:hAnsi="Arial" w:cs="Arial"/>
        </w:rPr>
        <w:t xml:space="preserve">, N. M., </w:t>
      </w:r>
      <w:proofErr w:type="spellStart"/>
      <w:r w:rsidRPr="006774E0">
        <w:rPr>
          <w:rFonts w:ascii="Arial" w:hAnsi="Arial" w:cs="Arial"/>
        </w:rPr>
        <w:t>Khayatan</w:t>
      </w:r>
      <w:proofErr w:type="spellEnd"/>
      <w:r w:rsidRPr="006774E0">
        <w:rPr>
          <w:rFonts w:ascii="Arial" w:hAnsi="Arial" w:cs="Arial"/>
        </w:rPr>
        <w:t xml:space="preserve">, D., Shayan, M., Momtaz, S., </w:t>
      </w:r>
      <w:proofErr w:type="spellStart"/>
      <w:r w:rsidRPr="006774E0">
        <w:rPr>
          <w:rFonts w:ascii="Arial" w:hAnsi="Arial" w:cs="Arial"/>
        </w:rPr>
        <w:t>Roufogalis</w:t>
      </w:r>
      <w:proofErr w:type="spellEnd"/>
      <w:r w:rsidRPr="006774E0">
        <w:rPr>
          <w:rFonts w:ascii="Arial" w:hAnsi="Arial" w:cs="Arial"/>
        </w:rPr>
        <w:t xml:space="preserve">, B. D., </w:t>
      </w:r>
      <w:proofErr w:type="spellStart"/>
      <w:r w:rsidRPr="006774E0">
        <w:rPr>
          <w:rFonts w:ascii="Arial" w:hAnsi="Arial" w:cs="Arial"/>
        </w:rPr>
        <w:t>Abdolghaffari</w:t>
      </w:r>
      <w:proofErr w:type="spellEnd"/>
      <w:r w:rsidRPr="006774E0">
        <w:rPr>
          <w:rFonts w:ascii="Arial" w:hAnsi="Arial" w:cs="Arial"/>
        </w:rPr>
        <w:t xml:space="preserve">, A. H., &amp; </w:t>
      </w:r>
      <w:proofErr w:type="spellStart"/>
      <w:r w:rsidRPr="006774E0">
        <w:rPr>
          <w:rFonts w:ascii="Arial" w:hAnsi="Arial" w:cs="Arial"/>
        </w:rPr>
        <w:t>Sahebkar</w:t>
      </w:r>
      <w:proofErr w:type="spellEnd"/>
      <w:r w:rsidRPr="006774E0">
        <w:rPr>
          <w:rFonts w:ascii="Arial" w:hAnsi="Arial" w:cs="Arial"/>
        </w:rPr>
        <w:t xml:space="preserve">, A. (2022). Ginger and its constituents: role in treatment of inflammatory bowel disease. </w:t>
      </w:r>
      <w:proofErr w:type="spellStart"/>
      <w:r w:rsidRPr="006774E0">
        <w:rPr>
          <w:rFonts w:ascii="Arial" w:hAnsi="Arial" w:cs="Arial"/>
        </w:rPr>
        <w:t>Biofactors</w:t>
      </w:r>
      <w:proofErr w:type="spellEnd"/>
      <w:r w:rsidRPr="006774E0">
        <w:rPr>
          <w:rFonts w:ascii="Arial" w:hAnsi="Arial" w:cs="Arial"/>
        </w:rPr>
        <w:t>, 48(1), 7–21. https://doi.org/10.1002/biof.1808</w:t>
      </w:r>
    </w:p>
    <w:p w14:paraId="46C83B6B" w14:textId="77777777" w:rsidR="006774E0" w:rsidRPr="006774E0" w:rsidRDefault="006774E0" w:rsidP="006774E0">
      <w:pPr>
        <w:jc w:val="both"/>
        <w:rPr>
          <w:rFonts w:ascii="Arial" w:hAnsi="Arial" w:cs="Arial"/>
        </w:rPr>
      </w:pPr>
      <w:proofErr w:type="spellStart"/>
      <w:proofErr w:type="gramStart"/>
      <w:r w:rsidRPr="006774E0">
        <w:rPr>
          <w:rFonts w:ascii="Arial" w:hAnsi="Arial" w:cs="Arial"/>
        </w:rPr>
        <w:t>Menie,r</w:t>
      </w:r>
      <w:proofErr w:type="spellEnd"/>
      <w:proofErr w:type="gramEnd"/>
      <w:r w:rsidRPr="006774E0">
        <w:rPr>
          <w:rFonts w:ascii="Arial" w:hAnsi="Arial" w:cs="Arial"/>
        </w:rPr>
        <w:t xml:space="preserve"> J.-R., &amp; </w:t>
      </w:r>
      <w:proofErr w:type="spellStart"/>
      <w:r w:rsidRPr="006774E0">
        <w:rPr>
          <w:rFonts w:ascii="Arial" w:hAnsi="Arial" w:cs="Arial"/>
        </w:rPr>
        <w:t>Sapijanskas</w:t>
      </w:r>
      <w:proofErr w:type="spellEnd"/>
      <w:r w:rsidRPr="006774E0">
        <w:rPr>
          <w:rFonts w:ascii="Arial" w:hAnsi="Arial" w:cs="Arial"/>
        </w:rPr>
        <w:t xml:space="preserve">, J. (2014). No-Till Cultural Techniques. Practical guide. Agronomy Plant Production Center of the Chambers of Agriculture of Brittany, the University of Rennes 1, the UMR–SAS of </w:t>
      </w:r>
      <w:proofErr w:type="spellStart"/>
      <w:r w:rsidRPr="006774E0">
        <w:rPr>
          <w:rFonts w:ascii="Arial" w:hAnsi="Arial" w:cs="Arial"/>
        </w:rPr>
        <w:t>Agrocampus</w:t>
      </w:r>
      <w:proofErr w:type="spellEnd"/>
      <w:r w:rsidRPr="006774E0">
        <w:rPr>
          <w:rFonts w:ascii="Arial" w:hAnsi="Arial" w:cs="Arial"/>
        </w:rPr>
        <w:t>-INRA of Rennes, 44p. https://agriculture-de-conservation.com/sites/agriculture-de-conservation.com/IMG/pdf/sans-labour-bretagne.pdf</w:t>
      </w:r>
    </w:p>
    <w:p w14:paraId="0A9C461A" w14:textId="77777777" w:rsidR="006774E0" w:rsidRPr="006774E0" w:rsidRDefault="006774E0" w:rsidP="006774E0">
      <w:pPr>
        <w:jc w:val="both"/>
        <w:rPr>
          <w:rFonts w:ascii="Arial" w:hAnsi="Arial" w:cs="Arial"/>
        </w:rPr>
      </w:pPr>
      <w:proofErr w:type="spellStart"/>
      <w:r w:rsidRPr="006774E0">
        <w:rPr>
          <w:rFonts w:ascii="Arial" w:hAnsi="Arial" w:cs="Arial"/>
        </w:rPr>
        <w:t>Mokhtapour</w:t>
      </w:r>
      <w:proofErr w:type="spellEnd"/>
      <w:r w:rsidRPr="006774E0">
        <w:rPr>
          <w:rFonts w:ascii="Arial" w:hAnsi="Arial" w:cs="Arial"/>
        </w:rPr>
        <w:t>, H., The, B.S.C, Saleh, G., Salamat, A. B., Asadi, M.E. &amp; Kamkar, B. (2010). Non-destructive estimation of Maize leaf area, fresh weight and dry weight using leaf length and leaf width. Communication in biometry and crop science, 5(1): 19-26.</w:t>
      </w:r>
    </w:p>
    <w:p w14:paraId="2839F8D6" w14:textId="77777777" w:rsidR="006774E0" w:rsidRPr="006774E0" w:rsidRDefault="006774E0" w:rsidP="006774E0">
      <w:pPr>
        <w:jc w:val="both"/>
        <w:rPr>
          <w:rFonts w:ascii="Arial" w:hAnsi="Arial" w:cs="Arial"/>
        </w:rPr>
      </w:pPr>
      <w:r w:rsidRPr="006774E0">
        <w:rPr>
          <w:rFonts w:ascii="Arial" w:hAnsi="Arial" w:cs="Arial"/>
        </w:rPr>
        <w:t xml:space="preserve">Molla, A., </w:t>
      </w:r>
      <w:proofErr w:type="spellStart"/>
      <w:r w:rsidRPr="006774E0">
        <w:rPr>
          <w:rFonts w:ascii="Arial" w:hAnsi="Arial" w:cs="Arial"/>
        </w:rPr>
        <w:t>Skoufogianni</w:t>
      </w:r>
      <w:proofErr w:type="spellEnd"/>
      <w:r w:rsidRPr="006774E0">
        <w:rPr>
          <w:rFonts w:ascii="Arial" w:hAnsi="Arial" w:cs="Arial"/>
        </w:rPr>
        <w:t>, E., Lolas, A., &amp; Skordas, K. (2022). The Impact of Different Cultivation Practices on Surface Runoff, Soil and Nutrient Losses in a Rotational System of Legume–Cereal and Sunflower. In: Plants, (11): 3513.</w:t>
      </w:r>
    </w:p>
    <w:p w14:paraId="028035BF" w14:textId="77777777" w:rsidR="006774E0" w:rsidRPr="006774E0" w:rsidRDefault="006774E0" w:rsidP="006774E0">
      <w:pPr>
        <w:jc w:val="both"/>
        <w:rPr>
          <w:rFonts w:ascii="Arial" w:hAnsi="Arial" w:cs="Arial"/>
        </w:rPr>
      </w:pPr>
      <w:r w:rsidRPr="006774E0">
        <w:rPr>
          <w:rFonts w:ascii="Arial" w:hAnsi="Arial" w:cs="Arial"/>
        </w:rPr>
        <w:t>Mollard, E., &amp; Walter, A. (2008). Singular Agricultures. IRD Éditions, Paris, 345p. https://horizon.documentation.ird.fr/exl-doc/pleins_textes/ed-06-08/010044502.pdf</w:t>
      </w:r>
    </w:p>
    <w:p w14:paraId="0B9A972A" w14:textId="77777777" w:rsidR="006774E0" w:rsidRPr="006774E0" w:rsidRDefault="006774E0" w:rsidP="006774E0">
      <w:pPr>
        <w:jc w:val="both"/>
        <w:rPr>
          <w:rFonts w:ascii="Arial" w:hAnsi="Arial" w:cs="Arial"/>
        </w:rPr>
      </w:pPr>
      <w:proofErr w:type="spellStart"/>
      <w:r w:rsidRPr="006774E0">
        <w:rPr>
          <w:rFonts w:ascii="Arial" w:hAnsi="Arial" w:cs="Arial"/>
        </w:rPr>
        <w:t>N’guessan</w:t>
      </w:r>
      <w:proofErr w:type="spellEnd"/>
      <w:r w:rsidRPr="006774E0">
        <w:rPr>
          <w:rFonts w:ascii="Arial" w:hAnsi="Arial" w:cs="Arial"/>
        </w:rPr>
        <w:t xml:space="preserve">, A. H., N’Guessan, K. F., Kouassi, K. P., </w:t>
      </w:r>
      <w:proofErr w:type="spellStart"/>
      <w:r w:rsidRPr="006774E0">
        <w:rPr>
          <w:rFonts w:ascii="Arial" w:hAnsi="Arial" w:cs="Arial"/>
        </w:rPr>
        <w:t>Kouamé</w:t>
      </w:r>
      <w:proofErr w:type="spellEnd"/>
      <w:r w:rsidRPr="006774E0">
        <w:rPr>
          <w:rFonts w:ascii="Arial" w:hAnsi="Arial" w:cs="Arial"/>
        </w:rPr>
        <w:t xml:space="preserve">, N. N., &amp; N’Guessan, P.W. (2014). Population dynamics of the cocoa stem borer, </w:t>
      </w:r>
      <w:proofErr w:type="spellStart"/>
      <w:r w:rsidRPr="006774E0">
        <w:rPr>
          <w:rFonts w:ascii="Arial" w:hAnsi="Arial" w:cs="Arial"/>
        </w:rPr>
        <w:t>Eulophonotus</w:t>
      </w:r>
      <w:proofErr w:type="spellEnd"/>
      <w:r w:rsidRPr="006774E0">
        <w:rPr>
          <w:rFonts w:ascii="Arial" w:hAnsi="Arial" w:cs="Arial"/>
        </w:rPr>
        <w:t xml:space="preserve"> </w:t>
      </w:r>
      <w:proofErr w:type="spellStart"/>
      <w:r w:rsidRPr="006774E0">
        <w:rPr>
          <w:rFonts w:ascii="Arial" w:hAnsi="Arial" w:cs="Arial"/>
        </w:rPr>
        <w:t>myrmeleon</w:t>
      </w:r>
      <w:proofErr w:type="spellEnd"/>
      <w:r w:rsidRPr="006774E0">
        <w:rPr>
          <w:rFonts w:ascii="Arial" w:hAnsi="Arial" w:cs="Arial"/>
        </w:rPr>
        <w:t xml:space="preserve"> </w:t>
      </w:r>
      <w:proofErr w:type="spellStart"/>
      <w:r w:rsidRPr="006774E0">
        <w:rPr>
          <w:rFonts w:ascii="Arial" w:hAnsi="Arial" w:cs="Arial"/>
        </w:rPr>
        <w:t>felder</w:t>
      </w:r>
      <w:proofErr w:type="spellEnd"/>
      <w:r w:rsidRPr="006774E0">
        <w:rPr>
          <w:rFonts w:ascii="Arial" w:hAnsi="Arial" w:cs="Arial"/>
        </w:rPr>
        <w:t xml:space="preserve"> (Lepidoptera: </w:t>
      </w:r>
      <w:proofErr w:type="spellStart"/>
      <w:r w:rsidRPr="006774E0">
        <w:rPr>
          <w:rFonts w:ascii="Arial" w:hAnsi="Arial" w:cs="Arial"/>
        </w:rPr>
        <w:t>Cossidae</w:t>
      </w:r>
      <w:proofErr w:type="spellEnd"/>
      <w:r w:rsidRPr="006774E0">
        <w:rPr>
          <w:rFonts w:ascii="Arial" w:hAnsi="Arial" w:cs="Arial"/>
        </w:rPr>
        <w:t xml:space="preserve">) in the </w:t>
      </w:r>
      <w:proofErr w:type="spellStart"/>
      <w:r w:rsidRPr="006774E0">
        <w:rPr>
          <w:rFonts w:ascii="Arial" w:hAnsi="Arial" w:cs="Arial"/>
        </w:rPr>
        <w:t>Haut-Sassandra</w:t>
      </w:r>
      <w:proofErr w:type="spellEnd"/>
      <w:r w:rsidRPr="006774E0">
        <w:rPr>
          <w:rFonts w:ascii="Arial" w:hAnsi="Arial" w:cs="Arial"/>
        </w:rPr>
        <w:t xml:space="preserve"> region of Côte d’Ivoire. Journal of Applied Biosciences, 8(3): 147-606.</w:t>
      </w:r>
    </w:p>
    <w:p w14:paraId="44A5D145" w14:textId="77777777" w:rsidR="006774E0" w:rsidRPr="006774E0" w:rsidRDefault="006774E0" w:rsidP="006774E0">
      <w:pPr>
        <w:jc w:val="both"/>
        <w:rPr>
          <w:rFonts w:ascii="Arial" w:hAnsi="Arial" w:cs="Arial"/>
        </w:rPr>
      </w:pPr>
      <w:r w:rsidRPr="006774E0">
        <w:rPr>
          <w:rFonts w:ascii="Arial" w:hAnsi="Arial" w:cs="Arial"/>
        </w:rPr>
        <w:t xml:space="preserve">Nzietchueng, S. (1985). Genus Xanthosoma (macabo) and production constraints: a special case of root rot caused by Pythium </w:t>
      </w:r>
      <w:proofErr w:type="spellStart"/>
      <w:r w:rsidRPr="006774E0">
        <w:rPr>
          <w:rFonts w:ascii="Arial" w:hAnsi="Arial" w:cs="Arial"/>
        </w:rPr>
        <w:t>myriotylum</w:t>
      </w:r>
      <w:proofErr w:type="spellEnd"/>
      <w:r w:rsidRPr="006774E0">
        <w:rPr>
          <w:rFonts w:ascii="Arial" w:hAnsi="Arial" w:cs="Arial"/>
        </w:rPr>
        <w:t xml:space="preserve"> (</w:t>
      </w:r>
      <w:proofErr w:type="spellStart"/>
      <w:r w:rsidRPr="006774E0">
        <w:rPr>
          <w:rFonts w:ascii="Arial" w:hAnsi="Arial" w:cs="Arial"/>
        </w:rPr>
        <w:t>Drechst</w:t>
      </w:r>
      <w:proofErr w:type="spellEnd"/>
      <w:r w:rsidRPr="006774E0">
        <w:rPr>
          <w:rFonts w:ascii="Arial" w:hAnsi="Arial" w:cs="Arial"/>
        </w:rPr>
        <w:t>.) in Cameroon. Doctoral thesis. University of Yaoundé (Cameroon), 253 p.</w:t>
      </w:r>
    </w:p>
    <w:p w14:paraId="285A1894" w14:textId="77777777" w:rsidR="006774E0" w:rsidRPr="006774E0" w:rsidRDefault="006774E0" w:rsidP="006774E0">
      <w:pPr>
        <w:jc w:val="both"/>
        <w:rPr>
          <w:rFonts w:ascii="Arial" w:hAnsi="Arial" w:cs="Arial"/>
        </w:rPr>
      </w:pPr>
      <w:proofErr w:type="spellStart"/>
      <w:r w:rsidRPr="006774E0">
        <w:rPr>
          <w:rFonts w:ascii="Arial" w:hAnsi="Arial" w:cs="Arial"/>
        </w:rPr>
        <w:t>Rabéchault</w:t>
      </w:r>
      <w:proofErr w:type="spellEnd"/>
      <w:r w:rsidRPr="006774E0">
        <w:rPr>
          <w:rFonts w:ascii="Arial" w:hAnsi="Arial" w:cs="Arial"/>
        </w:rPr>
        <w:t>, H. (1962). Research on the (in vitro) culture of oil palm embryos (</w:t>
      </w:r>
      <w:proofErr w:type="spellStart"/>
      <w:r w:rsidRPr="006774E0">
        <w:rPr>
          <w:rFonts w:ascii="Arial" w:hAnsi="Arial" w:cs="Arial"/>
        </w:rPr>
        <w:t>Elaeis</w:t>
      </w:r>
      <w:proofErr w:type="spellEnd"/>
      <w:r w:rsidRPr="006774E0">
        <w:rPr>
          <w:rFonts w:ascii="Arial" w:hAnsi="Arial" w:cs="Arial"/>
        </w:rPr>
        <w:t xml:space="preserve"> </w:t>
      </w:r>
      <w:proofErr w:type="spellStart"/>
      <w:r w:rsidRPr="006774E0">
        <w:rPr>
          <w:rFonts w:ascii="Arial" w:hAnsi="Arial" w:cs="Arial"/>
        </w:rPr>
        <w:t>guineensisjacq</w:t>
      </w:r>
      <w:proofErr w:type="spellEnd"/>
      <w:r w:rsidRPr="006774E0">
        <w:rPr>
          <w:rFonts w:ascii="Arial" w:hAnsi="Arial" w:cs="Arial"/>
        </w:rPr>
        <w:t>.). In: Effects of p-indolyl-acetic acid. Oilseeds, 63 p.</w:t>
      </w:r>
    </w:p>
    <w:p w14:paraId="236DAC20" w14:textId="77777777" w:rsidR="006774E0" w:rsidRPr="006774E0" w:rsidRDefault="006774E0" w:rsidP="006774E0">
      <w:pPr>
        <w:jc w:val="both"/>
        <w:rPr>
          <w:rFonts w:ascii="Arial" w:hAnsi="Arial" w:cs="Arial"/>
        </w:rPr>
      </w:pPr>
      <w:r w:rsidRPr="006774E0">
        <w:rPr>
          <w:rFonts w:ascii="Arial" w:hAnsi="Arial" w:cs="Arial"/>
        </w:rPr>
        <w:t xml:space="preserve">Sangaré, A., Koffi, E., </w:t>
      </w:r>
      <w:proofErr w:type="spellStart"/>
      <w:r w:rsidRPr="006774E0">
        <w:rPr>
          <w:rFonts w:ascii="Arial" w:hAnsi="Arial" w:cs="Arial"/>
        </w:rPr>
        <w:t>Akamou</w:t>
      </w:r>
      <w:proofErr w:type="spellEnd"/>
      <w:r w:rsidRPr="006774E0">
        <w:rPr>
          <w:rFonts w:ascii="Arial" w:hAnsi="Arial" w:cs="Arial"/>
        </w:rPr>
        <w:t>, F., &amp; Fall, C.A. (2009). National report on the state of plant genetic resources for food and agriculture: second national report. Côte d'Ivoire: Ministry of Agriculture, 65 p.</w:t>
      </w:r>
    </w:p>
    <w:p w14:paraId="4171109B" w14:textId="77777777" w:rsidR="006774E0" w:rsidRPr="006774E0" w:rsidRDefault="006774E0" w:rsidP="006774E0">
      <w:pPr>
        <w:jc w:val="both"/>
        <w:rPr>
          <w:rFonts w:ascii="Arial" w:hAnsi="Arial" w:cs="Arial"/>
        </w:rPr>
      </w:pPr>
      <w:r w:rsidRPr="006774E0">
        <w:rPr>
          <w:rFonts w:ascii="Arial" w:hAnsi="Arial" w:cs="Arial"/>
        </w:rPr>
        <w:t>Shehzadi, S., Shahzaib, S. M., Akram, S., Naseem, A., Safdar, M., Kashif, M. M., Umar, A., Hayat, U., &amp; Ali, Q. (2023). Application of modern techniques in agricultural production: a comprehensive review. In: European Chemical Bulletin, 12(13): 1722-1731.</w:t>
      </w:r>
    </w:p>
    <w:p w14:paraId="2996E101" w14:textId="77777777" w:rsidR="006774E0" w:rsidRPr="006774E0" w:rsidRDefault="006774E0" w:rsidP="006774E0">
      <w:pPr>
        <w:jc w:val="both"/>
        <w:rPr>
          <w:rFonts w:ascii="Arial" w:hAnsi="Arial" w:cs="Arial"/>
        </w:rPr>
      </w:pPr>
      <w:proofErr w:type="spellStart"/>
      <w:r w:rsidRPr="006774E0">
        <w:rPr>
          <w:rFonts w:ascii="Arial" w:hAnsi="Arial" w:cs="Arial"/>
        </w:rPr>
        <w:t>Tabaglio</w:t>
      </w:r>
      <w:proofErr w:type="spellEnd"/>
      <w:r w:rsidRPr="006774E0">
        <w:rPr>
          <w:rFonts w:ascii="Arial" w:hAnsi="Arial" w:cs="Arial"/>
        </w:rPr>
        <w:t xml:space="preserve">, V., Fiorini, A., Ndayisenga, V., </w:t>
      </w:r>
      <w:proofErr w:type="spellStart"/>
      <w:r w:rsidRPr="006774E0">
        <w:rPr>
          <w:rFonts w:ascii="Arial" w:hAnsi="Arial" w:cs="Arial"/>
        </w:rPr>
        <w:t>Ndereyimana</w:t>
      </w:r>
      <w:proofErr w:type="spellEnd"/>
      <w:r w:rsidRPr="006774E0">
        <w:rPr>
          <w:rFonts w:ascii="Arial" w:hAnsi="Arial" w:cs="Arial"/>
        </w:rPr>
        <w:t>, A., Minuti, A., Nyembo, N. R., Nyembo, N.D., &amp; Bertoni, G. (2023). Sustainable Intensification of Cassava Production towards Food Security in the Lomami Province (DR Congo): Role of Planting Method and Landrace. Agronomy, (13): 228.</w:t>
      </w:r>
    </w:p>
    <w:p w14:paraId="1C429CE9" w14:textId="77777777" w:rsidR="006774E0" w:rsidRPr="006774E0" w:rsidRDefault="006774E0" w:rsidP="006774E0">
      <w:pPr>
        <w:jc w:val="both"/>
        <w:rPr>
          <w:rFonts w:ascii="Arial" w:hAnsi="Arial" w:cs="Arial"/>
        </w:rPr>
      </w:pPr>
      <w:r w:rsidRPr="006774E0">
        <w:rPr>
          <w:rFonts w:ascii="Arial" w:hAnsi="Arial" w:cs="Arial"/>
        </w:rPr>
        <w:t>Wang, Y., Jiang, Y., Han, C., Zhou, L., Hu, H., Song, H., &amp; Li, W. (2025). Ginger (Zingiber officinale Roscoe) bioactive components: potential resources for kidney health. Journal of Food Biochemistry, 2025, 1-21. https://doi.org/10.1155/jfbc/2625586</w:t>
      </w:r>
    </w:p>
    <w:p w14:paraId="428A5D4D" w14:textId="77777777" w:rsidR="006774E0" w:rsidRPr="006774E0" w:rsidRDefault="006774E0" w:rsidP="006774E0">
      <w:pPr>
        <w:jc w:val="both"/>
        <w:rPr>
          <w:rFonts w:ascii="Arial" w:hAnsi="Arial" w:cs="Arial"/>
        </w:rPr>
      </w:pPr>
      <w:r w:rsidRPr="006774E0">
        <w:rPr>
          <w:rFonts w:ascii="Arial" w:hAnsi="Arial" w:cs="Arial"/>
        </w:rPr>
        <w:lastRenderedPageBreak/>
        <w:t xml:space="preserve">Zhu, S., </w:t>
      </w:r>
      <w:proofErr w:type="spellStart"/>
      <w:r w:rsidRPr="006774E0">
        <w:rPr>
          <w:rFonts w:ascii="Arial" w:hAnsi="Arial" w:cs="Arial"/>
        </w:rPr>
        <w:t>Lizhou</w:t>
      </w:r>
      <w:proofErr w:type="spellEnd"/>
      <w:r w:rsidRPr="006774E0">
        <w:rPr>
          <w:rFonts w:ascii="Arial" w:hAnsi="Arial" w:cs="Arial"/>
        </w:rPr>
        <w:t xml:space="preserve">, W., Ping, C., &amp; </w:t>
      </w:r>
      <w:proofErr w:type="spellStart"/>
      <w:r w:rsidRPr="006774E0">
        <w:rPr>
          <w:rFonts w:ascii="Arial" w:hAnsi="Arial" w:cs="Arial"/>
        </w:rPr>
        <w:t>Jianting</w:t>
      </w:r>
      <w:proofErr w:type="spellEnd"/>
      <w:r w:rsidRPr="006774E0">
        <w:rPr>
          <w:rFonts w:ascii="Arial" w:hAnsi="Arial" w:cs="Arial"/>
        </w:rPr>
        <w:t>, Z. (2022). Application of modified iterative method to simulate rainfall infiltration in unsaturated soils. Computers And Geotechnics, 14 (8): 104.</w:t>
      </w:r>
    </w:p>
    <w:p w14:paraId="2EF4A192" w14:textId="512A37D3" w:rsidR="00B01FCD" w:rsidRPr="00FB3A86" w:rsidRDefault="006774E0" w:rsidP="006774E0">
      <w:pPr>
        <w:jc w:val="both"/>
        <w:rPr>
          <w:rFonts w:ascii="Arial" w:hAnsi="Arial" w:cs="Arial"/>
          <w:b/>
        </w:rPr>
      </w:pPr>
      <w:proofErr w:type="spellStart"/>
      <w:r w:rsidRPr="006774E0">
        <w:rPr>
          <w:rFonts w:ascii="Arial" w:hAnsi="Arial" w:cs="Arial"/>
        </w:rPr>
        <w:t>Zro</w:t>
      </w:r>
      <w:proofErr w:type="spellEnd"/>
      <w:r w:rsidRPr="006774E0">
        <w:rPr>
          <w:rFonts w:ascii="Arial" w:hAnsi="Arial" w:cs="Arial"/>
        </w:rPr>
        <w:t xml:space="preserve">, B.G.F., </w:t>
      </w:r>
      <w:proofErr w:type="spellStart"/>
      <w:r w:rsidRPr="006774E0">
        <w:rPr>
          <w:rFonts w:ascii="Arial" w:hAnsi="Arial" w:cs="Arial"/>
        </w:rPr>
        <w:t>Guéi</w:t>
      </w:r>
      <w:proofErr w:type="spellEnd"/>
      <w:r w:rsidRPr="006774E0">
        <w:rPr>
          <w:rFonts w:ascii="Arial" w:hAnsi="Arial" w:cs="Arial"/>
        </w:rPr>
        <w:t xml:space="preserve">, A.M., </w:t>
      </w:r>
      <w:proofErr w:type="spellStart"/>
      <w:r w:rsidRPr="006774E0">
        <w:rPr>
          <w:rFonts w:ascii="Arial" w:hAnsi="Arial" w:cs="Arial"/>
        </w:rPr>
        <w:t>Nangah</w:t>
      </w:r>
      <w:proofErr w:type="spellEnd"/>
      <w:r w:rsidRPr="006774E0">
        <w:rPr>
          <w:rFonts w:ascii="Arial" w:hAnsi="Arial" w:cs="Arial"/>
        </w:rPr>
        <w:t xml:space="preserve">, K.Y., </w:t>
      </w:r>
      <w:proofErr w:type="spellStart"/>
      <w:r w:rsidRPr="006774E0">
        <w:rPr>
          <w:rFonts w:ascii="Arial" w:hAnsi="Arial" w:cs="Arial"/>
        </w:rPr>
        <w:t>Soro</w:t>
      </w:r>
      <w:proofErr w:type="spellEnd"/>
      <w:r w:rsidRPr="006774E0">
        <w:rPr>
          <w:rFonts w:ascii="Arial" w:hAnsi="Arial" w:cs="Arial"/>
        </w:rPr>
        <w:t xml:space="preserve">, D., &amp; Bakayoko, S. (2016). Statistical approach to the analysis of the variability and fertility of vegetable soils of </w:t>
      </w:r>
      <w:proofErr w:type="spellStart"/>
      <w:r w:rsidRPr="006774E0">
        <w:rPr>
          <w:rFonts w:ascii="Arial" w:hAnsi="Arial" w:cs="Arial"/>
        </w:rPr>
        <w:t>Daloa</w:t>
      </w:r>
      <w:proofErr w:type="spellEnd"/>
      <w:r w:rsidRPr="006774E0">
        <w:rPr>
          <w:rFonts w:ascii="Arial" w:hAnsi="Arial" w:cs="Arial"/>
        </w:rPr>
        <w:t xml:space="preserve"> (Côte d’Ivoire). African Journal of Soil Sciences, 67(7): 235-345.</w:t>
      </w:r>
    </w:p>
    <w:sectPr w:rsidR="00B01FCD" w:rsidRPr="00FB3A86" w:rsidSect="006774E0">
      <w:headerReference w:type="even" r:id="rId18"/>
      <w:headerReference w:type="default" r:id="rId19"/>
      <w:footerReference w:type="default" r:id="rId20"/>
      <w:headerReference w:type="first" r:id="rId21"/>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53F5DB" w14:textId="77777777" w:rsidR="00803C71" w:rsidRDefault="00803C71" w:rsidP="00C37E61">
      <w:r>
        <w:separator/>
      </w:r>
    </w:p>
  </w:endnote>
  <w:endnote w:type="continuationSeparator" w:id="0">
    <w:p w14:paraId="4FC223A9" w14:textId="77777777" w:rsidR="00803C71" w:rsidRDefault="00803C7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1BA21" w14:textId="77777777" w:rsidR="006D4FA1" w:rsidRDefault="006D4F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DB9D1" w14:textId="77777777" w:rsidR="006D4FA1" w:rsidRDefault="006D4F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C652C" w14:textId="77777777" w:rsidR="009E048A" w:rsidRDefault="009E048A">
    <w:pPr>
      <w:pStyle w:val="Footer"/>
      <w:rPr>
        <w:rFonts w:ascii="Arial" w:hAnsi="Arial" w:cs="Arial"/>
        <w:sz w:val="16"/>
      </w:rPr>
    </w:pPr>
  </w:p>
  <w:p w14:paraId="05B1F75E"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76B9556" w14:textId="77777777" w:rsidR="009E048A" w:rsidRDefault="009E048A">
    <w:pPr>
      <w:pStyle w:val="Footer"/>
      <w:rPr>
        <w:rFonts w:ascii="Arial" w:hAnsi="Arial" w:cs="Arial"/>
        <w:sz w:val="16"/>
      </w:rPr>
    </w:pPr>
  </w:p>
  <w:p w14:paraId="154CC2F6"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DAFF0"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F4B052" w14:textId="77777777" w:rsidR="00803C71" w:rsidRDefault="00803C71" w:rsidP="00C37E61">
      <w:r>
        <w:separator/>
      </w:r>
    </w:p>
  </w:footnote>
  <w:footnote w:type="continuationSeparator" w:id="0">
    <w:p w14:paraId="041A4C1E" w14:textId="77777777" w:rsidR="00803C71" w:rsidRDefault="00803C7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0C1DC" w14:textId="028E64B4" w:rsidR="006D4FA1" w:rsidRDefault="00803C71">
    <w:pPr>
      <w:pStyle w:val="Header"/>
    </w:pPr>
    <w:r>
      <w:rPr>
        <w:noProof/>
      </w:rPr>
      <w:pict w14:anchorId="6A0951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62634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55703" w14:textId="7E33B8C0" w:rsidR="006D4FA1" w:rsidRDefault="00803C71">
    <w:pPr>
      <w:pStyle w:val="Header"/>
    </w:pPr>
    <w:r>
      <w:rPr>
        <w:noProof/>
      </w:rPr>
      <w:pict w14:anchorId="18F4B0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62634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221D1" w14:textId="4A04AD3C" w:rsidR="00296529" w:rsidRPr="00296529" w:rsidRDefault="00803C71" w:rsidP="00296529">
    <w:pPr>
      <w:ind w:left="2160"/>
      <w:jc w:val="center"/>
      <w:rPr>
        <w:rFonts w:ascii="Times New Roman" w:eastAsia="Calibri" w:hAnsi="Times New Roman"/>
        <w:i/>
        <w:sz w:val="18"/>
        <w:szCs w:val="22"/>
      </w:rPr>
    </w:pPr>
    <w:r>
      <w:rPr>
        <w:noProof/>
      </w:rPr>
      <w:pict w14:anchorId="032553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62634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3380FB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8C0A41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1631B4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21A83B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E3B757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A1657B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91886" w14:textId="196CCF0E" w:rsidR="006D4FA1" w:rsidRDefault="00803C71">
    <w:pPr>
      <w:pStyle w:val="Header"/>
    </w:pPr>
    <w:r>
      <w:rPr>
        <w:noProof/>
      </w:rPr>
      <w:pict w14:anchorId="1948D0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62634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5D744" w14:textId="146F6F49" w:rsidR="006D4FA1" w:rsidRDefault="00803C71">
    <w:pPr>
      <w:pStyle w:val="Header"/>
    </w:pPr>
    <w:r>
      <w:rPr>
        <w:noProof/>
      </w:rPr>
      <w:pict w14:anchorId="2F2408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62634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55D74" w14:textId="62CD8A3C" w:rsidR="006D4FA1" w:rsidRDefault="00803C71">
    <w:pPr>
      <w:pStyle w:val="Header"/>
    </w:pPr>
    <w:r>
      <w:rPr>
        <w:noProof/>
      </w:rPr>
      <w:pict w14:anchorId="508393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62634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375D"/>
    <w:rsid w:val="00030174"/>
    <w:rsid w:val="000305AE"/>
    <w:rsid w:val="0004579C"/>
    <w:rsid w:val="000814F5"/>
    <w:rsid w:val="00086ABA"/>
    <w:rsid w:val="00096C94"/>
    <w:rsid w:val="000A47FA"/>
    <w:rsid w:val="000A65D3"/>
    <w:rsid w:val="000B126D"/>
    <w:rsid w:val="000B1E33"/>
    <w:rsid w:val="000D689F"/>
    <w:rsid w:val="000E7B7B"/>
    <w:rsid w:val="000E7D62"/>
    <w:rsid w:val="00103357"/>
    <w:rsid w:val="00123C9F"/>
    <w:rsid w:val="00126190"/>
    <w:rsid w:val="0013025C"/>
    <w:rsid w:val="00130F17"/>
    <w:rsid w:val="001320BF"/>
    <w:rsid w:val="00163BC4"/>
    <w:rsid w:val="00164BE8"/>
    <w:rsid w:val="00191062"/>
    <w:rsid w:val="00192B72"/>
    <w:rsid w:val="001A29D8"/>
    <w:rsid w:val="001A5CAA"/>
    <w:rsid w:val="001B0427"/>
    <w:rsid w:val="001B685F"/>
    <w:rsid w:val="001D3A51"/>
    <w:rsid w:val="001E10D2"/>
    <w:rsid w:val="001E25B4"/>
    <w:rsid w:val="001E44FE"/>
    <w:rsid w:val="00200595"/>
    <w:rsid w:val="00204835"/>
    <w:rsid w:val="00231920"/>
    <w:rsid w:val="0023195C"/>
    <w:rsid w:val="0024282C"/>
    <w:rsid w:val="002460DC"/>
    <w:rsid w:val="00250985"/>
    <w:rsid w:val="002556F6"/>
    <w:rsid w:val="00266679"/>
    <w:rsid w:val="00283105"/>
    <w:rsid w:val="00284C4C"/>
    <w:rsid w:val="00287E68"/>
    <w:rsid w:val="00296529"/>
    <w:rsid w:val="002B27FB"/>
    <w:rsid w:val="002B685A"/>
    <w:rsid w:val="002C57D2"/>
    <w:rsid w:val="002E0D56"/>
    <w:rsid w:val="00315186"/>
    <w:rsid w:val="0033343E"/>
    <w:rsid w:val="003362A5"/>
    <w:rsid w:val="003512C2"/>
    <w:rsid w:val="00371FB6"/>
    <w:rsid w:val="003763C1"/>
    <w:rsid w:val="00376BBE"/>
    <w:rsid w:val="00386EEA"/>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82838"/>
    <w:rsid w:val="004D305E"/>
    <w:rsid w:val="004D4277"/>
    <w:rsid w:val="00502516"/>
    <w:rsid w:val="00505F06"/>
    <w:rsid w:val="00506828"/>
    <w:rsid w:val="0053056E"/>
    <w:rsid w:val="00554FDA"/>
    <w:rsid w:val="005C784C"/>
    <w:rsid w:val="005D17F6"/>
    <w:rsid w:val="005D4031"/>
    <w:rsid w:val="005E5539"/>
    <w:rsid w:val="00602BF5"/>
    <w:rsid w:val="00617FDD"/>
    <w:rsid w:val="00633614"/>
    <w:rsid w:val="00633F68"/>
    <w:rsid w:val="00636EB2"/>
    <w:rsid w:val="006375B8"/>
    <w:rsid w:val="0066510A"/>
    <w:rsid w:val="00673F9F"/>
    <w:rsid w:val="006774E0"/>
    <w:rsid w:val="00686953"/>
    <w:rsid w:val="00687DEA"/>
    <w:rsid w:val="00687E67"/>
    <w:rsid w:val="006967F7"/>
    <w:rsid w:val="006A250C"/>
    <w:rsid w:val="006B0A16"/>
    <w:rsid w:val="006B21D3"/>
    <w:rsid w:val="006B57D0"/>
    <w:rsid w:val="006D30FF"/>
    <w:rsid w:val="006D4FA1"/>
    <w:rsid w:val="006D6940"/>
    <w:rsid w:val="006F11EC"/>
    <w:rsid w:val="0070082C"/>
    <w:rsid w:val="007369E6"/>
    <w:rsid w:val="00746E59"/>
    <w:rsid w:val="00754C9A"/>
    <w:rsid w:val="0075599A"/>
    <w:rsid w:val="00761D52"/>
    <w:rsid w:val="0077749E"/>
    <w:rsid w:val="00790ADA"/>
    <w:rsid w:val="007926CD"/>
    <w:rsid w:val="007B67E2"/>
    <w:rsid w:val="007D2288"/>
    <w:rsid w:val="007E088F"/>
    <w:rsid w:val="007F7B32"/>
    <w:rsid w:val="00803C71"/>
    <w:rsid w:val="00804BC2"/>
    <w:rsid w:val="0081431A"/>
    <w:rsid w:val="0083216F"/>
    <w:rsid w:val="008579E8"/>
    <w:rsid w:val="00860000"/>
    <w:rsid w:val="00863BD3"/>
    <w:rsid w:val="008641ED"/>
    <w:rsid w:val="00866D66"/>
    <w:rsid w:val="008671C6"/>
    <w:rsid w:val="008736C3"/>
    <w:rsid w:val="00875803"/>
    <w:rsid w:val="008B459E"/>
    <w:rsid w:val="008E13AE"/>
    <w:rsid w:val="008E1506"/>
    <w:rsid w:val="008E710C"/>
    <w:rsid w:val="008E73F1"/>
    <w:rsid w:val="008F363A"/>
    <w:rsid w:val="008F69D6"/>
    <w:rsid w:val="00902823"/>
    <w:rsid w:val="00915CA6"/>
    <w:rsid w:val="00927834"/>
    <w:rsid w:val="009500A6"/>
    <w:rsid w:val="00957C18"/>
    <w:rsid w:val="009659BA"/>
    <w:rsid w:val="00983040"/>
    <w:rsid w:val="009B3FB9"/>
    <w:rsid w:val="009C1FB7"/>
    <w:rsid w:val="009C2465"/>
    <w:rsid w:val="009D35A0"/>
    <w:rsid w:val="009D7EB7"/>
    <w:rsid w:val="009E048A"/>
    <w:rsid w:val="009E08E9"/>
    <w:rsid w:val="009E3DB9"/>
    <w:rsid w:val="009E6E35"/>
    <w:rsid w:val="009F0EDA"/>
    <w:rsid w:val="00A02624"/>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09E7"/>
    <w:rsid w:val="00D74CB0"/>
    <w:rsid w:val="00D8295D"/>
    <w:rsid w:val="00DC2A65"/>
    <w:rsid w:val="00DD6A7E"/>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4089"/>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2E3E42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16-Paragraph">
    <w:name w:val="16-Paragraph"/>
    <w:link w:val="16-ParagraphChar"/>
    <w:qFormat/>
    <w:rsid w:val="003362A5"/>
    <w:pPr>
      <w:widowControl w:val="0"/>
      <w:adjustRightInd w:val="0"/>
      <w:snapToGrid w:val="0"/>
      <w:spacing w:line="240" w:lineRule="exact"/>
      <w:ind w:firstLineChars="100" w:firstLine="200"/>
      <w:jc w:val="both"/>
    </w:pPr>
    <w:rPr>
      <w:szCs w:val="24"/>
      <w:lang w:val="en" w:eastAsia="zh-CN"/>
    </w:rPr>
  </w:style>
  <w:style w:type="character" w:customStyle="1" w:styleId="16-ParagraphChar">
    <w:name w:val="16-Paragraph Char"/>
    <w:basedOn w:val="DefaultParagraphFont"/>
    <w:link w:val="16-Paragraph"/>
    <w:qFormat/>
    <w:rsid w:val="003362A5"/>
    <w:rPr>
      <w:szCs w:val="24"/>
      <w:lang w:val="e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132D0-A9E6-4421-A18E-BFB9EF764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37</TotalTime>
  <Pages>1</Pages>
  <Words>4050</Words>
  <Characters>23087</Characters>
  <Application>Microsoft Office Word</Application>
  <DocSecurity>0</DocSecurity>
  <Lines>192</Lines>
  <Paragraphs>54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27083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6</cp:revision>
  <cp:lastPrinted>1999-07-06T11:00:00Z</cp:lastPrinted>
  <dcterms:created xsi:type="dcterms:W3CDTF">2025-10-14T16:00:00Z</dcterms:created>
  <dcterms:modified xsi:type="dcterms:W3CDTF">2025-10-15T10:35:00Z</dcterms:modified>
</cp:coreProperties>
</file>