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51B" w:rsidRDefault="00FC651B" w:rsidP="00C83B8A">
      <w:pPr>
        <w:jc w:val="center"/>
        <w:rPr>
          <w:rFonts w:ascii="Times New Roman" w:hAnsi="Times New Roman" w:cs="Times New Roman"/>
          <w:b/>
          <w:sz w:val="24"/>
          <w:szCs w:val="24"/>
        </w:rPr>
      </w:pPr>
      <w:bookmarkStart w:id="0" w:name="_GoBack"/>
      <w:bookmarkEnd w:id="0"/>
      <w:r w:rsidRPr="00FD688A">
        <w:rPr>
          <w:rFonts w:ascii="Times New Roman" w:hAnsi="Times New Roman" w:cs="Times New Roman"/>
          <w:b/>
          <w:sz w:val="24"/>
          <w:szCs w:val="24"/>
        </w:rPr>
        <w:t xml:space="preserve">NUTRITIONAL AND PHYTOCHEMICAL CHARACTERIZATION OF </w:t>
      </w:r>
      <w:proofErr w:type="spellStart"/>
      <w:r w:rsidRPr="00FD688A">
        <w:rPr>
          <w:rFonts w:ascii="Times New Roman" w:hAnsi="Times New Roman" w:cs="Times New Roman"/>
          <w:b/>
          <w:i/>
          <w:sz w:val="24"/>
          <w:szCs w:val="24"/>
        </w:rPr>
        <w:t>Daccryodes</w:t>
      </w:r>
      <w:proofErr w:type="spellEnd"/>
      <w:r w:rsidRPr="00FD688A">
        <w:rPr>
          <w:rFonts w:ascii="Times New Roman" w:hAnsi="Times New Roman" w:cs="Times New Roman"/>
          <w:b/>
          <w:i/>
          <w:sz w:val="24"/>
          <w:szCs w:val="24"/>
        </w:rPr>
        <w:t xml:space="preserve"> edulis</w:t>
      </w:r>
      <w:r w:rsidRPr="00FD688A">
        <w:rPr>
          <w:rFonts w:ascii="Times New Roman" w:hAnsi="Times New Roman" w:cs="Times New Roman"/>
          <w:b/>
          <w:sz w:val="24"/>
          <w:szCs w:val="24"/>
        </w:rPr>
        <w:t xml:space="preserve"> (African Pear) ETHANOL LEAF EXTRACT</w:t>
      </w:r>
    </w:p>
    <w:p w:rsidR="00C83B8A" w:rsidRPr="00FD688A" w:rsidRDefault="00C83B8A" w:rsidP="00C83B8A">
      <w:pPr>
        <w:jc w:val="center"/>
        <w:rPr>
          <w:rFonts w:ascii="Times New Roman" w:hAnsi="Times New Roman" w:cs="Times New Roman"/>
          <w:b/>
          <w:sz w:val="24"/>
          <w:szCs w:val="24"/>
        </w:rPr>
      </w:pPr>
      <w:r>
        <w:rPr>
          <w:rFonts w:ascii="Times New Roman" w:hAnsi="Times New Roman" w:cs="Times New Roman"/>
          <w:b/>
          <w:sz w:val="24"/>
          <w:szCs w:val="24"/>
        </w:rPr>
        <w:t>Type of Article: Original Research Article</w:t>
      </w:r>
    </w:p>
    <w:p w:rsidR="00FC651B" w:rsidRPr="00FD688A" w:rsidRDefault="00FC651B" w:rsidP="00FC651B">
      <w:pPr>
        <w:jc w:val="center"/>
        <w:rPr>
          <w:rFonts w:ascii="Times New Roman" w:hAnsi="Times New Roman" w:cs="Times New Roman"/>
          <w:b/>
          <w:sz w:val="24"/>
          <w:szCs w:val="24"/>
        </w:rPr>
      </w:pPr>
      <w:r w:rsidRPr="00FD688A">
        <w:rPr>
          <w:rFonts w:ascii="Times New Roman" w:hAnsi="Times New Roman" w:cs="Times New Roman"/>
          <w:b/>
          <w:sz w:val="24"/>
          <w:szCs w:val="24"/>
        </w:rPr>
        <w:t>ABSTRACT</w:t>
      </w:r>
    </w:p>
    <w:p w:rsidR="00FC651B" w:rsidRPr="00FD688A" w:rsidRDefault="00FC651B" w:rsidP="00C83B8A">
      <w:pPr>
        <w:spacing w:line="240" w:lineRule="auto"/>
        <w:jc w:val="both"/>
        <w:rPr>
          <w:rFonts w:ascii="Times New Roman" w:hAnsi="Times New Roman" w:cs="Times New Roman"/>
          <w:sz w:val="24"/>
          <w:szCs w:val="24"/>
        </w:rPr>
      </w:pP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a member of </w:t>
      </w:r>
      <w:r w:rsidRPr="00FD688A">
        <w:rPr>
          <w:rFonts w:ascii="Times New Roman" w:hAnsi="Times New Roman" w:cs="Times New Roman"/>
          <w:i/>
          <w:sz w:val="24"/>
          <w:szCs w:val="24"/>
        </w:rPr>
        <w:t xml:space="preserve">Burseraceae </w:t>
      </w:r>
      <w:r w:rsidRPr="00FD688A">
        <w:rPr>
          <w:rFonts w:ascii="Times New Roman" w:hAnsi="Times New Roman" w:cs="Times New Roman"/>
          <w:sz w:val="24"/>
          <w:szCs w:val="24"/>
        </w:rPr>
        <w:t>generally common for its fruit has been widely studied for its nutritional composition and phytochemical constituents responsible for its pharmacological benefits as well as its nutritional and ethnomedicinal uses. T</w:t>
      </w:r>
      <w:r w:rsidR="00CE089B" w:rsidRPr="00FD688A">
        <w:rPr>
          <w:rFonts w:ascii="Times New Roman" w:hAnsi="Times New Roman" w:cs="Times New Roman"/>
          <w:sz w:val="24"/>
          <w:szCs w:val="24"/>
        </w:rPr>
        <w:t>he leaves have</w:t>
      </w:r>
      <w:r w:rsidRPr="00FD688A">
        <w:rPr>
          <w:rFonts w:ascii="Times New Roman" w:hAnsi="Times New Roman" w:cs="Times New Roman"/>
          <w:sz w:val="24"/>
          <w:szCs w:val="24"/>
        </w:rPr>
        <w:t xml:space="preserve"> been underutilized and understudied. </w:t>
      </w:r>
      <w:bookmarkStart w:id="1" w:name="_Hlk208621887"/>
      <w:r w:rsidRPr="00FD688A">
        <w:rPr>
          <w:rFonts w:ascii="Times New Roman" w:hAnsi="Times New Roman" w:cs="Times New Roman"/>
          <w:sz w:val="24"/>
          <w:szCs w:val="24"/>
        </w:rPr>
        <w:t xml:space="preserve">Therefore, the study is aim to identify the bioactive constituents responsible for nutritional and medicinal properties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Thus, the objectives of this study to evaluate the proximate, fatty acid profile, amino acid profile, vitamin and mineral composition, and in vitro antioxidant activity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w:t>
      </w:r>
      <w:r w:rsidR="000A2517" w:rsidRPr="00FD688A">
        <w:rPr>
          <w:rFonts w:ascii="Times New Roman" w:hAnsi="Times New Roman" w:cs="Times New Roman"/>
          <w:sz w:val="24"/>
          <w:szCs w:val="24"/>
          <w:shd w:val="clear" w:color="auto" w:fill="FFFFFF"/>
        </w:rPr>
        <w:t xml:space="preserve">Fresh </w:t>
      </w:r>
      <w:r w:rsidR="000A2517" w:rsidRPr="00FD688A">
        <w:rPr>
          <w:rFonts w:ascii="Times New Roman" w:hAnsi="Times New Roman" w:cs="Times New Roman"/>
          <w:i/>
          <w:sz w:val="24"/>
          <w:szCs w:val="24"/>
          <w:shd w:val="clear" w:color="auto" w:fill="FFFFFF"/>
        </w:rPr>
        <w:t>D. edulis</w:t>
      </w:r>
      <w:r w:rsidR="000A2517" w:rsidRPr="00FD688A">
        <w:rPr>
          <w:rFonts w:ascii="Times New Roman" w:hAnsi="Times New Roman" w:cs="Times New Roman"/>
          <w:sz w:val="24"/>
          <w:szCs w:val="24"/>
          <w:shd w:val="clear" w:color="auto" w:fill="FFFFFF"/>
        </w:rPr>
        <w:t xml:space="preserve"> </w:t>
      </w:r>
      <w:r w:rsidR="000A2517" w:rsidRPr="00FD688A">
        <w:rPr>
          <w:rFonts w:ascii="Times New Roman" w:hAnsi="Times New Roman" w:cs="Times New Roman"/>
          <w:sz w:val="24"/>
          <w:szCs w:val="24"/>
        </w:rPr>
        <w:t>stem bark were harvested and prepared according to standard procedures. Standard AOAC methods, chemical tests and standard assays were used for the nutritional and in vitro antioxidant determination</w:t>
      </w:r>
      <w:r w:rsidRPr="00FD688A">
        <w:rPr>
          <w:rFonts w:ascii="Times New Roman" w:hAnsi="Times New Roman" w:cs="Times New Roman"/>
          <w:sz w:val="24"/>
          <w:szCs w:val="24"/>
        </w:rPr>
        <w:t>.</w:t>
      </w:r>
      <w:bookmarkStart w:id="2" w:name="_Hlk208622235"/>
      <w:bookmarkEnd w:id="1"/>
      <w:r w:rsidRPr="00FD688A">
        <w:rPr>
          <w:rFonts w:ascii="Times New Roman" w:hAnsi="Times New Roman" w:cs="Times New Roman"/>
          <w:sz w:val="24"/>
          <w:szCs w:val="24"/>
        </w:rPr>
        <w:t xml:space="preserve"> The result showed that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 </w:t>
      </w:r>
      <w:r w:rsidRPr="00FD688A">
        <w:rPr>
          <w:rFonts w:ascii="Times New Roman" w:hAnsi="Times New Roman" w:cs="Times New Roman"/>
          <w:sz w:val="24"/>
          <w:szCs w:val="24"/>
        </w:rPr>
        <w:t xml:space="preserve">ethanol leaf extract contains high percentage of carbohydrate (52.66%), crude </w:t>
      </w:r>
      <w:proofErr w:type="spellStart"/>
      <w:r w:rsidRPr="00FD688A">
        <w:rPr>
          <w:rFonts w:ascii="Times New Roman" w:hAnsi="Times New Roman" w:cs="Times New Roman"/>
          <w:sz w:val="24"/>
          <w:szCs w:val="24"/>
        </w:rPr>
        <w:t>fibre</w:t>
      </w:r>
      <w:proofErr w:type="spellEnd"/>
      <w:r w:rsidRPr="00FD688A">
        <w:rPr>
          <w:rFonts w:ascii="Times New Roman" w:hAnsi="Times New Roman" w:cs="Times New Roman"/>
          <w:sz w:val="24"/>
          <w:szCs w:val="24"/>
        </w:rPr>
        <w:t xml:space="preserve"> (19.23%) and energy (1,861</w:t>
      </w:r>
      <w:r w:rsidR="000A2517"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kj</w:t>
      </w:r>
      <w:proofErr w:type="spellEnd"/>
      <w:r w:rsidRPr="00FD688A">
        <w:rPr>
          <w:rFonts w:ascii="Times New Roman" w:hAnsi="Times New Roman" w:cs="Times New Roman"/>
          <w:sz w:val="24"/>
          <w:szCs w:val="24"/>
        </w:rPr>
        <w:t>); high amount of C18_1c (68.28</w:t>
      </w:r>
      <w:r w:rsidR="000A2517" w:rsidRPr="00FD688A">
        <w:rPr>
          <w:rFonts w:ascii="Times New Roman" w:hAnsi="Times New Roman" w:cs="Times New Roman"/>
          <w:sz w:val="24"/>
          <w:szCs w:val="24"/>
        </w:rPr>
        <w:t xml:space="preserve"> </w:t>
      </w:r>
      <w:r w:rsidRPr="00FD688A">
        <w:rPr>
          <w:rFonts w:ascii="Times New Roman" w:hAnsi="Times New Roman" w:cs="Times New Roman"/>
          <w:sz w:val="24"/>
          <w:szCs w:val="24"/>
        </w:rPr>
        <w:t>ppm), valine (11.81ppm), alanine (6.16</w:t>
      </w:r>
      <w:r w:rsidR="000A2517" w:rsidRPr="00FD688A">
        <w:rPr>
          <w:rFonts w:ascii="Times New Roman" w:hAnsi="Times New Roman" w:cs="Times New Roman"/>
          <w:sz w:val="24"/>
          <w:szCs w:val="24"/>
        </w:rPr>
        <w:t xml:space="preserve"> </w:t>
      </w:r>
      <w:r w:rsidRPr="00FD688A">
        <w:rPr>
          <w:rFonts w:ascii="Times New Roman" w:hAnsi="Times New Roman" w:cs="Times New Roman"/>
          <w:sz w:val="24"/>
          <w:szCs w:val="24"/>
        </w:rPr>
        <w:t>ppm), vitamin A (75.92</w:t>
      </w:r>
      <w:r w:rsidR="000A2517" w:rsidRPr="00FD688A">
        <w:rPr>
          <w:rFonts w:ascii="Times New Roman" w:hAnsi="Times New Roman" w:cs="Times New Roman"/>
          <w:sz w:val="24"/>
          <w:szCs w:val="24"/>
        </w:rPr>
        <w:t xml:space="preserve"> </w:t>
      </w:r>
      <w:r w:rsidRPr="00FD688A">
        <w:rPr>
          <w:rFonts w:ascii="Times New Roman" w:hAnsi="Times New Roman" w:cs="Times New Roman"/>
          <w:sz w:val="24"/>
          <w:szCs w:val="24"/>
        </w:rPr>
        <w:t>mg/kg), vitamin D (50.87 mg/kg), sodium (9.41</w:t>
      </w:r>
      <w:r w:rsidR="000A2517" w:rsidRPr="00FD688A">
        <w:rPr>
          <w:rFonts w:ascii="Times New Roman" w:hAnsi="Times New Roman" w:cs="Times New Roman"/>
          <w:sz w:val="24"/>
          <w:szCs w:val="24"/>
        </w:rPr>
        <w:t xml:space="preserve"> </w:t>
      </w:r>
      <w:r w:rsidRPr="00FD688A">
        <w:rPr>
          <w:rFonts w:ascii="Times New Roman" w:hAnsi="Times New Roman" w:cs="Times New Roman"/>
          <w:sz w:val="24"/>
          <w:szCs w:val="24"/>
        </w:rPr>
        <w:t xml:space="preserve">ppm), calcium (8.17 ppm) and potassium (8.66ppm). The extract is rich in flavonoids, saponins, phenols and cardiac glycosides and also showed significant DPPH, FRAP and nitric oxide scavenging potential. </w:t>
      </w:r>
      <w:bookmarkStart w:id="3" w:name="_Hlk208623373"/>
      <w:bookmarkEnd w:id="2"/>
      <w:r w:rsidRPr="00FD688A">
        <w:rPr>
          <w:rFonts w:ascii="Times New Roman" w:hAnsi="Times New Roman" w:cs="Times New Roman"/>
          <w:sz w:val="24"/>
          <w:szCs w:val="24"/>
        </w:rPr>
        <w:t xml:space="preserve">These findings </w:t>
      </w:r>
      <w:bookmarkEnd w:id="3"/>
      <w:r w:rsidRPr="00FD688A">
        <w:rPr>
          <w:rFonts w:ascii="Times New Roman" w:hAnsi="Times New Roman" w:cs="Times New Roman"/>
          <w:sz w:val="24"/>
          <w:szCs w:val="24"/>
        </w:rPr>
        <w:t xml:space="preserve">highlight the nutritional significance and nutraceutical benefits of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extract as a potential source of nutrients, good exogeneous antioxidants and anti-inflammatory agents in combating malnutrition, inflammatory diseases, as well as promoting general health and well-being. Overall, this research demonstrates the potential of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to contribute to global efforts towards sustainable development and improved human health.</w:t>
      </w:r>
    </w:p>
    <w:p w:rsidR="00FC651B" w:rsidRPr="00FD688A" w:rsidRDefault="00FC651B" w:rsidP="00FC651B">
      <w:pPr>
        <w:spacing w:line="240" w:lineRule="auto"/>
        <w:jc w:val="both"/>
        <w:rPr>
          <w:rFonts w:ascii="Times New Roman" w:hAnsi="Times New Roman" w:cs="Times New Roman"/>
          <w:sz w:val="24"/>
          <w:szCs w:val="24"/>
        </w:rPr>
      </w:pPr>
    </w:p>
    <w:p w:rsidR="00FC651B" w:rsidRPr="00FD688A" w:rsidRDefault="00FC651B" w:rsidP="00FC651B">
      <w:pPr>
        <w:spacing w:line="240" w:lineRule="auto"/>
        <w:jc w:val="both"/>
        <w:rPr>
          <w:rFonts w:ascii="Times New Roman" w:hAnsi="Times New Roman" w:cs="Times New Roman"/>
          <w:i/>
          <w:sz w:val="24"/>
          <w:szCs w:val="24"/>
        </w:rPr>
      </w:pPr>
      <w:bookmarkStart w:id="4" w:name="_Hlk208623825"/>
      <w:r w:rsidRPr="00FD688A">
        <w:rPr>
          <w:rFonts w:ascii="Times New Roman" w:hAnsi="Times New Roman" w:cs="Times New Roman"/>
          <w:i/>
          <w:sz w:val="24"/>
          <w:szCs w:val="24"/>
        </w:rPr>
        <w:t xml:space="preserve">Keywords: Nutritional, characterization,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 antioxidant</w:t>
      </w:r>
      <w:r w:rsidR="000A2517" w:rsidRPr="00FD688A">
        <w:rPr>
          <w:rFonts w:ascii="Times New Roman" w:hAnsi="Times New Roman" w:cs="Times New Roman"/>
          <w:i/>
          <w:sz w:val="24"/>
          <w:szCs w:val="24"/>
        </w:rPr>
        <w:t>, phytochemical</w:t>
      </w:r>
    </w:p>
    <w:bookmarkEnd w:id="4"/>
    <w:p w:rsidR="00FC651B" w:rsidRPr="00FD688A" w:rsidRDefault="00FC651B" w:rsidP="00FC651B">
      <w:pPr>
        <w:spacing w:line="240" w:lineRule="auto"/>
        <w:jc w:val="both"/>
        <w:rPr>
          <w:rFonts w:ascii="Times New Roman" w:hAnsi="Times New Roman" w:cs="Times New Roman"/>
          <w:sz w:val="24"/>
          <w:szCs w:val="24"/>
        </w:rPr>
      </w:pPr>
    </w:p>
    <w:p w:rsidR="00FC651B" w:rsidRPr="00FD688A" w:rsidRDefault="00FC651B" w:rsidP="00FC651B">
      <w:pPr>
        <w:spacing w:line="240" w:lineRule="auto"/>
        <w:jc w:val="both"/>
        <w:rPr>
          <w:rFonts w:ascii="Times New Roman" w:hAnsi="Times New Roman" w:cs="Times New Roman"/>
          <w:sz w:val="24"/>
          <w:szCs w:val="24"/>
        </w:rPr>
      </w:pPr>
    </w:p>
    <w:p w:rsidR="00FC651B" w:rsidRPr="00FD688A" w:rsidRDefault="00FC651B" w:rsidP="00FC651B">
      <w:pPr>
        <w:spacing w:line="240" w:lineRule="auto"/>
        <w:jc w:val="both"/>
        <w:rPr>
          <w:rFonts w:ascii="Times New Roman" w:hAnsi="Times New Roman" w:cs="Times New Roman"/>
          <w:sz w:val="24"/>
          <w:szCs w:val="24"/>
        </w:rPr>
      </w:pPr>
    </w:p>
    <w:p w:rsidR="00FC651B" w:rsidRPr="00FD688A" w:rsidRDefault="00FC651B" w:rsidP="00FC651B">
      <w:pPr>
        <w:spacing w:line="240" w:lineRule="auto"/>
        <w:jc w:val="both"/>
        <w:rPr>
          <w:rFonts w:ascii="Times New Roman" w:hAnsi="Times New Roman" w:cs="Times New Roman"/>
          <w:sz w:val="24"/>
          <w:szCs w:val="24"/>
        </w:rPr>
      </w:pPr>
    </w:p>
    <w:p w:rsidR="00FC651B" w:rsidRPr="00FD688A" w:rsidRDefault="00FC651B" w:rsidP="00FC651B">
      <w:pPr>
        <w:spacing w:line="240" w:lineRule="auto"/>
        <w:jc w:val="both"/>
        <w:rPr>
          <w:rFonts w:ascii="Times New Roman" w:hAnsi="Times New Roman" w:cs="Times New Roman"/>
          <w:sz w:val="24"/>
          <w:szCs w:val="24"/>
        </w:rPr>
      </w:pPr>
    </w:p>
    <w:p w:rsidR="00FC651B" w:rsidRPr="00FD688A" w:rsidRDefault="00FC651B" w:rsidP="00FC651B">
      <w:pPr>
        <w:spacing w:line="240" w:lineRule="auto"/>
        <w:jc w:val="both"/>
        <w:rPr>
          <w:rFonts w:ascii="Times New Roman" w:hAnsi="Times New Roman" w:cs="Times New Roman"/>
          <w:sz w:val="24"/>
          <w:szCs w:val="24"/>
        </w:rPr>
      </w:pPr>
    </w:p>
    <w:p w:rsidR="00C83B8A" w:rsidRDefault="00C83B8A" w:rsidP="00FC651B">
      <w:pPr>
        <w:spacing w:line="240" w:lineRule="auto"/>
        <w:jc w:val="both"/>
        <w:rPr>
          <w:rFonts w:ascii="Times New Roman" w:hAnsi="Times New Roman" w:cs="Times New Roman"/>
          <w:sz w:val="24"/>
          <w:szCs w:val="24"/>
        </w:rPr>
      </w:pPr>
    </w:p>
    <w:p w:rsidR="00C83B8A" w:rsidRDefault="00C83B8A" w:rsidP="00FC651B">
      <w:pPr>
        <w:spacing w:line="240" w:lineRule="auto"/>
        <w:jc w:val="both"/>
        <w:rPr>
          <w:rFonts w:ascii="Times New Roman" w:hAnsi="Times New Roman" w:cs="Times New Roman"/>
          <w:b/>
          <w:sz w:val="24"/>
          <w:szCs w:val="24"/>
        </w:rPr>
      </w:pPr>
    </w:p>
    <w:p w:rsidR="00C83B8A" w:rsidRDefault="00C83B8A" w:rsidP="00FC651B">
      <w:pPr>
        <w:spacing w:line="240" w:lineRule="auto"/>
        <w:jc w:val="both"/>
        <w:rPr>
          <w:rFonts w:ascii="Times New Roman" w:hAnsi="Times New Roman" w:cs="Times New Roman"/>
          <w:b/>
          <w:sz w:val="24"/>
          <w:szCs w:val="24"/>
        </w:rPr>
      </w:pPr>
    </w:p>
    <w:p w:rsidR="00C83B8A" w:rsidRDefault="00C83B8A" w:rsidP="00FC651B">
      <w:pPr>
        <w:spacing w:line="240" w:lineRule="auto"/>
        <w:jc w:val="both"/>
        <w:rPr>
          <w:rFonts w:ascii="Times New Roman" w:hAnsi="Times New Roman" w:cs="Times New Roman"/>
          <w:b/>
          <w:sz w:val="24"/>
          <w:szCs w:val="24"/>
        </w:rPr>
      </w:pPr>
    </w:p>
    <w:p w:rsidR="00C83B8A" w:rsidRDefault="00C83B8A" w:rsidP="00FC651B">
      <w:pPr>
        <w:spacing w:line="240" w:lineRule="auto"/>
        <w:jc w:val="both"/>
        <w:rPr>
          <w:rFonts w:ascii="Times New Roman" w:hAnsi="Times New Roman" w:cs="Times New Roman"/>
          <w:b/>
          <w:sz w:val="24"/>
          <w:szCs w:val="24"/>
        </w:rPr>
      </w:pPr>
    </w:p>
    <w:p w:rsidR="00C83B8A" w:rsidRDefault="00C83B8A" w:rsidP="00FC651B">
      <w:pPr>
        <w:spacing w:line="240" w:lineRule="auto"/>
        <w:jc w:val="both"/>
        <w:rPr>
          <w:rFonts w:ascii="Times New Roman" w:hAnsi="Times New Roman" w:cs="Times New Roman"/>
          <w:b/>
          <w:sz w:val="24"/>
          <w:szCs w:val="24"/>
        </w:rPr>
      </w:pPr>
    </w:p>
    <w:p w:rsidR="00C83B8A" w:rsidRDefault="00C83B8A" w:rsidP="00FC651B">
      <w:pPr>
        <w:spacing w:line="240" w:lineRule="auto"/>
        <w:jc w:val="both"/>
        <w:rPr>
          <w:rFonts w:ascii="Times New Roman" w:hAnsi="Times New Roman" w:cs="Times New Roman"/>
          <w:b/>
          <w:sz w:val="24"/>
          <w:szCs w:val="24"/>
        </w:rPr>
      </w:pPr>
    </w:p>
    <w:p w:rsidR="00C83B8A" w:rsidRDefault="00C83B8A" w:rsidP="00FC651B">
      <w:pPr>
        <w:spacing w:line="240" w:lineRule="auto"/>
        <w:jc w:val="both"/>
        <w:rPr>
          <w:rFonts w:ascii="Times New Roman" w:hAnsi="Times New Roman" w:cs="Times New Roman"/>
          <w:b/>
          <w:sz w:val="24"/>
          <w:szCs w:val="24"/>
        </w:rPr>
      </w:pPr>
    </w:p>
    <w:p w:rsidR="00FC651B" w:rsidRPr="00FD688A" w:rsidRDefault="00FC651B" w:rsidP="00FC651B">
      <w:pPr>
        <w:spacing w:line="240" w:lineRule="auto"/>
        <w:jc w:val="both"/>
        <w:rPr>
          <w:rFonts w:ascii="Times New Roman" w:hAnsi="Times New Roman" w:cs="Times New Roman"/>
          <w:b/>
          <w:sz w:val="24"/>
          <w:szCs w:val="24"/>
        </w:rPr>
      </w:pPr>
      <w:r w:rsidRPr="00FD688A">
        <w:rPr>
          <w:rFonts w:ascii="Times New Roman" w:hAnsi="Times New Roman" w:cs="Times New Roman"/>
          <w:b/>
          <w:sz w:val="24"/>
          <w:szCs w:val="24"/>
        </w:rPr>
        <w:t>1. INTRODUCTION</w:t>
      </w:r>
    </w:p>
    <w:p w:rsidR="00FC651B" w:rsidRPr="00FD688A" w:rsidRDefault="00FC651B" w:rsidP="00FC651B">
      <w:pPr>
        <w:spacing w:line="360" w:lineRule="auto"/>
        <w:jc w:val="both"/>
        <w:rPr>
          <w:rFonts w:ascii="Times New Roman" w:hAnsi="Times New Roman" w:cs="Times New Roman"/>
          <w:sz w:val="24"/>
          <w:szCs w:val="24"/>
        </w:rPr>
      </w:pPr>
      <w:bookmarkStart w:id="5" w:name="_Hlk208474375"/>
      <w:r w:rsidRPr="00FD688A">
        <w:rPr>
          <w:rFonts w:ascii="Times New Roman" w:hAnsi="Times New Roman" w:cs="Times New Roman"/>
          <w:sz w:val="24"/>
          <w:szCs w:val="24"/>
        </w:rPr>
        <w:t>The impact of plants and their products to human nourishment cannot be exaggerated. In Africa, the demand for dietary supplements is very high, due to its complementary role in diet, where it helps food to attain the status of a balanced diet (</w:t>
      </w:r>
      <w:proofErr w:type="spellStart"/>
      <w:r w:rsidRPr="00FD688A">
        <w:rPr>
          <w:rFonts w:ascii="Times New Roman" w:hAnsi="Times New Roman" w:cs="Times New Roman"/>
          <w:sz w:val="24"/>
          <w:szCs w:val="24"/>
        </w:rPr>
        <w:t>Okwu</w:t>
      </w:r>
      <w:proofErr w:type="spellEnd"/>
      <w:r w:rsidRPr="00FD688A">
        <w:rPr>
          <w:rFonts w:ascii="Times New Roman" w:hAnsi="Times New Roman" w:cs="Times New Roman"/>
          <w:sz w:val="24"/>
          <w:szCs w:val="24"/>
        </w:rPr>
        <w:t>, 2001). Plants in all aspect of human existence have functioned as an important initial material used</w:t>
      </w:r>
      <w:r w:rsidR="000A2517" w:rsidRPr="00FD688A">
        <w:rPr>
          <w:rFonts w:ascii="Times New Roman" w:hAnsi="Times New Roman" w:cs="Times New Roman"/>
          <w:sz w:val="24"/>
          <w:szCs w:val="24"/>
        </w:rPr>
        <w:t xml:space="preserve"> in the development of drugs</w:t>
      </w:r>
      <w:r w:rsidR="00C83B8A">
        <w:rPr>
          <w:rFonts w:ascii="Times New Roman" w:hAnsi="Times New Roman" w:cs="Times New Roman"/>
          <w:sz w:val="24"/>
          <w:szCs w:val="24"/>
        </w:rPr>
        <w:t xml:space="preserve"> </w:t>
      </w:r>
      <w:r w:rsidR="00680BF1" w:rsidRPr="00FD688A">
        <w:rPr>
          <w:rFonts w:ascii="Times New Roman" w:hAnsi="Times New Roman" w:cs="Times New Roman"/>
          <w:sz w:val="24"/>
          <w:szCs w:val="24"/>
        </w:rPr>
        <w:t>(</w:t>
      </w:r>
      <w:proofErr w:type="spellStart"/>
      <w:r w:rsidR="00680BF1" w:rsidRPr="00FD688A">
        <w:rPr>
          <w:rFonts w:ascii="Times New Roman" w:hAnsi="Times New Roman" w:cs="Times New Roman"/>
          <w:sz w:val="24"/>
          <w:szCs w:val="24"/>
        </w:rPr>
        <w:t>Ajibesin</w:t>
      </w:r>
      <w:proofErr w:type="spellEnd"/>
      <w:r w:rsidR="00680BF1" w:rsidRPr="00FD688A">
        <w:rPr>
          <w:rFonts w:ascii="Times New Roman" w:hAnsi="Times New Roman" w:cs="Times New Roman"/>
          <w:sz w:val="24"/>
          <w:szCs w:val="24"/>
        </w:rPr>
        <w:t>, 2011)</w:t>
      </w:r>
      <w:r w:rsidRPr="00FD688A">
        <w:rPr>
          <w:rFonts w:ascii="Times New Roman" w:hAnsi="Times New Roman" w:cs="Times New Roman"/>
          <w:sz w:val="24"/>
          <w:szCs w:val="24"/>
        </w:rPr>
        <w:t>. Pharmaceutical floras naturally contain physiologically active components which have been used in treatment of different illnesses for a long time in ethnomedicinal practices (</w:t>
      </w:r>
      <w:proofErr w:type="spellStart"/>
      <w:r w:rsidRPr="00FD688A">
        <w:rPr>
          <w:rFonts w:ascii="Times New Roman" w:hAnsi="Times New Roman" w:cs="Times New Roman"/>
          <w:sz w:val="24"/>
          <w:szCs w:val="24"/>
        </w:rPr>
        <w:t>Ajibesin</w:t>
      </w:r>
      <w:proofErr w:type="spellEnd"/>
      <w:r w:rsidRPr="00FD688A">
        <w:rPr>
          <w:rFonts w:ascii="Times New Roman" w:hAnsi="Times New Roman" w:cs="Times New Roman"/>
          <w:sz w:val="24"/>
          <w:szCs w:val="24"/>
        </w:rPr>
        <w:t>, 2011). Several scholars have shown from their works on medicinal plants that comparatively small proportion of fewer than 10% of all the plants on globe is assumed to function as bases of treatment (</w:t>
      </w:r>
      <w:proofErr w:type="spellStart"/>
      <w:r w:rsidRPr="00FD688A">
        <w:rPr>
          <w:rFonts w:ascii="Times New Roman" w:hAnsi="Times New Roman" w:cs="Times New Roman"/>
          <w:sz w:val="24"/>
          <w:szCs w:val="24"/>
        </w:rPr>
        <w:t>Ajibesin</w:t>
      </w:r>
      <w:proofErr w:type="spellEnd"/>
      <w:r w:rsidRPr="00FD688A">
        <w:rPr>
          <w:rFonts w:ascii="Times New Roman" w:hAnsi="Times New Roman" w:cs="Times New Roman"/>
          <w:sz w:val="24"/>
          <w:szCs w:val="24"/>
        </w:rPr>
        <w:t xml:space="preserve">, 2011).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leaves, a </w:t>
      </w:r>
      <w:proofErr w:type="spellStart"/>
      <w:r w:rsidRPr="00FD688A">
        <w:rPr>
          <w:rFonts w:ascii="Times New Roman" w:hAnsi="Times New Roman" w:cs="Times New Roman"/>
          <w:sz w:val="24"/>
          <w:szCs w:val="24"/>
        </w:rPr>
        <w:t>Burseracea</w:t>
      </w:r>
      <w:proofErr w:type="spellEnd"/>
      <w:r w:rsidRPr="00FD688A">
        <w:rPr>
          <w:rFonts w:ascii="Times New Roman" w:hAnsi="Times New Roman" w:cs="Times New Roman"/>
          <w:sz w:val="24"/>
          <w:szCs w:val="24"/>
        </w:rPr>
        <w:t>, is one of such plant that may well serve the twofold purpose of being a source of nutrition to humans and as well as a starting raw material for industrial drug synthesis, if appropriately coupled (</w:t>
      </w:r>
      <w:proofErr w:type="spellStart"/>
      <w:r w:rsidRPr="00FD688A">
        <w:rPr>
          <w:rFonts w:ascii="Times New Roman" w:hAnsi="Times New Roman" w:cs="Times New Roman"/>
          <w:sz w:val="24"/>
          <w:szCs w:val="24"/>
        </w:rPr>
        <w:t>Duru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2012). </w:t>
      </w:r>
      <w:r w:rsidRPr="00FD688A">
        <w:rPr>
          <w:rFonts w:ascii="Times New Roman" w:hAnsi="Times New Roman" w:cs="Times New Roman"/>
          <w:i/>
          <w:sz w:val="24"/>
          <w:szCs w:val="24"/>
        </w:rPr>
        <w:t>D. edulis</w:t>
      </w:r>
      <w:r w:rsidRPr="00FD688A">
        <w:rPr>
          <w:rFonts w:ascii="Times New Roman" w:hAnsi="Times New Roman" w:cs="Times New Roman"/>
          <w:sz w:val="24"/>
          <w:szCs w:val="24"/>
        </w:rPr>
        <w:t xml:space="preserve">, is commonly known by the following names: Ube (Igbo), </w:t>
      </w:r>
      <w:proofErr w:type="spellStart"/>
      <w:r w:rsidRPr="00FD688A">
        <w:rPr>
          <w:rFonts w:ascii="Times New Roman" w:hAnsi="Times New Roman" w:cs="Times New Roman"/>
          <w:sz w:val="24"/>
          <w:szCs w:val="24"/>
        </w:rPr>
        <w:t>Mzembe</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Tiv</w:t>
      </w:r>
      <w:proofErr w:type="spellEnd"/>
      <w:r w:rsidRPr="00FD688A">
        <w:rPr>
          <w:rFonts w:ascii="Times New Roman" w:hAnsi="Times New Roman" w:cs="Times New Roman"/>
          <w:sz w:val="24"/>
          <w:szCs w:val="24"/>
        </w:rPr>
        <w:t xml:space="preserve">). English names include: African pear, Bush butter tree, Bush fruit tree, </w:t>
      </w:r>
      <w:proofErr w:type="spellStart"/>
      <w:r w:rsidRPr="00FD688A">
        <w:rPr>
          <w:rFonts w:ascii="Times New Roman" w:hAnsi="Times New Roman" w:cs="Times New Roman"/>
          <w:sz w:val="24"/>
          <w:szCs w:val="24"/>
        </w:rPr>
        <w:t>Eben</w:t>
      </w:r>
      <w:proofErr w:type="spellEnd"/>
      <w:r w:rsidRPr="00FD688A">
        <w:rPr>
          <w:rFonts w:ascii="Times New Roman" w:hAnsi="Times New Roman" w:cs="Times New Roman"/>
          <w:sz w:val="24"/>
          <w:szCs w:val="24"/>
        </w:rPr>
        <w:t xml:space="preserve"> tree, Native pear and in French, </w:t>
      </w:r>
      <w:proofErr w:type="spellStart"/>
      <w:r w:rsidRPr="00FD688A">
        <w:rPr>
          <w:rFonts w:ascii="Times New Roman" w:hAnsi="Times New Roman" w:cs="Times New Roman"/>
          <w:sz w:val="24"/>
          <w:szCs w:val="24"/>
        </w:rPr>
        <w:t>Safoutie</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Nwoke</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2021).  The consumption of the fruit is wide spread in Nigeria especially in the south eastern part of the country. </w:t>
      </w:r>
      <w:r w:rsidR="00680BF1" w:rsidRPr="00FD688A">
        <w:rPr>
          <w:rFonts w:ascii="Times New Roman" w:hAnsi="Times New Roman" w:cs="Times New Roman"/>
          <w:sz w:val="24"/>
          <w:szCs w:val="24"/>
        </w:rPr>
        <w:t>Apart from this plant bearing edible fruits, the leaves, stems, roots and bark are being used as medicine for the treatment of some diseases (</w:t>
      </w:r>
      <w:proofErr w:type="spellStart"/>
      <w:r w:rsidR="00680BF1" w:rsidRPr="00FD688A">
        <w:rPr>
          <w:rFonts w:ascii="Times New Roman" w:hAnsi="Times New Roman" w:cs="Times New Roman"/>
          <w:sz w:val="24"/>
          <w:szCs w:val="24"/>
        </w:rPr>
        <w:t>Ogboru</w:t>
      </w:r>
      <w:proofErr w:type="spellEnd"/>
      <w:r w:rsidR="00680BF1"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00680BF1" w:rsidRPr="00FD688A">
        <w:rPr>
          <w:rFonts w:ascii="Times New Roman" w:hAnsi="Times New Roman" w:cs="Times New Roman"/>
          <w:sz w:val="24"/>
          <w:szCs w:val="24"/>
        </w:rPr>
        <w:t>., 2015)</w:t>
      </w:r>
      <w:r w:rsidRPr="00FD688A">
        <w:rPr>
          <w:rFonts w:ascii="Times New Roman" w:hAnsi="Times New Roman" w:cs="Times New Roman"/>
          <w:sz w:val="24"/>
          <w:szCs w:val="24"/>
        </w:rPr>
        <w:t>.  A decoction of the leaves with other plant leaves has been claimed to ameliorate high blood sugar, hypertension, and labor pains (</w:t>
      </w:r>
      <w:proofErr w:type="spellStart"/>
      <w:r w:rsidRPr="00FD688A">
        <w:rPr>
          <w:rFonts w:ascii="Times New Roman" w:hAnsi="Times New Roman" w:cs="Times New Roman"/>
          <w:sz w:val="24"/>
          <w:szCs w:val="24"/>
          <w:shd w:val="clear" w:color="auto" w:fill="FFFFFF"/>
        </w:rPr>
        <w:t>Erukainure</w:t>
      </w:r>
      <w:proofErr w:type="spellEnd"/>
      <w:r w:rsidRPr="00FD688A">
        <w:rPr>
          <w:rFonts w:ascii="Times New Roman" w:hAnsi="Times New Roman" w:cs="Times New Roman"/>
          <w:sz w:val="24"/>
          <w:szCs w:val="24"/>
          <w:shd w:val="clear" w:color="auto" w:fill="FFFFFF"/>
        </w:rPr>
        <w:t xml:space="preserve"> </w:t>
      </w:r>
      <w:r w:rsidR="00C8341F" w:rsidRPr="00C8341F">
        <w:rPr>
          <w:rFonts w:ascii="Times New Roman" w:hAnsi="Times New Roman" w:cs="Times New Roman"/>
          <w:i/>
          <w:sz w:val="24"/>
          <w:szCs w:val="24"/>
          <w:shd w:val="clear" w:color="auto" w:fill="FFFFFF"/>
        </w:rPr>
        <w:t>et al</w:t>
      </w:r>
      <w:r w:rsidRPr="00FD688A">
        <w:rPr>
          <w:rFonts w:ascii="Times New Roman" w:hAnsi="Times New Roman" w:cs="Times New Roman"/>
          <w:sz w:val="24"/>
          <w:szCs w:val="24"/>
          <w:shd w:val="clear" w:color="auto" w:fill="FFFFFF"/>
        </w:rPr>
        <w:t>., 2017)</w:t>
      </w:r>
      <w:r w:rsidRPr="00FD688A">
        <w:rPr>
          <w:rFonts w:ascii="Times New Roman" w:hAnsi="Times New Roman" w:cs="Times New Roman"/>
          <w:sz w:val="24"/>
          <w:szCs w:val="24"/>
        </w:rPr>
        <w:t xml:space="preserve">. </w:t>
      </w:r>
      <w:bookmarkStart w:id="6" w:name="_Hlk208627207"/>
      <w:r w:rsidRPr="00FD688A">
        <w:rPr>
          <w:rFonts w:ascii="Times New Roman" w:hAnsi="Times New Roman" w:cs="Times New Roman"/>
          <w:sz w:val="24"/>
          <w:szCs w:val="24"/>
        </w:rPr>
        <w:t>Phytochemicals are biologically active, naturally occurring chemical compounds found in all the parts of plants, which are useful to humans than those attributed to macronutrient and micronutrients. They protect plants from various diseases and contribute also to plants aroma, flavor and color. These compounds are known as secondary metabolites and have various biological properties which makes many people in Nigeria use the various plants for medicinal purposes (</w:t>
      </w:r>
      <w:proofErr w:type="spellStart"/>
      <w:r w:rsidRPr="00FD688A">
        <w:rPr>
          <w:rFonts w:ascii="Times New Roman" w:hAnsi="Times New Roman" w:cs="Times New Roman"/>
          <w:sz w:val="24"/>
          <w:szCs w:val="24"/>
        </w:rPr>
        <w:t>Ogboru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2015). There are more than a thousand known and unknown phytochemicals. It is also well known that plants produce these chemicals to protect themselves, but recent researches demonstrate that many phytochemicals can also protect human against diseases.</w:t>
      </w:r>
      <w:bookmarkEnd w:id="6"/>
      <w:r w:rsidRPr="00FD688A">
        <w:rPr>
          <w:rFonts w:ascii="Times New Roman" w:hAnsi="Times New Roman" w:cs="Times New Roman"/>
          <w:sz w:val="24"/>
          <w:szCs w:val="24"/>
        </w:rPr>
        <w:t xml:space="preserve"> </w:t>
      </w:r>
      <w:bookmarkStart w:id="7" w:name="_Hlk208627315"/>
      <w:r w:rsidR="00680BF1" w:rsidRPr="00FD688A">
        <w:rPr>
          <w:rFonts w:ascii="Times New Roman" w:hAnsi="Times New Roman" w:cs="Times New Roman"/>
          <w:sz w:val="24"/>
          <w:szCs w:val="24"/>
        </w:rPr>
        <w:t xml:space="preserve">Meanwhile the phytochemical screening of the fruit, seed and leaves have shown that alkaloids, tannins, flavonoids, saponins, glycosides (cyanogenic), and </w:t>
      </w:r>
      <w:r w:rsidR="00680BF1" w:rsidRPr="00FD688A">
        <w:rPr>
          <w:rFonts w:ascii="Times New Roman" w:hAnsi="Times New Roman" w:cs="Times New Roman"/>
          <w:sz w:val="24"/>
          <w:szCs w:val="24"/>
        </w:rPr>
        <w:lastRenderedPageBreak/>
        <w:t>phytates are present (</w:t>
      </w:r>
      <w:proofErr w:type="spellStart"/>
      <w:r w:rsidR="00680BF1" w:rsidRPr="00FD688A">
        <w:rPr>
          <w:rFonts w:ascii="Times New Roman" w:hAnsi="Times New Roman" w:cs="Times New Roman"/>
          <w:sz w:val="24"/>
          <w:szCs w:val="24"/>
        </w:rPr>
        <w:t>Ogboru</w:t>
      </w:r>
      <w:proofErr w:type="spellEnd"/>
      <w:r w:rsidR="00680BF1"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00680BF1" w:rsidRPr="00FD688A">
        <w:rPr>
          <w:rFonts w:ascii="Times New Roman" w:hAnsi="Times New Roman" w:cs="Times New Roman"/>
          <w:sz w:val="24"/>
          <w:szCs w:val="24"/>
        </w:rPr>
        <w:t xml:space="preserve">., 2015). </w:t>
      </w:r>
      <w:r w:rsidR="00FD688A" w:rsidRPr="00FD688A">
        <w:rPr>
          <w:rFonts w:ascii="Times New Roman" w:hAnsi="Times New Roman" w:cs="Times New Roman"/>
          <w:sz w:val="24"/>
          <w:szCs w:val="24"/>
        </w:rPr>
        <w:t xml:space="preserve">Studies have demonstrated the antioxidant benefits and anti-diabetic properties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00FD688A" w:rsidRPr="00FD688A">
        <w:rPr>
          <w:rFonts w:ascii="Times New Roman" w:hAnsi="Times New Roman" w:cs="Times New Roman"/>
          <w:sz w:val="24"/>
          <w:szCs w:val="24"/>
        </w:rPr>
        <w:t xml:space="preserve"> leaves (</w:t>
      </w:r>
      <w:proofErr w:type="spellStart"/>
      <w:r w:rsidR="00FD688A" w:rsidRPr="00FD688A">
        <w:rPr>
          <w:rFonts w:ascii="Times New Roman" w:hAnsi="Times New Roman" w:cs="Times New Roman"/>
          <w:sz w:val="24"/>
          <w:szCs w:val="24"/>
        </w:rPr>
        <w:t>Erukainure</w:t>
      </w:r>
      <w:proofErr w:type="spellEnd"/>
      <w:r w:rsidR="00FD688A"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00FD688A" w:rsidRPr="00FD688A">
        <w:rPr>
          <w:rFonts w:ascii="Times New Roman" w:hAnsi="Times New Roman" w:cs="Times New Roman"/>
          <w:sz w:val="24"/>
          <w:szCs w:val="24"/>
        </w:rPr>
        <w:t>., 2017). Additionally, its antimalarial and antimicrobial properties have also been documented (</w:t>
      </w:r>
      <w:proofErr w:type="spellStart"/>
      <w:r w:rsidR="00FD688A" w:rsidRPr="00FD688A">
        <w:rPr>
          <w:rFonts w:ascii="Times New Roman" w:hAnsi="Times New Roman" w:cs="Times New Roman"/>
          <w:sz w:val="24"/>
          <w:szCs w:val="24"/>
        </w:rPr>
        <w:t>Zofou</w:t>
      </w:r>
      <w:proofErr w:type="spellEnd"/>
      <w:r w:rsidR="00FD688A"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00FD688A" w:rsidRPr="00FD688A">
        <w:rPr>
          <w:rFonts w:ascii="Times New Roman" w:hAnsi="Times New Roman" w:cs="Times New Roman"/>
          <w:sz w:val="24"/>
          <w:szCs w:val="24"/>
        </w:rPr>
        <w:t xml:space="preserve">., 2013). </w:t>
      </w:r>
      <w:r w:rsidRPr="00FD688A">
        <w:rPr>
          <w:rFonts w:ascii="Times New Roman" w:hAnsi="Times New Roman" w:cs="Times New Roman"/>
          <w:sz w:val="24"/>
          <w:szCs w:val="24"/>
        </w:rPr>
        <w:t xml:space="preserve">It is for this reason that this study will identify the bioactive components that are responsible for the medicinal properties of </w:t>
      </w:r>
      <w:r w:rsidRPr="00FD688A">
        <w:rPr>
          <w:rFonts w:ascii="Times New Roman" w:hAnsi="Times New Roman" w:cs="Times New Roman"/>
          <w:i/>
          <w:sz w:val="24"/>
          <w:szCs w:val="24"/>
        </w:rPr>
        <w:t>D. edulis</w:t>
      </w:r>
      <w:r w:rsidRPr="00FD688A">
        <w:rPr>
          <w:rFonts w:ascii="Times New Roman" w:hAnsi="Times New Roman" w:cs="Times New Roman"/>
          <w:sz w:val="24"/>
          <w:szCs w:val="24"/>
        </w:rPr>
        <w:t xml:space="preserve"> leaf. A holistic profile (comprising of proximate, phytochemical, minerals, amino acid, fatty acid and vitamin content and also in vitro antioxidant scavenging ability) is necessary to truly understand the nutritional and therapeutic value of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as alternative medicine or as feed for animals or even human consumption.</w:t>
      </w:r>
      <w:bookmarkEnd w:id="7"/>
      <w:r w:rsidRPr="00FD688A">
        <w:rPr>
          <w:rFonts w:ascii="Times New Roman" w:hAnsi="Times New Roman" w:cs="Times New Roman"/>
          <w:sz w:val="24"/>
          <w:szCs w:val="24"/>
        </w:rPr>
        <w:t xml:space="preserve"> </w:t>
      </w:r>
      <w:bookmarkStart w:id="8" w:name="_Hlk208627494"/>
      <w:r w:rsidRPr="00FD688A">
        <w:rPr>
          <w:rFonts w:ascii="Times New Roman" w:hAnsi="Times New Roman" w:cs="Times New Roman"/>
          <w:sz w:val="24"/>
          <w:szCs w:val="24"/>
        </w:rPr>
        <w:t xml:space="preserve">The aim of the study is to provide a detailed evaluation of the proximate content, phytochemical constituents (qualitative and quantitative), mineral elements, amino acid, fatty acid, vitamin profile and in vitro antioxidant properties in the ethanol leaf extract of </w:t>
      </w:r>
      <w:proofErr w:type="spellStart"/>
      <w:r w:rsidRPr="00FD688A">
        <w:rPr>
          <w:rFonts w:ascii="Times New Roman" w:hAnsi="Times New Roman" w:cs="Times New Roman"/>
          <w:i/>
          <w:sz w:val="24"/>
          <w:szCs w:val="24"/>
        </w:rPr>
        <w:t>Daccryodes</w:t>
      </w:r>
      <w:proofErr w:type="spellEnd"/>
      <w:r w:rsidRPr="00FD688A">
        <w:rPr>
          <w:rFonts w:ascii="Times New Roman" w:hAnsi="Times New Roman" w:cs="Times New Roman"/>
          <w:i/>
          <w:sz w:val="24"/>
          <w:szCs w:val="24"/>
        </w:rPr>
        <w:t xml:space="preserve"> edulis</w:t>
      </w:r>
      <w:r w:rsidRPr="00FD688A">
        <w:rPr>
          <w:rFonts w:ascii="Times New Roman" w:hAnsi="Times New Roman" w:cs="Times New Roman"/>
          <w:sz w:val="24"/>
          <w:szCs w:val="24"/>
        </w:rPr>
        <w:t>.</w:t>
      </w:r>
      <w:bookmarkEnd w:id="5"/>
      <w:bookmarkEnd w:id="8"/>
    </w:p>
    <w:p w:rsidR="00FC651B" w:rsidRPr="00FD688A" w:rsidRDefault="00FC651B" w:rsidP="00FC651B">
      <w:pPr>
        <w:spacing w:line="360" w:lineRule="auto"/>
        <w:jc w:val="both"/>
        <w:rPr>
          <w:rFonts w:ascii="Times New Roman" w:hAnsi="Times New Roman" w:cs="Times New Roman"/>
          <w:b/>
          <w:sz w:val="24"/>
          <w:szCs w:val="24"/>
        </w:rPr>
      </w:pPr>
      <w:bookmarkStart w:id="9" w:name="_Hlk208627673"/>
      <w:r w:rsidRPr="00FD688A">
        <w:rPr>
          <w:rFonts w:ascii="Times New Roman" w:hAnsi="Times New Roman" w:cs="Times New Roman"/>
          <w:b/>
          <w:sz w:val="24"/>
          <w:szCs w:val="24"/>
        </w:rPr>
        <w:t>2. MATERIALS AND METHODS</w:t>
      </w:r>
    </w:p>
    <w:p w:rsidR="00FC651B" w:rsidRPr="00FD688A" w:rsidRDefault="00FC651B" w:rsidP="00FC651B">
      <w:pPr>
        <w:spacing w:line="360" w:lineRule="auto"/>
        <w:jc w:val="both"/>
        <w:rPr>
          <w:rFonts w:ascii="Times New Roman" w:hAnsi="Times New Roman" w:cs="Times New Roman"/>
          <w:b/>
          <w:sz w:val="24"/>
          <w:szCs w:val="24"/>
          <w:shd w:val="clear" w:color="auto" w:fill="FFFFFF"/>
        </w:rPr>
      </w:pPr>
      <w:bookmarkStart w:id="10" w:name="_Hlk208474537"/>
      <w:r w:rsidRPr="00FD688A">
        <w:rPr>
          <w:rFonts w:ascii="Times New Roman" w:hAnsi="Times New Roman" w:cs="Times New Roman"/>
          <w:b/>
          <w:sz w:val="24"/>
          <w:szCs w:val="24"/>
          <w:shd w:val="clear" w:color="auto" w:fill="FFFFFF"/>
        </w:rPr>
        <w:t>2.1 Instruments</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The Instruments/apparatus used were of </w:t>
      </w:r>
      <w:r w:rsidR="00CE089B" w:rsidRPr="00FD688A">
        <w:rPr>
          <w:rFonts w:ascii="Times New Roman" w:hAnsi="Times New Roman" w:cs="Times New Roman"/>
          <w:sz w:val="24"/>
          <w:szCs w:val="24"/>
        </w:rPr>
        <w:t>analytical grade and were got</w:t>
      </w:r>
      <w:r w:rsidRPr="00FD688A">
        <w:rPr>
          <w:rFonts w:ascii="Times New Roman" w:hAnsi="Times New Roman" w:cs="Times New Roman"/>
          <w:sz w:val="24"/>
          <w:szCs w:val="24"/>
        </w:rPr>
        <w:t xml:space="preserve"> from the Department of Biochemistry, </w:t>
      </w:r>
      <w:proofErr w:type="spellStart"/>
      <w:r w:rsidRPr="00FD688A">
        <w:rPr>
          <w:rFonts w:ascii="Times New Roman" w:hAnsi="Times New Roman" w:cs="Times New Roman"/>
          <w:sz w:val="24"/>
          <w:szCs w:val="24"/>
        </w:rPr>
        <w:t>Abia</w:t>
      </w:r>
      <w:proofErr w:type="spellEnd"/>
      <w:r w:rsidRPr="00FD688A">
        <w:rPr>
          <w:rFonts w:ascii="Times New Roman" w:hAnsi="Times New Roman" w:cs="Times New Roman"/>
          <w:sz w:val="24"/>
          <w:szCs w:val="24"/>
        </w:rPr>
        <w:t xml:space="preserve"> State University </w:t>
      </w:r>
      <w:proofErr w:type="spellStart"/>
      <w:r w:rsidRPr="00FD688A">
        <w:rPr>
          <w:rFonts w:ascii="Times New Roman" w:hAnsi="Times New Roman" w:cs="Times New Roman"/>
          <w:sz w:val="24"/>
          <w:szCs w:val="24"/>
        </w:rPr>
        <w:t>Uturu</w:t>
      </w:r>
      <w:proofErr w:type="spellEnd"/>
      <w:r w:rsidRPr="00FD688A">
        <w:rPr>
          <w:rFonts w:ascii="Times New Roman" w:hAnsi="Times New Roman" w:cs="Times New Roman"/>
          <w:sz w:val="24"/>
          <w:szCs w:val="24"/>
        </w:rPr>
        <w:t xml:space="preserve"> and other scientific shops in Imo and </w:t>
      </w:r>
      <w:proofErr w:type="spellStart"/>
      <w:r w:rsidRPr="00FD688A">
        <w:rPr>
          <w:rFonts w:ascii="Times New Roman" w:hAnsi="Times New Roman" w:cs="Times New Roman"/>
          <w:sz w:val="24"/>
          <w:szCs w:val="24"/>
        </w:rPr>
        <w:t>Abia</w:t>
      </w:r>
      <w:proofErr w:type="spellEnd"/>
      <w:r w:rsidRPr="00FD688A">
        <w:rPr>
          <w:rFonts w:ascii="Times New Roman" w:hAnsi="Times New Roman" w:cs="Times New Roman"/>
          <w:sz w:val="24"/>
          <w:szCs w:val="24"/>
        </w:rPr>
        <w:t xml:space="preserve"> State. Equipment/apparatus used for this study are listed below; </w:t>
      </w:r>
    </w:p>
    <w:tbl>
      <w:tblPr>
        <w:tblStyle w:val="TableGrid"/>
        <w:tblW w:w="0" w:type="auto"/>
        <w:tblLook w:val="04A0" w:firstRow="1" w:lastRow="0" w:firstColumn="1" w:lastColumn="0" w:noHBand="0" w:noVBand="1"/>
      </w:tblPr>
      <w:tblGrid>
        <w:gridCol w:w="678"/>
        <w:gridCol w:w="3065"/>
        <w:gridCol w:w="3105"/>
        <w:gridCol w:w="2502"/>
      </w:tblGrid>
      <w:tr w:rsidR="00AE7944" w:rsidRPr="00FD688A" w:rsidTr="006C6284">
        <w:tc>
          <w:tcPr>
            <w:tcW w:w="678" w:type="dxa"/>
          </w:tcPr>
          <w:p w:rsidR="00AE7944" w:rsidRPr="00FD688A" w:rsidRDefault="00AE7944" w:rsidP="006C6284">
            <w:pPr>
              <w:jc w:val="center"/>
              <w:rPr>
                <w:rFonts w:ascii="Times New Roman" w:hAnsi="Times New Roman" w:cs="Times New Roman"/>
                <w:b/>
                <w:sz w:val="24"/>
                <w:szCs w:val="24"/>
              </w:rPr>
            </w:pPr>
            <w:r w:rsidRPr="00FD688A">
              <w:rPr>
                <w:rFonts w:ascii="Times New Roman" w:hAnsi="Times New Roman" w:cs="Times New Roman"/>
                <w:b/>
                <w:sz w:val="24"/>
                <w:szCs w:val="24"/>
              </w:rPr>
              <w:t>S/N</w:t>
            </w:r>
          </w:p>
        </w:tc>
        <w:tc>
          <w:tcPr>
            <w:tcW w:w="3065" w:type="dxa"/>
          </w:tcPr>
          <w:p w:rsidR="00AE7944" w:rsidRPr="00FD688A" w:rsidRDefault="00AE7944" w:rsidP="006C6284">
            <w:pPr>
              <w:jc w:val="center"/>
              <w:rPr>
                <w:rFonts w:ascii="Times New Roman" w:hAnsi="Times New Roman" w:cs="Times New Roman"/>
                <w:b/>
                <w:sz w:val="24"/>
                <w:szCs w:val="24"/>
              </w:rPr>
            </w:pPr>
            <w:r w:rsidRPr="00FD688A">
              <w:rPr>
                <w:rFonts w:ascii="Times New Roman" w:hAnsi="Times New Roman" w:cs="Times New Roman"/>
                <w:b/>
                <w:sz w:val="24"/>
                <w:szCs w:val="24"/>
              </w:rPr>
              <w:t>Instrument/Apparatus</w:t>
            </w:r>
          </w:p>
        </w:tc>
        <w:tc>
          <w:tcPr>
            <w:tcW w:w="3105" w:type="dxa"/>
          </w:tcPr>
          <w:p w:rsidR="00AE7944" w:rsidRPr="00FD688A" w:rsidRDefault="00AE7944" w:rsidP="006C6284">
            <w:pPr>
              <w:jc w:val="center"/>
              <w:rPr>
                <w:rFonts w:ascii="Times New Roman" w:hAnsi="Times New Roman" w:cs="Times New Roman"/>
                <w:b/>
                <w:sz w:val="24"/>
                <w:szCs w:val="24"/>
              </w:rPr>
            </w:pPr>
            <w:r w:rsidRPr="00FD688A">
              <w:rPr>
                <w:rFonts w:ascii="Times New Roman" w:hAnsi="Times New Roman" w:cs="Times New Roman"/>
                <w:b/>
                <w:sz w:val="24"/>
                <w:szCs w:val="24"/>
              </w:rPr>
              <w:t>Manufacturer</w:t>
            </w:r>
          </w:p>
        </w:tc>
        <w:tc>
          <w:tcPr>
            <w:tcW w:w="2502" w:type="dxa"/>
          </w:tcPr>
          <w:p w:rsidR="00AE7944" w:rsidRPr="00FD688A" w:rsidRDefault="00AE7944" w:rsidP="006C6284">
            <w:pPr>
              <w:jc w:val="center"/>
              <w:rPr>
                <w:rFonts w:ascii="Times New Roman" w:hAnsi="Times New Roman" w:cs="Times New Roman"/>
                <w:b/>
                <w:sz w:val="24"/>
                <w:szCs w:val="24"/>
              </w:rPr>
            </w:pPr>
            <w:r w:rsidRPr="00FD688A">
              <w:rPr>
                <w:rFonts w:ascii="Times New Roman" w:hAnsi="Times New Roman" w:cs="Times New Roman"/>
                <w:b/>
                <w:sz w:val="24"/>
                <w:szCs w:val="24"/>
              </w:rPr>
              <w:t>Model</w:t>
            </w: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1</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Rotary evaporator</w:t>
            </w:r>
          </w:p>
        </w:tc>
        <w:tc>
          <w:tcPr>
            <w:tcW w:w="3105" w:type="dxa"/>
          </w:tcPr>
          <w:p w:rsidR="00AE7944" w:rsidRPr="00FD688A" w:rsidRDefault="00AE7944" w:rsidP="006C6284">
            <w:pPr>
              <w:rPr>
                <w:rFonts w:ascii="Times New Roman" w:hAnsi="Times New Roman" w:cs="Times New Roman"/>
                <w:sz w:val="24"/>
                <w:szCs w:val="24"/>
              </w:rPr>
            </w:pPr>
            <w:proofErr w:type="spellStart"/>
            <w:r w:rsidRPr="00FD688A">
              <w:rPr>
                <w:rFonts w:ascii="Times New Roman" w:hAnsi="Times New Roman" w:cs="Times New Roman"/>
                <w:sz w:val="24"/>
                <w:szCs w:val="24"/>
              </w:rPr>
              <w:t>Gallenkamp</w:t>
            </w:r>
            <w:proofErr w:type="spellEnd"/>
            <w:r w:rsidRPr="00FD688A">
              <w:rPr>
                <w:rFonts w:ascii="Times New Roman" w:hAnsi="Times New Roman" w:cs="Times New Roman"/>
                <w:sz w:val="24"/>
                <w:szCs w:val="24"/>
              </w:rPr>
              <w:t xml:space="preserve"> Germany</w:t>
            </w:r>
          </w:p>
        </w:tc>
        <w:tc>
          <w:tcPr>
            <w:tcW w:w="2502" w:type="dxa"/>
          </w:tcPr>
          <w:p w:rsidR="00AE7944" w:rsidRPr="00FD688A" w:rsidRDefault="00AE7944" w:rsidP="006C6284">
            <w:pPr>
              <w:rPr>
                <w:rFonts w:ascii="Times New Roman" w:hAnsi="Times New Roman" w:cs="Times New Roman"/>
                <w:sz w:val="24"/>
                <w:szCs w:val="24"/>
              </w:rPr>
            </w:pP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2</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Spectrophotometer</w:t>
            </w:r>
          </w:p>
        </w:tc>
        <w:tc>
          <w:tcPr>
            <w:tcW w:w="310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Bio-trust Diagnostics USA</w:t>
            </w:r>
          </w:p>
        </w:tc>
        <w:tc>
          <w:tcPr>
            <w:tcW w:w="2502"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SPM 721-2000</w:t>
            </w: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3</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Gas Chromatography systems</w:t>
            </w:r>
          </w:p>
        </w:tc>
        <w:tc>
          <w:tcPr>
            <w:tcW w:w="3105" w:type="dxa"/>
          </w:tcPr>
          <w:p w:rsidR="00AE7944" w:rsidRPr="00FD688A" w:rsidRDefault="00AE7944" w:rsidP="006C6284">
            <w:pPr>
              <w:rPr>
                <w:rFonts w:ascii="Times New Roman" w:hAnsi="Times New Roman" w:cs="Times New Roman"/>
                <w:sz w:val="24"/>
                <w:szCs w:val="24"/>
              </w:rPr>
            </w:pPr>
            <w:r w:rsidRPr="00FD688A">
              <w:rPr>
                <w:rFonts w:ascii="Times New Roman" w:eastAsia="Times New Roman" w:hAnsi="Times New Roman" w:cs="Times New Roman"/>
                <w:bCs/>
                <w:sz w:val="24"/>
                <w:szCs w:val="24"/>
              </w:rPr>
              <w:t>Agilent Technologies USA</w:t>
            </w:r>
          </w:p>
        </w:tc>
        <w:tc>
          <w:tcPr>
            <w:tcW w:w="2502" w:type="dxa"/>
          </w:tcPr>
          <w:p w:rsidR="00AE7944" w:rsidRPr="00FD688A" w:rsidRDefault="00AE7944" w:rsidP="006C6284">
            <w:pPr>
              <w:rPr>
                <w:rFonts w:ascii="Times New Roman" w:hAnsi="Times New Roman" w:cs="Times New Roman"/>
                <w:sz w:val="24"/>
                <w:szCs w:val="24"/>
              </w:rPr>
            </w:pPr>
            <w:r w:rsidRPr="00FD688A">
              <w:rPr>
                <w:rFonts w:ascii="Times New Roman" w:eastAsia="Times New Roman" w:hAnsi="Times New Roman" w:cs="Times New Roman"/>
                <w:bCs/>
                <w:sz w:val="24"/>
                <w:szCs w:val="24"/>
              </w:rPr>
              <w:t>GC-220</w:t>
            </w: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4</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GC-FID</w:t>
            </w:r>
          </w:p>
        </w:tc>
        <w:tc>
          <w:tcPr>
            <w:tcW w:w="310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BUCK Scientific, USA</w:t>
            </w:r>
          </w:p>
        </w:tc>
        <w:tc>
          <w:tcPr>
            <w:tcW w:w="2502" w:type="dxa"/>
          </w:tcPr>
          <w:p w:rsidR="00AE7944" w:rsidRPr="00FD688A" w:rsidRDefault="00AE7944" w:rsidP="006C6284">
            <w:pPr>
              <w:rPr>
                <w:rFonts w:ascii="Times New Roman" w:hAnsi="Times New Roman" w:cs="Times New Roman"/>
                <w:sz w:val="24"/>
                <w:szCs w:val="24"/>
              </w:rPr>
            </w:pPr>
            <w:r w:rsidRPr="00FD688A">
              <w:rPr>
                <w:rFonts w:ascii="Times New Roman" w:eastAsia="Times New Roman" w:hAnsi="Times New Roman" w:cs="Times New Roman"/>
                <w:bCs/>
                <w:sz w:val="24"/>
                <w:szCs w:val="24"/>
              </w:rPr>
              <w:t>BUCK M910</w:t>
            </w: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5</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Water bath</w:t>
            </w:r>
          </w:p>
        </w:tc>
        <w:tc>
          <w:tcPr>
            <w:tcW w:w="3105" w:type="dxa"/>
          </w:tcPr>
          <w:p w:rsidR="00AE7944" w:rsidRPr="00FD688A" w:rsidRDefault="00AE7944" w:rsidP="006C6284">
            <w:pPr>
              <w:rPr>
                <w:rFonts w:ascii="Times New Roman" w:hAnsi="Times New Roman" w:cs="Times New Roman"/>
                <w:sz w:val="24"/>
                <w:szCs w:val="24"/>
              </w:rPr>
            </w:pPr>
            <w:proofErr w:type="spellStart"/>
            <w:r w:rsidRPr="00FD688A">
              <w:rPr>
                <w:rFonts w:ascii="Times New Roman" w:hAnsi="Times New Roman" w:cs="Times New Roman"/>
                <w:sz w:val="24"/>
                <w:szCs w:val="24"/>
              </w:rPr>
              <w:t>Gallenkamp</w:t>
            </w:r>
            <w:proofErr w:type="spellEnd"/>
            <w:r w:rsidRPr="00FD688A">
              <w:rPr>
                <w:rFonts w:ascii="Times New Roman" w:hAnsi="Times New Roman" w:cs="Times New Roman"/>
                <w:sz w:val="24"/>
                <w:szCs w:val="24"/>
              </w:rPr>
              <w:t xml:space="preserve"> Germany</w:t>
            </w:r>
          </w:p>
        </w:tc>
        <w:tc>
          <w:tcPr>
            <w:tcW w:w="2502"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BKS-350</w:t>
            </w: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6</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Weighing balance</w:t>
            </w:r>
          </w:p>
        </w:tc>
        <w:tc>
          <w:tcPr>
            <w:tcW w:w="3105" w:type="dxa"/>
          </w:tcPr>
          <w:p w:rsidR="00AE7944" w:rsidRPr="00FD688A" w:rsidRDefault="00AE7944" w:rsidP="006C6284">
            <w:pPr>
              <w:rPr>
                <w:rFonts w:ascii="Times New Roman" w:hAnsi="Times New Roman" w:cs="Times New Roman"/>
                <w:sz w:val="24"/>
                <w:szCs w:val="24"/>
              </w:rPr>
            </w:pPr>
            <w:proofErr w:type="spellStart"/>
            <w:r w:rsidRPr="00FD688A">
              <w:rPr>
                <w:rFonts w:ascii="Times New Roman" w:hAnsi="Times New Roman" w:cs="Times New Roman"/>
                <w:sz w:val="24"/>
                <w:szCs w:val="24"/>
              </w:rPr>
              <w:t>Gallenkamp</w:t>
            </w:r>
            <w:proofErr w:type="spellEnd"/>
            <w:r w:rsidRPr="00FD688A">
              <w:rPr>
                <w:rFonts w:ascii="Times New Roman" w:hAnsi="Times New Roman" w:cs="Times New Roman"/>
                <w:sz w:val="24"/>
                <w:szCs w:val="24"/>
              </w:rPr>
              <w:t xml:space="preserve"> England</w:t>
            </w:r>
          </w:p>
        </w:tc>
        <w:tc>
          <w:tcPr>
            <w:tcW w:w="2502" w:type="dxa"/>
          </w:tcPr>
          <w:p w:rsidR="00AE7944" w:rsidRPr="00FD688A" w:rsidRDefault="00AE7944" w:rsidP="006C6284">
            <w:pPr>
              <w:rPr>
                <w:rFonts w:ascii="Times New Roman" w:hAnsi="Times New Roman" w:cs="Times New Roman"/>
                <w:sz w:val="24"/>
                <w:szCs w:val="24"/>
              </w:rPr>
            </w:pP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7</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Measuring cylinder, spatula, conical flask, beakers, measuring cylinder and test tubes</w:t>
            </w:r>
          </w:p>
        </w:tc>
        <w:tc>
          <w:tcPr>
            <w:tcW w:w="310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Pyrex France</w:t>
            </w:r>
          </w:p>
        </w:tc>
        <w:tc>
          <w:tcPr>
            <w:tcW w:w="2502" w:type="dxa"/>
          </w:tcPr>
          <w:p w:rsidR="00AE7944" w:rsidRPr="00FD688A" w:rsidRDefault="00AE7944" w:rsidP="006C6284">
            <w:pPr>
              <w:rPr>
                <w:rFonts w:ascii="Times New Roman" w:hAnsi="Times New Roman" w:cs="Times New Roman"/>
                <w:sz w:val="24"/>
                <w:szCs w:val="24"/>
              </w:rPr>
            </w:pPr>
          </w:p>
        </w:tc>
      </w:tr>
      <w:tr w:rsidR="00AE7944"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8</w:t>
            </w:r>
          </w:p>
        </w:tc>
        <w:tc>
          <w:tcPr>
            <w:tcW w:w="306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Refrigerator</w:t>
            </w:r>
          </w:p>
        </w:tc>
        <w:tc>
          <w:tcPr>
            <w:tcW w:w="3105"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 xml:space="preserve">Haier </w:t>
            </w:r>
            <w:proofErr w:type="spellStart"/>
            <w:r w:rsidRPr="00FD688A">
              <w:rPr>
                <w:rFonts w:ascii="Times New Roman" w:hAnsi="Times New Roman" w:cs="Times New Roman"/>
                <w:sz w:val="24"/>
                <w:szCs w:val="24"/>
              </w:rPr>
              <w:t>Thermocool</w:t>
            </w:r>
            <w:proofErr w:type="spellEnd"/>
            <w:r w:rsidRPr="00FD688A">
              <w:rPr>
                <w:rFonts w:ascii="Times New Roman" w:hAnsi="Times New Roman" w:cs="Times New Roman"/>
                <w:sz w:val="24"/>
                <w:szCs w:val="24"/>
              </w:rPr>
              <w:t xml:space="preserve"> China</w:t>
            </w:r>
          </w:p>
        </w:tc>
        <w:tc>
          <w:tcPr>
            <w:tcW w:w="2502"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77305-2060</w:t>
            </w:r>
          </w:p>
        </w:tc>
      </w:tr>
      <w:tr w:rsidR="00FD688A" w:rsidRPr="00FD688A" w:rsidTr="006C6284">
        <w:tc>
          <w:tcPr>
            <w:tcW w:w="678" w:type="dxa"/>
          </w:tcPr>
          <w:p w:rsidR="00AE7944" w:rsidRPr="00FD688A" w:rsidRDefault="00AE7944" w:rsidP="006C6284">
            <w:pPr>
              <w:rPr>
                <w:rFonts w:ascii="Times New Roman" w:hAnsi="Times New Roman" w:cs="Times New Roman"/>
                <w:sz w:val="24"/>
                <w:szCs w:val="24"/>
              </w:rPr>
            </w:pPr>
            <w:r w:rsidRPr="00FD688A">
              <w:rPr>
                <w:rFonts w:ascii="Times New Roman" w:hAnsi="Times New Roman" w:cs="Times New Roman"/>
                <w:sz w:val="24"/>
                <w:szCs w:val="24"/>
              </w:rPr>
              <w:t>9</w:t>
            </w:r>
          </w:p>
        </w:tc>
        <w:tc>
          <w:tcPr>
            <w:tcW w:w="3065" w:type="dxa"/>
          </w:tcPr>
          <w:p w:rsidR="00AE7944" w:rsidRPr="00FD688A" w:rsidRDefault="00AE7944" w:rsidP="006C6284">
            <w:pPr>
              <w:rPr>
                <w:rFonts w:ascii="Times New Roman" w:hAnsi="Times New Roman" w:cs="Times New Roman"/>
                <w:sz w:val="24"/>
                <w:szCs w:val="24"/>
              </w:rPr>
            </w:pPr>
            <w:proofErr w:type="spellStart"/>
            <w:r w:rsidRPr="00FD688A">
              <w:rPr>
                <w:rFonts w:ascii="Times New Roman" w:hAnsi="Times New Roman" w:cs="Times New Roman"/>
                <w:sz w:val="24"/>
                <w:szCs w:val="24"/>
              </w:rPr>
              <w:t>Whatmann</w:t>
            </w:r>
            <w:proofErr w:type="spellEnd"/>
            <w:r w:rsidRPr="00FD688A">
              <w:rPr>
                <w:rFonts w:ascii="Times New Roman" w:hAnsi="Times New Roman" w:cs="Times New Roman"/>
                <w:sz w:val="24"/>
                <w:szCs w:val="24"/>
              </w:rPr>
              <w:t xml:space="preserve"> Filter paper</w:t>
            </w:r>
          </w:p>
        </w:tc>
        <w:tc>
          <w:tcPr>
            <w:tcW w:w="3105" w:type="dxa"/>
          </w:tcPr>
          <w:p w:rsidR="00AE7944" w:rsidRPr="00FD688A" w:rsidRDefault="00AE7944" w:rsidP="006C6284">
            <w:pPr>
              <w:rPr>
                <w:rFonts w:ascii="Times New Roman" w:hAnsi="Times New Roman" w:cs="Times New Roman"/>
                <w:sz w:val="24"/>
                <w:szCs w:val="24"/>
              </w:rPr>
            </w:pPr>
            <w:proofErr w:type="spellStart"/>
            <w:r w:rsidRPr="00FD688A">
              <w:rPr>
                <w:rFonts w:ascii="Times New Roman" w:hAnsi="Times New Roman" w:cs="Times New Roman"/>
                <w:sz w:val="24"/>
                <w:szCs w:val="24"/>
              </w:rPr>
              <w:t>Kimax</w:t>
            </w:r>
            <w:proofErr w:type="spellEnd"/>
            <w:r w:rsidRPr="00FD688A">
              <w:rPr>
                <w:rFonts w:ascii="Times New Roman" w:hAnsi="Times New Roman" w:cs="Times New Roman"/>
                <w:sz w:val="24"/>
                <w:szCs w:val="24"/>
              </w:rPr>
              <w:t xml:space="preserve"> USA</w:t>
            </w:r>
          </w:p>
        </w:tc>
        <w:tc>
          <w:tcPr>
            <w:tcW w:w="2502" w:type="dxa"/>
          </w:tcPr>
          <w:p w:rsidR="00AE7944" w:rsidRPr="00FD688A" w:rsidRDefault="00AE7944" w:rsidP="006C6284">
            <w:pPr>
              <w:rPr>
                <w:rFonts w:ascii="Times New Roman" w:hAnsi="Times New Roman" w:cs="Times New Roman"/>
                <w:sz w:val="24"/>
                <w:szCs w:val="24"/>
              </w:rPr>
            </w:pPr>
          </w:p>
        </w:tc>
      </w:tr>
    </w:tbl>
    <w:p w:rsidR="00FC651B" w:rsidRPr="00FD688A" w:rsidRDefault="00FC651B" w:rsidP="00FC651B">
      <w:pPr>
        <w:spacing w:line="360" w:lineRule="auto"/>
        <w:jc w:val="both"/>
        <w:rPr>
          <w:rFonts w:ascii="Times New Roman" w:hAnsi="Times New Roman" w:cs="Times New Roman"/>
          <w:sz w:val="24"/>
          <w:szCs w:val="24"/>
        </w:rPr>
      </w:pPr>
    </w:p>
    <w:p w:rsidR="00C83B8A" w:rsidRDefault="00C83B8A" w:rsidP="00FC651B">
      <w:pPr>
        <w:spacing w:line="360" w:lineRule="auto"/>
        <w:jc w:val="both"/>
        <w:rPr>
          <w:rFonts w:ascii="Times New Roman" w:hAnsi="Times New Roman" w:cs="Times New Roman"/>
          <w:b/>
          <w:sz w:val="24"/>
          <w:szCs w:val="24"/>
        </w:rPr>
      </w:pPr>
    </w:p>
    <w:p w:rsidR="00C83B8A" w:rsidRDefault="00C83B8A" w:rsidP="00FC651B">
      <w:pPr>
        <w:spacing w:line="360" w:lineRule="auto"/>
        <w:jc w:val="both"/>
        <w:rPr>
          <w:rFonts w:ascii="Times New Roman" w:hAnsi="Times New Roman" w:cs="Times New Roman"/>
          <w:b/>
          <w:sz w:val="24"/>
          <w:szCs w:val="24"/>
        </w:rPr>
      </w:pPr>
    </w:p>
    <w:p w:rsidR="00C83B8A" w:rsidRDefault="00C83B8A" w:rsidP="00FC651B">
      <w:pPr>
        <w:spacing w:line="360" w:lineRule="auto"/>
        <w:jc w:val="both"/>
        <w:rPr>
          <w:rFonts w:ascii="Times New Roman" w:hAnsi="Times New Roman" w:cs="Times New Roman"/>
          <w:b/>
          <w:sz w:val="24"/>
          <w:szCs w:val="24"/>
        </w:rPr>
      </w:pPr>
    </w:p>
    <w:p w:rsidR="00C83B8A" w:rsidRDefault="00C83B8A" w:rsidP="00FC651B">
      <w:pPr>
        <w:spacing w:line="360" w:lineRule="auto"/>
        <w:jc w:val="both"/>
        <w:rPr>
          <w:rFonts w:ascii="Times New Roman" w:hAnsi="Times New Roman" w:cs="Times New Roman"/>
          <w:b/>
          <w:sz w:val="24"/>
          <w:szCs w:val="24"/>
        </w:rPr>
      </w:pP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2.2 Chemical/Reagents</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The chemicals and reagents used were of analytical grade. The chemicals used in this study include:</w:t>
      </w:r>
    </w:p>
    <w:p w:rsidR="00FC651B" w:rsidRPr="00FD688A" w:rsidRDefault="00FC651B" w:rsidP="00FC651B">
      <w:pPr>
        <w:spacing w:line="360" w:lineRule="auto"/>
        <w:jc w:val="both"/>
        <w:rPr>
          <w:rStyle w:val="Hyperlink"/>
          <w:rFonts w:ascii="Times New Roman" w:hAnsi="Times New Roman" w:cs="Times New Roman"/>
          <w:color w:val="auto"/>
          <w:sz w:val="24"/>
          <w:szCs w:val="24"/>
          <w:u w:val="none"/>
        </w:rPr>
      </w:pPr>
      <w:r w:rsidRPr="00FD688A">
        <w:rPr>
          <w:rFonts w:ascii="Times New Roman" w:hAnsi="Times New Roman" w:cs="Times New Roman"/>
          <w:sz w:val="24"/>
          <w:szCs w:val="24"/>
        </w:rPr>
        <w:t xml:space="preserve">Ethanol, distilled water, </w:t>
      </w:r>
      <w:r w:rsidRPr="00FD688A">
        <w:rPr>
          <w:rFonts w:ascii="Times New Roman" w:eastAsiaTheme="minorEastAsia" w:hAnsi="Times New Roman" w:cs="Times New Roman"/>
          <w:sz w:val="24"/>
          <w:szCs w:val="24"/>
        </w:rPr>
        <w:t xml:space="preserve">ethyl acetate, ammonium solution, HCl, Mayer’s, ferric chloride, Fehling’s solution, olive oil, chloroform, concentrated </w:t>
      </w:r>
      <w:proofErr w:type="spellStart"/>
      <w:r w:rsidRPr="00FD688A">
        <w:rPr>
          <w:rFonts w:ascii="Times New Roman" w:eastAsiaTheme="minorEastAsia" w:hAnsi="Times New Roman" w:cs="Times New Roman"/>
          <w:sz w:val="24"/>
          <w:szCs w:val="24"/>
        </w:rPr>
        <w:t>sulphuric</w:t>
      </w:r>
      <w:proofErr w:type="spellEnd"/>
      <w:r w:rsidRPr="00FD688A">
        <w:rPr>
          <w:rFonts w:ascii="Times New Roman" w:eastAsiaTheme="minorEastAsia" w:hAnsi="Times New Roman" w:cs="Times New Roman"/>
          <w:sz w:val="24"/>
          <w:szCs w:val="24"/>
        </w:rPr>
        <w:t xml:space="preserve"> acid, acetic acid, potass</w:t>
      </w:r>
      <w:r w:rsidR="00AE7944" w:rsidRPr="00FD688A">
        <w:rPr>
          <w:rFonts w:ascii="Times New Roman" w:eastAsiaTheme="minorEastAsia" w:hAnsi="Times New Roman" w:cs="Times New Roman"/>
          <w:sz w:val="24"/>
          <w:szCs w:val="24"/>
        </w:rPr>
        <w:t>ium ferricyan</w:t>
      </w:r>
      <w:r w:rsidRPr="00FD688A">
        <w:rPr>
          <w:rFonts w:ascii="Times New Roman" w:eastAsiaTheme="minorEastAsia" w:hAnsi="Times New Roman" w:cs="Times New Roman"/>
          <w:sz w:val="24"/>
          <w:szCs w:val="24"/>
        </w:rPr>
        <w:t xml:space="preserve">ide, lead acetate, potassium hydroxide, diethyl ether, sodium hydroxide, boric acid, methyl red indicator, sodium sulphate, </w:t>
      </w:r>
      <w:r w:rsidR="00AE7944" w:rsidRPr="00FD688A">
        <w:rPr>
          <w:rFonts w:ascii="Times New Roman" w:hAnsi="Times New Roman" w:cs="Times New Roman"/>
          <w:sz w:val="24"/>
          <w:szCs w:val="24"/>
        </w:rPr>
        <w:t>sodium nitro</w:t>
      </w:r>
      <w:r w:rsidRPr="00FD688A">
        <w:rPr>
          <w:rFonts w:ascii="Times New Roman" w:hAnsi="Times New Roman" w:cs="Times New Roman"/>
          <w:sz w:val="24"/>
          <w:szCs w:val="24"/>
        </w:rPr>
        <w:t>prus</w:t>
      </w:r>
      <w:r w:rsidR="00AE7944" w:rsidRPr="00FD688A">
        <w:rPr>
          <w:rFonts w:ascii="Times New Roman" w:hAnsi="Times New Roman" w:cs="Times New Roman"/>
          <w:sz w:val="24"/>
          <w:szCs w:val="24"/>
        </w:rPr>
        <w:t>s</w:t>
      </w:r>
      <w:r w:rsidRPr="00FD688A">
        <w:rPr>
          <w:rFonts w:ascii="Times New Roman" w:hAnsi="Times New Roman" w:cs="Times New Roman"/>
          <w:sz w:val="24"/>
          <w:szCs w:val="24"/>
        </w:rPr>
        <w:t xml:space="preserve">ide, Griess reagent, 1,1-diphenyl-2-picrylhydrazyl (DPPH), </w:t>
      </w:r>
      <w:r w:rsidRPr="00FD688A">
        <w:rPr>
          <w:rFonts w:ascii="Times New Roman" w:hAnsi="Times New Roman" w:cs="Times New Roman"/>
          <w:sz w:val="24"/>
          <w:szCs w:val="24"/>
        </w:rPr>
        <w:fldChar w:fldCharType="begin"/>
      </w:r>
      <w:r w:rsidRPr="00FD688A">
        <w:rPr>
          <w:rFonts w:ascii="Times New Roman" w:hAnsi="Times New Roman" w:cs="Times New Roman"/>
          <w:sz w:val="24"/>
          <w:szCs w:val="24"/>
        </w:rPr>
        <w:instrText xml:space="preserve"> HYPERLINK "https://polymer.bocsci.com/product/1-1-diphenyl-2-picrylhydrazyl-cas-1898-66-4-196789.html" </w:instrText>
      </w:r>
      <w:r w:rsidRPr="00FD688A">
        <w:rPr>
          <w:rFonts w:ascii="Times New Roman" w:hAnsi="Times New Roman" w:cs="Times New Roman"/>
          <w:sz w:val="24"/>
          <w:szCs w:val="24"/>
        </w:rPr>
        <w:fldChar w:fldCharType="separate"/>
      </w:r>
      <w:r w:rsidRPr="00FD688A">
        <w:rPr>
          <w:rFonts w:ascii="Times New Roman" w:eastAsia="Times New Roman" w:hAnsi="Times New Roman" w:cs="Times New Roman"/>
          <w:sz w:val="24"/>
          <w:szCs w:val="24"/>
        </w:rPr>
        <w:t xml:space="preserve">glacial acetic acid, sodium acetate, </w:t>
      </w:r>
      <w:r w:rsidRPr="00FD688A">
        <w:rPr>
          <w:rFonts w:ascii="Times New Roman" w:hAnsi="Times New Roman" w:cs="Times New Roman"/>
          <w:sz w:val="24"/>
          <w:szCs w:val="24"/>
        </w:rPr>
        <w:t>methanolic sodium methoxide, disodium hydrogen citrate, 2,4 dinitrophenyl hydrazine, crystal violet indicator and per chloric acid.</w:t>
      </w: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fldChar w:fldCharType="end"/>
      </w:r>
      <w:r w:rsidRPr="00FD688A">
        <w:rPr>
          <w:rFonts w:ascii="Times New Roman" w:hAnsi="Times New Roman" w:cs="Times New Roman"/>
          <w:b/>
          <w:sz w:val="24"/>
          <w:szCs w:val="24"/>
        </w:rPr>
        <w:t xml:space="preserve"> 2.3 Plant Material</w:t>
      </w:r>
    </w:p>
    <w:p w:rsidR="00FC651B" w:rsidRPr="00FD688A" w:rsidRDefault="00FC651B" w:rsidP="00FD688A">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The leaves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i/>
          <w:sz w:val="24"/>
          <w:szCs w:val="24"/>
        </w:rPr>
        <w:t xml:space="preserve"> </w:t>
      </w:r>
      <w:r w:rsidRPr="00FD688A">
        <w:rPr>
          <w:rFonts w:ascii="Times New Roman" w:hAnsi="Times New Roman" w:cs="Times New Roman"/>
          <w:sz w:val="24"/>
          <w:szCs w:val="24"/>
        </w:rPr>
        <w:t xml:space="preserve">used for this study were collected from a farmland in </w:t>
      </w:r>
      <w:proofErr w:type="spellStart"/>
      <w:r w:rsidRPr="00FD688A">
        <w:rPr>
          <w:rFonts w:ascii="Times New Roman" w:hAnsi="Times New Roman" w:cs="Times New Roman"/>
          <w:sz w:val="24"/>
          <w:szCs w:val="24"/>
        </w:rPr>
        <w:t>Okigwe</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Okigwe</w:t>
      </w:r>
      <w:proofErr w:type="spellEnd"/>
      <w:r w:rsidRPr="00FD688A">
        <w:rPr>
          <w:rFonts w:ascii="Times New Roman" w:hAnsi="Times New Roman" w:cs="Times New Roman"/>
          <w:sz w:val="24"/>
          <w:szCs w:val="24"/>
        </w:rPr>
        <w:t xml:space="preserve"> Local Government Area of </w:t>
      </w:r>
      <w:proofErr w:type="spellStart"/>
      <w:r w:rsidRPr="00FD688A">
        <w:rPr>
          <w:rFonts w:ascii="Times New Roman" w:hAnsi="Times New Roman" w:cs="Times New Roman"/>
          <w:sz w:val="24"/>
          <w:szCs w:val="24"/>
        </w:rPr>
        <w:t>Abia</w:t>
      </w:r>
      <w:proofErr w:type="spellEnd"/>
      <w:r w:rsidRPr="00FD688A">
        <w:rPr>
          <w:rFonts w:ascii="Times New Roman" w:hAnsi="Times New Roman" w:cs="Times New Roman"/>
          <w:sz w:val="24"/>
          <w:szCs w:val="24"/>
        </w:rPr>
        <w:t xml:space="preserve"> State, Nigeria, and was </w:t>
      </w:r>
      <w:r w:rsidR="00FD688A" w:rsidRPr="00FD688A">
        <w:rPr>
          <w:rFonts w:ascii="Times New Roman" w:hAnsi="Times New Roman" w:cs="Times New Roman"/>
          <w:sz w:val="24"/>
          <w:szCs w:val="24"/>
        </w:rPr>
        <w:t xml:space="preserve">identified by Mr. E.O. </w:t>
      </w:r>
      <w:proofErr w:type="spellStart"/>
      <w:r w:rsidR="00FD688A" w:rsidRPr="00FD688A">
        <w:rPr>
          <w:rFonts w:ascii="Times New Roman" w:hAnsi="Times New Roman" w:cs="Times New Roman"/>
          <w:sz w:val="24"/>
          <w:szCs w:val="24"/>
        </w:rPr>
        <w:t>Ayorinde</w:t>
      </w:r>
      <w:proofErr w:type="spellEnd"/>
      <w:r w:rsidR="00FD688A" w:rsidRPr="00FD688A">
        <w:rPr>
          <w:rFonts w:ascii="Times New Roman" w:hAnsi="Times New Roman" w:cs="Times New Roman"/>
          <w:sz w:val="24"/>
          <w:szCs w:val="24"/>
        </w:rPr>
        <w:t xml:space="preserve">, a taxonomist in the Forestry Research Institute of Nigeria Ibadan, Oyo State Nigeria. The plant was authenticated and the leaf was assigned specimen number FHI/1142142. </w:t>
      </w:r>
      <w:r w:rsidRPr="00FD688A">
        <w:rPr>
          <w:rFonts w:ascii="Times New Roman" w:hAnsi="Times New Roman" w:cs="Times New Roman"/>
          <w:sz w:val="24"/>
          <w:szCs w:val="24"/>
        </w:rPr>
        <w:t xml:space="preserve">The leaves were washed with clean water to remove dirt and air dried under a shade for fourteen (14) days, pulverized into fine powder using a grinding machine and stored in an air tight container for further use. </w:t>
      </w:r>
    </w:p>
    <w:bookmarkEnd w:id="9"/>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noProof/>
          <w:sz w:val="24"/>
          <w:szCs w:val="24"/>
        </w:rPr>
        <w:lastRenderedPageBreak/>
        <w:drawing>
          <wp:inline distT="0" distB="0" distL="0" distR="0" wp14:anchorId="31593EAC" wp14:editId="47C611A5">
            <wp:extent cx="574357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072" cy="3637458"/>
                    </a:xfrm>
                    <a:prstGeom prst="rect">
                      <a:avLst/>
                    </a:prstGeom>
                    <a:noFill/>
                  </pic:spPr>
                </pic:pic>
              </a:graphicData>
            </a:graphic>
          </wp:inline>
        </w:drawing>
      </w:r>
    </w:p>
    <w:p w:rsidR="00FC651B" w:rsidRPr="00FD688A" w:rsidRDefault="00FC651B" w:rsidP="00FC651B">
      <w:pPr>
        <w:jc w:val="center"/>
        <w:rPr>
          <w:rFonts w:ascii="Times New Roman" w:hAnsi="Times New Roman" w:cs="Times New Roman"/>
          <w:b/>
          <w:sz w:val="24"/>
          <w:szCs w:val="24"/>
        </w:rPr>
      </w:pPr>
      <w:bookmarkStart w:id="11" w:name="_Hlk208628084"/>
      <w:r w:rsidRPr="00FD688A">
        <w:rPr>
          <w:rFonts w:ascii="Times New Roman" w:hAnsi="Times New Roman" w:cs="Times New Roman"/>
          <w:b/>
          <w:sz w:val="24"/>
          <w:szCs w:val="24"/>
        </w:rPr>
        <w:t xml:space="preserve">Fig 1. </w:t>
      </w:r>
      <w:proofErr w:type="spellStart"/>
      <w:r w:rsidR="00C8341F" w:rsidRPr="00C8341F">
        <w:rPr>
          <w:rFonts w:ascii="Times New Roman" w:hAnsi="Times New Roman" w:cs="Times New Roman"/>
          <w:b/>
          <w:i/>
          <w:sz w:val="24"/>
          <w:szCs w:val="24"/>
        </w:rPr>
        <w:t>Dacryodes</w:t>
      </w:r>
      <w:proofErr w:type="spellEnd"/>
      <w:r w:rsidR="00C8341F" w:rsidRPr="00C8341F">
        <w:rPr>
          <w:rFonts w:ascii="Times New Roman" w:hAnsi="Times New Roman" w:cs="Times New Roman"/>
          <w:b/>
          <w:i/>
          <w:sz w:val="24"/>
          <w:szCs w:val="24"/>
        </w:rPr>
        <w:t xml:space="preserve"> edulis</w:t>
      </w:r>
      <w:r w:rsidRPr="00FD688A">
        <w:rPr>
          <w:rFonts w:ascii="Times New Roman" w:hAnsi="Times New Roman" w:cs="Times New Roman"/>
          <w:b/>
          <w:sz w:val="24"/>
          <w:szCs w:val="24"/>
        </w:rPr>
        <w:t xml:space="preserve"> leaves</w:t>
      </w:r>
    </w:p>
    <w:p w:rsidR="00FC651B" w:rsidRPr="00FD688A" w:rsidRDefault="00FC651B" w:rsidP="00FC651B">
      <w:pPr>
        <w:spacing w:line="360" w:lineRule="auto"/>
        <w:jc w:val="both"/>
        <w:rPr>
          <w:rFonts w:ascii="Times New Roman" w:hAnsi="Times New Roman" w:cs="Times New Roman"/>
          <w:b/>
          <w:sz w:val="24"/>
          <w:szCs w:val="24"/>
        </w:rPr>
      </w:pPr>
      <w:bookmarkStart w:id="12" w:name="_Hlk208628158"/>
      <w:bookmarkEnd w:id="11"/>
      <w:r w:rsidRPr="00FD688A">
        <w:rPr>
          <w:rFonts w:ascii="Times New Roman" w:hAnsi="Times New Roman" w:cs="Times New Roman"/>
          <w:b/>
          <w:sz w:val="24"/>
          <w:szCs w:val="24"/>
        </w:rPr>
        <w:t>2.4 Plant Extraction</w:t>
      </w:r>
    </w:p>
    <w:p w:rsidR="00FD688A" w:rsidRPr="00202693" w:rsidRDefault="00FD688A" w:rsidP="00FD688A">
      <w:pPr>
        <w:spacing w:line="360" w:lineRule="auto"/>
        <w:jc w:val="both"/>
        <w:rPr>
          <w:rFonts w:ascii="Times New Roman" w:hAnsi="Times New Roman" w:cs="Times New Roman"/>
          <w:sz w:val="24"/>
          <w:szCs w:val="24"/>
        </w:rPr>
      </w:pPr>
      <w:r w:rsidRPr="00202693">
        <w:rPr>
          <w:rFonts w:ascii="Times New Roman" w:hAnsi="Times New Roman" w:cs="Times New Roman"/>
          <w:sz w:val="24"/>
          <w:szCs w:val="24"/>
        </w:rPr>
        <w:t>The extraction method used in the study was maceration extraction method</w:t>
      </w:r>
      <w:r>
        <w:rPr>
          <w:rFonts w:ascii="Times New Roman" w:hAnsi="Times New Roman" w:cs="Times New Roman"/>
          <w:sz w:val="24"/>
          <w:szCs w:val="24"/>
        </w:rPr>
        <w:t xml:space="preserve"> as described by </w:t>
      </w:r>
      <w:proofErr w:type="spellStart"/>
      <w:r w:rsidRPr="00F04DA0">
        <w:rPr>
          <w:rFonts w:ascii="Times New Roman" w:hAnsi="Times New Roman" w:cs="Times New Roman"/>
          <w:sz w:val="24"/>
          <w:szCs w:val="20"/>
          <w:shd w:val="clear" w:color="auto" w:fill="FFFFFF"/>
        </w:rPr>
        <w:t>Azwanida</w:t>
      </w:r>
      <w:proofErr w:type="spellEnd"/>
      <w:r>
        <w:rPr>
          <w:rFonts w:ascii="Times New Roman" w:hAnsi="Times New Roman" w:cs="Times New Roman"/>
          <w:sz w:val="24"/>
          <w:szCs w:val="20"/>
          <w:shd w:val="clear" w:color="auto" w:fill="FFFFFF"/>
        </w:rPr>
        <w:t xml:space="preserve"> (2015),</w:t>
      </w:r>
      <w:r w:rsidRPr="00202693">
        <w:rPr>
          <w:rFonts w:ascii="Times New Roman" w:hAnsi="Times New Roman" w:cs="Times New Roman"/>
          <w:sz w:val="24"/>
          <w:szCs w:val="24"/>
        </w:rPr>
        <w:t xml:space="preserve"> which involves simple soaking</w:t>
      </w:r>
      <w:r>
        <w:rPr>
          <w:rFonts w:ascii="Times New Roman" w:hAnsi="Times New Roman" w:cs="Times New Roman"/>
          <w:sz w:val="24"/>
          <w:szCs w:val="24"/>
        </w:rPr>
        <w:t xml:space="preserve"> for three days with intermittent agitation</w:t>
      </w:r>
      <w:r w:rsidRPr="00202693">
        <w:rPr>
          <w:rFonts w:ascii="Times New Roman" w:hAnsi="Times New Roman" w:cs="Times New Roman"/>
          <w:sz w:val="24"/>
          <w:szCs w:val="24"/>
        </w:rPr>
        <w:t xml:space="preserve">, filtering and then evaporations. 500g of the powdered form of the stem bark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202693">
        <w:rPr>
          <w:rFonts w:ascii="Times New Roman" w:hAnsi="Times New Roman" w:cs="Times New Roman"/>
          <w:i/>
          <w:sz w:val="24"/>
          <w:szCs w:val="24"/>
        </w:rPr>
        <w:t xml:space="preserve"> </w:t>
      </w:r>
      <w:r w:rsidRPr="00202693">
        <w:rPr>
          <w:rFonts w:ascii="Times New Roman" w:hAnsi="Times New Roman" w:cs="Times New Roman"/>
          <w:sz w:val="24"/>
          <w:szCs w:val="24"/>
        </w:rPr>
        <w:t xml:space="preserve">was weighed into a conical flask and then soaked in 500mls of ethanol for 72 hours with constant stirring. The mixture was filtered </w:t>
      </w:r>
      <w:r>
        <w:rPr>
          <w:rFonts w:ascii="Times New Roman" w:hAnsi="Times New Roman" w:cs="Times New Roman"/>
          <w:sz w:val="24"/>
          <w:szCs w:val="24"/>
        </w:rPr>
        <w:t xml:space="preserve">after three days </w:t>
      </w:r>
      <w:r w:rsidRPr="00202693">
        <w:rPr>
          <w:rFonts w:ascii="Times New Roman" w:hAnsi="Times New Roman" w:cs="Times New Roman"/>
          <w:sz w:val="24"/>
          <w:szCs w:val="24"/>
        </w:rPr>
        <w:t>with Whatman No. 1 filter paper and the filtrate was concentrated using rotary evaporator</w:t>
      </w:r>
      <w:r>
        <w:rPr>
          <w:rFonts w:ascii="Times New Roman" w:hAnsi="Times New Roman" w:cs="Times New Roman"/>
          <w:sz w:val="24"/>
          <w:szCs w:val="24"/>
        </w:rPr>
        <w:t xml:space="preserve"> to dryness</w:t>
      </w:r>
      <w:r w:rsidRPr="00202693">
        <w:rPr>
          <w:rFonts w:ascii="Times New Roman" w:hAnsi="Times New Roman" w:cs="Times New Roman"/>
          <w:sz w:val="24"/>
          <w:szCs w:val="24"/>
        </w:rPr>
        <w:t xml:space="preserve"> at 80ºC to get the extract.</w:t>
      </w: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2.5 Percentage Yield</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The extract was weighed using an electronic weighing balance then the percentage yield was calculated as follows:</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Weight of the extract = 150.60g</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The percentage yield = weight of extract × 100 / Weight of ground plant leave (500g)</w:t>
      </w:r>
    </w:p>
    <w:p w:rsidR="00FC651B" w:rsidRPr="00FD688A" w:rsidRDefault="00FC651B" w:rsidP="00FC651B">
      <w:pPr>
        <w:spacing w:line="360" w:lineRule="auto"/>
        <w:jc w:val="both"/>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spacing w:line="360" w:lineRule="auto"/>
        <w:jc w:val="both"/>
        <w:rPr>
          <w:rFonts w:ascii="Times New Roman" w:hAnsi="Times New Roman" w:cs="Times New Roman"/>
          <w:b/>
          <w:sz w:val="24"/>
          <w:szCs w:val="24"/>
        </w:rPr>
      </w:pPr>
      <w:bookmarkStart w:id="13" w:name="_Hlk202253559"/>
      <w:r w:rsidRPr="00FD688A">
        <w:rPr>
          <w:rFonts w:ascii="Times New Roman" w:hAnsi="Times New Roman" w:cs="Times New Roman"/>
          <w:b/>
          <w:sz w:val="24"/>
          <w:szCs w:val="24"/>
        </w:rPr>
        <w:t>2.6</w:t>
      </w:r>
      <w:r w:rsidRPr="00FD688A">
        <w:rPr>
          <w:rFonts w:ascii="Times New Roman" w:hAnsi="Times New Roman" w:cs="Times New Roman"/>
          <w:sz w:val="24"/>
          <w:szCs w:val="24"/>
        </w:rPr>
        <w:t xml:space="preserve"> </w:t>
      </w:r>
      <w:r w:rsidRPr="00FD688A">
        <w:rPr>
          <w:rFonts w:ascii="Times New Roman" w:hAnsi="Times New Roman" w:cs="Times New Roman"/>
          <w:b/>
          <w:sz w:val="24"/>
          <w:szCs w:val="24"/>
        </w:rPr>
        <w:t>Determination of Qualitative Phytochemical Composition of the Extracts</w:t>
      </w:r>
    </w:p>
    <w:bookmarkEnd w:id="13"/>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The phytochemical analysis of the ethanol leaf extracts of </w:t>
      </w:r>
      <w:proofErr w:type="spellStart"/>
      <w:r w:rsidR="00C8341F" w:rsidRPr="00C8341F">
        <w:rPr>
          <w:rFonts w:ascii="Times New Roman" w:eastAsiaTheme="minorEastAsia" w:hAnsi="Times New Roman" w:cs="Times New Roman"/>
          <w:i/>
          <w:sz w:val="24"/>
          <w:szCs w:val="24"/>
        </w:rPr>
        <w:t>Dacryodes</w:t>
      </w:r>
      <w:proofErr w:type="spellEnd"/>
      <w:r w:rsidR="00C8341F" w:rsidRPr="00C8341F">
        <w:rPr>
          <w:rFonts w:ascii="Times New Roman" w:eastAsiaTheme="minorEastAsia" w:hAnsi="Times New Roman" w:cs="Times New Roman"/>
          <w:i/>
          <w:sz w:val="24"/>
          <w:szCs w:val="24"/>
        </w:rPr>
        <w:t xml:space="preserve"> edulis</w:t>
      </w:r>
      <w:r w:rsidRPr="00FD688A">
        <w:rPr>
          <w:rFonts w:ascii="Times New Roman" w:eastAsiaTheme="minorEastAsia" w:hAnsi="Times New Roman" w:cs="Times New Roman"/>
          <w:sz w:val="24"/>
          <w:szCs w:val="24"/>
        </w:rPr>
        <w:t xml:space="preserve"> were carried out according to the methods of Harborne (1973) and </w:t>
      </w:r>
      <w:proofErr w:type="spellStart"/>
      <w:r w:rsidRPr="00FD688A">
        <w:rPr>
          <w:rFonts w:ascii="Times New Roman" w:eastAsiaTheme="minorEastAsia" w:hAnsi="Times New Roman" w:cs="Times New Roman"/>
          <w:sz w:val="24"/>
          <w:szCs w:val="24"/>
        </w:rPr>
        <w:t>Trease</w:t>
      </w:r>
      <w:proofErr w:type="spellEnd"/>
      <w:r w:rsidRPr="00FD688A">
        <w:rPr>
          <w:rFonts w:ascii="Times New Roman" w:eastAsiaTheme="minorEastAsia" w:hAnsi="Times New Roman" w:cs="Times New Roman"/>
          <w:sz w:val="24"/>
          <w:szCs w:val="24"/>
        </w:rPr>
        <w:t xml:space="preserve"> and Evans (2002) to identify their active phytochemicals.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14" w:name="_Hlk202253570"/>
      <w:r w:rsidRPr="00FD688A">
        <w:rPr>
          <w:rFonts w:ascii="Times New Roman" w:eastAsiaTheme="minorEastAsia" w:hAnsi="Times New Roman" w:cs="Times New Roman"/>
          <w:b/>
          <w:sz w:val="24"/>
          <w:szCs w:val="24"/>
        </w:rPr>
        <w:t>2.6.1</w:t>
      </w:r>
      <w:r w:rsidRPr="00FD688A">
        <w:rPr>
          <w:rFonts w:ascii="Times New Roman" w:eastAsiaTheme="minorEastAsia" w:hAnsi="Times New Roman" w:cs="Times New Roman"/>
          <w:b/>
          <w:sz w:val="24"/>
          <w:szCs w:val="24"/>
        </w:rPr>
        <w:tab/>
        <w:t xml:space="preserve">Test for Flavonoids </w:t>
      </w:r>
    </w:p>
    <w:bookmarkEnd w:id="14"/>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A 0.2g of the ethanol leaf extract was heated with 10ml </w:t>
      </w:r>
      <w:bookmarkStart w:id="15" w:name="_Hlk208374364"/>
      <w:r w:rsidRPr="00FD688A">
        <w:rPr>
          <w:rFonts w:ascii="Times New Roman" w:eastAsiaTheme="minorEastAsia" w:hAnsi="Times New Roman" w:cs="Times New Roman"/>
          <w:sz w:val="24"/>
          <w:szCs w:val="24"/>
        </w:rPr>
        <w:t xml:space="preserve">ethyl acetate </w:t>
      </w:r>
      <w:bookmarkEnd w:id="15"/>
      <w:r w:rsidRPr="00FD688A">
        <w:rPr>
          <w:rFonts w:ascii="Times New Roman" w:eastAsiaTheme="minorEastAsia" w:hAnsi="Times New Roman" w:cs="Times New Roman"/>
          <w:sz w:val="24"/>
          <w:szCs w:val="24"/>
        </w:rPr>
        <w:t xml:space="preserve">in boiling water for 3 minutes. The mixture was filtered and the filtrate was used for ammonium test: 4ml of the filtrate was shaken with 1ml of dilute </w:t>
      </w:r>
      <w:bookmarkStart w:id="16" w:name="_Hlk208374407"/>
      <w:r w:rsidRPr="00FD688A">
        <w:rPr>
          <w:rFonts w:ascii="Times New Roman" w:eastAsiaTheme="minorEastAsia" w:hAnsi="Times New Roman" w:cs="Times New Roman"/>
          <w:sz w:val="24"/>
          <w:szCs w:val="24"/>
        </w:rPr>
        <w:t xml:space="preserve">ammonium solution </w:t>
      </w:r>
      <w:bookmarkEnd w:id="16"/>
      <w:r w:rsidRPr="00FD688A">
        <w:rPr>
          <w:rFonts w:ascii="Times New Roman" w:eastAsiaTheme="minorEastAsia" w:hAnsi="Times New Roman" w:cs="Times New Roman"/>
          <w:sz w:val="24"/>
          <w:szCs w:val="24"/>
        </w:rPr>
        <w:t xml:space="preserve">to obtain two layers. The layers were allowed to separate. A yellow precipitate observed in the ammonium layer indicated the presence of flavonoids.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17" w:name="_Hlk202253632"/>
      <w:r w:rsidRPr="00FD688A">
        <w:rPr>
          <w:rFonts w:ascii="Times New Roman" w:eastAsiaTheme="minorEastAsia" w:hAnsi="Times New Roman" w:cs="Times New Roman"/>
          <w:b/>
          <w:sz w:val="24"/>
          <w:szCs w:val="24"/>
        </w:rPr>
        <w:t>2.6.2</w:t>
      </w:r>
      <w:r w:rsidRPr="00FD688A">
        <w:rPr>
          <w:rFonts w:ascii="Times New Roman" w:eastAsiaTheme="minorEastAsia" w:hAnsi="Times New Roman" w:cs="Times New Roman"/>
          <w:b/>
          <w:sz w:val="24"/>
          <w:szCs w:val="24"/>
        </w:rPr>
        <w:tab/>
        <w:t xml:space="preserve">Test for Alkaloids </w:t>
      </w:r>
    </w:p>
    <w:bookmarkEnd w:id="17"/>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A 0.2g of the ethanol leaf extract was heated with 5ml of 2% HCl on a steam bath. The mixture was filtered and 10ml of filtrate was treated with 2 drops of Meyer’s reagent: a creamy-white precipitate indicated the presence of alkaloids.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18" w:name="_Hlk202253643"/>
      <w:r w:rsidRPr="00FD688A">
        <w:rPr>
          <w:rFonts w:ascii="Times New Roman" w:eastAsiaTheme="minorEastAsia" w:hAnsi="Times New Roman" w:cs="Times New Roman"/>
          <w:b/>
          <w:sz w:val="24"/>
          <w:szCs w:val="24"/>
        </w:rPr>
        <w:t>2.6.3</w:t>
      </w:r>
      <w:r w:rsidRPr="00FD688A">
        <w:rPr>
          <w:rFonts w:ascii="Times New Roman" w:eastAsiaTheme="minorEastAsia" w:hAnsi="Times New Roman" w:cs="Times New Roman"/>
          <w:b/>
          <w:sz w:val="24"/>
          <w:szCs w:val="24"/>
        </w:rPr>
        <w:tab/>
        <w:t xml:space="preserve">Test for Tannins </w:t>
      </w:r>
    </w:p>
    <w:bookmarkEnd w:id="18"/>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 0.2g of the ethanol leaf extract was boiled with 5ml of 45% ethanol for 5 minutes. The mixture was cooled and then filtered and the filtrate was treated with ferric chloride solution</w:t>
      </w:r>
      <w:r w:rsidRPr="00FD688A">
        <w:rPr>
          <w:rFonts w:ascii="Times New Roman" w:eastAsiaTheme="minorEastAsia" w:hAnsi="Times New Roman" w:cs="Times New Roman"/>
          <w:b/>
          <w:sz w:val="24"/>
          <w:szCs w:val="24"/>
        </w:rPr>
        <w:t>:</w:t>
      </w:r>
      <w:r w:rsidRPr="00FD688A">
        <w:rPr>
          <w:rFonts w:ascii="Times New Roman" w:eastAsiaTheme="minorEastAsia" w:hAnsi="Times New Roman" w:cs="Times New Roman"/>
          <w:sz w:val="24"/>
          <w:szCs w:val="24"/>
        </w:rPr>
        <w:t xml:space="preserve"> 1ml of filtrate was diluted</w:t>
      </w:r>
      <w:r w:rsidR="00AE7944" w:rsidRPr="00FD688A">
        <w:rPr>
          <w:rFonts w:ascii="Times New Roman" w:eastAsiaTheme="minorEastAsia" w:hAnsi="Times New Roman" w:cs="Times New Roman"/>
          <w:sz w:val="24"/>
          <w:szCs w:val="24"/>
        </w:rPr>
        <w:t xml:space="preserve"> with</w:t>
      </w:r>
      <w:r w:rsidRPr="00FD688A">
        <w:rPr>
          <w:rFonts w:ascii="Times New Roman" w:eastAsiaTheme="minorEastAsia" w:hAnsi="Times New Roman" w:cs="Times New Roman"/>
          <w:sz w:val="24"/>
          <w:szCs w:val="24"/>
        </w:rPr>
        <w:t xml:space="preserve"> distilled water and then two drops of </w:t>
      </w:r>
      <w:bookmarkStart w:id="19" w:name="_Hlk208374524"/>
      <w:r w:rsidRPr="00FD688A">
        <w:rPr>
          <w:rFonts w:ascii="Times New Roman" w:eastAsiaTheme="minorEastAsia" w:hAnsi="Times New Roman" w:cs="Times New Roman"/>
          <w:sz w:val="24"/>
          <w:szCs w:val="24"/>
        </w:rPr>
        <w:t xml:space="preserve">ferric chloride </w:t>
      </w:r>
      <w:bookmarkEnd w:id="19"/>
      <w:r w:rsidRPr="00FD688A">
        <w:rPr>
          <w:rFonts w:ascii="Times New Roman" w:eastAsiaTheme="minorEastAsia" w:hAnsi="Times New Roman" w:cs="Times New Roman"/>
          <w:sz w:val="24"/>
          <w:szCs w:val="24"/>
        </w:rPr>
        <w:t xml:space="preserve">solution was added. A transient greenish to black </w:t>
      </w:r>
      <w:proofErr w:type="spellStart"/>
      <w:r w:rsidRPr="00FD688A">
        <w:rPr>
          <w:rFonts w:ascii="Times New Roman" w:eastAsiaTheme="minorEastAsia" w:hAnsi="Times New Roman" w:cs="Times New Roman"/>
          <w:sz w:val="24"/>
          <w:szCs w:val="24"/>
        </w:rPr>
        <w:t>colour</w:t>
      </w:r>
      <w:proofErr w:type="spellEnd"/>
      <w:r w:rsidRPr="00FD688A">
        <w:rPr>
          <w:rFonts w:ascii="Times New Roman" w:eastAsiaTheme="minorEastAsia" w:hAnsi="Times New Roman" w:cs="Times New Roman"/>
          <w:sz w:val="24"/>
          <w:szCs w:val="24"/>
        </w:rPr>
        <w:t xml:space="preserve"> indicated the presence of tannins.</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20" w:name="_Hlk202253657"/>
      <w:r w:rsidRPr="00FD688A">
        <w:rPr>
          <w:rFonts w:ascii="Times New Roman" w:eastAsiaTheme="minorEastAsia" w:hAnsi="Times New Roman" w:cs="Times New Roman"/>
          <w:b/>
          <w:sz w:val="24"/>
          <w:szCs w:val="24"/>
        </w:rPr>
        <w:t>2.6.4</w:t>
      </w:r>
      <w:r w:rsidRPr="00FD688A">
        <w:rPr>
          <w:rFonts w:ascii="Times New Roman" w:eastAsiaTheme="minorEastAsia" w:hAnsi="Times New Roman" w:cs="Times New Roman"/>
          <w:b/>
          <w:sz w:val="24"/>
          <w:szCs w:val="24"/>
        </w:rPr>
        <w:tab/>
        <w:t xml:space="preserve">Test for Cardiac Glycosides </w:t>
      </w:r>
    </w:p>
    <w:bookmarkEnd w:id="20"/>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A 0.2g of the ethanol leaf extract was mixed with 30ml of distilled water and 15ml of dilute </w:t>
      </w:r>
      <w:proofErr w:type="spellStart"/>
      <w:r w:rsidRPr="00FD688A">
        <w:rPr>
          <w:rFonts w:ascii="Times New Roman" w:eastAsiaTheme="minorEastAsia" w:hAnsi="Times New Roman" w:cs="Times New Roman"/>
          <w:sz w:val="24"/>
          <w:szCs w:val="24"/>
        </w:rPr>
        <w:t>sulphuric</w:t>
      </w:r>
      <w:proofErr w:type="spellEnd"/>
      <w:r w:rsidRPr="00FD688A">
        <w:rPr>
          <w:rFonts w:ascii="Times New Roman" w:eastAsiaTheme="minorEastAsia" w:hAnsi="Times New Roman" w:cs="Times New Roman"/>
          <w:sz w:val="24"/>
          <w:szCs w:val="24"/>
        </w:rPr>
        <w:t xml:space="preserve"> acid respectively and heated in a water </w:t>
      </w:r>
      <w:r w:rsidR="00AE7944" w:rsidRPr="00FD688A">
        <w:rPr>
          <w:rFonts w:ascii="Times New Roman" w:eastAsiaTheme="minorEastAsia" w:hAnsi="Times New Roman" w:cs="Times New Roman"/>
          <w:sz w:val="24"/>
          <w:szCs w:val="24"/>
        </w:rPr>
        <w:t>bath for 5 minutes. The mixture was</w:t>
      </w:r>
      <w:r w:rsidRPr="00FD688A">
        <w:rPr>
          <w:rFonts w:ascii="Times New Roman" w:eastAsiaTheme="minorEastAsia" w:hAnsi="Times New Roman" w:cs="Times New Roman"/>
          <w:sz w:val="24"/>
          <w:szCs w:val="24"/>
        </w:rPr>
        <w:t xml:space="preserve"> filtered and the filtrate used for</w:t>
      </w:r>
      <w:r w:rsidR="00AE7944" w:rsidRPr="00FD688A">
        <w:rPr>
          <w:rFonts w:ascii="Times New Roman" w:eastAsiaTheme="minorEastAsia" w:hAnsi="Times New Roman" w:cs="Times New Roman"/>
          <w:sz w:val="24"/>
          <w:szCs w:val="24"/>
        </w:rPr>
        <w:t xml:space="preserve"> the following test; 5ml of the</w:t>
      </w:r>
      <w:r w:rsidRPr="00FD688A">
        <w:rPr>
          <w:rFonts w:ascii="Times New Roman" w:eastAsiaTheme="minorEastAsia" w:hAnsi="Times New Roman" w:cs="Times New Roman"/>
          <w:sz w:val="24"/>
          <w:szCs w:val="24"/>
        </w:rPr>
        <w:t xml:space="preserve"> filtrate, 0.3ml of </w:t>
      </w:r>
      <w:bookmarkStart w:id="21" w:name="_Hlk208374552"/>
      <w:r w:rsidRPr="00FD688A">
        <w:rPr>
          <w:rFonts w:ascii="Times New Roman" w:eastAsiaTheme="minorEastAsia" w:hAnsi="Times New Roman" w:cs="Times New Roman"/>
          <w:sz w:val="24"/>
          <w:szCs w:val="24"/>
        </w:rPr>
        <w:t xml:space="preserve">Fehling’s solution </w:t>
      </w:r>
      <w:bookmarkEnd w:id="21"/>
      <w:r w:rsidRPr="00FD688A">
        <w:rPr>
          <w:rFonts w:ascii="Times New Roman" w:eastAsiaTheme="minorEastAsia" w:hAnsi="Times New Roman" w:cs="Times New Roman"/>
          <w:sz w:val="24"/>
          <w:szCs w:val="24"/>
        </w:rPr>
        <w:t xml:space="preserve">A and B were added until it turned alkaline (tested with litmus paper) and heated on a water bath for 2 minutes. A brick-red precipitate indicated the presence of glycosides.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22" w:name="_Hlk202254441"/>
      <w:r w:rsidRPr="00FD688A">
        <w:rPr>
          <w:rFonts w:ascii="Times New Roman" w:eastAsiaTheme="minorEastAsia" w:hAnsi="Times New Roman" w:cs="Times New Roman"/>
          <w:b/>
          <w:sz w:val="24"/>
          <w:szCs w:val="24"/>
        </w:rPr>
        <w:lastRenderedPageBreak/>
        <w:t>2.6.5</w:t>
      </w:r>
      <w:r w:rsidRPr="00FD688A">
        <w:rPr>
          <w:rFonts w:ascii="Times New Roman" w:eastAsiaTheme="minorEastAsia" w:hAnsi="Times New Roman" w:cs="Times New Roman"/>
          <w:b/>
          <w:sz w:val="24"/>
          <w:szCs w:val="24"/>
        </w:rPr>
        <w:tab/>
        <w:t>Test for Saponins</w:t>
      </w:r>
    </w:p>
    <w:bookmarkEnd w:id="22"/>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 0.1g of the ethanol leaf extract was boiled with 5ml distilled water for 5 minutes. The mixture was filtered while still hot. The filtrate was used for emulsion test</w:t>
      </w:r>
      <w:r w:rsidRPr="00FD688A">
        <w:rPr>
          <w:rFonts w:ascii="Times New Roman" w:eastAsiaTheme="minorEastAsia" w:hAnsi="Times New Roman" w:cs="Times New Roman"/>
          <w:b/>
          <w:sz w:val="24"/>
          <w:szCs w:val="24"/>
        </w:rPr>
        <w:t xml:space="preserve">: </w:t>
      </w:r>
      <w:r w:rsidRPr="00FD688A">
        <w:rPr>
          <w:rFonts w:ascii="Times New Roman" w:eastAsiaTheme="minorEastAsia" w:hAnsi="Times New Roman" w:cs="Times New Roman"/>
          <w:sz w:val="24"/>
          <w:szCs w:val="24"/>
        </w:rPr>
        <w:t xml:space="preserve">A quantity of 1ml of filtrated was added to two drops of </w:t>
      </w:r>
      <w:bookmarkStart w:id="23" w:name="_Hlk208374582"/>
      <w:r w:rsidRPr="00FD688A">
        <w:rPr>
          <w:rFonts w:ascii="Times New Roman" w:eastAsiaTheme="minorEastAsia" w:hAnsi="Times New Roman" w:cs="Times New Roman"/>
          <w:sz w:val="24"/>
          <w:szCs w:val="24"/>
        </w:rPr>
        <w:t>olive oil</w:t>
      </w:r>
      <w:bookmarkStart w:id="24" w:name="_Hlk202254459"/>
      <w:bookmarkEnd w:id="23"/>
      <w:r w:rsidR="00AB182E" w:rsidRPr="00FD688A">
        <w:rPr>
          <w:rFonts w:ascii="Times New Roman" w:eastAsiaTheme="minorEastAsia" w:hAnsi="Times New Roman" w:cs="Times New Roman"/>
          <w:sz w:val="24"/>
          <w:szCs w:val="24"/>
        </w:rPr>
        <w:t>. The mixture was shaken and the formation of emulsion was seen.</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2.6.6</w:t>
      </w:r>
      <w:r w:rsidRPr="00FD688A">
        <w:rPr>
          <w:rFonts w:ascii="Times New Roman" w:eastAsiaTheme="minorEastAsia" w:hAnsi="Times New Roman" w:cs="Times New Roman"/>
          <w:b/>
          <w:sz w:val="24"/>
          <w:szCs w:val="24"/>
        </w:rPr>
        <w:tab/>
        <w:t>Test for Steroids</w:t>
      </w:r>
    </w:p>
    <w:bookmarkEnd w:id="24"/>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 known volume (9ml) of ethanol was added to 1g of the ethanol leaf extract and refluxed for a few minutes and filtered. The filtrate was concentrated to 2.5ml on a boiling water bath and 5ml of hot water was added. The mixture was allowed to stand for 1hour, and the waxy matter formed</w:t>
      </w:r>
      <w:r w:rsidR="00AB182E" w:rsidRPr="00FD688A">
        <w:rPr>
          <w:rFonts w:ascii="Times New Roman" w:eastAsiaTheme="minorEastAsia" w:hAnsi="Times New Roman" w:cs="Times New Roman"/>
          <w:sz w:val="24"/>
          <w:szCs w:val="24"/>
        </w:rPr>
        <w:t xml:space="preserve"> was filtered off. The filtrate</w:t>
      </w:r>
      <w:r w:rsidRPr="00FD688A">
        <w:rPr>
          <w:rFonts w:ascii="Times New Roman" w:eastAsiaTheme="minorEastAsia" w:hAnsi="Times New Roman" w:cs="Times New Roman"/>
          <w:sz w:val="24"/>
          <w:szCs w:val="24"/>
        </w:rPr>
        <w:t xml:space="preserve"> was extracted with 2.5ml of chloroform using a separating funnel. Exactly 0.05 ml of the </w:t>
      </w:r>
      <w:bookmarkStart w:id="25" w:name="_Hlk208374612"/>
      <w:r w:rsidRPr="00FD688A">
        <w:rPr>
          <w:rFonts w:ascii="Times New Roman" w:eastAsiaTheme="minorEastAsia" w:hAnsi="Times New Roman" w:cs="Times New Roman"/>
          <w:sz w:val="24"/>
          <w:szCs w:val="24"/>
        </w:rPr>
        <w:t>chloroform</w:t>
      </w:r>
      <w:bookmarkEnd w:id="25"/>
      <w:r w:rsidRPr="00FD688A">
        <w:rPr>
          <w:rFonts w:ascii="Times New Roman" w:eastAsiaTheme="minorEastAsia" w:hAnsi="Times New Roman" w:cs="Times New Roman"/>
          <w:sz w:val="24"/>
          <w:szCs w:val="24"/>
        </w:rPr>
        <w:t xml:space="preserve"> extract in a test tube was carefully added</w:t>
      </w:r>
      <w:r w:rsidR="00AB182E" w:rsidRPr="00FD688A">
        <w:rPr>
          <w:rFonts w:ascii="Times New Roman" w:eastAsiaTheme="minorEastAsia" w:hAnsi="Times New Roman" w:cs="Times New Roman"/>
          <w:sz w:val="24"/>
          <w:szCs w:val="24"/>
        </w:rPr>
        <w:t xml:space="preserve"> with</w:t>
      </w:r>
      <w:r w:rsidRPr="00FD688A">
        <w:rPr>
          <w:rFonts w:ascii="Times New Roman" w:eastAsiaTheme="minorEastAsia" w:hAnsi="Times New Roman" w:cs="Times New Roman"/>
          <w:sz w:val="24"/>
          <w:szCs w:val="24"/>
        </w:rPr>
        <w:t xml:space="preserve"> 1.0ml of </w:t>
      </w:r>
      <w:bookmarkStart w:id="26" w:name="_Hlk208374633"/>
      <w:r w:rsidRPr="00FD688A">
        <w:rPr>
          <w:rFonts w:ascii="Times New Roman" w:eastAsiaTheme="minorEastAsia" w:hAnsi="Times New Roman" w:cs="Times New Roman"/>
          <w:sz w:val="24"/>
          <w:szCs w:val="24"/>
        </w:rPr>
        <w:t xml:space="preserve">concentrated </w:t>
      </w:r>
      <w:proofErr w:type="spellStart"/>
      <w:r w:rsidRPr="00FD688A">
        <w:rPr>
          <w:rFonts w:ascii="Times New Roman" w:eastAsiaTheme="minorEastAsia" w:hAnsi="Times New Roman" w:cs="Times New Roman"/>
          <w:sz w:val="24"/>
          <w:szCs w:val="24"/>
        </w:rPr>
        <w:t>sulphuric</w:t>
      </w:r>
      <w:proofErr w:type="spellEnd"/>
      <w:r w:rsidRPr="00FD688A">
        <w:rPr>
          <w:rFonts w:ascii="Times New Roman" w:eastAsiaTheme="minorEastAsia" w:hAnsi="Times New Roman" w:cs="Times New Roman"/>
          <w:sz w:val="24"/>
          <w:szCs w:val="24"/>
        </w:rPr>
        <w:t xml:space="preserve"> acid </w:t>
      </w:r>
      <w:bookmarkEnd w:id="26"/>
      <w:r w:rsidRPr="00FD688A">
        <w:rPr>
          <w:rFonts w:ascii="Times New Roman" w:eastAsiaTheme="minorEastAsia" w:hAnsi="Times New Roman" w:cs="Times New Roman"/>
          <w:sz w:val="24"/>
          <w:szCs w:val="24"/>
        </w:rPr>
        <w:t xml:space="preserve">to form a lower layer. A reddish-brown interface showed the presence of steroids.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27" w:name="_Hlk202254478"/>
      <w:r w:rsidRPr="00FD688A">
        <w:rPr>
          <w:rFonts w:ascii="Times New Roman" w:eastAsiaTheme="minorEastAsia" w:hAnsi="Times New Roman" w:cs="Times New Roman"/>
          <w:b/>
          <w:sz w:val="24"/>
          <w:szCs w:val="24"/>
        </w:rPr>
        <w:t>2.6.7</w:t>
      </w:r>
      <w:r w:rsidRPr="00FD688A">
        <w:rPr>
          <w:rFonts w:ascii="Times New Roman" w:eastAsiaTheme="minorEastAsia" w:hAnsi="Times New Roman" w:cs="Times New Roman"/>
          <w:b/>
          <w:sz w:val="24"/>
          <w:szCs w:val="24"/>
        </w:rPr>
        <w:tab/>
        <w:t xml:space="preserve">Tests for Terpenoids </w:t>
      </w:r>
    </w:p>
    <w:bookmarkEnd w:id="27"/>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 quantity of the sample (0.5ml) aliquot of the chloroform extract was evaporated to dryness on a wate</w:t>
      </w:r>
      <w:r w:rsidR="00AB182E" w:rsidRPr="00FD688A">
        <w:rPr>
          <w:rFonts w:ascii="Times New Roman" w:eastAsiaTheme="minorEastAsia" w:hAnsi="Times New Roman" w:cs="Times New Roman"/>
          <w:sz w:val="24"/>
          <w:szCs w:val="24"/>
        </w:rPr>
        <w:t xml:space="preserve">r bath, and a grey </w:t>
      </w:r>
      <w:proofErr w:type="spellStart"/>
      <w:r w:rsidR="00AB182E" w:rsidRPr="00FD688A">
        <w:rPr>
          <w:rFonts w:ascii="Times New Roman" w:eastAsiaTheme="minorEastAsia" w:hAnsi="Times New Roman" w:cs="Times New Roman"/>
          <w:sz w:val="24"/>
          <w:szCs w:val="24"/>
        </w:rPr>
        <w:t>colour</w:t>
      </w:r>
      <w:proofErr w:type="spellEnd"/>
      <w:r w:rsidR="00AB182E" w:rsidRPr="00FD688A">
        <w:rPr>
          <w:rFonts w:ascii="Times New Roman" w:eastAsiaTheme="minorEastAsia" w:hAnsi="Times New Roman" w:cs="Times New Roman"/>
          <w:sz w:val="24"/>
          <w:szCs w:val="24"/>
        </w:rPr>
        <w:t xml:space="preserve"> was seen</w:t>
      </w:r>
      <w:r w:rsidRPr="00FD688A">
        <w:rPr>
          <w:rFonts w:ascii="Times New Roman" w:eastAsiaTheme="minorEastAsia" w:hAnsi="Times New Roman" w:cs="Times New Roman"/>
          <w:sz w:val="24"/>
          <w:szCs w:val="24"/>
        </w:rPr>
        <w:t xml:space="preserve"> which indicated the presence of terpenoids.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28" w:name="_Hlk202254566"/>
      <w:r w:rsidRPr="00FD688A">
        <w:rPr>
          <w:rFonts w:ascii="Times New Roman" w:eastAsiaTheme="minorEastAsia" w:hAnsi="Times New Roman" w:cs="Times New Roman"/>
          <w:b/>
          <w:sz w:val="24"/>
          <w:szCs w:val="24"/>
        </w:rPr>
        <w:t>2.7.</w:t>
      </w:r>
      <w:r w:rsidRPr="00FD688A">
        <w:rPr>
          <w:rFonts w:ascii="Times New Roman" w:eastAsiaTheme="minorEastAsia" w:hAnsi="Times New Roman" w:cs="Times New Roman"/>
          <w:b/>
          <w:sz w:val="24"/>
          <w:szCs w:val="24"/>
        </w:rPr>
        <w:tab/>
        <w:t>Quantitative Phytochemical Analyses of the Extracts</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r w:rsidRPr="00FD688A">
        <w:rPr>
          <w:rFonts w:ascii="Times New Roman" w:eastAsiaTheme="minorEastAsia" w:hAnsi="Times New Roman" w:cs="Times New Roman"/>
          <w:b/>
          <w:sz w:val="24"/>
          <w:szCs w:val="24"/>
        </w:rPr>
        <w:t>2.7.1</w:t>
      </w:r>
      <w:r w:rsidRPr="00FD688A">
        <w:rPr>
          <w:rFonts w:ascii="Times New Roman" w:eastAsiaTheme="minorEastAsia" w:hAnsi="Times New Roman" w:cs="Times New Roman"/>
          <w:b/>
          <w:sz w:val="24"/>
          <w:szCs w:val="24"/>
        </w:rPr>
        <w:tab/>
        <w:t xml:space="preserve">Flavonoids Determination </w:t>
      </w:r>
    </w:p>
    <w:bookmarkEnd w:id="28"/>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This was determined according to the Harborne (1973). A quantity, 5g of the sample was boiled in 50ml of 2mHcl solution for 30 minutes under reflux. It was allowed to cool and then filtered through Whatman No. 1 filter paper. A measured volume of the extract was treated with equal volume of ethyl acetate starting with a drop. The solution was filtered into a weighted crucible. The filtrate was heated to dryness in an open oven to 6</w:t>
      </w:r>
      <w:r w:rsidRPr="00FD688A">
        <w:rPr>
          <w:rFonts w:ascii="Times New Roman" w:eastAsiaTheme="minorEastAsia" w:hAnsi="Times New Roman" w:cs="Times New Roman"/>
          <w:sz w:val="24"/>
          <w:szCs w:val="24"/>
          <w:vertAlign w:val="superscript"/>
        </w:rPr>
        <w:t>o</w:t>
      </w:r>
      <w:r w:rsidRPr="00FD688A">
        <w:rPr>
          <w:rFonts w:ascii="Times New Roman" w:eastAsiaTheme="minorEastAsia" w:hAnsi="Times New Roman" w:cs="Times New Roman"/>
          <w:sz w:val="24"/>
          <w:szCs w:val="24"/>
        </w:rPr>
        <w:t xml:space="preserve">C. The dried crucible was weighted again and the difference in the weight gave the quantity of flavonoids present in the sample.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p>
    <w:p w:rsidR="00FC651B" w:rsidRPr="00FD688A" w:rsidRDefault="00FC651B" w:rsidP="00FC651B">
      <w:pPr>
        <w:spacing w:before="240" w:line="360" w:lineRule="auto"/>
        <w:jc w:val="both"/>
        <w:rPr>
          <w:rFonts w:ascii="Times New Roman" w:eastAsiaTheme="minorEastAsia" w:hAnsi="Times New Roman" w:cs="Times New Roman"/>
          <w:sz w:val="24"/>
          <w:szCs w:val="24"/>
        </w:rPr>
      </w:pP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29" w:name="_Hlk202254683"/>
      <w:r w:rsidRPr="00FD688A">
        <w:rPr>
          <w:rFonts w:ascii="Times New Roman" w:eastAsiaTheme="minorEastAsia" w:hAnsi="Times New Roman" w:cs="Times New Roman"/>
          <w:b/>
          <w:sz w:val="24"/>
          <w:szCs w:val="24"/>
        </w:rPr>
        <w:t>2.7.2</w:t>
      </w:r>
      <w:r w:rsidRPr="00FD688A">
        <w:rPr>
          <w:rFonts w:ascii="Times New Roman" w:eastAsiaTheme="minorEastAsia" w:hAnsi="Times New Roman" w:cs="Times New Roman"/>
          <w:b/>
          <w:sz w:val="24"/>
          <w:szCs w:val="24"/>
        </w:rPr>
        <w:tab/>
        <w:t xml:space="preserve">Alkaloids Determination </w:t>
      </w:r>
    </w:p>
    <w:bookmarkEnd w:id="29"/>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The determination of alkaloids was described by Harborne (1973). A portion (5g) of the sample was weighed into a 250ml beaker and 200ml of 10% </w:t>
      </w:r>
      <w:bookmarkStart w:id="30" w:name="_Hlk208374671"/>
      <w:r w:rsidRPr="00FD688A">
        <w:rPr>
          <w:rFonts w:ascii="Times New Roman" w:eastAsiaTheme="minorEastAsia" w:hAnsi="Times New Roman" w:cs="Times New Roman"/>
          <w:sz w:val="24"/>
          <w:szCs w:val="24"/>
        </w:rPr>
        <w:t xml:space="preserve">acetic acid </w:t>
      </w:r>
      <w:bookmarkEnd w:id="30"/>
      <w:r w:rsidRPr="00FD688A">
        <w:rPr>
          <w:rFonts w:ascii="Times New Roman" w:eastAsiaTheme="minorEastAsia" w:hAnsi="Times New Roman" w:cs="Times New Roman"/>
          <w:sz w:val="24"/>
          <w:szCs w:val="24"/>
        </w:rPr>
        <w:t xml:space="preserve">and ethanol were added and allowed to stand for 2hours. This was filtered and the extract was concentrated on a water bath to one-quarter of the original volume. The concentrated ammonium hydroxide was added to the extract till a precipitate was formed. The precipitate was collected and washed with dilute ammonium hydroxide and filtered. The residue is the alkaloid which was dried and weighed.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31" w:name="_Hlk202254694"/>
      <w:r w:rsidRPr="00FD688A">
        <w:rPr>
          <w:rFonts w:ascii="Times New Roman" w:eastAsiaTheme="minorEastAsia" w:hAnsi="Times New Roman" w:cs="Times New Roman"/>
          <w:b/>
          <w:sz w:val="24"/>
          <w:szCs w:val="24"/>
        </w:rPr>
        <w:t>2.7.3</w:t>
      </w:r>
      <w:r w:rsidRPr="00FD688A">
        <w:rPr>
          <w:rFonts w:ascii="Times New Roman" w:eastAsiaTheme="minorEastAsia" w:hAnsi="Times New Roman" w:cs="Times New Roman"/>
          <w:b/>
          <w:sz w:val="24"/>
          <w:szCs w:val="24"/>
        </w:rPr>
        <w:tab/>
        <w:t xml:space="preserve">Tannins Determination </w:t>
      </w:r>
    </w:p>
    <w:bookmarkEnd w:id="31"/>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This was according to the method of Pearson (1976). A quantity of 1g of the sample was macerated with 50ml of methanol and then filtered. To the filtrate, 5ml was added to 0.3ml of 0.1N ferric chloride in 0.1N HCl and also 0.3ml of 0.0008M </w:t>
      </w:r>
      <w:bookmarkStart w:id="32" w:name="_Hlk208374689"/>
      <w:r w:rsidR="00AB182E" w:rsidRPr="00FD688A">
        <w:rPr>
          <w:rFonts w:ascii="Times New Roman" w:eastAsiaTheme="minorEastAsia" w:hAnsi="Times New Roman" w:cs="Times New Roman"/>
          <w:sz w:val="24"/>
          <w:szCs w:val="24"/>
        </w:rPr>
        <w:t>potassium ferricyan</w:t>
      </w:r>
      <w:r w:rsidRPr="00FD688A">
        <w:rPr>
          <w:rFonts w:ascii="Times New Roman" w:eastAsiaTheme="minorEastAsia" w:hAnsi="Times New Roman" w:cs="Times New Roman"/>
          <w:sz w:val="24"/>
          <w:szCs w:val="24"/>
        </w:rPr>
        <w:t xml:space="preserve">ide </w:t>
      </w:r>
      <w:bookmarkEnd w:id="32"/>
      <w:r w:rsidRPr="00FD688A">
        <w:rPr>
          <w:rFonts w:ascii="Times New Roman" w:eastAsiaTheme="minorEastAsia" w:hAnsi="Times New Roman" w:cs="Times New Roman"/>
          <w:sz w:val="24"/>
          <w:szCs w:val="24"/>
        </w:rPr>
        <w:t xml:space="preserve">was added. The absorbance was taken at 720nm.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33" w:name="_Hlk202254706"/>
      <w:r w:rsidRPr="00FD688A">
        <w:rPr>
          <w:rFonts w:ascii="Times New Roman" w:eastAsiaTheme="minorEastAsia" w:hAnsi="Times New Roman" w:cs="Times New Roman"/>
          <w:b/>
          <w:sz w:val="24"/>
          <w:szCs w:val="24"/>
        </w:rPr>
        <w:t>2.7.4</w:t>
      </w:r>
      <w:r w:rsidRPr="00FD688A">
        <w:rPr>
          <w:rFonts w:ascii="Times New Roman" w:eastAsiaTheme="minorEastAsia" w:hAnsi="Times New Roman" w:cs="Times New Roman"/>
          <w:b/>
          <w:sz w:val="24"/>
          <w:szCs w:val="24"/>
        </w:rPr>
        <w:tab/>
        <w:t xml:space="preserve">Cardiac Glycosides Determination </w:t>
      </w:r>
    </w:p>
    <w:bookmarkEnd w:id="33"/>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This was done according to the method of Harborne (1973). A quantity of 1g of the sample was macerated with 20ml of distilled water; 2.5ml of 15% </w:t>
      </w:r>
      <w:bookmarkStart w:id="34" w:name="_Hlk208374719"/>
      <w:r w:rsidRPr="00FD688A">
        <w:rPr>
          <w:rFonts w:ascii="Times New Roman" w:eastAsiaTheme="minorEastAsia" w:hAnsi="Times New Roman" w:cs="Times New Roman"/>
          <w:sz w:val="24"/>
          <w:szCs w:val="24"/>
        </w:rPr>
        <w:t xml:space="preserve">lead acetate </w:t>
      </w:r>
      <w:bookmarkEnd w:id="34"/>
      <w:r w:rsidRPr="00FD688A">
        <w:rPr>
          <w:rFonts w:ascii="Times New Roman" w:eastAsiaTheme="minorEastAsia" w:hAnsi="Times New Roman" w:cs="Times New Roman"/>
          <w:sz w:val="24"/>
          <w:szCs w:val="24"/>
        </w:rPr>
        <w:t>was added and then filtered. A volume 2.5ml of chloroform was added and the mixture was shaken vigorously. The lower layer was collected and evaporated to dryness. The residue was dissolved with 3ml of glacial acetic acid. 0.1ml of 5% ferric chloride and 0.25 of conc. H</w:t>
      </w:r>
      <w:r w:rsidRPr="00FD688A">
        <w:rPr>
          <w:rFonts w:ascii="Times New Roman" w:eastAsiaTheme="minorEastAsia" w:hAnsi="Times New Roman" w:cs="Times New Roman"/>
          <w:sz w:val="24"/>
          <w:szCs w:val="24"/>
          <w:vertAlign w:val="subscript"/>
        </w:rPr>
        <w:t>2</w:t>
      </w:r>
      <w:r w:rsidRPr="00FD688A">
        <w:rPr>
          <w:rFonts w:ascii="Times New Roman" w:eastAsiaTheme="minorEastAsia" w:hAnsi="Times New Roman" w:cs="Times New Roman"/>
          <w:sz w:val="24"/>
          <w:szCs w:val="24"/>
        </w:rPr>
        <w:t>SO</w:t>
      </w:r>
      <w:r w:rsidRPr="00FD688A">
        <w:rPr>
          <w:rFonts w:ascii="Times New Roman" w:eastAsiaTheme="minorEastAsia" w:hAnsi="Times New Roman" w:cs="Times New Roman"/>
          <w:sz w:val="24"/>
          <w:szCs w:val="24"/>
          <w:vertAlign w:val="subscript"/>
        </w:rPr>
        <w:t>4</w:t>
      </w:r>
      <w:r w:rsidRPr="00FD688A">
        <w:rPr>
          <w:rFonts w:ascii="Times New Roman" w:eastAsiaTheme="minorEastAsia" w:hAnsi="Times New Roman" w:cs="Times New Roman"/>
          <w:sz w:val="24"/>
          <w:szCs w:val="24"/>
        </w:rPr>
        <w:t xml:space="preserve"> were added, shaken and incubated for 2 hours in the dark. The absorbance was read at 530nm.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35" w:name="_Hlk202254719"/>
      <w:r w:rsidRPr="00FD688A">
        <w:rPr>
          <w:rFonts w:ascii="Times New Roman" w:eastAsiaTheme="minorEastAsia" w:hAnsi="Times New Roman" w:cs="Times New Roman"/>
          <w:b/>
          <w:sz w:val="24"/>
          <w:szCs w:val="24"/>
        </w:rPr>
        <w:t>2.7.5</w:t>
      </w:r>
      <w:r w:rsidRPr="00FD688A">
        <w:rPr>
          <w:rFonts w:ascii="Times New Roman" w:eastAsiaTheme="minorEastAsia" w:hAnsi="Times New Roman" w:cs="Times New Roman"/>
          <w:b/>
          <w:sz w:val="24"/>
          <w:szCs w:val="24"/>
        </w:rPr>
        <w:tab/>
        <w:t xml:space="preserve">Steroids Determination </w:t>
      </w:r>
    </w:p>
    <w:bookmarkEnd w:id="35"/>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This was determined by the method described by </w:t>
      </w:r>
      <w:proofErr w:type="spellStart"/>
      <w:r w:rsidRPr="00FD688A">
        <w:rPr>
          <w:rFonts w:ascii="Times New Roman" w:eastAsiaTheme="minorEastAsia" w:hAnsi="Times New Roman" w:cs="Times New Roman"/>
          <w:sz w:val="24"/>
          <w:szCs w:val="24"/>
        </w:rPr>
        <w:t>Edeoga</w:t>
      </w:r>
      <w:proofErr w:type="spellEnd"/>
      <w:r w:rsidRPr="00FD688A">
        <w:rPr>
          <w:rFonts w:ascii="Times New Roman" w:eastAsiaTheme="minorEastAsia" w:hAnsi="Times New Roman" w:cs="Times New Roman"/>
          <w:sz w:val="24"/>
          <w:szCs w:val="24"/>
        </w:rPr>
        <w:t xml:space="preserve"> </w:t>
      </w:r>
      <w:r w:rsidR="00C8341F" w:rsidRPr="00C8341F">
        <w:rPr>
          <w:rFonts w:ascii="Times New Roman" w:eastAsiaTheme="minorEastAsia" w:hAnsi="Times New Roman" w:cs="Times New Roman"/>
          <w:i/>
          <w:sz w:val="24"/>
          <w:szCs w:val="24"/>
        </w:rPr>
        <w:t>et al</w:t>
      </w:r>
      <w:r w:rsidRPr="00FD688A">
        <w:rPr>
          <w:rFonts w:ascii="Times New Roman" w:eastAsiaTheme="minorEastAsia" w:hAnsi="Times New Roman" w:cs="Times New Roman"/>
          <w:i/>
          <w:sz w:val="24"/>
          <w:szCs w:val="24"/>
        </w:rPr>
        <w:t xml:space="preserve">., </w:t>
      </w:r>
      <w:r w:rsidRPr="00FD688A">
        <w:rPr>
          <w:rFonts w:ascii="Times New Roman" w:eastAsiaTheme="minorEastAsia" w:hAnsi="Times New Roman" w:cs="Times New Roman"/>
          <w:sz w:val="24"/>
          <w:szCs w:val="24"/>
        </w:rPr>
        <w:t>(2005) as summarized herein. A known weight of each sample was dispersed in 100ml freshly distilled water and homogenized in a laboratory blender. The homogenate was filtered and the filtrate was eluted with normal ammonium hydroxide solution. The elute (2ml) was put in a test tube and mixed with 2ml of chloroform. Ice-cold acetic anhydride (3ml) was added to the mixture in the flask and 2 drops of conc. H</w:t>
      </w:r>
      <w:r w:rsidRPr="00FD688A">
        <w:rPr>
          <w:rFonts w:ascii="Times New Roman" w:eastAsiaTheme="minorEastAsia" w:hAnsi="Times New Roman" w:cs="Times New Roman"/>
          <w:sz w:val="24"/>
          <w:szCs w:val="24"/>
          <w:vertAlign w:val="subscript"/>
        </w:rPr>
        <w:t>2</w:t>
      </w:r>
      <w:r w:rsidRPr="00FD688A">
        <w:rPr>
          <w:rFonts w:ascii="Times New Roman" w:eastAsiaTheme="minorEastAsia" w:hAnsi="Times New Roman" w:cs="Times New Roman"/>
          <w:sz w:val="24"/>
          <w:szCs w:val="24"/>
        </w:rPr>
        <w:t>SO</w:t>
      </w:r>
      <w:r w:rsidRPr="00FD688A">
        <w:rPr>
          <w:rFonts w:ascii="Times New Roman" w:eastAsiaTheme="minorEastAsia" w:hAnsi="Times New Roman" w:cs="Times New Roman"/>
          <w:sz w:val="24"/>
          <w:szCs w:val="24"/>
          <w:vertAlign w:val="subscript"/>
        </w:rPr>
        <w:t>4</w:t>
      </w:r>
      <w:r w:rsidRPr="00FD688A">
        <w:rPr>
          <w:rFonts w:ascii="Times New Roman" w:eastAsiaTheme="minorEastAsia" w:hAnsi="Times New Roman" w:cs="Times New Roman"/>
          <w:sz w:val="24"/>
          <w:szCs w:val="24"/>
        </w:rPr>
        <w:t xml:space="preserve"> were cautiously added. The standard sterol solution was prepared and treated as </w:t>
      </w:r>
      <w:r w:rsidRPr="00FD688A">
        <w:rPr>
          <w:rFonts w:ascii="Times New Roman" w:eastAsiaTheme="minorEastAsia" w:hAnsi="Times New Roman" w:cs="Times New Roman"/>
          <w:sz w:val="24"/>
          <w:szCs w:val="24"/>
        </w:rPr>
        <w:lastRenderedPageBreak/>
        <w:t>described above. The absorbance of the s</w:t>
      </w:r>
      <w:r w:rsidR="00AB182E" w:rsidRPr="00FD688A">
        <w:rPr>
          <w:rFonts w:ascii="Times New Roman" w:eastAsiaTheme="minorEastAsia" w:hAnsi="Times New Roman" w:cs="Times New Roman"/>
          <w:sz w:val="24"/>
          <w:szCs w:val="24"/>
        </w:rPr>
        <w:t>tandard and prepared sample was</w:t>
      </w:r>
      <w:r w:rsidRPr="00FD688A">
        <w:rPr>
          <w:rFonts w:ascii="Times New Roman" w:eastAsiaTheme="minorEastAsia" w:hAnsi="Times New Roman" w:cs="Times New Roman"/>
          <w:sz w:val="24"/>
          <w:szCs w:val="24"/>
        </w:rPr>
        <w:t xml:space="preserve"> measured in a spectrophotometer at 420nm.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r w:rsidRPr="00FD688A">
        <w:rPr>
          <w:rFonts w:ascii="Times New Roman" w:eastAsiaTheme="minorEastAsia" w:hAnsi="Times New Roman" w:cs="Times New Roman"/>
          <w:b/>
          <w:sz w:val="24"/>
          <w:szCs w:val="24"/>
        </w:rPr>
        <w:t>2.7.6</w:t>
      </w:r>
      <w:r w:rsidRPr="00FD688A">
        <w:rPr>
          <w:rFonts w:ascii="Times New Roman" w:eastAsiaTheme="minorEastAsia" w:hAnsi="Times New Roman" w:cs="Times New Roman"/>
          <w:b/>
          <w:sz w:val="24"/>
          <w:szCs w:val="24"/>
        </w:rPr>
        <w:tab/>
        <w:t xml:space="preserve">Terpenoids Determination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This was done according to the method of Harborne (1973). A quantity 1g of the sample was macerated with 50mls of ethanol and then filtered. The filtrate 2.5mls was added to 5% aqueous phosphomolybdic acid solution. Conc. H2SO4 was added gradually. This was stood for 30minutes and made up of 12.5ml of ethanol. The absorbance was read at 700nm.</w:t>
      </w:r>
    </w:p>
    <w:p w:rsidR="00FC651B" w:rsidRPr="00FD688A" w:rsidRDefault="00FC651B" w:rsidP="00FC651B">
      <w:pPr>
        <w:spacing w:before="240" w:line="360" w:lineRule="auto"/>
        <w:jc w:val="both"/>
        <w:rPr>
          <w:rFonts w:ascii="Times New Roman" w:hAnsi="Times New Roman" w:cs="Times New Roman"/>
          <w:b/>
          <w:sz w:val="24"/>
          <w:szCs w:val="24"/>
        </w:rPr>
      </w:pPr>
      <w:bookmarkStart w:id="36" w:name="_Hlk202254837"/>
      <w:r w:rsidRPr="00FD688A">
        <w:rPr>
          <w:rFonts w:ascii="Times New Roman" w:eastAsia="Times New Roman" w:hAnsi="Times New Roman" w:cs="Times New Roman"/>
          <w:b/>
          <w:bCs/>
          <w:sz w:val="24"/>
          <w:szCs w:val="24"/>
        </w:rPr>
        <w:t>2.8</w:t>
      </w:r>
      <w:r w:rsidRPr="00FD688A">
        <w:rPr>
          <w:rFonts w:ascii="Times New Roman" w:eastAsia="Times New Roman" w:hAnsi="Times New Roman" w:cs="Times New Roman"/>
          <w:bCs/>
          <w:sz w:val="24"/>
          <w:szCs w:val="24"/>
        </w:rPr>
        <w:t xml:space="preserve"> </w:t>
      </w:r>
      <w:r w:rsidRPr="00FD688A">
        <w:rPr>
          <w:rFonts w:ascii="Times New Roman" w:hAnsi="Times New Roman" w:cs="Times New Roman"/>
          <w:b/>
          <w:sz w:val="24"/>
          <w:szCs w:val="24"/>
        </w:rPr>
        <w:t xml:space="preserve">Proximate Analysis of </w:t>
      </w:r>
      <w:proofErr w:type="spellStart"/>
      <w:r w:rsidR="00C8341F" w:rsidRPr="00C8341F">
        <w:rPr>
          <w:rFonts w:ascii="Times New Roman" w:hAnsi="Times New Roman" w:cs="Times New Roman"/>
          <w:b/>
          <w:i/>
          <w:sz w:val="24"/>
          <w:szCs w:val="24"/>
        </w:rPr>
        <w:t>Dacryodes</w:t>
      </w:r>
      <w:proofErr w:type="spellEnd"/>
      <w:r w:rsidR="00C8341F" w:rsidRPr="00C8341F">
        <w:rPr>
          <w:rFonts w:ascii="Times New Roman" w:hAnsi="Times New Roman" w:cs="Times New Roman"/>
          <w:b/>
          <w:i/>
          <w:sz w:val="24"/>
          <w:szCs w:val="24"/>
        </w:rPr>
        <w:t xml:space="preserve"> edulis</w:t>
      </w:r>
      <w:r w:rsidRPr="00FD688A">
        <w:rPr>
          <w:rFonts w:ascii="Times New Roman" w:hAnsi="Times New Roman" w:cs="Times New Roman"/>
          <w:b/>
          <w:i/>
          <w:sz w:val="24"/>
          <w:szCs w:val="24"/>
        </w:rPr>
        <w:t xml:space="preserve"> </w:t>
      </w:r>
      <w:r w:rsidRPr="00FD688A">
        <w:rPr>
          <w:rFonts w:ascii="Times New Roman" w:hAnsi="Times New Roman" w:cs="Times New Roman"/>
          <w:b/>
          <w:sz w:val="24"/>
          <w:szCs w:val="24"/>
        </w:rPr>
        <w:t>Ethanol</w:t>
      </w:r>
      <w:r w:rsidRPr="00FD688A">
        <w:rPr>
          <w:rFonts w:ascii="Times New Roman" w:hAnsi="Times New Roman" w:cs="Times New Roman"/>
          <w:b/>
          <w:i/>
          <w:sz w:val="24"/>
          <w:szCs w:val="24"/>
        </w:rPr>
        <w:t xml:space="preserve"> </w:t>
      </w:r>
      <w:r w:rsidRPr="00FD688A">
        <w:rPr>
          <w:rFonts w:ascii="Times New Roman" w:hAnsi="Times New Roman" w:cs="Times New Roman"/>
          <w:b/>
          <w:sz w:val="24"/>
          <w:szCs w:val="24"/>
        </w:rPr>
        <w:t>Leaves Extract</w:t>
      </w:r>
    </w:p>
    <w:bookmarkEnd w:id="36"/>
    <w:p w:rsidR="00FC651B" w:rsidRPr="00FD688A" w:rsidRDefault="00FC651B" w:rsidP="00FC651B">
      <w:pPr>
        <w:spacing w:before="240"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The percentage concentrations of protein, carbohydrate, crude </w:t>
      </w:r>
      <w:proofErr w:type="spellStart"/>
      <w:r w:rsidRPr="00FD688A">
        <w:rPr>
          <w:rFonts w:ascii="Times New Roman" w:hAnsi="Times New Roman" w:cs="Times New Roman"/>
          <w:sz w:val="24"/>
          <w:szCs w:val="24"/>
        </w:rPr>
        <w:t>fibre</w:t>
      </w:r>
      <w:proofErr w:type="spellEnd"/>
      <w:r w:rsidRPr="00FD688A">
        <w:rPr>
          <w:rFonts w:ascii="Times New Roman" w:hAnsi="Times New Roman" w:cs="Times New Roman"/>
          <w:sz w:val="24"/>
          <w:szCs w:val="24"/>
        </w:rPr>
        <w:t xml:space="preserve">, fat, moisture and ash contents were determined for </w:t>
      </w:r>
      <w:proofErr w:type="spellStart"/>
      <w:r w:rsidRPr="00FD688A">
        <w:rPr>
          <w:rFonts w:ascii="Times New Roman" w:hAnsi="Times New Roman" w:cs="Times New Roman"/>
          <w:i/>
          <w:sz w:val="24"/>
          <w:szCs w:val="24"/>
        </w:rPr>
        <w:t>Dacvryodes</w:t>
      </w:r>
      <w:proofErr w:type="spellEnd"/>
      <w:r w:rsidRPr="00FD688A">
        <w:rPr>
          <w:rFonts w:ascii="Times New Roman" w:hAnsi="Times New Roman" w:cs="Times New Roman"/>
          <w:i/>
          <w:sz w:val="24"/>
          <w:szCs w:val="24"/>
        </w:rPr>
        <w:t xml:space="preserve"> edulis </w:t>
      </w:r>
      <w:r w:rsidRPr="00FD688A">
        <w:rPr>
          <w:rFonts w:ascii="Times New Roman" w:hAnsi="Times New Roman" w:cs="Times New Roman"/>
          <w:sz w:val="24"/>
          <w:szCs w:val="24"/>
        </w:rPr>
        <w:t>leaf extract using the method of the Association of Official Analytical Chemists (AOAC, 1990). Determination of protein was done using the micro-</w:t>
      </w:r>
      <w:proofErr w:type="spellStart"/>
      <w:r w:rsidRPr="00FD688A">
        <w:rPr>
          <w:rFonts w:ascii="Times New Roman" w:hAnsi="Times New Roman" w:cs="Times New Roman"/>
          <w:sz w:val="24"/>
          <w:szCs w:val="24"/>
        </w:rPr>
        <w:t>Kjedhal’s</w:t>
      </w:r>
      <w:proofErr w:type="spellEnd"/>
      <w:r w:rsidRPr="00FD688A">
        <w:rPr>
          <w:rFonts w:ascii="Times New Roman" w:hAnsi="Times New Roman" w:cs="Times New Roman"/>
          <w:sz w:val="24"/>
          <w:szCs w:val="24"/>
        </w:rPr>
        <w:t xml:space="preserve"> method as described by Pearson (1976). </w:t>
      </w:r>
      <w:bookmarkStart w:id="37" w:name="_Hlk202254845"/>
    </w:p>
    <w:p w:rsidR="00FC651B" w:rsidRPr="00FD688A" w:rsidRDefault="00FC651B" w:rsidP="00FC651B">
      <w:pPr>
        <w:spacing w:before="240"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2.8.1</w:t>
      </w:r>
      <w:r w:rsidRPr="00FD688A">
        <w:rPr>
          <w:rFonts w:ascii="Times New Roman" w:hAnsi="Times New Roman" w:cs="Times New Roman"/>
          <w:b/>
          <w:sz w:val="24"/>
          <w:szCs w:val="24"/>
        </w:rPr>
        <w:tab/>
        <w:t xml:space="preserve">Moisture Content </w:t>
      </w:r>
    </w:p>
    <w:bookmarkEnd w:id="37"/>
    <w:p w:rsidR="00FC651B" w:rsidRPr="00FD688A" w:rsidRDefault="00FC651B" w:rsidP="00FC651B">
      <w:pPr>
        <w:spacing w:before="240" w:line="360" w:lineRule="auto"/>
        <w:jc w:val="both"/>
        <w:rPr>
          <w:rFonts w:ascii="Times New Roman" w:hAnsi="Times New Roman" w:cs="Times New Roman"/>
          <w:sz w:val="24"/>
          <w:szCs w:val="24"/>
        </w:rPr>
      </w:pPr>
      <w:r w:rsidRPr="00FD688A">
        <w:rPr>
          <w:rFonts w:ascii="Times New Roman" w:hAnsi="Times New Roman" w:cs="Times New Roman"/>
          <w:b/>
          <w:sz w:val="24"/>
          <w:szCs w:val="24"/>
        </w:rPr>
        <w:t xml:space="preserve">Principle: </w:t>
      </w:r>
      <w:r w:rsidRPr="00FD688A">
        <w:rPr>
          <w:rFonts w:ascii="Times New Roman" w:hAnsi="Times New Roman" w:cs="Times New Roman"/>
          <w:sz w:val="24"/>
          <w:szCs w:val="24"/>
        </w:rPr>
        <w:t>This is based on an indirect distillation method (evaporation of moisture). The amount of moisture in the sample is the lost in weight after drying in the oven at 40</w:t>
      </w:r>
      <w:r w:rsidRPr="00FD688A">
        <w:rPr>
          <w:rFonts w:ascii="Times New Roman" w:hAnsi="Times New Roman" w:cs="Times New Roman"/>
          <w:sz w:val="24"/>
          <w:szCs w:val="24"/>
          <w:vertAlign w:val="superscript"/>
        </w:rPr>
        <w:t>o</w:t>
      </w:r>
      <w:r w:rsidRPr="00FD688A">
        <w:rPr>
          <w:rFonts w:ascii="Times New Roman" w:hAnsi="Times New Roman" w:cs="Times New Roman"/>
          <w:sz w:val="24"/>
          <w:szCs w:val="24"/>
        </w:rPr>
        <w:t>C until a constant weight is recorded. The moisture content is calculated for the equation below:</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hAnsi="Times New Roman" w:cs="Times New Roman"/>
          <w:sz w:val="24"/>
          <w:szCs w:val="24"/>
        </w:rPr>
        <w:t xml:space="preserve">Moisture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loss in weight </m:t>
            </m:r>
          </m:num>
          <m:den>
            <m:r>
              <m:rPr>
                <m:sty m:val="p"/>
              </m:rPr>
              <w:rPr>
                <w:rFonts w:ascii="Cambria Math" w:hAnsi="Cambria Math" w:cs="Times New Roman"/>
                <w:sz w:val="24"/>
                <w:szCs w:val="24"/>
              </w:rPr>
              <m:t xml:space="preserve">weight of sample </m:t>
            </m:r>
            <m:d>
              <m:dPr>
                <m:ctrlPr>
                  <w:rPr>
                    <w:rFonts w:ascii="Cambria Math" w:hAnsi="Cambria Math" w:cs="Times New Roman"/>
                    <w:sz w:val="24"/>
                    <w:szCs w:val="24"/>
                  </w:rPr>
                </m:ctrlPr>
              </m:dPr>
              <m:e>
                <m:r>
                  <m:rPr>
                    <m:sty m:val="p"/>
                  </m:rPr>
                  <w:rPr>
                    <w:rFonts w:ascii="Cambria Math" w:hAnsi="Cambria Math" w:cs="Times New Roman"/>
                    <w:sz w:val="24"/>
                    <w:szCs w:val="24"/>
                  </w:rPr>
                  <m:t>g</m:t>
                </m:r>
              </m:e>
            </m:d>
          </m:den>
        </m:f>
      </m:oMath>
      <w:r w:rsidRPr="00FD688A">
        <w:rPr>
          <w:rFonts w:ascii="Times New Roman" w:eastAsiaTheme="minorEastAsia" w:hAnsi="Times New Roman" w:cs="Times New Roman"/>
          <w:sz w:val="24"/>
          <w:szCs w:val="24"/>
        </w:rPr>
        <w:t xml:space="preserve"> x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100 </m:t>
            </m:r>
          </m:num>
          <m:den>
            <m:r>
              <m:rPr>
                <m:sty m:val="p"/>
              </m:rPr>
              <w:rPr>
                <w:rFonts w:ascii="Cambria Math" w:hAnsi="Cambria Math" w:cs="Times New Roman"/>
                <w:sz w:val="24"/>
                <w:szCs w:val="24"/>
              </w:rPr>
              <m:t>1</m:t>
            </m:r>
          </m:den>
        </m:f>
      </m:oMath>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Procedure:</w:t>
      </w:r>
      <w:r w:rsidRPr="00FD688A">
        <w:rPr>
          <w:rFonts w:ascii="Times New Roman" w:eastAsiaTheme="minorEastAsia" w:hAnsi="Times New Roman" w:cs="Times New Roman"/>
          <w:sz w:val="24"/>
          <w:szCs w:val="24"/>
        </w:rPr>
        <w:t xml:space="preserve"> 2.0g of the ethanol leaf extract was weighed and dried in the oven at 40</w:t>
      </w:r>
      <w:r w:rsidRPr="00FD688A">
        <w:rPr>
          <w:rFonts w:ascii="Times New Roman" w:eastAsiaTheme="minorEastAsia" w:hAnsi="Times New Roman" w:cs="Times New Roman"/>
          <w:sz w:val="24"/>
          <w:szCs w:val="24"/>
          <w:vertAlign w:val="superscript"/>
        </w:rPr>
        <w:t>o</w:t>
      </w:r>
      <w:r w:rsidRPr="00FD688A">
        <w:rPr>
          <w:rFonts w:ascii="Times New Roman" w:eastAsiaTheme="minorEastAsia" w:hAnsi="Times New Roman" w:cs="Times New Roman"/>
          <w:sz w:val="24"/>
          <w:szCs w:val="24"/>
        </w:rPr>
        <w:t xml:space="preserve">C to a constant weight. The dishes and sample were reweighted. The moisture content was calculated from the above equation.  </w:t>
      </w:r>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38" w:name="_Hlk202254859"/>
      <w:r w:rsidRPr="00FD688A">
        <w:rPr>
          <w:rFonts w:ascii="Times New Roman" w:eastAsiaTheme="minorEastAsia" w:hAnsi="Times New Roman" w:cs="Times New Roman"/>
          <w:b/>
          <w:sz w:val="24"/>
          <w:szCs w:val="24"/>
        </w:rPr>
        <w:t>2.8.2</w:t>
      </w:r>
      <w:r w:rsidRPr="00FD688A">
        <w:rPr>
          <w:rFonts w:ascii="Times New Roman" w:eastAsiaTheme="minorEastAsia" w:hAnsi="Times New Roman" w:cs="Times New Roman"/>
          <w:b/>
          <w:sz w:val="24"/>
          <w:szCs w:val="24"/>
        </w:rPr>
        <w:tab/>
        <w:t xml:space="preserve">Crude </w:t>
      </w:r>
      <w:proofErr w:type="spellStart"/>
      <w:r w:rsidRPr="00FD688A">
        <w:rPr>
          <w:rFonts w:ascii="Times New Roman" w:eastAsiaTheme="minorEastAsia" w:hAnsi="Times New Roman" w:cs="Times New Roman"/>
          <w:b/>
          <w:sz w:val="24"/>
          <w:szCs w:val="24"/>
        </w:rPr>
        <w:t>Fibre</w:t>
      </w:r>
      <w:proofErr w:type="spellEnd"/>
      <w:r w:rsidRPr="00FD688A">
        <w:rPr>
          <w:rFonts w:ascii="Times New Roman" w:eastAsiaTheme="minorEastAsia" w:hAnsi="Times New Roman" w:cs="Times New Roman"/>
          <w:b/>
          <w:sz w:val="24"/>
          <w:szCs w:val="24"/>
        </w:rPr>
        <w:t xml:space="preserve"> </w:t>
      </w:r>
    </w:p>
    <w:bookmarkEnd w:id="38"/>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Principle:</w:t>
      </w:r>
      <w:r w:rsidRPr="00FD688A">
        <w:rPr>
          <w:rFonts w:ascii="Times New Roman" w:eastAsiaTheme="minorEastAsia" w:hAnsi="Times New Roman" w:cs="Times New Roman"/>
          <w:sz w:val="24"/>
          <w:szCs w:val="24"/>
        </w:rPr>
        <w:t xml:space="preserve"> The insoluble and combustible organic residue that remains after the sample has been treated under described conditions is known as crude </w:t>
      </w:r>
      <w:proofErr w:type="spellStart"/>
      <w:r w:rsidRPr="00FD688A">
        <w:rPr>
          <w:rFonts w:ascii="Times New Roman" w:eastAsiaTheme="minorEastAsia" w:hAnsi="Times New Roman" w:cs="Times New Roman"/>
          <w:sz w:val="24"/>
          <w:szCs w:val="24"/>
        </w:rPr>
        <w:t>fibre</w:t>
      </w:r>
      <w:proofErr w:type="spellEnd"/>
      <w:r w:rsidRPr="00FD688A">
        <w:rPr>
          <w:rFonts w:ascii="Times New Roman" w:eastAsiaTheme="minorEastAsia" w:hAnsi="Times New Roman" w:cs="Times New Roman"/>
          <w:sz w:val="24"/>
          <w:szCs w:val="24"/>
        </w:rPr>
        <w:t xml:space="preserve">. The most common conditions are consecutive treatments with light petroleum, boiling dilute </w:t>
      </w:r>
      <w:proofErr w:type="spellStart"/>
      <w:r w:rsidRPr="00FD688A">
        <w:rPr>
          <w:rFonts w:ascii="Times New Roman" w:eastAsiaTheme="minorEastAsia" w:hAnsi="Times New Roman" w:cs="Times New Roman"/>
          <w:sz w:val="24"/>
          <w:szCs w:val="24"/>
        </w:rPr>
        <w:t>sulphuric</w:t>
      </w:r>
      <w:proofErr w:type="spellEnd"/>
      <w:r w:rsidRPr="00FD688A">
        <w:rPr>
          <w:rFonts w:ascii="Times New Roman" w:eastAsiaTheme="minorEastAsia" w:hAnsi="Times New Roman" w:cs="Times New Roman"/>
          <w:sz w:val="24"/>
          <w:szCs w:val="24"/>
        </w:rPr>
        <w:t xml:space="preserve"> acid, boiling dilute sodium hydroxide; dilute </w:t>
      </w:r>
      <w:proofErr w:type="spellStart"/>
      <w:r w:rsidRPr="00FD688A">
        <w:rPr>
          <w:rFonts w:ascii="Times New Roman" w:eastAsiaTheme="minorEastAsia" w:hAnsi="Times New Roman" w:cs="Times New Roman"/>
          <w:sz w:val="24"/>
          <w:szCs w:val="24"/>
        </w:rPr>
        <w:t>hydrocholoric</w:t>
      </w:r>
      <w:proofErr w:type="spellEnd"/>
      <w:r w:rsidRPr="00FD688A">
        <w:rPr>
          <w:rFonts w:ascii="Times New Roman" w:eastAsiaTheme="minorEastAsia" w:hAnsi="Times New Roman" w:cs="Times New Roman"/>
          <w:sz w:val="24"/>
          <w:szCs w:val="24"/>
        </w:rPr>
        <w:t xml:space="preserve"> acid, alcohol and ether. This treatment provides a crude </w:t>
      </w:r>
      <w:proofErr w:type="spellStart"/>
      <w:r w:rsidRPr="00FD688A">
        <w:rPr>
          <w:rFonts w:ascii="Times New Roman" w:eastAsiaTheme="minorEastAsia" w:hAnsi="Times New Roman" w:cs="Times New Roman"/>
          <w:sz w:val="24"/>
          <w:szCs w:val="24"/>
        </w:rPr>
        <w:t>fibre</w:t>
      </w:r>
      <w:proofErr w:type="spellEnd"/>
      <w:r w:rsidRPr="00FD688A">
        <w:rPr>
          <w:rFonts w:ascii="Times New Roman" w:eastAsiaTheme="minorEastAsia" w:hAnsi="Times New Roman" w:cs="Times New Roman"/>
          <w:sz w:val="24"/>
          <w:szCs w:val="24"/>
        </w:rPr>
        <w:t xml:space="preserve"> with </w:t>
      </w:r>
      <w:r w:rsidRPr="00FD688A">
        <w:rPr>
          <w:rFonts w:ascii="Times New Roman" w:eastAsiaTheme="minorEastAsia" w:hAnsi="Times New Roman" w:cs="Times New Roman"/>
          <w:sz w:val="24"/>
          <w:szCs w:val="24"/>
        </w:rPr>
        <w:lastRenderedPageBreak/>
        <w:t xml:space="preserve">large cellulose content together with a proportion of lignin and hemicelluloses content of the sample. </w:t>
      </w:r>
    </w:p>
    <w:p w:rsidR="00FC651B" w:rsidRPr="00FD688A" w:rsidRDefault="00FC651B" w:rsidP="00FC651B">
      <w:pPr>
        <w:spacing w:before="240" w:line="360" w:lineRule="auto"/>
        <w:jc w:val="both"/>
        <w:rPr>
          <w:rFonts w:ascii="Times New Roman" w:hAnsi="Times New Roman" w:cs="Times New Roman"/>
          <w:b/>
          <w:sz w:val="24"/>
          <w:szCs w:val="24"/>
        </w:rPr>
      </w:pPr>
      <w:r w:rsidRPr="00FD688A">
        <w:rPr>
          <w:rFonts w:ascii="Times New Roman" w:eastAsiaTheme="minorEastAsia" w:hAnsi="Times New Roman" w:cs="Times New Roman"/>
          <w:b/>
          <w:sz w:val="24"/>
          <w:szCs w:val="24"/>
        </w:rPr>
        <w:t>Procedure:</w:t>
      </w:r>
      <w:r w:rsidRPr="00FD688A">
        <w:rPr>
          <w:rFonts w:ascii="Times New Roman" w:eastAsiaTheme="minorEastAsia" w:hAnsi="Times New Roman" w:cs="Times New Roman"/>
          <w:sz w:val="24"/>
          <w:szCs w:val="24"/>
        </w:rPr>
        <w:t xml:space="preserve"> the de-fatted leaf sample (1.0g) (W</w:t>
      </w:r>
      <w:r w:rsidRPr="00FD688A">
        <w:rPr>
          <w:rFonts w:ascii="Times New Roman" w:eastAsiaTheme="minorEastAsia" w:hAnsi="Times New Roman" w:cs="Times New Roman"/>
          <w:sz w:val="24"/>
          <w:szCs w:val="24"/>
          <w:vertAlign w:val="subscript"/>
        </w:rPr>
        <w:t>1</w:t>
      </w:r>
      <w:r w:rsidRPr="00FD688A">
        <w:rPr>
          <w:rFonts w:ascii="Times New Roman" w:eastAsiaTheme="minorEastAsia" w:hAnsi="Times New Roman" w:cs="Times New Roman"/>
          <w:sz w:val="24"/>
          <w:szCs w:val="24"/>
        </w:rPr>
        <w:t>) was transferred into a 300ml conical flask. 150mL of pre heated 0.128</w:t>
      </w:r>
      <w:proofErr w:type="gramStart"/>
      <w:r w:rsidRPr="00FD688A">
        <w:rPr>
          <w:rFonts w:ascii="Times New Roman" w:eastAsiaTheme="minorEastAsia" w:hAnsi="Times New Roman" w:cs="Times New Roman"/>
          <w:sz w:val="24"/>
          <w:szCs w:val="24"/>
        </w:rPr>
        <w:t>M  H</w:t>
      </w:r>
      <w:proofErr w:type="gramEnd"/>
      <w:r w:rsidRPr="00FD688A">
        <w:rPr>
          <w:rFonts w:ascii="Times New Roman" w:eastAsiaTheme="minorEastAsia" w:hAnsi="Times New Roman" w:cs="Times New Roman"/>
          <w:sz w:val="24"/>
          <w:szCs w:val="24"/>
          <w:vertAlign w:val="subscript"/>
        </w:rPr>
        <w:t>2</w:t>
      </w:r>
      <w:r w:rsidRPr="00FD688A">
        <w:rPr>
          <w:rFonts w:ascii="Times New Roman" w:eastAsiaTheme="minorEastAsia" w:hAnsi="Times New Roman" w:cs="Times New Roman"/>
          <w:sz w:val="24"/>
          <w:szCs w:val="24"/>
        </w:rPr>
        <w:t>SO</w:t>
      </w:r>
      <w:r w:rsidRPr="00FD688A">
        <w:rPr>
          <w:rFonts w:ascii="Times New Roman" w:eastAsiaTheme="minorEastAsia" w:hAnsi="Times New Roman" w:cs="Times New Roman"/>
          <w:sz w:val="24"/>
          <w:szCs w:val="24"/>
          <w:vertAlign w:val="subscript"/>
        </w:rPr>
        <w:t>4</w:t>
      </w:r>
      <w:r w:rsidRPr="00FD688A">
        <w:rPr>
          <w:rFonts w:ascii="Times New Roman" w:eastAsiaTheme="minorEastAsia" w:hAnsi="Times New Roman" w:cs="Times New Roman"/>
          <w:sz w:val="24"/>
          <w:szCs w:val="24"/>
        </w:rPr>
        <w:t xml:space="preserve"> and covered with a cover glass. This was heated and boiled for 30 minutes, then filtered. The residue was washed three times with hot water and returned to the beaker. Another 150ml of pre-heated 0.223 M KOH and boiled. Some drops of anti-foaming agents were added and boiled slowly for 30 minutes and then filtered. The residue was dried at 130</w:t>
      </w:r>
      <w:r w:rsidRPr="00FD688A">
        <w:rPr>
          <w:rFonts w:ascii="Times New Roman" w:eastAsiaTheme="minorEastAsia" w:hAnsi="Times New Roman" w:cs="Times New Roman"/>
          <w:sz w:val="24"/>
          <w:szCs w:val="24"/>
          <w:vertAlign w:val="superscript"/>
        </w:rPr>
        <w:t>o</w:t>
      </w:r>
      <w:r w:rsidRPr="00FD688A">
        <w:rPr>
          <w:rFonts w:ascii="Times New Roman" w:eastAsiaTheme="minorEastAsia" w:hAnsi="Times New Roman" w:cs="Times New Roman"/>
          <w:sz w:val="24"/>
          <w:szCs w:val="24"/>
        </w:rPr>
        <w:t xml:space="preserve">C for 1 hour and weighed (w2). This was </w:t>
      </w:r>
      <w:proofErr w:type="spellStart"/>
      <w:r w:rsidRPr="00FD688A">
        <w:rPr>
          <w:rFonts w:ascii="Times New Roman" w:eastAsiaTheme="minorEastAsia" w:hAnsi="Times New Roman" w:cs="Times New Roman"/>
          <w:sz w:val="24"/>
          <w:szCs w:val="24"/>
        </w:rPr>
        <w:t>ashed</w:t>
      </w:r>
      <w:proofErr w:type="spellEnd"/>
      <w:r w:rsidRPr="00FD688A">
        <w:rPr>
          <w:rFonts w:ascii="Times New Roman" w:eastAsiaTheme="minorEastAsia" w:hAnsi="Times New Roman" w:cs="Times New Roman"/>
          <w:sz w:val="24"/>
          <w:szCs w:val="24"/>
        </w:rPr>
        <w:t xml:space="preserve"> at 500</w:t>
      </w:r>
      <w:r w:rsidRPr="00FD688A">
        <w:rPr>
          <w:rFonts w:ascii="Times New Roman" w:eastAsiaTheme="minorEastAsia" w:hAnsi="Times New Roman" w:cs="Times New Roman"/>
          <w:sz w:val="24"/>
          <w:szCs w:val="24"/>
          <w:vertAlign w:val="superscript"/>
        </w:rPr>
        <w:t>o</w:t>
      </w:r>
      <w:r w:rsidRPr="00FD688A">
        <w:rPr>
          <w:rFonts w:ascii="Times New Roman" w:eastAsiaTheme="minorEastAsia" w:hAnsi="Times New Roman" w:cs="Times New Roman"/>
          <w:sz w:val="24"/>
          <w:szCs w:val="24"/>
        </w:rPr>
        <w:t xml:space="preserve">C for 3 hours, cooled and weighed (w3). The percentage (%) crude </w:t>
      </w:r>
      <w:proofErr w:type="spellStart"/>
      <w:r w:rsidRPr="00FD688A">
        <w:rPr>
          <w:rFonts w:ascii="Times New Roman" w:eastAsiaTheme="minorEastAsia" w:hAnsi="Times New Roman" w:cs="Times New Roman"/>
          <w:sz w:val="24"/>
          <w:szCs w:val="24"/>
        </w:rPr>
        <w:t>fibre</w:t>
      </w:r>
      <w:proofErr w:type="spellEnd"/>
      <w:r w:rsidRPr="00FD688A">
        <w:rPr>
          <w:rFonts w:ascii="Times New Roman" w:eastAsiaTheme="minorEastAsia" w:hAnsi="Times New Roman" w:cs="Times New Roman"/>
          <w:sz w:val="24"/>
          <w:szCs w:val="24"/>
        </w:rPr>
        <w:t xml:space="preserve"> was calculated as follows:  </w:t>
      </w:r>
    </w:p>
    <w:p w:rsidR="00FC651B" w:rsidRPr="00FD688A" w:rsidRDefault="00FC651B" w:rsidP="00FC651B">
      <w:pPr>
        <w:spacing w:before="240" w:line="360" w:lineRule="auto"/>
        <w:ind w:left="1440"/>
        <w:jc w:val="both"/>
        <w:rPr>
          <w:rFonts w:ascii="Times New Roman" w:eastAsiaTheme="minorEastAsia" w:hAnsi="Times New Roman" w:cs="Times New Roman"/>
          <w:sz w:val="24"/>
          <w:szCs w:val="24"/>
        </w:rPr>
      </w:pPr>
      <w:r w:rsidRPr="00FD688A">
        <w:rPr>
          <w:rFonts w:ascii="Times New Roman" w:hAnsi="Times New Roman" w:cs="Times New Roman"/>
          <w:sz w:val="24"/>
          <w:szCs w:val="24"/>
        </w:rPr>
        <w:t xml:space="preserve">Crude </w:t>
      </w:r>
      <w:proofErr w:type="spellStart"/>
      <w:r w:rsidRPr="00FD688A">
        <w:rPr>
          <w:rFonts w:ascii="Times New Roman" w:hAnsi="Times New Roman" w:cs="Times New Roman"/>
          <w:sz w:val="24"/>
          <w:szCs w:val="24"/>
        </w:rPr>
        <w:t>fibre</w:t>
      </w:r>
      <w:proofErr w:type="spellEnd"/>
      <w:r w:rsidRPr="00FD688A">
        <w:rPr>
          <w:rFonts w:ascii="Times New Roman" w:hAnsi="Times New Roman" w:cs="Times New Roman"/>
          <w:sz w:val="24"/>
          <w:szCs w:val="24"/>
        </w:rPr>
        <w:t xml:space="preserve"> (%)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en>
        </m:f>
      </m:oMath>
      <w:r w:rsidRPr="00FD688A">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1</m:t>
            </m:r>
          </m:den>
        </m:f>
      </m:oMath>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39" w:name="_Hlk202254948"/>
      <w:r w:rsidRPr="00FD688A">
        <w:rPr>
          <w:rFonts w:ascii="Times New Roman" w:eastAsiaTheme="minorEastAsia" w:hAnsi="Times New Roman" w:cs="Times New Roman"/>
          <w:b/>
          <w:sz w:val="24"/>
          <w:szCs w:val="24"/>
        </w:rPr>
        <w:t>2.8.3</w:t>
      </w:r>
      <w:r w:rsidRPr="00FD688A">
        <w:rPr>
          <w:rFonts w:ascii="Times New Roman" w:eastAsiaTheme="minorEastAsia" w:hAnsi="Times New Roman" w:cs="Times New Roman"/>
          <w:b/>
          <w:sz w:val="24"/>
          <w:szCs w:val="24"/>
        </w:rPr>
        <w:tab/>
        <w:t>Total Ash Content</w:t>
      </w:r>
    </w:p>
    <w:bookmarkEnd w:id="39"/>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Principle:</w:t>
      </w:r>
      <w:r w:rsidRPr="00FD688A">
        <w:rPr>
          <w:rFonts w:ascii="Times New Roman" w:eastAsiaTheme="minorEastAsia" w:hAnsi="Times New Roman" w:cs="Times New Roman"/>
          <w:sz w:val="24"/>
          <w:szCs w:val="24"/>
        </w:rPr>
        <w:t xml:space="preserve"> The total ash content of a substance is the percentage (%) inorganic residue remaining after the organic matter has burnt away. The inorganic material which did not volatilize is designated as total ash.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Procedure:</w:t>
      </w:r>
      <w:r w:rsidRPr="00FD688A">
        <w:rPr>
          <w:rFonts w:ascii="Times New Roman" w:eastAsiaTheme="minorEastAsia" w:hAnsi="Times New Roman" w:cs="Times New Roman"/>
          <w:sz w:val="24"/>
          <w:szCs w:val="24"/>
        </w:rPr>
        <w:t xml:space="preserve"> The general procedure involves weighing out 5g of the ethanol leaf extract into porcelain dish which has been previously ignited and cooled before weighing. Then the dish and content were ignited first gently over a low flame until charred and then in a muffle furnace at 550-600</w:t>
      </w:r>
      <w:r w:rsidRPr="00FD688A">
        <w:rPr>
          <w:rFonts w:ascii="Times New Roman" w:eastAsiaTheme="minorEastAsia" w:hAnsi="Times New Roman" w:cs="Times New Roman"/>
          <w:sz w:val="24"/>
          <w:szCs w:val="24"/>
          <w:vertAlign w:val="superscript"/>
        </w:rPr>
        <w:t>o</w:t>
      </w:r>
      <w:r w:rsidRPr="00FD688A">
        <w:rPr>
          <w:rFonts w:ascii="Times New Roman" w:eastAsiaTheme="minorEastAsia" w:hAnsi="Times New Roman" w:cs="Times New Roman"/>
          <w:sz w:val="24"/>
          <w:szCs w:val="24"/>
        </w:rPr>
        <w:t>C, cooled in a desiccator and reweighed. The total ash content was calculated from the equation below:</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b/>
        <w:t xml:space="preserve">Ash (%)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ash </m:t>
            </m:r>
          </m:num>
          <m:den>
            <m:r>
              <m:rPr>
                <m:sty m:val="p"/>
              </m:rPr>
              <w:rPr>
                <w:rFonts w:ascii="Cambria Math" w:eastAsiaTheme="minorEastAsia" w:hAnsi="Cambria Math" w:cs="Times New Roman"/>
                <w:sz w:val="24"/>
                <w:szCs w:val="24"/>
              </w:rPr>
              <m:t>Weight of sample (g)</m:t>
            </m:r>
          </m:den>
        </m:f>
      </m:oMath>
      <w:r w:rsidRPr="00FD688A">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40" w:name="_Hlk202254960"/>
      <w:r w:rsidRPr="00FD688A">
        <w:rPr>
          <w:rFonts w:ascii="Times New Roman" w:eastAsiaTheme="minorEastAsia" w:hAnsi="Times New Roman" w:cs="Times New Roman"/>
          <w:b/>
          <w:sz w:val="24"/>
          <w:szCs w:val="24"/>
        </w:rPr>
        <w:t>2.8.4</w:t>
      </w:r>
      <w:r w:rsidRPr="00FD688A">
        <w:rPr>
          <w:rFonts w:ascii="Times New Roman" w:eastAsiaTheme="minorEastAsia" w:hAnsi="Times New Roman" w:cs="Times New Roman"/>
          <w:b/>
          <w:sz w:val="24"/>
          <w:szCs w:val="24"/>
        </w:rPr>
        <w:tab/>
        <w:t>Crude Fat</w:t>
      </w:r>
    </w:p>
    <w:bookmarkEnd w:id="40"/>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Principle:</w:t>
      </w:r>
      <w:r w:rsidRPr="00FD688A">
        <w:rPr>
          <w:rFonts w:ascii="Times New Roman" w:eastAsiaTheme="minorEastAsia" w:hAnsi="Times New Roman" w:cs="Times New Roman"/>
          <w:sz w:val="24"/>
          <w:szCs w:val="24"/>
        </w:rPr>
        <w:t xml:space="preserve"> the sample was continuously extracted with ether, using a </w:t>
      </w:r>
      <w:proofErr w:type="spellStart"/>
      <w:r w:rsidRPr="00FD688A">
        <w:rPr>
          <w:rFonts w:ascii="Times New Roman" w:eastAsiaTheme="minorEastAsia" w:hAnsi="Times New Roman" w:cs="Times New Roman"/>
          <w:sz w:val="24"/>
          <w:szCs w:val="24"/>
        </w:rPr>
        <w:t>soxhlet</w:t>
      </w:r>
      <w:proofErr w:type="spellEnd"/>
      <w:r w:rsidRPr="00FD688A">
        <w:rPr>
          <w:rFonts w:ascii="Times New Roman" w:eastAsiaTheme="minorEastAsia" w:hAnsi="Times New Roman" w:cs="Times New Roman"/>
          <w:sz w:val="24"/>
          <w:szCs w:val="24"/>
        </w:rPr>
        <w:t xml:space="preserve"> extractor. After extraction, the ether extract was evaporated to dryness and the residue designated </w:t>
      </w:r>
      <w:r w:rsidR="00AB182E" w:rsidRPr="00FD688A">
        <w:rPr>
          <w:rFonts w:ascii="Times New Roman" w:eastAsiaTheme="minorEastAsia" w:hAnsi="Times New Roman" w:cs="Times New Roman"/>
          <w:sz w:val="24"/>
          <w:szCs w:val="24"/>
        </w:rPr>
        <w:t xml:space="preserve">as </w:t>
      </w:r>
      <w:r w:rsidRPr="00FD688A">
        <w:rPr>
          <w:rFonts w:ascii="Times New Roman" w:eastAsiaTheme="minorEastAsia" w:hAnsi="Times New Roman" w:cs="Times New Roman"/>
          <w:sz w:val="24"/>
          <w:szCs w:val="24"/>
        </w:rPr>
        <w:t xml:space="preserve">the ether extract. This was referred to as fat portion of the sample.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lastRenderedPageBreak/>
        <w:t>Procedure:</w:t>
      </w:r>
      <w:r w:rsidRPr="00FD688A">
        <w:rPr>
          <w:rFonts w:ascii="Times New Roman" w:eastAsiaTheme="minorEastAsia" w:hAnsi="Times New Roman" w:cs="Times New Roman"/>
          <w:sz w:val="24"/>
          <w:szCs w:val="24"/>
        </w:rPr>
        <w:t xml:space="preserve"> A washed dried and cooled quick fit flask was weighed. The sample was weighed into extraction thimble and placed into the quick-fit </w:t>
      </w:r>
      <w:proofErr w:type="spellStart"/>
      <w:r w:rsidRPr="00FD688A">
        <w:rPr>
          <w:rFonts w:ascii="Times New Roman" w:eastAsiaTheme="minorEastAsia" w:hAnsi="Times New Roman" w:cs="Times New Roman"/>
          <w:sz w:val="24"/>
          <w:szCs w:val="24"/>
        </w:rPr>
        <w:t>soxhlet</w:t>
      </w:r>
      <w:proofErr w:type="spellEnd"/>
      <w:r w:rsidRPr="00FD688A">
        <w:rPr>
          <w:rFonts w:ascii="Times New Roman" w:eastAsiaTheme="minorEastAsia" w:hAnsi="Times New Roman" w:cs="Times New Roman"/>
          <w:sz w:val="24"/>
          <w:szCs w:val="24"/>
        </w:rPr>
        <w:t xml:space="preserve"> apparatus with a solvent flask containing 250ml of </w:t>
      </w:r>
      <w:bookmarkStart w:id="41" w:name="_Hlk208374805"/>
      <w:r w:rsidRPr="00FD688A">
        <w:rPr>
          <w:rFonts w:ascii="Times New Roman" w:eastAsiaTheme="minorEastAsia" w:hAnsi="Times New Roman" w:cs="Times New Roman"/>
          <w:sz w:val="24"/>
          <w:szCs w:val="24"/>
        </w:rPr>
        <w:t xml:space="preserve">diethyl ether </w:t>
      </w:r>
      <w:bookmarkEnd w:id="41"/>
      <w:r w:rsidRPr="00FD688A">
        <w:rPr>
          <w:rFonts w:ascii="Times New Roman" w:eastAsiaTheme="minorEastAsia" w:hAnsi="Times New Roman" w:cs="Times New Roman"/>
          <w:sz w:val="24"/>
          <w:szCs w:val="24"/>
        </w:rPr>
        <w:t>connected to a condenser. The set-up was heated for 16 hours for complete extraction. The extract was evaporated at 70</w:t>
      </w:r>
      <w:r w:rsidRPr="00FD688A">
        <w:rPr>
          <w:rFonts w:ascii="Times New Roman" w:eastAsiaTheme="minorEastAsia" w:hAnsi="Times New Roman" w:cs="Times New Roman"/>
          <w:sz w:val="24"/>
          <w:szCs w:val="24"/>
          <w:vertAlign w:val="superscript"/>
        </w:rPr>
        <w:t>o</w:t>
      </w:r>
      <w:r w:rsidRPr="00FD688A">
        <w:rPr>
          <w:rFonts w:ascii="Times New Roman" w:eastAsiaTheme="minorEastAsia" w:hAnsi="Times New Roman" w:cs="Times New Roman"/>
          <w:sz w:val="24"/>
          <w:szCs w:val="24"/>
        </w:rPr>
        <w:t>C to remove any remaining solvent present. The apparatus was reweighed and the percentage crude fat calculated as follows:</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b/>
      </w:r>
      <w:r w:rsidRPr="00FD688A">
        <w:rPr>
          <w:rFonts w:ascii="Times New Roman" w:eastAsiaTheme="minorEastAsia" w:hAnsi="Times New Roman" w:cs="Times New Roman"/>
          <w:sz w:val="24"/>
          <w:szCs w:val="24"/>
        </w:rPr>
        <w:tab/>
        <w:t xml:space="preserve">Crude fat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fat (g) </m:t>
            </m:r>
          </m:num>
          <m:den>
            <m:r>
              <m:rPr>
                <m:sty m:val="p"/>
              </m:rPr>
              <w:rPr>
                <w:rFonts w:ascii="Cambria Math" w:eastAsiaTheme="minorEastAsia" w:hAnsi="Cambria Math" w:cs="Times New Roman"/>
                <w:sz w:val="24"/>
                <w:szCs w:val="24"/>
              </w:rPr>
              <m:t>Weight of sample (g)</m:t>
            </m:r>
          </m:den>
        </m:f>
      </m:oMath>
      <w:r w:rsidRPr="00FD688A">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rsidR="00FC651B" w:rsidRPr="00FD688A" w:rsidRDefault="00FC651B" w:rsidP="00FC651B">
      <w:pPr>
        <w:spacing w:before="240" w:line="360" w:lineRule="auto"/>
        <w:jc w:val="both"/>
        <w:rPr>
          <w:rFonts w:ascii="Times New Roman" w:eastAsiaTheme="minorEastAsia" w:hAnsi="Times New Roman" w:cs="Times New Roman"/>
          <w:b/>
          <w:sz w:val="24"/>
          <w:szCs w:val="24"/>
        </w:rPr>
      </w:pPr>
      <w:bookmarkStart w:id="42" w:name="_Hlk202255015"/>
      <w:r w:rsidRPr="00FD688A">
        <w:rPr>
          <w:rFonts w:ascii="Times New Roman" w:eastAsiaTheme="minorEastAsia" w:hAnsi="Times New Roman" w:cs="Times New Roman"/>
          <w:b/>
          <w:sz w:val="24"/>
          <w:szCs w:val="24"/>
        </w:rPr>
        <w:t>2.8.5</w:t>
      </w:r>
      <w:r w:rsidRPr="00FD688A">
        <w:rPr>
          <w:rFonts w:ascii="Times New Roman" w:eastAsiaTheme="minorEastAsia" w:hAnsi="Times New Roman" w:cs="Times New Roman"/>
          <w:b/>
          <w:sz w:val="24"/>
          <w:szCs w:val="24"/>
        </w:rPr>
        <w:tab/>
        <w:t>Crude Protein</w:t>
      </w:r>
    </w:p>
    <w:bookmarkEnd w:id="42"/>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Principle: The protein content was determined using the micro</w:t>
      </w:r>
      <w:r w:rsidR="00AB182E" w:rsidRPr="00FD688A">
        <w:rPr>
          <w:rFonts w:ascii="Times New Roman" w:eastAsiaTheme="minorEastAsia" w:hAnsi="Times New Roman" w:cs="Times New Roman"/>
          <w:sz w:val="24"/>
          <w:szCs w:val="24"/>
        </w:rPr>
        <w:t xml:space="preserve"> </w:t>
      </w:r>
      <w:proofErr w:type="spellStart"/>
      <w:r w:rsidRPr="00FD688A">
        <w:rPr>
          <w:rFonts w:ascii="Times New Roman" w:eastAsiaTheme="minorEastAsia" w:hAnsi="Times New Roman" w:cs="Times New Roman"/>
          <w:sz w:val="24"/>
          <w:szCs w:val="24"/>
        </w:rPr>
        <w:t>kjedahl</w:t>
      </w:r>
      <w:proofErr w:type="spellEnd"/>
      <w:r w:rsidRPr="00FD688A">
        <w:rPr>
          <w:rFonts w:ascii="Times New Roman" w:eastAsiaTheme="minorEastAsia" w:hAnsi="Times New Roman" w:cs="Times New Roman"/>
          <w:sz w:val="24"/>
          <w:szCs w:val="24"/>
        </w:rPr>
        <w:t xml:space="preserve"> method. The method is based on the wet combustion of the sample by </w:t>
      </w:r>
      <w:r w:rsidR="00AB182E" w:rsidRPr="00FD688A">
        <w:rPr>
          <w:rFonts w:ascii="Times New Roman" w:eastAsiaTheme="minorEastAsia" w:hAnsi="Times New Roman" w:cs="Times New Roman"/>
          <w:sz w:val="24"/>
          <w:szCs w:val="24"/>
        </w:rPr>
        <w:t xml:space="preserve">heating with concentrated </w:t>
      </w:r>
      <w:proofErr w:type="spellStart"/>
      <w:r w:rsidR="00AB182E" w:rsidRPr="00FD688A">
        <w:rPr>
          <w:rFonts w:ascii="Times New Roman" w:eastAsiaTheme="minorEastAsia" w:hAnsi="Times New Roman" w:cs="Times New Roman"/>
          <w:sz w:val="24"/>
          <w:szCs w:val="24"/>
        </w:rPr>
        <w:t>sulphu</w:t>
      </w:r>
      <w:r w:rsidRPr="00FD688A">
        <w:rPr>
          <w:rFonts w:ascii="Times New Roman" w:eastAsiaTheme="minorEastAsia" w:hAnsi="Times New Roman" w:cs="Times New Roman"/>
          <w:sz w:val="24"/>
          <w:szCs w:val="24"/>
        </w:rPr>
        <w:t>ric</w:t>
      </w:r>
      <w:proofErr w:type="spellEnd"/>
      <w:r w:rsidRPr="00FD688A">
        <w:rPr>
          <w:rFonts w:ascii="Times New Roman" w:eastAsiaTheme="minorEastAsia" w:hAnsi="Times New Roman" w:cs="Times New Roman"/>
          <w:sz w:val="24"/>
          <w:szCs w:val="24"/>
        </w:rPr>
        <w:t xml:space="preserve"> acid in the presence of metallic cataly</w:t>
      </w:r>
      <w:r w:rsidR="00530E46" w:rsidRPr="00FD688A">
        <w:rPr>
          <w:rFonts w:ascii="Times New Roman" w:eastAsiaTheme="minorEastAsia" w:hAnsi="Times New Roman" w:cs="Times New Roman"/>
          <w:sz w:val="24"/>
          <w:szCs w:val="24"/>
        </w:rPr>
        <w:t>st and other catalysts to cause</w:t>
      </w:r>
      <w:r w:rsidRPr="00FD688A">
        <w:rPr>
          <w:rFonts w:ascii="Times New Roman" w:eastAsiaTheme="minorEastAsia" w:hAnsi="Times New Roman" w:cs="Times New Roman"/>
          <w:sz w:val="24"/>
          <w:szCs w:val="24"/>
        </w:rPr>
        <w:t xml:space="preserve"> the reduction of organic nitrogen in the sample to ammonia, which is retained in solution as ammonia sulphate. The digest having been made alkaline, is distilled to remove ammonia which is trapped and titrated against an acid.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Procedure:</w:t>
      </w:r>
      <w:r w:rsidRPr="00FD688A">
        <w:rPr>
          <w:rFonts w:ascii="Times New Roman" w:eastAsiaTheme="minorEastAsia" w:hAnsi="Times New Roman" w:cs="Times New Roman"/>
          <w:sz w:val="24"/>
          <w:szCs w:val="24"/>
        </w:rPr>
        <w:t xml:space="preserve"> This involves three major steps</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Digestion of sample:</w:t>
      </w:r>
      <w:r w:rsidRPr="00FD688A">
        <w:rPr>
          <w:rFonts w:ascii="Times New Roman" w:eastAsiaTheme="minorEastAsia" w:hAnsi="Times New Roman" w:cs="Times New Roman"/>
          <w:sz w:val="24"/>
          <w:szCs w:val="24"/>
        </w:rPr>
        <w:t xml:space="preserve"> 2.0g of ethanol leaf extract was weighed into a nitrogen free filter paper and inserted into the </w:t>
      </w:r>
      <w:proofErr w:type="spellStart"/>
      <w:r w:rsidRPr="00FD688A">
        <w:rPr>
          <w:rFonts w:ascii="Times New Roman" w:eastAsiaTheme="minorEastAsia" w:hAnsi="Times New Roman" w:cs="Times New Roman"/>
          <w:sz w:val="24"/>
          <w:szCs w:val="24"/>
        </w:rPr>
        <w:t>kjedhal</w:t>
      </w:r>
      <w:proofErr w:type="spellEnd"/>
      <w:r w:rsidRPr="00FD688A">
        <w:rPr>
          <w:rFonts w:ascii="Times New Roman" w:eastAsiaTheme="minorEastAsia" w:hAnsi="Times New Roman" w:cs="Times New Roman"/>
          <w:sz w:val="24"/>
          <w:szCs w:val="24"/>
        </w:rPr>
        <w:t xml:space="preserve"> digestion flask, 20ml of concentrated </w:t>
      </w:r>
      <w:proofErr w:type="spellStart"/>
      <w:r w:rsidRPr="00FD688A">
        <w:rPr>
          <w:rFonts w:ascii="Times New Roman" w:eastAsiaTheme="minorEastAsia" w:hAnsi="Times New Roman" w:cs="Times New Roman"/>
          <w:sz w:val="24"/>
          <w:szCs w:val="24"/>
        </w:rPr>
        <w:t>sulphuric</w:t>
      </w:r>
      <w:proofErr w:type="spellEnd"/>
      <w:r w:rsidRPr="00FD688A">
        <w:rPr>
          <w:rFonts w:ascii="Times New Roman" w:eastAsiaTheme="minorEastAsia" w:hAnsi="Times New Roman" w:cs="Times New Roman"/>
          <w:sz w:val="24"/>
          <w:szCs w:val="24"/>
        </w:rPr>
        <w:t xml:space="preserve"> acid, four anti-bumping granules and a </w:t>
      </w:r>
      <w:proofErr w:type="spellStart"/>
      <w:r w:rsidRPr="00FD688A">
        <w:rPr>
          <w:rFonts w:ascii="Times New Roman" w:eastAsiaTheme="minorEastAsia" w:hAnsi="Times New Roman" w:cs="Times New Roman"/>
          <w:sz w:val="24"/>
          <w:szCs w:val="24"/>
        </w:rPr>
        <w:t>spatulaful</w:t>
      </w:r>
      <w:proofErr w:type="spellEnd"/>
      <w:r w:rsidRPr="00FD688A">
        <w:rPr>
          <w:rFonts w:ascii="Times New Roman" w:eastAsiaTheme="minorEastAsia" w:hAnsi="Times New Roman" w:cs="Times New Roman"/>
          <w:sz w:val="24"/>
          <w:szCs w:val="24"/>
        </w:rPr>
        <w:t xml:space="preserve"> digestion catalysts were inserted into the flask. The flask was then set up in a position on the </w:t>
      </w:r>
      <w:proofErr w:type="spellStart"/>
      <w:r w:rsidRPr="00FD688A">
        <w:rPr>
          <w:rFonts w:ascii="Times New Roman" w:eastAsiaTheme="minorEastAsia" w:hAnsi="Times New Roman" w:cs="Times New Roman"/>
          <w:sz w:val="24"/>
          <w:szCs w:val="24"/>
        </w:rPr>
        <w:t>kjedhal</w:t>
      </w:r>
      <w:proofErr w:type="spellEnd"/>
      <w:r w:rsidRPr="00FD688A">
        <w:rPr>
          <w:rFonts w:ascii="Times New Roman" w:eastAsiaTheme="minorEastAsia" w:hAnsi="Times New Roman" w:cs="Times New Roman"/>
          <w:sz w:val="24"/>
          <w:szCs w:val="24"/>
        </w:rPr>
        <w:t xml:space="preserve"> increased</w:t>
      </w:r>
      <w:r w:rsidR="00530E46" w:rsidRPr="00FD688A">
        <w:rPr>
          <w:rFonts w:ascii="Times New Roman" w:eastAsiaTheme="minorEastAsia" w:hAnsi="Times New Roman" w:cs="Times New Roman"/>
          <w:sz w:val="24"/>
          <w:szCs w:val="24"/>
        </w:rPr>
        <w:t xml:space="preserve"> until the content of the flask was</w:t>
      </w:r>
      <w:r w:rsidRPr="00FD688A">
        <w:rPr>
          <w:rFonts w:ascii="Times New Roman" w:eastAsiaTheme="minorEastAsia" w:hAnsi="Times New Roman" w:cs="Times New Roman"/>
          <w:sz w:val="24"/>
          <w:szCs w:val="24"/>
        </w:rPr>
        <w:t xml:space="preserve"> completely digested giving a clear solution. After digestion, the flask was allowed to cool and the digested sample was diluted with distilled water into a 250ml volumetric flask and made up to the mark.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Distillation:</w:t>
      </w:r>
      <w:r w:rsidRPr="00FD688A">
        <w:rPr>
          <w:rFonts w:ascii="Times New Roman" w:eastAsiaTheme="minorEastAsia" w:hAnsi="Times New Roman" w:cs="Times New Roman"/>
          <w:sz w:val="24"/>
          <w:szCs w:val="24"/>
        </w:rPr>
        <w:t xml:space="preserve"> The distillation apparatus was assembled and steamed for 10minutes before usage. 5ml of aliquot digested sample was pipetted into the apparatus and followed by 5ml of 50% sodium hydroxide causing vigorous reaction between the pipette sample and sodium hydroxide release to ammonia, which then condensed and collected as ammonium at a receiving tip of the condenser placed in 100ml flask. 10ml of 2% boric acid and 4 drops of mixed indicator (methyl red and bromo cresol green) was added. The distillation continued until 15ml of the distilled was collected.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lastRenderedPageBreak/>
        <w:t xml:space="preserve">Titration: the distillate was then filtrated with 0.01 M hydrochloric acid in the burette against 0.5 M </w:t>
      </w:r>
      <w:bookmarkStart w:id="43" w:name="_Hlk208374886"/>
      <w:r w:rsidRPr="00FD688A">
        <w:rPr>
          <w:rFonts w:ascii="Times New Roman" w:eastAsiaTheme="minorEastAsia" w:hAnsi="Times New Roman" w:cs="Times New Roman"/>
          <w:sz w:val="24"/>
          <w:szCs w:val="24"/>
        </w:rPr>
        <w:t xml:space="preserve">sodium sulphate </w:t>
      </w:r>
      <w:bookmarkEnd w:id="43"/>
      <w:r w:rsidRPr="00FD688A">
        <w:rPr>
          <w:rFonts w:ascii="Times New Roman" w:eastAsiaTheme="minorEastAsia" w:hAnsi="Times New Roman" w:cs="Times New Roman"/>
          <w:sz w:val="24"/>
          <w:szCs w:val="24"/>
        </w:rPr>
        <w:t xml:space="preserve">solution to a </w:t>
      </w:r>
      <w:proofErr w:type="spellStart"/>
      <w:r w:rsidRPr="00FD688A">
        <w:rPr>
          <w:rFonts w:ascii="Times New Roman" w:eastAsiaTheme="minorEastAsia" w:hAnsi="Times New Roman" w:cs="Times New Roman"/>
          <w:sz w:val="24"/>
          <w:szCs w:val="24"/>
        </w:rPr>
        <w:t>colour</w:t>
      </w:r>
      <w:proofErr w:type="spellEnd"/>
      <w:r w:rsidRPr="00FD688A">
        <w:rPr>
          <w:rFonts w:ascii="Times New Roman" w:eastAsiaTheme="minorEastAsia" w:hAnsi="Times New Roman" w:cs="Times New Roman"/>
          <w:sz w:val="24"/>
          <w:szCs w:val="24"/>
        </w:rPr>
        <w:t xml:space="preserve"> from the initial greenish </w:t>
      </w:r>
      <w:proofErr w:type="spellStart"/>
      <w:r w:rsidRPr="00FD688A">
        <w:rPr>
          <w:rFonts w:ascii="Times New Roman" w:eastAsiaTheme="minorEastAsia" w:hAnsi="Times New Roman" w:cs="Times New Roman"/>
          <w:sz w:val="24"/>
          <w:szCs w:val="24"/>
        </w:rPr>
        <w:t>colour</w:t>
      </w:r>
      <w:proofErr w:type="spellEnd"/>
      <w:r w:rsidRPr="00FD688A">
        <w:rPr>
          <w:rFonts w:ascii="Times New Roman" w:eastAsiaTheme="minorEastAsia" w:hAnsi="Times New Roman" w:cs="Times New Roman"/>
          <w:sz w:val="24"/>
          <w:szCs w:val="24"/>
        </w:rPr>
        <w:t>. The total nitrogen percentage of the sample was calculated as shown below:</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b/>
        <w:t>Crude protein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T x Mm of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 X Df x Std</m:t>
                </m:r>
              </m:sub>
            </m:sSub>
            <m:r>
              <m:rPr>
                <m:sty m:val="p"/>
              </m:rPr>
              <w:rPr>
                <w:rFonts w:ascii="Cambria Math" w:eastAsiaTheme="minorEastAsia" w:hAnsi="Cambria Math" w:cs="Times New Roman"/>
                <w:sz w:val="24"/>
                <w:szCs w:val="24"/>
              </w:rPr>
              <m:t xml:space="preserve"> </m:t>
            </m:r>
          </m:num>
          <m:den>
            <m:r>
              <m:rPr>
                <m:sty m:val="p"/>
              </m:rPr>
              <w:rPr>
                <w:rFonts w:ascii="Cambria Math" w:eastAsiaTheme="minorEastAsia" w:hAnsi="Cambria Math" w:cs="Times New Roman"/>
                <w:sz w:val="24"/>
                <w:szCs w:val="24"/>
              </w:rPr>
              <m:t>W</m:t>
            </m:r>
          </m:den>
        </m:f>
      </m:oMath>
      <w:r w:rsidRPr="00FD688A">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r w:rsidRPr="00FD688A">
        <w:rPr>
          <w:rFonts w:ascii="Times New Roman" w:eastAsiaTheme="minorEastAsia" w:hAnsi="Times New Roman" w:cs="Times New Roman"/>
          <w:sz w:val="24"/>
          <w:szCs w:val="24"/>
        </w:rPr>
        <w:t xml:space="preserve">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 xml:space="preserve">Where T = </w:t>
      </w:r>
      <w:proofErr w:type="spellStart"/>
      <w:r w:rsidRPr="00FD688A">
        <w:rPr>
          <w:rFonts w:ascii="Times New Roman" w:eastAsiaTheme="minorEastAsia" w:hAnsi="Times New Roman" w:cs="Times New Roman"/>
          <w:sz w:val="24"/>
          <w:szCs w:val="24"/>
        </w:rPr>
        <w:t>titre</w:t>
      </w:r>
      <w:proofErr w:type="spellEnd"/>
      <w:r w:rsidRPr="00FD688A">
        <w:rPr>
          <w:rFonts w:ascii="Times New Roman" w:eastAsiaTheme="minorEastAsia" w:hAnsi="Times New Roman" w:cs="Times New Roman"/>
          <w:sz w:val="24"/>
          <w:szCs w:val="24"/>
        </w:rPr>
        <w:t xml:space="preserve"> value, Mm = molar mass of N</w:t>
      </w:r>
      <w:r w:rsidRPr="00FD688A">
        <w:rPr>
          <w:rFonts w:ascii="Times New Roman" w:eastAsiaTheme="minorEastAsia" w:hAnsi="Times New Roman" w:cs="Times New Roman"/>
          <w:sz w:val="24"/>
          <w:szCs w:val="24"/>
          <w:vertAlign w:val="subscript"/>
        </w:rPr>
        <w:t>2</w:t>
      </w:r>
      <w:r w:rsidRPr="00FD688A">
        <w:rPr>
          <w:rFonts w:ascii="Times New Roman" w:eastAsiaTheme="minorEastAsia" w:hAnsi="Times New Roman" w:cs="Times New Roman"/>
          <w:sz w:val="24"/>
          <w:szCs w:val="24"/>
        </w:rPr>
        <w:t>, Df = Dilution factor, Std = Standard conversion of N</w:t>
      </w:r>
      <w:r w:rsidRPr="00FD688A">
        <w:rPr>
          <w:rFonts w:ascii="Times New Roman" w:eastAsiaTheme="minorEastAsia" w:hAnsi="Times New Roman" w:cs="Times New Roman"/>
          <w:sz w:val="24"/>
          <w:szCs w:val="24"/>
          <w:vertAlign w:val="subscript"/>
        </w:rPr>
        <w:t>2</w:t>
      </w:r>
      <w:r w:rsidRPr="00FD688A">
        <w:rPr>
          <w:rFonts w:ascii="Times New Roman" w:eastAsiaTheme="minorEastAsia" w:hAnsi="Times New Roman" w:cs="Times New Roman"/>
          <w:sz w:val="24"/>
          <w:szCs w:val="24"/>
        </w:rPr>
        <w:t xml:space="preserve"> to protein, W = weight of sample. </w:t>
      </w:r>
    </w:p>
    <w:p w:rsidR="00FC651B" w:rsidRPr="00FD688A" w:rsidRDefault="00FC651B" w:rsidP="00FC651B">
      <w:pPr>
        <w:spacing w:after="0" w:line="360" w:lineRule="auto"/>
        <w:jc w:val="both"/>
        <w:rPr>
          <w:rFonts w:ascii="Times New Roman" w:eastAsiaTheme="minorEastAsia" w:hAnsi="Times New Roman" w:cs="Times New Roman"/>
          <w:b/>
          <w:sz w:val="24"/>
          <w:szCs w:val="24"/>
        </w:rPr>
      </w:pPr>
      <w:bookmarkStart w:id="44" w:name="_Hlk202255058"/>
      <w:r w:rsidRPr="00FD688A">
        <w:rPr>
          <w:rFonts w:ascii="Times New Roman" w:eastAsiaTheme="minorEastAsia" w:hAnsi="Times New Roman" w:cs="Times New Roman"/>
          <w:b/>
          <w:sz w:val="24"/>
          <w:szCs w:val="24"/>
        </w:rPr>
        <w:t>2.8.6</w:t>
      </w:r>
      <w:r w:rsidRPr="00FD688A">
        <w:rPr>
          <w:rFonts w:ascii="Times New Roman" w:eastAsiaTheme="minorEastAsia" w:hAnsi="Times New Roman" w:cs="Times New Roman"/>
          <w:b/>
          <w:sz w:val="24"/>
          <w:szCs w:val="24"/>
        </w:rPr>
        <w:tab/>
        <w:t xml:space="preserve">Carbohydrate </w:t>
      </w:r>
    </w:p>
    <w:bookmarkEnd w:id="44"/>
    <w:p w:rsidR="00FC651B" w:rsidRPr="00FD688A" w:rsidRDefault="00FC651B" w:rsidP="00FC651B">
      <w:pPr>
        <w:spacing w:after="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Principle:</w:t>
      </w:r>
      <w:r w:rsidRPr="00FD688A">
        <w:rPr>
          <w:rFonts w:ascii="Times New Roman" w:eastAsiaTheme="minorEastAsia" w:hAnsi="Times New Roman" w:cs="Times New Roman"/>
          <w:sz w:val="24"/>
          <w:szCs w:val="24"/>
        </w:rPr>
        <w:t xml:space="preserve"> This is also known as nitrogen free extract (NFE). It includes mostly sugars and starches, and also some of the more soluble hemicelluloses and lignin. Since this fraction was designed to include the more soluble carbohydrates, it is referred to as carbohydrate portion of the sample. </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b/>
          <w:sz w:val="24"/>
          <w:szCs w:val="24"/>
        </w:rPr>
        <w:t>Procedure:</w:t>
      </w:r>
      <w:r w:rsidRPr="00FD688A">
        <w:rPr>
          <w:rFonts w:ascii="Times New Roman" w:eastAsiaTheme="minorEastAsia" w:hAnsi="Times New Roman" w:cs="Times New Roman"/>
          <w:sz w:val="24"/>
          <w:szCs w:val="24"/>
        </w:rPr>
        <w:t xml:space="preserve"> NFE was determined by difference as follows:</w:t>
      </w:r>
    </w:p>
    <w:p w:rsidR="00FC651B" w:rsidRPr="00FD688A" w:rsidRDefault="00FC651B" w:rsidP="00FC651B">
      <w:pPr>
        <w:spacing w:before="240" w:line="360" w:lineRule="auto"/>
        <w:jc w:val="both"/>
        <w:rPr>
          <w:rFonts w:ascii="Times New Roman" w:eastAsiaTheme="minorEastAsia" w:hAnsi="Times New Roman" w:cs="Times New Roman"/>
          <w:sz w:val="24"/>
          <w:szCs w:val="24"/>
        </w:rPr>
      </w:pPr>
      <w:r w:rsidRPr="00FD688A">
        <w:rPr>
          <w:rFonts w:ascii="Times New Roman" w:eastAsiaTheme="minorEastAsia" w:hAnsi="Times New Roman" w:cs="Times New Roman"/>
          <w:sz w:val="24"/>
          <w:szCs w:val="24"/>
        </w:rPr>
        <w:tab/>
        <w:t xml:space="preserve">% NFE = 100 – (% ash + crude fat + % crude </w:t>
      </w:r>
      <w:proofErr w:type="spellStart"/>
      <w:r w:rsidRPr="00FD688A">
        <w:rPr>
          <w:rFonts w:ascii="Times New Roman" w:eastAsiaTheme="minorEastAsia" w:hAnsi="Times New Roman" w:cs="Times New Roman"/>
          <w:sz w:val="24"/>
          <w:szCs w:val="24"/>
        </w:rPr>
        <w:t>fibre</w:t>
      </w:r>
      <w:proofErr w:type="spellEnd"/>
      <w:r w:rsidRPr="00FD688A">
        <w:rPr>
          <w:rFonts w:ascii="Times New Roman" w:eastAsiaTheme="minorEastAsia" w:hAnsi="Times New Roman" w:cs="Times New Roman"/>
          <w:sz w:val="24"/>
          <w:szCs w:val="24"/>
        </w:rPr>
        <w:t xml:space="preserve"> + % crude protein)</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45" w:name="_Hlk202255276"/>
    </w:p>
    <w:p w:rsidR="00FC651B" w:rsidRPr="00FD688A" w:rsidRDefault="00FC651B" w:rsidP="00FC651B">
      <w:pPr>
        <w:spacing w:line="360" w:lineRule="auto"/>
        <w:jc w:val="both"/>
        <w:rPr>
          <w:rFonts w:ascii="Times New Roman" w:eastAsia="Times New Roman" w:hAnsi="Times New Roman" w:cs="Times New Roman"/>
          <w:b/>
          <w:sz w:val="24"/>
          <w:szCs w:val="24"/>
        </w:rPr>
      </w:pPr>
      <w:r w:rsidRPr="00FD688A">
        <w:rPr>
          <w:rFonts w:ascii="Times New Roman" w:eastAsia="Times New Roman" w:hAnsi="Times New Roman" w:cs="Times New Roman"/>
          <w:b/>
          <w:sz w:val="24"/>
          <w:szCs w:val="24"/>
        </w:rPr>
        <w:t>2.9 Fatty Acid Profile Determination</w:t>
      </w:r>
    </w:p>
    <w:p w:rsidR="00FC651B" w:rsidRPr="00FD688A" w:rsidRDefault="00FC651B" w:rsidP="00FC651B">
      <w:pPr>
        <w:spacing w:line="360" w:lineRule="auto"/>
        <w:jc w:val="both"/>
        <w:rPr>
          <w:rFonts w:ascii="Times New Roman" w:hAnsi="Times New Roman" w:cs="Times New Roman"/>
          <w:sz w:val="24"/>
          <w:szCs w:val="24"/>
        </w:rPr>
      </w:pPr>
      <w:bookmarkStart w:id="46" w:name="_Hlk208690119"/>
      <w:bookmarkEnd w:id="45"/>
      <w:r w:rsidRPr="00FD688A">
        <w:rPr>
          <w:rFonts w:ascii="Times New Roman" w:hAnsi="Times New Roman" w:cs="Times New Roman"/>
          <w:sz w:val="24"/>
          <w:szCs w:val="24"/>
        </w:rPr>
        <w:t>1000 mg of the ethanol leaf extract was weigh</w:t>
      </w:r>
      <w:r w:rsidR="00530E46" w:rsidRPr="00FD688A">
        <w:rPr>
          <w:rFonts w:ascii="Times New Roman" w:hAnsi="Times New Roman" w:cs="Times New Roman"/>
          <w:sz w:val="24"/>
          <w:szCs w:val="24"/>
        </w:rPr>
        <w:t>ed into a 25 ml</w:t>
      </w:r>
      <w:r w:rsidRPr="00FD688A">
        <w:rPr>
          <w:rFonts w:ascii="Times New Roman" w:hAnsi="Times New Roman" w:cs="Times New Roman"/>
          <w:sz w:val="24"/>
          <w:szCs w:val="24"/>
        </w:rPr>
        <w:t xml:space="preserve"> centrifuge tube and </w:t>
      </w:r>
      <w:r w:rsidR="00530E46" w:rsidRPr="00FD688A">
        <w:rPr>
          <w:rFonts w:ascii="Times New Roman" w:hAnsi="Times New Roman" w:cs="Times New Roman"/>
          <w:sz w:val="24"/>
          <w:szCs w:val="24"/>
        </w:rPr>
        <w:t>2 ml</w:t>
      </w:r>
      <w:r w:rsidRPr="00FD688A">
        <w:rPr>
          <w:rFonts w:ascii="Times New Roman" w:hAnsi="Times New Roman" w:cs="Times New Roman"/>
          <w:sz w:val="24"/>
          <w:szCs w:val="24"/>
        </w:rPr>
        <w:t xml:space="preserve"> of water was added and mixed to dissolve. Allowed to sit for 15 minutes at room temperature. </w:t>
      </w:r>
      <w:r w:rsidR="00530E46" w:rsidRPr="00FD688A">
        <w:rPr>
          <w:rFonts w:ascii="Times New Roman" w:hAnsi="Times New Roman" w:cs="Times New Roman"/>
          <w:sz w:val="24"/>
          <w:szCs w:val="24"/>
        </w:rPr>
        <w:t>5 ml</w:t>
      </w:r>
      <w:r w:rsidRPr="00FD688A">
        <w:rPr>
          <w:rFonts w:ascii="Times New Roman" w:hAnsi="Times New Roman" w:cs="Times New Roman"/>
          <w:sz w:val="24"/>
          <w:szCs w:val="24"/>
        </w:rPr>
        <w:t xml:space="preserve"> of internal standard (C11:0 FAME + C13:0 TAG, each at 2 mg/mL in methyl </w:t>
      </w:r>
      <w:proofErr w:type="spellStart"/>
      <w:r w:rsidRPr="00FD688A">
        <w:rPr>
          <w:rFonts w:ascii="Times New Roman" w:hAnsi="Times New Roman" w:cs="Times New Roman"/>
          <w:sz w:val="24"/>
          <w:szCs w:val="24"/>
        </w:rPr>
        <w:t>tert</w:t>
      </w:r>
      <w:proofErr w:type="spellEnd"/>
      <w:r w:rsidRPr="00FD688A">
        <w:rPr>
          <w:rFonts w:ascii="Times New Roman" w:hAnsi="Times New Roman" w:cs="Times New Roman"/>
          <w:sz w:val="24"/>
          <w:szCs w:val="24"/>
        </w:rPr>
        <w:t xml:space="preserve"> butyl ether) was added, </w:t>
      </w:r>
      <w:r w:rsidR="00530E46" w:rsidRPr="00FD688A">
        <w:rPr>
          <w:rFonts w:ascii="Times New Roman" w:hAnsi="Times New Roman" w:cs="Times New Roman"/>
          <w:sz w:val="24"/>
          <w:szCs w:val="24"/>
        </w:rPr>
        <w:t>5ml</w:t>
      </w:r>
      <w:r w:rsidRPr="00FD688A">
        <w:rPr>
          <w:rFonts w:ascii="Times New Roman" w:hAnsi="Times New Roman" w:cs="Times New Roman"/>
          <w:sz w:val="24"/>
          <w:szCs w:val="24"/>
        </w:rPr>
        <w:t xml:space="preserve"> of 5% (w/v) </w:t>
      </w:r>
      <w:bookmarkStart w:id="47" w:name="_Hlk208375137"/>
      <w:r w:rsidRPr="00FD688A">
        <w:rPr>
          <w:rFonts w:ascii="Times New Roman" w:hAnsi="Times New Roman" w:cs="Times New Roman"/>
          <w:sz w:val="24"/>
          <w:szCs w:val="24"/>
        </w:rPr>
        <w:t xml:space="preserve">methanolic sodium methoxide </w:t>
      </w:r>
      <w:bookmarkEnd w:id="47"/>
      <w:r w:rsidRPr="00FD688A">
        <w:rPr>
          <w:rFonts w:ascii="Times New Roman" w:hAnsi="Times New Roman" w:cs="Times New Roman"/>
          <w:sz w:val="24"/>
          <w:szCs w:val="24"/>
        </w:rPr>
        <w:t xml:space="preserve">solution was also added and the tube and vortex were closed for 10 seconds.  After 180 seconds (time starts when sodium methoxide is added), 2mL of hexane was added. After 210 seconds, 10mL of neutralization solution (10% </w:t>
      </w:r>
      <w:bookmarkStart w:id="48" w:name="_Hlk208375157"/>
      <w:r w:rsidRPr="00FD688A">
        <w:rPr>
          <w:rFonts w:ascii="Times New Roman" w:hAnsi="Times New Roman" w:cs="Times New Roman"/>
          <w:sz w:val="24"/>
          <w:szCs w:val="24"/>
        </w:rPr>
        <w:t>disodium hydrogen citrate</w:t>
      </w:r>
      <w:bookmarkEnd w:id="48"/>
      <w:r w:rsidRPr="00FD688A">
        <w:rPr>
          <w:rFonts w:ascii="Times New Roman" w:hAnsi="Times New Roman" w:cs="Times New Roman"/>
          <w:sz w:val="24"/>
          <w:szCs w:val="24"/>
        </w:rPr>
        <w:t>/15% sodium chloride in water) was also added and gently shook using vortex mixer. The mixture was centrifuged at 1,750 rpm for 5 minutes and 200 µL of supernatant was transferred into 10 mL flask and diluted to mark with hexane.</w:t>
      </w:r>
    </w:p>
    <w:bookmarkEnd w:id="46"/>
    <w:p w:rsidR="00FC651B" w:rsidRPr="00FD688A" w:rsidRDefault="00FC651B" w:rsidP="00FC651B">
      <w:pPr>
        <w:spacing w:line="360" w:lineRule="auto"/>
        <w:jc w:val="both"/>
        <w:rPr>
          <w:rFonts w:ascii="Times New Roman" w:hAnsi="Times New Roman" w:cs="Times New Roman"/>
          <w:b/>
          <w:sz w:val="24"/>
          <w:szCs w:val="24"/>
        </w:rPr>
      </w:pPr>
    </w:p>
    <w:p w:rsidR="00FC651B" w:rsidRPr="00FD688A" w:rsidRDefault="00FC651B" w:rsidP="00FC651B">
      <w:pPr>
        <w:spacing w:line="360" w:lineRule="auto"/>
        <w:jc w:val="both"/>
        <w:rPr>
          <w:rFonts w:ascii="Times New Roman" w:hAnsi="Times New Roman" w:cs="Times New Roman"/>
          <w:b/>
          <w:sz w:val="24"/>
          <w:szCs w:val="24"/>
        </w:rPr>
      </w:pP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b/>
          <w:sz w:val="24"/>
          <w:szCs w:val="24"/>
        </w:rPr>
        <w:lastRenderedPageBreak/>
        <w:t>GC Conditions</w:t>
      </w:r>
      <w:r w:rsidRPr="00FD688A">
        <w:rPr>
          <w:rFonts w:ascii="Times New Roman" w:hAnsi="Times New Roman" w:cs="Times New Roman"/>
          <w:sz w:val="24"/>
          <w:szCs w:val="24"/>
        </w:rPr>
        <w:t>:</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Column: SP™-2560, 100 m × 0.25 mm I.D., 0.20 µm; oven: 60 °C (1 min), 15 °C/min to 165 °C (1 min), 2 °C/min to 225 °C (20 min); inj. temp.: 250 °C; carrier gas: helium, 0.8 mL/min; detector: FID, 250 °C; injection: 1 µL, 10:1 split; liner: 4 mm I.D., split/</w:t>
      </w:r>
      <w:proofErr w:type="spellStart"/>
      <w:r w:rsidRPr="00FD688A">
        <w:rPr>
          <w:rFonts w:ascii="Times New Roman" w:hAnsi="Times New Roman" w:cs="Times New Roman"/>
          <w:sz w:val="24"/>
          <w:szCs w:val="24"/>
        </w:rPr>
        <w:t>splitless</w:t>
      </w:r>
      <w:proofErr w:type="spellEnd"/>
      <w:r w:rsidRPr="00FD688A">
        <w:rPr>
          <w:rFonts w:ascii="Times New Roman" w:hAnsi="Times New Roman" w:cs="Times New Roman"/>
          <w:sz w:val="24"/>
          <w:szCs w:val="24"/>
        </w:rPr>
        <w:t xml:space="preserve"> type, wool packed single taper </w:t>
      </w:r>
      <w:proofErr w:type="spellStart"/>
      <w:r w:rsidRPr="00FD688A">
        <w:rPr>
          <w:rFonts w:ascii="Times New Roman" w:hAnsi="Times New Roman" w:cs="Times New Roman"/>
          <w:sz w:val="24"/>
          <w:szCs w:val="24"/>
        </w:rPr>
        <w:t>FocusLiner</w:t>
      </w:r>
      <w:proofErr w:type="spellEnd"/>
      <w:r w:rsidRPr="00FD688A">
        <w:rPr>
          <w:rFonts w:ascii="Times New Roman" w:hAnsi="Times New Roman" w:cs="Times New Roman"/>
          <w:sz w:val="24"/>
          <w:szCs w:val="24"/>
        </w:rPr>
        <w:t>™ design; sample: cis/trans FAME Column Performance Mix. After analysis of the sample, the trans fatty acids are identified by retention time comparison to a standard containing C4:0 – C24:0 saturated fatty acids (SFAs), C15:1 – C20:1 monounsaturated fatty acids (MUFAs), and C18 – C22 polyunsa</w:t>
      </w:r>
      <w:r w:rsidR="00530E46" w:rsidRPr="00FD688A">
        <w:rPr>
          <w:rFonts w:ascii="Times New Roman" w:hAnsi="Times New Roman" w:cs="Times New Roman"/>
          <w:sz w:val="24"/>
          <w:szCs w:val="24"/>
        </w:rPr>
        <w:t>t</w:t>
      </w:r>
      <w:r w:rsidRPr="00FD688A">
        <w:rPr>
          <w:rFonts w:ascii="Times New Roman" w:hAnsi="Times New Roman" w:cs="Times New Roman"/>
          <w:sz w:val="24"/>
          <w:szCs w:val="24"/>
        </w:rPr>
        <w:t>urated fatty acids (PUFAs). This same standard is used for calculation of response factors, which are in turn used to calculate the levels of each fatty acid identified in the sample.</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49" w:name="_Hlk202255299"/>
      <w:r w:rsidRPr="00FD688A">
        <w:rPr>
          <w:rFonts w:ascii="Times New Roman" w:eastAsia="Times New Roman" w:hAnsi="Times New Roman" w:cs="Times New Roman"/>
          <w:b/>
          <w:sz w:val="24"/>
          <w:szCs w:val="24"/>
        </w:rPr>
        <w:t>2.10 Amino Acid Profile Determination</w:t>
      </w:r>
    </w:p>
    <w:bookmarkEnd w:id="49"/>
    <w:p w:rsidR="00FC651B" w:rsidRPr="00FD688A" w:rsidRDefault="00FC651B" w:rsidP="00FC651B">
      <w:pPr>
        <w:pStyle w:val="Default"/>
        <w:spacing w:line="360" w:lineRule="auto"/>
        <w:ind w:left="26"/>
        <w:jc w:val="both"/>
        <w:rPr>
          <w:color w:val="auto"/>
        </w:rPr>
      </w:pPr>
      <w:r w:rsidRPr="00FD688A">
        <w:rPr>
          <w:b/>
          <w:bCs/>
          <w:color w:val="auto"/>
        </w:rPr>
        <w:t xml:space="preserve">Preparation of Samples and Standards </w:t>
      </w:r>
    </w:p>
    <w:p w:rsidR="00FC651B" w:rsidRPr="00FD688A" w:rsidRDefault="00FC651B" w:rsidP="00FC651B">
      <w:pPr>
        <w:pStyle w:val="Default"/>
        <w:spacing w:line="360" w:lineRule="auto"/>
        <w:ind w:left="16"/>
        <w:jc w:val="both"/>
        <w:rPr>
          <w:b/>
          <w:bCs/>
          <w:color w:val="auto"/>
        </w:rPr>
      </w:pPr>
      <w:r w:rsidRPr="00FD688A">
        <w:rPr>
          <w:color w:val="auto"/>
        </w:rPr>
        <w:t>Prior to derivatization, sample proteins were hydrolyzed as follows. A 0.1g lyophilized sample was weighed into a 16- × 125-mm screw-cap Pyrex (Barcelona, Spain) tube, 15 mL of 6N hydrochloric acid was added, and the tube was th</w:t>
      </w:r>
      <w:r w:rsidR="00530E46" w:rsidRPr="00FD688A">
        <w:rPr>
          <w:color w:val="auto"/>
        </w:rPr>
        <w:t>o</w:t>
      </w:r>
      <w:r w:rsidRPr="00FD688A">
        <w:rPr>
          <w:color w:val="auto"/>
        </w:rPr>
        <w:t>roughly flushed with N</w:t>
      </w:r>
      <w:r w:rsidRPr="00FD688A">
        <w:rPr>
          <w:color w:val="auto"/>
          <w:position w:val="-2"/>
          <w:vertAlign w:val="subscript"/>
        </w:rPr>
        <w:t>2</w:t>
      </w:r>
      <w:r w:rsidRPr="00FD688A">
        <w:rPr>
          <w:color w:val="auto"/>
        </w:rPr>
        <w:t xml:space="preserve">, quickly capped, and placed in an oven at 110°C for 24 h (17). After hydrolysis, the tube contents were vacuum filtered (Whatman #541, </w:t>
      </w:r>
      <w:proofErr w:type="spellStart"/>
      <w:r w:rsidRPr="00FD688A">
        <w:rPr>
          <w:color w:val="auto"/>
        </w:rPr>
        <w:t>Maidstone</w:t>
      </w:r>
      <w:proofErr w:type="spellEnd"/>
      <w:r w:rsidRPr="00FD688A">
        <w:rPr>
          <w:color w:val="auto"/>
        </w:rPr>
        <w:t xml:space="preserve">, England) to remove solids, the filtrate was made up to 25 mL with pyridine, and an aliquot of this solution was further filtered through a 0.50-μm pore-size membrane (Millipore, Madrid, Spain). A standard solution containing 1.25 </w:t>
      </w:r>
      <w:proofErr w:type="spellStart"/>
      <w:r w:rsidRPr="00FD688A">
        <w:rPr>
          <w:color w:val="auto"/>
        </w:rPr>
        <w:t>μmol</w:t>
      </w:r>
      <w:proofErr w:type="spellEnd"/>
      <w:r w:rsidRPr="00FD688A">
        <w:rPr>
          <w:color w:val="auto"/>
        </w:rPr>
        <w:t>/mL of each amino acid in 0.1N hydrochloric acid was created.</w:t>
      </w:r>
    </w:p>
    <w:p w:rsidR="00FC651B" w:rsidRPr="00FD688A" w:rsidRDefault="00FC651B" w:rsidP="00FC651B">
      <w:pPr>
        <w:pStyle w:val="Default"/>
        <w:spacing w:line="360" w:lineRule="auto"/>
        <w:ind w:left="16"/>
        <w:jc w:val="both"/>
        <w:rPr>
          <w:color w:val="auto"/>
        </w:rPr>
      </w:pPr>
      <w:r w:rsidRPr="00FD688A">
        <w:rPr>
          <w:b/>
          <w:bCs/>
          <w:color w:val="auto"/>
        </w:rPr>
        <w:t xml:space="preserve">Derivatization Procedure: </w:t>
      </w:r>
    </w:p>
    <w:p w:rsidR="00FC651B" w:rsidRPr="00FD688A" w:rsidRDefault="00FC651B" w:rsidP="00FC651B">
      <w:pPr>
        <w:pStyle w:val="Default"/>
        <w:spacing w:line="360" w:lineRule="auto"/>
        <w:jc w:val="both"/>
        <w:rPr>
          <w:color w:val="auto"/>
        </w:rPr>
      </w:pPr>
      <w:r w:rsidRPr="00FD688A">
        <w:rPr>
          <w:color w:val="auto"/>
        </w:rPr>
        <w:t xml:space="preserve">The procedure used was a modification of the method of Elkin </w:t>
      </w:r>
      <w:r w:rsidR="00C8341F" w:rsidRPr="00C8341F">
        <w:rPr>
          <w:i/>
          <w:color w:val="auto"/>
        </w:rPr>
        <w:t>et al</w:t>
      </w:r>
      <w:r w:rsidRPr="00FD688A">
        <w:rPr>
          <w:color w:val="auto"/>
        </w:rPr>
        <w:t xml:space="preserve">. (18). A standard solution (5, 10, 15, or 20 </w:t>
      </w:r>
      <w:proofErr w:type="spellStart"/>
      <w:r w:rsidRPr="00FD688A">
        <w:rPr>
          <w:color w:val="auto"/>
        </w:rPr>
        <w:t>μL</w:t>
      </w:r>
      <w:proofErr w:type="spellEnd"/>
      <w:r w:rsidRPr="00FD688A">
        <w:rPr>
          <w:color w:val="auto"/>
        </w:rPr>
        <w:t xml:space="preserve">) or 50 </w:t>
      </w:r>
      <w:proofErr w:type="spellStart"/>
      <w:r w:rsidRPr="00FD688A">
        <w:rPr>
          <w:color w:val="auto"/>
        </w:rPr>
        <w:t>μL</w:t>
      </w:r>
      <w:proofErr w:type="spellEnd"/>
      <w:r w:rsidRPr="00FD688A">
        <w:rPr>
          <w:color w:val="auto"/>
        </w:rPr>
        <w:t xml:space="preserve"> of sample solution was pipetted into a 10- × 5-mm tube and dried in vacuo at 65°C. To the residue, 30 </w:t>
      </w:r>
      <w:proofErr w:type="spellStart"/>
      <w:r w:rsidRPr="00FD688A">
        <w:rPr>
          <w:color w:val="auto"/>
        </w:rPr>
        <w:t>μL</w:t>
      </w:r>
      <w:proofErr w:type="spellEnd"/>
      <w:r w:rsidRPr="00FD688A">
        <w:rPr>
          <w:color w:val="auto"/>
        </w:rPr>
        <w:t xml:space="preserve"> of methanol-water-</w:t>
      </w:r>
      <w:proofErr w:type="spellStart"/>
      <w:r w:rsidRPr="00FD688A">
        <w:rPr>
          <w:bCs/>
          <w:color w:val="auto"/>
        </w:rPr>
        <w:t>Phenylisothiocianate</w:t>
      </w:r>
      <w:proofErr w:type="spellEnd"/>
      <w:r w:rsidRPr="00FD688A">
        <w:rPr>
          <w:color w:val="auto"/>
        </w:rPr>
        <w:t xml:space="preserve"> (2:2:1 [v/v]) was added and then removed in vacuo at 65°C. Next, 30 </w:t>
      </w:r>
      <w:proofErr w:type="spellStart"/>
      <w:r w:rsidRPr="00FD688A">
        <w:rPr>
          <w:color w:val="auto"/>
        </w:rPr>
        <w:t>μL</w:t>
      </w:r>
      <w:proofErr w:type="spellEnd"/>
      <w:r w:rsidRPr="00FD688A">
        <w:rPr>
          <w:color w:val="auto"/>
        </w:rPr>
        <w:t xml:space="preserve"> of the derivatizing reagent methanol-water-</w:t>
      </w:r>
      <w:proofErr w:type="spellStart"/>
      <w:r w:rsidRPr="00FD688A">
        <w:rPr>
          <w:bCs/>
          <w:color w:val="auto"/>
        </w:rPr>
        <w:t>Phenylisothiocianate</w:t>
      </w:r>
      <w:proofErr w:type="spellEnd"/>
      <w:r w:rsidRPr="00FD688A">
        <w:rPr>
          <w:color w:val="auto"/>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FD688A">
        <w:rPr>
          <w:color w:val="auto"/>
        </w:rPr>
        <w:t>μL</w:t>
      </w:r>
      <w:proofErr w:type="spellEnd"/>
      <w:r w:rsidRPr="00FD688A">
        <w:rPr>
          <w:color w:val="auto"/>
        </w:rPr>
        <w:t xml:space="preserve"> of diluent consisting of 5mM sodium phosphate with 5% acetonitrile was added to each tube.</w:t>
      </w:r>
    </w:p>
    <w:p w:rsidR="00FC651B" w:rsidRPr="00FD688A" w:rsidRDefault="00FC651B" w:rsidP="00FC651B">
      <w:pPr>
        <w:pStyle w:val="Default"/>
        <w:spacing w:line="360" w:lineRule="auto"/>
        <w:jc w:val="both"/>
        <w:rPr>
          <w:color w:val="auto"/>
        </w:rPr>
      </w:pPr>
      <w:r w:rsidRPr="00FD688A">
        <w:rPr>
          <w:b/>
          <w:bCs/>
          <w:color w:val="auto"/>
        </w:rPr>
        <w:t>Chromatographic Procedure:</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lastRenderedPageBreak/>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The gradient program is shown in Table 1.</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50" w:name="_Hlk202255467"/>
      <w:r w:rsidRPr="00FD688A">
        <w:rPr>
          <w:rFonts w:ascii="Times New Roman" w:eastAsia="Times New Roman" w:hAnsi="Times New Roman" w:cs="Times New Roman"/>
          <w:b/>
          <w:sz w:val="24"/>
          <w:szCs w:val="24"/>
        </w:rPr>
        <w:t>2.11 Vitamins Profile Determination</w:t>
      </w:r>
    </w:p>
    <w:p w:rsidR="00FC651B" w:rsidRPr="00FD688A" w:rsidRDefault="00FC651B" w:rsidP="00FC651B">
      <w:pPr>
        <w:autoSpaceDE w:val="0"/>
        <w:autoSpaceDN w:val="0"/>
        <w:adjustRightInd w:val="0"/>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2.11.1 Estimation of Vitamin A</w:t>
      </w:r>
    </w:p>
    <w:bookmarkEnd w:id="50"/>
    <w:p w:rsidR="00FC651B" w:rsidRPr="00FD688A" w:rsidRDefault="00FC651B" w:rsidP="00FC651B">
      <w:pPr>
        <w:autoSpaceDE w:val="0"/>
        <w:autoSpaceDN w:val="0"/>
        <w:adjustRightInd w:val="0"/>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Vitamin A was estimated by the method of Bayfield and Cole (1980). The assay </w:t>
      </w:r>
      <w:r w:rsidR="00530E46" w:rsidRPr="00FD688A">
        <w:rPr>
          <w:rFonts w:ascii="Times New Roman" w:hAnsi="Times New Roman" w:cs="Times New Roman"/>
          <w:sz w:val="24"/>
          <w:szCs w:val="24"/>
        </w:rPr>
        <w:t>is based on the spectrophotomet</w:t>
      </w:r>
      <w:r w:rsidRPr="00FD688A">
        <w:rPr>
          <w:rFonts w:ascii="Times New Roman" w:hAnsi="Times New Roman" w:cs="Times New Roman"/>
          <w:sz w:val="24"/>
          <w:szCs w:val="24"/>
        </w:rPr>
        <w:t xml:space="preserve">ric estimation of the </w:t>
      </w:r>
      <w:proofErr w:type="spellStart"/>
      <w:r w:rsidRPr="00FD688A">
        <w:rPr>
          <w:rFonts w:ascii="Times New Roman" w:hAnsi="Times New Roman" w:cs="Times New Roman"/>
          <w:sz w:val="24"/>
          <w:szCs w:val="24"/>
        </w:rPr>
        <w:t>colour</w:t>
      </w:r>
      <w:proofErr w:type="spellEnd"/>
      <w:r w:rsidRPr="00FD688A">
        <w:rPr>
          <w:rFonts w:ascii="Times New Roman" w:hAnsi="Times New Roman" w:cs="Times New Roman"/>
          <w:sz w:val="24"/>
          <w:szCs w:val="24"/>
        </w:rPr>
        <w:t xml:space="preserve"> produced by vitamin A acetate or palmitate with TCA. All procedures were carried out in the dark to avoid the interference of light. 1g of sample was mixed with 1.0ml of saponification mixture and refluxed for 20 minutes at 60°C in the dark. The tubes were cooled and 20ml of water was added and mixed well. Vitamin A was extracted twice with 10ml of (40°-60°C) petroleum ether. The two samples were pooled and washed thoroughly with water. Anhydrous sodium sulphate was added to remove excess moisture. An aliquot of the sample (1.0ml) was taken and evaporated to dryness at 60°C. The residue was dissolved in 1.0ml chloroform. Standards (vitamin A palmitate) of concentrations ranging from 0-7.5ìg were pipetted out into a series of test tubes. The volume in all the tubes was made up to 1.0ml with chloroform. TCA reagent (2.0ml) was added rapidly, mixed and the absorbance was read immediately at 620nm in a spectrophotometer (</w:t>
      </w:r>
      <w:proofErr w:type="spellStart"/>
      <w:r w:rsidRPr="00FD688A">
        <w:rPr>
          <w:rFonts w:ascii="Times New Roman" w:hAnsi="Times New Roman" w:cs="Times New Roman"/>
          <w:sz w:val="24"/>
          <w:szCs w:val="24"/>
        </w:rPr>
        <w:t>Genesys</w:t>
      </w:r>
      <w:proofErr w:type="spellEnd"/>
      <w:r w:rsidRPr="00FD688A">
        <w:rPr>
          <w:rFonts w:ascii="Times New Roman" w:hAnsi="Times New Roman" w:cs="Times New Roman"/>
          <w:sz w:val="24"/>
          <w:szCs w:val="24"/>
        </w:rPr>
        <w:t xml:space="preserve"> 10UV). The same procedure was repeated for the sample tubes also. Vitamin A content was expressed as mg/kg.</w:t>
      </w:r>
    </w:p>
    <w:p w:rsidR="00FC651B" w:rsidRPr="00FD688A" w:rsidRDefault="00FC651B" w:rsidP="00FC651B">
      <w:pPr>
        <w:autoSpaceDE w:val="0"/>
        <w:autoSpaceDN w:val="0"/>
        <w:adjustRightInd w:val="0"/>
        <w:spacing w:line="360" w:lineRule="auto"/>
        <w:jc w:val="both"/>
        <w:rPr>
          <w:rFonts w:ascii="Times New Roman" w:hAnsi="Times New Roman" w:cs="Times New Roman"/>
          <w:b/>
          <w:bCs/>
          <w:sz w:val="24"/>
          <w:szCs w:val="24"/>
        </w:rPr>
      </w:pPr>
      <w:bookmarkStart w:id="51" w:name="_Hlk202255523"/>
      <w:r w:rsidRPr="00FD688A">
        <w:rPr>
          <w:rFonts w:ascii="Times New Roman" w:hAnsi="Times New Roman" w:cs="Times New Roman"/>
          <w:b/>
          <w:bCs/>
          <w:sz w:val="24"/>
          <w:szCs w:val="24"/>
        </w:rPr>
        <w:t>2.11.2 Estimation of Vitamin E</w:t>
      </w:r>
    </w:p>
    <w:bookmarkEnd w:id="51"/>
    <w:p w:rsidR="00FC651B" w:rsidRPr="00FD688A" w:rsidRDefault="00FC651B" w:rsidP="00FC651B">
      <w:pPr>
        <w:autoSpaceDE w:val="0"/>
        <w:autoSpaceDN w:val="0"/>
        <w:adjustRightInd w:val="0"/>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Vitamin E was estimated in the sample samples by the </w:t>
      </w:r>
      <w:proofErr w:type="spellStart"/>
      <w:r w:rsidRPr="00FD688A">
        <w:rPr>
          <w:rFonts w:ascii="Times New Roman" w:hAnsi="Times New Roman" w:cs="Times New Roman"/>
          <w:sz w:val="24"/>
          <w:szCs w:val="24"/>
        </w:rPr>
        <w:t>Emmerie</w:t>
      </w:r>
      <w:proofErr w:type="spellEnd"/>
      <w:r w:rsidRPr="00FD688A">
        <w:rPr>
          <w:rFonts w:ascii="Times New Roman" w:hAnsi="Times New Roman" w:cs="Times New Roman"/>
          <w:sz w:val="24"/>
          <w:szCs w:val="24"/>
        </w:rPr>
        <w:t xml:space="preserve">-Engel reaction as reported by Rosenberg (1992). The </w:t>
      </w:r>
      <w:proofErr w:type="spellStart"/>
      <w:r w:rsidRPr="00FD688A">
        <w:rPr>
          <w:rFonts w:ascii="Times New Roman" w:hAnsi="Times New Roman" w:cs="Times New Roman"/>
          <w:sz w:val="24"/>
          <w:szCs w:val="24"/>
        </w:rPr>
        <w:t>Emmerie</w:t>
      </w:r>
      <w:proofErr w:type="spellEnd"/>
      <w:r w:rsidRPr="00FD688A">
        <w:rPr>
          <w:rFonts w:ascii="Times New Roman" w:hAnsi="Times New Roman" w:cs="Times New Roman"/>
          <w:sz w:val="24"/>
          <w:szCs w:val="24"/>
        </w:rPr>
        <w:t xml:space="preserve">-Engel reaction is based on the reduction of ferric to ferrous ions by Vitamin Es, which, with 2,2'-dipyridyl, forms a red </w:t>
      </w:r>
      <w:proofErr w:type="spellStart"/>
      <w:r w:rsidRPr="00FD688A">
        <w:rPr>
          <w:rFonts w:ascii="Times New Roman" w:hAnsi="Times New Roman" w:cs="Times New Roman"/>
          <w:sz w:val="24"/>
          <w:szCs w:val="24"/>
        </w:rPr>
        <w:t>colour</w:t>
      </w:r>
      <w:proofErr w:type="spellEnd"/>
      <w:r w:rsidRPr="00FD688A">
        <w:rPr>
          <w:rFonts w:ascii="Times New Roman" w:hAnsi="Times New Roman" w:cs="Times New Roman"/>
          <w:sz w:val="24"/>
          <w:szCs w:val="24"/>
        </w:rPr>
        <w:t>. Vitamin Es and carotenes are first sampl</w:t>
      </w:r>
      <w:r w:rsidR="00530E46" w:rsidRPr="00FD688A">
        <w:rPr>
          <w:rFonts w:ascii="Times New Roman" w:hAnsi="Times New Roman" w:cs="Times New Roman"/>
          <w:sz w:val="24"/>
          <w:szCs w:val="24"/>
        </w:rPr>
        <w:t>e</w:t>
      </w:r>
      <w:r w:rsidRPr="00FD688A">
        <w:rPr>
          <w:rFonts w:ascii="Times New Roman" w:hAnsi="Times New Roman" w:cs="Times New Roman"/>
          <w:sz w:val="24"/>
          <w:szCs w:val="24"/>
        </w:rPr>
        <w:t xml:space="preserve">d with xylene and read at 460nm to measure carotenes. A correction is made for these after adding ferric chloride and read at 520nm. The 2.5g of ethanol leaf extract was homogenized in 50ml of 0.1N </w:t>
      </w:r>
      <w:proofErr w:type="spellStart"/>
      <w:r w:rsidRPr="00FD688A">
        <w:rPr>
          <w:rFonts w:ascii="Times New Roman" w:hAnsi="Times New Roman" w:cs="Times New Roman"/>
          <w:sz w:val="24"/>
          <w:szCs w:val="24"/>
        </w:rPr>
        <w:t>sulphuric</w:t>
      </w:r>
      <w:proofErr w:type="spellEnd"/>
      <w:r w:rsidRPr="00FD688A">
        <w:rPr>
          <w:rFonts w:ascii="Times New Roman" w:hAnsi="Times New Roman" w:cs="Times New Roman"/>
          <w:sz w:val="24"/>
          <w:szCs w:val="24"/>
        </w:rPr>
        <w:t xml:space="preserve"> acid and allowed to stand overnight. The contents of the flask were shaken vigorously and filtered through Whatman No.1 filter paper. Aliquots of the filtrate were used for the estimation. Into 3 stoppered centrifuge tubes, 1.5ml of sample, 1.5ml of the standard and 1.5ml of water were pipetted out separately. To all the tubes, 1.5ml of ethanol and 1.5ml of xylene were </w:t>
      </w:r>
      <w:r w:rsidRPr="00FD688A">
        <w:rPr>
          <w:rFonts w:ascii="Times New Roman" w:hAnsi="Times New Roman" w:cs="Times New Roman"/>
          <w:sz w:val="24"/>
          <w:szCs w:val="24"/>
        </w:rPr>
        <w:lastRenderedPageBreak/>
        <w:t>added, mixed well and centrifuged. Xylene (1.0ml) layer was transferred into another stoppered tube. To each tube, 1.0ml of dipyridyl reagent was added and mixed well. The mixture (1.5ml) was pipetted out into a cuvette and the extinction was read at 460nm.</w:t>
      </w:r>
    </w:p>
    <w:p w:rsidR="00FC651B" w:rsidRPr="00FD688A" w:rsidRDefault="00FC651B" w:rsidP="00FC651B">
      <w:pPr>
        <w:spacing w:line="360" w:lineRule="auto"/>
        <w:jc w:val="both"/>
        <w:rPr>
          <w:rFonts w:ascii="Times New Roman" w:hAnsi="Times New Roman" w:cs="Times New Roman"/>
          <w:b/>
          <w:sz w:val="24"/>
          <w:szCs w:val="24"/>
        </w:rPr>
      </w:pPr>
      <w:bookmarkStart w:id="52" w:name="_Hlk202255564"/>
      <w:r w:rsidRPr="00FD688A">
        <w:rPr>
          <w:rFonts w:ascii="Times New Roman" w:hAnsi="Times New Roman" w:cs="Times New Roman"/>
          <w:b/>
          <w:sz w:val="24"/>
          <w:szCs w:val="24"/>
        </w:rPr>
        <w:t>2.11.3 Determination of Vitamin C</w:t>
      </w:r>
    </w:p>
    <w:bookmarkEnd w:id="52"/>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Vitamin C was </w:t>
      </w:r>
      <w:proofErr w:type="spellStart"/>
      <w:r w:rsidRPr="00FD688A">
        <w:rPr>
          <w:rFonts w:ascii="Times New Roman" w:hAnsi="Times New Roman" w:cs="Times New Roman"/>
          <w:sz w:val="24"/>
          <w:szCs w:val="24"/>
        </w:rPr>
        <w:t>analysed</w:t>
      </w:r>
      <w:proofErr w:type="spellEnd"/>
      <w:r w:rsidRPr="00FD688A">
        <w:rPr>
          <w:rFonts w:ascii="Times New Roman" w:hAnsi="Times New Roman" w:cs="Times New Roman"/>
          <w:sz w:val="24"/>
          <w:szCs w:val="24"/>
        </w:rPr>
        <w:t xml:space="preserve"> by the spectrophotometric method described by Roe and </w:t>
      </w:r>
      <w:proofErr w:type="spellStart"/>
      <w:r w:rsidRPr="00FD688A">
        <w:rPr>
          <w:rFonts w:ascii="Times New Roman" w:hAnsi="Times New Roman" w:cs="Times New Roman"/>
          <w:sz w:val="24"/>
          <w:szCs w:val="24"/>
        </w:rPr>
        <w:t>Keuther</w:t>
      </w:r>
      <w:proofErr w:type="spellEnd"/>
      <w:r w:rsidRPr="00FD688A">
        <w:rPr>
          <w:rFonts w:ascii="Times New Roman" w:hAnsi="Times New Roman" w:cs="Times New Roman"/>
          <w:sz w:val="24"/>
          <w:szCs w:val="24"/>
        </w:rPr>
        <w:t xml:space="preserve"> (1943). </w:t>
      </w:r>
      <w:proofErr w:type="spellStart"/>
      <w:r w:rsidRPr="00FD688A">
        <w:rPr>
          <w:rFonts w:ascii="Times New Roman" w:hAnsi="Times New Roman" w:cs="Times New Roman"/>
          <w:sz w:val="24"/>
          <w:szCs w:val="24"/>
        </w:rPr>
        <w:t>Absorbate</w:t>
      </w:r>
      <w:proofErr w:type="spellEnd"/>
      <w:r w:rsidRPr="00FD688A">
        <w:rPr>
          <w:rFonts w:ascii="Times New Roman" w:hAnsi="Times New Roman" w:cs="Times New Roman"/>
          <w:sz w:val="24"/>
          <w:szCs w:val="24"/>
        </w:rPr>
        <w:t xml:space="preserve"> is converted into </w:t>
      </w:r>
      <w:proofErr w:type="spellStart"/>
      <w:r w:rsidRPr="00FD688A">
        <w:rPr>
          <w:rFonts w:ascii="Times New Roman" w:hAnsi="Times New Roman" w:cs="Times New Roman"/>
          <w:sz w:val="24"/>
          <w:szCs w:val="24"/>
        </w:rPr>
        <w:t>dehydroascorbate</w:t>
      </w:r>
      <w:proofErr w:type="spellEnd"/>
      <w:r w:rsidRPr="00FD688A">
        <w:rPr>
          <w:rFonts w:ascii="Times New Roman" w:hAnsi="Times New Roman" w:cs="Times New Roman"/>
          <w:sz w:val="24"/>
          <w:szCs w:val="24"/>
        </w:rPr>
        <w:t xml:space="preserve"> on treatment with activated charcoal, which reacts with 2,4-dinitrophenyl hydrazine to form </w:t>
      </w:r>
      <w:proofErr w:type="spellStart"/>
      <w:r w:rsidRPr="00FD688A">
        <w:rPr>
          <w:rFonts w:ascii="Times New Roman" w:hAnsi="Times New Roman" w:cs="Times New Roman"/>
          <w:sz w:val="24"/>
          <w:szCs w:val="24"/>
        </w:rPr>
        <w:t>osazones</w:t>
      </w:r>
      <w:proofErr w:type="spellEnd"/>
      <w:r w:rsidRPr="00FD688A">
        <w:rPr>
          <w:rFonts w:ascii="Times New Roman" w:hAnsi="Times New Roman" w:cs="Times New Roman"/>
          <w:sz w:val="24"/>
          <w:szCs w:val="24"/>
        </w:rPr>
        <w:t xml:space="preserve">. These </w:t>
      </w:r>
      <w:proofErr w:type="spellStart"/>
      <w:r w:rsidRPr="00FD688A">
        <w:rPr>
          <w:rFonts w:ascii="Times New Roman" w:hAnsi="Times New Roman" w:cs="Times New Roman"/>
          <w:sz w:val="24"/>
          <w:szCs w:val="24"/>
        </w:rPr>
        <w:t>osazanes</w:t>
      </w:r>
      <w:proofErr w:type="spellEnd"/>
      <w:r w:rsidRPr="00FD688A">
        <w:rPr>
          <w:rFonts w:ascii="Times New Roman" w:hAnsi="Times New Roman" w:cs="Times New Roman"/>
          <w:sz w:val="24"/>
          <w:szCs w:val="24"/>
        </w:rPr>
        <w:t xml:space="preserve"> produce an orange </w:t>
      </w:r>
      <w:proofErr w:type="spellStart"/>
      <w:r w:rsidRPr="00FD688A">
        <w:rPr>
          <w:rFonts w:ascii="Times New Roman" w:hAnsi="Times New Roman" w:cs="Times New Roman"/>
          <w:sz w:val="24"/>
          <w:szCs w:val="24"/>
        </w:rPr>
        <w:t>coloured</w:t>
      </w:r>
      <w:proofErr w:type="spellEnd"/>
      <w:r w:rsidRPr="00FD688A">
        <w:rPr>
          <w:rFonts w:ascii="Times New Roman" w:hAnsi="Times New Roman" w:cs="Times New Roman"/>
          <w:sz w:val="24"/>
          <w:szCs w:val="24"/>
        </w:rPr>
        <w:t xml:space="preserve"> solution when dissolved in </w:t>
      </w:r>
      <w:proofErr w:type="spellStart"/>
      <w:r w:rsidRPr="00FD688A">
        <w:rPr>
          <w:rFonts w:ascii="Times New Roman" w:hAnsi="Times New Roman" w:cs="Times New Roman"/>
          <w:sz w:val="24"/>
          <w:szCs w:val="24"/>
        </w:rPr>
        <w:t>sulphuric</w:t>
      </w:r>
      <w:proofErr w:type="spellEnd"/>
      <w:r w:rsidRPr="00FD688A">
        <w:rPr>
          <w:rFonts w:ascii="Times New Roman" w:hAnsi="Times New Roman" w:cs="Times New Roman"/>
          <w:sz w:val="24"/>
          <w:szCs w:val="24"/>
        </w:rPr>
        <w:t xml:space="preserve"> acid, whose absorbance can be measured spectrophotometrically at 540nm. Ascorbate was extracted from 1g of the sample using 4% TCA and the volume was made up to 10ml with the same. The supernatant obtained after centrifuging at 2000rpm for 10minutes was treated with a pinch of activated charcoal, shaken vigorously using a cyclomixer and kept for 5 minutes. The charcoal particles were removed by centrifugation and aliquots were used for the estimation. Standard ascorbate ranging between 0.2 – 1.0ml and 0.5ml and 1.0ml of the supernatant were taken. The volume was made up to 2.0ml with 4% TCA. DNPH reagent (0.5ml) was added to all the tubes, followed by 2 drops of 10% thiourea solution. The contents were mixed and incubated at 37</w:t>
      </w:r>
      <w:r w:rsidRPr="00FD688A">
        <w:rPr>
          <w:rFonts w:ascii="Times New Roman" w:hAnsi="Times New Roman" w:cs="Times New Roman"/>
          <w:sz w:val="24"/>
          <w:szCs w:val="24"/>
          <w:vertAlign w:val="superscript"/>
        </w:rPr>
        <w:t>0</w:t>
      </w:r>
      <w:r w:rsidRPr="00FD688A">
        <w:rPr>
          <w:rFonts w:ascii="Times New Roman" w:hAnsi="Times New Roman" w:cs="Times New Roman"/>
          <w:sz w:val="24"/>
          <w:szCs w:val="24"/>
        </w:rPr>
        <w:t xml:space="preserve">c for 3 hours resulting in the formation of </w:t>
      </w:r>
      <w:proofErr w:type="spellStart"/>
      <w:r w:rsidRPr="00FD688A">
        <w:rPr>
          <w:rFonts w:ascii="Times New Roman" w:hAnsi="Times New Roman" w:cs="Times New Roman"/>
          <w:sz w:val="24"/>
          <w:szCs w:val="24"/>
        </w:rPr>
        <w:t>osazane</w:t>
      </w:r>
      <w:proofErr w:type="spellEnd"/>
      <w:r w:rsidRPr="00FD688A">
        <w:rPr>
          <w:rFonts w:ascii="Times New Roman" w:hAnsi="Times New Roman" w:cs="Times New Roman"/>
          <w:sz w:val="24"/>
          <w:szCs w:val="24"/>
        </w:rPr>
        <w:t xml:space="preserve"> crystals. The crystals were dissolved in 2.5ml of 85% </w:t>
      </w:r>
      <w:proofErr w:type="spellStart"/>
      <w:r w:rsidRPr="00FD688A">
        <w:rPr>
          <w:rFonts w:ascii="Times New Roman" w:hAnsi="Times New Roman" w:cs="Times New Roman"/>
          <w:sz w:val="24"/>
          <w:szCs w:val="24"/>
        </w:rPr>
        <w:t>sulphuric</w:t>
      </w:r>
      <w:proofErr w:type="spellEnd"/>
      <w:r w:rsidRPr="00FD688A">
        <w:rPr>
          <w:rFonts w:ascii="Times New Roman" w:hAnsi="Times New Roman" w:cs="Times New Roman"/>
          <w:sz w:val="24"/>
          <w:szCs w:val="24"/>
        </w:rPr>
        <w:t xml:space="preserve"> acid, in cold. To the blank alon</w:t>
      </w:r>
      <w:r w:rsidR="00530E46" w:rsidRPr="00FD688A">
        <w:rPr>
          <w:rFonts w:ascii="Times New Roman" w:hAnsi="Times New Roman" w:cs="Times New Roman"/>
          <w:sz w:val="24"/>
          <w:szCs w:val="24"/>
        </w:rPr>
        <w:t>e</w:t>
      </w:r>
      <w:r w:rsidRPr="00FD688A">
        <w:rPr>
          <w:rFonts w:ascii="Times New Roman" w:hAnsi="Times New Roman" w:cs="Times New Roman"/>
          <w:sz w:val="24"/>
          <w:szCs w:val="24"/>
        </w:rPr>
        <w:t xml:space="preserve">, DNPH reagent and thiourea were added after the addition of </w:t>
      </w:r>
      <w:proofErr w:type="spellStart"/>
      <w:r w:rsidRPr="00FD688A">
        <w:rPr>
          <w:rFonts w:ascii="Times New Roman" w:hAnsi="Times New Roman" w:cs="Times New Roman"/>
          <w:sz w:val="24"/>
          <w:szCs w:val="24"/>
        </w:rPr>
        <w:t>sulphuric</w:t>
      </w:r>
      <w:proofErr w:type="spellEnd"/>
      <w:r w:rsidRPr="00FD688A">
        <w:rPr>
          <w:rFonts w:ascii="Times New Roman" w:hAnsi="Times New Roman" w:cs="Times New Roman"/>
          <w:sz w:val="24"/>
          <w:szCs w:val="24"/>
        </w:rPr>
        <w:t xml:space="preserve"> acid. The tubes were cooled in ice and the absorbance was read at 540nm in a spectrophotometer. A standard graph was constructed using an electronic calculator set to the linear regression mode. The concentration of ascorbate in the sample were calculated and express</w:t>
      </w:r>
      <w:bookmarkStart w:id="53" w:name="_Hlk202255610"/>
      <w:r w:rsidRPr="00FD688A">
        <w:rPr>
          <w:rFonts w:ascii="Times New Roman" w:hAnsi="Times New Roman" w:cs="Times New Roman"/>
          <w:sz w:val="24"/>
          <w:szCs w:val="24"/>
        </w:rPr>
        <w:t>ed in terms of mg/kg of sample.</w:t>
      </w: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2.11.4 Determination of Vitamin B</w:t>
      </w:r>
      <w:r w:rsidRPr="00FD688A">
        <w:rPr>
          <w:rFonts w:ascii="Times New Roman" w:hAnsi="Times New Roman" w:cs="Times New Roman"/>
          <w:b/>
          <w:sz w:val="24"/>
          <w:szCs w:val="24"/>
          <w:vertAlign w:val="subscript"/>
        </w:rPr>
        <w:t>1</w:t>
      </w:r>
      <w:r w:rsidRPr="00FD688A">
        <w:rPr>
          <w:rFonts w:ascii="Times New Roman" w:hAnsi="Times New Roman" w:cs="Times New Roman"/>
          <w:b/>
          <w:sz w:val="24"/>
          <w:szCs w:val="24"/>
        </w:rPr>
        <w:t xml:space="preserve"> and B</w:t>
      </w:r>
      <w:r w:rsidRPr="00FD688A">
        <w:rPr>
          <w:rFonts w:ascii="Times New Roman" w:hAnsi="Times New Roman" w:cs="Times New Roman"/>
          <w:b/>
          <w:sz w:val="24"/>
          <w:szCs w:val="24"/>
          <w:vertAlign w:val="subscript"/>
        </w:rPr>
        <w:t>2</w:t>
      </w:r>
    </w:p>
    <w:bookmarkEnd w:id="53"/>
    <w:p w:rsidR="00FC651B" w:rsidRPr="00FD688A" w:rsidRDefault="00FC651B" w:rsidP="00FC651B">
      <w:pPr>
        <w:spacing w:after="0" w:line="360" w:lineRule="auto"/>
        <w:jc w:val="both"/>
        <w:rPr>
          <w:rFonts w:ascii="Times New Roman" w:hAnsi="Times New Roman" w:cs="Times New Roman"/>
          <w:sz w:val="24"/>
          <w:szCs w:val="24"/>
        </w:rPr>
      </w:pPr>
      <w:r w:rsidRPr="00FD688A">
        <w:rPr>
          <w:rFonts w:ascii="Times New Roman" w:hAnsi="Times New Roman" w:cs="Times New Roman"/>
          <w:sz w:val="24"/>
          <w:szCs w:val="24"/>
        </w:rPr>
        <w:t>1g of ethanol leaf extract was weighed into a conical flask. This was dissolved with 100ml of deionized water, shaken thoroughly and heated for 5 minutes and allowed to cool and filtered. The filtrate was poured into cuvette and their respective wavelength for the vitamins set to read the absorbance using spectrophotometer.</w:t>
      </w:r>
    </w:p>
    <w:p w:rsidR="00FC651B" w:rsidRPr="00FD688A" w:rsidRDefault="00FC651B" w:rsidP="00FC651B">
      <w:pPr>
        <w:spacing w:line="360" w:lineRule="auto"/>
        <w:ind w:left="360"/>
        <w:jc w:val="both"/>
        <w:rPr>
          <w:rFonts w:ascii="Times New Roman" w:hAnsi="Times New Roman" w:cs="Times New Roman"/>
          <w:sz w:val="24"/>
          <w:szCs w:val="24"/>
        </w:rPr>
      </w:pPr>
      <w:r w:rsidRPr="00FD688A">
        <w:rPr>
          <w:rFonts w:ascii="Times New Roman" w:hAnsi="Times New Roman" w:cs="Times New Roman"/>
          <w:sz w:val="24"/>
          <w:szCs w:val="24"/>
        </w:rPr>
        <w:t>Vitamin B1 = 261nm</w:t>
      </w:r>
    </w:p>
    <w:p w:rsidR="00FC651B" w:rsidRPr="00FD688A" w:rsidRDefault="00FC651B" w:rsidP="00FC651B">
      <w:pPr>
        <w:spacing w:line="360" w:lineRule="auto"/>
        <w:ind w:left="360"/>
        <w:jc w:val="both"/>
        <w:rPr>
          <w:rFonts w:ascii="Times New Roman" w:hAnsi="Times New Roman" w:cs="Times New Roman"/>
          <w:sz w:val="24"/>
          <w:szCs w:val="24"/>
        </w:rPr>
      </w:pPr>
      <w:r w:rsidRPr="00FD688A">
        <w:rPr>
          <w:rFonts w:ascii="Times New Roman" w:hAnsi="Times New Roman" w:cs="Times New Roman"/>
          <w:sz w:val="24"/>
          <w:szCs w:val="24"/>
        </w:rPr>
        <w:t>Vitamin B2 = 242nm</w:t>
      </w:r>
    </w:p>
    <w:p w:rsidR="00FC651B" w:rsidRPr="00FD688A" w:rsidRDefault="00FC651B" w:rsidP="00FC651B">
      <w:pPr>
        <w:spacing w:line="360" w:lineRule="auto"/>
        <w:ind w:left="360"/>
        <w:jc w:val="both"/>
        <w:rPr>
          <w:rFonts w:ascii="Times New Roman" w:hAnsi="Times New Roman" w:cs="Times New Roman"/>
          <w:sz w:val="24"/>
          <w:szCs w:val="24"/>
        </w:rPr>
      </w:pP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lastRenderedPageBreak/>
        <w:t>Calculations:</w:t>
      </w:r>
    </w:p>
    <w:p w:rsidR="00FC651B" w:rsidRPr="00FD688A" w:rsidRDefault="00FC651B" w:rsidP="00FC651B">
      <w:pPr>
        <w:spacing w:line="360" w:lineRule="auto"/>
        <w:ind w:left="90"/>
        <w:rPr>
          <w:rFonts w:ascii="Times New Roman" w:hAnsi="Times New Roman" w:cs="Times New Roman"/>
          <w:sz w:val="24"/>
          <w:szCs w:val="24"/>
        </w:rPr>
      </w:pPr>
      <w:r w:rsidRPr="00FD688A">
        <w:rPr>
          <w:rFonts w:ascii="Times New Roman" w:hAnsi="Times New Roman" w:cs="Times New Roman"/>
          <w:sz w:val="24"/>
          <w:szCs w:val="24"/>
        </w:rPr>
        <w:t xml:space="preserve">Concentration (mg/kg) = </w:t>
      </w:r>
      <w:r w:rsidRPr="00FD688A">
        <w:rPr>
          <w:rFonts w:ascii="Times New Roman" w:hAnsi="Times New Roman" w:cs="Times New Roman"/>
          <w:sz w:val="24"/>
          <w:szCs w:val="24"/>
          <w:u w:val="single"/>
        </w:rPr>
        <w:t xml:space="preserve">A x D.F x Volume of cuvette (5)  </w:t>
      </w:r>
      <w:r w:rsidRPr="00FD688A">
        <w:rPr>
          <w:rFonts w:ascii="Times New Roman" w:hAnsi="Times New Roman" w:cs="Times New Roman"/>
          <w:sz w:val="24"/>
          <w:szCs w:val="24"/>
        </w:rPr>
        <w:br/>
        <w:t xml:space="preserve">                                                                      E</w:t>
      </w:r>
    </w:p>
    <w:p w:rsidR="00FC651B" w:rsidRPr="00FD688A" w:rsidRDefault="00FC651B" w:rsidP="00FC651B">
      <w:pPr>
        <w:spacing w:line="360" w:lineRule="auto"/>
        <w:ind w:left="360"/>
        <w:jc w:val="both"/>
        <w:rPr>
          <w:rFonts w:ascii="Times New Roman" w:hAnsi="Times New Roman" w:cs="Times New Roman"/>
          <w:sz w:val="24"/>
          <w:szCs w:val="24"/>
        </w:rPr>
      </w:pPr>
      <w:r w:rsidRPr="00FD688A">
        <w:rPr>
          <w:rFonts w:ascii="Times New Roman" w:hAnsi="Times New Roman" w:cs="Times New Roman"/>
          <w:sz w:val="24"/>
          <w:szCs w:val="24"/>
        </w:rPr>
        <w:t>Where, A = absorbance</w:t>
      </w:r>
    </w:p>
    <w:p w:rsidR="00FC651B" w:rsidRPr="00FD688A" w:rsidRDefault="00FC651B" w:rsidP="00FC651B">
      <w:pPr>
        <w:spacing w:line="360" w:lineRule="auto"/>
        <w:ind w:left="360"/>
        <w:jc w:val="both"/>
        <w:rPr>
          <w:rFonts w:ascii="Times New Roman" w:hAnsi="Times New Roman" w:cs="Times New Roman"/>
          <w:sz w:val="24"/>
          <w:szCs w:val="24"/>
        </w:rPr>
      </w:pPr>
      <w:r w:rsidRPr="00FD688A">
        <w:rPr>
          <w:rFonts w:ascii="Times New Roman" w:hAnsi="Times New Roman" w:cs="Times New Roman"/>
          <w:sz w:val="24"/>
          <w:szCs w:val="24"/>
        </w:rPr>
        <w:t>E= extinction coefficient = 25 for B1 and B</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      DF = dilution factor</w:t>
      </w:r>
    </w:p>
    <w:p w:rsidR="00FC651B" w:rsidRPr="00FD688A" w:rsidRDefault="00FC651B" w:rsidP="00FC651B">
      <w:pPr>
        <w:pStyle w:val="ListParagraph"/>
        <w:spacing w:after="0" w:line="360" w:lineRule="auto"/>
        <w:ind w:hanging="720"/>
        <w:jc w:val="both"/>
        <w:rPr>
          <w:rFonts w:ascii="Times New Roman" w:hAnsi="Times New Roman" w:cs="Times New Roman"/>
          <w:b/>
          <w:sz w:val="24"/>
          <w:szCs w:val="24"/>
        </w:rPr>
      </w:pPr>
      <w:bookmarkStart w:id="54" w:name="_Hlk202255655"/>
      <w:r w:rsidRPr="00FD688A">
        <w:rPr>
          <w:rFonts w:ascii="Times New Roman" w:hAnsi="Times New Roman" w:cs="Times New Roman"/>
          <w:b/>
          <w:sz w:val="24"/>
          <w:szCs w:val="24"/>
        </w:rPr>
        <w:t>2.11.5 Determination of Vitamin B</w:t>
      </w:r>
      <w:r w:rsidRPr="00FD688A">
        <w:rPr>
          <w:rFonts w:ascii="Times New Roman" w:hAnsi="Times New Roman" w:cs="Times New Roman"/>
          <w:b/>
          <w:sz w:val="24"/>
          <w:szCs w:val="24"/>
          <w:vertAlign w:val="subscript"/>
        </w:rPr>
        <w:t xml:space="preserve">3 </w:t>
      </w:r>
      <w:r w:rsidRPr="00FD688A">
        <w:rPr>
          <w:rFonts w:ascii="Times New Roman" w:hAnsi="Times New Roman" w:cs="Times New Roman"/>
          <w:b/>
          <w:sz w:val="24"/>
          <w:szCs w:val="24"/>
        </w:rPr>
        <w:t>(Nicotinamide)</w:t>
      </w:r>
    </w:p>
    <w:bookmarkEnd w:id="54"/>
    <w:p w:rsidR="00FC651B" w:rsidRPr="00FD688A" w:rsidRDefault="00FC651B" w:rsidP="00FC651B">
      <w:pPr>
        <w:pStyle w:val="ListParagraph"/>
        <w:spacing w:after="0" w:line="360" w:lineRule="auto"/>
        <w:ind w:left="0"/>
        <w:jc w:val="both"/>
        <w:rPr>
          <w:rFonts w:ascii="Times New Roman" w:hAnsi="Times New Roman" w:cs="Times New Roman"/>
          <w:b/>
          <w:sz w:val="24"/>
          <w:szCs w:val="24"/>
        </w:rPr>
      </w:pPr>
      <w:r w:rsidRPr="00FD688A">
        <w:rPr>
          <w:rFonts w:ascii="Times New Roman" w:hAnsi="Times New Roman" w:cs="Times New Roman"/>
          <w:sz w:val="24"/>
          <w:szCs w:val="24"/>
        </w:rPr>
        <w:t>5g of ethanol leaf extract was dissolved in 20ml of anhydrous glacial acetic acid and warmed slightly.</w:t>
      </w:r>
      <w:r w:rsidRPr="00FD688A">
        <w:rPr>
          <w:rFonts w:ascii="Times New Roman" w:hAnsi="Times New Roman" w:cs="Times New Roman"/>
          <w:b/>
          <w:sz w:val="24"/>
          <w:szCs w:val="24"/>
        </w:rPr>
        <w:t xml:space="preserve"> </w:t>
      </w:r>
      <w:r w:rsidRPr="00FD688A">
        <w:rPr>
          <w:rFonts w:ascii="Times New Roman" w:hAnsi="Times New Roman" w:cs="Times New Roman"/>
          <w:sz w:val="24"/>
          <w:szCs w:val="24"/>
        </w:rPr>
        <w:t>Then</w:t>
      </w:r>
      <w:r w:rsidRPr="00FD688A">
        <w:rPr>
          <w:rFonts w:ascii="Times New Roman" w:hAnsi="Times New Roman" w:cs="Times New Roman"/>
          <w:b/>
          <w:sz w:val="24"/>
          <w:szCs w:val="24"/>
        </w:rPr>
        <w:t xml:space="preserve"> </w:t>
      </w:r>
      <w:r w:rsidRPr="00FD688A">
        <w:rPr>
          <w:rFonts w:ascii="Times New Roman" w:hAnsi="Times New Roman" w:cs="Times New Roman"/>
          <w:sz w:val="24"/>
          <w:szCs w:val="24"/>
        </w:rPr>
        <w:t xml:space="preserve">5ml of acetic anhydride was added and mixed and 2 -3 drops of crystal violet solution was added as indicator and titrated with 0.1M perchloric acid to a greenish blue </w:t>
      </w:r>
      <w:proofErr w:type="spellStart"/>
      <w:r w:rsidRPr="00FD688A">
        <w:rPr>
          <w:rFonts w:ascii="Times New Roman" w:hAnsi="Times New Roman" w:cs="Times New Roman"/>
          <w:sz w:val="24"/>
          <w:szCs w:val="24"/>
        </w:rPr>
        <w:t>colour</w:t>
      </w:r>
      <w:proofErr w:type="spellEnd"/>
      <w:r w:rsidRPr="00FD688A">
        <w:rPr>
          <w:rFonts w:ascii="Times New Roman" w:hAnsi="Times New Roman" w:cs="Times New Roman"/>
          <w:sz w:val="24"/>
          <w:szCs w:val="24"/>
        </w:rPr>
        <w:t>.</w:t>
      </w:r>
    </w:p>
    <w:p w:rsidR="00FC651B" w:rsidRPr="00FD688A" w:rsidRDefault="00FC651B" w:rsidP="00FC651B">
      <w:pPr>
        <w:pStyle w:val="ListParagraph"/>
        <w:spacing w:after="0" w:line="360" w:lineRule="auto"/>
        <w:ind w:left="1484"/>
        <w:jc w:val="both"/>
        <w:rPr>
          <w:rFonts w:ascii="Times New Roman" w:hAnsi="Times New Roman" w:cs="Times New Roman"/>
          <w:sz w:val="24"/>
          <w:szCs w:val="24"/>
        </w:rPr>
      </w:pPr>
    </w:p>
    <w:p w:rsidR="00FC651B" w:rsidRPr="00FD688A" w:rsidRDefault="00FC651B" w:rsidP="00FC651B">
      <w:pPr>
        <w:spacing w:after="0"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Calculation:</w:t>
      </w:r>
    </w:p>
    <w:p w:rsidR="00FC651B" w:rsidRPr="00FD688A" w:rsidRDefault="00FC651B" w:rsidP="00FC651B">
      <w:pPr>
        <w:spacing w:after="0" w:line="360" w:lineRule="auto"/>
        <w:rPr>
          <w:rFonts w:ascii="Times New Roman" w:hAnsi="Times New Roman" w:cs="Times New Roman"/>
          <w:sz w:val="24"/>
          <w:szCs w:val="24"/>
        </w:rPr>
      </w:pPr>
      <w:r w:rsidRPr="00FD688A">
        <w:rPr>
          <w:rFonts w:ascii="Times New Roman" w:hAnsi="Times New Roman" w:cs="Times New Roman"/>
          <w:sz w:val="24"/>
          <w:szCs w:val="24"/>
        </w:rPr>
        <w:t>Vitamin B</w:t>
      </w:r>
      <w:r w:rsidRPr="00FD688A">
        <w:rPr>
          <w:rFonts w:ascii="Times New Roman" w:hAnsi="Times New Roman" w:cs="Times New Roman"/>
          <w:sz w:val="24"/>
          <w:szCs w:val="24"/>
          <w:vertAlign w:val="subscript"/>
        </w:rPr>
        <w:t>3</w:t>
      </w:r>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u w:val="single"/>
        </w:rPr>
        <w:t>Titre</w:t>
      </w:r>
      <w:proofErr w:type="spellEnd"/>
      <w:r w:rsidRPr="00FD688A">
        <w:rPr>
          <w:rFonts w:ascii="Times New Roman" w:hAnsi="Times New Roman" w:cs="Times New Roman"/>
          <w:sz w:val="24"/>
          <w:szCs w:val="24"/>
          <w:u w:val="single"/>
        </w:rPr>
        <w:t xml:space="preserve"> value x 0.0122  </w:t>
      </w:r>
      <w:r w:rsidRPr="00FD688A">
        <w:rPr>
          <w:rFonts w:ascii="Times New Roman" w:hAnsi="Times New Roman" w:cs="Times New Roman"/>
          <w:sz w:val="24"/>
          <w:szCs w:val="24"/>
          <w:u w:val="single"/>
        </w:rPr>
        <w:br/>
      </w:r>
      <w:r w:rsidRPr="00FD688A">
        <w:rPr>
          <w:rFonts w:ascii="Times New Roman" w:hAnsi="Times New Roman" w:cs="Times New Roman"/>
          <w:sz w:val="24"/>
          <w:szCs w:val="24"/>
        </w:rPr>
        <w:t xml:space="preserve">                                0.1</w:t>
      </w:r>
    </w:p>
    <w:p w:rsidR="00FC651B" w:rsidRPr="00FD688A" w:rsidRDefault="00FC651B" w:rsidP="00FC651B">
      <w:pPr>
        <w:pStyle w:val="ListParagraph"/>
        <w:spacing w:after="0" w:line="360" w:lineRule="auto"/>
        <w:ind w:left="1484"/>
        <w:jc w:val="both"/>
        <w:rPr>
          <w:rFonts w:ascii="Times New Roman" w:hAnsi="Times New Roman" w:cs="Times New Roman"/>
          <w:sz w:val="24"/>
          <w:szCs w:val="24"/>
        </w:rPr>
      </w:pPr>
    </w:p>
    <w:p w:rsidR="00FC651B" w:rsidRPr="00FD688A" w:rsidRDefault="00FC651B" w:rsidP="00FC651B">
      <w:pPr>
        <w:spacing w:after="0" w:line="360" w:lineRule="auto"/>
        <w:jc w:val="both"/>
        <w:rPr>
          <w:rFonts w:ascii="Times New Roman" w:hAnsi="Times New Roman" w:cs="Times New Roman"/>
          <w:b/>
          <w:sz w:val="24"/>
          <w:szCs w:val="24"/>
        </w:rPr>
      </w:pPr>
      <w:bookmarkStart w:id="55" w:name="_Hlk202255673"/>
      <w:r w:rsidRPr="00FD688A">
        <w:rPr>
          <w:rFonts w:ascii="Times New Roman" w:hAnsi="Times New Roman" w:cs="Times New Roman"/>
          <w:b/>
          <w:sz w:val="24"/>
          <w:szCs w:val="24"/>
        </w:rPr>
        <w:t>2.11.6 Determination of Vitamin B</w:t>
      </w:r>
      <w:r w:rsidRPr="00FD688A">
        <w:rPr>
          <w:rFonts w:ascii="Times New Roman" w:hAnsi="Times New Roman" w:cs="Times New Roman"/>
          <w:b/>
          <w:sz w:val="24"/>
          <w:szCs w:val="24"/>
          <w:vertAlign w:val="subscript"/>
        </w:rPr>
        <w:t>6</w:t>
      </w:r>
    </w:p>
    <w:bookmarkEnd w:id="55"/>
    <w:p w:rsidR="00FC651B" w:rsidRPr="00FD688A" w:rsidRDefault="00FC651B" w:rsidP="00FC651B">
      <w:pPr>
        <w:spacing w:after="0"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5g of ethanol leaf extract was dissolved in a mixture of 5ml of anhydrous glacial acetic acid and 6ml of 0.1m mercury II acetate solution. 2 drops of </w:t>
      </w:r>
      <w:bookmarkStart w:id="56" w:name="_Hlk208375267"/>
      <w:r w:rsidRPr="00FD688A">
        <w:rPr>
          <w:rFonts w:ascii="Times New Roman" w:hAnsi="Times New Roman" w:cs="Times New Roman"/>
          <w:sz w:val="24"/>
          <w:szCs w:val="24"/>
        </w:rPr>
        <w:t xml:space="preserve">crystal violet </w:t>
      </w:r>
      <w:bookmarkEnd w:id="56"/>
      <w:proofErr w:type="gramStart"/>
      <w:r w:rsidRPr="00FD688A">
        <w:rPr>
          <w:rFonts w:ascii="Times New Roman" w:hAnsi="Times New Roman" w:cs="Times New Roman"/>
          <w:sz w:val="24"/>
          <w:szCs w:val="24"/>
        </w:rPr>
        <w:t>was</w:t>
      </w:r>
      <w:proofErr w:type="gramEnd"/>
      <w:r w:rsidRPr="00FD688A">
        <w:rPr>
          <w:rFonts w:ascii="Times New Roman" w:hAnsi="Times New Roman" w:cs="Times New Roman"/>
          <w:sz w:val="24"/>
          <w:szCs w:val="24"/>
        </w:rPr>
        <w:t xml:space="preserve"> added as indicator and titrated with 0.1m perchloric acid to a green </w:t>
      </w:r>
      <w:proofErr w:type="spellStart"/>
      <w:r w:rsidRPr="00FD688A">
        <w:rPr>
          <w:rFonts w:ascii="Times New Roman" w:hAnsi="Times New Roman" w:cs="Times New Roman"/>
          <w:sz w:val="24"/>
          <w:szCs w:val="24"/>
        </w:rPr>
        <w:t>colour</w:t>
      </w:r>
      <w:proofErr w:type="spellEnd"/>
      <w:r w:rsidRPr="00FD688A">
        <w:rPr>
          <w:rFonts w:ascii="Times New Roman" w:hAnsi="Times New Roman" w:cs="Times New Roman"/>
          <w:sz w:val="24"/>
          <w:szCs w:val="24"/>
        </w:rPr>
        <w:t xml:space="preserve"> end point.</w:t>
      </w:r>
    </w:p>
    <w:p w:rsidR="00FC651B" w:rsidRPr="00FD688A" w:rsidRDefault="00FC651B" w:rsidP="00FC651B">
      <w:pPr>
        <w:spacing w:after="0"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 xml:space="preserve">Calculation: </w:t>
      </w:r>
    </w:p>
    <w:p w:rsidR="00FC651B" w:rsidRPr="00FD688A" w:rsidRDefault="00FC651B" w:rsidP="00FC651B">
      <w:pPr>
        <w:spacing w:after="0" w:line="360" w:lineRule="auto"/>
        <w:jc w:val="both"/>
        <w:rPr>
          <w:rFonts w:ascii="Times New Roman" w:hAnsi="Times New Roman" w:cs="Times New Roman"/>
          <w:sz w:val="24"/>
          <w:szCs w:val="24"/>
        </w:rPr>
      </w:pPr>
      <w:r w:rsidRPr="00FD688A">
        <w:rPr>
          <w:rFonts w:ascii="Times New Roman" w:hAnsi="Times New Roman" w:cs="Times New Roman"/>
          <w:sz w:val="24"/>
          <w:szCs w:val="24"/>
        </w:rPr>
        <w:t>Each mL of 0.1M perchloric acid is equivalent to 0.02056g of C</w:t>
      </w:r>
      <w:r w:rsidRPr="00FD688A">
        <w:rPr>
          <w:rFonts w:ascii="Times New Roman" w:hAnsi="Times New Roman" w:cs="Times New Roman"/>
          <w:sz w:val="24"/>
          <w:szCs w:val="24"/>
          <w:vertAlign w:val="subscript"/>
        </w:rPr>
        <w:t>8</w:t>
      </w:r>
      <w:r w:rsidRPr="00FD688A">
        <w:rPr>
          <w:rFonts w:ascii="Times New Roman" w:hAnsi="Times New Roman" w:cs="Times New Roman"/>
          <w:sz w:val="24"/>
          <w:szCs w:val="24"/>
        </w:rPr>
        <w:t>H</w:t>
      </w:r>
      <w:r w:rsidRPr="00FD688A">
        <w:rPr>
          <w:rFonts w:ascii="Times New Roman" w:hAnsi="Times New Roman" w:cs="Times New Roman"/>
          <w:sz w:val="24"/>
          <w:szCs w:val="24"/>
          <w:vertAlign w:val="subscript"/>
        </w:rPr>
        <w:t>11</w:t>
      </w:r>
      <w:r w:rsidRPr="00FD688A">
        <w:rPr>
          <w:rFonts w:ascii="Times New Roman" w:hAnsi="Times New Roman" w:cs="Times New Roman"/>
          <w:sz w:val="24"/>
          <w:szCs w:val="24"/>
        </w:rPr>
        <w:t>NO</w:t>
      </w:r>
      <w:r w:rsidRPr="00FD688A">
        <w:rPr>
          <w:rFonts w:ascii="Times New Roman" w:hAnsi="Times New Roman" w:cs="Times New Roman"/>
          <w:sz w:val="24"/>
          <w:szCs w:val="24"/>
          <w:vertAlign w:val="subscript"/>
        </w:rPr>
        <w:t>3</w:t>
      </w:r>
      <w:r w:rsidRPr="00FD688A">
        <w:rPr>
          <w:rFonts w:ascii="Times New Roman" w:hAnsi="Times New Roman" w:cs="Times New Roman"/>
          <w:sz w:val="24"/>
          <w:szCs w:val="24"/>
        </w:rPr>
        <w:t>HCL</w:t>
      </w:r>
    </w:p>
    <w:p w:rsidR="00FC651B" w:rsidRPr="00FD688A" w:rsidRDefault="00FC651B" w:rsidP="00FC651B">
      <w:pPr>
        <w:spacing w:before="100" w:beforeAutospacing="1" w:after="100" w:afterAutospacing="1" w:line="360" w:lineRule="auto"/>
        <w:jc w:val="both"/>
        <w:outlineLvl w:val="0"/>
        <w:rPr>
          <w:rFonts w:ascii="Times New Roman" w:hAnsi="Times New Roman" w:cs="Times New Roman"/>
          <w:b/>
          <w:bCs/>
          <w:kern w:val="36"/>
          <w:sz w:val="24"/>
          <w:szCs w:val="24"/>
        </w:rPr>
      </w:pPr>
      <w:bookmarkStart w:id="57" w:name="_Hlk202255730"/>
      <w:r w:rsidRPr="00FD688A">
        <w:rPr>
          <w:rFonts w:ascii="Times New Roman" w:hAnsi="Times New Roman" w:cs="Times New Roman"/>
          <w:b/>
          <w:bCs/>
          <w:kern w:val="36"/>
          <w:sz w:val="24"/>
          <w:szCs w:val="24"/>
        </w:rPr>
        <w:t>2.11.7 Determination of Vitamin B</w:t>
      </w:r>
      <w:r w:rsidRPr="00FD688A">
        <w:rPr>
          <w:rFonts w:ascii="Times New Roman" w:hAnsi="Times New Roman" w:cs="Times New Roman"/>
          <w:b/>
          <w:bCs/>
          <w:kern w:val="36"/>
          <w:sz w:val="24"/>
          <w:szCs w:val="24"/>
          <w:vertAlign w:val="subscript"/>
        </w:rPr>
        <w:t>12</w:t>
      </w:r>
    </w:p>
    <w:bookmarkEnd w:id="57"/>
    <w:p w:rsidR="00FC651B" w:rsidRPr="00FD688A" w:rsidRDefault="00FC651B" w:rsidP="00FC651B">
      <w:pPr>
        <w:autoSpaceDE w:val="0"/>
        <w:autoSpaceDN w:val="0"/>
        <w:adjustRightInd w:val="0"/>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Weigh equivalent 0.1ml of ethanol leaf extract was taken into separator. In separator, 5 ml of water was added, mixed well and extract with 5 ml chloroform. Discard the water layer then taken chloroform in dry 50 ml volumetric flask by passed through anhydrous sodium sulphate and made up to 50 ml with chloroform. 2ml sample and blank solution was taken into test tube. In each test tube, added 2 ml of 0.2% solution of phenyl hydrazine (in hydrochloric acid and alcohol in ratio of 1:5 v/v) and mixed well. After that heat on water bath until to almost dryness and cool at room </w:t>
      </w:r>
      <w:r w:rsidRPr="00FD688A">
        <w:rPr>
          <w:rFonts w:ascii="Times New Roman" w:hAnsi="Times New Roman" w:cs="Times New Roman"/>
          <w:sz w:val="24"/>
          <w:szCs w:val="24"/>
        </w:rPr>
        <w:lastRenderedPageBreak/>
        <w:t xml:space="preserve">temperature. 2ml ml solution mixture (ammonia and alcohol in ratio of 1:1) was added in each test tube and 1ml pyridine was. It was absorbance recorded at 635 nm against blank. Standard </w:t>
      </w:r>
      <w:proofErr w:type="spellStart"/>
      <w:r w:rsidRPr="00FD688A">
        <w:rPr>
          <w:rFonts w:ascii="Times New Roman" w:hAnsi="Times New Roman" w:cs="Times New Roman"/>
          <w:sz w:val="24"/>
          <w:szCs w:val="24"/>
        </w:rPr>
        <w:t>cobalamine</w:t>
      </w:r>
      <w:proofErr w:type="spellEnd"/>
      <w:r w:rsidRPr="00FD688A">
        <w:rPr>
          <w:rFonts w:ascii="Times New Roman" w:hAnsi="Times New Roman" w:cs="Times New Roman"/>
          <w:sz w:val="24"/>
          <w:szCs w:val="24"/>
        </w:rPr>
        <w:t xml:space="preserve"> was also analyzed and treated same as sample. Calibration curve was plotted and the concentration of sample extrapolated.</w:t>
      </w:r>
    </w:p>
    <w:p w:rsidR="00FC651B" w:rsidRPr="00FD688A" w:rsidRDefault="00FC651B" w:rsidP="00FC651B">
      <w:pPr>
        <w:autoSpaceDE w:val="0"/>
        <w:autoSpaceDN w:val="0"/>
        <w:adjustRightInd w:val="0"/>
        <w:spacing w:line="360" w:lineRule="auto"/>
        <w:jc w:val="both"/>
        <w:rPr>
          <w:rFonts w:ascii="Times New Roman" w:hAnsi="Times New Roman" w:cs="Times New Roman"/>
          <w:b/>
          <w:bCs/>
          <w:iCs/>
          <w:sz w:val="24"/>
          <w:szCs w:val="24"/>
        </w:rPr>
      </w:pPr>
      <w:bookmarkStart w:id="58" w:name="_Hlk202255764"/>
      <w:r w:rsidRPr="00FD688A">
        <w:rPr>
          <w:rFonts w:ascii="Times New Roman" w:hAnsi="Times New Roman" w:cs="Times New Roman"/>
          <w:b/>
          <w:bCs/>
          <w:iCs/>
          <w:sz w:val="24"/>
          <w:szCs w:val="24"/>
        </w:rPr>
        <w:t>2.11.8 Determination of Vitamin D</w:t>
      </w:r>
    </w:p>
    <w:bookmarkEnd w:id="58"/>
    <w:p w:rsidR="00FC651B" w:rsidRPr="00FD688A" w:rsidRDefault="00FC651B" w:rsidP="00FC651B">
      <w:pPr>
        <w:autoSpaceDE w:val="0"/>
        <w:autoSpaceDN w:val="0"/>
        <w:adjustRightInd w:val="0"/>
        <w:spacing w:line="360" w:lineRule="auto"/>
        <w:jc w:val="both"/>
        <w:rPr>
          <w:rFonts w:ascii="Times New Roman" w:hAnsi="Times New Roman" w:cs="Times New Roman"/>
          <w:i/>
          <w:iCs/>
          <w:sz w:val="24"/>
          <w:szCs w:val="24"/>
        </w:rPr>
      </w:pPr>
      <w:r w:rsidRPr="00FD688A">
        <w:rPr>
          <w:rFonts w:ascii="Times New Roman" w:hAnsi="Times New Roman" w:cs="Times New Roman"/>
          <w:sz w:val="24"/>
          <w:szCs w:val="24"/>
        </w:rPr>
        <w:t xml:space="preserve">Vitamin D was assayed according to the method of </w:t>
      </w:r>
      <w:proofErr w:type="spellStart"/>
      <w:r w:rsidRPr="00FD688A">
        <w:rPr>
          <w:rFonts w:ascii="Times New Roman" w:hAnsi="Times New Roman" w:cs="Times New Roman"/>
          <w:sz w:val="24"/>
          <w:szCs w:val="24"/>
        </w:rPr>
        <w:t>Brockmann</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iCs/>
          <w:sz w:val="24"/>
          <w:szCs w:val="24"/>
        </w:rPr>
        <w:t>et al</w:t>
      </w:r>
      <w:r w:rsidRPr="00FD688A">
        <w:rPr>
          <w:rFonts w:ascii="Times New Roman" w:hAnsi="Times New Roman" w:cs="Times New Roman"/>
          <w:i/>
          <w:iCs/>
          <w:sz w:val="24"/>
          <w:szCs w:val="24"/>
        </w:rPr>
        <w:t xml:space="preserve">. </w:t>
      </w:r>
      <w:r w:rsidRPr="00FD688A">
        <w:rPr>
          <w:rFonts w:ascii="Times New Roman" w:hAnsi="Times New Roman" w:cs="Times New Roman"/>
          <w:sz w:val="24"/>
          <w:szCs w:val="24"/>
        </w:rPr>
        <w:t>(1974)</w:t>
      </w:r>
      <w:r w:rsidRPr="00FD688A">
        <w:rPr>
          <w:rFonts w:ascii="Times New Roman" w:hAnsi="Times New Roman" w:cs="Times New Roman"/>
          <w:i/>
          <w:iCs/>
          <w:sz w:val="24"/>
          <w:szCs w:val="24"/>
        </w:rPr>
        <w:t xml:space="preserve">. </w:t>
      </w:r>
      <w:r w:rsidRPr="00FD688A">
        <w:rPr>
          <w:rFonts w:ascii="Times New Roman" w:hAnsi="Times New Roman" w:cs="Times New Roman"/>
          <w:sz w:val="24"/>
          <w:szCs w:val="24"/>
        </w:rPr>
        <w:t>The principle is based on the formation of a yellow color by reaction of the vitamin with a chloroform solution of trichloroacetic acid,</w:t>
      </w:r>
      <w:r w:rsidRPr="00FD688A">
        <w:rPr>
          <w:rFonts w:ascii="Times New Roman" w:hAnsi="Times New Roman" w:cs="Times New Roman"/>
          <w:i/>
          <w:iCs/>
          <w:sz w:val="24"/>
          <w:szCs w:val="24"/>
        </w:rPr>
        <w:t xml:space="preserve"> </w:t>
      </w:r>
      <w:r w:rsidRPr="00FD688A">
        <w:rPr>
          <w:rFonts w:ascii="Times New Roman" w:hAnsi="Times New Roman" w:cs="Times New Roman"/>
          <w:sz w:val="24"/>
          <w:szCs w:val="24"/>
        </w:rPr>
        <w:t>weigh accurately 25 mg vitamin D</w:t>
      </w:r>
      <w:r w:rsidRPr="00FD688A">
        <w:rPr>
          <w:rFonts w:ascii="Times New Roman" w:hAnsi="Times New Roman" w:cs="Times New Roman"/>
          <w:sz w:val="24"/>
          <w:szCs w:val="24"/>
          <w:vertAlign w:val="subscript"/>
        </w:rPr>
        <w:t xml:space="preserve">3 </w:t>
      </w:r>
      <w:r w:rsidRPr="00FD688A">
        <w:rPr>
          <w:rFonts w:ascii="Times New Roman" w:hAnsi="Times New Roman" w:cs="Times New Roman"/>
          <w:sz w:val="24"/>
          <w:szCs w:val="24"/>
        </w:rPr>
        <w:t xml:space="preserve">working standard was taken. 25 ml volumetric flask with solution mixture (chloroform and methanol in ratio 1:9) dissolved and dilute with solution mixture and make up to the mark mix well. Weigh accurately equivalent 0.1ml ethanol leaf extract was taken 25 ml volumetric flask with solution mixture (chloroform and methanol in ratio 1:9) dissolved and dilute with solution mixture and make up to the mark mix well.  1.6ml of 0.25N HCL, 0.5ml of 15.0%trichloroacetic acid (TCA) and 0.5ml of 0.375% of </w:t>
      </w:r>
      <w:proofErr w:type="spellStart"/>
      <w:r w:rsidRPr="00FD688A">
        <w:rPr>
          <w:rFonts w:ascii="Times New Roman" w:hAnsi="Times New Roman" w:cs="Times New Roman"/>
          <w:sz w:val="24"/>
          <w:szCs w:val="24"/>
        </w:rPr>
        <w:t>thiobarbituric</w:t>
      </w:r>
      <w:proofErr w:type="spellEnd"/>
      <w:r w:rsidRPr="00FD688A">
        <w:rPr>
          <w:rFonts w:ascii="Times New Roman" w:hAnsi="Times New Roman" w:cs="Times New Roman"/>
          <w:sz w:val="24"/>
          <w:szCs w:val="24"/>
        </w:rPr>
        <w:t xml:space="preserve"> acid (TBA) was added, it was absorbance recorded at 464 nm against blank.</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59" w:name="_Hlk202255822"/>
      <w:r w:rsidRPr="00FD688A">
        <w:rPr>
          <w:rFonts w:ascii="Times New Roman" w:eastAsia="Times New Roman" w:hAnsi="Times New Roman" w:cs="Times New Roman"/>
          <w:b/>
          <w:sz w:val="24"/>
          <w:szCs w:val="24"/>
        </w:rPr>
        <w:t>2.12 Determination of Heavy Metal</w:t>
      </w:r>
    </w:p>
    <w:bookmarkEnd w:id="59"/>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Heavy metal analysis was conducted using Agilent FS240AA Atomic Absorption </w:t>
      </w:r>
      <w:proofErr w:type="spellStart"/>
      <w:r w:rsidRPr="00FD688A">
        <w:rPr>
          <w:rFonts w:ascii="Times New Roman" w:hAnsi="Times New Roman" w:cs="Times New Roman"/>
          <w:sz w:val="24"/>
          <w:szCs w:val="24"/>
        </w:rPr>
        <w:t>Spectrophometer</w:t>
      </w:r>
      <w:proofErr w:type="spellEnd"/>
      <w:r w:rsidRPr="00FD688A">
        <w:rPr>
          <w:rFonts w:ascii="Times New Roman" w:hAnsi="Times New Roman" w:cs="Times New Roman"/>
          <w:sz w:val="24"/>
          <w:szCs w:val="24"/>
        </w:rPr>
        <w:t>. Atomic absorption spectrometer's working principle is based on the sample being aspirated into the flame and atomized when the AAS's light beam is directed through the flame into the monochromator, and onto the detector that measures the amount of light absorbed by the atomized element in the flame. Since metals have their own characteristic absorption wavelength, a source lamp composed of that element is used, making the method relatively free from spectral or radiational interferences. The amount of energy of the characteristic wavelength absorbed in the flame is proportional to the concentration of the element in the sample. Weigh out approximately 2g of the dried ethanol leaf extract in to a digestion flask and add 20ml of the acid mixture (650ml conc HNO</w:t>
      </w:r>
      <w:r w:rsidRPr="00FD688A">
        <w:rPr>
          <w:rFonts w:ascii="Times New Roman" w:hAnsi="Times New Roman" w:cs="Times New Roman"/>
          <w:sz w:val="24"/>
          <w:szCs w:val="24"/>
          <w:vertAlign w:val="subscript"/>
        </w:rPr>
        <w:t>3</w:t>
      </w:r>
      <w:r w:rsidRPr="00FD688A">
        <w:rPr>
          <w:rFonts w:ascii="Times New Roman" w:hAnsi="Times New Roman" w:cs="Times New Roman"/>
          <w:sz w:val="24"/>
          <w:szCs w:val="24"/>
        </w:rPr>
        <w:t>; 80ml perchloric acid; 20ml conc H</w:t>
      </w:r>
      <w:r w:rsidRPr="00FD688A">
        <w:rPr>
          <w:rFonts w:ascii="Times New Roman" w:hAnsi="Times New Roman" w:cs="Times New Roman"/>
          <w:sz w:val="24"/>
          <w:szCs w:val="24"/>
          <w:vertAlign w:val="subscript"/>
        </w:rPr>
        <w:t>2</w:t>
      </w:r>
      <w:r w:rsidRPr="00FD688A">
        <w:rPr>
          <w:rFonts w:ascii="Times New Roman" w:hAnsi="Times New Roman" w:cs="Times New Roman"/>
          <w:sz w:val="24"/>
          <w:szCs w:val="24"/>
        </w:rPr>
        <w:t>SO</w:t>
      </w:r>
      <w:r w:rsidRPr="00FD688A">
        <w:rPr>
          <w:rFonts w:ascii="Times New Roman" w:hAnsi="Times New Roman" w:cs="Times New Roman"/>
          <w:sz w:val="24"/>
          <w:szCs w:val="24"/>
          <w:vertAlign w:val="subscript"/>
        </w:rPr>
        <w:t>4</w:t>
      </w:r>
      <w:r w:rsidRPr="00FD688A">
        <w:rPr>
          <w:rFonts w:ascii="Times New Roman" w:hAnsi="Times New Roman" w:cs="Times New Roman"/>
          <w:sz w:val="24"/>
          <w:szCs w:val="24"/>
        </w:rPr>
        <w:t>). Heat the flask until a clear digest is obtained. Dilute the digest with distilled water to the 100ml mark. A series of standard metal solutions in the optimum concentration range are prepared, the reference solutions were prepared daily by diluting the single stock element solutions with water containing 1.5 mL concentrated nitric acid/</w:t>
      </w:r>
      <w:proofErr w:type="spellStart"/>
      <w:r w:rsidRPr="00FD688A">
        <w:rPr>
          <w:rFonts w:ascii="Times New Roman" w:hAnsi="Times New Roman" w:cs="Times New Roman"/>
          <w:sz w:val="24"/>
          <w:szCs w:val="24"/>
        </w:rPr>
        <w:t>litre</w:t>
      </w:r>
      <w:proofErr w:type="spellEnd"/>
      <w:r w:rsidRPr="00FD688A">
        <w:rPr>
          <w:rFonts w:ascii="Times New Roman" w:hAnsi="Times New Roman" w:cs="Times New Roman"/>
          <w:sz w:val="24"/>
          <w:szCs w:val="24"/>
        </w:rPr>
        <w:t xml:space="preserve">.  A calibration blank was prepared using all the reagents except for </w:t>
      </w:r>
      <w:r w:rsidRPr="00FD688A">
        <w:rPr>
          <w:rFonts w:ascii="Times New Roman" w:hAnsi="Times New Roman" w:cs="Times New Roman"/>
          <w:sz w:val="24"/>
          <w:szCs w:val="24"/>
        </w:rPr>
        <w:lastRenderedPageBreak/>
        <w:t>the metal stock solutions. Calibration curve for each metal was prepared by plotting the absorbance of standards versus their concentrations.</w:t>
      </w:r>
    </w:p>
    <w:p w:rsidR="00FC651B" w:rsidRPr="00FD688A" w:rsidRDefault="00FC651B" w:rsidP="00FC651B">
      <w:pPr>
        <w:spacing w:before="280" w:after="0" w:line="360" w:lineRule="auto"/>
        <w:jc w:val="both"/>
        <w:rPr>
          <w:rFonts w:ascii="Times New Roman" w:eastAsia="Times New Roman" w:hAnsi="Times New Roman" w:cs="Times New Roman"/>
          <w:b/>
          <w:sz w:val="24"/>
          <w:szCs w:val="24"/>
        </w:rPr>
      </w:pPr>
      <w:bookmarkStart w:id="60" w:name="_Hlk202255071"/>
      <w:r w:rsidRPr="00FD688A">
        <w:rPr>
          <w:rFonts w:ascii="Times New Roman" w:eastAsia="Times New Roman" w:hAnsi="Times New Roman" w:cs="Times New Roman"/>
          <w:b/>
          <w:sz w:val="24"/>
          <w:szCs w:val="24"/>
        </w:rPr>
        <w:t xml:space="preserve">2.13. Determination of </w:t>
      </w:r>
      <w:r w:rsidRPr="00FD688A">
        <w:rPr>
          <w:rFonts w:ascii="Times New Roman" w:eastAsia="Times New Roman" w:hAnsi="Times New Roman" w:cs="Times New Roman"/>
          <w:b/>
          <w:i/>
          <w:sz w:val="24"/>
          <w:szCs w:val="24"/>
        </w:rPr>
        <w:t>In Vitro</w:t>
      </w:r>
      <w:r w:rsidRPr="00FD688A">
        <w:rPr>
          <w:rFonts w:ascii="Times New Roman" w:eastAsia="Times New Roman" w:hAnsi="Times New Roman" w:cs="Times New Roman"/>
          <w:b/>
          <w:sz w:val="24"/>
          <w:szCs w:val="24"/>
        </w:rPr>
        <w:t xml:space="preserve"> Antioxidant Activities </w:t>
      </w:r>
      <w:bookmarkEnd w:id="60"/>
    </w:p>
    <w:p w:rsidR="00FC651B" w:rsidRPr="00FD688A" w:rsidRDefault="00FC651B" w:rsidP="00FC651B">
      <w:pPr>
        <w:spacing w:before="280" w:after="0" w:line="360" w:lineRule="auto"/>
        <w:jc w:val="both"/>
        <w:rPr>
          <w:rFonts w:ascii="Times New Roman" w:eastAsia="Times New Roman" w:hAnsi="Times New Roman" w:cs="Times New Roman"/>
          <w:sz w:val="24"/>
          <w:szCs w:val="24"/>
        </w:rPr>
      </w:pPr>
      <w:r w:rsidRPr="00FD688A">
        <w:rPr>
          <w:rFonts w:ascii="Times New Roman" w:eastAsia="Times New Roman" w:hAnsi="Times New Roman" w:cs="Times New Roman"/>
          <w:sz w:val="24"/>
          <w:szCs w:val="24"/>
        </w:rPr>
        <w:t xml:space="preserve">For </w:t>
      </w:r>
      <w:r w:rsidRPr="00FD688A">
        <w:rPr>
          <w:rFonts w:ascii="Times New Roman" w:eastAsia="Times New Roman" w:hAnsi="Times New Roman" w:cs="Times New Roman"/>
          <w:i/>
          <w:sz w:val="24"/>
          <w:szCs w:val="24"/>
        </w:rPr>
        <w:t>in vitro</w:t>
      </w:r>
      <w:r w:rsidRPr="00FD688A">
        <w:rPr>
          <w:rFonts w:ascii="Times New Roman" w:eastAsia="Times New Roman" w:hAnsi="Times New Roman" w:cs="Times New Roman"/>
          <w:sz w:val="24"/>
          <w:szCs w:val="24"/>
        </w:rPr>
        <w:t xml:space="preserve"> antioxidant assays, the methods used by </w:t>
      </w:r>
      <w:proofErr w:type="spellStart"/>
      <w:r w:rsidRPr="00FD688A">
        <w:rPr>
          <w:rFonts w:ascii="Times New Roman" w:eastAsia="Times New Roman" w:hAnsi="Times New Roman" w:cs="Times New Roman"/>
          <w:sz w:val="24"/>
          <w:szCs w:val="24"/>
        </w:rPr>
        <w:t>Ijioma</w:t>
      </w:r>
      <w:proofErr w:type="spellEnd"/>
      <w:r w:rsidRPr="00FD688A">
        <w:rPr>
          <w:rFonts w:ascii="Times New Roman" w:eastAsia="Times New Roman" w:hAnsi="Times New Roman" w:cs="Times New Roman"/>
          <w:sz w:val="24"/>
          <w:szCs w:val="24"/>
        </w:rPr>
        <w:t xml:space="preserve"> </w:t>
      </w:r>
      <w:r w:rsidR="00C8341F" w:rsidRPr="00C8341F">
        <w:rPr>
          <w:rFonts w:ascii="Times New Roman" w:eastAsia="Times New Roman" w:hAnsi="Times New Roman" w:cs="Times New Roman"/>
          <w:i/>
          <w:sz w:val="24"/>
          <w:szCs w:val="24"/>
        </w:rPr>
        <w:t>et al</w:t>
      </w:r>
      <w:r w:rsidRPr="00FD688A">
        <w:rPr>
          <w:rFonts w:ascii="Times New Roman" w:eastAsia="Times New Roman" w:hAnsi="Times New Roman" w:cs="Times New Roman"/>
          <w:sz w:val="24"/>
          <w:szCs w:val="24"/>
        </w:rPr>
        <w:t>., (2019) were adopted.</w:t>
      </w:r>
    </w:p>
    <w:p w:rsidR="00FC651B" w:rsidRPr="00FD688A" w:rsidRDefault="00FC651B" w:rsidP="00FC651B">
      <w:pPr>
        <w:spacing w:line="360" w:lineRule="auto"/>
        <w:jc w:val="both"/>
        <w:rPr>
          <w:rFonts w:ascii="Times New Roman" w:hAnsi="Times New Roman" w:cs="Times New Roman"/>
          <w:b/>
          <w:sz w:val="24"/>
          <w:szCs w:val="24"/>
        </w:rPr>
      </w:pPr>
      <w:bookmarkStart w:id="61" w:name="_Hlk202255103"/>
      <w:r w:rsidRPr="00FD688A">
        <w:rPr>
          <w:rFonts w:ascii="Times New Roman" w:hAnsi="Times New Roman" w:cs="Times New Roman"/>
          <w:b/>
          <w:sz w:val="24"/>
          <w:szCs w:val="24"/>
        </w:rPr>
        <w:t>2.13.1 Nitric Oxide Inhibition Activity</w:t>
      </w:r>
    </w:p>
    <w:bookmarkEnd w:id="61"/>
    <w:p w:rsidR="00FC651B" w:rsidRPr="00FD688A" w:rsidRDefault="00FC651B" w:rsidP="00FC651B">
      <w:pPr>
        <w:spacing w:before="240"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Nitric oxide, generated from sodium nitroprusside in aqueous solution at physiological pH, interacts with oxygen to produce nitrite ions which were measured by Griess reaction. The reaction mixture (3 ml) containing </w:t>
      </w:r>
      <w:bookmarkStart w:id="62" w:name="_Hlk208374919"/>
      <w:r w:rsidR="00530E46" w:rsidRPr="00FD688A">
        <w:rPr>
          <w:rFonts w:ascii="Times New Roman" w:hAnsi="Times New Roman" w:cs="Times New Roman"/>
          <w:sz w:val="24"/>
          <w:szCs w:val="24"/>
        </w:rPr>
        <w:t>sodium nitro</w:t>
      </w:r>
      <w:r w:rsidRPr="00FD688A">
        <w:rPr>
          <w:rFonts w:ascii="Times New Roman" w:hAnsi="Times New Roman" w:cs="Times New Roman"/>
          <w:sz w:val="24"/>
          <w:szCs w:val="24"/>
        </w:rPr>
        <w:t>prus</w:t>
      </w:r>
      <w:r w:rsidR="00530E46" w:rsidRPr="00FD688A">
        <w:rPr>
          <w:rFonts w:ascii="Times New Roman" w:hAnsi="Times New Roman" w:cs="Times New Roman"/>
          <w:sz w:val="24"/>
          <w:szCs w:val="24"/>
        </w:rPr>
        <w:t>s</w:t>
      </w:r>
      <w:r w:rsidRPr="00FD688A">
        <w:rPr>
          <w:rFonts w:ascii="Times New Roman" w:hAnsi="Times New Roman" w:cs="Times New Roman"/>
          <w:sz w:val="24"/>
          <w:szCs w:val="24"/>
        </w:rPr>
        <w:t xml:space="preserve">ide </w:t>
      </w:r>
      <w:bookmarkEnd w:id="62"/>
      <w:r w:rsidRPr="00FD688A">
        <w:rPr>
          <w:rFonts w:ascii="Times New Roman" w:hAnsi="Times New Roman" w:cs="Times New Roman"/>
          <w:sz w:val="24"/>
          <w:szCs w:val="24"/>
        </w:rPr>
        <w:t xml:space="preserve">(10 mM) in phosphate buffer saline (PBS) and the extract from (25 - 400) µg/ml was incubated at 25°C for 150 min. After incubation, 0.5 ml of the reaction mixture was removed and 0.5 ml of </w:t>
      </w:r>
      <w:bookmarkStart w:id="63" w:name="_Hlk208374951"/>
      <w:r w:rsidRPr="00FD688A">
        <w:rPr>
          <w:rFonts w:ascii="Times New Roman" w:hAnsi="Times New Roman" w:cs="Times New Roman"/>
          <w:sz w:val="24"/>
          <w:szCs w:val="24"/>
        </w:rPr>
        <w:t xml:space="preserve">Griess reagent </w:t>
      </w:r>
      <w:bookmarkEnd w:id="63"/>
      <w:r w:rsidRPr="00FD688A">
        <w:rPr>
          <w:rFonts w:ascii="Times New Roman" w:hAnsi="Times New Roman" w:cs="Times New Roman"/>
          <w:sz w:val="24"/>
          <w:szCs w:val="24"/>
        </w:rPr>
        <w:t>(1% (w/v) sulfanilamide, 2% (v/v) H</w:t>
      </w:r>
      <w:r w:rsidRPr="00FD688A">
        <w:rPr>
          <w:rFonts w:ascii="Times New Roman" w:hAnsi="Times New Roman" w:cs="Times New Roman"/>
          <w:sz w:val="24"/>
          <w:szCs w:val="24"/>
          <w:vertAlign w:val="subscript"/>
        </w:rPr>
        <w:t>3</w:t>
      </w:r>
      <w:r w:rsidRPr="00FD688A">
        <w:rPr>
          <w:rFonts w:ascii="Times New Roman" w:hAnsi="Times New Roman" w:cs="Times New Roman"/>
          <w:sz w:val="24"/>
          <w:szCs w:val="24"/>
        </w:rPr>
        <w:t>PO</w:t>
      </w:r>
      <w:r w:rsidRPr="00FD688A">
        <w:rPr>
          <w:rFonts w:ascii="Times New Roman" w:hAnsi="Times New Roman" w:cs="Times New Roman"/>
          <w:sz w:val="24"/>
          <w:szCs w:val="24"/>
          <w:vertAlign w:val="subscript"/>
        </w:rPr>
        <w:t>4</w:t>
      </w:r>
      <w:r w:rsidRPr="00FD688A">
        <w:rPr>
          <w:rFonts w:ascii="Times New Roman" w:hAnsi="Times New Roman" w:cs="Times New Roman"/>
          <w:sz w:val="24"/>
          <w:szCs w:val="24"/>
        </w:rPr>
        <w:t xml:space="preserve"> and 0.1% (w/v) </w:t>
      </w:r>
      <w:proofErr w:type="spellStart"/>
      <w:r w:rsidRPr="00FD688A">
        <w:rPr>
          <w:rFonts w:ascii="Times New Roman" w:hAnsi="Times New Roman" w:cs="Times New Roman"/>
          <w:sz w:val="24"/>
          <w:szCs w:val="24"/>
        </w:rPr>
        <w:t>naphthylethylene</w:t>
      </w:r>
      <w:proofErr w:type="spellEnd"/>
      <w:r w:rsidRPr="00FD688A">
        <w:rPr>
          <w:rFonts w:ascii="Times New Roman" w:hAnsi="Times New Roman" w:cs="Times New Roman"/>
          <w:sz w:val="24"/>
          <w:szCs w:val="24"/>
        </w:rPr>
        <w:t xml:space="preserve"> diamine hydrochloride) was added. The absorbance of the chromophore formed was measured at 546 nm.</w:t>
      </w:r>
    </w:p>
    <w:p w:rsidR="00FC651B" w:rsidRPr="00FD688A" w:rsidRDefault="00FC651B" w:rsidP="00FC651B">
      <w:pPr>
        <w:spacing w:before="240" w:after="0" w:line="360" w:lineRule="auto"/>
        <w:jc w:val="both"/>
        <w:rPr>
          <w:rFonts w:ascii="Times New Roman" w:eastAsia="Times New Roman" w:hAnsi="Times New Roman" w:cs="Times New Roman"/>
          <w:b/>
          <w:sz w:val="24"/>
          <w:szCs w:val="24"/>
        </w:rPr>
      </w:pPr>
      <w:bookmarkStart w:id="64" w:name="_Hlk202255204"/>
      <w:r w:rsidRPr="00FD688A">
        <w:rPr>
          <w:rFonts w:ascii="Times New Roman" w:hAnsi="Times New Roman" w:cs="Times New Roman"/>
          <w:b/>
          <w:sz w:val="24"/>
          <w:szCs w:val="24"/>
        </w:rPr>
        <w:t>2.13.2 Photometric Assay of 2, 2-diphenyl-1-picrylhydrazyl</w:t>
      </w:r>
      <w:r w:rsidRPr="00FD688A">
        <w:rPr>
          <w:rFonts w:ascii="Times New Roman" w:eastAsia="Times New Roman" w:hAnsi="Times New Roman" w:cs="Times New Roman"/>
          <w:b/>
          <w:sz w:val="24"/>
          <w:szCs w:val="24"/>
        </w:rPr>
        <w:t xml:space="preserve"> (DPPH) </w:t>
      </w:r>
    </w:p>
    <w:bookmarkEnd w:id="64"/>
    <w:p w:rsidR="00FC651B" w:rsidRPr="00FD688A" w:rsidRDefault="00FC651B" w:rsidP="00FC651B">
      <w:pPr>
        <w:spacing w:line="360" w:lineRule="auto"/>
        <w:jc w:val="both"/>
        <w:rPr>
          <w:rFonts w:ascii="Times New Roman" w:eastAsia="Times New Roman" w:hAnsi="Times New Roman" w:cs="Times New Roman"/>
          <w:sz w:val="24"/>
          <w:szCs w:val="24"/>
        </w:rPr>
      </w:pPr>
      <w:r w:rsidRPr="00FD688A">
        <w:rPr>
          <w:rFonts w:ascii="Times New Roman" w:eastAsia="Times New Roman" w:hAnsi="Times New Roman" w:cs="Times New Roman"/>
          <w:sz w:val="24"/>
          <w:szCs w:val="24"/>
        </w:rPr>
        <w:t>The free radical scavenging activity of APE was analyzed by the DPPH Assay using spectrophotometer. The crude extract at concentrations (25, 50, 100, 200 and 400) µg/ml each was mixed with 1 ml of 0.5 mM DPPH (in methanol) in a cuvette. The absorbance at 517 nm was taken after 30 minutes of incubation in the dark at room temperature. The experiment was done in triplicate. The percentage antioxidant activities were calculated as follows.</w:t>
      </w:r>
    </w:p>
    <w:p w:rsidR="00FC651B" w:rsidRPr="00FD688A" w:rsidRDefault="00FC651B" w:rsidP="00FC651B">
      <w:pPr>
        <w:spacing w:line="360" w:lineRule="auto"/>
        <w:jc w:val="both"/>
        <w:rPr>
          <w:rFonts w:ascii="Times New Roman" w:eastAsia="Times New Roman" w:hAnsi="Times New Roman" w:cs="Times New Roman"/>
          <w:sz w:val="24"/>
          <w:szCs w:val="24"/>
        </w:rPr>
      </w:pPr>
      <w:r w:rsidRPr="00FD688A">
        <w:rPr>
          <w:rFonts w:ascii="Times New Roman" w:eastAsia="Times New Roman" w:hAnsi="Times New Roman" w:cs="Times New Roman"/>
          <w:sz w:val="24"/>
          <w:szCs w:val="24"/>
        </w:rPr>
        <w:t>% antioxidant activity (AA) = 100</w:t>
      </w:r>
      <w:proofErr w:type="gramStart"/>
      <w:r w:rsidRPr="00FD688A">
        <w:rPr>
          <w:rFonts w:ascii="Times New Roman" w:eastAsia="Times New Roman" w:hAnsi="Times New Roman" w:cs="Times New Roman"/>
          <w:sz w:val="24"/>
          <w:szCs w:val="24"/>
        </w:rPr>
        <w:t>-[</w:t>
      </w:r>
      <w:proofErr w:type="gramEnd"/>
      <w:r w:rsidRPr="00FD688A">
        <w:rPr>
          <w:rFonts w:ascii="Times New Roman" w:eastAsia="Times New Roman" w:hAnsi="Times New Roman" w:cs="Times New Roman"/>
          <w:sz w:val="24"/>
          <w:szCs w:val="24"/>
        </w:rPr>
        <w:t xml:space="preserve">{(ABS sample - ABS blank) ×100}/ABS control] </w:t>
      </w:r>
    </w:p>
    <w:p w:rsidR="00FC651B" w:rsidRPr="00FD688A" w:rsidRDefault="00FC651B" w:rsidP="00FC651B">
      <w:pPr>
        <w:spacing w:line="360" w:lineRule="auto"/>
        <w:jc w:val="both"/>
        <w:rPr>
          <w:rFonts w:ascii="Times New Roman" w:eastAsia="Times New Roman" w:hAnsi="Times New Roman" w:cs="Times New Roman"/>
          <w:sz w:val="24"/>
          <w:szCs w:val="24"/>
        </w:rPr>
      </w:pPr>
      <w:r w:rsidRPr="00FD688A">
        <w:rPr>
          <w:rFonts w:ascii="Times New Roman" w:eastAsia="Times New Roman" w:hAnsi="Times New Roman" w:cs="Times New Roman"/>
          <w:sz w:val="24"/>
          <w:szCs w:val="24"/>
        </w:rPr>
        <w:t xml:space="preserve">One </w:t>
      </w:r>
      <w:proofErr w:type="spellStart"/>
      <w:r w:rsidRPr="00FD688A">
        <w:rPr>
          <w:rFonts w:ascii="Times New Roman" w:eastAsia="Times New Roman" w:hAnsi="Times New Roman" w:cs="Times New Roman"/>
          <w:sz w:val="24"/>
          <w:szCs w:val="24"/>
        </w:rPr>
        <w:t>mililitre</w:t>
      </w:r>
      <w:proofErr w:type="spellEnd"/>
      <w:r w:rsidRPr="00FD688A">
        <w:rPr>
          <w:rFonts w:ascii="Times New Roman" w:eastAsia="Times New Roman" w:hAnsi="Times New Roman" w:cs="Times New Roman"/>
          <w:sz w:val="24"/>
          <w:szCs w:val="24"/>
        </w:rPr>
        <w:t xml:space="preserve"> of methanol plus 2.0 ml of the test extract was used as the blank while 1.0 ml of the 0.5 mM DPPH solution plus 2.0 ml of methanol was used as the negative control. Ascorbic acid (vitamin C) was used as reference standard.</w:t>
      </w:r>
    </w:p>
    <w:p w:rsidR="00FC651B" w:rsidRPr="00FD688A" w:rsidRDefault="00FC651B" w:rsidP="00FC651B">
      <w:pPr>
        <w:spacing w:before="240" w:after="0" w:line="360" w:lineRule="auto"/>
        <w:jc w:val="both"/>
        <w:rPr>
          <w:rFonts w:ascii="Times New Roman" w:eastAsia="Times New Roman" w:hAnsi="Times New Roman" w:cs="Times New Roman"/>
          <w:b/>
          <w:sz w:val="24"/>
          <w:szCs w:val="24"/>
        </w:rPr>
      </w:pPr>
      <w:bookmarkStart w:id="65" w:name="_Hlk202255213"/>
      <w:r w:rsidRPr="00FD688A">
        <w:rPr>
          <w:rFonts w:ascii="Times New Roman" w:eastAsia="Times New Roman" w:hAnsi="Times New Roman" w:cs="Times New Roman"/>
          <w:b/>
          <w:sz w:val="24"/>
          <w:szCs w:val="24"/>
        </w:rPr>
        <w:t>2.13.3 Ferric Reducing Antioxidant Power (FRAP)</w:t>
      </w:r>
    </w:p>
    <w:bookmarkEnd w:id="65"/>
    <w:p w:rsidR="00FC651B" w:rsidRPr="00FD688A" w:rsidRDefault="00FC651B" w:rsidP="00FC651B">
      <w:pPr>
        <w:spacing w:line="360" w:lineRule="auto"/>
        <w:jc w:val="both"/>
        <w:rPr>
          <w:rFonts w:ascii="Times New Roman" w:eastAsia="Times New Roman" w:hAnsi="Times New Roman" w:cs="Times New Roman"/>
          <w:sz w:val="24"/>
          <w:szCs w:val="24"/>
        </w:rPr>
      </w:pPr>
      <w:r w:rsidRPr="00FD688A">
        <w:rPr>
          <w:rFonts w:ascii="Times New Roman" w:eastAsia="Times New Roman" w:hAnsi="Times New Roman" w:cs="Times New Roman"/>
          <w:sz w:val="24"/>
          <w:szCs w:val="24"/>
        </w:rPr>
        <w:t>Acetate buffer (300 mM), pH 3.6 (3.1 g sodium actate.3H</w:t>
      </w:r>
      <w:r w:rsidRPr="00FD688A">
        <w:rPr>
          <w:rFonts w:ascii="Times New Roman" w:eastAsia="Times New Roman" w:hAnsi="Times New Roman" w:cs="Times New Roman"/>
          <w:sz w:val="24"/>
          <w:szCs w:val="24"/>
          <w:vertAlign w:val="subscript"/>
        </w:rPr>
        <w:t>2</w:t>
      </w:r>
      <w:r w:rsidRPr="00FD688A">
        <w:rPr>
          <w:rFonts w:ascii="Times New Roman" w:eastAsia="Times New Roman" w:hAnsi="Times New Roman" w:cs="Times New Roman"/>
          <w:sz w:val="24"/>
          <w:szCs w:val="24"/>
        </w:rPr>
        <w:t xml:space="preserve">O and 16 ml </w:t>
      </w:r>
      <w:bookmarkStart w:id="66" w:name="_Hlk208375088"/>
      <w:r w:rsidRPr="00FD688A">
        <w:rPr>
          <w:rFonts w:ascii="Times New Roman" w:eastAsia="Times New Roman" w:hAnsi="Times New Roman" w:cs="Times New Roman"/>
          <w:sz w:val="24"/>
          <w:szCs w:val="24"/>
        </w:rPr>
        <w:t xml:space="preserve">glacial acetic acid </w:t>
      </w:r>
      <w:bookmarkEnd w:id="66"/>
      <w:r w:rsidRPr="00FD688A">
        <w:rPr>
          <w:rFonts w:ascii="Times New Roman" w:eastAsia="Times New Roman" w:hAnsi="Times New Roman" w:cs="Times New Roman"/>
          <w:sz w:val="24"/>
          <w:szCs w:val="24"/>
        </w:rPr>
        <w:t>in 1000 ml buffer solution), 2, 4, 6-triphridyl-s-triazine (TPTZ) (10 mM) in 40 mM HCL and FeCl</w:t>
      </w:r>
      <w:r w:rsidRPr="00FD688A">
        <w:rPr>
          <w:rFonts w:ascii="Times New Roman" w:eastAsia="Times New Roman" w:hAnsi="Times New Roman" w:cs="Times New Roman"/>
          <w:sz w:val="24"/>
          <w:szCs w:val="24"/>
          <w:vertAlign w:val="subscript"/>
        </w:rPr>
        <w:t>3</w:t>
      </w:r>
      <w:r w:rsidRPr="00FD688A">
        <w:rPr>
          <w:rFonts w:ascii="Times New Roman" w:eastAsia="Times New Roman" w:hAnsi="Times New Roman" w:cs="Times New Roman"/>
          <w:sz w:val="24"/>
          <w:szCs w:val="24"/>
        </w:rPr>
        <w:t xml:space="preserve"> 6H</w:t>
      </w:r>
      <w:r w:rsidRPr="00FD688A">
        <w:rPr>
          <w:rFonts w:ascii="Times New Roman" w:eastAsia="Times New Roman" w:hAnsi="Times New Roman" w:cs="Times New Roman"/>
          <w:sz w:val="24"/>
          <w:szCs w:val="24"/>
          <w:vertAlign w:val="subscript"/>
        </w:rPr>
        <w:t>2</w:t>
      </w:r>
      <w:r w:rsidRPr="00FD688A">
        <w:rPr>
          <w:rFonts w:ascii="Times New Roman" w:eastAsia="Times New Roman" w:hAnsi="Times New Roman" w:cs="Times New Roman"/>
          <w:sz w:val="24"/>
          <w:szCs w:val="24"/>
        </w:rPr>
        <w:t xml:space="preserve">O (20 mM) in distilled water were mixed to prepare FRAP working solution.  The working solution was freshly prepared in each test. The aqueous solution of known amount of ascorbic acid was </w:t>
      </w:r>
      <w:r w:rsidRPr="00FD688A">
        <w:rPr>
          <w:rFonts w:ascii="Times New Roman" w:eastAsia="Times New Roman" w:hAnsi="Times New Roman" w:cs="Times New Roman"/>
          <w:sz w:val="24"/>
          <w:szCs w:val="24"/>
        </w:rPr>
        <w:lastRenderedPageBreak/>
        <w:t xml:space="preserve">used for calibration. The assay is blank FRAP reagent. FRAP reagent (3 ml) and 100 </w:t>
      </w:r>
      <w:proofErr w:type="spellStart"/>
      <w:r w:rsidRPr="00FD688A">
        <w:rPr>
          <w:rFonts w:ascii="Times New Roman" w:eastAsia="Times New Roman" w:hAnsi="Times New Roman" w:cs="Times New Roman"/>
          <w:sz w:val="24"/>
          <w:szCs w:val="24"/>
        </w:rPr>
        <w:t>μl</w:t>
      </w:r>
      <w:proofErr w:type="spellEnd"/>
      <w:r w:rsidRPr="00FD688A">
        <w:rPr>
          <w:rFonts w:ascii="Times New Roman" w:eastAsia="Times New Roman" w:hAnsi="Times New Roman" w:cs="Times New Roman"/>
          <w:sz w:val="24"/>
          <w:szCs w:val="24"/>
        </w:rPr>
        <w:t xml:space="preserve"> </w:t>
      </w:r>
      <w:r w:rsidR="00530E46" w:rsidRPr="00FD688A">
        <w:rPr>
          <w:rFonts w:ascii="Times New Roman" w:eastAsia="Times New Roman" w:hAnsi="Times New Roman" w:cs="Times New Roman"/>
          <w:sz w:val="24"/>
          <w:szCs w:val="24"/>
        </w:rPr>
        <w:t>e</w:t>
      </w:r>
      <w:r w:rsidRPr="00FD688A">
        <w:rPr>
          <w:rFonts w:ascii="Times New Roman" w:eastAsia="Times New Roman" w:hAnsi="Times New Roman" w:cs="Times New Roman"/>
          <w:sz w:val="24"/>
          <w:szCs w:val="24"/>
        </w:rPr>
        <w:t>thanol leaf extract solution at concentrations of 25, 50, 100, 200 and 400 µg/ml was mixed and allowed to</w:t>
      </w:r>
      <w:r w:rsidR="00530E46" w:rsidRPr="00FD688A">
        <w:rPr>
          <w:rFonts w:ascii="Times New Roman" w:eastAsia="Times New Roman" w:hAnsi="Times New Roman" w:cs="Times New Roman"/>
          <w:sz w:val="24"/>
          <w:szCs w:val="24"/>
        </w:rPr>
        <w:t xml:space="preserve"> stand for 4 minutes and</w:t>
      </w:r>
      <w:r w:rsidRPr="00FD688A">
        <w:rPr>
          <w:rFonts w:ascii="Times New Roman" w:eastAsia="Times New Roman" w:hAnsi="Times New Roman" w:cs="Times New Roman"/>
          <w:sz w:val="24"/>
          <w:szCs w:val="24"/>
        </w:rPr>
        <w:t xml:space="preserve"> readings were recorded at 593 nm, at 37</w:t>
      </w:r>
      <w:r w:rsidRPr="00FD688A">
        <w:rPr>
          <w:rFonts w:ascii="Times New Roman" w:eastAsia="Times New Roman" w:hAnsi="Times New Roman" w:cs="Times New Roman"/>
          <w:sz w:val="24"/>
          <w:szCs w:val="24"/>
          <w:vertAlign w:val="superscript"/>
        </w:rPr>
        <w:t>0</w:t>
      </w:r>
      <w:r w:rsidRPr="00FD688A">
        <w:rPr>
          <w:rFonts w:ascii="Times New Roman" w:eastAsia="Times New Roman" w:hAnsi="Times New Roman" w:cs="Times New Roman"/>
          <w:sz w:val="24"/>
          <w:szCs w:val="24"/>
        </w:rPr>
        <w:t>C. The ascorbic acid standard solution was tested in a parallel process. Calculations were made by a calibration curve.</w:t>
      </w:r>
      <w:bookmarkEnd w:id="10"/>
      <w:bookmarkEnd w:id="12"/>
    </w:p>
    <w:p w:rsidR="00FC651B" w:rsidRPr="00FD688A" w:rsidRDefault="00FC651B" w:rsidP="00FC651B">
      <w:pPr>
        <w:spacing w:line="360" w:lineRule="auto"/>
        <w:jc w:val="both"/>
        <w:rPr>
          <w:rFonts w:ascii="Times New Roman" w:eastAsia="Times New Roman" w:hAnsi="Times New Roman" w:cs="Times New Roman"/>
          <w:sz w:val="24"/>
          <w:szCs w:val="24"/>
        </w:rPr>
      </w:pPr>
      <w:bookmarkStart w:id="67" w:name="_Hlk208629649"/>
      <w:r w:rsidRPr="00FD688A">
        <w:rPr>
          <w:rFonts w:ascii="Times New Roman" w:eastAsia="Times New Roman" w:hAnsi="Times New Roman" w:cs="Times New Roman"/>
          <w:b/>
          <w:sz w:val="24"/>
          <w:szCs w:val="24"/>
        </w:rPr>
        <w:t>3. RESULTS AND DISCUSSION</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68" w:name="_Hlk208475028"/>
      <w:r w:rsidRPr="00FD688A">
        <w:rPr>
          <w:rFonts w:ascii="Times New Roman" w:eastAsia="Times New Roman" w:hAnsi="Times New Roman" w:cs="Times New Roman"/>
          <w:b/>
          <w:sz w:val="24"/>
          <w:szCs w:val="24"/>
        </w:rPr>
        <w:t>3.1 Phytochemical Constituents Analysis</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Qualitative and Quantitative analysis of the Phytochemical constituents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1</w:t>
      </w:r>
    </w:p>
    <w:p w:rsidR="00FC651B" w:rsidRPr="00FD688A" w:rsidRDefault="00FC651B" w:rsidP="00FC651B">
      <w:pPr>
        <w:spacing w:line="360" w:lineRule="auto"/>
        <w:jc w:val="both"/>
        <w:rPr>
          <w:rFonts w:ascii="Times New Roman" w:hAnsi="Times New Roman" w:cs="Times New Roman"/>
          <w:b/>
          <w:sz w:val="24"/>
          <w:szCs w:val="24"/>
        </w:rPr>
      </w:pPr>
      <w:bookmarkStart w:id="69" w:name="_Hlk202691452"/>
      <w:bookmarkStart w:id="70" w:name="_Hlk208475614"/>
      <w:bookmarkEnd w:id="68"/>
      <w:r w:rsidRPr="00FD688A">
        <w:rPr>
          <w:rFonts w:ascii="Times New Roman" w:hAnsi="Times New Roman" w:cs="Times New Roman"/>
          <w:b/>
          <w:sz w:val="24"/>
          <w:szCs w:val="24"/>
        </w:rPr>
        <w:t xml:space="preserve">Table 1: </w:t>
      </w:r>
      <w:r w:rsidRPr="00FD688A">
        <w:rPr>
          <w:rFonts w:ascii="Times New Roman" w:hAnsi="Times New Roman" w:cs="Times New Roman"/>
          <w:sz w:val="24"/>
          <w:szCs w:val="24"/>
        </w:rPr>
        <w:t xml:space="preserve">Qualitative and Quantitative Result of the Analysis of Ethanol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w:t>
      </w:r>
      <w:bookmarkEnd w:id="69"/>
    </w:p>
    <w:bookmarkEnd w:id="67"/>
    <w:tbl>
      <w:tblPr>
        <w:tblStyle w:val="TableGrid"/>
        <w:tblW w:w="896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2127"/>
        <w:gridCol w:w="2527"/>
      </w:tblGrid>
      <w:tr w:rsidR="00FC651B" w:rsidRPr="00FD688A" w:rsidTr="00FC651B">
        <w:trPr>
          <w:trHeight w:val="621"/>
          <w:jc w:val="center"/>
        </w:trPr>
        <w:tc>
          <w:tcPr>
            <w:tcW w:w="4308" w:type="dxa"/>
            <w:tcBorders>
              <w:top w:val="single" w:sz="4" w:space="0" w:color="auto"/>
              <w:left w:val="nil"/>
              <w:bottom w:val="single" w:sz="4" w:space="0" w:color="auto"/>
              <w:right w:val="nil"/>
            </w:tcBorders>
            <w:hideMark/>
          </w:tcPr>
          <w:p w:rsidR="00FC651B" w:rsidRPr="00FD688A" w:rsidRDefault="00FC651B" w:rsidP="00FC651B">
            <w:pPr>
              <w:pStyle w:val="NoSpacing"/>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br w:type="page"/>
              <w:t>Phytochemical Parameter</w:t>
            </w:r>
          </w:p>
        </w:tc>
        <w:tc>
          <w:tcPr>
            <w:tcW w:w="2127" w:type="dxa"/>
            <w:tcBorders>
              <w:top w:val="single" w:sz="4" w:space="0" w:color="auto"/>
              <w:left w:val="nil"/>
              <w:bottom w:val="single" w:sz="4" w:space="0" w:color="auto"/>
              <w:right w:val="nil"/>
            </w:tcBorders>
            <w:hideMark/>
          </w:tcPr>
          <w:p w:rsidR="00FC651B" w:rsidRPr="00FD688A" w:rsidRDefault="00FC651B" w:rsidP="00FC651B">
            <w:pPr>
              <w:pStyle w:val="NoSpacing"/>
              <w:spacing w:line="360" w:lineRule="auto"/>
              <w:jc w:val="center"/>
              <w:rPr>
                <w:rFonts w:ascii="Times New Roman" w:hAnsi="Times New Roman" w:cs="Times New Roman"/>
                <w:b/>
                <w:bCs/>
                <w:sz w:val="24"/>
                <w:szCs w:val="24"/>
              </w:rPr>
            </w:pPr>
            <w:r w:rsidRPr="00FD688A">
              <w:rPr>
                <w:rFonts w:ascii="Times New Roman" w:hAnsi="Times New Roman" w:cs="Times New Roman"/>
                <w:b/>
                <w:bCs/>
                <w:sz w:val="24"/>
                <w:szCs w:val="24"/>
              </w:rPr>
              <w:t>Qualitative test for leaf</w:t>
            </w:r>
          </w:p>
        </w:tc>
        <w:tc>
          <w:tcPr>
            <w:tcW w:w="2527" w:type="dxa"/>
            <w:tcBorders>
              <w:top w:val="single" w:sz="4" w:space="0" w:color="auto"/>
              <w:left w:val="nil"/>
              <w:bottom w:val="single" w:sz="4" w:space="0" w:color="auto"/>
              <w:right w:val="nil"/>
            </w:tcBorders>
            <w:hideMark/>
          </w:tcPr>
          <w:p w:rsidR="00FC651B" w:rsidRPr="00FD688A" w:rsidRDefault="00FC651B" w:rsidP="00FC651B">
            <w:pPr>
              <w:pStyle w:val="NoSpacing"/>
              <w:spacing w:line="360" w:lineRule="auto"/>
              <w:jc w:val="center"/>
              <w:rPr>
                <w:rFonts w:ascii="Times New Roman" w:hAnsi="Times New Roman" w:cs="Times New Roman"/>
                <w:b/>
                <w:bCs/>
                <w:sz w:val="24"/>
                <w:szCs w:val="24"/>
              </w:rPr>
            </w:pPr>
            <w:r w:rsidRPr="00FD688A">
              <w:rPr>
                <w:rFonts w:ascii="Times New Roman" w:hAnsi="Times New Roman" w:cs="Times New Roman"/>
                <w:b/>
                <w:bCs/>
                <w:sz w:val="24"/>
                <w:szCs w:val="24"/>
              </w:rPr>
              <w:t>Quantitative test for leaf</w:t>
            </w:r>
          </w:p>
        </w:tc>
      </w:tr>
      <w:tr w:rsidR="00FC651B" w:rsidRPr="00FD688A" w:rsidTr="00FC651B">
        <w:trPr>
          <w:trHeight w:val="352"/>
          <w:jc w:val="center"/>
        </w:trPr>
        <w:tc>
          <w:tcPr>
            <w:tcW w:w="4308" w:type="dxa"/>
            <w:tcBorders>
              <w:top w:val="single" w:sz="4" w:space="0" w:color="auto"/>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Alkaloids (mg/100 g)</w:t>
            </w:r>
          </w:p>
        </w:tc>
        <w:tc>
          <w:tcPr>
            <w:tcW w:w="2127" w:type="dxa"/>
            <w:tcBorders>
              <w:top w:val="single" w:sz="4" w:space="0" w:color="auto"/>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single" w:sz="4" w:space="0" w:color="auto"/>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6.70±0.06</w:t>
            </w:r>
          </w:p>
        </w:tc>
      </w:tr>
      <w:tr w:rsidR="00FC651B" w:rsidRPr="00FD688A" w:rsidTr="00FC651B">
        <w:trPr>
          <w:trHeight w:val="375"/>
          <w:jc w:val="center"/>
        </w:trPr>
        <w:tc>
          <w:tcPr>
            <w:tcW w:w="4308" w:type="dxa"/>
            <w:tcBorders>
              <w:top w:val="nil"/>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Tannins (mg/100 g)</w:t>
            </w:r>
          </w:p>
        </w:tc>
        <w:tc>
          <w:tcPr>
            <w:tcW w:w="21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3.60±0.05</w:t>
            </w:r>
          </w:p>
        </w:tc>
      </w:tr>
      <w:tr w:rsidR="00FC651B" w:rsidRPr="00FD688A" w:rsidTr="00FC651B">
        <w:trPr>
          <w:trHeight w:val="421"/>
          <w:jc w:val="center"/>
        </w:trPr>
        <w:tc>
          <w:tcPr>
            <w:tcW w:w="4308" w:type="dxa"/>
            <w:tcBorders>
              <w:top w:val="nil"/>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Flavonoids (mg/100 g)</w:t>
            </w:r>
          </w:p>
        </w:tc>
        <w:tc>
          <w:tcPr>
            <w:tcW w:w="21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9.39±0.23</w:t>
            </w:r>
          </w:p>
        </w:tc>
      </w:tr>
      <w:tr w:rsidR="00FC651B" w:rsidRPr="00FD688A" w:rsidTr="00FC651B">
        <w:trPr>
          <w:trHeight w:val="367"/>
          <w:jc w:val="center"/>
        </w:trPr>
        <w:tc>
          <w:tcPr>
            <w:tcW w:w="4308" w:type="dxa"/>
            <w:tcBorders>
              <w:top w:val="nil"/>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Saponins (mg/100 g)</w:t>
            </w:r>
          </w:p>
        </w:tc>
        <w:tc>
          <w:tcPr>
            <w:tcW w:w="21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11.18±0.24</w:t>
            </w:r>
          </w:p>
        </w:tc>
      </w:tr>
      <w:tr w:rsidR="00FC651B" w:rsidRPr="00FD688A" w:rsidTr="00FC651B">
        <w:trPr>
          <w:trHeight w:val="324"/>
          <w:jc w:val="center"/>
        </w:trPr>
        <w:tc>
          <w:tcPr>
            <w:tcW w:w="4308" w:type="dxa"/>
            <w:tcBorders>
              <w:top w:val="nil"/>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Steroids (mg/100 g)</w:t>
            </w:r>
          </w:p>
        </w:tc>
        <w:tc>
          <w:tcPr>
            <w:tcW w:w="21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0.69±0.03</w:t>
            </w:r>
          </w:p>
        </w:tc>
      </w:tr>
      <w:tr w:rsidR="00FC651B" w:rsidRPr="00FD688A" w:rsidTr="00FC651B">
        <w:trPr>
          <w:trHeight w:val="296"/>
          <w:jc w:val="center"/>
        </w:trPr>
        <w:tc>
          <w:tcPr>
            <w:tcW w:w="4308" w:type="dxa"/>
            <w:tcBorders>
              <w:top w:val="nil"/>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Phenols (mg/100 g)</w:t>
            </w:r>
          </w:p>
        </w:tc>
        <w:tc>
          <w:tcPr>
            <w:tcW w:w="21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13.66±0.32</w:t>
            </w:r>
          </w:p>
        </w:tc>
      </w:tr>
      <w:tr w:rsidR="00FC651B" w:rsidRPr="00FD688A" w:rsidTr="00FC651B">
        <w:trPr>
          <w:trHeight w:val="398"/>
          <w:jc w:val="center"/>
        </w:trPr>
        <w:tc>
          <w:tcPr>
            <w:tcW w:w="4308" w:type="dxa"/>
            <w:tcBorders>
              <w:top w:val="nil"/>
              <w:left w:val="nil"/>
              <w:bottom w:val="nil"/>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Terpenoids (mg/100 g)</w:t>
            </w:r>
          </w:p>
        </w:tc>
        <w:tc>
          <w:tcPr>
            <w:tcW w:w="21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nil"/>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3.32±0.06</w:t>
            </w:r>
          </w:p>
        </w:tc>
      </w:tr>
      <w:tr w:rsidR="00FC651B" w:rsidRPr="00FD688A" w:rsidTr="00FC651B">
        <w:trPr>
          <w:trHeight w:val="344"/>
          <w:jc w:val="center"/>
        </w:trPr>
        <w:tc>
          <w:tcPr>
            <w:tcW w:w="4308" w:type="dxa"/>
            <w:tcBorders>
              <w:top w:val="nil"/>
              <w:left w:val="nil"/>
              <w:bottom w:val="single" w:sz="4" w:space="0" w:color="auto"/>
              <w:right w:val="nil"/>
            </w:tcBorders>
            <w:hideMark/>
          </w:tcPr>
          <w:p w:rsidR="00FC651B" w:rsidRPr="00FD688A" w:rsidRDefault="00FC651B" w:rsidP="00FC651B">
            <w:pPr>
              <w:pStyle w:val="NoSpacing"/>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Cardiac glycosides (mg/100 g)</w:t>
            </w:r>
          </w:p>
        </w:tc>
        <w:tc>
          <w:tcPr>
            <w:tcW w:w="2127" w:type="dxa"/>
            <w:tcBorders>
              <w:top w:val="nil"/>
              <w:left w:val="nil"/>
              <w:bottom w:val="single" w:sz="4" w:space="0" w:color="auto"/>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w:t>
            </w:r>
          </w:p>
        </w:tc>
        <w:tc>
          <w:tcPr>
            <w:tcW w:w="2527" w:type="dxa"/>
            <w:tcBorders>
              <w:top w:val="nil"/>
              <w:left w:val="nil"/>
              <w:bottom w:val="single" w:sz="4" w:space="0" w:color="auto"/>
              <w:right w:val="nil"/>
            </w:tcBorders>
            <w:hideMark/>
          </w:tcPr>
          <w:p w:rsidR="00FC651B" w:rsidRPr="00FD688A" w:rsidRDefault="00FC651B" w:rsidP="00FC651B">
            <w:pPr>
              <w:pStyle w:val="NoSpacing"/>
              <w:spacing w:line="360" w:lineRule="auto"/>
              <w:jc w:val="center"/>
              <w:rPr>
                <w:rFonts w:ascii="Times New Roman" w:hAnsi="Times New Roman" w:cs="Times New Roman"/>
                <w:sz w:val="24"/>
                <w:szCs w:val="24"/>
              </w:rPr>
            </w:pPr>
            <w:r w:rsidRPr="00FD688A">
              <w:rPr>
                <w:rFonts w:ascii="Times New Roman" w:hAnsi="Times New Roman" w:cs="Times New Roman"/>
                <w:sz w:val="24"/>
                <w:szCs w:val="24"/>
              </w:rPr>
              <w:t>1.09±0.05</w:t>
            </w:r>
          </w:p>
        </w:tc>
      </w:tr>
    </w:tbl>
    <w:p w:rsidR="00FC651B" w:rsidRPr="00FD688A" w:rsidRDefault="00FC651B" w:rsidP="00FC651B">
      <w:pPr>
        <w:spacing w:line="360" w:lineRule="auto"/>
        <w:jc w:val="both"/>
        <w:rPr>
          <w:rFonts w:ascii="Times New Roman" w:hAnsi="Times New Roman" w:cs="Times New Roman"/>
          <w:sz w:val="24"/>
          <w:szCs w:val="24"/>
        </w:rPr>
      </w:pPr>
      <w:bookmarkStart w:id="71" w:name="_Hlk208629885"/>
      <w:r w:rsidRPr="00FD688A">
        <w:rPr>
          <w:rFonts w:ascii="Times New Roman" w:hAnsi="Times New Roman" w:cs="Times New Roman"/>
          <w:sz w:val="24"/>
          <w:szCs w:val="24"/>
        </w:rPr>
        <w:t>Strong presence (</w:t>
      </w:r>
      <w:r w:rsidRPr="00FD688A">
        <w:rPr>
          <w:rFonts w:ascii="Times New Roman" w:eastAsia="Times New Roman" w:hAnsi="Times New Roman" w:cs="Times New Roman"/>
          <w:sz w:val="24"/>
          <w:szCs w:val="24"/>
        </w:rPr>
        <w:t>++), present (+)</w:t>
      </w:r>
    </w:p>
    <w:p w:rsidR="00FC651B" w:rsidRPr="00FD688A" w:rsidRDefault="00FC651B" w:rsidP="00FC651B">
      <w:pPr>
        <w:spacing w:line="360" w:lineRule="auto"/>
        <w:jc w:val="both"/>
        <w:rPr>
          <w:rFonts w:ascii="Times New Roman" w:hAnsi="Times New Roman" w:cs="Times New Roman"/>
          <w:sz w:val="24"/>
          <w:szCs w:val="24"/>
        </w:rPr>
      </w:pPr>
      <w:bookmarkStart w:id="72" w:name="_Hlk208475056"/>
      <w:bookmarkEnd w:id="70"/>
      <w:bookmarkEnd w:id="71"/>
      <w:r w:rsidRPr="00FD688A">
        <w:rPr>
          <w:rFonts w:ascii="Times New Roman" w:hAnsi="Times New Roman" w:cs="Times New Roman"/>
          <w:sz w:val="24"/>
          <w:szCs w:val="24"/>
        </w:rPr>
        <w:t xml:space="preserve">Phytochemicals are derivative metabolites in plants that aid their capability to overcome the fleeting or importunate duress related to their milieu and are of medical benefit to human (Molyneux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2007). These phytochemicals according to </w:t>
      </w:r>
      <w:proofErr w:type="spellStart"/>
      <w:r w:rsidRPr="00FD688A">
        <w:rPr>
          <w:rFonts w:ascii="Times New Roman" w:hAnsi="Times New Roman" w:cs="Times New Roman"/>
          <w:sz w:val="24"/>
          <w:szCs w:val="24"/>
        </w:rPr>
        <w:t>Samell</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(2018) act as protective compounds for treatment of persistent diseases such as cancers, hypertension, and diabetes among others. </w:t>
      </w:r>
      <w:bookmarkStart w:id="73" w:name="_Hlk208630149"/>
      <w:r w:rsidRPr="00FD688A">
        <w:rPr>
          <w:rFonts w:ascii="Times New Roman" w:hAnsi="Times New Roman" w:cs="Times New Roman"/>
          <w:sz w:val="24"/>
          <w:szCs w:val="24"/>
        </w:rPr>
        <w:t>In this study, the qualitative phytochemical screening of ethanol extracts of leaf revealed a</w:t>
      </w:r>
      <w:r w:rsidRPr="00FD688A">
        <w:rPr>
          <w:rFonts w:ascii="Times New Roman" w:eastAsia="Times New Roman" w:hAnsi="Times New Roman" w:cs="Times New Roman"/>
          <w:sz w:val="24"/>
          <w:szCs w:val="24"/>
        </w:rPr>
        <w:t xml:space="preserve"> strong presence of </w:t>
      </w:r>
      <w:bookmarkEnd w:id="73"/>
      <w:r w:rsidRPr="00FD688A">
        <w:rPr>
          <w:rFonts w:ascii="Times New Roman" w:eastAsia="Times New Roman" w:hAnsi="Times New Roman" w:cs="Times New Roman"/>
          <w:sz w:val="24"/>
          <w:szCs w:val="24"/>
        </w:rPr>
        <w:t xml:space="preserve">flavonoids (++), saponins (++) and phenols (++) and others include alkaloids, tannins, terpenoids and cardiac glycosides. This indicates </w:t>
      </w:r>
      <w:r w:rsidRPr="00FD688A">
        <w:rPr>
          <w:rFonts w:ascii="Times New Roman" w:hAnsi="Times New Roman" w:cs="Times New Roman"/>
          <w:sz w:val="24"/>
          <w:szCs w:val="24"/>
        </w:rPr>
        <w:t xml:space="preserve">that the leaf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a natural source of bioactive phytochemicals. </w:t>
      </w:r>
      <w:r w:rsidRPr="00FD688A">
        <w:rPr>
          <w:rFonts w:ascii="Times New Roman" w:eastAsia="Times New Roman" w:hAnsi="Times New Roman" w:cs="Times New Roman"/>
          <w:sz w:val="24"/>
          <w:szCs w:val="24"/>
        </w:rPr>
        <w:t xml:space="preserve">The quantitative result shows that phenols (13.66 </w:t>
      </w:r>
      <w:r w:rsidRPr="00FD688A">
        <w:rPr>
          <w:rFonts w:ascii="Times New Roman" w:eastAsia="Times New Roman" w:hAnsi="Times New Roman" w:cs="Times New Roman"/>
          <w:sz w:val="24"/>
          <w:szCs w:val="24"/>
        </w:rPr>
        <w:lastRenderedPageBreak/>
        <w:t xml:space="preserve">mg/100g) has the highest concentration in the extract. Other highly present phytocompounds include saponins (11.18 mg/100g) and flavonoids (9.39 mg/100g). Steroid (0.69 mg/100g) has the least concentration in the leaf extract. </w:t>
      </w:r>
      <w:bookmarkStart w:id="74" w:name="_Hlk208630869"/>
      <w:r w:rsidRPr="00FD688A">
        <w:rPr>
          <w:rFonts w:ascii="Times New Roman" w:eastAsia="Times New Roman" w:hAnsi="Times New Roman" w:cs="Times New Roman"/>
          <w:sz w:val="24"/>
          <w:szCs w:val="24"/>
        </w:rPr>
        <w:t xml:space="preserve">This agrees with the report of Akintola </w:t>
      </w:r>
      <w:r w:rsidR="00C8341F" w:rsidRPr="00C8341F">
        <w:rPr>
          <w:rFonts w:ascii="Times New Roman" w:eastAsia="Times New Roman" w:hAnsi="Times New Roman" w:cs="Times New Roman"/>
          <w:i/>
          <w:sz w:val="24"/>
          <w:szCs w:val="24"/>
        </w:rPr>
        <w:t>et al</w:t>
      </w:r>
      <w:r w:rsidRPr="00FD688A">
        <w:rPr>
          <w:rFonts w:ascii="Times New Roman" w:eastAsia="Times New Roman" w:hAnsi="Times New Roman" w:cs="Times New Roman"/>
          <w:sz w:val="24"/>
          <w:szCs w:val="24"/>
        </w:rPr>
        <w:t>. (2021) on the “</w:t>
      </w:r>
      <w:r w:rsidRPr="00FD688A">
        <w:rPr>
          <w:rFonts w:ascii="Times New Roman" w:hAnsi="Times New Roman" w:cs="Times New Roman"/>
          <w:sz w:val="24"/>
          <w:szCs w:val="24"/>
        </w:rPr>
        <w:t xml:space="preserve">Comparative Analysis of Phytochemical Compounds in Ethanolic Extracts of Leaf, Bark, and Root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(G. Don) and their Medicinal Importance”, confirmed the strong presence of flavonoids, saponins and presence of alkaloids and tannins in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w:t>
      </w:r>
      <w:bookmarkStart w:id="75" w:name="_Hlk208630934"/>
      <w:bookmarkEnd w:id="74"/>
      <w:r w:rsidRPr="00FD688A">
        <w:rPr>
          <w:rFonts w:ascii="Times New Roman" w:hAnsi="Times New Roman" w:cs="Times New Roman"/>
          <w:sz w:val="24"/>
          <w:szCs w:val="24"/>
        </w:rPr>
        <w:t>Several researchers have reported that the presence of flavonoids in plants is an indication of antimicrobial,  anti-allergic, anti-inflammatory, anticancer, anti-oxidant and hypo-lipid emic effects (</w:t>
      </w:r>
      <w:proofErr w:type="spellStart"/>
      <w:r w:rsidRPr="00FD688A">
        <w:rPr>
          <w:rFonts w:ascii="Times New Roman" w:hAnsi="Times New Roman" w:cs="Times New Roman"/>
          <w:sz w:val="24"/>
          <w:szCs w:val="24"/>
        </w:rPr>
        <w:t>Cushnie</w:t>
      </w:r>
      <w:proofErr w:type="spellEnd"/>
      <w:r w:rsidRPr="00FD688A">
        <w:rPr>
          <w:rFonts w:ascii="Times New Roman" w:hAnsi="Times New Roman" w:cs="Times New Roman"/>
          <w:sz w:val="24"/>
          <w:szCs w:val="24"/>
        </w:rPr>
        <w:t xml:space="preserve"> and Lamb, 2011; </w:t>
      </w:r>
      <w:proofErr w:type="spellStart"/>
      <w:r w:rsidRPr="00FD688A">
        <w:rPr>
          <w:rFonts w:ascii="Times New Roman" w:hAnsi="Times New Roman" w:cs="Times New Roman"/>
          <w:sz w:val="24"/>
          <w:szCs w:val="24"/>
        </w:rPr>
        <w:t>Essiet</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2011); Saponins are responsible for antimicrobial, antifungal, anti-inflammatory, anti-yeast and antidote activation (Skene and Sutton, 2006); Alkaloids possess a lot of pharmaceutical activities which includes antihypertensive, antiarrhythmic, antimalarial and anti-cancer functions (</w:t>
      </w:r>
      <w:proofErr w:type="spellStart"/>
      <w:r w:rsidRPr="00FD688A">
        <w:rPr>
          <w:rFonts w:ascii="Times New Roman" w:hAnsi="Times New Roman" w:cs="Times New Roman"/>
          <w:sz w:val="24"/>
          <w:szCs w:val="24"/>
        </w:rPr>
        <w:t>Ogboru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2015); Tannins has been reported to possesses antiviral, antibacterial, antitumor, diuretic and anti-inflammatory properties (</w:t>
      </w:r>
      <w:proofErr w:type="spellStart"/>
      <w:r w:rsidRPr="00FD688A">
        <w:rPr>
          <w:rFonts w:ascii="Times New Roman" w:hAnsi="Times New Roman" w:cs="Times New Roman"/>
          <w:sz w:val="24"/>
          <w:szCs w:val="24"/>
        </w:rPr>
        <w:t>Okigbo</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2009; </w:t>
      </w:r>
      <w:proofErr w:type="spellStart"/>
      <w:r w:rsidRPr="00FD688A">
        <w:rPr>
          <w:rFonts w:ascii="Times New Roman" w:hAnsi="Times New Roman" w:cs="Times New Roman"/>
          <w:sz w:val="24"/>
          <w:szCs w:val="24"/>
        </w:rPr>
        <w:t>Khanbabaee</w:t>
      </w:r>
      <w:proofErr w:type="spellEnd"/>
      <w:r w:rsidRPr="00FD688A">
        <w:rPr>
          <w:rFonts w:ascii="Times New Roman" w:hAnsi="Times New Roman" w:cs="Times New Roman"/>
          <w:sz w:val="24"/>
          <w:szCs w:val="24"/>
        </w:rPr>
        <w:t xml:space="preserve"> and Van </w:t>
      </w:r>
      <w:proofErr w:type="spellStart"/>
      <w:r w:rsidRPr="00FD688A">
        <w:rPr>
          <w:rFonts w:ascii="Times New Roman" w:hAnsi="Times New Roman" w:cs="Times New Roman"/>
          <w:sz w:val="24"/>
          <w:szCs w:val="24"/>
        </w:rPr>
        <w:t>Ree</w:t>
      </w:r>
      <w:proofErr w:type="spellEnd"/>
      <w:r w:rsidRPr="00FD688A">
        <w:rPr>
          <w:rFonts w:ascii="Times New Roman" w:hAnsi="Times New Roman" w:cs="Times New Roman"/>
          <w:sz w:val="24"/>
          <w:szCs w:val="24"/>
        </w:rPr>
        <w:t xml:space="preserve">, 2001). The presence of these phytochemicals supports the ethnomedicinal uses and the cumulative potential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as an antioxidant agent.</w:t>
      </w:r>
      <w:bookmarkEnd w:id="75"/>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76" w:name="_Hlk208475104"/>
      <w:bookmarkStart w:id="77" w:name="_Hlk202691529"/>
      <w:bookmarkStart w:id="78" w:name="_Hlk208631300"/>
      <w:bookmarkEnd w:id="72"/>
      <w:r w:rsidRPr="00FD688A">
        <w:rPr>
          <w:rFonts w:ascii="Times New Roman" w:eastAsia="Times New Roman" w:hAnsi="Times New Roman" w:cs="Times New Roman"/>
          <w:b/>
          <w:sz w:val="24"/>
          <w:szCs w:val="24"/>
        </w:rPr>
        <w:t>3.2 Proximate Analysis</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proximate composition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2</w:t>
      </w:r>
    </w:p>
    <w:p w:rsidR="00FC651B" w:rsidRPr="00FD688A" w:rsidRDefault="00FC651B" w:rsidP="00FC651B">
      <w:pPr>
        <w:spacing w:before="240" w:line="360" w:lineRule="auto"/>
        <w:jc w:val="both"/>
        <w:rPr>
          <w:rFonts w:ascii="Times New Roman" w:hAnsi="Times New Roman" w:cs="Times New Roman"/>
          <w:b/>
          <w:sz w:val="24"/>
          <w:szCs w:val="24"/>
        </w:rPr>
      </w:pPr>
      <w:bookmarkStart w:id="79" w:name="_Hlk208475651"/>
      <w:bookmarkEnd w:id="76"/>
      <w:r w:rsidRPr="00FD688A">
        <w:rPr>
          <w:rFonts w:ascii="Times New Roman" w:hAnsi="Times New Roman" w:cs="Times New Roman"/>
          <w:b/>
          <w:sz w:val="24"/>
          <w:szCs w:val="24"/>
        </w:rPr>
        <w:t xml:space="preserve">Table 2 Proximate Analysis of </w:t>
      </w:r>
      <w:proofErr w:type="spellStart"/>
      <w:r w:rsidR="00C8341F" w:rsidRPr="00C8341F">
        <w:rPr>
          <w:rFonts w:ascii="Times New Roman" w:hAnsi="Times New Roman" w:cs="Times New Roman"/>
          <w:b/>
          <w:i/>
          <w:sz w:val="24"/>
          <w:szCs w:val="24"/>
        </w:rPr>
        <w:t>Dacryodes</w:t>
      </w:r>
      <w:proofErr w:type="spellEnd"/>
      <w:r w:rsidR="00C8341F" w:rsidRPr="00C8341F">
        <w:rPr>
          <w:rFonts w:ascii="Times New Roman" w:hAnsi="Times New Roman" w:cs="Times New Roman"/>
          <w:b/>
          <w:i/>
          <w:sz w:val="24"/>
          <w:szCs w:val="24"/>
        </w:rPr>
        <w:t xml:space="preserve"> edulis</w:t>
      </w:r>
      <w:r w:rsidRPr="00FD688A">
        <w:rPr>
          <w:rFonts w:ascii="Times New Roman" w:hAnsi="Times New Roman" w:cs="Times New Roman"/>
          <w:b/>
          <w:i/>
          <w:sz w:val="24"/>
          <w:szCs w:val="24"/>
        </w:rPr>
        <w:t xml:space="preserve"> </w:t>
      </w:r>
      <w:r w:rsidRPr="00FD688A">
        <w:rPr>
          <w:rFonts w:ascii="Times New Roman" w:hAnsi="Times New Roman" w:cs="Times New Roman"/>
          <w:b/>
          <w:sz w:val="24"/>
          <w:szCs w:val="24"/>
        </w:rPr>
        <w:t>Ethanol</w:t>
      </w:r>
      <w:r w:rsidRPr="00FD688A">
        <w:rPr>
          <w:rFonts w:ascii="Times New Roman" w:hAnsi="Times New Roman" w:cs="Times New Roman"/>
          <w:b/>
          <w:i/>
          <w:sz w:val="24"/>
          <w:szCs w:val="24"/>
        </w:rPr>
        <w:t xml:space="preserve"> </w:t>
      </w:r>
      <w:r w:rsidRPr="00FD688A">
        <w:rPr>
          <w:rFonts w:ascii="Times New Roman" w:hAnsi="Times New Roman" w:cs="Times New Roman"/>
          <w:b/>
          <w:sz w:val="24"/>
          <w:szCs w:val="24"/>
        </w:rPr>
        <w:t>Leaf Extracts</w:t>
      </w:r>
      <w:r w:rsidRPr="00FD688A">
        <w:rPr>
          <w:rFonts w:ascii="Times New Roman" w:hAnsi="Times New Roman" w:cs="Times New Roman"/>
          <w:b/>
          <w:i/>
          <w:sz w:val="24"/>
          <w:szCs w:val="24"/>
        </w:rPr>
        <w:t xml:space="preserve"> </w:t>
      </w:r>
      <w:r w:rsidRPr="00FD688A">
        <w:rPr>
          <w:rFonts w:ascii="Times New Roman" w:hAnsi="Times New Roman" w:cs="Times New Roman"/>
          <w:b/>
          <w:sz w:val="24"/>
          <w:szCs w:val="24"/>
        </w:rPr>
        <w:t xml:space="preserve"> </w:t>
      </w:r>
      <w:bookmarkEnd w:id="7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6"/>
      </w:tblGrid>
      <w:tr w:rsidR="00FC651B" w:rsidRPr="00FD688A" w:rsidTr="00FC651B">
        <w:trPr>
          <w:trHeight w:val="257"/>
        </w:trPr>
        <w:tc>
          <w:tcPr>
            <w:tcW w:w="3016" w:type="dxa"/>
            <w:tcBorders>
              <w:top w:val="single" w:sz="4" w:space="0" w:color="auto"/>
              <w:left w:val="nil"/>
              <w:bottom w:val="single" w:sz="4" w:space="0" w:color="auto"/>
              <w:right w:val="nil"/>
            </w:tcBorders>
            <w:hideMark/>
          </w:tcPr>
          <w:bookmarkEnd w:id="78"/>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PARAMETER</w:t>
            </w:r>
          </w:p>
        </w:tc>
        <w:tc>
          <w:tcPr>
            <w:tcW w:w="3016" w:type="dxa"/>
            <w:tcBorders>
              <w:top w:val="single" w:sz="4" w:space="0" w:color="auto"/>
              <w:left w:val="nil"/>
              <w:bottom w:val="single" w:sz="4" w:space="0" w:color="auto"/>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 xml:space="preserve">LEAF </w:t>
            </w:r>
          </w:p>
        </w:tc>
      </w:tr>
      <w:tr w:rsidR="00FC651B" w:rsidRPr="00FD688A" w:rsidTr="00FC651B">
        <w:trPr>
          <w:trHeight w:val="548"/>
        </w:trPr>
        <w:tc>
          <w:tcPr>
            <w:tcW w:w="3016" w:type="dxa"/>
            <w:tcBorders>
              <w:top w:val="single" w:sz="4" w:space="0" w:color="auto"/>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Moisture (%)</w:t>
            </w:r>
          </w:p>
        </w:tc>
        <w:tc>
          <w:tcPr>
            <w:tcW w:w="3016" w:type="dxa"/>
            <w:tcBorders>
              <w:top w:val="single" w:sz="4" w:space="0" w:color="auto"/>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8.88±.051</w:t>
            </w:r>
          </w:p>
        </w:tc>
      </w:tr>
      <w:tr w:rsidR="00FC651B" w:rsidRPr="00FD688A" w:rsidTr="00FC651B">
        <w:trPr>
          <w:trHeight w:val="530"/>
        </w:trPr>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Ash (%)</w:t>
            </w:r>
          </w:p>
        </w:tc>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5.56±.041</w:t>
            </w:r>
          </w:p>
        </w:tc>
      </w:tr>
      <w:tr w:rsidR="00FC651B" w:rsidRPr="00FD688A" w:rsidTr="00FC651B">
        <w:trPr>
          <w:trHeight w:val="530"/>
        </w:trPr>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 xml:space="preserve">Crude </w:t>
            </w:r>
            <w:proofErr w:type="spellStart"/>
            <w:r w:rsidRPr="00FD688A">
              <w:rPr>
                <w:rFonts w:ascii="Times New Roman" w:hAnsi="Times New Roman" w:cs="Times New Roman"/>
                <w:sz w:val="24"/>
                <w:szCs w:val="24"/>
              </w:rPr>
              <w:t>Fibre</w:t>
            </w:r>
            <w:proofErr w:type="spellEnd"/>
            <w:r w:rsidRPr="00FD688A">
              <w:rPr>
                <w:rFonts w:ascii="Times New Roman" w:hAnsi="Times New Roman" w:cs="Times New Roman"/>
                <w:sz w:val="24"/>
                <w:szCs w:val="24"/>
              </w:rPr>
              <w:t xml:space="preserve"> (%)</w:t>
            </w:r>
          </w:p>
        </w:tc>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19.23±.342</w:t>
            </w:r>
          </w:p>
        </w:tc>
      </w:tr>
      <w:tr w:rsidR="00FC651B" w:rsidRPr="00FD688A" w:rsidTr="00FC651B">
        <w:trPr>
          <w:trHeight w:val="602"/>
        </w:trPr>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Crude Fat (%)</w:t>
            </w:r>
          </w:p>
        </w:tc>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9.13±.035</w:t>
            </w:r>
          </w:p>
        </w:tc>
      </w:tr>
      <w:tr w:rsidR="00FC651B" w:rsidRPr="00FD688A" w:rsidTr="00FC651B">
        <w:trPr>
          <w:trHeight w:val="539"/>
        </w:trPr>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Protein (%)</w:t>
            </w:r>
          </w:p>
        </w:tc>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4.52±.081</w:t>
            </w:r>
          </w:p>
        </w:tc>
      </w:tr>
      <w:tr w:rsidR="00FC651B" w:rsidRPr="00FD688A" w:rsidTr="00FC651B">
        <w:trPr>
          <w:trHeight w:val="611"/>
        </w:trPr>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Carbohydrate (%)</w:t>
            </w:r>
          </w:p>
        </w:tc>
        <w:tc>
          <w:tcPr>
            <w:tcW w:w="3016"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52.66±.402</w:t>
            </w:r>
          </w:p>
        </w:tc>
      </w:tr>
      <w:tr w:rsidR="00FC651B" w:rsidRPr="00FD688A" w:rsidTr="00FC651B">
        <w:trPr>
          <w:trHeight w:val="548"/>
        </w:trPr>
        <w:tc>
          <w:tcPr>
            <w:tcW w:w="3016" w:type="dxa"/>
            <w:tcBorders>
              <w:top w:val="nil"/>
              <w:left w:val="nil"/>
              <w:bottom w:val="single" w:sz="4" w:space="0" w:color="auto"/>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lastRenderedPageBreak/>
              <w:t>Energy(kJ)</w:t>
            </w:r>
          </w:p>
        </w:tc>
        <w:tc>
          <w:tcPr>
            <w:tcW w:w="3016" w:type="dxa"/>
            <w:tcBorders>
              <w:top w:val="nil"/>
              <w:left w:val="nil"/>
              <w:bottom w:val="single" w:sz="4" w:space="0" w:color="auto"/>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1861.55±55.34</w:t>
            </w:r>
          </w:p>
        </w:tc>
      </w:tr>
    </w:tbl>
    <w:p w:rsidR="00FC651B" w:rsidRPr="00FD688A" w:rsidRDefault="00FC651B" w:rsidP="00FC651B">
      <w:pPr>
        <w:spacing w:line="360" w:lineRule="auto"/>
        <w:jc w:val="both"/>
        <w:rPr>
          <w:rFonts w:ascii="Times New Roman" w:hAnsi="Times New Roman" w:cs="Times New Roman"/>
          <w:sz w:val="24"/>
          <w:szCs w:val="24"/>
        </w:rPr>
      </w:pPr>
    </w:p>
    <w:p w:rsidR="00FC651B" w:rsidRPr="00FD688A" w:rsidRDefault="00FC651B" w:rsidP="00FC651B">
      <w:pPr>
        <w:spacing w:line="360" w:lineRule="auto"/>
        <w:jc w:val="both"/>
        <w:rPr>
          <w:rFonts w:ascii="Times New Roman" w:hAnsi="Times New Roman" w:cs="Times New Roman"/>
          <w:sz w:val="24"/>
          <w:szCs w:val="24"/>
        </w:rPr>
      </w:pPr>
      <w:bookmarkStart w:id="80" w:name="_Hlk208475124"/>
      <w:bookmarkEnd w:id="79"/>
      <w:r w:rsidRPr="00FD688A">
        <w:rPr>
          <w:rFonts w:ascii="Times New Roman" w:hAnsi="Times New Roman" w:cs="Times New Roman"/>
          <w:sz w:val="24"/>
          <w:szCs w:val="24"/>
        </w:rPr>
        <w:t xml:space="preserve">The nutritional content of any substance is defined by its proximate values (Mathai, 2000). The result revealed that that the leaf extract was very rich in carbohydrate (52.66%), crude </w:t>
      </w:r>
      <w:proofErr w:type="spellStart"/>
      <w:r w:rsidRPr="00FD688A">
        <w:rPr>
          <w:rFonts w:ascii="Times New Roman" w:hAnsi="Times New Roman" w:cs="Times New Roman"/>
          <w:sz w:val="24"/>
          <w:szCs w:val="24"/>
        </w:rPr>
        <w:t>fibre</w:t>
      </w:r>
      <w:proofErr w:type="spellEnd"/>
      <w:r w:rsidRPr="00FD688A">
        <w:rPr>
          <w:rFonts w:ascii="Times New Roman" w:hAnsi="Times New Roman" w:cs="Times New Roman"/>
          <w:sz w:val="24"/>
          <w:szCs w:val="24"/>
        </w:rPr>
        <w:t xml:space="preserve"> (19.23%) and fat (9.13%). Comparing the results obtained by Ajayi and </w:t>
      </w:r>
      <w:bookmarkStart w:id="81" w:name="_Hlk208665920"/>
      <w:proofErr w:type="spellStart"/>
      <w:r w:rsidRPr="00FD688A">
        <w:rPr>
          <w:rFonts w:ascii="Times New Roman" w:hAnsi="Times New Roman" w:cs="Times New Roman"/>
          <w:sz w:val="24"/>
          <w:szCs w:val="24"/>
        </w:rPr>
        <w:t>Adesanwo</w:t>
      </w:r>
      <w:proofErr w:type="spellEnd"/>
      <w:r w:rsidRPr="00FD688A">
        <w:rPr>
          <w:rFonts w:ascii="Times New Roman" w:hAnsi="Times New Roman" w:cs="Times New Roman"/>
          <w:sz w:val="24"/>
          <w:szCs w:val="24"/>
        </w:rPr>
        <w:t>. (2009)</w:t>
      </w:r>
      <w:bookmarkEnd w:id="81"/>
      <w:r w:rsidRPr="00FD688A">
        <w:rPr>
          <w:rFonts w:ascii="Times New Roman" w:hAnsi="Times New Roman" w:cs="Times New Roman"/>
          <w:sz w:val="24"/>
          <w:szCs w:val="24"/>
        </w:rPr>
        <w:t xml:space="preserve">, on the “Comparative Study of the Mineral Element and Fatty Acid Composition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Pulp and Seed”, the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ethanol leaf extract has a higher carbohydrate, protein and ash content and almost similar fat content than the seed and pulp. </w:t>
      </w:r>
      <w:r w:rsidR="007B51C3">
        <w:rPr>
          <w:rFonts w:ascii="Times New Roman" w:hAnsi="Times New Roman" w:cs="Times New Roman"/>
          <w:sz w:val="24"/>
          <w:szCs w:val="24"/>
        </w:rPr>
        <w:t xml:space="preserve">Comparing the finding reported by Romuald </w:t>
      </w:r>
      <w:r w:rsidR="00C8341F" w:rsidRPr="00C8341F">
        <w:rPr>
          <w:rFonts w:ascii="Times New Roman" w:hAnsi="Times New Roman" w:cs="Times New Roman"/>
          <w:i/>
          <w:sz w:val="24"/>
          <w:szCs w:val="24"/>
        </w:rPr>
        <w:t>et al</w:t>
      </w:r>
      <w:r w:rsidR="007B51C3">
        <w:rPr>
          <w:rFonts w:ascii="Times New Roman" w:hAnsi="Times New Roman" w:cs="Times New Roman"/>
          <w:sz w:val="24"/>
          <w:szCs w:val="24"/>
        </w:rPr>
        <w:t xml:space="preserve">. (2021) on the nutritional composition of </w:t>
      </w:r>
      <w:proofErr w:type="spellStart"/>
      <w:r w:rsidR="007B51C3">
        <w:rPr>
          <w:rFonts w:ascii="Times New Roman" w:hAnsi="Times New Roman" w:cs="Times New Roman"/>
          <w:sz w:val="24"/>
          <w:szCs w:val="24"/>
        </w:rPr>
        <w:t>safou</w:t>
      </w:r>
      <w:proofErr w:type="spellEnd"/>
      <w:r w:rsidR="007B51C3">
        <w:rPr>
          <w:rFonts w:ascii="Times New Roman" w:hAnsi="Times New Roman" w:cs="Times New Roman"/>
          <w:sz w:val="24"/>
          <w:szCs w:val="24"/>
        </w:rPr>
        <w:t xml:space="preserve"> pulp powder, the moisture and ash content in the uncooked </w:t>
      </w:r>
      <w:proofErr w:type="spellStart"/>
      <w:r w:rsidR="007B51C3">
        <w:rPr>
          <w:rFonts w:ascii="Times New Roman" w:hAnsi="Times New Roman" w:cs="Times New Roman"/>
          <w:sz w:val="24"/>
          <w:szCs w:val="24"/>
        </w:rPr>
        <w:t>Dacaryodes</w:t>
      </w:r>
      <w:proofErr w:type="spellEnd"/>
      <w:r w:rsidR="007B51C3">
        <w:rPr>
          <w:rFonts w:ascii="Times New Roman" w:hAnsi="Times New Roman" w:cs="Times New Roman"/>
          <w:sz w:val="24"/>
          <w:szCs w:val="24"/>
        </w:rPr>
        <w:t xml:space="preserve"> edulis (</w:t>
      </w:r>
      <w:proofErr w:type="spellStart"/>
      <w:r w:rsidR="007B51C3">
        <w:rPr>
          <w:rFonts w:ascii="Times New Roman" w:hAnsi="Times New Roman" w:cs="Times New Roman"/>
          <w:sz w:val="24"/>
          <w:szCs w:val="24"/>
        </w:rPr>
        <w:t>safou</w:t>
      </w:r>
      <w:proofErr w:type="spellEnd"/>
      <w:r w:rsidR="007B51C3">
        <w:rPr>
          <w:rFonts w:ascii="Times New Roman" w:hAnsi="Times New Roman" w:cs="Times New Roman"/>
          <w:sz w:val="24"/>
          <w:szCs w:val="24"/>
        </w:rPr>
        <w:t>) pulp powder was almost similar</w:t>
      </w:r>
      <w:r w:rsidR="00897685">
        <w:rPr>
          <w:rFonts w:ascii="Times New Roman" w:hAnsi="Times New Roman" w:cs="Times New Roman"/>
          <w:sz w:val="24"/>
          <w:szCs w:val="24"/>
        </w:rPr>
        <w:t xml:space="preserve"> but the protein and lipid content was higher than in the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00897685">
        <w:rPr>
          <w:rFonts w:ascii="Times New Roman" w:hAnsi="Times New Roman" w:cs="Times New Roman"/>
          <w:sz w:val="24"/>
          <w:szCs w:val="24"/>
        </w:rPr>
        <w:t xml:space="preserve"> leaf reported in this study. Furthermore, Romuald </w:t>
      </w:r>
      <w:r w:rsidR="00C8341F" w:rsidRPr="00C8341F">
        <w:rPr>
          <w:rFonts w:ascii="Times New Roman" w:hAnsi="Times New Roman" w:cs="Times New Roman"/>
          <w:i/>
          <w:sz w:val="24"/>
          <w:szCs w:val="24"/>
        </w:rPr>
        <w:t>et al</w:t>
      </w:r>
      <w:r w:rsidR="00897685">
        <w:rPr>
          <w:rFonts w:ascii="Times New Roman" w:hAnsi="Times New Roman" w:cs="Times New Roman"/>
          <w:sz w:val="24"/>
          <w:szCs w:val="24"/>
        </w:rPr>
        <w:t xml:space="preserve">. (2021) reported a lower carbohydrate and energy content in the uncooked </w:t>
      </w:r>
      <w:proofErr w:type="spellStart"/>
      <w:r w:rsidR="00897685">
        <w:rPr>
          <w:rFonts w:ascii="Times New Roman" w:hAnsi="Times New Roman" w:cs="Times New Roman"/>
          <w:sz w:val="24"/>
          <w:szCs w:val="24"/>
        </w:rPr>
        <w:t>safou</w:t>
      </w:r>
      <w:proofErr w:type="spellEnd"/>
      <w:r w:rsidR="00897685">
        <w:rPr>
          <w:rFonts w:ascii="Times New Roman" w:hAnsi="Times New Roman" w:cs="Times New Roman"/>
          <w:sz w:val="24"/>
          <w:szCs w:val="24"/>
        </w:rPr>
        <w:t xml:space="preserve"> than that established in the leaf extract given by this study. This </w:t>
      </w:r>
      <w:r w:rsidR="00E60395">
        <w:rPr>
          <w:rFonts w:ascii="Times New Roman" w:hAnsi="Times New Roman" w:cs="Times New Roman"/>
          <w:sz w:val="24"/>
          <w:szCs w:val="24"/>
        </w:rPr>
        <w:t xml:space="preserve">may suggest that </w:t>
      </w:r>
      <w:r w:rsidR="00897685">
        <w:rPr>
          <w:rFonts w:ascii="Times New Roman" w:hAnsi="Times New Roman" w:cs="Times New Roman"/>
          <w:sz w:val="24"/>
          <w:szCs w:val="24"/>
        </w:rPr>
        <w:t xml:space="preserve">the leaf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00897685">
        <w:rPr>
          <w:rFonts w:ascii="Times New Roman" w:hAnsi="Times New Roman" w:cs="Times New Roman"/>
          <w:sz w:val="24"/>
          <w:szCs w:val="24"/>
        </w:rPr>
        <w:t xml:space="preserve"> may serve as a better source of carbo</w:t>
      </w:r>
      <w:r w:rsidR="00E60395">
        <w:rPr>
          <w:rFonts w:ascii="Times New Roman" w:hAnsi="Times New Roman" w:cs="Times New Roman"/>
          <w:sz w:val="24"/>
          <w:szCs w:val="24"/>
        </w:rPr>
        <w:t>hydrate and minerals than</w:t>
      </w:r>
      <w:r w:rsidR="00897685">
        <w:rPr>
          <w:rFonts w:ascii="Times New Roman" w:hAnsi="Times New Roman" w:cs="Times New Roman"/>
          <w:sz w:val="24"/>
          <w:szCs w:val="24"/>
        </w:rPr>
        <w:t xml:space="preserve"> the pulp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00897685">
        <w:rPr>
          <w:rFonts w:ascii="Times New Roman" w:hAnsi="Times New Roman" w:cs="Times New Roman"/>
          <w:sz w:val="24"/>
          <w:szCs w:val="24"/>
        </w:rPr>
        <w:t xml:space="preserve">. </w:t>
      </w:r>
      <w:r w:rsidRPr="00FD688A">
        <w:rPr>
          <w:rFonts w:ascii="Times New Roman" w:hAnsi="Times New Roman" w:cs="Times New Roman"/>
          <w:sz w:val="24"/>
          <w:szCs w:val="24"/>
        </w:rPr>
        <w:t xml:space="preserve">The high crude fat content is due to the high presence of oleic acid in the ethanol leaf extract.  The ash content and moisture content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was 5.56% and 8.88% respectively. </w:t>
      </w:r>
      <w:bookmarkStart w:id="82" w:name="_Hlk208665278"/>
      <w:r w:rsidRPr="00FD688A">
        <w:rPr>
          <w:rFonts w:ascii="Times New Roman" w:hAnsi="Times New Roman" w:cs="Times New Roman"/>
          <w:sz w:val="24"/>
          <w:szCs w:val="24"/>
        </w:rPr>
        <w:t xml:space="preserve">The low moisture content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indicates a high dry matter content and hence a high nutrient dense extract (</w:t>
      </w:r>
      <w:proofErr w:type="spellStart"/>
      <w:r w:rsidRPr="00FD688A">
        <w:rPr>
          <w:rFonts w:ascii="Times New Roman" w:hAnsi="Times New Roman" w:cs="Times New Roman"/>
          <w:sz w:val="24"/>
          <w:szCs w:val="24"/>
        </w:rPr>
        <w:t>Onuegbu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2011). </w:t>
      </w:r>
      <w:bookmarkEnd w:id="82"/>
      <w:r w:rsidRPr="00FD688A">
        <w:rPr>
          <w:rFonts w:ascii="Times New Roman" w:hAnsi="Times New Roman" w:cs="Times New Roman"/>
          <w:sz w:val="24"/>
          <w:szCs w:val="24"/>
        </w:rPr>
        <w:t xml:space="preserve">The energy content of the leaf extract was 1,861kj. This indicate a high caloric value and a good source of energy when consumed. </w:t>
      </w:r>
      <w:bookmarkStart w:id="83" w:name="_Hlk208666007"/>
      <w:r w:rsidRPr="00FD688A">
        <w:rPr>
          <w:rFonts w:ascii="Times New Roman" w:hAnsi="Times New Roman" w:cs="Times New Roman"/>
          <w:sz w:val="24"/>
          <w:szCs w:val="24"/>
        </w:rPr>
        <w:t xml:space="preserve">The significant presence of carbohydrate, crude protein, crude fat and ash content in the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ethanol leaf extract is indicative of its high energy and nutrient densities supporting its benefit as functional foods and good sources of nutraceuticals.</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84" w:name="_Hlk208475160"/>
      <w:bookmarkStart w:id="85" w:name="_Hlk202691824"/>
      <w:bookmarkEnd w:id="80"/>
      <w:bookmarkEnd w:id="83"/>
      <w:r w:rsidRPr="00FD688A">
        <w:rPr>
          <w:rFonts w:ascii="Times New Roman" w:eastAsia="Times New Roman" w:hAnsi="Times New Roman" w:cs="Times New Roman"/>
          <w:b/>
          <w:sz w:val="24"/>
          <w:szCs w:val="24"/>
        </w:rPr>
        <w:t>3.3 Fatty Acid Profile</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fatty acid profile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3</w:t>
      </w:r>
    </w:p>
    <w:p w:rsidR="00FC651B" w:rsidRPr="00FD688A" w:rsidRDefault="00FC651B" w:rsidP="00FC651B">
      <w:pPr>
        <w:tabs>
          <w:tab w:val="left" w:pos="720"/>
        </w:tabs>
        <w:spacing w:line="360" w:lineRule="auto"/>
        <w:jc w:val="both"/>
        <w:rPr>
          <w:rFonts w:ascii="Times New Roman" w:hAnsi="Times New Roman" w:cs="Times New Roman"/>
          <w:sz w:val="24"/>
          <w:szCs w:val="24"/>
        </w:rPr>
      </w:pPr>
      <w:bookmarkStart w:id="86" w:name="_Hlk208666431"/>
      <w:bookmarkStart w:id="87" w:name="_Hlk208475814"/>
      <w:bookmarkEnd w:id="84"/>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b/>
          <w:bCs/>
          <w:i/>
          <w:sz w:val="24"/>
          <w:szCs w:val="24"/>
        </w:rPr>
      </w:pPr>
      <w:r w:rsidRPr="00FD688A">
        <w:rPr>
          <w:rFonts w:ascii="Times New Roman" w:hAnsi="Times New Roman" w:cs="Times New Roman"/>
          <w:b/>
          <w:bCs/>
          <w:sz w:val="24"/>
          <w:szCs w:val="24"/>
        </w:rPr>
        <w:t xml:space="preserve">Table 3Fatty Acid Profile of 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bookmarkEnd w:id="86"/>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2801"/>
      </w:tblGrid>
      <w:tr w:rsidR="00FC651B" w:rsidRPr="00FD688A" w:rsidTr="00FC651B">
        <w:trPr>
          <w:trHeight w:val="222"/>
          <w:jc w:val="center"/>
        </w:trPr>
        <w:tc>
          <w:tcPr>
            <w:tcW w:w="1929" w:type="dxa"/>
            <w:tcBorders>
              <w:top w:val="single" w:sz="4" w:space="0" w:color="auto"/>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FATTY ACID</w:t>
            </w:r>
          </w:p>
        </w:tc>
        <w:tc>
          <w:tcPr>
            <w:tcW w:w="2801" w:type="dxa"/>
            <w:tcBorders>
              <w:top w:val="single" w:sz="4" w:space="0" w:color="auto"/>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LEAF (ppm)</w:t>
            </w:r>
          </w:p>
        </w:tc>
      </w:tr>
      <w:tr w:rsidR="00FC651B" w:rsidRPr="00FD688A" w:rsidTr="00FC651B">
        <w:trPr>
          <w:trHeight w:val="476"/>
          <w:jc w:val="center"/>
        </w:trPr>
        <w:tc>
          <w:tcPr>
            <w:tcW w:w="1929" w:type="dxa"/>
            <w:tcBorders>
              <w:top w:val="single" w:sz="4" w:space="0" w:color="auto"/>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C12</w:t>
            </w:r>
          </w:p>
        </w:tc>
        <w:tc>
          <w:tcPr>
            <w:tcW w:w="2801" w:type="dxa"/>
            <w:tcBorders>
              <w:top w:val="single" w:sz="4" w:space="0" w:color="auto"/>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1.78±0.01</w:t>
            </w:r>
          </w:p>
        </w:tc>
      </w:tr>
      <w:tr w:rsidR="00FC651B" w:rsidRPr="00FD688A" w:rsidTr="00FC651B">
        <w:trPr>
          <w:trHeight w:val="521"/>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C14</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2.20±0.01</w:t>
            </w:r>
          </w:p>
        </w:tc>
      </w:tr>
      <w:tr w:rsidR="00FC651B" w:rsidRPr="00FD688A" w:rsidTr="00FC651B">
        <w:trPr>
          <w:trHeight w:val="521"/>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C16</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1.35±0.01</w:t>
            </w:r>
          </w:p>
        </w:tc>
      </w:tr>
      <w:tr w:rsidR="00FC651B" w:rsidRPr="00FD688A" w:rsidTr="00FC651B">
        <w:trPr>
          <w:trHeight w:val="548"/>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C18_0</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3.79±0.01</w:t>
            </w:r>
          </w:p>
        </w:tc>
      </w:tr>
      <w:tr w:rsidR="00FC651B" w:rsidRPr="00FD688A" w:rsidTr="00FC651B">
        <w:trPr>
          <w:trHeight w:val="530"/>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C18_1t</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2.82±0.06</w:t>
            </w:r>
          </w:p>
        </w:tc>
      </w:tr>
      <w:tr w:rsidR="00FC651B" w:rsidRPr="00FD688A" w:rsidTr="00FC651B">
        <w:trPr>
          <w:trHeight w:val="530"/>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C18_1c</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68.28±0.02</w:t>
            </w:r>
          </w:p>
        </w:tc>
      </w:tr>
      <w:tr w:rsidR="00FC651B" w:rsidRPr="00FD688A" w:rsidTr="00FC651B">
        <w:trPr>
          <w:trHeight w:val="539"/>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C18_2t</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3.12±0.021</w:t>
            </w:r>
          </w:p>
        </w:tc>
      </w:tr>
      <w:tr w:rsidR="00FC651B" w:rsidRPr="00FD688A" w:rsidTr="00FC651B">
        <w:trPr>
          <w:trHeight w:val="521"/>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C18_2c</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7.96±0.03</w:t>
            </w:r>
          </w:p>
        </w:tc>
      </w:tr>
      <w:tr w:rsidR="00FC651B" w:rsidRPr="00FD688A" w:rsidTr="00FC651B">
        <w:trPr>
          <w:trHeight w:val="521"/>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C18_3</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5.12±0.07</w:t>
            </w:r>
          </w:p>
        </w:tc>
      </w:tr>
      <w:tr w:rsidR="00FC651B" w:rsidRPr="00FD688A" w:rsidTr="00FC651B">
        <w:trPr>
          <w:trHeight w:val="539"/>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C20</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0.51±0.03</w:t>
            </w:r>
          </w:p>
        </w:tc>
      </w:tr>
      <w:tr w:rsidR="00FC651B" w:rsidRPr="00FD688A" w:rsidTr="00FC651B">
        <w:trPr>
          <w:trHeight w:val="521"/>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C20_4</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0.49±0.06</w:t>
            </w:r>
          </w:p>
        </w:tc>
      </w:tr>
      <w:tr w:rsidR="00FC651B" w:rsidRPr="00FD688A" w:rsidTr="00FC651B">
        <w:trPr>
          <w:trHeight w:val="440"/>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C22</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0.75±0.02</w:t>
            </w:r>
          </w:p>
        </w:tc>
      </w:tr>
      <w:tr w:rsidR="00FC651B" w:rsidRPr="00FD688A" w:rsidTr="00FC651B">
        <w:trPr>
          <w:trHeight w:val="530"/>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bookmarkStart w:id="88" w:name="_Hlk208390836"/>
            <w:r w:rsidRPr="00FD688A">
              <w:rPr>
                <w:rFonts w:ascii="Times New Roman" w:hAnsi="Times New Roman" w:cs="Times New Roman"/>
                <w:sz w:val="24"/>
                <w:szCs w:val="24"/>
              </w:rPr>
              <w:t>C20_5</w:t>
            </w:r>
            <w:bookmarkEnd w:id="88"/>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1.06±0.01</w:t>
            </w:r>
          </w:p>
        </w:tc>
      </w:tr>
      <w:tr w:rsidR="00FC651B" w:rsidRPr="00FD688A" w:rsidTr="00FC651B">
        <w:trPr>
          <w:trHeight w:val="440"/>
          <w:jc w:val="center"/>
        </w:trPr>
        <w:tc>
          <w:tcPr>
            <w:tcW w:w="1929" w:type="dxa"/>
            <w:tcBorders>
              <w:top w:val="nil"/>
              <w:left w:val="nil"/>
              <w:bottom w:val="nil"/>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C20_3</w:t>
            </w:r>
          </w:p>
        </w:tc>
        <w:tc>
          <w:tcPr>
            <w:tcW w:w="2801"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0.04±0.02</w:t>
            </w:r>
          </w:p>
        </w:tc>
      </w:tr>
      <w:tr w:rsidR="00FC651B" w:rsidRPr="00FD688A" w:rsidTr="00FC651B">
        <w:trPr>
          <w:trHeight w:val="440"/>
          <w:jc w:val="center"/>
        </w:trPr>
        <w:tc>
          <w:tcPr>
            <w:tcW w:w="1929" w:type="dxa"/>
            <w:tcBorders>
              <w:top w:val="nil"/>
              <w:left w:val="nil"/>
              <w:bottom w:val="single" w:sz="4" w:space="0" w:color="auto"/>
              <w:right w:val="nil"/>
            </w:tcBorders>
            <w:vAlign w:val="center"/>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C22_6</w:t>
            </w:r>
          </w:p>
        </w:tc>
        <w:tc>
          <w:tcPr>
            <w:tcW w:w="2801" w:type="dxa"/>
            <w:tcBorders>
              <w:top w:val="nil"/>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0.60±0.53</w:t>
            </w:r>
          </w:p>
        </w:tc>
      </w:tr>
    </w:tbl>
    <w:p w:rsidR="00FC651B" w:rsidRPr="00FD688A" w:rsidRDefault="00FC651B" w:rsidP="00FC651B">
      <w:pPr>
        <w:spacing w:line="360" w:lineRule="auto"/>
        <w:jc w:val="both"/>
        <w:rPr>
          <w:rFonts w:ascii="Times New Roman" w:hAnsi="Times New Roman" w:cs="Times New Roman"/>
          <w:bCs/>
          <w:sz w:val="24"/>
          <w:szCs w:val="24"/>
        </w:rPr>
      </w:pPr>
      <w:bookmarkStart w:id="89" w:name="_Hlk208666598"/>
      <w:bookmarkStart w:id="90" w:name="_Hlk208475184"/>
      <w:bookmarkEnd w:id="85"/>
      <w:bookmarkEnd w:id="87"/>
      <w:r w:rsidRPr="00FD688A">
        <w:rPr>
          <w:rFonts w:ascii="Times New Roman" w:hAnsi="Times New Roman" w:cs="Times New Roman"/>
          <w:bCs/>
          <w:sz w:val="24"/>
          <w:szCs w:val="24"/>
        </w:rPr>
        <w:t xml:space="preserve">The result revealed the presence of fifteen (15) fatty acids (FAs) from the oil of </w:t>
      </w:r>
      <w:proofErr w:type="spellStart"/>
      <w:r w:rsidR="00C8341F" w:rsidRPr="00C8341F">
        <w:rPr>
          <w:rFonts w:ascii="Times New Roman" w:hAnsi="Times New Roman" w:cs="Times New Roman"/>
          <w:bCs/>
          <w:i/>
          <w:sz w:val="24"/>
          <w:szCs w:val="24"/>
        </w:rPr>
        <w:t>Dacryodes</w:t>
      </w:r>
      <w:proofErr w:type="spellEnd"/>
      <w:r w:rsidR="00C8341F" w:rsidRPr="00C8341F">
        <w:rPr>
          <w:rFonts w:ascii="Times New Roman" w:hAnsi="Times New Roman" w:cs="Times New Roman"/>
          <w:bCs/>
          <w:i/>
          <w:sz w:val="24"/>
          <w:szCs w:val="24"/>
        </w:rPr>
        <w:t xml:space="preserve"> edulis</w:t>
      </w:r>
      <w:r w:rsidRPr="00FD688A">
        <w:rPr>
          <w:rFonts w:ascii="Times New Roman" w:hAnsi="Times New Roman" w:cs="Times New Roman"/>
          <w:bCs/>
          <w:sz w:val="24"/>
          <w:szCs w:val="24"/>
        </w:rPr>
        <w:t xml:space="preserve"> ethanol leaf extract</w:t>
      </w:r>
      <w:bookmarkEnd w:id="89"/>
      <w:r w:rsidRPr="00FD688A">
        <w:rPr>
          <w:rFonts w:ascii="Times New Roman" w:hAnsi="Times New Roman" w:cs="Times New Roman"/>
          <w:bCs/>
          <w:sz w:val="24"/>
          <w:szCs w:val="24"/>
        </w:rPr>
        <w:t>. The notable fatty acids present were oleic acid /</w:t>
      </w:r>
      <w:r w:rsidRPr="00FD688A">
        <w:rPr>
          <w:rFonts w:ascii="Times New Roman" w:hAnsi="Times New Roman" w:cs="Times New Roman"/>
          <w:sz w:val="24"/>
          <w:szCs w:val="24"/>
        </w:rPr>
        <w:t xml:space="preserve"> C18_1c</w:t>
      </w:r>
      <w:r w:rsidRPr="00FD688A">
        <w:rPr>
          <w:rFonts w:ascii="Times New Roman" w:hAnsi="Times New Roman" w:cs="Times New Roman"/>
          <w:bCs/>
          <w:sz w:val="24"/>
          <w:szCs w:val="24"/>
        </w:rPr>
        <w:t xml:space="preserve"> (68.28%), linoleic acid /</w:t>
      </w:r>
      <w:r w:rsidRPr="00FD688A">
        <w:rPr>
          <w:rFonts w:ascii="Times New Roman" w:hAnsi="Times New Roman" w:cs="Times New Roman"/>
          <w:sz w:val="24"/>
          <w:szCs w:val="24"/>
        </w:rPr>
        <w:t xml:space="preserve"> C18_2c</w:t>
      </w:r>
      <w:r w:rsidRPr="00FD688A">
        <w:rPr>
          <w:rFonts w:ascii="Times New Roman" w:hAnsi="Times New Roman" w:cs="Times New Roman"/>
          <w:bCs/>
          <w:sz w:val="24"/>
          <w:szCs w:val="24"/>
        </w:rPr>
        <w:t xml:space="preserve"> (7.96%), linolenic acid / </w:t>
      </w:r>
      <w:r w:rsidRPr="00FD688A">
        <w:rPr>
          <w:rFonts w:ascii="Times New Roman" w:hAnsi="Times New Roman" w:cs="Times New Roman"/>
          <w:sz w:val="24"/>
          <w:szCs w:val="24"/>
        </w:rPr>
        <w:t xml:space="preserve">C18_3 (5.12%), stearic acid / C18_0 (3.79%) and </w:t>
      </w:r>
      <w:proofErr w:type="spellStart"/>
      <w:r w:rsidRPr="00FD688A">
        <w:rPr>
          <w:rFonts w:ascii="Times New Roman" w:hAnsi="Times New Roman" w:cs="Times New Roman"/>
          <w:sz w:val="24"/>
          <w:szCs w:val="24"/>
        </w:rPr>
        <w:t>linelaidic</w:t>
      </w:r>
      <w:proofErr w:type="spellEnd"/>
      <w:r w:rsidRPr="00FD688A">
        <w:rPr>
          <w:rFonts w:ascii="Times New Roman" w:hAnsi="Times New Roman" w:cs="Times New Roman"/>
          <w:sz w:val="24"/>
          <w:szCs w:val="24"/>
        </w:rPr>
        <w:t xml:space="preserve"> acid / C18_2t (3.12%). The result shows that stearic acid is the major saturated fatty acid; oleic acid as the major monounsaturated fatty acid; linoleic acid as the major omega-6 polyunsaturated </w:t>
      </w:r>
      <w:r w:rsidRPr="00FD688A">
        <w:rPr>
          <w:rFonts w:ascii="Times New Roman" w:hAnsi="Times New Roman" w:cs="Times New Roman"/>
          <w:sz w:val="24"/>
          <w:szCs w:val="24"/>
        </w:rPr>
        <w:lastRenderedPageBreak/>
        <w:t xml:space="preserve">fatty acid and linolenic acid as the major omega-3 polyunsaturated fatty acid. Other fatty acids present include; palmitic acid, lauric acid, </w:t>
      </w:r>
      <w:proofErr w:type="spellStart"/>
      <w:r w:rsidRPr="00FD688A">
        <w:rPr>
          <w:rFonts w:ascii="Times New Roman" w:hAnsi="Times New Roman" w:cs="Times New Roman"/>
          <w:sz w:val="24"/>
          <w:szCs w:val="24"/>
        </w:rPr>
        <w:t>myryistic</w:t>
      </w:r>
      <w:proofErr w:type="spellEnd"/>
      <w:r w:rsidRPr="00FD688A">
        <w:rPr>
          <w:rFonts w:ascii="Times New Roman" w:hAnsi="Times New Roman" w:cs="Times New Roman"/>
          <w:sz w:val="24"/>
          <w:szCs w:val="24"/>
        </w:rPr>
        <w:t xml:space="preserve"> acid and </w:t>
      </w:r>
      <w:proofErr w:type="spellStart"/>
      <w:r w:rsidRPr="00FD688A">
        <w:rPr>
          <w:rFonts w:ascii="Times New Roman" w:hAnsi="Times New Roman" w:cs="Times New Roman"/>
          <w:sz w:val="24"/>
          <w:szCs w:val="24"/>
        </w:rPr>
        <w:t>eicosapentaenoic</w:t>
      </w:r>
      <w:proofErr w:type="spellEnd"/>
      <w:r w:rsidRPr="00FD688A">
        <w:rPr>
          <w:rFonts w:ascii="Times New Roman" w:hAnsi="Times New Roman" w:cs="Times New Roman"/>
          <w:sz w:val="24"/>
          <w:szCs w:val="24"/>
        </w:rPr>
        <w:t xml:space="preserve"> acid. The most abundant presence of oleic acid and palmitic acid in the leaf extract aligns with its significance presence also reported in the pulp and seed by </w:t>
      </w:r>
      <w:proofErr w:type="spellStart"/>
      <w:r w:rsidRPr="00FD688A">
        <w:rPr>
          <w:rFonts w:ascii="Times New Roman" w:hAnsi="Times New Roman" w:cs="Times New Roman"/>
          <w:sz w:val="24"/>
          <w:szCs w:val="24"/>
        </w:rPr>
        <w:t>Duru</w:t>
      </w:r>
      <w:proofErr w:type="spellEnd"/>
      <w:r w:rsidRPr="00FD688A">
        <w:rPr>
          <w:rFonts w:ascii="Times New Roman" w:hAnsi="Times New Roman" w:cs="Times New Roman"/>
          <w:sz w:val="24"/>
          <w:szCs w:val="24"/>
        </w:rPr>
        <w:t xml:space="preserve"> and </w:t>
      </w:r>
      <w:proofErr w:type="spellStart"/>
      <w:r w:rsidRPr="00FD688A">
        <w:rPr>
          <w:rFonts w:ascii="Times New Roman" w:hAnsi="Times New Roman" w:cs="Times New Roman"/>
          <w:sz w:val="24"/>
          <w:szCs w:val="24"/>
        </w:rPr>
        <w:t>Maduka</w:t>
      </w:r>
      <w:proofErr w:type="spellEnd"/>
      <w:r w:rsidRPr="00FD688A">
        <w:rPr>
          <w:rFonts w:ascii="Times New Roman" w:hAnsi="Times New Roman" w:cs="Times New Roman"/>
          <w:sz w:val="24"/>
          <w:szCs w:val="24"/>
        </w:rPr>
        <w:t>. (2020), on the “</w:t>
      </w:r>
      <w:r w:rsidRPr="00FD688A">
        <w:rPr>
          <w:rFonts w:ascii="Times New Roman" w:hAnsi="Times New Roman" w:cs="Times New Roman"/>
          <w:sz w:val="24"/>
          <w:szCs w:val="24"/>
          <w:shd w:val="clear" w:color="auto" w:fill="FFFFFF"/>
        </w:rPr>
        <w:t xml:space="preserve">Profiling and comparison of fatty acids in the oils from the fruits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and </w:t>
      </w:r>
      <w:proofErr w:type="spellStart"/>
      <w:r w:rsidRPr="00FD688A">
        <w:rPr>
          <w:rFonts w:ascii="Times New Roman" w:hAnsi="Times New Roman" w:cs="Times New Roman"/>
          <w:sz w:val="24"/>
          <w:szCs w:val="24"/>
          <w:shd w:val="clear" w:color="auto" w:fill="FFFFFF"/>
        </w:rPr>
        <w:t>Canarium</w:t>
      </w:r>
      <w:proofErr w:type="spellEnd"/>
      <w:r w:rsidRPr="00FD688A">
        <w:rPr>
          <w:rFonts w:ascii="Times New Roman" w:hAnsi="Times New Roman" w:cs="Times New Roman"/>
          <w:sz w:val="24"/>
          <w:szCs w:val="24"/>
          <w:shd w:val="clear" w:color="auto" w:fill="FFFFFF"/>
        </w:rPr>
        <w:t xml:space="preserve"> </w:t>
      </w:r>
      <w:proofErr w:type="spellStart"/>
      <w:r w:rsidRPr="00FD688A">
        <w:rPr>
          <w:rFonts w:ascii="Times New Roman" w:hAnsi="Times New Roman" w:cs="Times New Roman"/>
          <w:sz w:val="24"/>
          <w:szCs w:val="24"/>
          <w:shd w:val="clear" w:color="auto" w:fill="FFFFFF"/>
        </w:rPr>
        <w:t>schweinfurthii</w:t>
      </w:r>
      <w:proofErr w:type="spellEnd"/>
      <w:r w:rsidRPr="00FD688A">
        <w:rPr>
          <w:rFonts w:ascii="Times New Roman" w:hAnsi="Times New Roman" w:cs="Times New Roman"/>
          <w:sz w:val="24"/>
          <w:szCs w:val="24"/>
          <w:shd w:val="clear" w:color="auto" w:fill="FFFFFF"/>
        </w:rPr>
        <w:t xml:space="preserve">”, and Ajayi and </w:t>
      </w:r>
      <w:proofErr w:type="spellStart"/>
      <w:r w:rsidRPr="00FD688A">
        <w:rPr>
          <w:rFonts w:ascii="Times New Roman" w:hAnsi="Times New Roman" w:cs="Times New Roman"/>
          <w:sz w:val="24"/>
          <w:szCs w:val="24"/>
          <w:shd w:val="clear" w:color="auto" w:fill="FFFFFF"/>
        </w:rPr>
        <w:t>Adesanwo</w:t>
      </w:r>
      <w:proofErr w:type="spellEnd"/>
      <w:r w:rsidRPr="00FD688A">
        <w:rPr>
          <w:rFonts w:ascii="Times New Roman" w:hAnsi="Times New Roman" w:cs="Times New Roman"/>
          <w:sz w:val="24"/>
          <w:szCs w:val="24"/>
          <w:shd w:val="clear" w:color="auto" w:fill="FFFFFF"/>
        </w:rPr>
        <w:t xml:space="preserve">. (2009), on “Comparative study of the mineral element and fatty acid composition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pulp and seed”. </w:t>
      </w:r>
      <w:r w:rsidRPr="00FD688A">
        <w:rPr>
          <w:rFonts w:ascii="Times New Roman" w:hAnsi="Times New Roman" w:cs="Times New Roman"/>
          <w:sz w:val="24"/>
          <w:szCs w:val="24"/>
        </w:rPr>
        <w:t>Oleic acid is considered one of the healthier sources of fat in the diet and commonly used as a replacement for animal fat sources that are high in </w:t>
      </w:r>
      <w:hyperlink r:id="rId8" w:tooltip="Learn more about saturated fat from ScienceDirect's AI-generated Topic Pages" w:history="1">
        <w:r w:rsidRPr="00FD688A">
          <w:rPr>
            <w:rStyle w:val="Hyperlink"/>
            <w:rFonts w:ascii="Times New Roman" w:hAnsi="Times New Roman" w:cs="Times New Roman"/>
            <w:color w:val="auto"/>
            <w:sz w:val="24"/>
            <w:szCs w:val="24"/>
            <w:u w:val="none"/>
          </w:rPr>
          <w:t>saturated fat</w:t>
        </w:r>
      </w:hyperlink>
      <w:r w:rsidRPr="00FD688A">
        <w:rPr>
          <w:rFonts w:ascii="Times New Roman" w:hAnsi="Times New Roman" w:cs="Times New Roman"/>
          <w:sz w:val="24"/>
          <w:szCs w:val="24"/>
        </w:rPr>
        <w:t xml:space="preserve"> (Choi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2010). Linoleic acid derivatives serve as structural components of the plasma membrane and are precursors of some metabolic regulatory compounds (Ajayi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2004). It has been reported by </w:t>
      </w:r>
      <w:proofErr w:type="spellStart"/>
      <w:r w:rsidRPr="00FD688A">
        <w:rPr>
          <w:rFonts w:ascii="Times New Roman" w:hAnsi="Times New Roman" w:cs="Times New Roman"/>
          <w:sz w:val="24"/>
          <w:szCs w:val="24"/>
        </w:rPr>
        <w:t>Vles</w:t>
      </w:r>
      <w:proofErr w:type="spellEnd"/>
      <w:r w:rsidRPr="00FD688A">
        <w:rPr>
          <w:rFonts w:ascii="Times New Roman" w:hAnsi="Times New Roman" w:cs="Times New Roman"/>
          <w:sz w:val="24"/>
          <w:szCs w:val="24"/>
        </w:rPr>
        <w:t xml:space="preserve"> and </w:t>
      </w:r>
      <w:proofErr w:type="spellStart"/>
      <w:r w:rsidRPr="00FD688A">
        <w:rPr>
          <w:rFonts w:ascii="Times New Roman" w:hAnsi="Times New Roman" w:cs="Times New Roman"/>
          <w:sz w:val="24"/>
          <w:szCs w:val="24"/>
        </w:rPr>
        <w:t>Guttenbos</w:t>
      </w:r>
      <w:proofErr w:type="spellEnd"/>
      <w:r w:rsidRPr="00FD688A">
        <w:rPr>
          <w:rFonts w:ascii="Times New Roman" w:hAnsi="Times New Roman" w:cs="Times New Roman"/>
          <w:sz w:val="24"/>
          <w:szCs w:val="24"/>
        </w:rPr>
        <w:t xml:space="preserve">. (1983), that dietary fat rich in linoleic acid prevents disorders such as coronary heart diseases and atherosclerosis. The presence of two of the essential fatty acids in the oil makes them to be nutritionally valuable. Essential fatty acids in the human diet prevent nutritionally-related illness. The human body is not able to synthesize linoleic (18:2) and linolenic (18:3) acids. These fatty acids must be provided in the diet hence they are classified as essential fatty acid (WHO and FAO, 1977). It is considered that the essential fatty acids (linoleic, linolenic and arachidonic) play a natural preventive role in cardiovascular disease and in the elevation of some other health problem, basically because they promote the reduction of both total and HDL cholesterol (Ajayi and </w:t>
      </w:r>
      <w:proofErr w:type="spellStart"/>
      <w:r w:rsidRPr="00FD688A">
        <w:rPr>
          <w:rFonts w:ascii="Times New Roman" w:hAnsi="Times New Roman" w:cs="Times New Roman"/>
          <w:sz w:val="24"/>
          <w:szCs w:val="24"/>
        </w:rPr>
        <w:t>Adesanwo</w:t>
      </w:r>
      <w:proofErr w:type="spellEnd"/>
      <w:r w:rsidRPr="00FD688A">
        <w:rPr>
          <w:rFonts w:ascii="Times New Roman" w:hAnsi="Times New Roman" w:cs="Times New Roman"/>
          <w:sz w:val="24"/>
          <w:szCs w:val="24"/>
        </w:rPr>
        <w:t xml:space="preserve">, 2009). The ability of some unsaturated vegetable oils to reduce serum cholesterol level may focus attention on the oil from D. edulis pulp. Considering the high level of unsaturated fatty acid in the oil especially that of linoleic acid; D. edulis oil seems to be very promising as edible oil (Ajayi and </w:t>
      </w:r>
      <w:proofErr w:type="spellStart"/>
      <w:r w:rsidRPr="00FD688A">
        <w:rPr>
          <w:rFonts w:ascii="Times New Roman" w:hAnsi="Times New Roman" w:cs="Times New Roman"/>
          <w:sz w:val="24"/>
          <w:szCs w:val="24"/>
        </w:rPr>
        <w:t>Adesanwo</w:t>
      </w:r>
      <w:proofErr w:type="spellEnd"/>
      <w:r w:rsidRPr="00FD688A">
        <w:rPr>
          <w:rFonts w:ascii="Times New Roman" w:hAnsi="Times New Roman" w:cs="Times New Roman"/>
          <w:sz w:val="24"/>
          <w:szCs w:val="24"/>
        </w:rPr>
        <w:t>, 2009).</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91" w:name="_Hlk208475197"/>
      <w:bookmarkEnd w:id="90"/>
      <w:r w:rsidRPr="00FD688A">
        <w:rPr>
          <w:rFonts w:ascii="Times New Roman" w:eastAsia="Times New Roman" w:hAnsi="Times New Roman" w:cs="Times New Roman"/>
          <w:b/>
          <w:sz w:val="24"/>
          <w:szCs w:val="24"/>
        </w:rPr>
        <w:t>3.4 Amino Acid Profile</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amino acid profile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.4</w:t>
      </w:r>
    </w:p>
    <w:bookmarkEnd w:id="91"/>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rPr>
          <w:rFonts w:ascii="Times New Roman" w:hAnsi="Times New Roman" w:cs="Times New Roman"/>
          <w:sz w:val="24"/>
          <w:szCs w:val="24"/>
        </w:rPr>
      </w:pPr>
    </w:p>
    <w:p w:rsidR="00FC651B" w:rsidRPr="00FD688A" w:rsidRDefault="00FC651B" w:rsidP="00FC651B">
      <w:pPr>
        <w:tabs>
          <w:tab w:val="left" w:pos="720"/>
        </w:tabs>
        <w:spacing w:line="360" w:lineRule="auto"/>
        <w:jc w:val="both"/>
        <w:rPr>
          <w:rFonts w:ascii="Times New Roman" w:hAnsi="Times New Roman" w:cs="Times New Roman"/>
          <w:b/>
          <w:bCs/>
          <w:i/>
          <w:sz w:val="24"/>
          <w:szCs w:val="24"/>
        </w:rPr>
      </w:pPr>
      <w:bookmarkStart w:id="92" w:name="_Hlk208678616"/>
      <w:bookmarkStart w:id="93" w:name="_Hlk208475875"/>
      <w:bookmarkStart w:id="94" w:name="_Hlk202691876"/>
      <w:r w:rsidRPr="00FD688A">
        <w:rPr>
          <w:rFonts w:ascii="Times New Roman" w:hAnsi="Times New Roman" w:cs="Times New Roman"/>
          <w:b/>
          <w:bCs/>
          <w:sz w:val="24"/>
          <w:szCs w:val="24"/>
        </w:rPr>
        <w:t xml:space="preserve">Table 4 Amino Acid Profile of 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3192"/>
      </w:tblGrid>
      <w:tr w:rsidR="00FC651B" w:rsidRPr="00FD688A" w:rsidTr="00FC651B">
        <w:trPr>
          <w:jc w:val="center"/>
        </w:trPr>
        <w:tc>
          <w:tcPr>
            <w:tcW w:w="2184" w:type="dxa"/>
            <w:tcBorders>
              <w:top w:val="single" w:sz="4" w:space="0" w:color="auto"/>
              <w:left w:val="nil"/>
              <w:bottom w:val="single" w:sz="4" w:space="0" w:color="auto"/>
              <w:right w:val="nil"/>
            </w:tcBorders>
            <w:hideMark/>
          </w:tcPr>
          <w:bookmarkEnd w:id="92"/>
          <w:p w:rsidR="00FC651B" w:rsidRPr="00FD688A" w:rsidRDefault="00FC651B" w:rsidP="00FC651B">
            <w:pPr>
              <w:spacing w:line="360" w:lineRule="auto"/>
              <w:ind w:left="60" w:right="60"/>
              <w:jc w:val="both"/>
              <w:rPr>
                <w:rFonts w:ascii="Times New Roman" w:hAnsi="Times New Roman" w:cs="Times New Roman"/>
                <w:b/>
                <w:bCs/>
                <w:sz w:val="24"/>
                <w:szCs w:val="24"/>
              </w:rPr>
            </w:pPr>
            <w:r w:rsidRPr="00FD688A">
              <w:rPr>
                <w:rFonts w:ascii="Times New Roman" w:hAnsi="Times New Roman" w:cs="Times New Roman"/>
                <w:b/>
                <w:bCs/>
                <w:sz w:val="24"/>
                <w:szCs w:val="24"/>
              </w:rPr>
              <w:t>AMINO ACID</w:t>
            </w:r>
          </w:p>
        </w:tc>
        <w:tc>
          <w:tcPr>
            <w:tcW w:w="3192" w:type="dxa"/>
            <w:tcBorders>
              <w:top w:val="single" w:sz="4" w:space="0" w:color="auto"/>
              <w:left w:val="nil"/>
              <w:bottom w:val="single" w:sz="4" w:space="0" w:color="auto"/>
              <w:right w:val="nil"/>
            </w:tcBorders>
            <w:hideMark/>
          </w:tcPr>
          <w:p w:rsidR="00FC651B" w:rsidRPr="00FD688A" w:rsidRDefault="00FC651B" w:rsidP="00FC651B">
            <w:pPr>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LEAF (ppm)</w:t>
            </w:r>
          </w:p>
        </w:tc>
      </w:tr>
      <w:tr w:rsidR="00FC651B" w:rsidRPr="00FD688A" w:rsidTr="00FC651B">
        <w:trPr>
          <w:jc w:val="center"/>
        </w:trPr>
        <w:tc>
          <w:tcPr>
            <w:tcW w:w="2184" w:type="dxa"/>
            <w:tcBorders>
              <w:top w:val="single" w:sz="4" w:space="0" w:color="auto"/>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Glycine</w:t>
            </w:r>
          </w:p>
        </w:tc>
        <w:tc>
          <w:tcPr>
            <w:tcW w:w="3192" w:type="dxa"/>
            <w:tcBorders>
              <w:top w:val="single" w:sz="4" w:space="0" w:color="auto"/>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4.46±0.06</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Alanine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6.16±0.01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Serine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000±000</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Proline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0.84±.002</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Valine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11.81±0.05</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Threonine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2.11±.001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Isoleucine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1.52±.005</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Leucine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3.30±0.03</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Aspartate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3.20±0.02</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Lysine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3.18±0.02</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Methionine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1.41±.001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Glutamate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1.79±0.01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Phenylalanine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2.31±.001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Histidine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2.55±0.01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Arginine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4.78±0.01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Tyrosine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1.94±0.01</w:t>
            </w:r>
          </w:p>
        </w:tc>
      </w:tr>
      <w:tr w:rsidR="00FC651B" w:rsidRPr="00FD688A" w:rsidTr="00FC651B">
        <w:trPr>
          <w:jc w:val="center"/>
        </w:trPr>
        <w:tc>
          <w:tcPr>
            <w:tcW w:w="218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Tryptophan</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1.40±0.006</w:t>
            </w:r>
          </w:p>
        </w:tc>
      </w:tr>
      <w:tr w:rsidR="00FC651B" w:rsidRPr="00FD688A" w:rsidTr="00FC651B">
        <w:trPr>
          <w:jc w:val="center"/>
        </w:trPr>
        <w:tc>
          <w:tcPr>
            <w:tcW w:w="2184" w:type="dxa"/>
            <w:tcBorders>
              <w:top w:val="nil"/>
              <w:left w:val="nil"/>
              <w:bottom w:val="single" w:sz="4" w:space="0" w:color="auto"/>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Cysteine</w:t>
            </w:r>
          </w:p>
        </w:tc>
        <w:tc>
          <w:tcPr>
            <w:tcW w:w="3192" w:type="dxa"/>
            <w:tcBorders>
              <w:top w:val="nil"/>
              <w:left w:val="nil"/>
              <w:bottom w:val="single" w:sz="4" w:space="0" w:color="auto"/>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1.53±.001</w:t>
            </w:r>
          </w:p>
        </w:tc>
      </w:tr>
    </w:tbl>
    <w:p w:rsidR="00FC651B" w:rsidRPr="00FD688A" w:rsidRDefault="00FC651B" w:rsidP="00FC651B">
      <w:pPr>
        <w:tabs>
          <w:tab w:val="left" w:pos="720"/>
        </w:tabs>
        <w:spacing w:line="360" w:lineRule="auto"/>
        <w:jc w:val="both"/>
        <w:rPr>
          <w:rFonts w:ascii="Times New Roman" w:hAnsi="Times New Roman" w:cs="Times New Roman"/>
          <w:bCs/>
          <w:sz w:val="24"/>
          <w:szCs w:val="24"/>
        </w:rPr>
      </w:pPr>
      <w:bookmarkStart w:id="95" w:name="_Hlk208475269"/>
      <w:bookmarkEnd w:id="93"/>
      <w:r w:rsidRPr="00FD688A">
        <w:rPr>
          <w:rFonts w:ascii="Times New Roman" w:hAnsi="Times New Roman" w:cs="Times New Roman"/>
          <w:bCs/>
          <w:sz w:val="24"/>
          <w:szCs w:val="24"/>
        </w:rPr>
        <w:t xml:space="preserve">The amino acid result of </w:t>
      </w:r>
      <w:proofErr w:type="spellStart"/>
      <w:r w:rsidR="00C8341F" w:rsidRPr="00C8341F">
        <w:rPr>
          <w:rFonts w:ascii="Times New Roman" w:hAnsi="Times New Roman" w:cs="Times New Roman"/>
          <w:bCs/>
          <w:i/>
          <w:sz w:val="24"/>
          <w:szCs w:val="24"/>
        </w:rPr>
        <w:t>Dacryodes</w:t>
      </w:r>
      <w:proofErr w:type="spellEnd"/>
      <w:r w:rsidR="00C8341F" w:rsidRPr="00C8341F">
        <w:rPr>
          <w:rFonts w:ascii="Times New Roman" w:hAnsi="Times New Roman" w:cs="Times New Roman"/>
          <w:bCs/>
          <w:i/>
          <w:sz w:val="24"/>
          <w:szCs w:val="24"/>
        </w:rPr>
        <w:t xml:space="preserve"> edulis</w:t>
      </w:r>
      <w:r w:rsidRPr="00FD688A">
        <w:rPr>
          <w:rFonts w:ascii="Times New Roman" w:hAnsi="Times New Roman" w:cs="Times New Roman"/>
          <w:bCs/>
          <w:sz w:val="24"/>
          <w:szCs w:val="24"/>
        </w:rPr>
        <w:t xml:space="preserve"> leaf revealed notable presence of valine (11.81ppm) as the most abundant, alanine (6.16 ppm), arginine (4.78 ppm) and glycine (4.46 ppm). Other amino acids with significant presence include; aspartate, lysine, phenylalanine and histidine. Proline (0.84ppm) was the least abundant and serine was not detected. </w:t>
      </w:r>
      <w:proofErr w:type="spellStart"/>
      <w:r w:rsidRPr="00FD688A">
        <w:rPr>
          <w:rFonts w:ascii="Times New Roman" w:hAnsi="Times New Roman" w:cs="Times New Roman"/>
          <w:bCs/>
          <w:sz w:val="24"/>
          <w:szCs w:val="24"/>
        </w:rPr>
        <w:t>Onuegbu</w:t>
      </w:r>
      <w:proofErr w:type="spellEnd"/>
      <w:r w:rsidRPr="00FD688A">
        <w:rPr>
          <w:rFonts w:ascii="Times New Roman" w:hAnsi="Times New Roman" w:cs="Times New Roman"/>
          <w:bCs/>
          <w:sz w:val="24"/>
          <w:szCs w:val="24"/>
        </w:rPr>
        <w:t xml:space="preserve"> </w:t>
      </w:r>
      <w:r w:rsidR="00C8341F" w:rsidRPr="00C8341F">
        <w:rPr>
          <w:rFonts w:ascii="Times New Roman" w:hAnsi="Times New Roman" w:cs="Times New Roman"/>
          <w:bCs/>
          <w:i/>
          <w:sz w:val="24"/>
          <w:szCs w:val="24"/>
        </w:rPr>
        <w:t>et al</w:t>
      </w:r>
      <w:r w:rsidRPr="00FD688A">
        <w:rPr>
          <w:rFonts w:ascii="Times New Roman" w:hAnsi="Times New Roman" w:cs="Times New Roman"/>
          <w:bCs/>
          <w:sz w:val="24"/>
          <w:szCs w:val="24"/>
        </w:rPr>
        <w:t xml:space="preserve">. (2011), reported leucine as the most abundant amino acid in the pulp of </w:t>
      </w:r>
      <w:proofErr w:type="spellStart"/>
      <w:r w:rsidR="00C8341F" w:rsidRPr="00C8341F">
        <w:rPr>
          <w:rFonts w:ascii="Times New Roman" w:hAnsi="Times New Roman" w:cs="Times New Roman"/>
          <w:bCs/>
          <w:i/>
          <w:sz w:val="24"/>
          <w:szCs w:val="24"/>
        </w:rPr>
        <w:t>Dacryodes</w:t>
      </w:r>
      <w:proofErr w:type="spellEnd"/>
      <w:r w:rsidR="00C8341F" w:rsidRPr="00C8341F">
        <w:rPr>
          <w:rFonts w:ascii="Times New Roman" w:hAnsi="Times New Roman" w:cs="Times New Roman"/>
          <w:bCs/>
          <w:i/>
          <w:sz w:val="24"/>
          <w:szCs w:val="24"/>
        </w:rPr>
        <w:t xml:space="preserve"> edulis</w:t>
      </w:r>
      <w:r w:rsidRPr="00FD688A">
        <w:rPr>
          <w:rFonts w:ascii="Times New Roman" w:hAnsi="Times New Roman" w:cs="Times New Roman"/>
          <w:bCs/>
          <w:sz w:val="24"/>
          <w:szCs w:val="24"/>
        </w:rPr>
        <w:t xml:space="preserve">, which is in contrast to </w:t>
      </w:r>
      <w:r w:rsidRPr="00FD688A">
        <w:rPr>
          <w:rFonts w:ascii="Times New Roman" w:hAnsi="Times New Roman" w:cs="Times New Roman"/>
          <w:bCs/>
          <w:sz w:val="24"/>
          <w:szCs w:val="24"/>
        </w:rPr>
        <w:lastRenderedPageBreak/>
        <w:t>this finding.</w:t>
      </w:r>
      <w:r w:rsidRPr="00FD688A">
        <w:rPr>
          <w:rFonts w:ascii="Times New Roman" w:hAnsi="Times New Roman" w:cs="Times New Roman"/>
          <w:sz w:val="24"/>
          <w:szCs w:val="24"/>
        </w:rPr>
        <w:t xml:space="preserve"> These values compare favorably with the values reported for the pulp by </w:t>
      </w:r>
      <w:proofErr w:type="spellStart"/>
      <w:r w:rsidRPr="00FD688A">
        <w:rPr>
          <w:rFonts w:ascii="Times New Roman" w:hAnsi="Times New Roman" w:cs="Times New Roman"/>
          <w:bCs/>
          <w:sz w:val="24"/>
          <w:szCs w:val="24"/>
        </w:rPr>
        <w:t>Onuegbu</w:t>
      </w:r>
      <w:proofErr w:type="spellEnd"/>
      <w:r w:rsidRPr="00FD688A">
        <w:rPr>
          <w:rFonts w:ascii="Times New Roman" w:hAnsi="Times New Roman" w:cs="Times New Roman"/>
          <w:bCs/>
          <w:sz w:val="24"/>
          <w:szCs w:val="24"/>
        </w:rPr>
        <w:t xml:space="preserve"> </w:t>
      </w:r>
      <w:r w:rsidR="00C8341F" w:rsidRPr="00C8341F">
        <w:rPr>
          <w:rFonts w:ascii="Times New Roman" w:hAnsi="Times New Roman" w:cs="Times New Roman"/>
          <w:bCs/>
          <w:i/>
          <w:sz w:val="24"/>
          <w:szCs w:val="24"/>
        </w:rPr>
        <w:t>et al</w:t>
      </w:r>
      <w:r w:rsidRPr="00FD688A">
        <w:rPr>
          <w:rFonts w:ascii="Times New Roman" w:hAnsi="Times New Roman" w:cs="Times New Roman"/>
          <w:bCs/>
          <w:sz w:val="24"/>
          <w:szCs w:val="24"/>
        </w:rPr>
        <w:t>. (2011) on “</w:t>
      </w:r>
      <w:r w:rsidRPr="00FD688A">
        <w:rPr>
          <w:rFonts w:ascii="Times New Roman" w:hAnsi="Times New Roman" w:cs="Times New Roman"/>
          <w:sz w:val="24"/>
          <w:szCs w:val="24"/>
          <w:shd w:val="clear" w:color="auto" w:fill="FFFFFF"/>
        </w:rPr>
        <w:t>Amino acid profile and micronutrient composition of the African Pear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pulp”. </w:t>
      </w:r>
      <w:r w:rsidRPr="00FD688A">
        <w:rPr>
          <w:rFonts w:ascii="Times New Roman" w:hAnsi="Times New Roman" w:cs="Times New Roman"/>
          <w:sz w:val="24"/>
          <w:szCs w:val="24"/>
        </w:rPr>
        <w:t xml:space="preserve">The quality of protein in foods is determined by the content of amino acids especially the essential amino acid. The amino acids found in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ethanol extract compares well with the amino acid profile of most plant proteins (</w:t>
      </w:r>
      <w:proofErr w:type="spellStart"/>
      <w:r w:rsidRPr="00FD688A">
        <w:rPr>
          <w:rFonts w:ascii="Times New Roman" w:hAnsi="Times New Roman" w:cs="Times New Roman"/>
          <w:sz w:val="24"/>
          <w:szCs w:val="24"/>
        </w:rPr>
        <w:t>Enwere</w:t>
      </w:r>
      <w:proofErr w:type="spellEnd"/>
      <w:r w:rsidRPr="00FD688A">
        <w:rPr>
          <w:rFonts w:ascii="Times New Roman" w:hAnsi="Times New Roman" w:cs="Times New Roman"/>
          <w:sz w:val="24"/>
          <w:szCs w:val="24"/>
        </w:rPr>
        <w:t xml:space="preserve">, 1995; </w:t>
      </w:r>
      <w:proofErr w:type="spellStart"/>
      <w:r w:rsidRPr="00FD688A">
        <w:rPr>
          <w:rFonts w:ascii="Times New Roman" w:hAnsi="Times New Roman" w:cs="Times New Roman"/>
          <w:sz w:val="24"/>
          <w:szCs w:val="24"/>
        </w:rPr>
        <w:t>Ihekorpnye</w:t>
      </w:r>
      <w:proofErr w:type="spellEnd"/>
      <w:r w:rsidRPr="00FD688A">
        <w:rPr>
          <w:rFonts w:ascii="Times New Roman" w:hAnsi="Times New Roman" w:cs="Times New Roman"/>
          <w:sz w:val="24"/>
          <w:szCs w:val="24"/>
        </w:rPr>
        <w:t xml:space="preserve"> and </w:t>
      </w:r>
      <w:proofErr w:type="spellStart"/>
      <w:r w:rsidRPr="00FD688A">
        <w:rPr>
          <w:rFonts w:ascii="Times New Roman" w:hAnsi="Times New Roman" w:cs="Times New Roman"/>
          <w:sz w:val="24"/>
          <w:szCs w:val="24"/>
        </w:rPr>
        <w:t>Ngoddy</w:t>
      </w:r>
      <w:proofErr w:type="spellEnd"/>
      <w:r w:rsidRPr="00FD688A">
        <w:rPr>
          <w:rFonts w:ascii="Times New Roman" w:hAnsi="Times New Roman" w:cs="Times New Roman"/>
          <w:sz w:val="24"/>
          <w:szCs w:val="24"/>
        </w:rPr>
        <w:t xml:space="preserve">, 1985). </w:t>
      </w:r>
      <w:bookmarkStart w:id="96" w:name="_Hlk202691936"/>
      <w:bookmarkEnd w:id="94"/>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97" w:name="_Hlk208475286"/>
      <w:bookmarkStart w:id="98" w:name="_Hlk208682518"/>
      <w:bookmarkEnd w:id="95"/>
      <w:r w:rsidRPr="00FD688A">
        <w:rPr>
          <w:rFonts w:ascii="Times New Roman" w:eastAsia="Times New Roman" w:hAnsi="Times New Roman" w:cs="Times New Roman"/>
          <w:b/>
          <w:sz w:val="24"/>
          <w:szCs w:val="24"/>
        </w:rPr>
        <w:t>3.5 Vitamin Profile</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vitamin profile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5</w:t>
      </w:r>
    </w:p>
    <w:p w:rsidR="00FC651B" w:rsidRPr="00FD688A" w:rsidRDefault="00FC651B" w:rsidP="00FC651B">
      <w:pPr>
        <w:tabs>
          <w:tab w:val="left" w:pos="720"/>
        </w:tabs>
        <w:spacing w:line="360" w:lineRule="auto"/>
        <w:jc w:val="both"/>
        <w:rPr>
          <w:rFonts w:ascii="Times New Roman" w:hAnsi="Times New Roman" w:cs="Times New Roman"/>
          <w:b/>
          <w:bCs/>
          <w:i/>
          <w:sz w:val="24"/>
          <w:szCs w:val="24"/>
        </w:rPr>
      </w:pPr>
      <w:bookmarkStart w:id="99" w:name="_Hlk208475908"/>
      <w:bookmarkEnd w:id="97"/>
      <w:r w:rsidRPr="00FD688A">
        <w:rPr>
          <w:rFonts w:ascii="Times New Roman" w:hAnsi="Times New Roman" w:cs="Times New Roman"/>
          <w:b/>
          <w:bCs/>
          <w:sz w:val="24"/>
          <w:szCs w:val="24"/>
        </w:rPr>
        <w:t>Table 5</w:t>
      </w:r>
      <w:r w:rsidRPr="00FD688A">
        <w:rPr>
          <w:rFonts w:ascii="Times New Roman" w:hAnsi="Times New Roman" w:cs="Times New Roman"/>
          <w:bCs/>
          <w:sz w:val="24"/>
          <w:szCs w:val="24"/>
        </w:rPr>
        <w:t xml:space="preserve"> </w:t>
      </w:r>
      <w:r w:rsidRPr="00FD688A">
        <w:rPr>
          <w:rFonts w:ascii="Times New Roman" w:eastAsia="Times New Roman" w:hAnsi="Times New Roman" w:cs="Times New Roman"/>
          <w:b/>
          <w:sz w:val="24"/>
          <w:szCs w:val="24"/>
        </w:rPr>
        <w:t xml:space="preserve">Vitamin Profile of </w:t>
      </w:r>
      <w:r w:rsidRPr="00FD688A">
        <w:rPr>
          <w:rFonts w:ascii="Times New Roman" w:hAnsi="Times New Roman" w:cs="Times New Roman"/>
          <w:b/>
          <w:bCs/>
          <w:sz w:val="24"/>
          <w:szCs w:val="24"/>
        </w:rPr>
        <w:t xml:space="preserve">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p>
    <w:tbl>
      <w:tblPr>
        <w:tblStyle w:val="TableGrid"/>
        <w:tblW w:w="0" w:type="auto"/>
        <w:tblInd w:w="10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55"/>
      </w:tblGrid>
      <w:tr w:rsidR="00FC651B" w:rsidRPr="00FD688A" w:rsidTr="00FC651B">
        <w:trPr>
          <w:trHeight w:val="340"/>
        </w:trPr>
        <w:tc>
          <w:tcPr>
            <w:tcW w:w="2268" w:type="dxa"/>
            <w:tcBorders>
              <w:top w:val="single" w:sz="4" w:space="0" w:color="auto"/>
              <w:left w:val="nil"/>
              <w:bottom w:val="single" w:sz="4" w:space="0" w:color="auto"/>
              <w:right w:val="nil"/>
            </w:tcBorders>
            <w:vAlign w:val="center"/>
            <w:hideMark/>
          </w:tcPr>
          <w:bookmarkEnd w:id="96"/>
          <w:bookmarkEnd w:id="98"/>
          <w:p w:rsidR="00FC651B" w:rsidRPr="00FD688A" w:rsidRDefault="00FC651B" w:rsidP="00FC651B">
            <w:pPr>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VITAMIN</w:t>
            </w:r>
          </w:p>
        </w:tc>
        <w:tc>
          <w:tcPr>
            <w:tcW w:w="2455" w:type="dxa"/>
            <w:tcBorders>
              <w:top w:val="single" w:sz="4" w:space="0" w:color="auto"/>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LEAF (mg/kg)</w:t>
            </w:r>
          </w:p>
        </w:tc>
      </w:tr>
      <w:tr w:rsidR="00FC651B" w:rsidRPr="00FD688A" w:rsidTr="00FC651B">
        <w:trPr>
          <w:trHeight w:val="498"/>
        </w:trPr>
        <w:tc>
          <w:tcPr>
            <w:tcW w:w="2268" w:type="dxa"/>
            <w:tcBorders>
              <w:top w:val="single" w:sz="4" w:space="0" w:color="auto"/>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A</w:t>
            </w:r>
          </w:p>
        </w:tc>
        <w:tc>
          <w:tcPr>
            <w:tcW w:w="2455" w:type="dxa"/>
            <w:tcBorders>
              <w:top w:val="single" w:sz="4" w:space="0" w:color="auto"/>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75.92±0.028</w:t>
            </w:r>
          </w:p>
        </w:tc>
      </w:tr>
      <w:tr w:rsidR="00FC651B" w:rsidRPr="00FD688A" w:rsidTr="00FC651B">
        <w:trPr>
          <w:trHeight w:val="498"/>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B1</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0.07±0.005</w:t>
            </w:r>
          </w:p>
        </w:tc>
      </w:tr>
      <w:tr w:rsidR="00FC651B" w:rsidRPr="00FD688A" w:rsidTr="00FC651B">
        <w:trPr>
          <w:trHeight w:val="498"/>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B2</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0.068±0.003</w:t>
            </w:r>
          </w:p>
        </w:tc>
      </w:tr>
      <w:tr w:rsidR="00FC651B" w:rsidRPr="00FD688A" w:rsidTr="00FC651B">
        <w:trPr>
          <w:trHeight w:val="472"/>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B3</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1.196±0.002</w:t>
            </w:r>
          </w:p>
        </w:tc>
      </w:tr>
      <w:tr w:rsidR="00FC651B" w:rsidRPr="00FD688A" w:rsidTr="00FC651B">
        <w:trPr>
          <w:trHeight w:val="498"/>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B6</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2.24±0.005</w:t>
            </w:r>
          </w:p>
        </w:tc>
      </w:tr>
      <w:tr w:rsidR="00FC651B" w:rsidRPr="00FD688A" w:rsidTr="00FC651B">
        <w:trPr>
          <w:trHeight w:val="472"/>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B12</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12.21±.0005</w:t>
            </w:r>
          </w:p>
        </w:tc>
      </w:tr>
      <w:tr w:rsidR="00FC651B" w:rsidRPr="00FD688A" w:rsidTr="00FC651B">
        <w:trPr>
          <w:trHeight w:val="498"/>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C</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12.21±.0004</w:t>
            </w:r>
          </w:p>
        </w:tc>
      </w:tr>
      <w:tr w:rsidR="00FC651B" w:rsidRPr="00FD688A" w:rsidTr="00FC651B">
        <w:trPr>
          <w:trHeight w:val="498"/>
        </w:trPr>
        <w:tc>
          <w:tcPr>
            <w:tcW w:w="2268"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D</w:t>
            </w:r>
          </w:p>
        </w:tc>
        <w:tc>
          <w:tcPr>
            <w:tcW w:w="2455" w:type="dxa"/>
            <w:tcBorders>
              <w:top w:val="nil"/>
              <w:left w:val="nil"/>
              <w:bottom w:val="nil"/>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50.87±0.002</w:t>
            </w:r>
          </w:p>
        </w:tc>
      </w:tr>
      <w:tr w:rsidR="00FC651B" w:rsidRPr="00FD688A" w:rsidTr="00FC651B">
        <w:trPr>
          <w:trHeight w:val="498"/>
        </w:trPr>
        <w:tc>
          <w:tcPr>
            <w:tcW w:w="2268" w:type="dxa"/>
            <w:tcBorders>
              <w:top w:val="nil"/>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Vitamin E</w:t>
            </w:r>
          </w:p>
        </w:tc>
        <w:tc>
          <w:tcPr>
            <w:tcW w:w="2455" w:type="dxa"/>
            <w:tcBorders>
              <w:top w:val="nil"/>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6.04±.0005</w:t>
            </w:r>
          </w:p>
        </w:tc>
      </w:tr>
    </w:tbl>
    <w:p w:rsidR="00FC651B" w:rsidRPr="00FD688A" w:rsidRDefault="00FC651B" w:rsidP="00FC651B">
      <w:pPr>
        <w:spacing w:line="360" w:lineRule="auto"/>
        <w:jc w:val="both"/>
        <w:rPr>
          <w:rFonts w:ascii="Times New Roman" w:hAnsi="Times New Roman" w:cs="Times New Roman"/>
          <w:sz w:val="24"/>
          <w:szCs w:val="24"/>
          <w:shd w:val="clear" w:color="auto" w:fill="FFFFFF"/>
        </w:rPr>
      </w:pPr>
      <w:bookmarkStart w:id="100" w:name="_Hlk208475313"/>
      <w:bookmarkEnd w:id="99"/>
      <w:r w:rsidRPr="00FD688A">
        <w:rPr>
          <w:rFonts w:ascii="Times New Roman" w:hAnsi="Times New Roman" w:cs="Times New Roman"/>
          <w:sz w:val="24"/>
          <w:szCs w:val="24"/>
        </w:rPr>
        <w:t xml:space="preserve">From the result vitamin A (75.92mg/kg) and vitamin D (50.87mg/kg) were the most abundant. </w:t>
      </w:r>
      <w:proofErr w:type="spellStart"/>
      <w:r w:rsidR="00E60395">
        <w:rPr>
          <w:rFonts w:ascii="Times New Roman" w:hAnsi="Times New Roman" w:cs="Times New Roman"/>
          <w:sz w:val="24"/>
          <w:szCs w:val="24"/>
        </w:rPr>
        <w:t>Ebena</w:t>
      </w:r>
      <w:proofErr w:type="spellEnd"/>
      <w:r w:rsidR="00E60395">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00E60395">
        <w:rPr>
          <w:rFonts w:ascii="Times New Roman" w:hAnsi="Times New Roman" w:cs="Times New Roman"/>
          <w:sz w:val="24"/>
          <w:szCs w:val="24"/>
        </w:rPr>
        <w:t>. (2017) reported a higher vitamin A and B-complex concentration, a lower vitamin E</w:t>
      </w:r>
      <w:r w:rsidR="00CC2D0B">
        <w:rPr>
          <w:rFonts w:ascii="Times New Roman" w:hAnsi="Times New Roman" w:cs="Times New Roman"/>
          <w:sz w:val="24"/>
          <w:szCs w:val="24"/>
        </w:rPr>
        <w:t xml:space="preserve"> and C concentration in the seed and </w:t>
      </w:r>
      <w:proofErr w:type="spellStart"/>
      <w:r w:rsidR="00CC2D0B">
        <w:rPr>
          <w:rFonts w:ascii="Times New Roman" w:hAnsi="Times New Roman" w:cs="Times New Roman"/>
          <w:sz w:val="24"/>
          <w:szCs w:val="24"/>
        </w:rPr>
        <w:t>testa</w:t>
      </w:r>
      <w:proofErr w:type="spellEnd"/>
      <w:r w:rsidR="00CC2D0B">
        <w:rPr>
          <w:rFonts w:ascii="Times New Roman" w:hAnsi="Times New Roman" w:cs="Times New Roman"/>
          <w:sz w:val="24"/>
          <w:szCs w:val="24"/>
        </w:rPr>
        <w:t xml:space="preserve">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00CC2D0B">
        <w:rPr>
          <w:rFonts w:ascii="Times New Roman" w:hAnsi="Times New Roman" w:cs="Times New Roman"/>
          <w:sz w:val="24"/>
          <w:szCs w:val="24"/>
        </w:rPr>
        <w:t xml:space="preserve"> than that obtained from the leaf as presented in the finding of this study. This finding may suggest that the leaf may serve as a better source of vitamin A, B-complex and C due to its higher content value than that obtainable in the seed and </w:t>
      </w:r>
      <w:proofErr w:type="spellStart"/>
      <w:r w:rsidR="00CC2D0B">
        <w:rPr>
          <w:rFonts w:ascii="Times New Roman" w:hAnsi="Times New Roman" w:cs="Times New Roman"/>
          <w:sz w:val="24"/>
          <w:szCs w:val="24"/>
        </w:rPr>
        <w:t>testa</w:t>
      </w:r>
      <w:proofErr w:type="spellEnd"/>
      <w:r w:rsidR="00CC2D0B">
        <w:rPr>
          <w:rFonts w:ascii="Times New Roman" w:hAnsi="Times New Roman" w:cs="Times New Roman"/>
          <w:sz w:val="24"/>
          <w:szCs w:val="24"/>
        </w:rPr>
        <w:t xml:space="preserve">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00CC2D0B">
        <w:rPr>
          <w:rFonts w:ascii="Times New Roman" w:hAnsi="Times New Roman" w:cs="Times New Roman"/>
          <w:sz w:val="24"/>
          <w:szCs w:val="24"/>
        </w:rPr>
        <w:t xml:space="preserve">. </w:t>
      </w:r>
      <w:r w:rsidRPr="00FD688A">
        <w:rPr>
          <w:rFonts w:ascii="Times New Roman" w:hAnsi="Times New Roman" w:cs="Times New Roman"/>
          <w:sz w:val="24"/>
          <w:szCs w:val="24"/>
          <w:shd w:val="clear" w:color="auto" w:fill="FFFFFF"/>
        </w:rPr>
        <w:t xml:space="preserve">Vitamin D is a micronutrient and an endogenous metabolite acting as a hormone, binding to the vitamin D receptor (VDR) present in many organs and tissues. It has a pivotal role in the maintenance of bone and muscular health and immune function and is </w:t>
      </w:r>
      <w:r w:rsidRPr="00FD688A">
        <w:rPr>
          <w:rFonts w:ascii="Times New Roman" w:hAnsi="Times New Roman" w:cs="Times New Roman"/>
          <w:sz w:val="24"/>
          <w:szCs w:val="24"/>
          <w:shd w:val="clear" w:color="auto" w:fill="FFFFFF"/>
        </w:rPr>
        <w:lastRenderedPageBreak/>
        <w:t>able to directly or indirectly regulate several metabolic pathways (</w:t>
      </w:r>
      <w:proofErr w:type="spellStart"/>
      <w:r w:rsidRPr="00FD688A">
        <w:rPr>
          <w:rFonts w:ascii="Times New Roman" w:hAnsi="Times New Roman" w:cs="Times New Roman"/>
          <w:sz w:val="24"/>
          <w:szCs w:val="24"/>
          <w:shd w:val="clear" w:color="auto" w:fill="FFFFFF"/>
        </w:rPr>
        <w:t>Onuegbu</w:t>
      </w:r>
      <w:proofErr w:type="spellEnd"/>
      <w:r w:rsidRPr="00FD688A">
        <w:rPr>
          <w:rFonts w:ascii="Times New Roman" w:hAnsi="Times New Roman" w:cs="Times New Roman"/>
          <w:sz w:val="24"/>
          <w:szCs w:val="24"/>
          <w:shd w:val="clear" w:color="auto" w:fill="FFFFFF"/>
        </w:rPr>
        <w:t xml:space="preserve"> </w:t>
      </w:r>
      <w:r w:rsidR="00C8341F" w:rsidRPr="00C8341F">
        <w:rPr>
          <w:rFonts w:ascii="Times New Roman" w:hAnsi="Times New Roman" w:cs="Times New Roman"/>
          <w:i/>
          <w:sz w:val="24"/>
          <w:szCs w:val="24"/>
          <w:shd w:val="clear" w:color="auto" w:fill="FFFFFF"/>
        </w:rPr>
        <w:t>et al</w:t>
      </w:r>
      <w:r w:rsidRPr="00FD688A">
        <w:rPr>
          <w:rFonts w:ascii="Times New Roman" w:hAnsi="Times New Roman" w:cs="Times New Roman"/>
          <w:sz w:val="24"/>
          <w:szCs w:val="24"/>
          <w:shd w:val="clear" w:color="auto" w:fill="FFFFFF"/>
        </w:rPr>
        <w:t xml:space="preserve">., 2011). </w:t>
      </w:r>
      <w:bookmarkStart w:id="101" w:name="_Hlk208683463"/>
      <w:r w:rsidRPr="00FD688A">
        <w:rPr>
          <w:rFonts w:ascii="Times New Roman" w:hAnsi="Times New Roman" w:cs="Times New Roman"/>
          <w:sz w:val="24"/>
          <w:szCs w:val="24"/>
          <w:shd w:val="clear" w:color="auto" w:fill="FFFFFF"/>
        </w:rPr>
        <w:t>Preformed vitamin A (all-trans-retinol and its esters) and provitamin A (beta-carotene) are essential dietary nutrients that provide a source of retinol. Both retinyl esters and beta-carotene are metabolized to retinol. Oxidation of retinol provides retinal, which is essential for vision, and retinoic acid, a transcription factor ligand that has important roles in regulating genes involved in cell morphogenesis, differentiation, and proliferation (</w:t>
      </w:r>
      <w:proofErr w:type="spellStart"/>
      <w:r w:rsidRPr="00FD688A">
        <w:rPr>
          <w:rFonts w:ascii="Times New Roman" w:hAnsi="Times New Roman" w:cs="Times New Roman"/>
          <w:sz w:val="24"/>
          <w:szCs w:val="24"/>
          <w:shd w:val="clear" w:color="auto" w:fill="FFFFFF"/>
        </w:rPr>
        <w:t>Dawnson</w:t>
      </w:r>
      <w:proofErr w:type="spellEnd"/>
      <w:r w:rsidRPr="00FD688A">
        <w:rPr>
          <w:rFonts w:ascii="Times New Roman" w:hAnsi="Times New Roman" w:cs="Times New Roman"/>
          <w:sz w:val="24"/>
          <w:szCs w:val="24"/>
          <w:shd w:val="clear" w:color="auto" w:fill="FFFFFF"/>
        </w:rPr>
        <w:t xml:space="preserve">, 2000). </w:t>
      </w:r>
      <w:bookmarkStart w:id="102" w:name="_Hlk208683508"/>
      <w:bookmarkEnd w:id="101"/>
      <w:r w:rsidRPr="00FD688A">
        <w:rPr>
          <w:rFonts w:ascii="Times New Roman" w:hAnsi="Times New Roman" w:cs="Times New Roman"/>
          <w:sz w:val="24"/>
          <w:szCs w:val="24"/>
          <w:shd w:val="clear" w:color="auto" w:fill="FFFFFF"/>
        </w:rPr>
        <w:t>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w:t>
      </w:r>
      <w:proofErr w:type="spellStart"/>
      <w:r w:rsidRPr="00FD688A">
        <w:rPr>
          <w:rFonts w:ascii="Times New Roman" w:hAnsi="Times New Roman" w:cs="Times New Roman"/>
          <w:sz w:val="24"/>
          <w:szCs w:val="24"/>
          <w:shd w:val="clear" w:color="auto" w:fill="FFFFFF"/>
        </w:rPr>
        <w:t>Passeri</w:t>
      </w:r>
      <w:proofErr w:type="spellEnd"/>
      <w:r w:rsidRPr="00FD688A">
        <w:rPr>
          <w:rFonts w:ascii="Times New Roman" w:hAnsi="Times New Roman" w:cs="Times New Roman"/>
          <w:sz w:val="24"/>
          <w:szCs w:val="24"/>
          <w:shd w:val="clear" w:color="auto" w:fill="FFFFFF"/>
        </w:rPr>
        <w:t xml:space="preserve"> and Giannini, 2023). The presence of </w:t>
      </w:r>
      <w:r w:rsidRPr="00FD688A">
        <w:rPr>
          <w:rStyle w:val="Strong"/>
          <w:rFonts w:ascii="Times New Roman" w:hAnsi="Times New Roman" w:cs="Times New Roman"/>
          <w:b w:val="0"/>
          <w:sz w:val="24"/>
          <w:szCs w:val="24"/>
          <w:shd w:val="clear" w:color="auto" w:fill="FFFFFF"/>
        </w:rPr>
        <w:t>vitamin D</w:t>
      </w:r>
      <w:r w:rsidRPr="00FD688A">
        <w:rPr>
          <w:rFonts w:ascii="Times New Roman" w:hAnsi="Times New Roman" w:cs="Times New Roman"/>
          <w:sz w:val="24"/>
          <w:szCs w:val="24"/>
          <w:shd w:val="clear" w:color="auto" w:fill="FFFFFF"/>
        </w:rPr>
        <w:t xml:space="preserve"> is particularly notable because it is relatively rare to find meaningful levels of it in plant sources (most are animal-based, like fatty fish and egg yolks). </w:t>
      </w:r>
      <w:bookmarkStart w:id="103" w:name="_Hlk208683561"/>
      <w:bookmarkEnd w:id="102"/>
      <w:r w:rsidRPr="00FD688A">
        <w:rPr>
          <w:rFonts w:ascii="Times New Roman" w:hAnsi="Times New Roman" w:cs="Times New Roman"/>
          <w:sz w:val="24"/>
          <w:szCs w:val="24"/>
          <w:shd w:val="clear" w:color="auto" w:fill="FFFFFF"/>
        </w:rPr>
        <w:t xml:space="preserve">Also present in the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extract include; vitamin C, vitamin E and B-complex vitamins. The profound presence of vitamin A, D, E and C and B-complex vitamins in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leaf extract, supports the benefits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leaf as a potential source of vitamin supplements in its role as nutraceuticals, if well refined, can improve bone health, ensure proper calcium absorption, support protein and carbohydrate metabolism and serve as potential antioxidant and anti-inflammatory agents (</w:t>
      </w:r>
      <w:proofErr w:type="spellStart"/>
      <w:r w:rsidRPr="00FD688A">
        <w:rPr>
          <w:rFonts w:ascii="Times New Roman" w:hAnsi="Times New Roman" w:cs="Times New Roman"/>
          <w:sz w:val="24"/>
          <w:szCs w:val="24"/>
          <w:shd w:val="clear" w:color="auto" w:fill="FFFFFF"/>
        </w:rPr>
        <w:t>Onuegbu</w:t>
      </w:r>
      <w:proofErr w:type="spellEnd"/>
      <w:r w:rsidRPr="00FD688A">
        <w:rPr>
          <w:rFonts w:ascii="Times New Roman" w:hAnsi="Times New Roman" w:cs="Times New Roman"/>
          <w:sz w:val="24"/>
          <w:szCs w:val="24"/>
          <w:shd w:val="clear" w:color="auto" w:fill="FFFFFF"/>
        </w:rPr>
        <w:t xml:space="preserve"> </w:t>
      </w:r>
      <w:r w:rsidR="00C8341F" w:rsidRPr="00C8341F">
        <w:rPr>
          <w:rFonts w:ascii="Times New Roman" w:hAnsi="Times New Roman" w:cs="Times New Roman"/>
          <w:i/>
          <w:sz w:val="24"/>
          <w:szCs w:val="24"/>
          <w:shd w:val="clear" w:color="auto" w:fill="FFFFFF"/>
        </w:rPr>
        <w:t>et al</w:t>
      </w:r>
      <w:r w:rsidRPr="00FD688A">
        <w:rPr>
          <w:rFonts w:ascii="Times New Roman" w:hAnsi="Times New Roman" w:cs="Times New Roman"/>
          <w:sz w:val="24"/>
          <w:szCs w:val="24"/>
          <w:shd w:val="clear" w:color="auto" w:fill="FFFFFF"/>
        </w:rPr>
        <w:t xml:space="preserve">., 2011). </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104" w:name="_Hlk208475326"/>
      <w:bookmarkEnd w:id="100"/>
      <w:bookmarkEnd w:id="103"/>
      <w:r w:rsidRPr="00FD688A">
        <w:rPr>
          <w:rFonts w:ascii="Times New Roman" w:eastAsia="Times New Roman" w:hAnsi="Times New Roman" w:cs="Times New Roman"/>
          <w:b/>
          <w:sz w:val="24"/>
          <w:szCs w:val="24"/>
        </w:rPr>
        <w:t>3.6 Mineral Profile</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mineral profile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6</w:t>
      </w:r>
      <w:bookmarkStart w:id="105" w:name="_Hlk202258350"/>
      <w:bookmarkStart w:id="106" w:name="_Hlk208475979"/>
      <w:bookmarkEnd w:id="104"/>
    </w:p>
    <w:p w:rsidR="00FC651B" w:rsidRPr="00FD688A" w:rsidRDefault="00FC651B" w:rsidP="00FC651B">
      <w:pPr>
        <w:rPr>
          <w:rFonts w:ascii="Times New Roman" w:hAnsi="Times New Roman" w:cs="Times New Roman"/>
          <w:sz w:val="24"/>
          <w:szCs w:val="24"/>
        </w:rPr>
      </w:pPr>
      <w:r w:rsidRPr="00FD688A">
        <w:rPr>
          <w:rFonts w:ascii="Times New Roman" w:eastAsia="Times New Roman" w:hAnsi="Times New Roman" w:cs="Times New Roman"/>
          <w:b/>
          <w:sz w:val="24"/>
          <w:szCs w:val="24"/>
        </w:rPr>
        <w:t>Table 6</w:t>
      </w:r>
      <w:r w:rsidRPr="00FD688A">
        <w:rPr>
          <w:rFonts w:ascii="Times New Roman" w:eastAsia="Times New Roman" w:hAnsi="Times New Roman" w:cs="Times New Roman"/>
          <w:sz w:val="24"/>
          <w:szCs w:val="24"/>
        </w:rPr>
        <w:t xml:space="preserve"> </w:t>
      </w:r>
      <w:r w:rsidRPr="00FD688A">
        <w:rPr>
          <w:rFonts w:ascii="Times New Roman" w:eastAsia="Times New Roman" w:hAnsi="Times New Roman" w:cs="Times New Roman"/>
          <w:b/>
          <w:sz w:val="24"/>
          <w:szCs w:val="24"/>
        </w:rPr>
        <w:t xml:space="preserve">Mineral Composition of </w:t>
      </w:r>
      <w:r w:rsidRPr="00FD688A">
        <w:rPr>
          <w:rFonts w:ascii="Times New Roman" w:hAnsi="Times New Roman" w:cs="Times New Roman"/>
          <w:b/>
          <w:bCs/>
          <w:sz w:val="24"/>
          <w:szCs w:val="24"/>
        </w:rPr>
        <w:t xml:space="preserve">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3192"/>
      </w:tblGrid>
      <w:tr w:rsidR="00FC651B" w:rsidRPr="00FD688A" w:rsidTr="00FC651B">
        <w:trPr>
          <w:jc w:val="center"/>
        </w:trPr>
        <w:tc>
          <w:tcPr>
            <w:tcW w:w="1824" w:type="dxa"/>
            <w:tcBorders>
              <w:top w:val="single" w:sz="4" w:space="0" w:color="auto"/>
              <w:left w:val="nil"/>
              <w:bottom w:val="single" w:sz="4" w:space="0" w:color="auto"/>
              <w:right w:val="nil"/>
            </w:tcBorders>
            <w:hideMark/>
          </w:tcPr>
          <w:bookmarkEnd w:id="105"/>
          <w:p w:rsidR="00FC651B" w:rsidRPr="00FD688A" w:rsidRDefault="00FC651B" w:rsidP="00FC651B">
            <w:pPr>
              <w:spacing w:line="360" w:lineRule="auto"/>
              <w:ind w:left="60" w:right="60"/>
              <w:jc w:val="both"/>
              <w:rPr>
                <w:rFonts w:ascii="Times New Roman" w:hAnsi="Times New Roman" w:cs="Times New Roman"/>
                <w:b/>
                <w:bCs/>
                <w:sz w:val="24"/>
                <w:szCs w:val="24"/>
              </w:rPr>
            </w:pPr>
            <w:r w:rsidRPr="00FD688A">
              <w:rPr>
                <w:rFonts w:ascii="Times New Roman" w:hAnsi="Times New Roman" w:cs="Times New Roman"/>
                <w:b/>
                <w:bCs/>
                <w:sz w:val="24"/>
                <w:szCs w:val="24"/>
              </w:rPr>
              <w:t>METAL</w:t>
            </w:r>
          </w:p>
        </w:tc>
        <w:tc>
          <w:tcPr>
            <w:tcW w:w="3192" w:type="dxa"/>
            <w:tcBorders>
              <w:top w:val="single" w:sz="4" w:space="0" w:color="auto"/>
              <w:left w:val="nil"/>
              <w:bottom w:val="single" w:sz="4" w:space="0" w:color="auto"/>
              <w:right w:val="nil"/>
            </w:tcBorders>
            <w:hideMark/>
          </w:tcPr>
          <w:p w:rsidR="00FC651B" w:rsidRPr="00FD688A" w:rsidRDefault="00FC651B" w:rsidP="00FC651B">
            <w:pPr>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LEAF (ppm)</w:t>
            </w:r>
          </w:p>
        </w:tc>
      </w:tr>
      <w:tr w:rsidR="00FC651B" w:rsidRPr="00FD688A" w:rsidTr="00FC651B">
        <w:trPr>
          <w:jc w:val="center"/>
        </w:trPr>
        <w:tc>
          <w:tcPr>
            <w:tcW w:w="1824" w:type="dxa"/>
            <w:tcBorders>
              <w:top w:val="single" w:sz="4" w:space="0" w:color="auto"/>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Chromium</w:t>
            </w:r>
          </w:p>
        </w:tc>
        <w:tc>
          <w:tcPr>
            <w:tcW w:w="3192" w:type="dxa"/>
            <w:tcBorders>
              <w:top w:val="single" w:sz="4" w:space="0" w:color="auto"/>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0.219±0.001</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Arsenic</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0.219±0.001</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Silver</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0.01±.002</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Mercury</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0.02±0.001</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Lead</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0.29±.001</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Cobalt</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0.007±.001</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Magnesium</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7.95±.045</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lastRenderedPageBreak/>
              <w:t>Calcium</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8.17±0.02</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Potassium</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8.06±0.001</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Selenium</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0.67±0.002</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Copper</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0.43±0.005</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Zinc</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2.53±0.03</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Cadmium</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1.22±0.00</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Sodium</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9.41±0.004</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Manganese</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4.75±0.002</w:t>
            </w:r>
          </w:p>
        </w:tc>
      </w:tr>
      <w:tr w:rsidR="00FC651B" w:rsidRPr="00FD688A" w:rsidTr="00FC651B">
        <w:trPr>
          <w:jc w:val="center"/>
        </w:trPr>
        <w:tc>
          <w:tcPr>
            <w:tcW w:w="1824" w:type="dxa"/>
            <w:tcBorders>
              <w:top w:val="nil"/>
              <w:left w:val="nil"/>
              <w:bottom w:val="nil"/>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Iron</w:t>
            </w:r>
          </w:p>
        </w:tc>
        <w:tc>
          <w:tcPr>
            <w:tcW w:w="3192"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000±000</w:t>
            </w:r>
          </w:p>
        </w:tc>
      </w:tr>
      <w:tr w:rsidR="00FC651B" w:rsidRPr="00FD688A" w:rsidTr="00FC651B">
        <w:trPr>
          <w:jc w:val="center"/>
        </w:trPr>
        <w:tc>
          <w:tcPr>
            <w:tcW w:w="1824" w:type="dxa"/>
            <w:tcBorders>
              <w:top w:val="nil"/>
              <w:left w:val="nil"/>
              <w:bottom w:val="single" w:sz="4" w:space="0" w:color="auto"/>
              <w:right w:val="nil"/>
            </w:tcBorders>
            <w:hideMark/>
          </w:tcPr>
          <w:p w:rsidR="00FC651B" w:rsidRPr="00FD688A" w:rsidRDefault="00FC651B" w:rsidP="00FC651B">
            <w:pPr>
              <w:spacing w:line="360" w:lineRule="auto"/>
              <w:ind w:left="60" w:right="60"/>
              <w:jc w:val="both"/>
              <w:rPr>
                <w:rFonts w:ascii="Times New Roman" w:hAnsi="Times New Roman" w:cs="Times New Roman"/>
                <w:sz w:val="24"/>
                <w:szCs w:val="24"/>
              </w:rPr>
            </w:pPr>
            <w:r w:rsidRPr="00FD688A">
              <w:rPr>
                <w:rFonts w:ascii="Times New Roman" w:hAnsi="Times New Roman" w:cs="Times New Roman"/>
                <w:sz w:val="24"/>
                <w:szCs w:val="24"/>
              </w:rPr>
              <w:t>Nickel</w:t>
            </w:r>
          </w:p>
        </w:tc>
        <w:tc>
          <w:tcPr>
            <w:tcW w:w="3192" w:type="dxa"/>
            <w:tcBorders>
              <w:top w:val="nil"/>
              <w:left w:val="nil"/>
              <w:bottom w:val="single" w:sz="4" w:space="0" w:color="auto"/>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0.112±0.002</w:t>
            </w:r>
          </w:p>
        </w:tc>
      </w:tr>
    </w:tbl>
    <w:p w:rsidR="00FC651B" w:rsidRPr="00FD688A" w:rsidRDefault="00FC651B" w:rsidP="00FC651B">
      <w:pPr>
        <w:spacing w:line="360" w:lineRule="auto"/>
        <w:jc w:val="both"/>
        <w:rPr>
          <w:rFonts w:ascii="Times New Roman" w:hAnsi="Times New Roman" w:cs="Times New Roman"/>
          <w:sz w:val="24"/>
          <w:szCs w:val="24"/>
        </w:rPr>
      </w:pPr>
      <w:bookmarkStart w:id="107" w:name="_Hlk208475343"/>
      <w:bookmarkEnd w:id="106"/>
    </w:p>
    <w:p w:rsidR="00FC651B" w:rsidRPr="00C8341F" w:rsidRDefault="00FC651B" w:rsidP="00FC651B">
      <w:pPr>
        <w:spacing w:line="360" w:lineRule="auto"/>
        <w:jc w:val="both"/>
        <w:rPr>
          <w:rFonts w:ascii="Times New Roman" w:hAnsi="Times New Roman" w:cs="Times New Roman"/>
          <w:sz w:val="24"/>
          <w:szCs w:val="24"/>
          <w:shd w:val="clear" w:color="auto" w:fill="FFFFFF"/>
        </w:rPr>
      </w:pPr>
      <w:r w:rsidRPr="00FD688A">
        <w:rPr>
          <w:rFonts w:ascii="Times New Roman" w:hAnsi="Times New Roman" w:cs="Times New Roman"/>
          <w:sz w:val="24"/>
          <w:szCs w:val="24"/>
        </w:rPr>
        <w:t xml:space="preserve">The result showed that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contains essential minerals in significant amount such as Na (9.41 ppm), K (8.06 ppm), Ca (8.17 ppm), Mg (7.95 ppm), Mn (4.75 ppm) and Zinc (2.53 ppm), which are needed for various cellular functions in the living cells. The result aligns with the mineral content present in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stem bark as reported by </w:t>
      </w:r>
      <w:proofErr w:type="spellStart"/>
      <w:r w:rsidRPr="00FD688A">
        <w:rPr>
          <w:rFonts w:ascii="Times New Roman" w:hAnsi="Times New Roman" w:cs="Times New Roman"/>
          <w:sz w:val="24"/>
          <w:szCs w:val="24"/>
        </w:rPr>
        <w:t>Ogboru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(2016), on “the </w:t>
      </w:r>
      <w:r w:rsidRPr="00FD688A">
        <w:rPr>
          <w:rFonts w:ascii="Times New Roman" w:hAnsi="Times New Roman" w:cs="Times New Roman"/>
          <w:sz w:val="24"/>
          <w:szCs w:val="24"/>
          <w:shd w:val="clear" w:color="auto" w:fill="FFFFFF"/>
        </w:rPr>
        <w:t xml:space="preserve">Determination of Proximate and Mineral Elements Compositions in the Bark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(G. Don) HJ Lam”. </w:t>
      </w:r>
      <w:proofErr w:type="spellStart"/>
      <w:r w:rsidR="00C8341F">
        <w:rPr>
          <w:rFonts w:ascii="Times New Roman" w:hAnsi="Times New Roman" w:cs="Times New Roman"/>
          <w:sz w:val="24"/>
          <w:szCs w:val="24"/>
          <w:shd w:val="clear" w:color="auto" w:fill="FFFFFF"/>
        </w:rPr>
        <w:t>Ebena</w:t>
      </w:r>
      <w:proofErr w:type="spellEnd"/>
      <w:r w:rsidR="00C8341F">
        <w:rPr>
          <w:rFonts w:ascii="Times New Roman" w:hAnsi="Times New Roman" w:cs="Times New Roman"/>
          <w:sz w:val="24"/>
          <w:szCs w:val="24"/>
          <w:shd w:val="clear" w:color="auto" w:fill="FFFFFF"/>
        </w:rPr>
        <w:t xml:space="preserve"> </w:t>
      </w:r>
      <w:r w:rsidR="00C8341F" w:rsidRPr="00C8341F">
        <w:rPr>
          <w:rFonts w:ascii="Times New Roman" w:hAnsi="Times New Roman" w:cs="Times New Roman"/>
          <w:i/>
          <w:sz w:val="24"/>
          <w:szCs w:val="24"/>
          <w:shd w:val="clear" w:color="auto" w:fill="FFFFFF"/>
        </w:rPr>
        <w:t>et al</w:t>
      </w:r>
      <w:r w:rsidR="00C8341F">
        <w:rPr>
          <w:rFonts w:ascii="Times New Roman" w:hAnsi="Times New Roman" w:cs="Times New Roman"/>
          <w:sz w:val="24"/>
          <w:szCs w:val="24"/>
          <w:shd w:val="clear" w:color="auto" w:fill="FFFFFF"/>
        </w:rPr>
        <w:t xml:space="preserve">. (2017) reported a higher content level of sodium, potassium, calcium, magnesium, iron, zinc and copper in the seed and </w:t>
      </w:r>
      <w:proofErr w:type="spellStart"/>
      <w:r w:rsidR="00C8341F">
        <w:rPr>
          <w:rFonts w:ascii="Times New Roman" w:hAnsi="Times New Roman" w:cs="Times New Roman"/>
          <w:sz w:val="24"/>
          <w:szCs w:val="24"/>
          <w:shd w:val="clear" w:color="auto" w:fill="FFFFFF"/>
        </w:rPr>
        <w:t>testa</w:t>
      </w:r>
      <w:proofErr w:type="spellEnd"/>
      <w:r w:rsidR="00C8341F">
        <w:rPr>
          <w:rFonts w:ascii="Times New Roman" w:hAnsi="Times New Roman" w:cs="Times New Roman"/>
          <w:sz w:val="24"/>
          <w:szCs w:val="24"/>
          <w:shd w:val="clear" w:color="auto" w:fill="FFFFFF"/>
        </w:rPr>
        <w:t xml:space="preserve">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00C8341F">
        <w:rPr>
          <w:rFonts w:ascii="Times New Roman" w:hAnsi="Times New Roman" w:cs="Times New Roman"/>
          <w:sz w:val="24"/>
          <w:szCs w:val="24"/>
          <w:shd w:val="clear" w:color="auto" w:fill="FFFFFF"/>
        </w:rPr>
        <w:t xml:space="preserve"> than the level in the leaf in Table 3.6. </w:t>
      </w:r>
      <w:r w:rsidRPr="00FD688A">
        <w:rPr>
          <w:rFonts w:ascii="Times New Roman" w:hAnsi="Times New Roman" w:cs="Times New Roman"/>
          <w:sz w:val="24"/>
          <w:szCs w:val="24"/>
        </w:rPr>
        <w:t>The relatively low level of sodium determined is nutritionally ideal for both hypertensive and non-hypertensive patients, as high blood pressure are associated with high level of sodium intake (</w:t>
      </w:r>
      <w:proofErr w:type="spellStart"/>
      <w:r w:rsidRPr="00FD688A">
        <w:rPr>
          <w:rFonts w:ascii="Times New Roman" w:hAnsi="Times New Roman" w:cs="Times New Roman"/>
          <w:sz w:val="24"/>
          <w:szCs w:val="24"/>
        </w:rPr>
        <w:t>Ogboru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2016). Potassium being one of the essential minerals is needed to keep water at cell level balanced, ensure appropriate body pH, and help in protein and carbohydrate metabolism (Hossain and Shah, 2015). The very low level of Zinc determined, relatively low concentration is vital for the physiologic functions of living tissues and, regulation of many biochemical processes in the body (</w:t>
      </w:r>
      <w:proofErr w:type="spellStart"/>
      <w:r w:rsidRPr="00FD688A">
        <w:rPr>
          <w:rFonts w:ascii="Times New Roman" w:hAnsi="Times New Roman" w:cs="Times New Roman"/>
          <w:sz w:val="24"/>
          <w:szCs w:val="24"/>
        </w:rPr>
        <w:t>Omonhinmin</w:t>
      </w:r>
      <w:proofErr w:type="spellEnd"/>
      <w:r w:rsidRPr="00FD688A">
        <w:rPr>
          <w:rFonts w:ascii="Times New Roman" w:hAnsi="Times New Roman" w:cs="Times New Roman"/>
          <w:sz w:val="24"/>
          <w:szCs w:val="24"/>
        </w:rPr>
        <w:t>, 2012). Manganese, being a trace element present in tiny amounts in our body helps in sex hormones formation, and that of connective tissue, bones and blood clothing factors in the body. Besides, it also plays role in carbohydrates and fat metabolisms and other physiologic functions. These essential minerals are good reducing agents with anti-oxidant characteristics that fight against terminal diseases like cancer (</w:t>
      </w:r>
      <w:proofErr w:type="spellStart"/>
      <w:r w:rsidRPr="00FD688A">
        <w:rPr>
          <w:rFonts w:ascii="Times New Roman" w:hAnsi="Times New Roman" w:cs="Times New Roman"/>
          <w:sz w:val="24"/>
          <w:szCs w:val="24"/>
        </w:rPr>
        <w:t>Ogboru</w:t>
      </w:r>
      <w:proofErr w:type="spellEnd"/>
      <w:r w:rsidRPr="00FD688A">
        <w:rPr>
          <w:rFonts w:ascii="Times New Roman" w:hAnsi="Times New Roman" w:cs="Times New Roman"/>
          <w:sz w:val="24"/>
          <w:szCs w:val="24"/>
        </w:rPr>
        <w:t xml:space="preserve">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2016). This finding further supports the potential use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w:t>
      </w:r>
      <w:r w:rsidRPr="00FD688A">
        <w:rPr>
          <w:rFonts w:ascii="Times New Roman" w:hAnsi="Times New Roman" w:cs="Times New Roman"/>
          <w:sz w:val="24"/>
          <w:szCs w:val="24"/>
        </w:rPr>
        <w:lastRenderedPageBreak/>
        <w:t xml:space="preserve">leaf extract as mineral supplement in nutraceuticals formulation to support the improve health and general well-being of </w:t>
      </w:r>
      <w:bookmarkStart w:id="108" w:name="_Hlk208475367"/>
      <w:r w:rsidRPr="00FD688A">
        <w:rPr>
          <w:rFonts w:ascii="Times New Roman" w:hAnsi="Times New Roman" w:cs="Times New Roman"/>
          <w:sz w:val="24"/>
          <w:szCs w:val="24"/>
        </w:rPr>
        <w:t>both humans and animals.</w:t>
      </w:r>
    </w:p>
    <w:p w:rsidR="00FC651B" w:rsidRPr="00FD688A" w:rsidRDefault="00FC651B" w:rsidP="00FC651B">
      <w:pPr>
        <w:spacing w:line="360" w:lineRule="auto"/>
        <w:jc w:val="both"/>
        <w:rPr>
          <w:rFonts w:ascii="Times New Roman" w:eastAsia="Times New Roman" w:hAnsi="Times New Roman" w:cs="Times New Roman"/>
          <w:b/>
          <w:sz w:val="24"/>
          <w:szCs w:val="24"/>
        </w:rPr>
      </w:pPr>
      <w:bookmarkStart w:id="109" w:name="_Hlk208686039"/>
      <w:bookmarkStart w:id="110" w:name="_Hlk202691594"/>
      <w:bookmarkEnd w:id="107"/>
      <w:r w:rsidRPr="00FD688A">
        <w:rPr>
          <w:rFonts w:ascii="Times New Roman" w:eastAsia="Times New Roman" w:hAnsi="Times New Roman" w:cs="Times New Roman"/>
          <w:b/>
          <w:sz w:val="24"/>
          <w:szCs w:val="24"/>
        </w:rPr>
        <w:t>3.7 In Vitro Antioxidant Analysis</w:t>
      </w:r>
    </w:p>
    <w:p w:rsidR="00FC651B" w:rsidRPr="00FD688A" w:rsidRDefault="00FC651B" w:rsidP="00FC651B">
      <w:pPr>
        <w:rPr>
          <w:rFonts w:ascii="Times New Roman" w:hAnsi="Times New Roman" w:cs="Times New Roman"/>
          <w:sz w:val="24"/>
          <w:szCs w:val="24"/>
        </w:rPr>
      </w:pPr>
      <w:r w:rsidRPr="00FD688A">
        <w:rPr>
          <w:rFonts w:ascii="Times New Roman" w:hAnsi="Times New Roman" w:cs="Times New Roman"/>
          <w:sz w:val="24"/>
          <w:szCs w:val="24"/>
        </w:rPr>
        <w:t xml:space="preserve">The result of the in vitro analysis of the ethanol leaf extract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is presented in Table 7</w:t>
      </w:r>
    </w:p>
    <w:p w:rsidR="00FC651B" w:rsidRPr="00FD688A" w:rsidRDefault="00FC651B" w:rsidP="00FC651B">
      <w:pPr>
        <w:tabs>
          <w:tab w:val="left" w:pos="720"/>
        </w:tabs>
        <w:spacing w:line="360" w:lineRule="auto"/>
        <w:jc w:val="both"/>
        <w:rPr>
          <w:rFonts w:ascii="Times New Roman" w:hAnsi="Times New Roman" w:cs="Times New Roman"/>
          <w:b/>
          <w:bCs/>
          <w:i/>
          <w:sz w:val="24"/>
          <w:szCs w:val="24"/>
        </w:rPr>
      </w:pPr>
      <w:bookmarkStart w:id="111" w:name="_Hlk208476027"/>
      <w:bookmarkEnd w:id="108"/>
      <w:bookmarkEnd w:id="109"/>
      <w:r w:rsidRPr="00FD688A">
        <w:rPr>
          <w:rFonts w:ascii="Times New Roman" w:hAnsi="Times New Roman" w:cs="Times New Roman"/>
          <w:b/>
          <w:bCs/>
          <w:sz w:val="24"/>
          <w:szCs w:val="24"/>
        </w:rPr>
        <w:t xml:space="preserve">Table 7 DPPH Scavenging Activities of 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2690"/>
        <w:gridCol w:w="2884"/>
      </w:tblGrid>
      <w:tr w:rsidR="00FC651B" w:rsidRPr="00FD688A" w:rsidTr="00FC651B">
        <w:trPr>
          <w:trHeight w:val="759"/>
        </w:trPr>
        <w:tc>
          <w:tcPr>
            <w:tcW w:w="3419" w:type="dxa"/>
            <w:tcBorders>
              <w:top w:val="single" w:sz="4" w:space="0" w:color="auto"/>
              <w:left w:val="nil"/>
              <w:bottom w:val="single" w:sz="4" w:space="0" w:color="auto"/>
              <w:right w:val="nil"/>
            </w:tcBorders>
            <w:hideMark/>
          </w:tcPr>
          <w:bookmarkEnd w:id="110"/>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CONCENTRATION (µg/mL)</w:t>
            </w:r>
          </w:p>
        </w:tc>
        <w:tc>
          <w:tcPr>
            <w:tcW w:w="2690" w:type="dxa"/>
            <w:tcBorders>
              <w:top w:val="single" w:sz="4" w:space="0" w:color="auto"/>
              <w:left w:val="nil"/>
              <w:bottom w:val="single" w:sz="4" w:space="0" w:color="auto"/>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 xml:space="preserve">     LEAF (µg/mL)</w:t>
            </w:r>
          </w:p>
        </w:tc>
        <w:tc>
          <w:tcPr>
            <w:tcW w:w="2884" w:type="dxa"/>
            <w:tcBorders>
              <w:top w:val="single" w:sz="4" w:space="0" w:color="auto"/>
              <w:left w:val="nil"/>
              <w:bottom w:val="single" w:sz="4" w:space="0" w:color="auto"/>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ASCORBATE (µg/mL)</w:t>
            </w:r>
          </w:p>
        </w:tc>
      </w:tr>
      <w:tr w:rsidR="00FC651B" w:rsidRPr="00FD688A" w:rsidTr="00FC651B">
        <w:trPr>
          <w:trHeight w:val="372"/>
        </w:trPr>
        <w:tc>
          <w:tcPr>
            <w:tcW w:w="3419" w:type="dxa"/>
            <w:tcBorders>
              <w:top w:val="single" w:sz="4" w:space="0" w:color="auto"/>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25</w:t>
            </w:r>
          </w:p>
        </w:tc>
        <w:tc>
          <w:tcPr>
            <w:tcW w:w="2690" w:type="dxa"/>
            <w:tcBorders>
              <w:top w:val="single" w:sz="4" w:space="0" w:color="auto"/>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10.90±0.405</w:t>
            </w:r>
            <w:r w:rsidRPr="00FD688A">
              <w:rPr>
                <w:rFonts w:ascii="Times New Roman" w:hAnsi="Times New Roman" w:cs="Times New Roman"/>
                <w:sz w:val="24"/>
                <w:szCs w:val="24"/>
                <w:vertAlign w:val="superscript"/>
              </w:rPr>
              <w:t>a</w:t>
            </w:r>
          </w:p>
        </w:tc>
        <w:tc>
          <w:tcPr>
            <w:tcW w:w="2884" w:type="dxa"/>
            <w:tcBorders>
              <w:top w:val="single" w:sz="4" w:space="0" w:color="auto"/>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20.04±0.20</w:t>
            </w:r>
            <w:r w:rsidRPr="00FD688A">
              <w:rPr>
                <w:rFonts w:ascii="Times New Roman" w:hAnsi="Times New Roman" w:cs="Times New Roman"/>
                <w:sz w:val="24"/>
                <w:szCs w:val="24"/>
                <w:vertAlign w:val="superscript"/>
              </w:rPr>
              <w:t>a</w:t>
            </w:r>
          </w:p>
        </w:tc>
      </w:tr>
      <w:tr w:rsidR="00FC651B" w:rsidRPr="00FD688A" w:rsidTr="00FC651B">
        <w:trPr>
          <w:trHeight w:val="386"/>
        </w:trPr>
        <w:tc>
          <w:tcPr>
            <w:tcW w:w="3419"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50</w:t>
            </w:r>
          </w:p>
        </w:tc>
        <w:tc>
          <w:tcPr>
            <w:tcW w:w="2690"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22.30±0.57</w:t>
            </w:r>
            <w:r w:rsidRPr="00FD688A">
              <w:rPr>
                <w:rFonts w:ascii="Times New Roman" w:hAnsi="Times New Roman" w:cs="Times New Roman"/>
                <w:sz w:val="24"/>
                <w:szCs w:val="24"/>
                <w:vertAlign w:val="superscript"/>
              </w:rPr>
              <w:t>b</w:t>
            </w:r>
          </w:p>
        </w:tc>
        <w:tc>
          <w:tcPr>
            <w:tcW w:w="2884"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34.28±0.87</w:t>
            </w:r>
            <w:r w:rsidRPr="00FD688A">
              <w:rPr>
                <w:rFonts w:ascii="Times New Roman" w:hAnsi="Times New Roman" w:cs="Times New Roman"/>
                <w:sz w:val="24"/>
                <w:szCs w:val="24"/>
                <w:vertAlign w:val="superscript"/>
              </w:rPr>
              <w:t>b</w:t>
            </w:r>
          </w:p>
        </w:tc>
      </w:tr>
      <w:tr w:rsidR="00FC651B" w:rsidRPr="00FD688A" w:rsidTr="00FC651B">
        <w:trPr>
          <w:trHeight w:val="372"/>
        </w:trPr>
        <w:tc>
          <w:tcPr>
            <w:tcW w:w="3419"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100</w:t>
            </w:r>
          </w:p>
        </w:tc>
        <w:tc>
          <w:tcPr>
            <w:tcW w:w="2690" w:type="dxa"/>
            <w:tcBorders>
              <w:top w:val="nil"/>
              <w:left w:val="nil"/>
              <w:bottom w:val="nil"/>
              <w:right w:val="nil"/>
            </w:tcBorders>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64.13±0.27</w:t>
            </w:r>
            <w:r w:rsidRPr="00FD688A">
              <w:rPr>
                <w:rFonts w:ascii="Times New Roman" w:hAnsi="Times New Roman" w:cs="Times New Roman"/>
                <w:sz w:val="24"/>
                <w:szCs w:val="24"/>
                <w:vertAlign w:val="superscript"/>
              </w:rPr>
              <w:t>c</w:t>
            </w:r>
          </w:p>
        </w:tc>
        <w:tc>
          <w:tcPr>
            <w:tcW w:w="2884"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59.61±0.76</w:t>
            </w:r>
            <w:r w:rsidRPr="00FD688A">
              <w:rPr>
                <w:rFonts w:ascii="Times New Roman" w:hAnsi="Times New Roman" w:cs="Times New Roman"/>
                <w:sz w:val="24"/>
                <w:szCs w:val="24"/>
                <w:vertAlign w:val="superscript"/>
              </w:rPr>
              <w:t>c</w:t>
            </w:r>
          </w:p>
        </w:tc>
      </w:tr>
      <w:tr w:rsidR="00FC651B" w:rsidRPr="00FD688A" w:rsidTr="00FC651B">
        <w:trPr>
          <w:trHeight w:val="386"/>
        </w:trPr>
        <w:tc>
          <w:tcPr>
            <w:tcW w:w="3419"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200</w:t>
            </w:r>
          </w:p>
        </w:tc>
        <w:tc>
          <w:tcPr>
            <w:tcW w:w="2690"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75.35±0.406</w:t>
            </w:r>
            <w:r w:rsidRPr="00FD688A">
              <w:rPr>
                <w:rFonts w:ascii="Times New Roman" w:hAnsi="Times New Roman" w:cs="Times New Roman"/>
                <w:sz w:val="24"/>
                <w:szCs w:val="24"/>
                <w:vertAlign w:val="superscript"/>
              </w:rPr>
              <w:t>d</w:t>
            </w:r>
          </w:p>
        </w:tc>
        <w:tc>
          <w:tcPr>
            <w:tcW w:w="2884" w:type="dxa"/>
            <w:tcBorders>
              <w:top w:val="nil"/>
              <w:left w:val="nil"/>
              <w:bottom w:val="nil"/>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vertAlign w:val="superscript"/>
              </w:rPr>
            </w:pPr>
            <w:r w:rsidRPr="00FD688A">
              <w:rPr>
                <w:rFonts w:ascii="Times New Roman" w:hAnsi="Times New Roman" w:cs="Times New Roman"/>
                <w:sz w:val="24"/>
                <w:szCs w:val="24"/>
              </w:rPr>
              <w:t>80.84±0.62</w:t>
            </w:r>
            <w:r w:rsidRPr="00FD688A">
              <w:rPr>
                <w:rFonts w:ascii="Times New Roman" w:hAnsi="Times New Roman" w:cs="Times New Roman"/>
                <w:sz w:val="24"/>
                <w:szCs w:val="24"/>
                <w:vertAlign w:val="superscript"/>
              </w:rPr>
              <w:t>d</w:t>
            </w:r>
          </w:p>
        </w:tc>
      </w:tr>
      <w:tr w:rsidR="00FC651B" w:rsidRPr="00FD688A" w:rsidTr="00FC651B">
        <w:trPr>
          <w:trHeight w:val="372"/>
        </w:trPr>
        <w:tc>
          <w:tcPr>
            <w:tcW w:w="3419" w:type="dxa"/>
            <w:tcBorders>
              <w:top w:val="nil"/>
              <w:left w:val="nil"/>
              <w:bottom w:val="single" w:sz="4" w:space="0" w:color="auto"/>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400</w:t>
            </w:r>
          </w:p>
        </w:tc>
        <w:tc>
          <w:tcPr>
            <w:tcW w:w="2690" w:type="dxa"/>
            <w:tcBorders>
              <w:top w:val="nil"/>
              <w:left w:val="nil"/>
              <w:bottom w:val="single" w:sz="4" w:space="0" w:color="auto"/>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79.02±.491</w:t>
            </w:r>
            <w:r w:rsidRPr="00FD688A">
              <w:rPr>
                <w:rFonts w:ascii="Times New Roman" w:hAnsi="Times New Roman" w:cs="Times New Roman"/>
                <w:sz w:val="24"/>
                <w:szCs w:val="24"/>
                <w:vertAlign w:val="superscript"/>
              </w:rPr>
              <w:t>e</w:t>
            </w:r>
          </w:p>
        </w:tc>
        <w:tc>
          <w:tcPr>
            <w:tcW w:w="2884" w:type="dxa"/>
            <w:tcBorders>
              <w:top w:val="nil"/>
              <w:left w:val="nil"/>
              <w:bottom w:val="single" w:sz="4" w:space="0" w:color="auto"/>
              <w:right w:val="nil"/>
            </w:tcBorders>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85.90±0.66</w:t>
            </w:r>
            <w:r w:rsidRPr="00FD688A">
              <w:rPr>
                <w:rFonts w:ascii="Times New Roman" w:hAnsi="Times New Roman" w:cs="Times New Roman"/>
                <w:sz w:val="24"/>
                <w:szCs w:val="24"/>
                <w:vertAlign w:val="superscript"/>
              </w:rPr>
              <w:t>e</w:t>
            </w:r>
          </w:p>
        </w:tc>
      </w:tr>
    </w:tbl>
    <w:p w:rsidR="00FC651B" w:rsidRPr="00FD688A" w:rsidRDefault="00FC651B" w:rsidP="00FC651B">
      <w:pPr>
        <w:tabs>
          <w:tab w:val="left" w:pos="720"/>
        </w:tabs>
        <w:spacing w:line="360" w:lineRule="auto"/>
        <w:jc w:val="both"/>
        <w:rPr>
          <w:rFonts w:ascii="Times New Roman" w:hAnsi="Times New Roman" w:cs="Times New Roman"/>
          <w:b/>
          <w:bCs/>
          <w:i/>
          <w:sz w:val="24"/>
          <w:szCs w:val="24"/>
        </w:rPr>
      </w:pPr>
      <w:bookmarkStart w:id="112" w:name="_Hlk202691687"/>
      <w:r w:rsidRPr="00FD688A">
        <w:rPr>
          <w:rFonts w:ascii="Times New Roman" w:hAnsi="Times New Roman" w:cs="Times New Roman"/>
          <w:b/>
          <w:bCs/>
          <w:sz w:val="24"/>
          <w:szCs w:val="24"/>
        </w:rPr>
        <w:t xml:space="preserve">Table </w:t>
      </w:r>
      <w:r w:rsidR="000C46D7">
        <w:rPr>
          <w:rFonts w:ascii="Times New Roman" w:hAnsi="Times New Roman" w:cs="Times New Roman"/>
          <w:b/>
          <w:bCs/>
          <w:sz w:val="24"/>
          <w:szCs w:val="24"/>
        </w:rPr>
        <w:t>8</w:t>
      </w:r>
      <w:r w:rsidRPr="00FD688A">
        <w:rPr>
          <w:rFonts w:ascii="Times New Roman" w:hAnsi="Times New Roman" w:cs="Times New Roman"/>
          <w:b/>
          <w:bCs/>
          <w:sz w:val="24"/>
          <w:szCs w:val="24"/>
        </w:rPr>
        <w:t xml:space="preserve"> Nitric Oxide Scavenging Activities of 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p>
    <w:tbl>
      <w:tblPr>
        <w:tblStyle w:val="TableGrid"/>
        <w:tblW w:w="97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196"/>
        <w:gridCol w:w="3232"/>
      </w:tblGrid>
      <w:tr w:rsidR="00FC651B" w:rsidRPr="00FD688A" w:rsidTr="00FC651B">
        <w:trPr>
          <w:trHeight w:val="319"/>
        </w:trPr>
        <w:tc>
          <w:tcPr>
            <w:tcW w:w="3303" w:type="dxa"/>
            <w:tcBorders>
              <w:top w:val="single" w:sz="4" w:space="0" w:color="auto"/>
              <w:left w:val="nil"/>
              <w:bottom w:val="single" w:sz="4" w:space="0" w:color="auto"/>
              <w:right w:val="nil"/>
            </w:tcBorders>
            <w:vAlign w:val="center"/>
            <w:hideMark/>
          </w:tcPr>
          <w:bookmarkEnd w:id="112"/>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CONCENTRATION (µg/mL)</w:t>
            </w:r>
          </w:p>
        </w:tc>
        <w:tc>
          <w:tcPr>
            <w:tcW w:w="3196" w:type="dxa"/>
            <w:tcBorders>
              <w:top w:val="single" w:sz="4" w:space="0" w:color="auto"/>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LEAF (µg/mL)</w:t>
            </w:r>
          </w:p>
        </w:tc>
        <w:tc>
          <w:tcPr>
            <w:tcW w:w="3232" w:type="dxa"/>
            <w:tcBorders>
              <w:top w:val="single" w:sz="4" w:space="0" w:color="auto"/>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ASCORBATE (µg/mL)</w:t>
            </w:r>
          </w:p>
        </w:tc>
      </w:tr>
      <w:tr w:rsidR="00FC651B" w:rsidRPr="00FD688A" w:rsidTr="00FC651B">
        <w:trPr>
          <w:trHeight w:val="379"/>
        </w:trPr>
        <w:tc>
          <w:tcPr>
            <w:tcW w:w="3303" w:type="dxa"/>
            <w:tcBorders>
              <w:top w:val="single" w:sz="4" w:space="0" w:color="auto"/>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25</w:t>
            </w:r>
          </w:p>
        </w:tc>
        <w:tc>
          <w:tcPr>
            <w:tcW w:w="3196" w:type="dxa"/>
            <w:tcBorders>
              <w:top w:val="single" w:sz="4" w:space="0" w:color="auto"/>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3.70±0.13</w:t>
            </w:r>
            <w:r w:rsidRPr="00FD688A">
              <w:rPr>
                <w:rFonts w:ascii="Times New Roman" w:hAnsi="Times New Roman" w:cs="Times New Roman"/>
                <w:sz w:val="24"/>
                <w:szCs w:val="24"/>
                <w:vertAlign w:val="superscript"/>
              </w:rPr>
              <w:t>a</w:t>
            </w:r>
          </w:p>
        </w:tc>
        <w:tc>
          <w:tcPr>
            <w:tcW w:w="3232" w:type="dxa"/>
            <w:tcBorders>
              <w:top w:val="single" w:sz="4" w:space="0" w:color="auto"/>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9.75±0.17</w:t>
            </w:r>
            <w:r w:rsidRPr="00FD688A">
              <w:rPr>
                <w:rFonts w:ascii="Times New Roman" w:hAnsi="Times New Roman" w:cs="Times New Roman"/>
                <w:sz w:val="24"/>
                <w:szCs w:val="24"/>
                <w:vertAlign w:val="superscript"/>
              </w:rPr>
              <w:t>a</w:t>
            </w:r>
          </w:p>
        </w:tc>
      </w:tr>
      <w:tr w:rsidR="00FC651B" w:rsidRPr="00FD688A" w:rsidTr="00FC651B">
        <w:trPr>
          <w:trHeight w:val="394"/>
        </w:trPr>
        <w:tc>
          <w:tcPr>
            <w:tcW w:w="3303"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50</w:t>
            </w:r>
          </w:p>
        </w:tc>
        <w:tc>
          <w:tcPr>
            <w:tcW w:w="3196"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16.00±0.70</w:t>
            </w:r>
            <w:r w:rsidRPr="00FD688A">
              <w:rPr>
                <w:rFonts w:ascii="Times New Roman" w:hAnsi="Times New Roman" w:cs="Times New Roman"/>
                <w:sz w:val="24"/>
                <w:szCs w:val="24"/>
                <w:vertAlign w:val="superscript"/>
              </w:rPr>
              <w:t>b</w:t>
            </w:r>
          </w:p>
        </w:tc>
        <w:tc>
          <w:tcPr>
            <w:tcW w:w="3232"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25.49±0.28</w:t>
            </w:r>
            <w:r w:rsidRPr="00FD688A">
              <w:rPr>
                <w:rFonts w:ascii="Times New Roman" w:hAnsi="Times New Roman" w:cs="Times New Roman"/>
                <w:sz w:val="24"/>
                <w:szCs w:val="24"/>
                <w:vertAlign w:val="superscript"/>
              </w:rPr>
              <w:t>b</w:t>
            </w:r>
          </w:p>
        </w:tc>
      </w:tr>
      <w:tr w:rsidR="00FC651B" w:rsidRPr="00FD688A" w:rsidTr="00FC651B">
        <w:trPr>
          <w:trHeight w:val="379"/>
        </w:trPr>
        <w:tc>
          <w:tcPr>
            <w:tcW w:w="3303"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100</w:t>
            </w:r>
          </w:p>
        </w:tc>
        <w:tc>
          <w:tcPr>
            <w:tcW w:w="3196"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32.64±0.30</w:t>
            </w:r>
            <w:r w:rsidRPr="00FD688A">
              <w:rPr>
                <w:rFonts w:ascii="Times New Roman" w:hAnsi="Times New Roman" w:cs="Times New Roman"/>
                <w:sz w:val="24"/>
                <w:szCs w:val="24"/>
                <w:vertAlign w:val="superscript"/>
              </w:rPr>
              <w:t>c</w:t>
            </w:r>
          </w:p>
        </w:tc>
        <w:tc>
          <w:tcPr>
            <w:tcW w:w="3232"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37.03±0.77</w:t>
            </w:r>
            <w:r w:rsidRPr="00FD688A">
              <w:rPr>
                <w:rFonts w:ascii="Times New Roman" w:hAnsi="Times New Roman" w:cs="Times New Roman"/>
                <w:sz w:val="24"/>
                <w:szCs w:val="24"/>
                <w:vertAlign w:val="superscript"/>
              </w:rPr>
              <w:t>c</w:t>
            </w:r>
          </w:p>
        </w:tc>
      </w:tr>
      <w:tr w:rsidR="00FC651B" w:rsidRPr="00FD688A" w:rsidTr="00FC651B">
        <w:trPr>
          <w:trHeight w:val="394"/>
        </w:trPr>
        <w:tc>
          <w:tcPr>
            <w:tcW w:w="3303"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200</w:t>
            </w:r>
          </w:p>
        </w:tc>
        <w:tc>
          <w:tcPr>
            <w:tcW w:w="3196"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58.56±0.48</w:t>
            </w:r>
            <w:r w:rsidRPr="00FD688A">
              <w:rPr>
                <w:rFonts w:ascii="Times New Roman" w:hAnsi="Times New Roman" w:cs="Times New Roman"/>
                <w:sz w:val="24"/>
                <w:szCs w:val="24"/>
                <w:vertAlign w:val="superscript"/>
              </w:rPr>
              <w:t>d</w:t>
            </w:r>
          </w:p>
        </w:tc>
        <w:tc>
          <w:tcPr>
            <w:tcW w:w="3232"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65.14±0.69</w:t>
            </w:r>
            <w:r w:rsidRPr="00FD688A">
              <w:rPr>
                <w:rFonts w:ascii="Times New Roman" w:hAnsi="Times New Roman" w:cs="Times New Roman"/>
                <w:sz w:val="24"/>
                <w:szCs w:val="24"/>
                <w:vertAlign w:val="superscript"/>
              </w:rPr>
              <w:t>d</w:t>
            </w:r>
          </w:p>
        </w:tc>
      </w:tr>
      <w:tr w:rsidR="00FC651B" w:rsidRPr="00FD688A" w:rsidTr="00FC651B">
        <w:trPr>
          <w:trHeight w:val="379"/>
        </w:trPr>
        <w:tc>
          <w:tcPr>
            <w:tcW w:w="3303" w:type="dxa"/>
            <w:tcBorders>
              <w:top w:val="nil"/>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400</w:t>
            </w:r>
          </w:p>
        </w:tc>
        <w:tc>
          <w:tcPr>
            <w:tcW w:w="3196" w:type="dxa"/>
            <w:tcBorders>
              <w:top w:val="nil"/>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66.90±0.48</w:t>
            </w:r>
            <w:r w:rsidRPr="00FD688A">
              <w:rPr>
                <w:rFonts w:ascii="Times New Roman" w:hAnsi="Times New Roman" w:cs="Times New Roman"/>
                <w:sz w:val="24"/>
                <w:szCs w:val="24"/>
                <w:vertAlign w:val="superscript"/>
              </w:rPr>
              <w:t>e</w:t>
            </w:r>
          </w:p>
        </w:tc>
        <w:tc>
          <w:tcPr>
            <w:tcW w:w="3232" w:type="dxa"/>
            <w:tcBorders>
              <w:top w:val="nil"/>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71.53±0.55</w:t>
            </w:r>
            <w:r w:rsidRPr="00FD688A">
              <w:rPr>
                <w:rFonts w:ascii="Times New Roman" w:hAnsi="Times New Roman" w:cs="Times New Roman"/>
                <w:sz w:val="24"/>
                <w:szCs w:val="24"/>
                <w:vertAlign w:val="superscript"/>
              </w:rPr>
              <w:t>e</w:t>
            </w:r>
          </w:p>
        </w:tc>
      </w:tr>
    </w:tbl>
    <w:p w:rsidR="00FC651B" w:rsidRPr="00FD688A" w:rsidRDefault="00FC651B" w:rsidP="00FC651B">
      <w:pPr>
        <w:tabs>
          <w:tab w:val="left" w:pos="6120"/>
        </w:tabs>
        <w:spacing w:line="360" w:lineRule="auto"/>
        <w:jc w:val="both"/>
        <w:rPr>
          <w:rFonts w:ascii="Times New Roman" w:hAnsi="Times New Roman" w:cs="Times New Roman"/>
          <w:b/>
          <w:sz w:val="24"/>
          <w:szCs w:val="24"/>
        </w:rPr>
      </w:pPr>
    </w:p>
    <w:p w:rsidR="00FC651B" w:rsidRPr="00FD688A" w:rsidRDefault="00FC651B" w:rsidP="00FC651B">
      <w:pPr>
        <w:spacing w:line="360" w:lineRule="auto"/>
        <w:ind w:left="1170" w:hanging="1170"/>
        <w:jc w:val="both"/>
        <w:rPr>
          <w:rFonts w:ascii="Times New Roman" w:hAnsi="Times New Roman" w:cs="Times New Roman"/>
          <w:b/>
          <w:sz w:val="24"/>
          <w:szCs w:val="24"/>
        </w:rPr>
      </w:pPr>
      <w:bookmarkStart w:id="113" w:name="_Hlk202691760"/>
      <w:r w:rsidRPr="00FD688A">
        <w:rPr>
          <w:rFonts w:ascii="Times New Roman" w:hAnsi="Times New Roman" w:cs="Times New Roman"/>
          <w:b/>
          <w:bCs/>
          <w:sz w:val="24"/>
          <w:szCs w:val="24"/>
        </w:rPr>
        <w:t xml:space="preserve">Table </w:t>
      </w:r>
      <w:r w:rsidR="000C46D7">
        <w:rPr>
          <w:rFonts w:ascii="Times New Roman" w:hAnsi="Times New Roman" w:cs="Times New Roman"/>
          <w:b/>
          <w:bCs/>
          <w:sz w:val="24"/>
          <w:szCs w:val="24"/>
        </w:rPr>
        <w:t>9</w:t>
      </w:r>
      <w:r w:rsidRPr="00FD688A">
        <w:rPr>
          <w:rFonts w:ascii="Times New Roman" w:hAnsi="Times New Roman" w:cs="Times New Roman"/>
          <w:b/>
          <w:bCs/>
          <w:sz w:val="24"/>
          <w:szCs w:val="24"/>
        </w:rPr>
        <w:t xml:space="preserve"> FRAP Scavenging Activities of Ethanol Leaf Extract of </w:t>
      </w:r>
      <w:proofErr w:type="spellStart"/>
      <w:r w:rsidR="00C8341F" w:rsidRPr="00C8341F">
        <w:rPr>
          <w:rFonts w:ascii="Times New Roman" w:hAnsi="Times New Roman" w:cs="Times New Roman"/>
          <w:b/>
          <w:bCs/>
          <w:i/>
          <w:sz w:val="24"/>
          <w:szCs w:val="24"/>
        </w:rPr>
        <w:t>Dacryodes</w:t>
      </w:r>
      <w:proofErr w:type="spellEnd"/>
      <w:r w:rsidR="00C8341F" w:rsidRPr="00C8341F">
        <w:rPr>
          <w:rFonts w:ascii="Times New Roman" w:hAnsi="Times New Roman" w:cs="Times New Roman"/>
          <w:b/>
          <w:bCs/>
          <w:i/>
          <w:sz w:val="24"/>
          <w:szCs w:val="24"/>
        </w:rPr>
        <w:t xml:space="preserve"> edulis</w:t>
      </w:r>
    </w:p>
    <w:tbl>
      <w:tblPr>
        <w:tblStyle w:val="TableGrid"/>
        <w:tblW w:w="9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299"/>
        <w:gridCol w:w="3299"/>
      </w:tblGrid>
      <w:tr w:rsidR="00FC651B" w:rsidRPr="00FD688A" w:rsidTr="00FC651B">
        <w:trPr>
          <w:trHeight w:val="410"/>
        </w:trPr>
        <w:tc>
          <w:tcPr>
            <w:tcW w:w="3299" w:type="dxa"/>
            <w:tcBorders>
              <w:top w:val="single" w:sz="4" w:space="0" w:color="auto"/>
              <w:left w:val="nil"/>
              <w:bottom w:val="single" w:sz="4" w:space="0" w:color="auto"/>
              <w:right w:val="nil"/>
            </w:tcBorders>
            <w:vAlign w:val="center"/>
            <w:hideMark/>
          </w:tcPr>
          <w:bookmarkEnd w:id="113"/>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CONCENTRATION (µg/mL)</w:t>
            </w:r>
          </w:p>
        </w:tc>
        <w:tc>
          <w:tcPr>
            <w:tcW w:w="3299" w:type="dxa"/>
            <w:tcBorders>
              <w:top w:val="single" w:sz="4" w:space="0" w:color="auto"/>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LEAF (µg/mL)</w:t>
            </w:r>
          </w:p>
        </w:tc>
        <w:tc>
          <w:tcPr>
            <w:tcW w:w="3299" w:type="dxa"/>
            <w:tcBorders>
              <w:top w:val="single" w:sz="4" w:space="0" w:color="auto"/>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bCs/>
                <w:sz w:val="24"/>
                <w:szCs w:val="24"/>
              </w:rPr>
            </w:pPr>
            <w:r w:rsidRPr="00FD688A">
              <w:rPr>
                <w:rFonts w:ascii="Times New Roman" w:hAnsi="Times New Roman" w:cs="Times New Roman"/>
                <w:b/>
                <w:bCs/>
                <w:sz w:val="24"/>
                <w:szCs w:val="24"/>
              </w:rPr>
              <w:t>ASCORBATE (µg/mL)</w:t>
            </w:r>
          </w:p>
        </w:tc>
      </w:tr>
      <w:tr w:rsidR="00FC651B" w:rsidRPr="00FD688A" w:rsidTr="00FC651B">
        <w:trPr>
          <w:trHeight w:val="442"/>
        </w:trPr>
        <w:tc>
          <w:tcPr>
            <w:tcW w:w="3299" w:type="dxa"/>
            <w:tcBorders>
              <w:top w:val="single" w:sz="4" w:space="0" w:color="auto"/>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25</w:t>
            </w:r>
          </w:p>
        </w:tc>
        <w:tc>
          <w:tcPr>
            <w:tcW w:w="3299" w:type="dxa"/>
            <w:tcBorders>
              <w:top w:val="single" w:sz="4" w:space="0" w:color="auto"/>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6.45± 0.13</w:t>
            </w:r>
            <w:r w:rsidRPr="00FD688A">
              <w:rPr>
                <w:rFonts w:ascii="Times New Roman" w:hAnsi="Times New Roman" w:cs="Times New Roman"/>
                <w:sz w:val="24"/>
                <w:szCs w:val="24"/>
                <w:vertAlign w:val="superscript"/>
              </w:rPr>
              <w:t>a</w:t>
            </w:r>
          </w:p>
        </w:tc>
        <w:tc>
          <w:tcPr>
            <w:tcW w:w="3299" w:type="dxa"/>
            <w:tcBorders>
              <w:top w:val="single" w:sz="4" w:space="0" w:color="auto"/>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9.75±0.12</w:t>
            </w:r>
            <w:r w:rsidRPr="00FD688A">
              <w:rPr>
                <w:rFonts w:ascii="Times New Roman" w:hAnsi="Times New Roman" w:cs="Times New Roman"/>
                <w:sz w:val="24"/>
                <w:szCs w:val="24"/>
                <w:vertAlign w:val="superscript"/>
              </w:rPr>
              <w:t>a</w:t>
            </w:r>
          </w:p>
        </w:tc>
      </w:tr>
      <w:tr w:rsidR="00FC651B" w:rsidRPr="00FD688A" w:rsidTr="00FC651B">
        <w:trPr>
          <w:trHeight w:val="410"/>
        </w:trPr>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50</w:t>
            </w:r>
          </w:p>
        </w:tc>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10.20±0.06</w:t>
            </w:r>
            <w:r w:rsidRPr="00FD688A">
              <w:rPr>
                <w:rFonts w:ascii="Times New Roman" w:hAnsi="Times New Roman" w:cs="Times New Roman"/>
                <w:sz w:val="24"/>
                <w:szCs w:val="24"/>
                <w:vertAlign w:val="superscript"/>
              </w:rPr>
              <w:t>b</w:t>
            </w:r>
          </w:p>
        </w:tc>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18.40±0.24</w:t>
            </w:r>
            <w:r w:rsidRPr="00FD688A">
              <w:rPr>
                <w:rFonts w:ascii="Times New Roman" w:hAnsi="Times New Roman" w:cs="Times New Roman"/>
                <w:sz w:val="24"/>
                <w:szCs w:val="24"/>
                <w:vertAlign w:val="superscript"/>
              </w:rPr>
              <w:t>b</w:t>
            </w:r>
          </w:p>
        </w:tc>
      </w:tr>
      <w:tr w:rsidR="00FC651B" w:rsidRPr="00FD688A" w:rsidTr="00FC651B">
        <w:trPr>
          <w:trHeight w:val="410"/>
        </w:trPr>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100</w:t>
            </w:r>
          </w:p>
        </w:tc>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20.96±0.44</w:t>
            </w:r>
            <w:r w:rsidRPr="00FD688A">
              <w:rPr>
                <w:rFonts w:ascii="Times New Roman" w:hAnsi="Times New Roman" w:cs="Times New Roman"/>
                <w:sz w:val="24"/>
                <w:szCs w:val="24"/>
                <w:vertAlign w:val="superscript"/>
              </w:rPr>
              <w:t>c</w:t>
            </w:r>
          </w:p>
        </w:tc>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30.82±0.26</w:t>
            </w:r>
            <w:r w:rsidRPr="00FD688A">
              <w:rPr>
                <w:rFonts w:ascii="Times New Roman" w:hAnsi="Times New Roman" w:cs="Times New Roman"/>
                <w:sz w:val="24"/>
                <w:szCs w:val="24"/>
                <w:vertAlign w:val="superscript"/>
              </w:rPr>
              <w:t>c</w:t>
            </w:r>
          </w:p>
        </w:tc>
      </w:tr>
      <w:tr w:rsidR="00FC651B" w:rsidRPr="00FD688A" w:rsidTr="00FC651B">
        <w:trPr>
          <w:trHeight w:val="600"/>
        </w:trPr>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200</w:t>
            </w:r>
          </w:p>
        </w:tc>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48.23±0.17</w:t>
            </w:r>
            <w:r w:rsidRPr="00FD688A">
              <w:rPr>
                <w:rFonts w:ascii="Times New Roman" w:hAnsi="Times New Roman" w:cs="Times New Roman"/>
                <w:sz w:val="24"/>
                <w:szCs w:val="24"/>
                <w:vertAlign w:val="superscript"/>
              </w:rPr>
              <w:t>d</w:t>
            </w:r>
          </w:p>
        </w:tc>
        <w:tc>
          <w:tcPr>
            <w:tcW w:w="3299" w:type="dxa"/>
            <w:tcBorders>
              <w:top w:val="nil"/>
              <w:left w:val="nil"/>
              <w:bottom w:val="nil"/>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59.74±0.56</w:t>
            </w:r>
            <w:r w:rsidRPr="00FD688A">
              <w:rPr>
                <w:rFonts w:ascii="Times New Roman" w:hAnsi="Times New Roman" w:cs="Times New Roman"/>
                <w:sz w:val="24"/>
                <w:szCs w:val="24"/>
                <w:vertAlign w:val="superscript"/>
              </w:rPr>
              <w:t>d</w:t>
            </w:r>
          </w:p>
        </w:tc>
      </w:tr>
      <w:tr w:rsidR="00FC651B" w:rsidRPr="00FD688A" w:rsidTr="00FC651B">
        <w:trPr>
          <w:trHeight w:val="632"/>
        </w:trPr>
        <w:tc>
          <w:tcPr>
            <w:tcW w:w="3299" w:type="dxa"/>
            <w:tcBorders>
              <w:top w:val="nil"/>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b/>
                <w:sz w:val="24"/>
                <w:szCs w:val="24"/>
              </w:rPr>
            </w:pPr>
            <w:r w:rsidRPr="00FD688A">
              <w:rPr>
                <w:rFonts w:ascii="Times New Roman" w:hAnsi="Times New Roman" w:cs="Times New Roman"/>
                <w:sz w:val="24"/>
                <w:szCs w:val="24"/>
              </w:rPr>
              <w:t>400</w:t>
            </w:r>
          </w:p>
        </w:tc>
        <w:tc>
          <w:tcPr>
            <w:tcW w:w="3299" w:type="dxa"/>
            <w:tcBorders>
              <w:top w:val="nil"/>
              <w:left w:val="nil"/>
              <w:bottom w:val="single" w:sz="4" w:space="0" w:color="auto"/>
              <w:right w:val="nil"/>
            </w:tcBorders>
            <w:vAlign w:val="center"/>
            <w:hideMark/>
          </w:tcPr>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52.47±0.39</w:t>
            </w:r>
            <w:r w:rsidRPr="00FD688A">
              <w:rPr>
                <w:rFonts w:ascii="Times New Roman" w:hAnsi="Times New Roman" w:cs="Times New Roman"/>
                <w:sz w:val="24"/>
                <w:szCs w:val="24"/>
                <w:vertAlign w:val="superscript"/>
              </w:rPr>
              <w:t>e</w:t>
            </w:r>
          </w:p>
        </w:tc>
        <w:tc>
          <w:tcPr>
            <w:tcW w:w="3299" w:type="dxa"/>
            <w:tcBorders>
              <w:top w:val="nil"/>
              <w:left w:val="nil"/>
              <w:bottom w:val="single" w:sz="4" w:space="0" w:color="auto"/>
              <w:right w:val="nil"/>
            </w:tcBorders>
            <w:vAlign w:val="center"/>
            <w:hideMark/>
          </w:tcPr>
          <w:p w:rsidR="00FC651B" w:rsidRPr="00FD688A" w:rsidRDefault="00FC651B" w:rsidP="00FC651B">
            <w:pPr>
              <w:tabs>
                <w:tab w:val="left" w:pos="6120"/>
              </w:tabs>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65.48±0.16</w:t>
            </w:r>
            <w:r w:rsidRPr="00FD688A">
              <w:rPr>
                <w:rFonts w:ascii="Times New Roman" w:hAnsi="Times New Roman" w:cs="Times New Roman"/>
                <w:sz w:val="24"/>
                <w:szCs w:val="24"/>
                <w:vertAlign w:val="superscript"/>
              </w:rPr>
              <w:t>e</w:t>
            </w:r>
          </w:p>
        </w:tc>
      </w:tr>
      <w:bookmarkEnd w:id="111"/>
    </w:tbl>
    <w:p w:rsidR="00FC651B" w:rsidRPr="00FD688A" w:rsidRDefault="00FC651B" w:rsidP="00FC651B">
      <w:pPr>
        <w:spacing w:line="360" w:lineRule="auto"/>
        <w:jc w:val="both"/>
        <w:rPr>
          <w:rFonts w:ascii="Times New Roman" w:eastAsia="Times New Roman" w:hAnsi="Times New Roman" w:cs="Times New Roman"/>
          <w:sz w:val="24"/>
          <w:szCs w:val="24"/>
        </w:rPr>
      </w:pPr>
    </w:p>
    <w:p w:rsidR="00FC651B" w:rsidRPr="00FD688A" w:rsidRDefault="00FC651B" w:rsidP="00C8341F">
      <w:pPr>
        <w:spacing w:line="360" w:lineRule="auto"/>
        <w:jc w:val="both"/>
        <w:rPr>
          <w:rFonts w:ascii="Times New Roman" w:hAnsi="Times New Roman" w:cs="Times New Roman"/>
          <w:sz w:val="24"/>
          <w:szCs w:val="24"/>
        </w:rPr>
      </w:pPr>
      <w:bookmarkStart w:id="114" w:name="_Hlk208686344"/>
      <w:bookmarkStart w:id="115" w:name="_Hlk208475389"/>
      <w:r w:rsidRPr="00FD688A">
        <w:rPr>
          <w:rFonts w:ascii="Times New Roman" w:hAnsi="Times New Roman" w:cs="Times New Roman"/>
          <w:sz w:val="24"/>
          <w:szCs w:val="24"/>
        </w:rPr>
        <w:t xml:space="preserve">The in vitro antioxidant assay revealed varied degrees of antioxidant activity of the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extract. The diphenyl -1-picrylhydrazyl (DPPH), ferric reducing antioxidant power (FRAP), and nitric oxide radical scavenging capacity was significantly increased at (p &lt; 0.05) in a dose dependent manner as the concentration of the extract increases from 25 µg/mL to 400 µg/</w:t>
      </w:r>
      <w:proofErr w:type="spellStart"/>
      <w:r w:rsidRPr="00FD688A">
        <w:rPr>
          <w:rFonts w:ascii="Times New Roman" w:hAnsi="Times New Roman" w:cs="Times New Roman"/>
          <w:sz w:val="24"/>
          <w:szCs w:val="24"/>
        </w:rPr>
        <w:t>mL.</w:t>
      </w:r>
      <w:proofErr w:type="spellEnd"/>
      <w:r w:rsidRPr="00FD688A">
        <w:rPr>
          <w:rFonts w:ascii="Times New Roman" w:hAnsi="Times New Roman" w:cs="Times New Roman"/>
          <w:sz w:val="24"/>
          <w:szCs w:val="24"/>
        </w:rPr>
        <w:t xml:space="preserve"> The result also showed a known significant decrease in DPPH, FRAP and nitric oxide scavenging capacity in the ethanol leaf extract when compared to ascorbate standard at all concentrations. </w:t>
      </w:r>
      <w:bookmarkEnd w:id="114"/>
      <w:proofErr w:type="spellStart"/>
      <w:r w:rsidR="000A2517" w:rsidRPr="00FD688A">
        <w:rPr>
          <w:rFonts w:ascii="Times New Roman" w:hAnsi="Times New Roman" w:cs="Times New Roman"/>
          <w:sz w:val="24"/>
          <w:szCs w:val="24"/>
        </w:rPr>
        <w:t>Omoregie</w:t>
      </w:r>
      <w:proofErr w:type="spellEnd"/>
      <w:r w:rsidR="000A2517" w:rsidRPr="00FD688A">
        <w:rPr>
          <w:rFonts w:ascii="Times New Roman" w:hAnsi="Times New Roman" w:cs="Times New Roman"/>
          <w:sz w:val="24"/>
          <w:szCs w:val="24"/>
        </w:rPr>
        <w:t xml:space="preserve"> and </w:t>
      </w:r>
      <w:proofErr w:type="spellStart"/>
      <w:r w:rsidR="000A2517" w:rsidRPr="00FD688A">
        <w:rPr>
          <w:rFonts w:ascii="Times New Roman" w:hAnsi="Times New Roman" w:cs="Times New Roman"/>
          <w:sz w:val="24"/>
          <w:szCs w:val="24"/>
        </w:rPr>
        <w:t>Okugbo</w:t>
      </w:r>
      <w:proofErr w:type="spellEnd"/>
      <w:r w:rsidR="000A2517" w:rsidRPr="00FD688A">
        <w:rPr>
          <w:rFonts w:ascii="Times New Roman" w:hAnsi="Times New Roman" w:cs="Times New Roman"/>
          <w:sz w:val="24"/>
          <w:szCs w:val="24"/>
        </w:rPr>
        <w:t xml:space="preserve"> (2014) in a </w:t>
      </w:r>
      <w:proofErr w:type="gramStart"/>
      <w:r w:rsidR="000A2517" w:rsidRPr="00FD688A">
        <w:rPr>
          <w:rFonts w:ascii="Times New Roman" w:hAnsi="Times New Roman" w:cs="Times New Roman"/>
          <w:sz w:val="24"/>
          <w:szCs w:val="24"/>
        </w:rPr>
        <w:t>study</w:t>
      </w:r>
      <w:r w:rsidRPr="00FD688A">
        <w:rPr>
          <w:rFonts w:ascii="Times New Roman" w:hAnsi="Times New Roman" w:cs="Times New Roman"/>
          <w:sz w:val="24"/>
          <w:szCs w:val="24"/>
        </w:rPr>
        <w:t xml:space="preserve"> ”In</w:t>
      </w:r>
      <w:proofErr w:type="gramEnd"/>
      <w:r w:rsidRPr="00FD688A">
        <w:rPr>
          <w:rFonts w:ascii="Times New Roman" w:hAnsi="Times New Roman" w:cs="Times New Roman"/>
          <w:sz w:val="24"/>
          <w:szCs w:val="24"/>
        </w:rPr>
        <w:t xml:space="preserve"> vitro antioxidant activity and phytochemical screening of methanol extracts of </w:t>
      </w:r>
      <w:proofErr w:type="spellStart"/>
      <w:r w:rsidRPr="00FD688A">
        <w:rPr>
          <w:rFonts w:ascii="Times New Roman" w:hAnsi="Times New Roman" w:cs="Times New Roman"/>
          <w:sz w:val="24"/>
          <w:szCs w:val="24"/>
        </w:rPr>
        <w:t>Ficus</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capensis</w:t>
      </w:r>
      <w:proofErr w:type="spellEnd"/>
      <w:r w:rsidRPr="00FD688A">
        <w:rPr>
          <w:rFonts w:ascii="Times New Roman" w:hAnsi="Times New Roman" w:cs="Times New Roman"/>
          <w:sz w:val="24"/>
          <w:szCs w:val="24"/>
        </w:rPr>
        <w:t xml:space="preserve"> and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leaves”, reported similar antioxidant capacity in the leaf extract. The overproduction of reactive oxygen species (ROS) has been implicated in the development of various chronic and degenerative diseases such as cancer, respiratory, neurodegenerative, and digestive diseases. Under physiological conditions, the concentrations of ROS are subtlety regulated by antioxidants, which can be either generated endogenously or externally supplemented from plant sources (Liu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2018). Antioxidant supplementation such as that obtained from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leaf extract been shown to attenuate endogenous antioxidant depletion thus alleviating associated oxidative damage in some clinical research (Liu </w:t>
      </w:r>
      <w:r w:rsidR="00C8341F" w:rsidRPr="00C8341F">
        <w:rPr>
          <w:rFonts w:ascii="Times New Roman" w:hAnsi="Times New Roman" w:cs="Times New Roman"/>
          <w:i/>
          <w:sz w:val="24"/>
          <w:szCs w:val="24"/>
        </w:rPr>
        <w:t>et al</w:t>
      </w:r>
      <w:r w:rsidRPr="00FD688A">
        <w:rPr>
          <w:rFonts w:ascii="Times New Roman" w:hAnsi="Times New Roman" w:cs="Times New Roman"/>
          <w:sz w:val="24"/>
          <w:szCs w:val="24"/>
        </w:rPr>
        <w:t xml:space="preserve">., 2018).  </w:t>
      </w:r>
    </w:p>
    <w:p w:rsidR="00FC651B" w:rsidRPr="00FD688A" w:rsidRDefault="00FC651B" w:rsidP="00FC651B">
      <w:pPr>
        <w:jc w:val="both"/>
        <w:rPr>
          <w:rFonts w:ascii="Times New Roman" w:hAnsi="Times New Roman" w:cs="Times New Roman"/>
          <w:sz w:val="24"/>
          <w:szCs w:val="24"/>
        </w:rPr>
      </w:pPr>
    </w:p>
    <w:bookmarkEnd w:id="115"/>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4. CONCLUSION</w:t>
      </w:r>
    </w:p>
    <w:p w:rsidR="00FC651B" w:rsidRPr="00FD688A" w:rsidRDefault="00FC651B" w:rsidP="00FC651B">
      <w:pPr>
        <w:spacing w:line="360" w:lineRule="auto"/>
        <w:jc w:val="both"/>
        <w:rPr>
          <w:rFonts w:ascii="Times New Roman" w:hAnsi="Times New Roman" w:cs="Times New Roman"/>
          <w:sz w:val="24"/>
          <w:szCs w:val="24"/>
        </w:rPr>
      </w:pPr>
      <w:bookmarkStart w:id="116" w:name="_Hlk208476148"/>
      <w:r w:rsidRPr="00FD688A">
        <w:rPr>
          <w:rFonts w:ascii="Times New Roman" w:hAnsi="Times New Roman" w:cs="Times New Roman"/>
          <w:sz w:val="24"/>
          <w:szCs w:val="24"/>
        </w:rPr>
        <w:t>From th</w:t>
      </w:r>
      <w:r w:rsidR="000A2517" w:rsidRPr="00FD688A">
        <w:rPr>
          <w:rFonts w:ascii="Times New Roman" w:hAnsi="Times New Roman" w:cs="Times New Roman"/>
          <w:sz w:val="24"/>
          <w:szCs w:val="24"/>
        </w:rPr>
        <w:t>e result, it can be observed that</w:t>
      </w:r>
      <w:r w:rsidRPr="00FD688A">
        <w:rPr>
          <w:rFonts w:ascii="Times New Roman" w:hAnsi="Times New Roman" w:cs="Times New Roman"/>
          <w:sz w:val="24"/>
          <w:szCs w:val="24"/>
        </w:rPr>
        <w:t xml:space="preserve">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(African pear) ethanol leaf extract is a nutrient dense extract with low moisture content, considerable amount of carbohydrate, fat, protein, essential minerals, vitamins, essential amino acids, pharmacological potent phytoconstituents, and beneficial saturated, monosaturated and polyunsaturated fatty acids. Also, the significant antioxidant potential of the leaf extract suggests its usefulness as</w:t>
      </w:r>
      <w:r w:rsidR="00644322">
        <w:rPr>
          <w:rFonts w:ascii="Times New Roman" w:hAnsi="Times New Roman" w:cs="Times New Roman"/>
          <w:sz w:val="24"/>
          <w:szCs w:val="24"/>
        </w:rPr>
        <w:t xml:space="preserve"> nutritional source for nutraceuticals in</w:t>
      </w:r>
      <w:r w:rsidRPr="00FD688A">
        <w:rPr>
          <w:rFonts w:ascii="Times New Roman" w:hAnsi="Times New Roman" w:cs="Times New Roman"/>
          <w:sz w:val="24"/>
          <w:szCs w:val="24"/>
        </w:rPr>
        <w:t xml:space="preserve"> food and feed supplementation to improve health and support the general well-being of both humans and animals.</w:t>
      </w:r>
      <w:bookmarkEnd w:id="116"/>
    </w:p>
    <w:p w:rsidR="00FC651B" w:rsidRPr="00FD688A" w:rsidRDefault="00FC651B" w:rsidP="00FC651B">
      <w:pPr>
        <w:pStyle w:val="AcknHead"/>
        <w:spacing w:after="0"/>
        <w:jc w:val="both"/>
        <w:rPr>
          <w:rFonts w:ascii="Times New Roman" w:hAnsi="Times New Roman"/>
          <w:sz w:val="24"/>
          <w:szCs w:val="24"/>
        </w:rPr>
      </w:pPr>
      <w:r w:rsidRPr="00FD688A">
        <w:rPr>
          <w:rFonts w:ascii="Times New Roman" w:hAnsi="Times New Roman"/>
          <w:sz w:val="24"/>
          <w:szCs w:val="24"/>
        </w:rPr>
        <w:t>AcknowledgEments</w:t>
      </w:r>
    </w:p>
    <w:p w:rsidR="00FC651B" w:rsidRPr="00FD688A" w:rsidRDefault="00FC651B" w:rsidP="00FC651B">
      <w:pPr>
        <w:pStyle w:val="AcknHead"/>
        <w:spacing w:after="0"/>
        <w:jc w:val="both"/>
        <w:rPr>
          <w:rFonts w:ascii="Times New Roman" w:hAnsi="Times New Roman"/>
          <w:sz w:val="24"/>
          <w:szCs w:val="24"/>
        </w:rPr>
      </w:pPr>
    </w:p>
    <w:p w:rsidR="00FC651B" w:rsidRPr="00FD688A" w:rsidRDefault="00FC651B" w:rsidP="00FC651B">
      <w:pPr>
        <w:spacing w:line="360" w:lineRule="auto"/>
        <w:rPr>
          <w:rFonts w:ascii="Times New Roman" w:hAnsi="Times New Roman" w:cs="Times New Roman"/>
          <w:color w:val="0F1115"/>
          <w:sz w:val="24"/>
          <w:szCs w:val="24"/>
          <w:shd w:val="clear" w:color="auto" w:fill="FFFFFF"/>
        </w:rPr>
      </w:pPr>
      <w:r w:rsidRPr="00FD688A">
        <w:rPr>
          <w:rFonts w:ascii="Times New Roman" w:hAnsi="Times New Roman" w:cs="Times New Roman"/>
          <w:color w:val="0F1115"/>
          <w:sz w:val="24"/>
          <w:szCs w:val="24"/>
          <w:shd w:val="clear" w:color="auto" w:fill="FFFFFF"/>
        </w:rPr>
        <w:t xml:space="preserve">The authors thanks Dr. </w:t>
      </w:r>
      <w:proofErr w:type="spellStart"/>
      <w:r w:rsidRPr="00FD688A">
        <w:rPr>
          <w:rFonts w:ascii="Times New Roman" w:hAnsi="Times New Roman" w:cs="Times New Roman"/>
          <w:color w:val="0F1115"/>
          <w:sz w:val="24"/>
          <w:szCs w:val="24"/>
          <w:shd w:val="clear" w:color="auto" w:fill="FFFFFF"/>
        </w:rPr>
        <w:t>Ijioma</w:t>
      </w:r>
      <w:proofErr w:type="spellEnd"/>
      <w:r w:rsidRPr="00FD688A">
        <w:rPr>
          <w:rFonts w:ascii="Times New Roman" w:hAnsi="Times New Roman" w:cs="Times New Roman"/>
          <w:color w:val="0F1115"/>
          <w:sz w:val="24"/>
          <w:szCs w:val="24"/>
          <w:shd w:val="clear" w:color="auto" w:fill="FFFFFF"/>
        </w:rPr>
        <w:t xml:space="preserve"> Solomon and the entire staff of the research lab, Department of Biochemistry </w:t>
      </w:r>
      <w:proofErr w:type="spellStart"/>
      <w:r w:rsidRPr="00FD688A">
        <w:rPr>
          <w:rFonts w:ascii="Times New Roman" w:hAnsi="Times New Roman" w:cs="Times New Roman"/>
          <w:color w:val="0F1115"/>
          <w:sz w:val="24"/>
          <w:szCs w:val="24"/>
          <w:shd w:val="clear" w:color="auto" w:fill="FFFFFF"/>
        </w:rPr>
        <w:t>Abia</w:t>
      </w:r>
      <w:proofErr w:type="spellEnd"/>
      <w:r w:rsidRPr="00FD688A">
        <w:rPr>
          <w:rFonts w:ascii="Times New Roman" w:hAnsi="Times New Roman" w:cs="Times New Roman"/>
          <w:color w:val="0F1115"/>
          <w:sz w:val="24"/>
          <w:szCs w:val="24"/>
          <w:shd w:val="clear" w:color="auto" w:fill="FFFFFF"/>
        </w:rPr>
        <w:t xml:space="preserve"> State University </w:t>
      </w:r>
      <w:proofErr w:type="spellStart"/>
      <w:r w:rsidRPr="00FD688A">
        <w:rPr>
          <w:rFonts w:ascii="Times New Roman" w:hAnsi="Times New Roman" w:cs="Times New Roman"/>
          <w:color w:val="0F1115"/>
          <w:sz w:val="24"/>
          <w:szCs w:val="24"/>
          <w:shd w:val="clear" w:color="auto" w:fill="FFFFFF"/>
        </w:rPr>
        <w:t>Uturu</w:t>
      </w:r>
      <w:proofErr w:type="spellEnd"/>
      <w:r w:rsidRPr="00FD688A">
        <w:rPr>
          <w:rFonts w:ascii="Times New Roman" w:hAnsi="Times New Roman" w:cs="Times New Roman"/>
          <w:color w:val="0F1115"/>
          <w:sz w:val="24"/>
          <w:szCs w:val="24"/>
          <w:shd w:val="clear" w:color="auto" w:fill="FFFFFF"/>
        </w:rPr>
        <w:t xml:space="preserve">, </w:t>
      </w:r>
      <w:proofErr w:type="spellStart"/>
      <w:r w:rsidRPr="00FD688A">
        <w:rPr>
          <w:rFonts w:ascii="Times New Roman" w:hAnsi="Times New Roman" w:cs="Times New Roman"/>
          <w:color w:val="0F1115"/>
          <w:sz w:val="24"/>
          <w:szCs w:val="24"/>
          <w:shd w:val="clear" w:color="auto" w:fill="FFFFFF"/>
        </w:rPr>
        <w:t>abia</w:t>
      </w:r>
      <w:proofErr w:type="spellEnd"/>
      <w:r w:rsidRPr="00FD688A">
        <w:rPr>
          <w:rFonts w:ascii="Times New Roman" w:hAnsi="Times New Roman" w:cs="Times New Roman"/>
          <w:color w:val="0F1115"/>
          <w:sz w:val="24"/>
          <w:szCs w:val="24"/>
          <w:shd w:val="clear" w:color="auto" w:fill="FFFFFF"/>
        </w:rPr>
        <w:t xml:space="preserve"> State, for their valuable technical assistance and </w:t>
      </w:r>
      <w:r w:rsidRPr="00FD688A">
        <w:rPr>
          <w:rFonts w:ascii="Times New Roman" w:hAnsi="Times New Roman" w:cs="Times New Roman"/>
          <w:color w:val="0F1115"/>
          <w:sz w:val="24"/>
          <w:szCs w:val="24"/>
          <w:shd w:val="clear" w:color="auto" w:fill="FFFFFF"/>
        </w:rPr>
        <w:lastRenderedPageBreak/>
        <w:t>helpful discussions during period of designing the study, data collection and analysis and preparation of the manuscript.</w:t>
      </w:r>
    </w:p>
    <w:p w:rsidR="00FC651B" w:rsidRPr="00FD688A" w:rsidRDefault="00FC651B" w:rsidP="00FC651B">
      <w:pPr>
        <w:pStyle w:val="ReferHead"/>
        <w:spacing w:after="0" w:line="360" w:lineRule="auto"/>
        <w:jc w:val="both"/>
        <w:rPr>
          <w:rFonts w:ascii="Times New Roman" w:hAnsi="Times New Roman"/>
          <w:bCs/>
          <w:sz w:val="24"/>
          <w:szCs w:val="24"/>
        </w:rPr>
      </w:pPr>
      <w:bookmarkStart w:id="117" w:name="_Hlk208690296"/>
      <w:r w:rsidRPr="00FD688A">
        <w:rPr>
          <w:rFonts w:ascii="Times New Roman" w:hAnsi="Times New Roman"/>
          <w:bCs/>
          <w:sz w:val="24"/>
          <w:szCs w:val="24"/>
        </w:rPr>
        <w:t>Authors’ Contributions</w:t>
      </w:r>
    </w:p>
    <w:p w:rsidR="00FC651B" w:rsidRPr="00FD688A" w:rsidRDefault="00FC651B" w:rsidP="00FC651B">
      <w:pPr>
        <w:pStyle w:val="ReferHead"/>
        <w:spacing w:after="0" w:line="360" w:lineRule="auto"/>
        <w:jc w:val="both"/>
        <w:rPr>
          <w:rFonts w:ascii="Times New Roman" w:hAnsi="Times New Roman"/>
          <w:b w:val="0"/>
          <w:bCs/>
          <w:sz w:val="24"/>
          <w:szCs w:val="24"/>
        </w:rPr>
      </w:pPr>
      <w:r w:rsidRPr="00FD688A">
        <w:rPr>
          <w:rFonts w:ascii="Times New Roman" w:hAnsi="Times New Roman"/>
          <w:b w:val="0"/>
          <w:bCs/>
          <w:sz w:val="24"/>
          <w:szCs w:val="24"/>
        </w:rPr>
        <w:t>B</w:t>
      </w:r>
      <w:r w:rsidRPr="00FD688A">
        <w:rPr>
          <w:rFonts w:ascii="Times New Roman" w:hAnsi="Times New Roman"/>
          <w:b w:val="0"/>
          <w:bCs/>
          <w:caps w:val="0"/>
          <w:sz w:val="24"/>
          <w:szCs w:val="24"/>
        </w:rPr>
        <w:t xml:space="preserve">elow are the contributions of each authors; </w:t>
      </w:r>
    </w:p>
    <w:p w:rsidR="00FC651B" w:rsidRPr="00FD688A" w:rsidRDefault="00FC651B" w:rsidP="00FC651B">
      <w:pPr>
        <w:pStyle w:val="ReferHead"/>
        <w:spacing w:after="0" w:line="360" w:lineRule="auto"/>
        <w:jc w:val="both"/>
        <w:rPr>
          <w:rFonts w:ascii="Times New Roman" w:hAnsi="Times New Roman"/>
          <w:b w:val="0"/>
          <w:caps w:val="0"/>
          <w:sz w:val="24"/>
          <w:szCs w:val="24"/>
        </w:rPr>
      </w:pPr>
      <w:r w:rsidRPr="00FD688A">
        <w:rPr>
          <w:rFonts w:ascii="Times New Roman" w:hAnsi="Times New Roman"/>
          <w:b w:val="0"/>
          <w:caps w:val="0"/>
          <w:sz w:val="24"/>
          <w:szCs w:val="24"/>
        </w:rPr>
        <w:t xml:space="preserve">‘‘Chibuike Valentine Edom’ and ‘Chukwuma Stanley Okereke’ designed the study. ‘Chidi </w:t>
      </w:r>
      <w:proofErr w:type="spellStart"/>
      <w:r w:rsidRPr="00FD688A">
        <w:rPr>
          <w:rFonts w:ascii="Times New Roman" w:hAnsi="Times New Roman"/>
          <w:b w:val="0"/>
          <w:caps w:val="0"/>
          <w:sz w:val="24"/>
          <w:szCs w:val="24"/>
        </w:rPr>
        <w:t>Ijeoma</w:t>
      </w:r>
      <w:proofErr w:type="spellEnd"/>
      <w:r w:rsidRPr="00FD688A">
        <w:rPr>
          <w:rFonts w:ascii="Times New Roman" w:hAnsi="Times New Roman"/>
          <w:b w:val="0"/>
          <w:caps w:val="0"/>
          <w:sz w:val="24"/>
          <w:szCs w:val="24"/>
        </w:rPr>
        <w:t xml:space="preserve"> </w:t>
      </w:r>
      <w:proofErr w:type="spellStart"/>
      <w:r w:rsidRPr="00FD688A">
        <w:rPr>
          <w:rFonts w:ascii="Times New Roman" w:hAnsi="Times New Roman"/>
          <w:b w:val="0"/>
          <w:caps w:val="0"/>
          <w:sz w:val="24"/>
          <w:szCs w:val="24"/>
        </w:rPr>
        <w:t>Nosiri</w:t>
      </w:r>
      <w:proofErr w:type="spellEnd"/>
      <w:r w:rsidRPr="00FD688A">
        <w:rPr>
          <w:rFonts w:ascii="Times New Roman" w:hAnsi="Times New Roman"/>
          <w:b w:val="0"/>
          <w:caps w:val="0"/>
          <w:sz w:val="24"/>
          <w:szCs w:val="24"/>
        </w:rPr>
        <w:t>’ proofread the study design. ‘</w:t>
      </w:r>
      <w:proofErr w:type="spellStart"/>
      <w:r w:rsidRPr="00FD688A">
        <w:rPr>
          <w:rFonts w:ascii="Times New Roman" w:hAnsi="Times New Roman"/>
          <w:b w:val="0"/>
          <w:caps w:val="0"/>
          <w:sz w:val="24"/>
          <w:szCs w:val="24"/>
        </w:rPr>
        <w:t>Chieme</w:t>
      </w:r>
      <w:proofErr w:type="spellEnd"/>
      <w:r w:rsidRPr="00FD688A">
        <w:rPr>
          <w:rFonts w:ascii="Times New Roman" w:hAnsi="Times New Roman"/>
          <w:b w:val="0"/>
          <w:caps w:val="0"/>
          <w:sz w:val="24"/>
          <w:szCs w:val="24"/>
        </w:rPr>
        <w:t xml:space="preserve"> Sunday </w:t>
      </w:r>
      <w:proofErr w:type="spellStart"/>
      <w:r w:rsidRPr="00FD688A">
        <w:rPr>
          <w:rFonts w:ascii="Times New Roman" w:hAnsi="Times New Roman"/>
          <w:b w:val="0"/>
          <w:caps w:val="0"/>
          <w:sz w:val="24"/>
          <w:szCs w:val="24"/>
        </w:rPr>
        <w:t>Chukwudoruo</w:t>
      </w:r>
      <w:proofErr w:type="spellEnd"/>
      <w:r w:rsidRPr="00FD688A">
        <w:rPr>
          <w:rFonts w:ascii="Times New Roman" w:hAnsi="Times New Roman"/>
          <w:b w:val="0"/>
          <w:caps w:val="0"/>
          <w:sz w:val="24"/>
          <w:szCs w:val="24"/>
        </w:rPr>
        <w:t>’ and ‘</w:t>
      </w:r>
      <w:proofErr w:type="spellStart"/>
      <w:r w:rsidRPr="00FD688A">
        <w:rPr>
          <w:rFonts w:ascii="Times New Roman" w:hAnsi="Times New Roman"/>
          <w:b w:val="0"/>
          <w:caps w:val="0"/>
          <w:sz w:val="24"/>
          <w:szCs w:val="24"/>
        </w:rPr>
        <w:t>Chijioke</w:t>
      </w:r>
      <w:proofErr w:type="spellEnd"/>
      <w:r w:rsidRPr="00FD688A">
        <w:rPr>
          <w:rFonts w:ascii="Times New Roman" w:hAnsi="Times New Roman"/>
          <w:b w:val="0"/>
          <w:caps w:val="0"/>
          <w:sz w:val="24"/>
          <w:szCs w:val="24"/>
        </w:rPr>
        <w:t xml:space="preserve"> </w:t>
      </w:r>
      <w:proofErr w:type="spellStart"/>
      <w:r w:rsidRPr="00FD688A">
        <w:rPr>
          <w:rFonts w:ascii="Times New Roman" w:hAnsi="Times New Roman"/>
          <w:b w:val="0"/>
          <w:caps w:val="0"/>
          <w:sz w:val="24"/>
          <w:szCs w:val="24"/>
        </w:rPr>
        <w:t>Onyinyechi</w:t>
      </w:r>
      <w:proofErr w:type="spellEnd"/>
      <w:r w:rsidRPr="00FD688A">
        <w:rPr>
          <w:rFonts w:ascii="Times New Roman" w:hAnsi="Times New Roman"/>
          <w:b w:val="0"/>
          <w:caps w:val="0"/>
          <w:sz w:val="24"/>
          <w:szCs w:val="24"/>
        </w:rPr>
        <w:t xml:space="preserve"> Njoku’ performed the statistical analysis. ‘</w:t>
      </w:r>
      <w:proofErr w:type="spellStart"/>
      <w:r w:rsidRPr="00FD688A">
        <w:rPr>
          <w:rFonts w:ascii="Times New Roman" w:hAnsi="Times New Roman"/>
          <w:b w:val="0"/>
          <w:caps w:val="0"/>
          <w:sz w:val="24"/>
          <w:szCs w:val="24"/>
        </w:rPr>
        <w:t>Udochukwu</w:t>
      </w:r>
      <w:proofErr w:type="spellEnd"/>
      <w:r w:rsidRPr="00FD688A">
        <w:rPr>
          <w:rFonts w:ascii="Times New Roman" w:hAnsi="Times New Roman"/>
          <w:b w:val="0"/>
          <w:caps w:val="0"/>
          <w:sz w:val="24"/>
          <w:szCs w:val="24"/>
        </w:rPr>
        <w:t xml:space="preserve"> Stanley </w:t>
      </w:r>
      <w:proofErr w:type="spellStart"/>
      <w:r w:rsidRPr="00FD688A">
        <w:rPr>
          <w:rFonts w:ascii="Times New Roman" w:hAnsi="Times New Roman"/>
          <w:b w:val="0"/>
          <w:caps w:val="0"/>
          <w:sz w:val="24"/>
          <w:szCs w:val="24"/>
        </w:rPr>
        <w:t>Alugbuo</w:t>
      </w:r>
      <w:proofErr w:type="spellEnd"/>
      <w:r w:rsidRPr="00FD688A">
        <w:rPr>
          <w:rFonts w:ascii="Times New Roman" w:hAnsi="Times New Roman"/>
          <w:b w:val="0"/>
          <w:caps w:val="0"/>
          <w:sz w:val="24"/>
          <w:szCs w:val="24"/>
        </w:rPr>
        <w:t>’ and ‘</w:t>
      </w:r>
      <w:proofErr w:type="spellStart"/>
      <w:r w:rsidRPr="00FD688A">
        <w:rPr>
          <w:rFonts w:ascii="Times New Roman" w:hAnsi="Times New Roman"/>
          <w:b w:val="0"/>
          <w:caps w:val="0"/>
          <w:sz w:val="24"/>
          <w:szCs w:val="24"/>
        </w:rPr>
        <w:t>Chikezie</w:t>
      </w:r>
      <w:proofErr w:type="spellEnd"/>
      <w:r w:rsidRPr="00FD688A">
        <w:rPr>
          <w:rFonts w:ascii="Times New Roman" w:hAnsi="Times New Roman"/>
          <w:b w:val="0"/>
          <w:caps w:val="0"/>
          <w:sz w:val="24"/>
          <w:szCs w:val="24"/>
        </w:rPr>
        <w:t xml:space="preserve"> Amarachi’ wrote the first draft of the manuscript. ‘</w:t>
      </w:r>
      <w:proofErr w:type="spellStart"/>
      <w:r w:rsidRPr="00FD688A">
        <w:rPr>
          <w:rFonts w:ascii="Times New Roman" w:hAnsi="Times New Roman"/>
          <w:b w:val="0"/>
          <w:caps w:val="0"/>
          <w:sz w:val="24"/>
          <w:szCs w:val="24"/>
        </w:rPr>
        <w:t>Uchenna</w:t>
      </w:r>
      <w:proofErr w:type="spellEnd"/>
      <w:r w:rsidRPr="00FD688A">
        <w:rPr>
          <w:rFonts w:ascii="Times New Roman" w:hAnsi="Times New Roman"/>
          <w:b w:val="0"/>
          <w:caps w:val="0"/>
          <w:sz w:val="24"/>
          <w:szCs w:val="24"/>
        </w:rPr>
        <w:t xml:space="preserve"> Finian </w:t>
      </w:r>
      <w:proofErr w:type="spellStart"/>
      <w:r w:rsidRPr="00FD688A">
        <w:rPr>
          <w:rFonts w:ascii="Times New Roman" w:hAnsi="Times New Roman"/>
          <w:b w:val="0"/>
          <w:caps w:val="0"/>
          <w:sz w:val="24"/>
          <w:szCs w:val="24"/>
        </w:rPr>
        <w:t>Okore</w:t>
      </w:r>
      <w:proofErr w:type="spellEnd"/>
      <w:r w:rsidRPr="00FD688A">
        <w:rPr>
          <w:rFonts w:ascii="Times New Roman" w:hAnsi="Times New Roman"/>
          <w:b w:val="0"/>
          <w:caps w:val="0"/>
          <w:sz w:val="24"/>
          <w:szCs w:val="24"/>
        </w:rPr>
        <w:t>’ managed the editing of the manuscript. ‘</w:t>
      </w:r>
      <w:proofErr w:type="spellStart"/>
      <w:r w:rsidRPr="00FD688A">
        <w:rPr>
          <w:rFonts w:ascii="Times New Roman" w:hAnsi="Times New Roman"/>
          <w:b w:val="0"/>
          <w:caps w:val="0"/>
          <w:sz w:val="24"/>
          <w:szCs w:val="24"/>
        </w:rPr>
        <w:t>Iwuchukwu</w:t>
      </w:r>
      <w:proofErr w:type="spellEnd"/>
      <w:r w:rsidRPr="00FD688A">
        <w:rPr>
          <w:rFonts w:ascii="Times New Roman" w:hAnsi="Times New Roman"/>
          <w:b w:val="0"/>
          <w:caps w:val="0"/>
          <w:sz w:val="24"/>
          <w:szCs w:val="24"/>
        </w:rPr>
        <w:t xml:space="preserve"> Bruno Obinna’ managed the literature searches. All authors read and approved the final manuscript.”</w:t>
      </w:r>
    </w:p>
    <w:bookmarkEnd w:id="117"/>
    <w:p w:rsidR="00FC651B" w:rsidRPr="00FD688A" w:rsidRDefault="00FC651B" w:rsidP="00FC651B">
      <w:pPr>
        <w:spacing w:line="360" w:lineRule="auto"/>
        <w:rPr>
          <w:rFonts w:ascii="Times New Roman" w:hAnsi="Times New Roman" w:cs="Times New Roman"/>
          <w:sz w:val="24"/>
          <w:szCs w:val="24"/>
        </w:rPr>
      </w:pPr>
    </w:p>
    <w:p w:rsidR="00FC651B" w:rsidRPr="00FD688A" w:rsidRDefault="00FC651B" w:rsidP="00FC651B">
      <w:pPr>
        <w:spacing w:line="360" w:lineRule="auto"/>
        <w:jc w:val="both"/>
        <w:rPr>
          <w:rFonts w:ascii="Times New Roman" w:hAnsi="Times New Roman" w:cs="Times New Roman"/>
          <w:b/>
          <w:sz w:val="24"/>
          <w:szCs w:val="24"/>
        </w:rPr>
      </w:pPr>
      <w:bookmarkStart w:id="118" w:name="_Hlk208689569"/>
      <w:r w:rsidRPr="00FD688A">
        <w:rPr>
          <w:rFonts w:ascii="Times New Roman" w:hAnsi="Times New Roman" w:cs="Times New Roman"/>
          <w:b/>
          <w:sz w:val="24"/>
          <w:szCs w:val="24"/>
        </w:rPr>
        <w:t>DISCLAIMER (ARTIFICIAL INTELLIGENCE)</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Author(s) hereby declare that NO generative AI technologies such as Large Language Models</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w:t>
      </w:r>
      <w:proofErr w:type="spellStart"/>
      <w:r w:rsidRPr="00FD688A">
        <w:rPr>
          <w:rFonts w:ascii="Times New Roman" w:hAnsi="Times New Roman" w:cs="Times New Roman"/>
          <w:sz w:val="24"/>
          <w:szCs w:val="24"/>
        </w:rPr>
        <w:t>ChatGPT</w:t>
      </w:r>
      <w:proofErr w:type="spellEnd"/>
      <w:r w:rsidRPr="00FD688A">
        <w:rPr>
          <w:rFonts w:ascii="Times New Roman" w:hAnsi="Times New Roman" w:cs="Times New Roman"/>
          <w:sz w:val="24"/>
          <w:szCs w:val="24"/>
        </w:rPr>
        <w:t xml:space="preserve">, COPILOT, </w:t>
      </w:r>
      <w:proofErr w:type="spellStart"/>
      <w:r w:rsidRPr="00FD688A">
        <w:rPr>
          <w:rFonts w:ascii="Times New Roman" w:hAnsi="Times New Roman" w:cs="Times New Roman"/>
          <w:sz w:val="24"/>
          <w:szCs w:val="24"/>
        </w:rPr>
        <w:t>etc</w:t>
      </w:r>
      <w:proofErr w:type="spellEnd"/>
      <w:r w:rsidRPr="00FD688A">
        <w:rPr>
          <w:rFonts w:ascii="Times New Roman" w:hAnsi="Times New Roman" w:cs="Times New Roman"/>
          <w:sz w:val="24"/>
          <w:szCs w:val="24"/>
        </w:rPr>
        <w:t>) and text-to-image generators have been used during writing or</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editing of this manuscript.</w:t>
      </w:r>
    </w:p>
    <w:p w:rsidR="00FC651B" w:rsidRPr="00FD688A" w:rsidRDefault="00FC651B" w:rsidP="00FC651B">
      <w:pPr>
        <w:spacing w:line="360" w:lineRule="auto"/>
        <w:jc w:val="both"/>
        <w:rPr>
          <w:rFonts w:ascii="Times New Roman" w:hAnsi="Times New Roman" w:cs="Times New Roman"/>
          <w:sz w:val="24"/>
          <w:szCs w:val="24"/>
        </w:rPr>
      </w:pP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ETHICAL APPROVAL</w:t>
      </w:r>
    </w:p>
    <w:p w:rsidR="00FC651B" w:rsidRPr="00FD688A" w:rsidRDefault="00FC651B" w:rsidP="00FC651B">
      <w:pPr>
        <w:jc w:val="both"/>
        <w:rPr>
          <w:rFonts w:ascii="Times New Roman" w:hAnsi="Times New Roman" w:cs="Times New Roman"/>
          <w:sz w:val="24"/>
          <w:szCs w:val="24"/>
        </w:rPr>
      </w:pPr>
      <w:r w:rsidRPr="00FD688A">
        <w:rPr>
          <w:rFonts w:ascii="Times New Roman" w:hAnsi="Times New Roman" w:cs="Times New Roman"/>
          <w:sz w:val="24"/>
          <w:szCs w:val="24"/>
        </w:rPr>
        <w:t>It’s not applicable.</w:t>
      </w:r>
    </w:p>
    <w:p w:rsidR="00FC651B" w:rsidRPr="00FD688A" w:rsidRDefault="00FC651B" w:rsidP="00FC651B">
      <w:pPr>
        <w:spacing w:line="360" w:lineRule="auto"/>
        <w:jc w:val="both"/>
        <w:rPr>
          <w:rFonts w:ascii="Times New Roman" w:hAnsi="Times New Roman" w:cs="Times New Roman"/>
          <w:b/>
          <w:sz w:val="24"/>
          <w:szCs w:val="24"/>
        </w:rPr>
      </w:pPr>
      <w:r w:rsidRPr="00FD688A">
        <w:rPr>
          <w:rFonts w:ascii="Times New Roman" w:hAnsi="Times New Roman" w:cs="Times New Roman"/>
          <w:b/>
          <w:sz w:val="24"/>
          <w:szCs w:val="24"/>
        </w:rPr>
        <w:t>COMPETING INTERESTS</w:t>
      </w:r>
    </w:p>
    <w:p w:rsidR="00FC651B" w:rsidRPr="00FD688A" w:rsidRDefault="00FC651B" w:rsidP="00FC651B">
      <w:pPr>
        <w:spacing w:line="360" w:lineRule="auto"/>
        <w:jc w:val="both"/>
        <w:rPr>
          <w:rFonts w:ascii="Times New Roman" w:hAnsi="Times New Roman" w:cs="Times New Roman"/>
          <w:sz w:val="24"/>
          <w:szCs w:val="24"/>
        </w:rPr>
      </w:pPr>
      <w:r w:rsidRPr="00FD688A">
        <w:rPr>
          <w:rFonts w:ascii="Times New Roman" w:hAnsi="Times New Roman" w:cs="Times New Roman"/>
          <w:sz w:val="24"/>
          <w:szCs w:val="24"/>
        </w:rPr>
        <w:t>Authors have declared that no competing interests exist.</w:t>
      </w:r>
      <w:bookmarkEnd w:id="118"/>
    </w:p>
    <w:p w:rsidR="00FC651B" w:rsidRPr="00FD688A" w:rsidRDefault="00FC651B" w:rsidP="00FC651B">
      <w:pPr>
        <w:pStyle w:val="ReferHead"/>
        <w:spacing w:after="0"/>
        <w:jc w:val="both"/>
        <w:rPr>
          <w:rFonts w:ascii="Times New Roman" w:hAnsi="Times New Roman"/>
          <w:bCs/>
          <w:sz w:val="24"/>
          <w:szCs w:val="24"/>
        </w:rPr>
      </w:pPr>
      <w:r w:rsidRPr="00FD688A">
        <w:rPr>
          <w:rFonts w:ascii="Times New Roman" w:hAnsi="Times New Roman"/>
          <w:bCs/>
          <w:sz w:val="24"/>
          <w:szCs w:val="24"/>
        </w:rPr>
        <w:t>Consent</w:t>
      </w:r>
    </w:p>
    <w:p w:rsidR="00FC651B" w:rsidRPr="00FD688A" w:rsidRDefault="00FC651B" w:rsidP="00FC651B">
      <w:pPr>
        <w:pStyle w:val="ReferHead"/>
        <w:spacing w:after="0"/>
        <w:jc w:val="both"/>
        <w:rPr>
          <w:rFonts w:ascii="Times New Roman" w:hAnsi="Times New Roman"/>
          <w:b w:val="0"/>
          <w:caps w:val="0"/>
          <w:sz w:val="24"/>
          <w:szCs w:val="24"/>
        </w:rPr>
      </w:pPr>
      <w:r w:rsidRPr="00FD688A">
        <w:rPr>
          <w:rFonts w:ascii="Times New Roman" w:hAnsi="Times New Roman"/>
          <w:b w:val="0"/>
          <w:caps w:val="0"/>
          <w:sz w:val="24"/>
          <w:szCs w:val="24"/>
        </w:rPr>
        <w:t>It is not applicable</w:t>
      </w:r>
    </w:p>
    <w:p w:rsidR="00FC651B" w:rsidRPr="00FD688A" w:rsidRDefault="00FC651B" w:rsidP="00FC651B">
      <w:pPr>
        <w:pStyle w:val="ReferHead"/>
        <w:spacing w:after="0"/>
        <w:jc w:val="both"/>
        <w:rPr>
          <w:rFonts w:ascii="Times New Roman" w:hAnsi="Times New Roman"/>
          <w:b w:val="0"/>
          <w:caps w:val="0"/>
          <w:sz w:val="24"/>
          <w:szCs w:val="24"/>
        </w:rPr>
      </w:pPr>
    </w:p>
    <w:p w:rsidR="00FC651B" w:rsidRPr="00FD688A" w:rsidRDefault="00FC651B" w:rsidP="00FC651B">
      <w:pPr>
        <w:pStyle w:val="ReferHead"/>
        <w:spacing w:after="0"/>
        <w:jc w:val="both"/>
        <w:rPr>
          <w:rFonts w:ascii="Times New Roman" w:hAnsi="Times New Roman"/>
          <w:b w:val="0"/>
          <w:caps w:val="0"/>
          <w:sz w:val="24"/>
          <w:szCs w:val="24"/>
        </w:rPr>
      </w:pPr>
    </w:p>
    <w:p w:rsidR="00644322" w:rsidRPr="00FD688A" w:rsidRDefault="00644322" w:rsidP="00644322">
      <w:pPr>
        <w:jc w:val="center"/>
        <w:rPr>
          <w:rFonts w:ascii="Times New Roman" w:hAnsi="Times New Roman" w:cs="Times New Roman"/>
          <w:b/>
          <w:sz w:val="24"/>
          <w:szCs w:val="24"/>
        </w:rPr>
      </w:pPr>
      <w:r w:rsidRPr="00FD688A">
        <w:rPr>
          <w:rFonts w:ascii="Times New Roman" w:hAnsi="Times New Roman" w:cs="Times New Roman"/>
          <w:b/>
          <w:sz w:val="24"/>
          <w:szCs w:val="24"/>
        </w:rPr>
        <w:t>REFERENCES</w:t>
      </w:r>
    </w:p>
    <w:p w:rsidR="00644322" w:rsidRPr="00FD688A" w:rsidRDefault="00644322" w:rsidP="00644322">
      <w:pPr>
        <w:pStyle w:val="ListParagraph"/>
        <w:numPr>
          <w:ilvl w:val="0"/>
          <w:numId w:val="6"/>
        </w:numPr>
        <w:jc w:val="both"/>
        <w:rPr>
          <w:rFonts w:ascii="Times New Roman" w:hAnsi="Times New Roman" w:cs="Times New Roman"/>
          <w:sz w:val="24"/>
          <w:szCs w:val="24"/>
        </w:rPr>
      </w:pPr>
      <w:bookmarkStart w:id="119" w:name="_Hlk208477947"/>
      <w:proofErr w:type="spellStart"/>
      <w:r w:rsidRPr="00FD688A">
        <w:rPr>
          <w:rFonts w:ascii="Times New Roman" w:hAnsi="Times New Roman" w:cs="Times New Roman"/>
          <w:sz w:val="24"/>
          <w:szCs w:val="24"/>
        </w:rPr>
        <w:t>Okwu</w:t>
      </w:r>
      <w:proofErr w:type="spellEnd"/>
      <w:r w:rsidRPr="00FD688A">
        <w:rPr>
          <w:rFonts w:ascii="Times New Roman" w:hAnsi="Times New Roman" w:cs="Times New Roman"/>
          <w:sz w:val="24"/>
          <w:szCs w:val="24"/>
        </w:rPr>
        <w:t xml:space="preserve">, D. E. (2001). Evaluation of the chemical composition of indigenous spices and </w:t>
      </w:r>
      <w:proofErr w:type="spellStart"/>
      <w:r w:rsidRPr="00FD688A">
        <w:rPr>
          <w:rFonts w:ascii="Times New Roman" w:hAnsi="Times New Roman" w:cs="Times New Roman"/>
          <w:sz w:val="24"/>
          <w:szCs w:val="24"/>
        </w:rPr>
        <w:t>flavouring</w:t>
      </w:r>
      <w:proofErr w:type="spellEnd"/>
      <w:r w:rsidRPr="00FD688A">
        <w:rPr>
          <w:rFonts w:ascii="Times New Roman" w:hAnsi="Times New Roman" w:cs="Times New Roman"/>
          <w:sz w:val="24"/>
          <w:szCs w:val="24"/>
        </w:rPr>
        <w:t xml:space="preserve"> agents. </w:t>
      </w:r>
      <w:r w:rsidRPr="00FD688A">
        <w:rPr>
          <w:rFonts w:ascii="Times New Roman" w:hAnsi="Times New Roman" w:cs="Times New Roman"/>
          <w:i/>
          <w:sz w:val="24"/>
          <w:szCs w:val="24"/>
        </w:rPr>
        <w:t>Global Journal of Pure Applied Science</w:t>
      </w:r>
      <w:r w:rsidRPr="00FD688A">
        <w:rPr>
          <w:rFonts w:ascii="Times New Roman" w:hAnsi="Times New Roman" w:cs="Times New Roman"/>
          <w:sz w:val="24"/>
          <w:szCs w:val="24"/>
        </w:rPr>
        <w:t>, 7, 455–459.</w:t>
      </w:r>
    </w:p>
    <w:p w:rsidR="00644322" w:rsidRPr="00FD688A" w:rsidRDefault="00644322" w:rsidP="00644322">
      <w:pPr>
        <w:pStyle w:val="ListParagraph"/>
        <w:numPr>
          <w:ilvl w:val="0"/>
          <w:numId w:val="6"/>
        </w:numPr>
        <w:jc w:val="both"/>
        <w:rPr>
          <w:rFonts w:ascii="Times New Roman" w:hAnsi="Times New Roman" w:cs="Times New Roman"/>
          <w:sz w:val="24"/>
          <w:szCs w:val="24"/>
        </w:rPr>
      </w:pPr>
      <w:bookmarkStart w:id="120" w:name="_Hlk208452124"/>
      <w:proofErr w:type="spellStart"/>
      <w:r w:rsidRPr="00FD688A">
        <w:rPr>
          <w:rFonts w:ascii="Times New Roman" w:hAnsi="Times New Roman" w:cs="Times New Roman"/>
          <w:sz w:val="24"/>
          <w:szCs w:val="24"/>
        </w:rPr>
        <w:t>Ajibesin</w:t>
      </w:r>
      <w:bookmarkEnd w:id="120"/>
      <w:proofErr w:type="spellEnd"/>
      <w:r w:rsidRPr="00FD688A">
        <w:rPr>
          <w:rFonts w:ascii="Times New Roman" w:hAnsi="Times New Roman" w:cs="Times New Roman"/>
          <w:sz w:val="24"/>
          <w:szCs w:val="24"/>
        </w:rPr>
        <w:t xml:space="preserve">, K. K. (2011).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(G. Don) H.J. Lam: A review on its medicinal, phytochemical and economical properties. </w:t>
      </w:r>
      <w:r w:rsidRPr="00FD688A">
        <w:rPr>
          <w:rFonts w:ascii="Times New Roman" w:hAnsi="Times New Roman" w:cs="Times New Roman"/>
          <w:i/>
          <w:sz w:val="24"/>
          <w:szCs w:val="24"/>
        </w:rPr>
        <w:t>Research Journal of Medicinal Plant</w:t>
      </w:r>
      <w:r w:rsidRPr="00FD688A">
        <w:rPr>
          <w:rFonts w:ascii="Times New Roman" w:hAnsi="Times New Roman" w:cs="Times New Roman"/>
          <w:sz w:val="24"/>
          <w:szCs w:val="24"/>
        </w:rPr>
        <w:t>, 5 (1), 32-41.</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lastRenderedPageBreak/>
        <w:t>Duru</w:t>
      </w:r>
      <w:proofErr w:type="spellEnd"/>
      <w:r w:rsidRPr="00FD688A">
        <w:rPr>
          <w:rFonts w:ascii="Times New Roman" w:hAnsi="Times New Roman" w:cs="Times New Roman"/>
          <w:sz w:val="24"/>
          <w:szCs w:val="24"/>
        </w:rPr>
        <w:t xml:space="preserve">, M., </w:t>
      </w:r>
      <w:proofErr w:type="spellStart"/>
      <w:r w:rsidRPr="00FD688A">
        <w:rPr>
          <w:rFonts w:ascii="Times New Roman" w:hAnsi="Times New Roman" w:cs="Times New Roman"/>
          <w:sz w:val="24"/>
          <w:szCs w:val="24"/>
        </w:rPr>
        <w:t>Amadi</w:t>
      </w:r>
      <w:proofErr w:type="spellEnd"/>
      <w:r w:rsidRPr="00FD688A">
        <w:rPr>
          <w:rFonts w:ascii="Times New Roman" w:hAnsi="Times New Roman" w:cs="Times New Roman"/>
          <w:sz w:val="24"/>
          <w:szCs w:val="24"/>
        </w:rPr>
        <w:t xml:space="preserve">, C., </w:t>
      </w:r>
      <w:proofErr w:type="spellStart"/>
      <w:r w:rsidRPr="00FD688A">
        <w:rPr>
          <w:rFonts w:ascii="Times New Roman" w:hAnsi="Times New Roman" w:cs="Times New Roman"/>
          <w:sz w:val="24"/>
          <w:szCs w:val="24"/>
        </w:rPr>
        <w:t>Ugbogu</w:t>
      </w:r>
      <w:proofErr w:type="spellEnd"/>
      <w:r w:rsidRPr="00FD688A">
        <w:rPr>
          <w:rFonts w:ascii="Times New Roman" w:hAnsi="Times New Roman" w:cs="Times New Roman"/>
          <w:sz w:val="24"/>
          <w:szCs w:val="24"/>
        </w:rPr>
        <w:t xml:space="preserve">, A., </w:t>
      </w:r>
      <w:proofErr w:type="spellStart"/>
      <w:r w:rsidRPr="00FD688A">
        <w:rPr>
          <w:rFonts w:ascii="Times New Roman" w:hAnsi="Times New Roman" w:cs="Times New Roman"/>
          <w:sz w:val="24"/>
          <w:szCs w:val="24"/>
        </w:rPr>
        <w:t>Eze</w:t>
      </w:r>
      <w:proofErr w:type="spellEnd"/>
      <w:r w:rsidRPr="00FD688A">
        <w:rPr>
          <w:rFonts w:ascii="Times New Roman" w:hAnsi="Times New Roman" w:cs="Times New Roman"/>
          <w:sz w:val="24"/>
          <w:szCs w:val="24"/>
        </w:rPr>
        <w:t xml:space="preserve">, A., and </w:t>
      </w:r>
      <w:proofErr w:type="spellStart"/>
      <w:r w:rsidRPr="00FD688A">
        <w:rPr>
          <w:rFonts w:ascii="Times New Roman" w:hAnsi="Times New Roman" w:cs="Times New Roman"/>
          <w:sz w:val="24"/>
          <w:szCs w:val="24"/>
        </w:rPr>
        <w:t>Amadi</w:t>
      </w:r>
      <w:proofErr w:type="spellEnd"/>
      <w:r w:rsidRPr="00FD688A">
        <w:rPr>
          <w:rFonts w:ascii="Times New Roman" w:hAnsi="Times New Roman" w:cs="Times New Roman"/>
          <w:sz w:val="24"/>
          <w:szCs w:val="24"/>
        </w:rPr>
        <w:t xml:space="preserve">, B. (2012). Phytochemical, vitamin and proximate composition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fruit at different stages of maturation. </w:t>
      </w:r>
      <w:r w:rsidRPr="00FD688A">
        <w:rPr>
          <w:rFonts w:ascii="Times New Roman" w:hAnsi="Times New Roman" w:cs="Times New Roman"/>
          <w:i/>
          <w:sz w:val="24"/>
          <w:szCs w:val="24"/>
        </w:rPr>
        <w:t>Asian Journal of Plant Science and Research</w:t>
      </w:r>
      <w:r w:rsidRPr="00FD688A">
        <w:rPr>
          <w:rFonts w:ascii="Times New Roman" w:hAnsi="Times New Roman" w:cs="Times New Roman"/>
          <w:sz w:val="24"/>
          <w:szCs w:val="24"/>
        </w:rPr>
        <w:t>, 2(4), 437-441.</w:t>
      </w:r>
    </w:p>
    <w:p w:rsidR="00644322"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Nwoke</w:t>
      </w:r>
      <w:proofErr w:type="spellEnd"/>
      <w:r w:rsidRPr="00FD688A">
        <w:rPr>
          <w:rFonts w:ascii="Times New Roman" w:hAnsi="Times New Roman" w:cs="Times New Roman"/>
          <w:sz w:val="24"/>
          <w:szCs w:val="24"/>
        </w:rPr>
        <w:t xml:space="preserve">. P.L., Marcus, A.C., and </w:t>
      </w:r>
      <w:proofErr w:type="spellStart"/>
      <w:r w:rsidRPr="00FD688A">
        <w:rPr>
          <w:rFonts w:ascii="Times New Roman" w:hAnsi="Times New Roman" w:cs="Times New Roman"/>
          <w:sz w:val="24"/>
          <w:szCs w:val="24"/>
        </w:rPr>
        <w:t>Nna</w:t>
      </w:r>
      <w:proofErr w:type="spellEnd"/>
      <w:r w:rsidRPr="00FD688A">
        <w:rPr>
          <w:rFonts w:ascii="Times New Roman" w:hAnsi="Times New Roman" w:cs="Times New Roman"/>
          <w:sz w:val="24"/>
          <w:szCs w:val="24"/>
        </w:rPr>
        <w:t xml:space="preserve">, P.J. (2021). Phytoconstituents, Proximate Composition and Antimicrobial Studies on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w:t>
      </w:r>
      <w:r w:rsidRPr="00FD688A">
        <w:rPr>
          <w:rFonts w:ascii="Times New Roman" w:hAnsi="Times New Roman" w:cs="Times New Roman"/>
          <w:i/>
          <w:sz w:val="24"/>
          <w:szCs w:val="24"/>
        </w:rPr>
        <w:t>Chemistry Research Journal</w:t>
      </w:r>
      <w:r w:rsidRPr="00FD688A">
        <w:rPr>
          <w:rFonts w:ascii="Times New Roman" w:hAnsi="Times New Roman" w:cs="Times New Roman"/>
          <w:sz w:val="24"/>
          <w:szCs w:val="24"/>
        </w:rPr>
        <w:t>, 2021, 6(2):87-93</w:t>
      </w:r>
    </w:p>
    <w:p w:rsidR="00644322" w:rsidRDefault="00644322" w:rsidP="00644322">
      <w:pPr>
        <w:pStyle w:val="ListParagraph"/>
        <w:numPr>
          <w:ilvl w:val="0"/>
          <w:numId w:val="6"/>
        </w:numPr>
        <w:jc w:val="both"/>
        <w:rPr>
          <w:rFonts w:ascii="Times New Roman" w:hAnsi="Times New Roman" w:cs="Times New Roman"/>
          <w:sz w:val="24"/>
          <w:szCs w:val="24"/>
        </w:rPr>
      </w:pPr>
      <w:bookmarkStart w:id="121" w:name="_Hlk208452556"/>
      <w:bookmarkStart w:id="122" w:name="_Hlk208627251"/>
      <w:proofErr w:type="spellStart"/>
      <w:r w:rsidRPr="00FD688A">
        <w:rPr>
          <w:rFonts w:ascii="Times New Roman" w:hAnsi="Times New Roman" w:cs="Times New Roman"/>
          <w:sz w:val="24"/>
          <w:szCs w:val="24"/>
        </w:rPr>
        <w:t>Ogboru</w:t>
      </w:r>
      <w:bookmarkEnd w:id="121"/>
      <w:proofErr w:type="spellEnd"/>
      <w:r w:rsidRPr="00FD688A">
        <w:rPr>
          <w:rFonts w:ascii="Times New Roman" w:hAnsi="Times New Roman" w:cs="Times New Roman"/>
          <w:sz w:val="24"/>
          <w:szCs w:val="24"/>
        </w:rPr>
        <w:t xml:space="preserve">, R.O., </w:t>
      </w:r>
      <w:proofErr w:type="spellStart"/>
      <w:r w:rsidRPr="00FD688A">
        <w:rPr>
          <w:rFonts w:ascii="Times New Roman" w:hAnsi="Times New Roman" w:cs="Times New Roman"/>
          <w:sz w:val="24"/>
          <w:szCs w:val="24"/>
        </w:rPr>
        <w:t>Okolie</w:t>
      </w:r>
      <w:proofErr w:type="spellEnd"/>
      <w:r w:rsidRPr="00FD688A">
        <w:rPr>
          <w:rFonts w:ascii="Times New Roman" w:hAnsi="Times New Roman" w:cs="Times New Roman"/>
          <w:sz w:val="24"/>
          <w:szCs w:val="24"/>
        </w:rPr>
        <w:t xml:space="preserve">, P.L., and </w:t>
      </w:r>
      <w:proofErr w:type="spellStart"/>
      <w:r w:rsidRPr="00FD688A">
        <w:rPr>
          <w:rFonts w:ascii="Times New Roman" w:hAnsi="Times New Roman" w:cs="Times New Roman"/>
          <w:sz w:val="24"/>
          <w:szCs w:val="24"/>
        </w:rPr>
        <w:t>Agboje</w:t>
      </w:r>
      <w:proofErr w:type="spellEnd"/>
      <w:r w:rsidRPr="00FD688A">
        <w:rPr>
          <w:rFonts w:ascii="Times New Roman" w:hAnsi="Times New Roman" w:cs="Times New Roman"/>
          <w:sz w:val="24"/>
          <w:szCs w:val="24"/>
        </w:rPr>
        <w:t xml:space="preserve">, I. (2015). Phytochemical Screening and Medicinal Potentials of the Bark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(G. Don) HJ Lam. </w:t>
      </w:r>
      <w:r w:rsidRPr="00FD688A">
        <w:rPr>
          <w:rFonts w:ascii="Times New Roman" w:hAnsi="Times New Roman" w:cs="Times New Roman"/>
          <w:i/>
          <w:sz w:val="24"/>
          <w:szCs w:val="24"/>
        </w:rPr>
        <w:t>International Journal of Environmental Analytical Chemistry</w:t>
      </w:r>
      <w:r w:rsidRPr="00FD688A">
        <w:rPr>
          <w:rFonts w:ascii="Times New Roman" w:hAnsi="Times New Roman" w:cs="Times New Roman"/>
          <w:sz w:val="24"/>
          <w:szCs w:val="24"/>
        </w:rPr>
        <w:t xml:space="preserve">, 2, 158. </w:t>
      </w:r>
      <w:bookmarkEnd w:id="122"/>
    </w:p>
    <w:p w:rsidR="00644322" w:rsidRPr="003433D7" w:rsidRDefault="00644322" w:rsidP="00644322">
      <w:pPr>
        <w:pStyle w:val="ListParagraph"/>
        <w:numPr>
          <w:ilvl w:val="0"/>
          <w:numId w:val="6"/>
        </w:numPr>
        <w:jc w:val="both"/>
        <w:rPr>
          <w:rFonts w:ascii="Times New Roman" w:hAnsi="Times New Roman" w:cs="Times New Roman"/>
          <w:sz w:val="24"/>
          <w:szCs w:val="24"/>
        </w:rPr>
      </w:pPr>
      <w:bookmarkStart w:id="123" w:name="_Hlk208452494"/>
      <w:proofErr w:type="spellStart"/>
      <w:r w:rsidRPr="00FD688A">
        <w:rPr>
          <w:rFonts w:ascii="Times New Roman" w:hAnsi="Times New Roman" w:cs="Times New Roman"/>
          <w:sz w:val="24"/>
          <w:szCs w:val="24"/>
          <w:shd w:val="clear" w:color="auto" w:fill="FFFFFF"/>
        </w:rPr>
        <w:t>Erukainure</w:t>
      </w:r>
      <w:bookmarkEnd w:id="123"/>
      <w:proofErr w:type="spellEnd"/>
      <w:r w:rsidRPr="00FD688A">
        <w:rPr>
          <w:rFonts w:ascii="Times New Roman" w:hAnsi="Times New Roman" w:cs="Times New Roman"/>
          <w:sz w:val="24"/>
          <w:szCs w:val="24"/>
          <w:shd w:val="clear" w:color="auto" w:fill="FFFFFF"/>
        </w:rPr>
        <w:t xml:space="preserve">, O.L., </w:t>
      </w:r>
      <w:proofErr w:type="spellStart"/>
      <w:r w:rsidRPr="00FD688A">
        <w:rPr>
          <w:rFonts w:ascii="Times New Roman" w:hAnsi="Times New Roman" w:cs="Times New Roman"/>
          <w:sz w:val="24"/>
          <w:szCs w:val="24"/>
          <w:shd w:val="clear" w:color="auto" w:fill="FFFFFF"/>
        </w:rPr>
        <w:t>Mopuri</w:t>
      </w:r>
      <w:proofErr w:type="spellEnd"/>
      <w:r w:rsidRPr="00FD688A">
        <w:rPr>
          <w:rFonts w:ascii="Times New Roman" w:hAnsi="Times New Roman" w:cs="Times New Roman"/>
          <w:sz w:val="24"/>
          <w:szCs w:val="24"/>
          <w:shd w:val="clear" w:color="auto" w:fill="FFFFFF"/>
        </w:rPr>
        <w:t xml:space="preserve">, R., </w:t>
      </w:r>
      <w:proofErr w:type="spellStart"/>
      <w:r w:rsidRPr="00FD688A">
        <w:rPr>
          <w:rFonts w:ascii="Times New Roman" w:hAnsi="Times New Roman" w:cs="Times New Roman"/>
          <w:sz w:val="24"/>
          <w:szCs w:val="24"/>
          <w:shd w:val="clear" w:color="auto" w:fill="FFFFFF"/>
        </w:rPr>
        <w:t>Oyebode</w:t>
      </w:r>
      <w:proofErr w:type="spellEnd"/>
      <w:r w:rsidRPr="00FD688A">
        <w:rPr>
          <w:rFonts w:ascii="Times New Roman" w:hAnsi="Times New Roman" w:cs="Times New Roman"/>
          <w:sz w:val="24"/>
          <w:szCs w:val="24"/>
          <w:shd w:val="clear" w:color="auto" w:fill="FFFFFF"/>
        </w:rPr>
        <w:t xml:space="preserve">, O.A., </w:t>
      </w:r>
      <w:proofErr w:type="spellStart"/>
      <w:r w:rsidRPr="00FD688A">
        <w:rPr>
          <w:rFonts w:ascii="Times New Roman" w:hAnsi="Times New Roman" w:cs="Times New Roman"/>
          <w:sz w:val="24"/>
          <w:szCs w:val="24"/>
          <w:shd w:val="clear" w:color="auto" w:fill="FFFFFF"/>
        </w:rPr>
        <w:t>Koorbanally</w:t>
      </w:r>
      <w:proofErr w:type="spellEnd"/>
      <w:r w:rsidRPr="00FD688A">
        <w:rPr>
          <w:rFonts w:ascii="Times New Roman" w:hAnsi="Times New Roman" w:cs="Times New Roman"/>
          <w:sz w:val="24"/>
          <w:szCs w:val="24"/>
          <w:shd w:val="clear" w:color="auto" w:fill="FFFFFF"/>
        </w:rPr>
        <w:t xml:space="preserve">, N.A., and Islam, S. (2017). </w:t>
      </w:r>
      <w:proofErr w:type="spellStart"/>
      <w:r w:rsidR="00C8341F" w:rsidRPr="00C8341F">
        <w:rPr>
          <w:rFonts w:ascii="Times New Roman" w:hAnsi="Times New Roman" w:cs="Times New Roman"/>
          <w:i/>
          <w:iCs/>
          <w:sz w:val="24"/>
          <w:szCs w:val="24"/>
          <w:shd w:val="clear" w:color="auto" w:fill="FFFFFF"/>
        </w:rPr>
        <w:t>Dacryodes</w:t>
      </w:r>
      <w:proofErr w:type="spellEnd"/>
      <w:r w:rsidR="00C8341F" w:rsidRPr="00C8341F">
        <w:rPr>
          <w:rFonts w:ascii="Times New Roman" w:hAnsi="Times New Roman" w:cs="Times New Roman"/>
          <w:i/>
          <w:iCs/>
          <w:sz w:val="24"/>
          <w:szCs w:val="24"/>
          <w:shd w:val="clear" w:color="auto" w:fill="FFFFFF"/>
        </w:rPr>
        <w:t xml:space="preserve"> edulis</w:t>
      </w:r>
      <w:r w:rsidRPr="00FD688A">
        <w:rPr>
          <w:rFonts w:ascii="Times New Roman" w:hAnsi="Times New Roman" w:cs="Times New Roman"/>
          <w:sz w:val="24"/>
          <w:szCs w:val="24"/>
          <w:shd w:val="clear" w:color="auto" w:fill="FFFFFF"/>
        </w:rPr>
        <w:t> enhances antioxidant activities, suppresses DNA fragmentation in oxidative pancreatic and hepatic injuries; and inhibits carbohydrate digestive enzymes linked to type 2 diabetes. </w:t>
      </w:r>
      <w:r w:rsidRPr="00FD688A">
        <w:rPr>
          <w:rStyle w:val="Emphasis"/>
          <w:rFonts w:ascii="Times New Roman" w:hAnsi="Times New Roman" w:cs="Times New Roman"/>
          <w:sz w:val="24"/>
          <w:szCs w:val="24"/>
          <w:shd w:val="clear" w:color="auto" w:fill="FFFFFF"/>
        </w:rPr>
        <w:t>Biomedicine and Pharmacother</w:t>
      </w:r>
      <w:r w:rsidRPr="00FD688A">
        <w:rPr>
          <w:rFonts w:ascii="Times New Roman" w:hAnsi="Times New Roman" w:cs="Times New Roman"/>
          <w:sz w:val="24"/>
          <w:szCs w:val="24"/>
          <w:shd w:val="clear" w:color="auto" w:fill="FFFFFF"/>
        </w:rPr>
        <w:t>apy, 96, 37–47.</w:t>
      </w:r>
    </w:p>
    <w:p w:rsidR="00644322" w:rsidRDefault="00644322" w:rsidP="00644322">
      <w:pPr>
        <w:pStyle w:val="ListParagraph"/>
        <w:numPr>
          <w:ilvl w:val="0"/>
          <w:numId w:val="6"/>
        </w:numPr>
        <w:rPr>
          <w:rFonts w:ascii="Times New Roman" w:hAnsi="Times New Roman" w:cs="Times New Roman"/>
          <w:sz w:val="24"/>
        </w:rPr>
      </w:pPr>
      <w:proofErr w:type="spellStart"/>
      <w:r w:rsidRPr="003433D7">
        <w:rPr>
          <w:rFonts w:ascii="Times New Roman" w:hAnsi="Times New Roman" w:cs="Times New Roman"/>
          <w:sz w:val="24"/>
        </w:rPr>
        <w:t>Zofou</w:t>
      </w:r>
      <w:proofErr w:type="spellEnd"/>
      <w:r w:rsidRPr="003433D7">
        <w:rPr>
          <w:rFonts w:ascii="Times New Roman" w:hAnsi="Times New Roman" w:cs="Times New Roman"/>
          <w:sz w:val="24"/>
        </w:rPr>
        <w:t xml:space="preserve">, D., </w:t>
      </w:r>
      <w:proofErr w:type="spellStart"/>
      <w:r w:rsidRPr="003433D7">
        <w:rPr>
          <w:rFonts w:ascii="Times New Roman" w:hAnsi="Times New Roman" w:cs="Times New Roman"/>
          <w:sz w:val="24"/>
        </w:rPr>
        <w:t>Tematio</w:t>
      </w:r>
      <w:proofErr w:type="spellEnd"/>
      <w:r w:rsidRPr="003433D7">
        <w:rPr>
          <w:rFonts w:ascii="Times New Roman" w:hAnsi="Times New Roman" w:cs="Times New Roman"/>
          <w:sz w:val="24"/>
        </w:rPr>
        <w:t xml:space="preserve">, E. L., </w:t>
      </w:r>
      <w:proofErr w:type="spellStart"/>
      <w:r w:rsidRPr="003433D7">
        <w:rPr>
          <w:rFonts w:ascii="Times New Roman" w:hAnsi="Times New Roman" w:cs="Times New Roman"/>
          <w:sz w:val="24"/>
        </w:rPr>
        <w:t>Ntie</w:t>
      </w:r>
      <w:proofErr w:type="spellEnd"/>
      <w:r w:rsidRPr="003433D7">
        <w:rPr>
          <w:rFonts w:ascii="Times New Roman" w:hAnsi="Times New Roman" w:cs="Times New Roman"/>
          <w:sz w:val="24"/>
        </w:rPr>
        <w:t xml:space="preserve">-Kang, F., </w:t>
      </w:r>
      <w:proofErr w:type="spellStart"/>
      <w:r w:rsidRPr="003433D7">
        <w:rPr>
          <w:rFonts w:ascii="Times New Roman" w:hAnsi="Times New Roman" w:cs="Times New Roman"/>
          <w:sz w:val="24"/>
        </w:rPr>
        <w:t>Tene</w:t>
      </w:r>
      <w:proofErr w:type="spellEnd"/>
      <w:r w:rsidRPr="003433D7">
        <w:rPr>
          <w:rFonts w:ascii="Times New Roman" w:hAnsi="Times New Roman" w:cs="Times New Roman"/>
          <w:sz w:val="24"/>
        </w:rPr>
        <w:t xml:space="preserve">, M., </w:t>
      </w:r>
      <w:proofErr w:type="spellStart"/>
      <w:r w:rsidRPr="003433D7">
        <w:rPr>
          <w:rFonts w:ascii="Times New Roman" w:hAnsi="Times New Roman" w:cs="Times New Roman"/>
          <w:sz w:val="24"/>
        </w:rPr>
        <w:t>Ngemenya</w:t>
      </w:r>
      <w:proofErr w:type="spellEnd"/>
      <w:r w:rsidRPr="003433D7">
        <w:rPr>
          <w:rFonts w:ascii="Times New Roman" w:hAnsi="Times New Roman" w:cs="Times New Roman"/>
          <w:sz w:val="24"/>
        </w:rPr>
        <w:t xml:space="preserve">, M. N., Tane, P., and </w:t>
      </w:r>
      <w:proofErr w:type="spellStart"/>
      <w:r w:rsidRPr="003433D7">
        <w:rPr>
          <w:rFonts w:ascii="Times New Roman" w:hAnsi="Times New Roman" w:cs="Times New Roman"/>
          <w:sz w:val="24"/>
        </w:rPr>
        <w:t>Titanji</w:t>
      </w:r>
      <w:proofErr w:type="spellEnd"/>
      <w:r w:rsidRPr="003433D7">
        <w:rPr>
          <w:rFonts w:ascii="Times New Roman" w:hAnsi="Times New Roman" w:cs="Times New Roman"/>
          <w:sz w:val="24"/>
        </w:rPr>
        <w:t xml:space="preserve">, V. P. (2013). New antimalarial hits from </w:t>
      </w:r>
      <w:proofErr w:type="spellStart"/>
      <w:r w:rsidR="00C8341F" w:rsidRPr="00C8341F">
        <w:rPr>
          <w:rFonts w:ascii="Times New Roman" w:hAnsi="Times New Roman" w:cs="Times New Roman"/>
          <w:i/>
          <w:sz w:val="24"/>
        </w:rPr>
        <w:t>Dacryodes</w:t>
      </w:r>
      <w:proofErr w:type="spellEnd"/>
      <w:r w:rsidR="00C8341F" w:rsidRPr="00C8341F">
        <w:rPr>
          <w:rFonts w:ascii="Times New Roman" w:hAnsi="Times New Roman" w:cs="Times New Roman"/>
          <w:i/>
          <w:sz w:val="24"/>
        </w:rPr>
        <w:t xml:space="preserve"> edulis</w:t>
      </w:r>
      <w:r w:rsidRPr="003433D7">
        <w:rPr>
          <w:rFonts w:ascii="Times New Roman" w:hAnsi="Times New Roman" w:cs="Times New Roman"/>
          <w:sz w:val="24"/>
        </w:rPr>
        <w:t xml:space="preserve"> (Burseraceae)-Part I: Isolation, in vitro activity, in silico “drug-likeness” and pharmacokinetic profiles. </w:t>
      </w:r>
      <w:proofErr w:type="spellStart"/>
      <w:r w:rsidRPr="003433D7">
        <w:rPr>
          <w:rFonts w:ascii="Times New Roman" w:hAnsi="Times New Roman" w:cs="Times New Roman"/>
          <w:i/>
          <w:sz w:val="24"/>
        </w:rPr>
        <w:t>PloS</w:t>
      </w:r>
      <w:proofErr w:type="spellEnd"/>
      <w:r w:rsidRPr="003433D7">
        <w:rPr>
          <w:rFonts w:ascii="Times New Roman" w:hAnsi="Times New Roman" w:cs="Times New Roman"/>
          <w:i/>
          <w:sz w:val="24"/>
        </w:rPr>
        <w:t xml:space="preserve"> One</w:t>
      </w:r>
      <w:r>
        <w:rPr>
          <w:rFonts w:ascii="Times New Roman" w:hAnsi="Times New Roman" w:cs="Times New Roman"/>
          <w:sz w:val="24"/>
        </w:rPr>
        <w:t xml:space="preserve">, 8(11): e79544. </w:t>
      </w:r>
    </w:p>
    <w:p w:rsidR="00644322" w:rsidRPr="003433D7" w:rsidRDefault="00644322" w:rsidP="00644322">
      <w:pPr>
        <w:pStyle w:val="ListParagraph"/>
        <w:numPr>
          <w:ilvl w:val="0"/>
          <w:numId w:val="6"/>
        </w:numPr>
        <w:rPr>
          <w:rFonts w:ascii="Times New Roman" w:hAnsi="Times New Roman" w:cs="Times New Roman"/>
          <w:sz w:val="24"/>
          <w:szCs w:val="20"/>
          <w:shd w:val="clear" w:color="auto" w:fill="FFFFFF"/>
        </w:rPr>
      </w:pPr>
      <w:proofErr w:type="spellStart"/>
      <w:r w:rsidRPr="003433D7">
        <w:rPr>
          <w:rFonts w:ascii="Times New Roman" w:hAnsi="Times New Roman" w:cs="Times New Roman"/>
          <w:sz w:val="24"/>
          <w:szCs w:val="20"/>
          <w:shd w:val="clear" w:color="auto" w:fill="FFFFFF"/>
        </w:rPr>
        <w:t>Azwanida</w:t>
      </w:r>
      <w:proofErr w:type="spellEnd"/>
      <w:r w:rsidRPr="003433D7">
        <w:rPr>
          <w:rFonts w:ascii="Times New Roman" w:hAnsi="Times New Roman" w:cs="Times New Roman"/>
          <w:sz w:val="24"/>
          <w:szCs w:val="20"/>
          <w:shd w:val="clear" w:color="auto" w:fill="FFFFFF"/>
        </w:rPr>
        <w:t>, N. N. (2015). A review on the extraction methods use in medicinal plants, principle, strength and limitation. </w:t>
      </w:r>
      <w:r w:rsidRPr="003433D7">
        <w:rPr>
          <w:rFonts w:ascii="Times New Roman" w:hAnsi="Times New Roman" w:cs="Times New Roman"/>
          <w:i/>
          <w:iCs/>
          <w:sz w:val="24"/>
          <w:szCs w:val="20"/>
          <w:shd w:val="clear" w:color="auto" w:fill="FFFFFF"/>
        </w:rPr>
        <w:t>Medicinal and aromatic plants</w:t>
      </w:r>
      <w:r w:rsidRPr="003433D7">
        <w:rPr>
          <w:rFonts w:ascii="Times New Roman" w:hAnsi="Times New Roman" w:cs="Times New Roman"/>
          <w:sz w:val="24"/>
          <w:szCs w:val="20"/>
          <w:shd w:val="clear" w:color="auto" w:fill="FFFFFF"/>
        </w:rPr>
        <w:t>, </w:t>
      </w:r>
      <w:r w:rsidRPr="003433D7">
        <w:rPr>
          <w:rFonts w:ascii="Times New Roman" w:hAnsi="Times New Roman" w:cs="Times New Roman"/>
          <w:i/>
          <w:iCs/>
          <w:sz w:val="24"/>
          <w:szCs w:val="20"/>
          <w:shd w:val="clear" w:color="auto" w:fill="FFFFFF"/>
        </w:rPr>
        <w:t>4</w:t>
      </w:r>
      <w:r w:rsidRPr="003433D7">
        <w:rPr>
          <w:rFonts w:ascii="Times New Roman" w:hAnsi="Times New Roman" w:cs="Times New Roman"/>
          <w:sz w:val="24"/>
          <w:szCs w:val="20"/>
          <w:shd w:val="clear" w:color="auto" w:fill="FFFFFF"/>
        </w:rPr>
        <w:t>(196), 2167-0412.</w:t>
      </w:r>
    </w:p>
    <w:p w:rsidR="00644322" w:rsidRPr="00FD688A" w:rsidRDefault="00644322" w:rsidP="00644322">
      <w:pPr>
        <w:pStyle w:val="ListParagraph"/>
        <w:numPr>
          <w:ilvl w:val="0"/>
          <w:numId w:val="6"/>
        </w:numPr>
        <w:jc w:val="both"/>
        <w:rPr>
          <w:rFonts w:ascii="Times New Roman" w:hAnsi="Times New Roman" w:cs="Times New Roman"/>
          <w:sz w:val="24"/>
          <w:szCs w:val="24"/>
        </w:rPr>
      </w:pPr>
      <w:bookmarkStart w:id="124" w:name="_Hlk208628279"/>
      <w:r w:rsidRPr="00FD688A">
        <w:rPr>
          <w:rFonts w:ascii="Times New Roman" w:hAnsi="Times New Roman" w:cs="Times New Roman"/>
          <w:sz w:val="24"/>
          <w:szCs w:val="24"/>
        </w:rPr>
        <w:t xml:space="preserve">Harborne, J.B. (1973). Phytochemical Methods (1st </w:t>
      </w:r>
      <w:proofErr w:type="spellStart"/>
      <w:r w:rsidRPr="00FD688A">
        <w:rPr>
          <w:rFonts w:ascii="Times New Roman" w:hAnsi="Times New Roman" w:cs="Times New Roman"/>
          <w:sz w:val="24"/>
          <w:szCs w:val="24"/>
        </w:rPr>
        <w:t>edn</w:t>
      </w:r>
      <w:proofErr w:type="spellEnd"/>
      <w:r w:rsidRPr="00FD688A">
        <w:rPr>
          <w:rFonts w:ascii="Times New Roman" w:hAnsi="Times New Roman" w:cs="Times New Roman"/>
          <w:sz w:val="24"/>
          <w:szCs w:val="24"/>
        </w:rPr>
        <w:t>). Chapman and Hall: London. p. 288.</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Trease</w:t>
      </w:r>
      <w:proofErr w:type="spellEnd"/>
      <w:r w:rsidRPr="00FD688A">
        <w:rPr>
          <w:rFonts w:ascii="Times New Roman" w:hAnsi="Times New Roman" w:cs="Times New Roman"/>
          <w:sz w:val="24"/>
          <w:szCs w:val="24"/>
        </w:rPr>
        <w:t xml:space="preserve"> G.E., and Evans, W.C. (2002). Pharmacognosy. 15th ed. London: Saunders Publishers, 304–306.</w:t>
      </w:r>
    </w:p>
    <w:p w:rsidR="00644322" w:rsidRPr="00FD688A" w:rsidRDefault="00644322" w:rsidP="00644322">
      <w:pPr>
        <w:pStyle w:val="ListParagraph"/>
        <w:numPr>
          <w:ilvl w:val="0"/>
          <w:numId w:val="6"/>
        </w:numPr>
        <w:jc w:val="both"/>
        <w:rPr>
          <w:rFonts w:ascii="Times New Roman" w:hAnsi="Times New Roman" w:cs="Times New Roman"/>
          <w:sz w:val="24"/>
          <w:szCs w:val="24"/>
        </w:rPr>
      </w:pPr>
      <w:bookmarkStart w:id="125" w:name="_Hlk208628471"/>
      <w:bookmarkEnd w:id="124"/>
      <w:r w:rsidRPr="00FD688A">
        <w:rPr>
          <w:rFonts w:ascii="Times New Roman" w:hAnsi="Times New Roman" w:cs="Times New Roman"/>
          <w:sz w:val="24"/>
          <w:szCs w:val="24"/>
          <w:shd w:val="clear" w:color="auto" w:fill="FFFFFF"/>
        </w:rPr>
        <w:t>Pearson, D. (1976). Chemical Analysis of Foods, 7th Ed. Churchill, Livingstone, London, p.7–11.</w:t>
      </w:r>
    </w:p>
    <w:p w:rsidR="00644322" w:rsidRPr="00FD688A" w:rsidRDefault="00644322" w:rsidP="00644322">
      <w:pPr>
        <w:pStyle w:val="ListParagraph"/>
        <w:numPr>
          <w:ilvl w:val="0"/>
          <w:numId w:val="6"/>
        </w:numPr>
        <w:jc w:val="both"/>
        <w:rPr>
          <w:rFonts w:ascii="Times New Roman" w:hAnsi="Times New Roman" w:cs="Times New Roman"/>
          <w:sz w:val="24"/>
          <w:szCs w:val="24"/>
        </w:rPr>
      </w:pPr>
      <w:bookmarkStart w:id="126" w:name="_Hlk208628530"/>
      <w:bookmarkEnd w:id="125"/>
      <w:proofErr w:type="spellStart"/>
      <w:r w:rsidRPr="00FD688A">
        <w:rPr>
          <w:rFonts w:ascii="Times New Roman" w:hAnsi="Times New Roman" w:cs="Times New Roman"/>
          <w:sz w:val="24"/>
          <w:szCs w:val="24"/>
        </w:rPr>
        <w:t>Edeoga</w:t>
      </w:r>
      <w:proofErr w:type="spellEnd"/>
      <w:r w:rsidRPr="00FD688A">
        <w:rPr>
          <w:rFonts w:ascii="Times New Roman" w:hAnsi="Times New Roman" w:cs="Times New Roman"/>
          <w:sz w:val="24"/>
          <w:szCs w:val="24"/>
        </w:rPr>
        <w:t xml:space="preserve">, H.O., </w:t>
      </w:r>
      <w:proofErr w:type="spellStart"/>
      <w:r w:rsidRPr="00FD688A">
        <w:rPr>
          <w:rFonts w:ascii="Times New Roman" w:hAnsi="Times New Roman" w:cs="Times New Roman"/>
          <w:sz w:val="24"/>
          <w:szCs w:val="24"/>
        </w:rPr>
        <w:t>Okwu</w:t>
      </w:r>
      <w:proofErr w:type="spellEnd"/>
      <w:r w:rsidRPr="00FD688A">
        <w:rPr>
          <w:rFonts w:ascii="Times New Roman" w:hAnsi="Times New Roman" w:cs="Times New Roman"/>
          <w:sz w:val="24"/>
          <w:szCs w:val="24"/>
        </w:rPr>
        <w:t xml:space="preserve">, D.E., and </w:t>
      </w:r>
      <w:proofErr w:type="spellStart"/>
      <w:r w:rsidRPr="00FD688A">
        <w:rPr>
          <w:rFonts w:ascii="Times New Roman" w:hAnsi="Times New Roman" w:cs="Times New Roman"/>
          <w:sz w:val="24"/>
          <w:szCs w:val="24"/>
        </w:rPr>
        <w:t>Mbaebie</w:t>
      </w:r>
      <w:proofErr w:type="spellEnd"/>
      <w:r w:rsidRPr="00FD688A">
        <w:rPr>
          <w:rFonts w:ascii="Times New Roman" w:hAnsi="Times New Roman" w:cs="Times New Roman"/>
          <w:sz w:val="24"/>
          <w:szCs w:val="24"/>
        </w:rPr>
        <w:t xml:space="preserve">, B.O. (2005). Phytochemical Constituents Of some Nigeria Medicinal Plants. </w:t>
      </w:r>
      <w:r w:rsidRPr="00FD688A">
        <w:rPr>
          <w:rFonts w:ascii="Times New Roman" w:hAnsi="Times New Roman" w:cs="Times New Roman"/>
          <w:i/>
          <w:sz w:val="24"/>
          <w:szCs w:val="24"/>
        </w:rPr>
        <w:t>African Journal of Biotechnology</w:t>
      </w:r>
      <w:r w:rsidRPr="00FD688A">
        <w:rPr>
          <w:rFonts w:ascii="Times New Roman" w:hAnsi="Times New Roman" w:cs="Times New Roman"/>
          <w:sz w:val="24"/>
          <w:szCs w:val="24"/>
        </w:rPr>
        <w:t>, 4(7), 685-688.</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t>Association of Official Analytical Chemists. (2012). “Official Method of Determination of Labeled Fatty Acids Content in Milk Products and Infant Formula”. AOAC International 2012.</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shd w:val="clear" w:color="auto" w:fill="FFFFFF"/>
        </w:rPr>
        <w:t xml:space="preserve">Bayfield, R. F., and Cole, E. R. (1980). Colorimetric estimation of vitamin A with trichloroacetic acid. </w:t>
      </w:r>
      <w:r w:rsidRPr="00FD688A">
        <w:rPr>
          <w:rFonts w:ascii="Times New Roman" w:hAnsi="Times New Roman" w:cs="Times New Roman"/>
          <w:i/>
          <w:iCs/>
          <w:sz w:val="24"/>
          <w:szCs w:val="24"/>
        </w:rPr>
        <w:t>Methods in enzymology</w:t>
      </w:r>
      <w:r w:rsidRPr="00FD688A">
        <w:rPr>
          <w:rFonts w:ascii="Times New Roman" w:hAnsi="Times New Roman" w:cs="Times New Roman"/>
          <w:sz w:val="24"/>
          <w:szCs w:val="24"/>
        </w:rPr>
        <w:t xml:space="preserve">, 67, pp. 189-195. </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shd w:val="clear" w:color="auto" w:fill="FFFFFF"/>
        </w:rPr>
        <w:t xml:space="preserve">Rosenberg, H.R. (1992). Chemistry and physiology of vitamins. </w:t>
      </w:r>
      <w:proofErr w:type="spellStart"/>
      <w:r w:rsidRPr="00FD688A">
        <w:rPr>
          <w:rFonts w:ascii="Times New Roman" w:hAnsi="Times New Roman" w:cs="Times New Roman"/>
          <w:sz w:val="24"/>
          <w:szCs w:val="24"/>
          <w:shd w:val="clear" w:color="auto" w:fill="FFFFFF"/>
        </w:rPr>
        <w:t>Interscience</w:t>
      </w:r>
      <w:proofErr w:type="spellEnd"/>
      <w:r w:rsidRPr="00FD688A">
        <w:rPr>
          <w:rFonts w:ascii="Times New Roman" w:hAnsi="Times New Roman" w:cs="Times New Roman"/>
          <w:sz w:val="24"/>
          <w:szCs w:val="24"/>
          <w:shd w:val="clear" w:color="auto" w:fill="FFFFFF"/>
        </w:rPr>
        <w:t xml:space="preserve"> Publishers, Inc., New York, pp. 452- 453.</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t xml:space="preserve">Roe, J.H., and </w:t>
      </w:r>
      <w:proofErr w:type="spellStart"/>
      <w:r w:rsidRPr="00FD688A">
        <w:rPr>
          <w:rFonts w:ascii="Times New Roman" w:hAnsi="Times New Roman" w:cs="Times New Roman"/>
          <w:sz w:val="24"/>
          <w:szCs w:val="24"/>
        </w:rPr>
        <w:t>Keuther</w:t>
      </w:r>
      <w:proofErr w:type="spellEnd"/>
      <w:r w:rsidRPr="00FD688A">
        <w:rPr>
          <w:rFonts w:ascii="Times New Roman" w:hAnsi="Times New Roman" w:cs="Times New Roman"/>
          <w:sz w:val="24"/>
          <w:szCs w:val="24"/>
        </w:rPr>
        <w:t xml:space="preserve">, C.A. (1943). The determination of ascorbic acid in whole blood and urine through the 2,4-dinitrophenylhydrazine. </w:t>
      </w:r>
      <w:r w:rsidRPr="00FD688A">
        <w:rPr>
          <w:rFonts w:ascii="Times New Roman" w:hAnsi="Times New Roman" w:cs="Times New Roman"/>
          <w:i/>
          <w:sz w:val="24"/>
          <w:szCs w:val="24"/>
        </w:rPr>
        <w:t>Journal of Biological Chemistry</w:t>
      </w:r>
      <w:r w:rsidRPr="00FD688A">
        <w:rPr>
          <w:rFonts w:ascii="Times New Roman" w:hAnsi="Times New Roman" w:cs="Times New Roman"/>
          <w:sz w:val="24"/>
          <w:szCs w:val="24"/>
        </w:rPr>
        <w:t>, 147:399.</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shd w:val="clear" w:color="auto" w:fill="FFFFFF"/>
        </w:rPr>
        <w:t>Brockmann</w:t>
      </w:r>
      <w:proofErr w:type="spellEnd"/>
      <w:r w:rsidRPr="00FD688A">
        <w:rPr>
          <w:rFonts w:ascii="Times New Roman" w:hAnsi="Times New Roman" w:cs="Times New Roman"/>
          <w:sz w:val="24"/>
          <w:szCs w:val="24"/>
          <w:shd w:val="clear" w:color="auto" w:fill="FFFFFF"/>
        </w:rPr>
        <w:t>, I. (1974). </w:t>
      </w:r>
      <w:proofErr w:type="spellStart"/>
      <w:r w:rsidRPr="00FD688A">
        <w:rPr>
          <w:rFonts w:ascii="Times New Roman" w:hAnsi="Times New Roman" w:cs="Times New Roman"/>
          <w:iCs/>
          <w:sz w:val="24"/>
          <w:szCs w:val="24"/>
        </w:rPr>
        <w:t>Untersuchungen</w:t>
      </w:r>
      <w:proofErr w:type="spellEnd"/>
      <w:r w:rsidRPr="00FD688A">
        <w:rPr>
          <w:rFonts w:ascii="Times New Roman" w:hAnsi="Times New Roman" w:cs="Times New Roman"/>
          <w:iCs/>
          <w:sz w:val="24"/>
          <w:szCs w:val="24"/>
        </w:rPr>
        <w:t xml:space="preserve"> </w:t>
      </w:r>
      <w:proofErr w:type="spellStart"/>
      <w:r w:rsidRPr="00FD688A">
        <w:rPr>
          <w:rFonts w:ascii="Times New Roman" w:hAnsi="Times New Roman" w:cs="Times New Roman"/>
          <w:iCs/>
          <w:sz w:val="24"/>
          <w:szCs w:val="24"/>
        </w:rPr>
        <w:t>über</w:t>
      </w:r>
      <w:proofErr w:type="spellEnd"/>
      <w:r w:rsidRPr="00FD688A">
        <w:rPr>
          <w:rFonts w:ascii="Times New Roman" w:hAnsi="Times New Roman" w:cs="Times New Roman"/>
          <w:iCs/>
          <w:sz w:val="24"/>
          <w:szCs w:val="24"/>
        </w:rPr>
        <w:t xml:space="preserve"> die </w:t>
      </w:r>
      <w:proofErr w:type="spellStart"/>
      <w:r w:rsidRPr="00FD688A">
        <w:rPr>
          <w:rFonts w:ascii="Times New Roman" w:hAnsi="Times New Roman" w:cs="Times New Roman"/>
          <w:iCs/>
          <w:sz w:val="24"/>
          <w:szCs w:val="24"/>
        </w:rPr>
        <w:t>Gattung</w:t>
      </w:r>
      <w:proofErr w:type="spellEnd"/>
      <w:r w:rsidRPr="00FD688A">
        <w:rPr>
          <w:rFonts w:ascii="Times New Roman" w:hAnsi="Times New Roman" w:cs="Times New Roman"/>
          <w:iCs/>
          <w:sz w:val="24"/>
          <w:szCs w:val="24"/>
        </w:rPr>
        <w:t xml:space="preserve"> </w:t>
      </w:r>
      <w:proofErr w:type="spellStart"/>
      <w:r w:rsidRPr="00FD688A">
        <w:rPr>
          <w:rFonts w:ascii="Times New Roman" w:hAnsi="Times New Roman" w:cs="Times New Roman"/>
          <w:iCs/>
          <w:sz w:val="24"/>
          <w:szCs w:val="24"/>
        </w:rPr>
        <w:t>Discostroma</w:t>
      </w:r>
      <w:proofErr w:type="spellEnd"/>
      <w:r w:rsidRPr="00FD688A">
        <w:rPr>
          <w:rFonts w:ascii="Times New Roman" w:hAnsi="Times New Roman" w:cs="Times New Roman"/>
          <w:iCs/>
          <w:sz w:val="24"/>
          <w:szCs w:val="24"/>
        </w:rPr>
        <w:t xml:space="preserve"> Clements (Ascomycetes)</w:t>
      </w:r>
      <w:r w:rsidRPr="00FD688A">
        <w:rPr>
          <w:rFonts w:ascii="Times New Roman" w:hAnsi="Times New Roman" w:cs="Times New Roman"/>
          <w:sz w:val="24"/>
          <w:szCs w:val="24"/>
        </w:rPr>
        <w:t> (Doctoral dissertation, ETH Zurich).</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shd w:val="clear" w:color="auto" w:fill="FFFFFF"/>
        </w:rPr>
        <w:t>Ijioma</w:t>
      </w:r>
      <w:proofErr w:type="spellEnd"/>
      <w:r w:rsidRPr="00FD688A">
        <w:rPr>
          <w:rFonts w:ascii="Times New Roman" w:hAnsi="Times New Roman" w:cs="Times New Roman"/>
          <w:sz w:val="24"/>
          <w:szCs w:val="24"/>
          <w:shd w:val="clear" w:color="auto" w:fill="FFFFFF"/>
        </w:rPr>
        <w:t xml:space="preserve">, S. N., </w:t>
      </w:r>
      <w:proofErr w:type="spellStart"/>
      <w:r w:rsidRPr="00FD688A">
        <w:rPr>
          <w:rFonts w:ascii="Times New Roman" w:hAnsi="Times New Roman" w:cs="Times New Roman"/>
          <w:sz w:val="24"/>
          <w:szCs w:val="24"/>
          <w:shd w:val="clear" w:color="auto" w:fill="FFFFFF"/>
        </w:rPr>
        <w:t>Osim</w:t>
      </w:r>
      <w:proofErr w:type="spellEnd"/>
      <w:r w:rsidRPr="00FD688A">
        <w:rPr>
          <w:rFonts w:ascii="Times New Roman" w:hAnsi="Times New Roman" w:cs="Times New Roman"/>
          <w:sz w:val="24"/>
          <w:szCs w:val="24"/>
          <w:shd w:val="clear" w:color="auto" w:fill="FFFFFF"/>
        </w:rPr>
        <w:t xml:space="preserve">, E. E., Nwankwo, A. A., Nwosu, C. O., &amp; </w:t>
      </w:r>
      <w:proofErr w:type="spellStart"/>
      <w:r w:rsidRPr="00FD688A">
        <w:rPr>
          <w:rFonts w:ascii="Times New Roman" w:hAnsi="Times New Roman" w:cs="Times New Roman"/>
          <w:sz w:val="24"/>
          <w:szCs w:val="24"/>
          <w:shd w:val="clear" w:color="auto" w:fill="FFFFFF"/>
        </w:rPr>
        <w:t>Ekeleme</w:t>
      </w:r>
      <w:proofErr w:type="spellEnd"/>
      <w:r w:rsidRPr="00FD688A">
        <w:rPr>
          <w:rFonts w:ascii="Times New Roman" w:hAnsi="Times New Roman" w:cs="Times New Roman"/>
          <w:sz w:val="24"/>
          <w:szCs w:val="24"/>
          <w:shd w:val="clear" w:color="auto" w:fill="FFFFFF"/>
        </w:rPr>
        <w:t>, C. M. (2019). Antioxidant potentials and effects on the hematology and osmotic fragility scores of a polyherbal formulation used in Southeast Nigeria. </w:t>
      </w:r>
      <w:r w:rsidRPr="00FD688A">
        <w:rPr>
          <w:rFonts w:ascii="Times New Roman" w:hAnsi="Times New Roman" w:cs="Times New Roman"/>
          <w:i/>
          <w:iCs/>
          <w:sz w:val="24"/>
          <w:szCs w:val="24"/>
        </w:rPr>
        <w:t>Journal of Basic and Clinical Physiology and Pharmacology</w:t>
      </w:r>
      <w:r w:rsidRPr="00FD688A">
        <w:rPr>
          <w:rFonts w:ascii="Times New Roman" w:hAnsi="Times New Roman" w:cs="Times New Roman"/>
          <w:sz w:val="24"/>
          <w:szCs w:val="24"/>
        </w:rPr>
        <w:t>, </w:t>
      </w:r>
      <w:r w:rsidRPr="00FD688A">
        <w:rPr>
          <w:rFonts w:ascii="Times New Roman" w:hAnsi="Times New Roman" w:cs="Times New Roman"/>
          <w:i/>
          <w:iCs/>
          <w:sz w:val="24"/>
          <w:szCs w:val="24"/>
        </w:rPr>
        <w:t>30</w:t>
      </w:r>
      <w:r w:rsidRPr="00FD688A">
        <w:rPr>
          <w:rFonts w:ascii="Times New Roman" w:hAnsi="Times New Roman" w:cs="Times New Roman"/>
          <w:sz w:val="24"/>
          <w:szCs w:val="24"/>
        </w:rPr>
        <w:t>(4), 20170099.</w:t>
      </w:r>
    </w:p>
    <w:bookmarkEnd w:id="126"/>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lastRenderedPageBreak/>
        <w:t xml:space="preserve">Molyneux, R.J., Lee, S.T., Gardner, D.R., </w:t>
      </w:r>
      <w:proofErr w:type="spellStart"/>
      <w:r w:rsidRPr="00FD688A">
        <w:rPr>
          <w:rFonts w:ascii="Times New Roman" w:hAnsi="Times New Roman" w:cs="Times New Roman"/>
          <w:sz w:val="24"/>
          <w:szCs w:val="24"/>
        </w:rPr>
        <w:t>Panter</w:t>
      </w:r>
      <w:proofErr w:type="spellEnd"/>
      <w:r w:rsidRPr="00FD688A">
        <w:rPr>
          <w:rFonts w:ascii="Times New Roman" w:hAnsi="Times New Roman" w:cs="Times New Roman"/>
          <w:sz w:val="24"/>
          <w:szCs w:val="24"/>
        </w:rPr>
        <w:t xml:space="preserve">, K.E., and James, L.F. (2007). “Phytochemicals: The good, the Bad and the Ugly?”. </w:t>
      </w:r>
      <w:r w:rsidRPr="00FD688A">
        <w:rPr>
          <w:rFonts w:ascii="Times New Roman" w:hAnsi="Times New Roman" w:cs="Times New Roman"/>
          <w:i/>
          <w:sz w:val="24"/>
          <w:szCs w:val="24"/>
        </w:rPr>
        <w:t>Phytochemistry</w:t>
      </w:r>
      <w:r w:rsidRPr="00FD688A">
        <w:rPr>
          <w:rFonts w:ascii="Times New Roman" w:hAnsi="Times New Roman" w:cs="Times New Roman"/>
          <w:sz w:val="24"/>
          <w:szCs w:val="24"/>
        </w:rPr>
        <w:t>, 68: 2973–2985.</w:t>
      </w:r>
    </w:p>
    <w:p w:rsidR="00644322" w:rsidRPr="00FD688A" w:rsidRDefault="00644322" w:rsidP="00644322">
      <w:pPr>
        <w:pStyle w:val="ListParagraph"/>
        <w:numPr>
          <w:ilvl w:val="0"/>
          <w:numId w:val="6"/>
        </w:numPr>
        <w:jc w:val="both"/>
        <w:rPr>
          <w:rFonts w:ascii="Times New Roman" w:hAnsi="Times New Roman" w:cs="Times New Roman"/>
          <w:sz w:val="24"/>
          <w:szCs w:val="24"/>
        </w:rPr>
      </w:pPr>
      <w:bookmarkStart w:id="127" w:name="_Hlk208631177"/>
      <w:proofErr w:type="spellStart"/>
      <w:r w:rsidRPr="00FD688A">
        <w:rPr>
          <w:rFonts w:ascii="Times New Roman" w:hAnsi="Times New Roman" w:cs="Times New Roman"/>
          <w:sz w:val="24"/>
          <w:szCs w:val="24"/>
        </w:rPr>
        <w:t>Samell</w:t>
      </w:r>
      <w:proofErr w:type="spellEnd"/>
      <w:r w:rsidRPr="00FD688A">
        <w:rPr>
          <w:rFonts w:ascii="Times New Roman" w:hAnsi="Times New Roman" w:cs="Times New Roman"/>
          <w:sz w:val="24"/>
          <w:szCs w:val="24"/>
        </w:rPr>
        <w:t xml:space="preserve">, K., </w:t>
      </w:r>
      <w:proofErr w:type="spellStart"/>
      <w:r w:rsidRPr="00FD688A">
        <w:rPr>
          <w:rFonts w:ascii="Times New Roman" w:hAnsi="Times New Roman" w:cs="Times New Roman"/>
          <w:sz w:val="24"/>
          <w:szCs w:val="24"/>
        </w:rPr>
        <w:t>Sonita</w:t>
      </w:r>
      <w:proofErr w:type="spellEnd"/>
      <w:r w:rsidRPr="00FD688A">
        <w:rPr>
          <w:rFonts w:ascii="Times New Roman" w:hAnsi="Times New Roman" w:cs="Times New Roman"/>
          <w:sz w:val="24"/>
          <w:szCs w:val="24"/>
        </w:rPr>
        <w:t xml:space="preserve">, L., </w:t>
      </w:r>
      <w:proofErr w:type="spellStart"/>
      <w:r w:rsidRPr="00FD688A">
        <w:rPr>
          <w:rFonts w:ascii="Times New Roman" w:hAnsi="Times New Roman" w:cs="Times New Roman"/>
          <w:sz w:val="24"/>
          <w:szCs w:val="24"/>
        </w:rPr>
        <w:t>Chanseiha</w:t>
      </w:r>
      <w:proofErr w:type="spellEnd"/>
      <w:r w:rsidRPr="00FD688A">
        <w:rPr>
          <w:rFonts w:ascii="Times New Roman" w:hAnsi="Times New Roman" w:cs="Times New Roman"/>
          <w:sz w:val="24"/>
          <w:szCs w:val="24"/>
        </w:rPr>
        <w:t xml:space="preserve">, N., </w:t>
      </w:r>
      <w:proofErr w:type="spellStart"/>
      <w:r w:rsidRPr="00FD688A">
        <w:rPr>
          <w:rFonts w:ascii="Times New Roman" w:hAnsi="Times New Roman" w:cs="Times New Roman"/>
          <w:sz w:val="24"/>
          <w:szCs w:val="24"/>
        </w:rPr>
        <w:t>Sokhany</w:t>
      </w:r>
      <w:proofErr w:type="spellEnd"/>
      <w:r w:rsidRPr="00FD688A">
        <w:rPr>
          <w:rFonts w:ascii="Times New Roman" w:hAnsi="Times New Roman" w:cs="Times New Roman"/>
          <w:sz w:val="24"/>
          <w:szCs w:val="24"/>
        </w:rPr>
        <w:t xml:space="preserve">, L., and </w:t>
      </w:r>
      <w:proofErr w:type="spellStart"/>
      <w:r w:rsidRPr="00FD688A">
        <w:rPr>
          <w:rFonts w:ascii="Times New Roman" w:hAnsi="Times New Roman" w:cs="Times New Roman"/>
          <w:sz w:val="24"/>
          <w:szCs w:val="24"/>
        </w:rPr>
        <w:t>Kosalvorlak</w:t>
      </w:r>
      <w:proofErr w:type="spellEnd"/>
      <w:r w:rsidRPr="00FD688A">
        <w:rPr>
          <w:rFonts w:ascii="Times New Roman" w:hAnsi="Times New Roman" w:cs="Times New Roman"/>
          <w:sz w:val="24"/>
          <w:szCs w:val="24"/>
        </w:rPr>
        <w:t xml:space="preserve">. C. (2018). “Phytochemical Analysis and Antioxidant Property of Selected Medicinal Plants Native to Cambodia”. </w:t>
      </w:r>
      <w:r w:rsidRPr="00FD688A">
        <w:rPr>
          <w:rFonts w:ascii="Times New Roman" w:hAnsi="Times New Roman" w:cs="Times New Roman"/>
          <w:i/>
          <w:sz w:val="24"/>
          <w:szCs w:val="24"/>
        </w:rPr>
        <w:t>Drug Designing and Intellectual Property International Journal</w:t>
      </w:r>
      <w:r w:rsidRPr="00FD688A">
        <w:rPr>
          <w:rFonts w:ascii="Times New Roman" w:hAnsi="Times New Roman" w:cs="Times New Roman"/>
          <w:sz w:val="24"/>
          <w:szCs w:val="24"/>
        </w:rPr>
        <w:t>, 1(2), 21-29.</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r w:rsidRPr="00FD688A">
        <w:rPr>
          <w:rFonts w:ascii="Times New Roman" w:hAnsi="Times New Roman" w:cs="Times New Roman"/>
          <w:sz w:val="24"/>
          <w:szCs w:val="24"/>
          <w:shd w:val="clear" w:color="auto" w:fill="FFFFFF"/>
        </w:rPr>
        <w:t xml:space="preserve">Akintola, O. O., </w:t>
      </w:r>
      <w:proofErr w:type="spellStart"/>
      <w:r w:rsidRPr="00FD688A">
        <w:rPr>
          <w:rFonts w:ascii="Times New Roman" w:hAnsi="Times New Roman" w:cs="Times New Roman"/>
          <w:sz w:val="24"/>
          <w:szCs w:val="24"/>
          <w:shd w:val="clear" w:color="auto" w:fill="FFFFFF"/>
        </w:rPr>
        <w:t>Abiola</w:t>
      </w:r>
      <w:proofErr w:type="spellEnd"/>
      <w:r w:rsidRPr="00FD688A">
        <w:rPr>
          <w:rFonts w:ascii="Times New Roman" w:hAnsi="Times New Roman" w:cs="Times New Roman"/>
          <w:sz w:val="24"/>
          <w:szCs w:val="24"/>
          <w:shd w:val="clear" w:color="auto" w:fill="FFFFFF"/>
        </w:rPr>
        <w:t xml:space="preserve">, I. O., </w:t>
      </w:r>
      <w:proofErr w:type="spellStart"/>
      <w:r w:rsidRPr="00FD688A">
        <w:rPr>
          <w:rFonts w:ascii="Times New Roman" w:hAnsi="Times New Roman" w:cs="Times New Roman"/>
          <w:sz w:val="24"/>
          <w:szCs w:val="24"/>
          <w:shd w:val="clear" w:color="auto" w:fill="FFFFFF"/>
        </w:rPr>
        <w:t>Abodunrin</w:t>
      </w:r>
      <w:proofErr w:type="spellEnd"/>
      <w:r w:rsidRPr="00FD688A">
        <w:rPr>
          <w:rFonts w:ascii="Times New Roman" w:hAnsi="Times New Roman" w:cs="Times New Roman"/>
          <w:sz w:val="24"/>
          <w:szCs w:val="24"/>
          <w:shd w:val="clear" w:color="auto" w:fill="FFFFFF"/>
        </w:rPr>
        <w:t xml:space="preserve">, E. K., Adeniran, T., </w:t>
      </w:r>
      <w:proofErr w:type="spellStart"/>
      <w:r w:rsidRPr="00FD688A">
        <w:rPr>
          <w:rFonts w:ascii="Times New Roman" w:hAnsi="Times New Roman" w:cs="Times New Roman"/>
          <w:sz w:val="24"/>
          <w:szCs w:val="24"/>
          <w:shd w:val="clear" w:color="auto" w:fill="FFFFFF"/>
        </w:rPr>
        <w:t>Agboola</w:t>
      </w:r>
      <w:proofErr w:type="spellEnd"/>
      <w:r w:rsidRPr="00FD688A">
        <w:rPr>
          <w:rFonts w:ascii="Times New Roman" w:hAnsi="Times New Roman" w:cs="Times New Roman"/>
          <w:sz w:val="24"/>
          <w:szCs w:val="24"/>
          <w:shd w:val="clear" w:color="auto" w:fill="FFFFFF"/>
        </w:rPr>
        <w:t xml:space="preserve">, F. O., and </w:t>
      </w:r>
      <w:proofErr w:type="spellStart"/>
      <w:r w:rsidRPr="00FD688A">
        <w:rPr>
          <w:rFonts w:ascii="Times New Roman" w:hAnsi="Times New Roman" w:cs="Times New Roman"/>
          <w:sz w:val="24"/>
          <w:szCs w:val="24"/>
          <w:shd w:val="clear" w:color="auto" w:fill="FFFFFF"/>
        </w:rPr>
        <w:t>Ekaun</w:t>
      </w:r>
      <w:proofErr w:type="spellEnd"/>
      <w:r w:rsidRPr="00FD688A">
        <w:rPr>
          <w:rFonts w:ascii="Times New Roman" w:hAnsi="Times New Roman" w:cs="Times New Roman"/>
          <w:sz w:val="24"/>
          <w:szCs w:val="24"/>
          <w:shd w:val="clear" w:color="auto" w:fill="FFFFFF"/>
        </w:rPr>
        <w:t xml:space="preserve">, E. A. (2021). Comparative Analysis of Phytochemical Compounds in Ethanolic Extracts of Leaf, Bark, and Root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(G. Don) and their Medicinal Importance. </w:t>
      </w:r>
      <w:r w:rsidRPr="00FD688A">
        <w:rPr>
          <w:rFonts w:ascii="Times New Roman" w:hAnsi="Times New Roman" w:cs="Times New Roman"/>
          <w:i/>
          <w:sz w:val="24"/>
          <w:szCs w:val="24"/>
          <w:shd w:val="clear" w:color="auto" w:fill="FFFFFF"/>
        </w:rPr>
        <w:t>The Pacific Journal of Science and Technology</w:t>
      </w:r>
      <w:r w:rsidRPr="00FD688A">
        <w:rPr>
          <w:rFonts w:ascii="Times New Roman" w:hAnsi="Times New Roman" w:cs="Times New Roman"/>
          <w:sz w:val="24"/>
          <w:szCs w:val="24"/>
          <w:shd w:val="clear" w:color="auto" w:fill="FFFFFF"/>
        </w:rPr>
        <w:t>, 22(1), 207-217.</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Cushnie</w:t>
      </w:r>
      <w:proofErr w:type="spellEnd"/>
      <w:r w:rsidRPr="00FD688A">
        <w:rPr>
          <w:rFonts w:ascii="Times New Roman" w:hAnsi="Times New Roman" w:cs="Times New Roman"/>
          <w:sz w:val="24"/>
          <w:szCs w:val="24"/>
        </w:rPr>
        <w:t xml:space="preserve">, T.P., and Lamb, A.J. (2011). “Recent Advances in Understanding the Antibacterial Properties of Flavonoids”. </w:t>
      </w:r>
      <w:r w:rsidRPr="00FD688A">
        <w:rPr>
          <w:rFonts w:ascii="Times New Roman" w:hAnsi="Times New Roman" w:cs="Times New Roman"/>
          <w:i/>
          <w:sz w:val="24"/>
          <w:szCs w:val="24"/>
        </w:rPr>
        <w:t>International Journal of Antimicrobial Agents</w:t>
      </w:r>
      <w:r w:rsidRPr="00FD688A">
        <w:rPr>
          <w:rFonts w:ascii="Times New Roman" w:hAnsi="Times New Roman" w:cs="Times New Roman"/>
          <w:sz w:val="24"/>
          <w:szCs w:val="24"/>
        </w:rPr>
        <w:t>, 38: 99-107.</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Essiett</w:t>
      </w:r>
      <w:proofErr w:type="spellEnd"/>
      <w:r w:rsidRPr="00FD688A">
        <w:rPr>
          <w:rFonts w:ascii="Times New Roman" w:hAnsi="Times New Roman" w:cs="Times New Roman"/>
          <w:sz w:val="24"/>
          <w:szCs w:val="24"/>
        </w:rPr>
        <w:t xml:space="preserve">, U.A., </w:t>
      </w:r>
      <w:proofErr w:type="spellStart"/>
      <w:r w:rsidRPr="00FD688A">
        <w:rPr>
          <w:rFonts w:ascii="Times New Roman" w:hAnsi="Times New Roman" w:cs="Times New Roman"/>
          <w:sz w:val="24"/>
          <w:szCs w:val="24"/>
        </w:rPr>
        <w:t>Bala</w:t>
      </w:r>
      <w:proofErr w:type="spellEnd"/>
      <w:r w:rsidRPr="00FD688A">
        <w:rPr>
          <w:rFonts w:ascii="Times New Roman" w:hAnsi="Times New Roman" w:cs="Times New Roman"/>
          <w:sz w:val="24"/>
          <w:szCs w:val="24"/>
        </w:rPr>
        <w:t xml:space="preserve">, D.N., and </w:t>
      </w:r>
      <w:proofErr w:type="spellStart"/>
      <w:r w:rsidRPr="00FD688A">
        <w:rPr>
          <w:rFonts w:ascii="Times New Roman" w:hAnsi="Times New Roman" w:cs="Times New Roman"/>
          <w:sz w:val="24"/>
          <w:szCs w:val="24"/>
        </w:rPr>
        <w:t>Agba-Kahi</w:t>
      </w:r>
      <w:proofErr w:type="spellEnd"/>
      <w:r w:rsidRPr="00FD688A">
        <w:rPr>
          <w:rFonts w:ascii="Times New Roman" w:hAnsi="Times New Roman" w:cs="Times New Roman"/>
          <w:sz w:val="24"/>
          <w:szCs w:val="24"/>
        </w:rPr>
        <w:t>. J.A. (2011). “</w:t>
      </w:r>
      <w:proofErr w:type="spellStart"/>
      <w:r w:rsidRPr="00FD688A">
        <w:rPr>
          <w:rFonts w:ascii="Times New Roman" w:hAnsi="Times New Roman" w:cs="Times New Roman"/>
          <w:sz w:val="24"/>
          <w:szCs w:val="24"/>
        </w:rPr>
        <w:t>Pharmacognostic</w:t>
      </w:r>
      <w:proofErr w:type="spellEnd"/>
      <w:r w:rsidRPr="00FD688A">
        <w:rPr>
          <w:rFonts w:ascii="Times New Roman" w:hAnsi="Times New Roman" w:cs="Times New Roman"/>
          <w:sz w:val="24"/>
          <w:szCs w:val="24"/>
        </w:rPr>
        <w:t xml:space="preserve"> Studies of Leaves and Stems of </w:t>
      </w:r>
      <w:proofErr w:type="spellStart"/>
      <w:r w:rsidRPr="00FD688A">
        <w:rPr>
          <w:rFonts w:ascii="Times New Roman" w:hAnsi="Times New Roman" w:cs="Times New Roman"/>
          <w:sz w:val="24"/>
          <w:szCs w:val="24"/>
        </w:rPr>
        <w:t>Diodia</w:t>
      </w:r>
      <w:proofErr w:type="spellEnd"/>
      <w:r w:rsidRPr="00FD688A">
        <w:rPr>
          <w:rFonts w:ascii="Times New Roman" w:hAnsi="Times New Roman" w:cs="Times New Roman"/>
          <w:sz w:val="24"/>
          <w:szCs w:val="24"/>
        </w:rPr>
        <w:t xml:space="preserve"> scandens SW in Nigeria”. </w:t>
      </w:r>
      <w:r w:rsidRPr="00FD688A">
        <w:rPr>
          <w:rFonts w:ascii="Times New Roman" w:hAnsi="Times New Roman" w:cs="Times New Roman"/>
          <w:i/>
          <w:sz w:val="24"/>
          <w:szCs w:val="24"/>
        </w:rPr>
        <w:t>Archives of Applied Science Research</w:t>
      </w:r>
      <w:r w:rsidRPr="00FD688A">
        <w:rPr>
          <w:rFonts w:ascii="Times New Roman" w:hAnsi="Times New Roman" w:cs="Times New Roman"/>
          <w:sz w:val="24"/>
          <w:szCs w:val="24"/>
        </w:rPr>
        <w:t>, 2: 1-184.</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t>Skene, C.D., and Sutton, P. (2006). “</w:t>
      </w:r>
      <w:proofErr w:type="spellStart"/>
      <w:r w:rsidRPr="00FD688A">
        <w:rPr>
          <w:rFonts w:ascii="Times New Roman" w:hAnsi="Times New Roman" w:cs="Times New Roman"/>
          <w:sz w:val="24"/>
          <w:szCs w:val="24"/>
        </w:rPr>
        <w:t>SaponinAdjuvanted</w:t>
      </w:r>
      <w:proofErr w:type="spellEnd"/>
      <w:r w:rsidRPr="00FD688A">
        <w:rPr>
          <w:rFonts w:ascii="Times New Roman" w:hAnsi="Times New Roman" w:cs="Times New Roman"/>
          <w:sz w:val="24"/>
          <w:szCs w:val="24"/>
        </w:rPr>
        <w:t xml:space="preserve"> Particulate Vaccines for Clinical Use”. </w:t>
      </w:r>
      <w:r w:rsidRPr="00FD688A">
        <w:rPr>
          <w:rFonts w:ascii="Times New Roman" w:hAnsi="Times New Roman" w:cs="Times New Roman"/>
          <w:i/>
          <w:sz w:val="24"/>
          <w:szCs w:val="24"/>
        </w:rPr>
        <w:t>Methods</w:t>
      </w:r>
      <w:r w:rsidRPr="00FD688A">
        <w:rPr>
          <w:rFonts w:ascii="Times New Roman" w:hAnsi="Times New Roman" w:cs="Times New Roman"/>
          <w:sz w:val="24"/>
          <w:szCs w:val="24"/>
        </w:rPr>
        <w:t>, 40: 53-59.</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Okigbo</w:t>
      </w:r>
      <w:proofErr w:type="spellEnd"/>
      <w:r w:rsidRPr="00FD688A">
        <w:rPr>
          <w:rFonts w:ascii="Times New Roman" w:hAnsi="Times New Roman" w:cs="Times New Roman"/>
          <w:sz w:val="24"/>
          <w:szCs w:val="24"/>
        </w:rPr>
        <w:t xml:space="preserve">, R.N., </w:t>
      </w:r>
      <w:proofErr w:type="spellStart"/>
      <w:r w:rsidRPr="00FD688A">
        <w:rPr>
          <w:rFonts w:ascii="Times New Roman" w:hAnsi="Times New Roman" w:cs="Times New Roman"/>
          <w:sz w:val="24"/>
          <w:szCs w:val="24"/>
        </w:rPr>
        <w:t>Anuagasi</w:t>
      </w:r>
      <w:proofErr w:type="spellEnd"/>
      <w:r w:rsidRPr="00FD688A">
        <w:rPr>
          <w:rFonts w:ascii="Times New Roman" w:hAnsi="Times New Roman" w:cs="Times New Roman"/>
          <w:sz w:val="24"/>
          <w:szCs w:val="24"/>
        </w:rPr>
        <w:t xml:space="preserve">, C.L., and </w:t>
      </w:r>
      <w:proofErr w:type="spellStart"/>
      <w:r w:rsidRPr="00FD688A">
        <w:rPr>
          <w:rFonts w:ascii="Times New Roman" w:hAnsi="Times New Roman" w:cs="Times New Roman"/>
          <w:sz w:val="24"/>
          <w:szCs w:val="24"/>
        </w:rPr>
        <w:t>Amadi</w:t>
      </w:r>
      <w:proofErr w:type="spellEnd"/>
      <w:r w:rsidRPr="00FD688A">
        <w:rPr>
          <w:rFonts w:ascii="Times New Roman" w:hAnsi="Times New Roman" w:cs="Times New Roman"/>
          <w:sz w:val="24"/>
          <w:szCs w:val="24"/>
        </w:rPr>
        <w:t xml:space="preserve">, J.E. (2009). “Advances in Selected Medicinal and Aromatic Plants Indigenous to Africa”. </w:t>
      </w:r>
      <w:r w:rsidRPr="00FD688A">
        <w:rPr>
          <w:rFonts w:ascii="Times New Roman" w:hAnsi="Times New Roman" w:cs="Times New Roman"/>
          <w:i/>
          <w:sz w:val="24"/>
          <w:szCs w:val="24"/>
        </w:rPr>
        <w:t>Journal of Medicinal Plants Research</w:t>
      </w:r>
      <w:r w:rsidRPr="00FD688A">
        <w:rPr>
          <w:rFonts w:ascii="Times New Roman" w:hAnsi="Times New Roman" w:cs="Times New Roman"/>
          <w:sz w:val="24"/>
          <w:szCs w:val="24"/>
        </w:rPr>
        <w:t>, 3(2), 86–95.</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Khanbabaee</w:t>
      </w:r>
      <w:proofErr w:type="spellEnd"/>
      <w:r w:rsidRPr="00FD688A">
        <w:rPr>
          <w:rFonts w:ascii="Times New Roman" w:hAnsi="Times New Roman" w:cs="Times New Roman"/>
          <w:sz w:val="24"/>
          <w:szCs w:val="24"/>
        </w:rPr>
        <w:t xml:space="preserve">, K., and Van </w:t>
      </w:r>
      <w:proofErr w:type="spellStart"/>
      <w:r w:rsidRPr="00FD688A">
        <w:rPr>
          <w:rFonts w:ascii="Times New Roman" w:hAnsi="Times New Roman" w:cs="Times New Roman"/>
          <w:sz w:val="24"/>
          <w:szCs w:val="24"/>
        </w:rPr>
        <w:t>Ree</w:t>
      </w:r>
      <w:proofErr w:type="spellEnd"/>
      <w:r w:rsidRPr="00FD688A">
        <w:rPr>
          <w:rFonts w:ascii="Times New Roman" w:hAnsi="Times New Roman" w:cs="Times New Roman"/>
          <w:sz w:val="24"/>
          <w:szCs w:val="24"/>
        </w:rPr>
        <w:t xml:space="preserve">, T. (2001). “Tannins: Classification and Definition”. </w:t>
      </w:r>
      <w:r w:rsidRPr="00FD688A">
        <w:rPr>
          <w:rFonts w:ascii="Times New Roman" w:hAnsi="Times New Roman" w:cs="Times New Roman"/>
          <w:i/>
          <w:sz w:val="24"/>
          <w:szCs w:val="24"/>
        </w:rPr>
        <w:t>Natural Product Reports</w:t>
      </w:r>
      <w:r w:rsidRPr="00FD688A">
        <w:rPr>
          <w:rFonts w:ascii="Times New Roman" w:hAnsi="Times New Roman" w:cs="Times New Roman"/>
          <w:sz w:val="24"/>
          <w:szCs w:val="24"/>
        </w:rPr>
        <w:t>, 18(6): 641-649.</w:t>
      </w:r>
    </w:p>
    <w:bookmarkEnd w:id="127"/>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t>Mathai, K. (2000). Nutrition in the Adults years. In Krause’s food, nutrition, and diet therapy, 10th ed., ed. L. K. Mahan and S. Escott-</w:t>
      </w:r>
      <w:proofErr w:type="spellStart"/>
      <w:r w:rsidRPr="00FD688A">
        <w:rPr>
          <w:rFonts w:ascii="Times New Roman" w:hAnsi="Times New Roman" w:cs="Times New Roman"/>
          <w:sz w:val="24"/>
          <w:szCs w:val="24"/>
        </w:rPr>
        <w:t>Styump</w:t>
      </w:r>
      <w:proofErr w:type="spellEnd"/>
      <w:r w:rsidRPr="00FD688A">
        <w:rPr>
          <w:rFonts w:ascii="Times New Roman" w:hAnsi="Times New Roman" w:cs="Times New Roman"/>
          <w:sz w:val="24"/>
          <w:szCs w:val="24"/>
        </w:rPr>
        <w:t>, 271, 274-275</w:t>
      </w:r>
    </w:p>
    <w:p w:rsidR="00644322" w:rsidRDefault="00644322" w:rsidP="00644322">
      <w:pPr>
        <w:pStyle w:val="ListParagraph"/>
        <w:numPr>
          <w:ilvl w:val="0"/>
          <w:numId w:val="6"/>
        </w:numPr>
        <w:jc w:val="both"/>
        <w:rPr>
          <w:rFonts w:ascii="Times New Roman" w:hAnsi="Times New Roman" w:cs="Times New Roman"/>
          <w:sz w:val="24"/>
          <w:szCs w:val="24"/>
          <w:shd w:val="clear" w:color="auto" w:fill="FFFFFF"/>
        </w:rPr>
      </w:pPr>
      <w:bookmarkStart w:id="128" w:name="_Hlk208666279"/>
      <w:r w:rsidRPr="00FD688A">
        <w:rPr>
          <w:rFonts w:ascii="Times New Roman" w:hAnsi="Times New Roman" w:cs="Times New Roman"/>
          <w:sz w:val="24"/>
          <w:szCs w:val="24"/>
          <w:shd w:val="clear" w:color="auto" w:fill="FFFFFF"/>
        </w:rPr>
        <w:t xml:space="preserve">Ajayi, I. A., and </w:t>
      </w:r>
      <w:proofErr w:type="spellStart"/>
      <w:r w:rsidRPr="00FD688A">
        <w:rPr>
          <w:rFonts w:ascii="Times New Roman" w:hAnsi="Times New Roman" w:cs="Times New Roman"/>
          <w:sz w:val="24"/>
          <w:szCs w:val="24"/>
          <w:shd w:val="clear" w:color="auto" w:fill="FFFFFF"/>
        </w:rPr>
        <w:t>Adesanwo</w:t>
      </w:r>
      <w:proofErr w:type="spellEnd"/>
      <w:r w:rsidRPr="00FD688A">
        <w:rPr>
          <w:rFonts w:ascii="Times New Roman" w:hAnsi="Times New Roman" w:cs="Times New Roman"/>
          <w:sz w:val="24"/>
          <w:szCs w:val="24"/>
          <w:shd w:val="clear" w:color="auto" w:fill="FFFFFF"/>
        </w:rPr>
        <w:t xml:space="preserve">, O. (2009). Comparative study of the mineral element and fatty acid composition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pulp and seed. </w:t>
      </w:r>
      <w:r w:rsidRPr="00FD688A">
        <w:rPr>
          <w:rFonts w:ascii="Times New Roman" w:hAnsi="Times New Roman" w:cs="Times New Roman"/>
          <w:i/>
          <w:iCs/>
          <w:sz w:val="24"/>
          <w:szCs w:val="24"/>
          <w:shd w:val="clear" w:color="auto" w:fill="FFFFFF"/>
        </w:rPr>
        <w:t>World Journal of Agricultural Sciences</w:t>
      </w:r>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5</w:t>
      </w:r>
      <w:r w:rsidRPr="00FD688A">
        <w:rPr>
          <w:rFonts w:ascii="Times New Roman" w:hAnsi="Times New Roman" w:cs="Times New Roman"/>
          <w:sz w:val="24"/>
          <w:szCs w:val="24"/>
          <w:shd w:val="clear" w:color="auto" w:fill="FFFFFF"/>
        </w:rPr>
        <w:t>(3), 279-283.</w:t>
      </w:r>
    </w:p>
    <w:p w:rsidR="00E60395" w:rsidRPr="00E60395" w:rsidRDefault="00E60395" w:rsidP="00E60395">
      <w:pPr>
        <w:pStyle w:val="ListParagraph"/>
        <w:numPr>
          <w:ilvl w:val="0"/>
          <w:numId w:val="6"/>
        </w:numPr>
        <w:rPr>
          <w:rFonts w:ascii="Times New Roman" w:hAnsi="Times New Roman" w:cs="Times New Roman"/>
          <w:sz w:val="24"/>
        </w:rPr>
      </w:pPr>
      <w:r w:rsidRPr="00E60395">
        <w:rPr>
          <w:rFonts w:ascii="Times New Roman" w:hAnsi="Times New Roman" w:cs="Times New Roman"/>
          <w:szCs w:val="20"/>
          <w:lang w:val="en-GB"/>
        </w:rPr>
        <w:t xml:space="preserve">Romuald, L.K., </w:t>
      </w:r>
      <w:proofErr w:type="spellStart"/>
      <w:r w:rsidRPr="00E60395">
        <w:rPr>
          <w:rFonts w:ascii="Times New Roman" w:hAnsi="Times New Roman" w:cs="Times New Roman"/>
          <w:szCs w:val="20"/>
          <w:lang w:val="en-GB"/>
        </w:rPr>
        <w:t>Andrée</w:t>
      </w:r>
      <w:proofErr w:type="spellEnd"/>
      <w:r w:rsidRPr="00E60395">
        <w:rPr>
          <w:rFonts w:ascii="Times New Roman" w:hAnsi="Times New Roman" w:cs="Times New Roman"/>
          <w:szCs w:val="20"/>
          <w:lang w:val="en-GB"/>
        </w:rPr>
        <w:t xml:space="preserve">, E.S., </w:t>
      </w:r>
      <w:proofErr w:type="spellStart"/>
      <w:r w:rsidRPr="00E60395">
        <w:rPr>
          <w:rFonts w:ascii="Times New Roman" w:hAnsi="Times New Roman" w:cs="Times New Roman"/>
          <w:szCs w:val="20"/>
          <w:lang w:val="en-GB"/>
        </w:rPr>
        <w:t>Etché</w:t>
      </w:r>
      <w:proofErr w:type="spellEnd"/>
      <w:r w:rsidRPr="00E60395">
        <w:rPr>
          <w:rFonts w:ascii="Times New Roman" w:hAnsi="Times New Roman" w:cs="Times New Roman"/>
          <w:szCs w:val="20"/>
          <w:lang w:val="en-GB"/>
        </w:rPr>
        <w:t xml:space="preserve">, E.P., and </w:t>
      </w:r>
      <w:proofErr w:type="spellStart"/>
      <w:r w:rsidRPr="00E60395">
        <w:rPr>
          <w:rFonts w:ascii="Times New Roman" w:hAnsi="Times New Roman" w:cs="Times New Roman"/>
          <w:szCs w:val="20"/>
          <w:lang w:val="en-GB"/>
        </w:rPr>
        <w:t>Soumaïla</w:t>
      </w:r>
      <w:proofErr w:type="spellEnd"/>
      <w:r w:rsidRPr="00E60395">
        <w:rPr>
          <w:rFonts w:ascii="Times New Roman" w:hAnsi="Times New Roman" w:cs="Times New Roman"/>
          <w:szCs w:val="20"/>
          <w:lang w:val="en-GB"/>
        </w:rPr>
        <w:t xml:space="preserve">, D. (2021). Nutritional Potential of Pulp Powders of </w:t>
      </w:r>
      <w:proofErr w:type="spellStart"/>
      <w:r w:rsidRPr="00E60395">
        <w:rPr>
          <w:rFonts w:ascii="Times New Roman" w:hAnsi="Times New Roman" w:cs="Times New Roman"/>
          <w:szCs w:val="20"/>
          <w:lang w:val="en-GB"/>
        </w:rPr>
        <w:t>Safou</w:t>
      </w:r>
      <w:proofErr w:type="spellEnd"/>
      <w:r w:rsidRPr="00E60395">
        <w:rPr>
          <w:rFonts w:ascii="Times New Roman" w:hAnsi="Times New Roman" w:cs="Times New Roman"/>
          <w:szCs w:val="20"/>
          <w:lang w:val="en-GB"/>
        </w:rPr>
        <w:t xml:space="preserve"> (</w:t>
      </w:r>
      <w:proofErr w:type="spellStart"/>
      <w:r w:rsidR="00C8341F" w:rsidRPr="00C8341F">
        <w:rPr>
          <w:rFonts w:ascii="Times New Roman" w:hAnsi="Times New Roman" w:cs="Times New Roman"/>
          <w:i/>
          <w:szCs w:val="20"/>
          <w:lang w:val="en-GB"/>
        </w:rPr>
        <w:t>Dacryodes</w:t>
      </w:r>
      <w:proofErr w:type="spellEnd"/>
      <w:r w:rsidR="00C8341F" w:rsidRPr="00C8341F">
        <w:rPr>
          <w:rFonts w:ascii="Times New Roman" w:hAnsi="Times New Roman" w:cs="Times New Roman"/>
          <w:i/>
          <w:szCs w:val="20"/>
          <w:lang w:val="en-GB"/>
        </w:rPr>
        <w:t xml:space="preserve"> edulis</w:t>
      </w:r>
      <w:r w:rsidRPr="00E60395">
        <w:rPr>
          <w:rFonts w:ascii="Times New Roman" w:hAnsi="Times New Roman" w:cs="Times New Roman"/>
          <w:szCs w:val="20"/>
          <w:lang w:val="en-GB"/>
        </w:rPr>
        <w:t xml:space="preserve"> var Edulis): Effects of Cooking Treatments. </w:t>
      </w:r>
      <w:r w:rsidRPr="00E60395">
        <w:rPr>
          <w:rFonts w:ascii="Times New Roman" w:hAnsi="Times New Roman" w:cs="Times New Roman"/>
          <w:i/>
          <w:szCs w:val="20"/>
          <w:lang w:val="en-GB"/>
        </w:rPr>
        <w:t>European Journal of Nutrition &amp; Food Safety</w:t>
      </w:r>
      <w:r w:rsidRPr="00E60395">
        <w:rPr>
          <w:rFonts w:ascii="Times New Roman" w:hAnsi="Times New Roman" w:cs="Times New Roman"/>
          <w:szCs w:val="20"/>
          <w:lang w:val="en-GB"/>
        </w:rPr>
        <w:t>, 13(10), 1–11.</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bookmarkStart w:id="129" w:name="_Hlk208666083"/>
      <w:bookmarkEnd w:id="128"/>
      <w:proofErr w:type="spellStart"/>
      <w:r w:rsidRPr="00FD688A">
        <w:rPr>
          <w:rFonts w:ascii="Times New Roman" w:hAnsi="Times New Roman" w:cs="Times New Roman"/>
          <w:sz w:val="24"/>
          <w:szCs w:val="24"/>
          <w:shd w:val="clear" w:color="auto" w:fill="FFFFFF"/>
        </w:rPr>
        <w:t>Onuegbu</w:t>
      </w:r>
      <w:proofErr w:type="spellEnd"/>
      <w:r w:rsidRPr="00FD688A">
        <w:rPr>
          <w:rFonts w:ascii="Times New Roman" w:hAnsi="Times New Roman" w:cs="Times New Roman"/>
          <w:sz w:val="24"/>
          <w:szCs w:val="24"/>
          <w:shd w:val="clear" w:color="auto" w:fill="FFFFFF"/>
        </w:rPr>
        <w:t xml:space="preserve">, N. C., </w:t>
      </w:r>
      <w:proofErr w:type="spellStart"/>
      <w:r w:rsidRPr="00FD688A">
        <w:rPr>
          <w:rFonts w:ascii="Times New Roman" w:hAnsi="Times New Roman" w:cs="Times New Roman"/>
          <w:sz w:val="24"/>
          <w:szCs w:val="24"/>
          <w:shd w:val="clear" w:color="auto" w:fill="FFFFFF"/>
        </w:rPr>
        <w:t>Adedokun</w:t>
      </w:r>
      <w:proofErr w:type="spellEnd"/>
      <w:r w:rsidRPr="00FD688A">
        <w:rPr>
          <w:rFonts w:ascii="Times New Roman" w:hAnsi="Times New Roman" w:cs="Times New Roman"/>
          <w:sz w:val="24"/>
          <w:szCs w:val="24"/>
          <w:shd w:val="clear" w:color="auto" w:fill="FFFFFF"/>
        </w:rPr>
        <w:t xml:space="preserve">, I. I., </w:t>
      </w:r>
      <w:proofErr w:type="spellStart"/>
      <w:r w:rsidRPr="00FD688A">
        <w:rPr>
          <w:rFonts w:ascii="Times New Roman" w:hAnsi="Times New Roman" w:cs="Times New Roman"/>
          <w:sz w:val="24"/>
          <w:szCs w:val="24"/>
          <w:shd w:val="clear" w:color="auto" w:fill="FFFFFF"/>
        </w:rPr>
        <w:t>Kabuo</w:t>
      </w:r>
      <w:proofErr w:type="spellEnd"/>
      <w:r w:rsidRPr="00FD688A">
        <w:rPr>
          <w:rFonts w:ascii="Times New Roman" w:hAnsi="Times New Roman" w:cs="Times New Roman"/>
          <w:sz w:val="24"/>
          <w:szCs w:val="24"/>
          <w:shd w:val="clear" w:color="auto" w:fill="FFFFFF"/>
        </w:rPr>
        <w:t>, N. O., and Nwosu, J. N. (2011). Amino acid profile and micronutrient composition of the African Pear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pulp. </w:t>
      </w:r>
      <w:r w:rsidRPr="00FD688A">
        <w:rPr>
          <w:rFonts w:ascii="Times New Roman" w:hAnsi="Times New Roman" w:cs="Times New Roman"/>
          <w:i/>
          <w:iCs/>
          <w:sz w:val="24"/>
          <w:szCs w:val="24"/>
          <w:shd w:val="clear" w:color="auto" w:fill="FFFFFF"/>
        </w:rPr>
        <w:t>Pakistan Journal of Nutrition</w:t>
      </w:r>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10</w:t>
      </w:r>
      <w:r w:rsidRPr="00FD688A">
        <w:rPr>
          <w:rFonts w:ascii="Times New Roman" w:hAnsi="Times New Roman" w:cs="Times New Roman"/>
          <w:sz w:val="24"/>
          <w:szCs w:val="24"/>
          <w:shd w:val="clear" w:color="auto" w:fill="FFFFFF"/>
        </w:rPr>
        <w:t>(6), 555-557.</w:t>
      </w:r>
    </w:p>
    <w:bookmarkEnd w:id="129"/>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proofErr w:type="spellStart"/>
      <w:r w:rsidRPr="00FD688A">
        <w:rPr>
          <w:rFonts w:ascii="Times New Roman" w:hAnsi="Times New Roman" w:cs="Times New Roman"/>
          <w:sz w:val="24"/>
          <w:szCs w:val="24"/>
          <w:shd w:val="clear" w:color="auto" w:fill="FFFFFF"/>
        </w:rPr>
        <w:t>Duru</w:t>
      </w:r>
      <w:proofErr w:type="spellEnd"/>
      <w:r w:rsidRPr="00FD688A">
        <w:rPr>
          <w:rFonts w:ascii="Times New Roman" w:hAnsi="Times New Roman" w:cs="Times New Roman"/>
          <w:sz w:val="24"/>
          <w:szCs w:val="24"/>
          <w:shd w:val="clear" w:color="auto" w:fill="FFFFFF"/>
        </w:rPr>
        <w:t xml:space="preserve">, I. A., and </w:t>
      </w:r>
      <w:proofErr w:type="spellStart"/>
      <w:r w:rsidRPr="00FD688A">
        <w:rPr>
          <w:rFonts w:ascii="Times New Roman" w:hAnsi="Times New Roman" w:cs="Times New Roman"/>
          <w:sz w:val="24"/>
          <w:szCs w:val="24"/>
          <w:shd w:val="clear" w:color="auto" w:fill="FFFFFF"/>
        </w:rPr>
        <w:t>Maduka</w:t>
      </w:r>
      <w:proofErr w:type="spellEnd"/>
      <w:r w:rsidRPr="00FD688A">
        <w:rPr>
          <w:rFonts w:ascii="Times New Roman" w:hAnsi="Times New Roman" w:cs="Times New Roman"/>
          <w:sz w:val="24"/>
          <w:szCs w:val="24"/>
          <w:shd w:val="clear" w:color="auto" w:fill="FFFFFF"/>
        </w:rPr>
        <w:t xml:space="preserve">, T. O. D. (2020). Profiling and comparison of fatty acids in the oils from the fruits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and </w:t>
      </w:r>
      <w:proofErr w:type="spellStart"/>
      <w:r w:rsidRPr="00FD688A">
        <w:rPr>
          <w:rFonts w:ascii="Times New Roman" w:hAnsi="Times New Roman" w:cs="Times New Roman"/>
          <w:sz w:val="24"/>
          <w:szCs w:val="24"/>
          <w:shd w:val="clear" w:color="auto" w:fill="FFFFFF"/>
        </w:rPr>
        <w:t>Canarium</w:t>
      </w:r>
      <w:proofErr w:type="spellEnd"/>
      <w:r w:rsidRPr="00FD688A">
        <w:rPr>
          <w:rFonts w:ascii="Times New Roman" w:hAnsi="Times New Roman" w:cs="Times New Roman"/>
          <w:sz w:val="24"/>
          <w:szCs w:val="24"/>
          <w:shd w:val="clear" w:color="auto" w:fill="FFFFFF"/>
        </w:rPr>
        <w:t xml:space="preserve"> </w:t>
      </w:r>
      <w:proofErr w:type="spellStart"/>
      <w:r w:rsidRPr="00FD688A">
        <w:rPr>
          <w:rFonts w:ascii="Times New Roman" w:hAnsi="Times New Roman" w:cs="Times New Roman"/>
          <w:sz w:val="24"/>
          <w:szCs w:val="24"/>
          <w:shd w:val="clear" w:color="auto" w:fill="FFFFFF"/>
        </w:rPr>
        <w:t>schweinfurthii</w:t>
      </w:r>
      <w:proofErr w:type="spellEnd"/>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Journal of Medicinal Plants Studies</w:t>
      </w:r>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8</w:t>
      </w:r>
      <w:r w:rsidRPr="00FD688A">
        <w:rPr>
          <w:rFonts w:ascii="Times New Roman" w:hAnsi="Times New Roman" w:cs="Times New Roman"/>
          <w:sz w:val="24"/>
          <w:szCs w:val="24"/>
          <w:shd w:val="clear" w:color="auto" w:fill="FFFFFF"/>
        </w:rPr>
        <w:t>, 213-217.</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r w:rsidRPr="00FD688A">
        <w:rPr>
          <w:rFonts w:ascii="Times New Roman" w:hAnsi="Times New Roman" w:cs="Times New Roman"/>
          <w:sz w:val="24"/>
          <w:szCs w:val="24"/>
          <w:shd w:val="clear" w:color="auto" w:fill="FFFFFF"/>
        </w:rPr>
        <w:t>Choi, S. G., Won, S. R., and Rhee, H. I. (2010). Oleic acid and inhibition of glucosyltransferase. In </w:t>
      </w:r>
      <w:r w:rsidRPr="00FD688A">
        <w:rPr>
          <w:rFonts w:ascii="Times New Roman" w:hAnsi="Times New Roman" w:cs="Times New Roman"/>
          <w:i/>
          <w:iCs/>
          <w:sz w:val="24"/>
          <w:szCs w:val="24"/>
          <w:shd w:val="clear" w:color="auto" w:fill="FFFFFF"/>
        </w:rPr>
        <w:t>Olives and olive oil in health and disease prevention,</w:t>
      </w:r>
      <w:r w:rsidRPr="00FD688A">
        <w:rPr>
          <w:rFonts w:ascii="Times New Roman" w:hAnsi="Times New Roman" w:cs="Times New Roman"/>
          <w:sz w:val="24"/>
          <w:szCs w:val="24"/>
          <w:shd w:val="clear" w:color="auto" w:fill="FFFFFF"/>
        </w:rPr>
        <w:t> pp. 1375-1383.</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r w:rsidRPr="00FD688A">
        <w:rPr>
          <w:rFonts w:ascii="Times New Roman" w:hAnsi="Times New Roman" w:cs="Times New Roman"/>
          <w:sz w:val="24"/>
          <w:szCs w:val="24"/>
        </w:rPr>
        <w:t xml:space="preserve">Ajayi, I.A., </w:t>
      </w:r>
      <w:proofErr w:type="spellStart"/>
      <w:r w:rsidRPr="00FD688A">
        <w:rPr>
          <w:rFonts w:ascii="Times New Roman" w:hAnsi="Times New Roman" w:cs="Times New Roman"/>
          <w:sz w:val="24"/>
          <w:szCs w:val="24"/>
        </w:rPr>
        <w:t>Oderinde</w:t>
      </w:r>
      <w:proofErr w:type="spellEnd"/>
      <w:r w:rsidRPr="00FD688A">
        <w:rPr>
          <w:rFonts w:ascii="Times New Roman" w:hAnsi="Times New Roman" w:cs="Times New Roman"/>
          <w:sz w:val="24"/>
          <w:szCs w:val="24"/>
        </w:rPr>
        <w:t xml:space="preserve">, </w:t>
      </w:r>
      <w:proofErr w:type="spellStart"/>
      <w:proofErr w:type="gramStart"/>
      <w:r w:rsidRPr="00FD688A">
        <w:rPr>
          <w:rFonts w:ascii="Times New Roman" w:hAnsi="Times New Roman" w:cs="Times New Roman"/>
          <w:sz w:val="24"/>
          <w:szCs w:val="24"/>
        </w:rPr>
        <w:t>R.A.,Taiwo</w:t>
      </w:r>
      <w:proofErr w:type="spellEnd"/>
      <w:proofErr w:type="gramEnd"/>
      <w:r w:rsidRPr="00FD688A">
        <w:rPr>
          <w:rFonts w:ascii="Times New Roman" w:hAnsi="Times New Roman" w:cs="Times New Roman"/>
          <w:sz w:val="24"/>
          <w:szCs w:val="24"/>
        </w:rPr>
        <w:t xml:space="preserve">, V.O., and </w:t>
      </w:r>
      <w:proofErr w:type="spellStart"/>
      <w:r w:rsidRPr="00FD688A">
        <w:rPr>
          <w:rFonts w:ascii="Times New Roman" w:hAnsi="Times New Roman" w:cs="Times New Roman"/>
          <w:sz w:val="24"/>
          <w:szCs w:val="24"/>
        </w:rPr>
        <w:t>Agbedana</w:t>
      </w:r>
      <w:proofErr w:type="spellEnd"/>
      <w:r w:rsidRPr="00FD688A">
        <w:rPr>
          <w:rFonts w:ascii="Times New Roman" w:hAnsi="Times New Roman" w:cs="Times New Roman"/>
          <w:sz w:val="24"/>
          <w:szCs w:val="24"/>
        </w:rPr>
        <w:t xml:space="preserve">, E.O. (2004). Dietary effects on growth, plasma lipid and tissues of rat fed with non-conventional oil of </w:t>
      </w:r>
      <w:proofErr w:type="spellStart"/>
      <w:r w:rsidRPr="00FD688A">
        <w:rPr>
          <w:rFonts w:ascii="Times New Roman" w:hAnsi="Times New Roman" w:cs="Times New Roman"/>
          <w:sz w:val="24"/>
          <w:szCs w:val="24"/>
        </w:rPr>
        <w:t>Telfairia</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occidentalis</w:t>
      </w:r>
      <w:proofErr w:type="spellEnd"/>
      <w:r w:rsidRPr="00FD688A">
        <w:rPr>
          <w:rFonts w:ascii="Times New Roman" w:hAnsi="Times New Roman" w:cs="Times New Roman"/>
          <w:sz w:val="24"/>
          <w:szCs w:val="24"/>
        </w:rPr>
        <w:t xml:space="preserve">. </w:t>
      </w:r>
      <w:r w:rsidRPr="00FD688A">
        <w:rPr>
          <w:rFonts w:ascii="Times New Roman" w:hAnsi="Times New Roman" w:cs="Times New Roman"/>
          <w:i/>
          <w:sz w:val="24"/>
          <w:szCs w:val="24"/>
        </w:rPr>
        <w:t>Journal of the Science of Food and Agriculture</w:t>
      </w:r>
      <w:r w:rsidRPr="00FD688A">
        <w:rPr>
          <w:rFonts w:ascii="Times New Roman" w:hAnsi="Times New Roman" w:cs="Times New Roman"/>
          <w:sz w:val="24"/>
          <w:szCs w:val="24"/>
        </w:rPr>
        <w:t>, 84: 1715-1721</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lastRenderedPageBreak/>
        <w:t>Vles</w:t>
      </w:r>
      <w:proofErr w:type="spellEnd"/>
      <w:r w:rsidRPr="00FD688A">
        <w:rPr>
          <w:rFonts w:ascii="Times New Roman" w:hAnsi="Times New Roman" w:cs="Times New Roman"/>
          <w:sz w:val="24"/>
          <w:szCs w:val="24"/>
        </w:rPr>
        <w:t xml:space="preserve">, R.O., and </w:t>
      </w:r>
      <w:proofErr w:type="spellStart"/>
      <w:r w:rsidRPr="00FD688A">
        <w:rPr>
          <w:rFonts w:ascii="Times New Roman" w:hAnsi="Times New Roman" w:cs="Times New Roman"/>
          <w:sz w:val="24"/>
          <w:szCs w:val="24"/>
        </w:rPr>
        <w:t>Gottenbos</w:t>
      </w:r>
      <w:proofErr w:type="spellEnd"/>
      <w:r w:rsidRPr="00FD688A">
        <w:rPr>
          <w:rFonts w:ascii="Times New Roman" w:hAnsi="Times New Roman" w:cs="Times New Roman"/>
          <w:sz w:val="24"/>
          <w:szCs w:val="24"/>
        </w:rPr>
        <w:t xml:space="preserve">, J.J. (1989). Nutritional </w:t>
      </w:r>
      <w:proofErr w:type="spellStart"/>
      <w:r w:rsidRPr="00FD688A">
        <w:rPr>
          <w:rFonts w:ascii="Times New Roman" w:hAnsi="Times New Roman" w:cs="Times New Roman"/>
          <w:sz w:val="24"/>
          <w:szCs w:val="24"/>
        </w:rPr>
        <w:t>Conocimiento</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Cienifico</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Aceite</w:t>
      </w:r>
      <w:proofErr w:type="spellEnd"/>
      <w:r w:rsidRPr="00FD688A">
        <w:rPr>
          <w:rFonts w:ascii="Times New Roman" w:hAnsi="Times New Roman" w:cs="Times New Roman"/>
          <w:sz w:val="24"/>
          <w:szCs w:val="24"/>
        </w:rPr>
        <w:t xml:space="preserve"> Oliva, European characteristics and food uses of vegetable oils. ln: </w:t>
      </w:r>
      <w:proofErr w:type="spellStart"/>
      <w:r w:rsidRPr="00FD688A">
        <w:rPr>
          <w:rFonts w:ascii="Times New Roman" w:hAnsi="Times New Roman" w:cs="Times New Roman"/>
          <w:sz w:val="24"/>
          <w:szCs w:val="24"/>
        </w:rPr>
        <w:t>Commision</w:t>
      </w:r>
      <w:proofErr w:type="spellEnd"/>
      <w:r w:rsidRPr="00FD688A">
        <w:rPr>
          <w:rFonts w:ascii="Times New Roman" w:hAnsi="Times New Roman" w:cs="Times New Roman"/>
          <w:sz w:val="24"/>
          <w:szCs w:val="24"/>
        </w:rPr>
        <w:t xml:space="preserve">, </w:t>
      </w:r>
      <w:proofErr w:type="spellStart"/>
      <w:r w:rsidRPr="00FD688A">
        <w:rPr>
          <w:rFonts w:ascii="Times New Roman" w:hAnsi="Times New Roman" w:cs="Times New Roman"/>
          <w:sz w:val="24"/>
          <w:szCs w:val="24"/>
        </w:rPr>
        <w:t>Marid</w:t>
      </w:r>
      <w:proofErr w:type="spellEnd"/>
      <w:r w:rsidRPr="00FD688A">
        <w:rPr>
          <w:rFonts w:ascii="Times New Roman" w:hAnsi="Times New Roman" w:cs="Times New Roman"/>
          <w:sz w:val="24"/>
          <w:szCs w:val="24"/>
        </w:rPr>
        <w:t xml:space="preserve">, 1: 2-4. Oil crops of the world, (Eds.) Robben, G., Downey, 29. De Hoya, M. and P. Mata, 1989. </w:t>
      </w:r>
      <w:proofErr w:type="spellStart"/>
      <w:r w:rsidRPr="00FD688A">
        <w:rPr>
          <w:rFonts w:ascii="Times New Roman" w:hAnsi="Times New Roman" w:cs="Times New Roman"/>
          <w:sz w:val="24"/>
          <w:szCs w:val="24"/>
        </w:rPr>
        <w:t>Eshudo</w:t>
      </w:r>
      <w:proofErr w:type="spellEnd"/>
      <w:r w:rsidRPr="00FD688A">
        <w:rPr>
          <w:rFonts w:ascii="Times New Roman" w:hAnsi="Times New Roman" w:cs="Times New Roman"/>
          <w:sz w:val="24"/>
          <w:szCs w:val="24"/>
        </w:rPr>
        <w:t xml:space="preserve"> de Los R.K., </w:t>
      </w:r>
      <w:proofErr w:type="spellStart"/>
      <w:r w:rsidRPr="00FD688A">
        <w:rPr>
          <w:rFonts w:ascii="Times New Roman" w:hAnsi="Times New Roman" w:cs="Times New Roman"/>
          <w:sz w:val="24"/>
          <w:szCs w:val="24"/>
        </w:rPr>
        <w:t>Ashri</w:t>
      </w:r>
      <w:proofErr w:type="spellEnd"/>
      <w:r w:rsidRPr="00FD688A">
        <w:rPr>
          <w:rFonts w:ascii="Times New Roman" w:hAnsi="Times New Roman" w:cs="Times New Roman"/>
          <w:sz w:val="24"/>
          <w:szCs w:val="24"/>
        </w:rPr>
        <w:t xml:space="preserve">, A., </w:t>
      </w:r>
      <w:proofErr w:type="spellStart"/>
      <w:r w:rsidRPr="00FD688A">
        <w:rPr>
          <w:rFonts w:ascii="Times New Roman" w:hAnsi="Times New Roman" w:cs="Times New Roman"/>
          <w:sz w:val="24"/>
          <w:szCs w:val="24"/>
        </w:rPr>
        <w:t>Grall</w:t>
      </w:r>
      <w:proofErr w:type="spellEnd"/>
      <w:r w:rsidRPr="00FD688A">
        <w:rPr>
          <w:rFonts w:ascii="Times New Roman" w:hAnsi="Times New Roman" w:cs="Times New Roman"/>
          <w:sz w:val="24"/>
          <w:szCs w:val="24"/>
        </w:rPr>
        <w:t xml:space="preserve"> Hill, Mc., New York, USA., </w:t>
      </w:r>
      <w:proofErr w:type="spellStart"/>
      <w:r w:rsidRPr="00FD688A">
        <w:rPr>
          <w:rFonts w:ascii="Times New Roman" w:hAnsi="Times New Roman" w:cs="Times New Roman"/>
          <w:sz w:val="24"/>
          <w:szCs w:val="24"/>
        </w:rPr>
        <w:t>distintos</w:t>
      </w:r>
      <w:proofErr w:type="spellEnd"/>
      <w:r w:rsidRPr="00FD688A">
        <w:rPr>
          <w:rFonts w:ascii="Times New Roman" w:hAnsi="Times New Roman" w:cs="Times New Roman"/>
          <w:sz w:val="24"/>
          <w:szCs w:val="24"/>
        </w:rPr>
        <w:t xml:space="preserve"> components de la </w:t>
      </w:r>
      <w:proofErr w:type="spellStart"/>
      <w:r w:rsidRPr="00FD688A">
        <w:rPr>
          <w:rFonts w:ascii="Times New Roman" w:hAnsi="Times New Roman" w:cs="Times New Roman"/>
          <w:sz w:val="24"/>
          <w:szCs w:val="24"/>
        </w:rPr>
        <w:t>dietry</w:t>
      </w:r>
      <w:proofErr w:type="spellEnd"/>
      <w:r w:rsidRPr="00FD688A">
        <w:rPr>
          <w:rFonts w:ascii="Times New Roman" w:hAnsi="Times New Roman" w:cs="Times New Roman"/>
          <w:sz w:val="24"/>
          <w:szCs w:val="24"/>
        </w:rPr>
        <w:t xml:space="preserve"> la arteriosclerosis, pp: 36-86</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t xml:space="preserve">WHO/FAO. (1977). Dietary fats and oils in human nutrition, report of an expert consultation, World Health Organization, Food and Agricultural </w:t>
      </w:r>
      <w:proofErr w:type="spellStart"/>
      <w:r w:rsidRPr="00FD688A">
        <w:rPr>
          <w:rFonts w:ascii="Times New Roman" w:hAnsi="Times New Roman" w:cs="Times New Roman"/>
          <w:sz w:val="24"/>
          <w:szCs w:val="24"/>
        </w:rPr>
        <w:t>Orgnization</w:t>
      </w:r>
      <w:proofErr w:type="spellEnd"/>
      <w:r w:rsidRPr="00FD688A">
        <w:rPr>
          <w:rFonts w:ascii="Times New Roman" w:hAnsi="Times New Roman" w:cs="Times New Roman"/>
          <w:sz w:val="24"/>
          <w:szCs w:val="24"/>
        </w:rPr>
        <w:t>. Rome.</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Enwere</w:t>
      </w:r>
      <w:proofErr w:type="spellEnd"/>
      <w:r w:rsidRPr="00FD688A">
        <w:rPr>
          <w:rFonts w:ascii="Times New Roman" w:hAnsi="Times New Roman" w:cs="Times New Roman"/>
          <w:sz w:val="24"/>
          <w:szCs w:val="24"/>
        </w:rPr>
        <w:t>, N.J. (1995). Foods of Plant Origin. Afro-</w:t>
      </w:r>
      <w:proofErr w:type="spellStart"/>
      <w:r w:rsidRPr="00FD688A">
        <w:rPr>
          <w:rFonts w:ascii="Times New Roman" w:hAnsi="Times New Roman" w:cs="Times New Roman"/>
          <w:sz w:val="24"/>
          <w:szCs w:val="24"/>
        </w:rPr>
        <w:t>orbis</w:t>
      </w:r>
      <w:proofErr w:type="spellEnd"/>
      <w:r w:rsidRPr="00FD688A">
        <w:rPr>
          <w:rFonts w:ascii="Times New Roman" w:hAnsi="Times New Roman" w:cs="Times New Roman"/>
          <w:sz w:val="24"/>
          <w:szCs w:val="24"/>
        </w:rPr>
        <w:t xml:space="preserve"> Publisher Ltd. </w:t>
      </w:r>
      <w:proofErr w:type="spellStart"/>
      <w:r w:rsidRPr="00FD688A">
        <w:rPr>
          <w:rFonts w:ascii="Times New Roman" w:hAnsi="Times New Roman" w:cs="Times New Roman"/>
          <w:sz w:val="24"/>
          <w:szCs w:val="24"/>
        </w:rPr>
        <w:t>Nssuka</w:t>
      </w:r>
      <w:proofErr w:type="spellEnd"/>
      <w:r w:rsidRPr="00FD688A">
        <w:rPr>
          <w:rFonts w:ascii="Times New Roman" w:hAnsi="Times New Roman" w:cs="Times New Roman"/>
          <w:sz w:val="24"/>
          <w:szCs w:val="24"/>
        </w:rPr>
        <w:t xml:space="preserve"> Nigeria, pp: 24-136.</w:t>
      </w:r>
    </w:p>
    <w:p w:rsidR="00CC2D0B" w:rsidRDefault="00644322" w:rsidP="00CC2D0B">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Ihekorpnye</w:t>
      </w:r>
      <w:proofErr w:type="spellEnd"/>
      <w:r w:rsidRPr="00FD688A">
        <w:rPr>
          <w:rFonts w:ascii="Times New Roman" w:hAnsi="Times New Roman" w:cs="Times New Roman"/>
          <w:sz w:val="24"/>
          <w:szCs w:val="24"/>
        </w:rPr>
        <w:t xml:space="preserve">, A.I., and </w:t>
      </w:r>
      <w:proofErr w:type="spellStart"/>
      <w:r w:rsidRPr="00FD688A">
        <w:rPr>
          <w:rFonts w:ascii="Times New Roman" w:hAnsi="Times New Roman" w:cs="Times New Roman"/>
          <w:sz w:val="24"/>
          <w:szCs w:val="24"/>
        </w:rPr>
        <w:t>Ngoddy</w:t>
      </w:r>
      <w:proofErr w:type="spellEnd"/>
      <w:r w:rsidRPr="00FD688A">
        <w:rPr>
          <w:rFonts w:ascii="Times New Roman" w:hAnsi="Times New Roman" w:cs="Times New Roman"/>
          <w:sz w:val="24"/>
          <w:szCs w:val="24"/>
        </w:rPr>
        <w:t>, P.O. (1985). Integrated Food Science and Technology for the Tropics. Macmillan Publisher Ltd., London, pp: 75-85.</w:t>
      </w:r>
    </w:p>
    <w:p w:rsidR="00CC2D0B" w:rsidRPr="00CC2D0B" w:rsidRDefault="00CC2D0B" w:rsidP="00CC2D0B">
      <w:pPr>
        <w:pStyle w:val="ListParagraph"/>
        <w:numPr>
          <w:ilvl w:val="0"/>
          <w:numId w:val="6"/>
        </w:numPr>
        <w:jc w:val="both"/>
        <w:rPr>
          <w:rFonts w:ascii="Times New Roman" w:hAnsi="Times New Roman" w:cs="Times New Roman"/>
          <w:sz w:val="24"/>
          <w:szCs w:val="24"/>
        </w:rPr>
      </w:pPr>
      <w:proofErr w:type="spellStart"/>
      <w:r w:rsidRPr="00CC2D0B">
        <w:rPr>
          <w:rFonts w:ascii="Times New Roman" w:hAnsi="Times New Roman" w:cs="Times New Roman"/>
          <w:sz w:val="24"/>
          <w:szCs w:val="20"/>
          <w:lang w:val="en-GB"/>
        </w:rPr>
        <w:t>Ebana</w:t>
      </w:r>
      <w:proofErr w:type="spellEnd"/>
      <w:r w:rsidRPr="00CC2D0B">
        <w:rPr>
          <w:rFonts w:ascii="Times New Roman" w:hAnsi="Times New Roman" w:cs="Times New Roman"/>
          <w:sz w:val="24"/>
          <w:szCs w:val="20"/>
          <w:lang w:val="en-GB"/>
        </w:rPr>
        <w:t xml:space="preserve">, R.U.B., </w:t>
      </w:r>
      <w:proofErr w:type="spellStart"/>
      <w:r w:rsidRPr="00CC2D0B">
        <w:rPr>
          <w:rFonts w:ascii="Times New Roman" w:hAnsi="Times New Roman" w:cs="Times New Roman"/>
          <w:sz w:val="24"/>
          <w:szCs w:val="20"/>
          <w:lang w:val="en-GB"/>
        </w:rPr>
        <w:t>Edet</w:t>
      </w:r>
      <w:proofErr w:type="spellEnd"/>
      <w:r w:rsidRPr="00CC2D0B">
        <w:rPr>
          <w:rFonts w:ascii="Times New Roman" w:hAnsi="Times New Roman" w:cs="Times New Roman"/>
          <w:sz w:val="24"/>
          <w:szCs w:val="20"/>
          <w:lang w:val="en-GB"/>
        </w:rPr>
        <w:t xml:space="preserve">, U.O., </w:t>
      </w:r>
      <w:proofErr w:type="spellStart"/>
      <w:r w:rsidRPr="00CC2D0B">
        <w:rPr>
          <w:rFonts w:ascii="Times New Roman" w:hAnsi="Times New Roman" w:cs="Times New Roman"/>
          <w:sz w:val="24"/>
          <w:szCs w:val="20"/>
          <w:lang w:val="en-GB"/>
        </w:rPr>
        <w:t>Ekanemesang</w:t>
      </w:r>
      <w:proofErr w:type="spellEnd"/>
      <w:r w:rsidRPr="00CC2D0B">
        <w:rPr>
          <w:rFonts w:ascii="Times New Roman" w:hAnsi="Times New Roman" w:cs="Times New Roman"/>
          <w:sz w:val="24"/>
          <w:szCs w:val="20"/>
          <w:lang w:val="en-GB"/>
        </w:rPr>
        <w:t xml:space="preserve">, U.M., Ikon, G.M., </w:t>
      </w:r>
      <w:proofErr w:type="spellStart"/>
      <w:r w:rsidRPr="00CC2D0B">
        <w:rPr>
          <w:rFonts w:ascii="Times New Roman" w:hAnsi="Times New Roman" w:cs="Times New Roman"/>
          <w:sz w:val="24"/>
          <w:szCs w:val="20"/>
          <w:lang w:val="en-GB"/>
        </w:rPr>
        <w:t>Umoren</w:t>
      </w:r>
      <w:proofErr w:type="spellEnd"/>
      <w:r w:rsidRPr="00CC2D0B">
        <w:rPr>
          <w:rFonts w:ascii="Times New Roman" w:hAnsi="Times New Roman" w:cs="Times New Roman"/>
          <w:sz w:val="24"/>
          <w:szCs w:val="20"/>
          <w:lang w:val="en-GB"/>
        </w:rPr>
        <w:t xml:space="preserve">, E.B., </w:t>
      </w:r>
      <w:proofErr w:type="spellStart"/>
      <w:r w:rsidRPr="00CC2D0B">
        <w:rPr>
          <w:rFonts w:ascii="Times New Roman" w:hAnsi="Times New Roman" w:cs="Times New Roman"/>
          <w:sz w:val="24"/>
          <w:szCs w:val="20"/>
          <w:lang w:val="en-GB"/>
        </w:rPr>
        <w:t>Ntukidem</w:t>
      </w:r>
      <w:proofErr w:type="spellEnd"/>
      <w:r w:rsidRPr="00CC2D0B">
        <w:rPr>
          <w:rFonts w:ascii="Times New Roman" w:hAnsi="Times New Roman" w:cs="Times New Roman"/>
          <w:sz w:val="24"/>
          <w:szCs w:val="20"/>
          <w:lang w:val="en-GB"/>
        </w:rPr>
        <w:t xml:space="preserve">, N.W., </w:t>
      </w:r>
      <w:proofErr w:type="spellStart"/>
      <w:r w:rsidRPr="00CC2D0B">
        <w:rPr>
          <w:rFonts w:ascii="Times New Roman" w:hAnsi="Times New Roman" w:cs="Times New Roman"/>
          <w:sz w:val="24"/>
          <w:szCs w:val="20"/>
          <w:lang w:val="en-GB"/>
        </w:rPr>
        <w:t>Etim</w:t>
      </w:r>
      <w:proofErr w:type="spellEnd"/>
      <w:r w:rsidRPr="00CC2D0B">
        <w:rPr>
          <w:rFonts w:ascii="Times New Roman" w:hAnsi="Times New Roman" w:cs="Times New Roman"/>
          <w:sz w:val="24"/>
          <w:szCs w:val="20"/>
          <w:lang w:val="en-GB"/>
        </w:rPr>
        <w:t xml:space="preserve">, O.E., Sambo, S., and Brown, N.U. (2017). Proximate Composition and Nutritional Analysis of Seeds and </w:t>
      </w:r>
      <w:proofErr w:type="spellStart"/>
      <w:r w:rsidRPr="00CC2D0B">
        <w:rPr>
          <w:rFonts w:ascii="Times New Roman" w:hAnsi="Times New Roman" w:cs="Times New Roman"/>
          <w:sz w:val="24"/>
          <w:szCs w:val="20"/>
          <w:lang w:val="en-GB"/>
        </w:rPr>
        <w:t>Testas</w:t>
      </w:r>
      <w:proofErr w:type="spellEnd"/>
      <w:r w:rsidRPr="00CC2D0B">
        <w:rPr>
          <w:rFonts w:ascii="Times New Roman" w:hAnsi="Times New Roman" w:cs="Times New Roman"/>
          <w:sz w:val="24"/>
          <w:szCs w:val="20"/>
          <w:lang w:val="en-GB"/>
        </w:rPr>
        <w:t xml:space="preserve"> of </w:t>
      </w:r>
      <w:proofErr w:type="spellStart"/>
      <w:r w:rsidR="00C8341F" w:rsidRPr="00C8341F">
        <w:rPr>
          <w:rFonts w:ascii="Times New Roman" w:hAnsi="Times New Roman" w:cs="Times New Roman"/>
          <w:i/>
          <w:sz w:val="24"/>
          <w:szCs w:val="20"/>
          <w:lang w:val="en-GB"/>
        </w:rPr>
        <w:t>Dacryodes</w:t>
      </w:r>
      <w:proofErr w:type="spellEnd"/>
      <w:r w:rsidR="00C8341F" w:rsidRPr="00C8341F">
        <w:rPr>
          <w:rFonts w:ascii="Times New Roman" w:hAnsi="Times New Roman" w:cs="Times New Roman"/>
          <w:i/>
          <w:sz w:val="24"/>
          <w:szCs w:val="20"/>
          <w:lang w:val="en-GB"/>
        </w:rPr>
        <w:t xml:space="preserve"> edulis</w:t>
      </w:r>
      <w:r w:rsidRPr="00CC2D0B">
        <w:rPr>
          <w:rFonts w:ascii="Times New Roman" w:hAnsi="Times New Roman" w:cs="Times New Roman"/>
          <w:sz w:val="24"/>
          <w:szCs w:val="20"/>
          <w:lang w:val="en-GB"/>
        </w:rPr>
        <w:t xml:space="preserve"> and Garcinia kola. </w:t>
      </w:r>
      <w:r w:rsidRPr="00CC2D0B">
        <w:rPr>
          <w:rFonts w:ascii="Times New Roman" w:hAnsi="Times New Roman" w:cs="Times New Roman"/>
          <w:i/>
          <w:sz w:val="24"/>
          <w:szCs w:val="20"/>
          <w:lang w:val="en-GB"/>
        </w:rPr>
        <w:t>Asian Journal of Biology</w:t>
      </w:r>
      <w:r w:rsidRPr="00CC2D0B">
        <w:rPr>
          <w:rFonts w:ascii="Times New Roman" w:hAnsi="Times New Roman" w:cs="Times New Roman"/>
          <w:sz w:val="24"/>
          <w:szCs w:val="20"/>
          <w:lang w:val="en-GB"/>
        </w:rPr>
        <w:t>, 2(1), 1–8</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bookmarkStart w:id="130" w:name="_Hlk208683637"/>
      <w:r w:rsidRPr="00FD688A">
        <w:rPr>
          <w:rFonts w:ascii="Times New Roman" w:hAnsi="Times New Roman" w:cs="Times New Roman"/>
          <w:sz w:val="24"/>
          <w:szCs w:val="24"/>
          <w:shd w:val="clear" w:color="auto" w:fill="FFFFFF"/>
        </w:rPr>
        <w:t>Dawson, M. I. (2000). The importance of vitamin A in nutrition. </w:t>
      </w:r>
      <w:r w:rsidRPr="00FD688A">
        <w:rPr>
          <w:rFonts w:ascii="Times New Roman" w:hAnsi="Times New Roman" w:cs="Times New Roman"/>
          <w:i/>
          <w:iCs/>
          <w:sz w:val="24"/>
          <w:szCs w:val="24"/>
          <w:shd w:val="clear" w:color="auto" w:fill="FFFFFF"/>
        </w:rPr>
        <w:t>Current pharmaceutical design</w:t>
      </w:r>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6</w:t>
      </w:r>
      <w:r w:rsidRPr="00FD688A">
        <w:rPr>
          <w:rFonts w:ascii="Times New Roman" w:hAnsi="Times New Roman" w:cs="Times New Roman"/>
          <w:sz w:val="24"/>
          <w:szCs w:val="24"/>
          <w:shd w:val="clear" w:color="auto" w:fill="FFFFFF"/>
        </w:rPr>
        <w:t>(3), 311-325.</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proofErr w:type="spellStart"/>
      <w:r w:rsidRPr="00FD688A">
        <w:rPr>
          <w:rFonts w:ascii="Times New Roman" w:hAnsi="Times New Roman" w:cs="Times New Roman"/>
          <w:sz w:val="24"/>
          <w:szCs w:val="24"/>
          <w:shd w:val="clear" w:color="auto" w:fill="FFFFFF"/>
        </w:rPr>
        <w:t>Passeri</w:t>
      </w:r>
      <w:proofErr w:type="spellEnd"/>
      <w:r w:rsidRPr="00FD688A">
        <w:rPr>
          <w:rFonts w:ascii="Times New Roman" w:hAnsi="Times New Roman" w:cs="Times New Roman"/>
          <w:sz w:val="24"/>
          <w:szCs w:val="24"/>
          <w:shd w:val="clear" w:color="auto" w:fill="FFFFFF"/>
        </w:rPr>
        <w:t>, G., and Giannini, S. (2023). Benefits of Vitamin D in Health and Diseases. </w:t>
      </w:r>
      <w:r w:rsidRPr="00FD688A">
        <w:rPr>
          <w:rStyle w:val="Emphasis"/>
          <w:rFonts w:ascii="Times New Roman" w:hAnsi="Times New Roman" w:cs="Times New Roman"/>
          <w:sz w:val="24"/>
          <w:szCs w:val="24"/>
          <w:shd w:val="clear" w:color="auto" w:fill="FFFFFF"/>
        </w:rPr>
        <w:t>Nutrients</w:t>
      </w:r>
      <w:r w:rsidRPr="00FD688A">
        <w:rPr>
          <w:rFonts w:ascii="Times New Roman" w:hAnsi="Times New Roman" w:cs="Times New Roman"/>
          <w:sz w:val="24"/>
          <w:szCs w:val="24"/>
          <w:shd w:val="clear" w:color="auto" w:fill="FFFFFF"/>
        </w:rPr>
        <w:t>, </w:t>
      </w:r>
      <w:r w:rsidRPr="00FD688A">
        <w:rPr>
          <w:rStyle w:val="Emphasis"/>
          <w:rFonts w:ascii="Times New Roman" w:hAnsi="Times New Roman" w:cs="Times New Roman"/>
          <w:sz w:val="24"/>
          <w:szCs w:val="24"/>
          <w:shd w:val="clear" w:color="auto" w:fill="FFFFFF"/>
        </w:rPr>
        <w:t>15</w:t>
      </w:r>
      <w:r w:rsidRPr="00FD688A">
        <w:rPr>
          <w:rFonts w:ascii="Times New Roman" w:hAnsi="Times New Roman" w:cs="Times New Roman"/>
          <w:sz w:val="24"/>
          <w:szCs w:val="24"/>
          <w:shd w:val="clear" w:color="auto" w:fill="FFFFFF"/>
        </w:rPr>
        <w:t xml:space="preserve">(11), 2419. </w:t>
      </w:r>
    </w:p>
    <w:bookmarkEnd w:id="130"/>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proofErr w:type="spellStart"/>
      <w:r w:rsidRPr="00FD688A">
        <w:rPr>
          <w:rFonts w:ascii="Times New Roman" w:hAnsi="Times New Roman" w:cs="Times New Roman"/>
          <w:sz w:val="24"/>
          <w:szCs w:val="24"/>
          <w:shd w:val="clear" w:color="auto" w:fill="FFFFFF"/>
        </w:rPr>
        <w:t>Ogboru</w:t>
      </w:r>
      <w:proofErr w:type="spellEnd"/>
      <w:r w:rsidRPr="00FD688A">
        <w:rPr>
          <w:rFonts w:ascii="Times New Roman" w:hAnsi="Times New Roman" w:cs="Times New Roman"/>
          <w:sz w:val="24"/>
          <w:szCs w:val="24"/>
          <w:shd w:val="clear" w:color="auto" w:fill="FFFFFF"/>
        </w:rPr>
        <w:t xml:space="preserve">, R.O., </w:t>
      </w:r>
      <w:proofErr w:type="spellStart"/>
      <w:r w:rsidRPr="00FD688A">
        <w:rPr>
          <w:rFonts w:ascii="Times New Roman" w:hAnsi="Times New Roman" w:cs="Times New Roman"/>
          <w:sz w:val="24"/>
          <w:szCs w:val="24"/>
          <w:shd w:val="clear" w:color="auto" w:fill="FFFFFF"/>
        </w:rPr>
        <w:t>Idibie</w:t>
      </w:r>
      <w:proofErr w:type="spellEnd"/>
      <w:r w:rsidRPr="00FD688A">
        <w:rPr>
          <w:rFonts w:ascii="Times New Roman" w:hAnsi="Times New Roman" w:cs="Times New Roman"/>
          <w:sz w:val="24"/>
          <w:szCs w:val="24"/>
          <w:shd w:val="clear" w:color="auto" w:fill="FFFFFF"/>
        </w:rPr>
        <w:t xml:space="preserve">, C.A., </w:t>
      </w:r>
      <w:proofErr w:type="spellStart"/>
      <w:r w:rsidRPr="00FD688A">
        <w:rPr>
          <w:rFonts w:ascii="Times New Roman" w:hAnsi="Times New Roman" w:cs="Times New Roman"/>
          <w:sz w:val="24"/>
          <w:szCs w:val="24"/>
          <w:shd w:val="clear" w:color="auto" w:fill="FFFFFF"/>
        </w:rPr>
        <w:t>Okolie</w:t>
      </w:r>
      <w:proofErr w:type="spellEnd"/>
      <w:r w:rsidRPr="00FD688A">
        <w:rPr>
          <w:rFonts w:ascii="Times New Roman" w:hAnsi="Times New Roman" w:cs="Times New Roman"/>
          <w:sz w:val="24"/>
          <w:szCs w:val="24"/>
          <w:shd w:val="clear" w:color="auto" w:fill="FFFFFF"/>
        </w:rPr>
        <w:t xml:space="preserve">, P.L., and </w:t>
      </w:r>
      <w:proofErr w:type="spellStart"/>
      <w:r w:rsidRPr="00FD688A">
        <w:rPr>
          <w:rFonts w:ascii="Times New Roman" w:hAnsi="Times New Roman" w:cs="Times New Roman"/>
          <w:sz w:val="24"/>
          <w:szCs w:val="24"/>
          <w:shd w:val="clear" w:color="auto" w:fill="FFFFFF"/>
        </w:rPr>
        <w:t>Agboje</w:t>
      </w:r>
      <w:proofErr w:type="spellEnd"/>
      <w:r w:rsidRPr="00FD688A">
        <w:rPr>
          <w:rFonts w:ascii="Times New Roman" w:hAnsi="Times New Roman" w:cs="Times New Roman"/>
          <w:sz w:val="24"/>
          <w:szCs w:val="24"/>
          <w:shd w:val="clear" w:color="auto" w:fill="FFFFFF"/>
        </w:rPr>
        <w:t xml:space="preserve">, I. (2016). Determination of Proximate and Mineral Elements Compositions in the Bark of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(G. Don) HJ Lam. </w:t>
      </w:r>
      <w:r w:rsidRPr="00FD688A">
        <w:rPr>
          <w:rFonts w:ascii="Times New Roman" w:hAnsi="Times New Roman" w:cs="Times New Roman"/>
          <w:i/>
          <w:iCs/>
          <w:sz w:val="24"/>
          <w:szCs w:val="24"/>
          <w:shd w:val="clear" w:color="auto" w:fill="FFFFFF"/>
        </w:rPr>
        <w:t>Research Journal of Chemical Sciences, 2231</w:t>
      </w:r>
      <w:r w:rsidRPr="00FD688A">
        <w:rPr>
          <w:rFonts w:ascii="Times New Roman" w:hAnsi="Times New Roman" w:cs="Times New Roman"/>
          <w:sz w:val="24"/>
          <w:szCs w:val="24"/>
          <w:shd w:val="clear" w:color="auto" w:fill="FFFFFF"/>
        </w:rPr>
        <w:t>, 606X.</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rPr>
        <w:t xml:space="preserve">Hossain, M.A., and Shah, M.D. (2015). A study on the total phenols content and anti-oxidant activity of essential oil and different solvent extracts of endemic plant </w:t>
      </w:r>
      <w:proofErr w:type="spellStart"/>
      <w:r w:rsidRPr="00FD688A">
        <w:rPr>
          <w:rFonts w:ascii="Times New Roman" w:hAnsi="Times New Roman" w:cs="Times New Roman"/>
          <w:sz w:val="24"/>
          <w:szCs w:val="24"/>
        </w:rPr>
        <w:t>Merrmiaborneesis</w:t>
      </w:r>
      <w:proofErr w:type="spellEnd"/>
      <w:r w:rsidRPr="00FD688A">
        <w:rPr>
          <w:rFonts w:ascii="Times New Roman" w:hAnsi="Times New Roman" w:cs="Times New Roman"/>
          <w:sz w:val="24"/>
          <w:szCs w:val="24"/>
        </w:rPr>
        <w:t xml:space="preserve">. </w:t>
      </w:r>
      <w:r w:rsidRPr="00FD688A">
        <w:rPr>
          <w:rFonts w:ascii="Times New Roman" w:hAnsi="Times New Roman" w:cs="Times New Roman"/>
          <w:i/>
          <w:sz w:val="24"/>
          <w:szCs w:val="24"/>
        </w:rPr>
        <w:t>Journal of Chemistry</w:t>
      </w:r>
      <w:r w:rsidRPr="00FD688A">
        <w:rPr>
          <w:rFonts w:ascii="Times New Roman" w:hAnsi="Times New Roman" w:cs="Times New Roman"/>
          <w:sz w:val="24"/>
          <w:szCs w:val="24"/>
        </w:rPr>
        <w:t>, 8(1) 66-71.</w:t>
      </w:r>
    </w:p>
    <w:p w:rsidR="00644322" w:rsidRPr="00FD688A" w:rsidRDefault="00644322" w:rsidP="00644322">
      <w:pPr>
        <w:pStyle w:val="ListParagraph"/>
        <w:numPr>
          <w:ilvl w:val="0"/>
          <w:numId w:val="6"/>
        </w:numPr>
        <w:jc w:val="both"/>
        <w:rPr>
          <w:rFonts w:ascii="Times New Roman" w:hAnsi="Times New Roman" w:cs="Times New Roman"/>
          <w:sz w:val="24"/>
          <w:szCs w:val="24"/>
        </w:rPr>
      </w:pPr>
      <w:proofErr w:type="spellStart"/>
      <w:r w:rsidRPr="00FD688A">
        <w:rPr>
          <w:rFonts w:ascii="Times New Roman" w:hAnsi="Times New Roman" w:cs="Times New Roman"/>
          <w:sz w:val="24"/>
          <w:szCs w:val="24"/>
        </w:rPr>
        <w:t>Omonhinmin</w:t>
      </w:r>
      <w:proofErr w:type="spellEnd"/>
      <w:r w:rsidRPr="00FD688A">
        <w:rPr>
          <w:rFonts w:ascii="Times New Roman" w:hAnsi="Times New Roman" w:cs="Times New Roman"/>
          <w:sz w:val="24"/>
          <w:szCs w:val="24"/>
        </w:rPr>
        <w:t xml:space="preserve">, A.C. (2012). Ethnobotany of </w:t>
      </w:r>
      <w:proofErr w:type="spellStart"/>
      <w:r w:rsidR="00C8341F" w:rsidRPr="00C8341F">
        <w:rPr>
          <w:rFonts w:ascii="Times New Roman" w:hAnsi="Times New Roman" w:cs="Times New Roman"/>
          <w:i/>
          <w:sz w:val="24"/>
          <w:szCs w:val="24"/>
        </w:rPr>
        <w:t>Dacryodes</w:t>
      </w:r>
      <w:proofErr w:type="spellEnd"/>
      <w:r w:rsidR="00C8341F" w:rsidRPr="00C8341F">
        <w:rPr>
          <w:rFonts w:ascii="Times New Roman" w:hAnsi="Times New Roman" w:cs="Times New Roman"/>
          <w:i/>
          <w:sz w:val="24"/>
          <w:szCs w:val="24"/>
        </w:rPr>
        <w:t xml:space="preserve"> edulis</w:t>
      </w:r>
      <w:r w:rsidRPr="00FD688A">
        <w:rPr>
          <w:rFonts w:ascii="Times New Roman" w:hAnsi="Times New Roman" w:cs="Times New Roman"/>
          <w:sz w:val="24"/>
          <w:szCs w:val="24"/>
        </w:rPr>
        <w:t xml:space="preserve"> (</w:t>
      </w:r>
      <w:proofErr w:type="spellStart"/>
      <w:proofErr w:type="gramStart"/>
      <w:r w:rsidRPr="00FD688A">
        <w:rPr>
          <w:rFonts w:ascii="Times New Roman" w:hAnsi="Times New Roman" w:cs="Times New Roman"/>
          <w:sz w:val="24"/>
          <w:szCs w:val="24"/>
        </w:rPr>
        <w:t>G.Don</w:t>
      </w:r>
      <w:proofErr w:type="spellEnd"/>
      <w:proofErr w:type="gramEnd"/>
      <w:r w:rsidRPr="00FD688A">
        <w:rPr>
          <w:rFonts w:ascii="Times New Roman" w:hAnsi="Times New Roman" w:cs="Times New Roman"/>
          <w:sz w:val="24"/>
          <w:szCs w:val="24"/>
        </w:rPr>
        <w:t xml:space="preserve">) H.J. Lam in Southern Nigeria 1: Practices and applications among the </w:t>
      </w:r>
      <w:proofErr w:type="spellStart"/>
      <w:r w:rsidRPr="00FD688A">
        <w:rPr>
          <w:rFonts w:ascii="Times New Roman" w:hAnsi="Times New Roman" w:cs="Times New Roman"/>
          <w:sz w:val="24"/>
          <w:szCs w:val="24"/>
        </w:rPr>
        <w:t>yoruba</w:t>
      </w:r>
      <w:proofErr w:type="spellEnd"/>
      <w:r w:rsidRPr="00FD688A">
        <w:rPr>
          <w:rFonts w:ascii="Times New Roman" w:hAnsi="Times New Roman" w:cs="Times New Roman"/>
          <w:sz w:val="24"/>
          <w:szCs w:val="24"/>
        </w:rPr>
        <w:t xml:space="preserve"> speaking people. </w:t>
      </w:r>
      <w:r w:rsidRPr="00FD688A">
        <w:rPr>
          <w:rFonts w:ascii="Times New Roman" w:hAnsi="Times New Roman" w:cs="Times New Roman"/>
          <w:i/>
          <w:sz w:val="24"/>
          <w:szCs w:val="24"/>
        </w:rPr>
        <w:t>Ethnobotany Research and Applications</w:t>
      </w:r>
      <w:r w:rsidRPr="00FD688A">
        <w:rPr>
          <w:rFonts w:ascii="Times New Roman" w:hAnsi="Times New Roman" w:cs="Times New Roman"/>
          <w:sz w:val="24"/>
          <w:szCs w:val="24"/>
        </w:rPr>
        <w:t>, 10, 175-184</w:t>
      </w:r>
    </w:p>
    <w:p w:rsidR="00644322" w:rsidRPr="00FD688A" w:rsidRDefault="00644322" w:rsidP="00644322">
      <w:pPr>
        <w:pStyle w:val="ListParagraph"/>
        <w:numPr>
          <w:ilvl w:val="0"/>
          <w:numId w:val="6"/>
        </w:numPr>
        <w:jc w:val="both"/>
        <w:rPr>
          <w:rFonts w:ascii="Times New Roman" w:hAnsi="Times New Roman" w:cs="Times New Roman"/>
          <w:sz w:val="24"/>
          <w:szCs w:val="24"/>
          <w:shd w:val="clear" w:color="auto" w:fill="FFFFFF"/>
        </w:rPr>
      </w:pPr>
      <w:proofErr w:type="spellStart"/>
      <w:r w:rsidRPr="00FD688A">
        <w:rPr>
          <w:rFonts w:ascii="Times New Roman" w:hAnsi="Times New Roman" w:cs="Times New Roman"/>
          <w:sz w:val="24"/>
          <w:szCs w:val="24"/>
          <w:shd w:val="clear" w:color="auto" w:fill="FFFFFF"/>
        </w:rPr>
        <w:t>Omoregie</w:t>
      </w:r>
      <w:proofErr w:type="spellEnd"/>
      <w:r w:rsidRPr="00FD688A">
        <w:rPr>
          <w:rFonts w:ascii="Times New Roman" w:hAnsi="Times New Roman" w:cs="Times New Roman"/>
          <w:sz w:val="24"/>
          <w:szCs w:val="24"/>
          <w:shd w:val="clear" w:color="auto" w:fill="FFFFFF"/>
        </w:rPr>
        <w:t xml:space="preserve">, E.S., and </w:t>
      </w:r>
      <w:proofErr w:type="spellStart"/>
      <w:r w:rsidRPr="00FD688A">
        <w:rPr>
          <w:rFonts w:ascii="Times New Roman" w:hAnsi="Times New Roman" w:cs="Times New Roman"/>
          <w:sz w:val="24"/>
          <w:szCs w:val="24"/>
          <w:shd w:val="clear" w:color="auto" w:fill="FFFFFF"/>
        </w:rPr>
        <w:t>Okugbo</w:t>
      </w:r>
      <w:proofErr w:type="spellEnd"/>
      <w:r w:rsidRPr="00FD688A">
        <w:rPr>
          <w:rFonts w:ascii="Times New Roman" w:hAnsi="Times New Roman" w:cs="Times New Roman"/>
          <w:sz w:val="24"/>
          <w:szCs w:val="24"/>
          <w:shd w:val="clear" w:color="auto" w:fill="FFFFFF"/>
        </w:rPr>
        <w:t xml:space="preserve">, O.T. (2014). In vitro antioxidant activity and phytochemical screening of methanol extracts of </w:t>
      </w:r>
      <w:proofErr w:type="spellStart"/>
      <w:r w:rsidRPr="00FD688A">
        <w:rPr>
          <w:rFonts w:ascii="Times New Roman" w:hAnsi="Times New Roman" w:cs="Times New Roman"/>
          <w:sz w:val="24"/>
          <w:szCs w:val="24"/>
          <w:shd w:val="clear" w:color="auto" w:fill="FFFFFF"/>
        </w:rPr>
        <w:t>Ficus</w:t>
      </w:r>
      <w:proofErr w:type="spellEnd"/>
      <w:r w:rsidRPr="00FD688A">
        <w:rPr>
          <w:rFonts w:ascii="Times New Roman" w:hAnsi="Times New Roman" w:cs="Times New Roman"/>
          <w:sz w:val="24"/>
          <w:szCs w:val="24"/>
          <w:shd w:val="clear" w:color="auto" w:fill="FFFFFF"/>
        </w:rPr>
        <w:t xml:space="preserve"> </w:t>
      </w:r>
      <w:proofErr w:type="spellStart"/>
      <w:r w:rsidRPr="00FD688A">
        <w:rPr>
          <w:rFonts w:ascii="Times New Roman" w:hAnsi="Times New Roman" w:cs="Times New Roman"/>
          <w:sz w:val="24"/>
          <w:szCs w:val="24"/>
          <w:shd w:val="clear" w:color="auto" w:fill="FFFFFF"/>
        </w:rPr>
        <w:t>capensis</w:t>
      </w:r>
      <w:proofErr w:type="spellEnd"/>
      <w:r w:rsidRPr="00FD688A">
        <w:rPr>
          <w:rFonts w:ascii="Times New Roman" w:hAnsi="Times New Roman" w:cs="Times New Roman"/>
          <w:sz w:val="24"/>
          <w:szCs w:val="24"/>
          <w:shd w:val="clear" w:color="auto" w:fill="FFFFFF"/>
        </w:rPr>
        <w:t xml:space="preserve"> and </w:t>
      </w:r>
      <w:proofErr w:type="spellStart"/>
      <w:r w:rsidR="00C8341F" w:rsidRPr="00C8341F">
        <w:rPr>
          <w:rFonts w:ascii="Times New Roman" w:hAnsi="Times New Roman" w:cs="Times New Roman"/>
          <w:i/>
          <w:sz w:val="24"/>
          <w:szCs w:val="24"/>
          <w:shd w:val="clear" w:color="auto" w:fill="FFFFFF"/>
        </w:rPr>
        <w:t>Dacryodes</w:t>
      </w:r>
      <w:proofErr w:type="spellEnd"/>
      <w:r w:rsidR="00C8341F" w:rsidRPr="00C8341F">
        <w:rPr>
          <w:rFonts w:ascii="Times New Roman" w:hAnsi="Times New Roman" w:cs="Times New Roman"/>
          <w:i/>
          <w:sz w:val="24"/>
          <w:szCs w:val="24"/>
          <w:shd w:val="clear" w:color="auto" w:fill="FFFFFF"/>
        </w:rPr>
        <w:t xml:space="preserve"> edulis</w:t>
      </w:r>
      <w:r w:rsidRPr="00FD688A">
        <w:rPr>
          <w:rFonts w:ascii="Times New Roman" w:hAnsi="Times New Roman" w:cs="Times New Roman"/>
          <w:sz w:val="24"/>
          <w:szCs w:val="24"/>
          <w:shd w:val="clear" w:color="auto" w:fill="FFFFFF"/>
        </w:rPr>
        <w:t xml:space="preserve"> leaves. </w:t>
      </w:r>
      <w:r w:rsidRPr="00FD688A">
        <w:rPr>
          <w:rFonts w:ascii="Times New Roman" w:hAnsi="Times New Roman" w:cs="Times New Roman"/>
          <w:i/>
          <w:iCs/>
          <w:sz w:val="24"/>
          <w:szCs w:val="24"/>
          <w:shd w:val="clear" w:color="auto" w:fill="FFFFFF"/>
        </w:rPr>
        <w:t>Journal of Pharmacy &amp; Bioresources</w:t>
      </w:r>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11</w:t>
      </w:r>
      <w:r w:rsidRPr="00FD688A">
        <w:rPr>
          <w:rFonts w:ascii="Times New Roman" w:hAnsi="Times New Roman" w:cs="Times New Roman"/>
          <w:sz w:val="24"/>
          <w:szCs w:val="24"/>
          <w:shd w:val="clear" w:color="auto" w:fill="FFFFFF"/>
        </w:rPr>
        <w:t>(2), 66-75.</w:t>
      </w:r>
    </w:p>
    <w:p w:rsidR="00644322" w:rsidRPr="00FD688A" w:rsidRDefault="00644322" w:rsidP="00644322">
      <w:pPr>
        <w:pStyle w:val="ListParagraph"/>
        <w:numPr>
          <w:ilvl w:val="0"/>
          <w:numId w:val="6"/>
        </w:numPr>
        <w:jc w:val="both"/>
        <w:rPr>
          <w:rFonts w:ascii="Times New Roman" w:hAnsi="Times New Roman" w:cs="Times New Roman"/>
          <w:sz w:val="24"/>
          <w:szCs w:val="24"/>
        </w:rPr>
      </w:pPr>
      <w:r w:rsidRPr="00FD688A">
        <w:rPr>
          <w:rFonts w:ascii="Times New Roman" w:hAnsi="Times New Roman" w:cs="Times New Roman"/>
          <w:sz w:val="24"/>
          <w:szCs w:val="24"/>
          <w:shd w:val="clear" w:color="auto" w:fill="FFFFFF"/>
        </w:rPr>
        <w:t xml:space="preserve">Liu, Z., Ren, Z., Zhang, J., Chuang, C. C., </w:t>
      </w:r>
      <w:proofErr w:type="spellStart"/>
      <w:r w:rsidRPr="00FD688A">
        <w:rPr>
          <w:rFonts w:ascii="Times New Roman" w:hAnsi="Times New Roman" w:cs="Times New Roman"/>
          <w:sz w:val="24"/>
          <w:szCs w:val="24"/>
          <w:shd w:val="clear" w:color="auto" w:fill="FFFFFF"/>
        </w:rPr>
        <w:t>Kandaswamy</w:t>
      </w:r>
      <w:proofErr w:type="spellEnd"/>
      <w:r w:rsidRPr="00FD688A">
        <w:rPr>
          <w:rFonts w:ascii="Times New Roman" w:hAnsi="Times New Roman" w:cs="Times New Roman"/>
          <w:sz w:val="24"/>
          <w:szCs w:val="24"/>
          <w:shd w:val="clear" w:color="auto" w:fill="FFFFFF"/>
        </w:rPr>
        <w:t xml:space="preserve">, E., Zhou, T., and </w:t>
      </w:r>
      <w:proofErr w:type="spellStart"/>
      <w:r w:rsidRPr="00FD688A">
        <w:rPr>
          <w:rFonts w:ascii="Times New Roman" w:hAnsi="Times New Roman" w:cs="Times New Roman"/>
          <w:sz w:val="24"/>
          <w:szCs w:val="24"/>
          <w:shd w:val="clear" w:color="auto" w:fill="FFFFFF"/>
        </w:rPr>
        <w:t>Zuo</w:t>
      </w:r>
      <w:proofErr w:type="spellEnd"/>
      <w:r w:rsidRPr="00FD688A">
        <w:rPr>
          <w:rFonts w:ascii="Times New Roman" w:hAnsi="Times New Roman" w:cs="Times New Roman"/>
          <w:sz w:val="24"/>
          <w:szCs w:val="24"/>
          <w:shd w:val="clear" w:color="auto" w:fill="FFFFFF"/>
        </w:rPr>
        <w:t>, L. (2018). Role of ROS and nutritional antioxidants in human diseases. </w:t>
      </w:r>
      <w:r w:rsidRPr="00FD688A">
        <w:rPr>
          <w:rFonts w:ascii="Times New Roman" w:hAnsi="Times New Roman" w:cs="Times New Roman"/>
          <w:i/>
          <w:iCs/>
          <w:sz w:val="24"/>
          <w:szCs w:val="24"/>
          <w:shd w:val="clear" w:color="auto" w:fill="FFFFFF"/>
        </w:rPr>
        <w:t>Frontiers in physiology</w:t>
      </w:r>
      <w:r w:rsidRPr="00FD688A">
        <w:rPr>
          <w:rFonts w:ascii="Times New Roman" w:hAnsi="Times New Roman" w:cs="Times New Roman"/>
          <w:sz w:val="24"/>
          <w:szCs w:val="24"/>
          <w:shd w:val="clear" w:color="auto" w:fill="FFFFFF"/>
        </w:rPr>
        <w:t>, </w:t>
      </w:r>
      <w:r w:rsidRPr="00FD688A">
        <w:rPr>
          <w:rFonts w:ascii="Times New Roman" w:hAnsi="Times New Roman" w:cs="Times New Roman"/>
          <w:i/>
          <w:iCs/>
          <w:sz w:val="24"/>
          <w:szCs w:val="24"/>
          <w:shd w:val="clear" w:color="auto" w:fill="FFFFFF"/>
        </w:rPr>
        <w:t>9</w:t>
      </w:r>
      <w:r w:rsidRPr="00FD688A">
        <w:rPr>
          <w:rFonts w:ascii="Times New Roman" w:hAnsi="Times New Roman" w:cs="Times New Roman"/>
          <w:sz w:val="24"/>
          <w:szCs w:val="24"/>
          <w:shd w:val="clear" w:color="auto" w:fill="FFFFFF"/>
        </w:rPr>
        <w:t>, 360203.</w:t>
      </w:r>
    </w:p>
    <w:bookmarkEnd w:id="119"/>
    <w:p w:rsidR="00644322" w:rsidRDefault="00644322" w:rsidP="00644322"/>
    <w:p w:rsidR="00FC651B" w:rsidRPr="00FD688A" w:rsidRDefault="00FC651B" w:rsidP="00FC651B">
      <w:pPr>
        <w:tabs>
          <w:tab w:val="left" w:pos="1545"/>
        </w:tabs>
        <w:rPr>
          <w:rFonts w:ascii="Times New Roman" w:hAnsi="Times New Roman" w:cs="Times New Roman"/>
          <w:sz w:val="24"/>
          <w:szCs w:val="24"/>
        </w:rPr>
      </w:pPr>
    </w:p>
    <w:p w:rsidR="00D51C2A" w:rsidRPr="00FD688A" w:rsidRDefault="00D51C2A">
      <w:pPr>
        <w:rPr>
          <w:rFonts w:ascii="Times New Roman" w:hAnsi="Times New Roman" w:cs="Times New Roman"/>
          <w:sz w:val="24"/>
          <w:szCs w:val="24"/>
        </w:rPr>
      </w:pPr>
    </w:p>
    <w:sectPr w:rsidR="00D51C2A" w:rsidRPr="00FD688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815" w:rsidRDefault="00752815" w:rsidP="00C83B8A">
      <w:pPr>
        <w:spacing w:after="0" w:line="240" w:lineRule="auto"/>
      </w:pPr>
      <w:r>
        <w:separator/>
      </w:r>
    </w:p>
  </w:endnote>
  <w:endnote w:type="continuationSeparator" w:id="0">
    <w:p w:rsidR="00752815" w:rsidRDefault="00752815" w:rsidP="00C8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666125"/>
      <w:docPartObj>
        <w:docPartGallery w:val="Page Numbers (Bottom of Page)"/>
        <w:docPartUnique/>
      </w:docPartObj>
    </w:sdtPr>
    <w:sdtEndPr>
      <w:rPr>
        <w:noProof/>
      </w:rPr>
    </w:sdtEndPr>
    <w:sdtContent>
      <w:p w:rsidR="00FC651B" w:rsidRDefault="00FC65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C651B" w:rsidRDefault="00FC6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815" w:rsidRDefault="00752815" w:rsidP="00C83B8A">
      <w:pPr>
        <w:spacing w:after="0" w:line="240" w:lineRule="auto"/>
      </w:pPr>
      <w:r>
        <w:separator/>
      </w:r>
    </w:p>
  </w:footnote>
  <w:footnote w:type="continuationSeparator" w:id="0">
    <w:p w:rsidR="00752815" w:rsidRDefault="00752815" w:rsidP="00C83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6512"/>
    <w:multiLevelType w:val="hybridMultilevel"/>
    <w:tmpl w:val="2056DA7A"/>
    <w:lvl w:ilvl="0" w:tplc="3B7C6374">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7A8447B"/>
    <w:multiLevelType w:val="hybridMultilevel"/>
    <w:tmpl w:val="40148DA4"/>
    <w:lvl w:ilvl="0" w:tplc="9200B7D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7BD06DB"/>
    <w:multiLevelType w:val="hybridMultilevel"/>
    <w:tmpl w:val="6D9A1F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DAB7E1D"/>
    <w:multiLevelType w:val="hybridMultilevel"/>
    <w:tmpl w:val="6504BB42"/>
    <w:lvl w:ilvl="0" w:tplc="599E75A8">
      <w:start w:val="1"/>
      <w:numFmt w:val="lowerRoman"/>
      <w:lvlText w:val="(%1)"/>
      <w:lvlJc w:val="left"/>
      <w:pPr>
        <w:ind w:left="720" w:hanging="360"/>
      </w:pPr>
      <w:rPr>
        <w:rFonts w:ascii="Times New Roman" w:eastAsiaTheme="minorEastAsia"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FA06E1D"/>
    <w:multiLevelType w:val="hybridMultilevel"/>
    <w:tmpl w:val="56F2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796E5444"/>
    <w:multiLevelType w:val="hybridMultilevel"/>
    <w:tmpl w:val="1D5A7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1B"/>
    <w:rsid w:val="000359BC"/>
    <w:rsid w:val="000A2517"/>
    <w:rsid w:val="000C46D7"/>
    <w:rsid w:val="001D3174"/>
    <w:rsid w:val="00530E46"/>
    <w:rsid w:val="00644322"/>
    <w:rsid w:val="00680BF1"/>
    <w:rsid w:val="00752815"/>
    <w:rsid w:val="007B51C3"/>
    <w:rsid w:val="007E0013"/>
    <w:rsid w:val="00897685"/>
    <w:rsid w:val="008E3E0F"/>
    <w:rsid w:val="00AB182E"/>
    <w:rsid w:val="00AE7944"/>
    <w:rsid w:val="00C8341F"/>
    <w:rsid w:val="00C83B8A"/>
    <w:rsid w:val="00CC2D0B"/>
    <w:rsid w:val="00CE089B"/>
    <w:rsid w:val="00D51C2A"/>
    <w:rsid w:val="00E60395"/>
    <w:rsid w:val="00FC651B"/>
    <w:rsid w:val="00FD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D5870"/>
  <w15:chartTrackingRefBased/>
  <w15:docId w15:val="{8CBFEE99-C7C2-4516-A9BF-3619957A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51B"/>
    <w:rPr>
      <w:color w:val="0000FF"/>
      <w:u w:val="single"/>
    </w:rPr>
  </w:style>
  <w:style w:type="table" w:styleId="TableGrid">
    <w:name w:val="Table Grid"/>
    <w:basedOn w:val="TableNormal"/>
    <w:uiPriority w:val="39"/>
    <w:rsid w:val="00FC6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651B"/>
    <w:pPr>
      <w:ind w:left="720"/>
      <w:contextualSpacing/>
    </w:pPr>
  </w:style>
  <w:style w:type="paragraph" w:customStyle="1" w:styleId="Default">
    <w:name w:val="Default"/>
    <w:rsid w:val="00FC651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FC651B"/>
    <w:pPr>
      <w:spacing w:after="0" w:line="240" w:lineRule="auto"/>
    </w:pPr>
  </w:style>
  <w:style w:type="character" w:styleId="Strong">
    <w:name w:val="Strong"/>
    <w:basedOn w:val="DefaultParagraphFont"/>
    <w:uiPriority w:val="22"/>
    <w:qFormat/>
    <w:rsid w:val="00FC651B"/>
    <w:rPr>
      <w:b/>
      <w:bCs/>
    </w:rPr>
  </w:style>
  <w:style w:type="character" w:styleId="Emphasis">
    <w:name w:val="Emphasis"/>
    <w:basedOn w:val="DefaultParagraphFont"/>
    <w:uiPriority w:val="20"/>
    <w:qFormat/>
    <w:rsid w:val="00FC651B"/>
    <w:rPr>
      <w:i/>
      <w:iCs/>
    </w:rPr>
  </w:style>
  <w:style w:type="paragraph" w:styleId="Header">
    <w:name w:val="header"/>
    <w:basedOn w:val="Normal"/>
    <w:link w:val="HeaderChar"/>
    <w:uiPriority w:val="99"/>
    <w:unhideWhenUsed/>
    <w:rsid w:val="00FC6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1B"/>
  </w:style>
  <w:style w:type="paragraph" w:styleId="Footer">
    <w:name w:val="footer"/>
    <w:basedOn w:val="Normal"/>
    <w:link w:val="FooterChar"/>
    <w:uiPriority w:val="99"/>
    <w:unhideWhenUsed/>
    <w:rsid w:val="00FC6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1B"/>
  </w:style>
  <w:style w:type="paragraph" w:customStyle="1" w:styleId="AcknHead">
    <w:name w:val="Ackn Head"/>
    <w:basedOn w:val="Normal"/>
    <w:rsid w:val="00FC651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FC651B"/>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saturated-fatty-acid"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33</Pages>
  <Words>9607</Words>
  <Characters>54761</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Chibuike Edom</dc:creator>
  <cp:keywords/>
  <dc:description/>
  <cp:lastModifiedBy>SDI 1186</cp:lastModifiedBy>
  <cp:revision>3</cp:revision>
  <dcterms:created xsi:type="dcterms:W3CDTF">2025-09-22T20:03:00Z</dcterms:created>
  <dcterms:modified xsi:type="dcterms:W3CDTF">2025-09-23T09:16:00Z</dcterms:modified>
</cp:coreProperties>
</file>