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7CA06" w14:textId="568AB1F1" w:rsidR="00DD6505" w:rsidRDefault="00DD6505" w:rsidP="00830A96">
      <w:pPr>
        <w:autoSpaceDE w:val="0"/>
        <w:autoSpaceDN w:val="0"/>
        <w:adjustRightInd w:val="0"/>
        <w:spacing w:after="0" w:line="360" w:lineRule="auto"/>
        <w:jc w:val="both"/>
        <w:rPr>
          <w:rFonts w:ascii="Times New Roman" w:hAnsi="Times New Roman" w:cs="Times New Roman"/>
          <w:b/>
          <w:bCs/>
          <w:i/>
          <w:iCs/>
          <w:sz w:val="28"/>
          <w:szCs w:val="28"/>
        </w:rPr>
      </w:pPr>
      <w:r w:rsidRPr="002756F8">
        <w:rPr>
          <w:rFonts w:ascii="Times New Roman" w:hAnsi="Times New Roman" w:cs="Times New Roman"/>
          <w:b/>
          <w:bCs/>
          <w:sz w:val="28"/>
          <w:szCs w:val="28"/>
        </w:rPr>
        <w:t xml:space="preserve">Effect of the type and level of yeast incorporation in the feed on pellet buoyancy, survival and growth characteristics of </w:t>
      </w:r>
      <w:r w:rsidRPr="00411930">
        <w:rPr>
          <w:rFonts w:ascii="Times New Roman" w:hAnsi="Times New Roman" w:cs="Times New Roman"/>
          <w:b/>
          <w:bCs/>
          <w:i/>
          <w:iCs/>
          <w:sz w:val="28"/>
          <w:szCs w:val="28"/>
        </w:rPr>
        <w:t>Oreochromis niloticus</w:t>
      </w:r>
    </w:p>
    <w:p w14:paraId="08D2D49B" w14:textId="77B45868" w:rsidR="00A308CB" w:rsidRPr="00830A96" w:rsidRDefault="00784FC3" w:rsidP="00830A96">
      <w:pPr>
        <w:autoSpaceDE w:val="0"/>
        <w:autoSpaceDN w:val="0"/>
        <w:adjustRightInd w:val="0"/>
        <w:spacing w:after="0" w:line="360" w:lineRule="auto"/>
        <w:jc w:val="both"/>
        <w:rPr>
          <w:rFonts w:ascii="Times New Roman" w:hAnsi="Times New Roman" w:cs="Times New Roman"/>
          <w:b/>
          <w:bCs/>
          <w:i/>
          <w:iCs/>
          <w:sz w:val="28"/>
          <w:szCs w:val="28"/>
        </w:rPr>
      </w:pPr>
      <w:r w:rsidRPr="00784FC3">
        <w:rPr>
          <w:rFonts w:ascii="Arial" w:eastAsia="Times New Roman" w:hAnsi="Arial" w:cs="Arial"/>
          <w:noProof/>
          <w:sz w:val="20"/>
          <w:szCs w:val="20"/>
          <w:highlight w:val="yellow"/>
          <w:lang w:val="en-US"/>
        </w:rPr>
        <w:t>Original Research Article</w:t>
      </w:r>
    </w:p>
    <w:p w14:paraId="3B714A5B" w14:textId="67FA3889" w:rsidR="000D6D54" w:rsidRPr="002756F8" w:rsidRDefault="000D6D54" w:rsidP="00011949">
      <w:pPr>
        <w:spacing w:line="360" w:lineRule="auto"/>
        <w:jc w:val="center"/>
        <w:rPr>
          <w:rFonts w:ascii="Times New Roman" w:hAnsi="Times New Roman" w:cs="Times New Roman"/>
          <w:b/>
          <w:bCs/>
          <w:color w:val="000000"/>
          <w:sz w:val="24"/>
          <w:szCs w:val="24"/>
        </w:rPr>
      </w:pPr>
      <w:r w:rsidRPr="002756F8">
        <w:rPr>
          <w:rFonts w:ascii="Times New Roman" w:hAnsi="Times New Roman" w:cs="Times New Roman"/>
          <w:b/>
          <w:bCs/>
          <w:color w:val="000000"/>
          <w:sz w:val="24"/>
          <w:szCs w:val="24"/>
        </w:rPr>
        <w:t>Abstract :</w:t>
      </w:r>
    </w:p>
    <w:p w14:paraId="622B3F92" w14:textId="15CF8E16" w:rsidR="006054EB" w:rsidRPr="002756F8" w:rsidRDefault="005167D8" w:rsidP="006054EB">
      <w:pPr>
        <w:spacing w:line="360" w:lineRule="auto"/>
        <w:jc w:val="both"/>
        <w:rPr>
          <w:rFonts w:ascii="Times New Roman" w:hAnsi="Times New Roman" w:cs="Times New Roman"/>
          <w:sz w:val="24"/>
          <w:szCs w:val="24"/>
          <w:lang w:val="fr-CM"/>
        </w:rPr>
      </w:pPr>
      <w:r w:rsidRPr="002756F8">
        <w:rPr>
          <w:rFonts w:ascii="Times New Roman" w:hAnsi="Times New Roman" w:cs="Times New Roman"/>
          <w:sz w:val="24"/>
          <w:szCs w:val="24"/>
        </w:rPr>
        <w:t xml:space="preserve">The effect of yeast type and incorporation level on pellet buoyancy and growth characteristics </w:t>
      </w:r>
      <w:r>
        <w:rPr>
          <w:rFonts w:ascii="Times New Roman" w:hAnsi="Times New Roman" w:cs="Times New Roman"/>
          <w:sz w:val="24"/>
          <w:szCs w:val="24"/>
        </w:rPr>
        <w:t>of</w:t>
      </w:r>
      <w:r w:rsidRPr="002756F8">
        <w:rPr>
          <w:rFonts w:ascii="Times New Roman" w:hAnsi="Times New Roman" w:cs="Times New Roman"/>
          <w:sz w:val="24"/>
          <w:szCs w:val="24"/>
        </w:rPr>
        <w:t xml:space="preserve"> </w:t>
      </w:r>
      <w:r w:rsidRPr="00F40192">
        <w:rPr>
          <w:rFonts w:ascii="Times New Roman" w:hAnsi="Times New Roman" w:cs="Times New Roman"/>
          <w:i/>
          <w:iCs/>
          <w:sz w:val="24"/>
          <w:szCs w:val="24"/>
        </w:rPr>
        <w:t>Oreochromis niloticus</w:t>
      </w:r>
      <w:r w:rsidRPr="002756F8">
        <w:rPr>
          <w:rFonts w:ascii="Times New Roman" w:hAnsi="Times New Roman" w:cs="Times New Roman"/>
          <w:sz w:val="24"/>
          <w:szCs w:val="24"/>
        </w:rPr>
        <w:t xml:space="preserve"> was studied between February and May </w:t>
      </w:r>
      <w:hyperlink r:id="rId8" w:history="1">
        <w:r w:rsidRPr="002756F8">
          <w:rPr>
            <w:rStyle w:val="Lienhypertexte"/>
            <w:rFonts w:ascii="Times New Roman" w:hAnsi="Times New Roman" w:cs="Times New Roman"/>
            <w:color w:val="auto"/>
            <w:sz w:val="24"/>
            <w:szCs w:val="24"/>
            <w:u w:val="none"/>
          </w:rPr>
          <w:t>2022</w:t>
        </w:r>
      </w:hyperlink>
      <w:r w:rsidRPr="002756F8">
        <w:rPr>
          <w:rFonts w:ascii="Times New Roman" w:hAnsi="Times New Roman" w:cs="Times New Roman"/>
          <w:sz w:val="24"/>
          <w:szCs w:val="24"/>
        </w:rPr>
        <w:t> at the IRAD</w:t>
      </w:r>
      <w:r>
        <w:rPr>
          <w:rFonts w:ascii="Times New Roman" w:hAnsi="Times New Roman" w:cs="Times New Roman"/>
          <w:sz w:val="24"/>
          <w:szCs w:val="24"/>
        </w:rPr>
        <w:t>/</w:t>
      </w:r>
      <w:r w:rsidRPr="002756F8">
        <w:rPr>
          <w:rFonts w:ascii="Times New Roman" w:hAnsi="Times New Roman" w:cs="Times New Roman"/>
          <w:sz w:val="24"/>
          <w:szCs w:val="24"/>
        </w:rPr>
        <w:t>fish farming station</w:t>
      </w:r>
      <w:r>
        <w:rPr>
          <w:rFonts w:ascii="Times New Roman" w:hAnsi="Times New Roman" w:cs="Times New Roman"/>
          <w:sz w:val="24"/>
          <w:szCs w:val="24"/>
        </w:rPr>
        <w:t>/Cameroon.</w:t>
      </w:r>
      <w:r w:rsidRPr="002756F8">
        <w:rPr>
          <w:rFonts w:ascii="Times New Roman" w:hAnsi="Times New Roman" w:cs="Times New Roman"/>
          <w:sz w:val="24"/>
          <w:szCs w:val="24"/>
        </w:rPr>
        <w:t xml:space="preserve"> For this, </w:t>
      </w:r>
      <w:hyperlink r:id="rId9" w:history="1">
        <w:r w:rsidRPr="002756F8">
          <w:rPr>
            <w:rStyle w:val="Lienhypertexte"/>
            <w:rFonts w:ascii="Times New Roman" w:hAnsi="Times New Roman" w:cs="Times New Roman"/>
            <w:color w:val="auto"/>
            <w:sz w:val="24"/>
            <w:szCs w:val="24"/>
            <w:u w:val="none"/>
          </w:rPr>
          <w:t>420</w:t>
        </w:r>
      </w:hyperlink>
      <w:r w:rsidRPr="002756F8">
        <w:rPr>
          <w:rFonts w:ascii="Times New Roman" w:hAnsi="Times New Roman" w:cs="Times New Roman"/>
          <w:sz w:val="24"/>
          <w:szCs w:val="24"/>
        </w:rPr>
        <w:t> fry were distributed in a comparable manner in 14 concrete tanks of </w:t>
      </w:r>
      <w:hyperlink r:id="rId10" w:history="1">
        <w:r w:rsidRPr="002756F8">
          <w:rPr>
            <w:rStyle w:val="Lienhypertexte"/>
            <w:rFonts w:ascii="Times New Roman" w:hAnsi="Times New Roman" w:cs="Times New Roman"/>
            <w:color w:val="auto"/>
            <w:sz w:val="24"/>
            <w:szCs w:val="24"/>
            <w:u w:val="none"/>
          </w:rPr>
          <w:t>0.6</w:t>
        </w:r>
      </w:hyperlink>
      <w:r w:rsidRPr="002756F8">
        <w:rPr>
          <w:rFonts w:ascii="Times New Roman" w:hAnsi="Times New Roman" w:cs="Times New Roman"/>
          <w:sz w:val="24"/>
          <w:szCs w:val="24"/>
        </w:rPr>
        <w:t>m</w:t>
      </w:r>
      <w:r w:rsidRPr="00685DC3">
        <w:rPr>
          <w:rFonts w:ascii="Times New Roman" w:hAnsi="Times New Roman" w:cs="Times New Roman"/>
          <w:sz w:val="24"/>
          <w:szCs w:val="24"/>
          <w:vertAlign w:val="superscript"/>
        </w:rPr>
        <w:t>3</w:t>
      </w:r>
      <w:r w:rsidRPr="002756F8">
        <w:rPr>
          <w:rFonts w:ascii="Times New Roman" w:hAnsi="Times New Roman" w:cs="Times New Roman"/>
          <w:sz w:val="24"/>
          <w:szCs w:val="24"/>
        </w:rPr>
        <w:t>.</w:t>
      </w:r>
      <w:r>
        <w:rPr>
          <w:rFonts w:ascii="Times New Roman" w:hAnsi="Times New Roman" w:cs="Times New Roman"/>
          <w:sz w:val="24"/>
          <w:szCs w:val="24"/>
        </w:rPr>
        <w:t xml:space="preserve"> </w:t>
      </w:r>
      <w:r w:rsidRPr="002756F8">
        <w:rPr>
          <w:rFonts w:ascii="Times New Roman" w:hAnsi="Times New Roman" w:cs="Times New Roman"/>
          <w:sz w:val="24"/>
          <w:szCs w:val="24"/>
        </w:rPr>
        <w:t xml:space="preserve">Seven experimental rations representing respectively the rations </w:t>
      </w:r>
      <w:bookmarkStart w:id="0" w:name="_Hlk206274374"/>
      <w:r w:rsidRPr="002756F8">
        <w:rPr>
          <w:rFonts w:ascii="Times New Roman" w:hAnsi="Times New Roman" w:cs="Times New Roman"/>
          <w:sz w:val="24"/>
          <w:szCs w:val="24"/>
        </w:rPr>
        <w:t xml:space="preserve">without </w:t>
      </w:r>
      <w:bookmarkEnd w:id="0"/>
      <w:r w:rsidRPr="002756F8">
        <w:rPr>
          <w:rFonts w:ascii="Times New Roman" w:hAnsi="Times New Roman" w:cs="Times New Roman"/>
          <w:sz w:val="24"/>
          <w:szCs w:val="24"/>
        </w:rPr>
        <w:t>yeast, at 1; </w:t>
      </w:r>
      <w:hyperlink r:id="rId11"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of incorporation rate of baking powder</w:t>
      </w:r>
      <w:r>
        <w:rPr>
          <w:rFonts w:ascii="Times New Roman" w:hAnsi="Times New Roman" w:cs="Times New Roman"/>
          <w:sz w:val="24"/>
          <w:szCs w:val="24"/>
        </w:rPr>
        <w:t>,</w:t>
      </w:r>
      <w:r w:rsidRPr="002756F8">
        <w:rPr>
          <w:rFonts w:ascii="Times New Roman" w:hAnsi="Times New Roman" w:cs="Times New Roman"/>
          <w:sz w:val="24"/>
          <w:szCs w:val="24"/>
        </w:rPr>
        <w:t xml:space="preserve"> then at 1; </w:t>
      </w:r>
      <w:hyperlink r:id="rId12"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 of baker's yeast were distributed randomly and in duplicate.</w:t>
      </w:r>
      <w:r>
        <w:rPr>
          <w:rFonts w:ascii="Times New Roman" w:hAnsi="Times New Roman" w:cs="Times New Roman"/>
          <w:sz w:val="24"/>
          <w:szCs w:val="24"/>
        </w:rPr>
        <w:t xml:space="preserve"> </w:t>
      </w:r>
      <w:r w:rsidRPr="002756F8">
        <w:rPr>
          <w:rFonts w:ascii="Times New Roman" w:hAnsi="Times New Roman" w:cs="Times New Roman"/>
          <w:sz w:val="24"/>
          <w:szCs w:val="24"/>
        </w:rPr>
        <w:t>The results show that the type and the incorporation rate of yeast affected</w:t>
      </w:r>
      <w:r>
        <w:rPr>
          <w:rFonts w:ascii="Times New Roman" w:hAnsi="Times New Roman" w:cs="Times New Roman"/>
          <w:sz w:val="24"/>
          <w:szCs w:val="24"/>
        </w:rPr>
        <w:t xml:space="preserve"> </w:t>
      </w:r>
      <w:r w:rsidRPr="00473C31">
        <w:rPr>
          <w:rFonts w:ascii="Times New Roman" w:hAnsi="Times New Roman" w:cs="Times New Roman"/>
          <w:sz w:val="24"/>
          <w:szCs w:val="24"/>
        </w:rPr>
        <w:t xml:space="preserve">significantly </w:t>
      </w:r>
      <w:r w:rsidRPr="002756F8">
        <w:rPr>
          <w:rFonts w:ascii="Times New Roman" w:hAnsi="Times New Roman" w:cs="Times New Roman"/>
          <w:sz w:val="24"/>
          <w:szCs w:val="24"/>
        </w:rPr>
        <w:t>(</w:t>
      </w:r>
      <w:r w:rsidRPr="00A308CB">
        <w:rPr>
          <w:rFonts w:ascii="Times New Roman" w:hAnsi="Times New Roman" w:cs="Times New Roman"/>
          <w:i/>
          <w:iCs/>
          <w:sz w:val="24"/>
          <w:szCs w:val="24"/>
        </w:rPr>
        <w:t>P</w:t>
      </w:r>
      <w:r w:rsidRPr="002756F8">
        <w:rPr>
          <w:rFonts w:ascii="Times New Roman" w:hAnsi="Times New Roman" w:cs="Times New Roman"/>
          <w:sz w:val="24"/>
          <w:szCs w:val="24"/>
        </w:rPr>
        <w:t>&lt; </w:t>
      </w:r>
      <w:hyperlink r:id="rId13"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xml:space="preserve">) the floatability of the pellets.  </w:t>
      </w:r>
      <w:r w:rsidRPr="00473C31">
        <w:rPr>
          <w:rFonts w:ascii="Times New Roman" w:hAnsi="Times New Roman" w:cs="Times New Roman"/>
          <w:sz w:val="24"/>
          <w:szCs w:val="24"/>
        </w:rPr>
        <w:t xml:space="preserve">Feeds containing yeast, regardless of type or inclusion level, exhibited </w:t>
      </w:r>
      <w:bookmarkStart w:id="1" w:name="_Hlk210586413"/>
      <w:r w:rsidRPr="00473C31">
        <w:rPr>
          <w:rFonts w:ascii="Times New Roman" w:hAnsi="Times New Roman" w:cs="Times New Roman"/>
          <w:sz w:val="24"/>
          <w:szCs w:val="24"/>
        </w:rPr>
        <w:t xml:space="preserve">significantly </w:t>
      </w:r>
      <w:bookmarkEnd w:id="1"/>
      <w:r w:rsidRPr="00473C31">
        <w:rPr>
          <w:rFonts w:ascii="Times New Roman" w:hAnsi="Times New Roman" w:cs="Times New Roman"/>
          <w:sz w:val="24"/>
          <w:szCs w:val="24"/>
        </w:rPr>
        <w:t>longer floatation times</w:t>
      </w:r>
      <w:r>
        <w:rPr>
          <w:rFonts w:ascii="Times New Roman" w:hAnsi="Times New Roman" w:cs="Times New Roman"/>
          <w:sz w:val="24"/>
          <w:szCs w:val="24"/>
        </w:rPr>
        <w:t xml:space="preserve"> than those without</w:t>
      </w:r>
      <w:r w:rsidRPr="002756F8">
        <w:rPr>
          <w:rFonts w:ascii="Times New Roman" w:hAnsi="Times New Roman" w:cs="Times New Roman"/>
          <w:sz w:val="24"/>
          <w:szCs w:val="24"/>
        </w:rPr>
        <w:t>.  Whatever the incorporation rate, the highest floatation times</w:t>
      </w:r>
      <w:r>
        <w:rPr>
          <w:rFonts w:ascii="Times New Roman" w:hAnsi="Times New Roman" w:cs="Times New Roman"/>
          <w:sz w:val="24"/>
          <w:szCs w:val="24"/>
        </w:rPr>
        <w:t xml:space="preserve"> </w:t>
      </w:r>
      <w:r w:rsidRPr="002756F8">
        <w:rPr>
          <w:rFonts w:ascii="Times New Roman" w:hAnsi="Times New Roman" w:cs="Times New Roman"/>
          <w:sz w:val="24"/>
          <w:szCs w:val="24"/>
        </w:rPr>
        <w:t>(</w:t>
      </w:r>
      <w:hyperlink r:id="rId14" w:history="1">
        <w:r w:rsidRPr="002756F8">
          <w:rPr>
            <w:rStyle w:val="Lienhypertexte"/>
            <w:rFonts w:ascii="Times New Roman" w:hAnsi="Times New Roman" w:cs="Times New Roman"/>
            <w:color w:val="auto"/>
            <w:sz w:val="24"/>
            <w:szCs w:val="24"/>
            <w:u w:val="none"/>
          </w:rPr>
          <w:t>5568</w:t>
        </w:r>
      </w:hyperlink>
      <w:r w:rsidRPr="002756F8">
        <w:rPr>
          <w:rFonts w:ascii="Times New Roman" w:hAnsi="Times New Roman" w:cs="Times New Roman"/>
          <w:sz w:val="24"/>
          <w:szCs w:val="24"/>
        </w:rPr>
        <w:t> and </w:t>
      </w:r>
      <w:hyperlink r:id="rId15" w:history="1">
        <w:r w:rsidRPr="002756F8">
          <w:rPr>
            <w:rStyle w:val="Lienhypertexte"/>
            <w:rFonts w:ascii="Times New Roman" w:hAnsi="Times New Roman" w:cs="Times New Roman"/>
            <w:color w:val="auto"/>
            <w:sz w:val="24"/>
            <w:szCs w:val="24"/>
            <w:u w:val="none"/>
          </w:rPr>
          <w:t>4029</w:t>
        </w:r>
      </w:hyperlink>
      <w:r w:rsidRPr="002756F8">
        <w:rPr>
          <w:rFonts w:ascii="Times New Roman" w:hAnsi="Times New Roman" w:cs="Times New Roman"/>
          <w:sz w:val="24"/>
          <w:szCs w:val="24"/>
        </w:rPr>
        <w:t> seconds) were obtained in the diets containing 1% and </w:t>
      </w:r>
      <w:hyperlink r:id="rId16"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baker's yeast and baking powder respectively and the lowest</w:t>
      </w:r>
      <w:r>
        <w:rPr>
          <w:rFonts w:ascii="Times New Roman" w:hAnsi="Times New Roman" w:cs="Times New Roman"/>
          <w:sz w:val="24"/>
          <w:szCs w:val="24"/>
        </w:rPr>
        <w:t xml:space="preserve"> </w:t>
      </w:r>
      <w:r w:rsidRPr="002756F8">
        <w:rPr>
          <w:rFonts w:ascii="Times New Roman" w:hAnsi="Times New Roman" w:cs="Times New Roman"/>
          <w:sz w:val="24"/>
          <w:szCs w:val="24"/>
        </w:rPr>
        <w:t>(74 seconds) in the diet without yeast.</w:t>
      </w:r>
      <w:r>
        <w:rPr>
          <w:rFonts w:ascii="Times New Roman" w:hAnsi="Times New Roman" w:cs="Times New Roman"/>
          <w:sz w:val="24"/>
          <w:szCs w:val="24"/>
        </w:rPr>
        <w:t xml:space="preserve"> </w:t>
      </w:r>
      <w:r w:rsidRPr="002756F8">
        <w:rPr>
          <w:rFonts w:ascii="Times New Roman" w:hAnsi="Times New Roman" w:cs="Times New Roman"/>
          <w:sz w:val="24"/>
          <w:szCs w:val="24"/>
        </w:rPr>
        <w:t>The survival rate and growth characteristics studied were significantly (</w:t>
      </w:r>
      <w:r w:rsidRPr="00A308CB">
        <w:rPr>
          <w:rFonts w:ascii="Times New Roman" w:hAnsi="Times New Roman" w:cs="Times New Roman"/>
          <w:i/>
          <w:iCs/>
          <w:sz w:val="24"/>
          <w:szCs w:val="24"/>
        </w:rPr>
        <w:t>P</w:t>
      </w:r>
      <w:r w:rsidRPr="002756F8">
        <w:rPr>
          <w:rFonts w:ascii="Times New Roman" w:hAnsi="Times New Roman" w:cs="Times New Roman"/>
          <w:sz w:val="24"/>
          <w:szCs w:val="24"/>
        </w:rPr>
        <w:t>&lt; </w:t>
      </w:r>
      <w:hyperlink r:id="rId17"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influenced by the type and incorporation rate of yeast. The highest survival rate values</w:t>
      </w:r>
      <w:r>
        <w:rPr>
          <w:rFonts w:ascii="Times New Roman" w:hAnsi="Times New Roman" w:cs="Times New Roman"/>
          <w:sz w:val="24"/>
          <w:szCs w:val="24"/>
        </w:rPr>
        <w:t xml:space="preserve"> </w:t>
      </w:r>
      <w:r w:rsidRPr="002756F8">
        <w:rPr>
          <w:rFonts w:ascii="Times New Roman" w:hAnsi="Times New Roman" w:cs="Times New Roman"/>
          <w:sz w:val="24"/>
          <w:szCs w:val="24"/>
        </w:rPr>
        <w:t>(84% and 76%) were obtained with 2% and </w:t>
      </w:r>
      <w:hyperlink r:id="rId18"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baking powder and baker's yeast respectively, and the lowest values (70%) with 0% yeast.</w:t>
      </w:r>
      <w:r>
        <w:rPr>
          <w:rFonts w:ascii="Times New Roman" w:hAnsi="Times New Roman" w:cs="Times New Roman"/>
          <w:sz w:val="24"/>
          <w:szCs w:val="24"/>
        </w:rPr>
        <w:t xml:space="preserve"> </w:t>
      </w:r>
      <w:r w:rsidRPr="002756F8">
        <w:rPr>
          <w:rFonts w:ascii="Times New Roman" w:hAnsi="Times New Roman" w:cs="Times New Roman"/>
          <w:sz w:val="24"/>
          <w:szCs w:val="24"/>
        </w:rPr>
        <w:t>The highest significant</w:t>
      </w:r>
      <w:r>
        <w:rPr>
          <w:rFonts w:ascii="Times New Roman" w:hAnsi="Times New Roman" w:cs="Times New Roman"/>
          <w:sz w:val="24"/>
          <w:szCs w:val="24"/>
        </w:rPr>
        <w:t xml:space="preserve"> </w:t>
      </w:r>
      <w:r w:rsidRPr="002756F8">
        <w:rPr>
          <w:rFonts w:ascii="Times New Roman" w:hAnsi="Times New Roman" w:cs="Times New Roman"/>
          <w:sz w:val="24"/>
          <w:szCs w:val="24"/>
        </w:rPr>
        <w:t>values (</w:t>
      </w:r>
      <w:r w:rsidRPr="00A308CB">
        <w:rPr>
          <w:rFonts w:ascii="Times New Roman" w:hAnsi="Times New Roman" w:cs="Times New Roman"/>
          <w:i/>
          <w:iCs/>
          <w:sz w:val="24"/>
          <w:szCs w:val="24"/>
        </w:rPr>
        <w:t>P</w:t>
      </w:r>
      <w:r w:rsidRPr="002756F8">
        <w:rPr>
          <w:rFonts w:ascii="Times New Roman" w:hAnsi="Times New Roman" w:cs="Times New Roman"/>
          <w:sz w:val="24"/>
          <w:szCs w:val="24"/>
        </w:rPr>
        <w:t>˂</w:t>
      </w:r>
      <w:hyperlink r:id="rId19"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of live weight (</w:t>
      </w:r>
      <w:hyperlink r:id="rId20" w:history="1">
        <w:r w:rsidRPr="002756F8">
          <w:rPr>
            <w:rStyle w:val="Lienhypertexte"/>
            <w:rFonts w:ascii="Times New Roman" w:hAnsi="Times New Roman" w:cs="Times New Roman"/>
            <w:color w:val="auto"/>
            <w:sz w:val="24"/>
            <w:szCs w:val="24"/>
            <w:u w:val="none"/>
          </w:rPr>
          <w:t>17.33</w:t>
        </w:r>
      </w:hyperlink>
      <w:r w:rsidRPr="002756F8">
        <w:rPr>
          <w:rFonts w:ascii="Times New Roman" w:hAnsi="Times New Roman" w:cs="Times New Roman"/>
          <w:sz w:val="24"/>
          <w:szCs w:val="24"/>
        </w:rPr>
        <w:t> and </w:t>
      </w:r>
      <w:hyperlink r:id="rId21" w:history="1">
        <w:r w:rsidRPr="002756F8">
          <w:rPr>
            <w:rStyle w:val="Lienhypertexte"/>
            <w:rFonts w:ascii="Times New Roman" w:hAnsi="Times New Roman" w:cs="Times New Roman"/>
            <w:color w:val="auto"/>
            <w:sz w:val="24"/>
            <w:szCs w:val="24"/>
            <w:u w:val="none"/>
          </w:rPr>
          <w:t>17.27</w:t>
        </w:r>
      </w:hyperlink>
      <w:r w:rsidRPr="002756F8">
        <w:rPr>
          <w:rFonts w:ascii="Times New Roman" w:hAnsi="Times New Roman" w:cs="Times New Roman"/>
          <w:sz w:val="24"/>
          <w:szCs w:val="24"/>
        </w:rPr>
        <w:t>), weight gain (</w:t>
      </w:r>
      <w:hyperlink r:id="rId22" w:history="1">
        <w:r w:rsidRPr="002756F8">
          <w:rPr>
            <w:rStyle w:val="Lienhypertexte"/>
            <w:rFonts w:ascii="Times New Roman" w:hAnsi="Times New Roman" w:cs="Times New Roman"/>
            <w:color w:val="auto"/>
            <w:sz w:val="24"/>
            <w:szCs w:val="24"/>
            <w:u w:val="none"/>
          </w:rPr>
          <w:t>15.13</w:t>
        </w:r>
      </w:hyperlink>
      <w:r w:rsidRPr="002756F8">
        <w:rPr>
          <w:rFonts w:ascii="Times New Roman" w:hAnsi="Times New Roman" w:cs="Times New Roman"/>
          <w:sz w:val="24"/>
          <w:szCs w:val="24"/>
        </w:rPr>
        <w:t> and </w:t>
      </w:r>
      <w:hyperlink r:id="rId23" w:history="1">
        <w:r w:rsidRPr="002756F8">
          <w:rPr>
            <w:rStyle w:val="Lienhypertexte"/>
            <w:rFonts w:ascii="Times New Roman" w:hAnsi="Times New Roman" w:cs="Times New Roman"/>
            <w:color w:val="auto"/>
            <w:sz w:val="24"/>
            <w:szCs w:val="24"/>
            <w:u w:val="none"/>
          </w:rPr>
          <w:t>15.07</w:t>
        </w:r>
      </w:hyperlink>
      <w:r w:rsidRPr="002756F8">
        <w:rPr>
          <w:rFonts w:ascii="Times New Roman" w:hAnsi="Times New Roman" w:cs="Times New Roman"/>
          <w:sz w:val="24"/>
          <w:szCs w:val="24"/>
        </w:rPr>
        <w:t>) and average daily gain (</w:t>
      </w:r>
      <w:hyperlink r:id="rId24" w:history="1">
        <w:r w:rsidRPr="002756F8">
          <w:rPr>
            <w:rStyle w:val="Lienhypertexte"/>
            <w:rFonts w:ascii="Times New Roman" w:hAnsi="Times New Roman" w:cs="Times New Roman"/>
            <w:color w:val="auto"/>
            <w:sz w:val="24"/>
            <w:szCs w:val="24"/>
            <w:u w:val="none"/>
          </w:rPr>
          <w:t>0.252</w:t>
        </w:r>
      </w:hyperlink>
      <w:r w:rsidRPr="002756F8">
        <w:rPr>
          <w:rFonts w:ascii="Times New Roman" w:hAnsi="Times New Roman" w:cs="Times New Roman"/>
          <w:sz w:val="24"/>
          <w:szCs w:val="24"/>
        </w:rPr>
        <w:t> and </w:t>
      </w:r>
      <w:hyperlink r:id="rId25" w:history="1">
        <w:r w:rsidRPr="002756F8">
          <w:rPr>
            <w:rStyle w:val="Lienhypertexte"/>
            <w:rFonts w:ascii="Times New Roman" w:hAnsi="Times New Roman" w:cs="Times New Roman"/>
            <w:color w:val="auto"/>
            <w:sz w:val="24"/>
            <w:szCs w:val="24"/>
            <w:u w:val="none"/>
          </w:rPr>
          <w:t>0.251</w:t>
        </w:r>
      </w:hyperlink>
      <w:r w:rsidRPr="002756F8">
        <w:rPr>
          <w:rFonts w:ascii="Times New Roman" w:hAnsi="Times New Roman" w:cs="Times New Roman"/>
          <w:sz w:val="24"/>
          <w:szCs w:val="24"/>
        </w:rPr>
        <w:t>) were observed in the groups fed with rations containing </w:t>
      </w:r>
      <w:hyperlink r:id="rId26"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of baking powder and baker's yeast respectively, while the lowest significant values were obtained in the groups receiving 0% and </w:t>
      </w:r>
      <w:hyperlink r:id="rId27"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of baker's yeast. The use of 1% baker's yeast or 2% baking powder is therefore recommended for the manufacture of pellets for Nile Tilapia to increase the buoyancy of the feed and improve growth performances.   </w:t>
      </w:r>
      <w:r w:rsidR="006054EB" w:rsidRPr="002756F8">
        <w:rPr>
          <w:rFonts w:ascii="Times New Roman" w:hAnsi="Times New Roman" w:cs="Times New Roman"/>
          <w:sz w:val="24"/>
          <w:szCs w:val="24"/>
        </w:rPr>
        <w:t xml:space="preserve"> </w:t>
      </w:r>
    </w:p>
    <w:p w14:paraId="3032A659" w14:textId="29B14136" w:rsidR="006054EB" w:rsidRPr="002F4DE7" w:rsidRDefault="006054EB" w:rsidP="006054EB">
      <w:pPr>
        <w:spacing w:line="360" w:lineRule="auto"/>
        <w:ind w:left="1276" w:hanging="1276"/>
        <w:rPr>
          <w:color w:val="000000"/>
          <w:sz w:val="27"/>
          <w:szCs w:val="27"/>
        </w:rPr>
      </w:pPr>
      <w:r w:rsidRPr="002756F8">
        <w:rPr>
          <w:rFonts w:ascii="Times New Roman" w:hAnsi="Times New Roman" w:cs="Times New Roman"/>
          <w:b/>
          <w:bCs/>
          <w:color w:val="000000"/>
          <w:sz w:val="24"/>
          <w:szCs w:val="24"/>
        </w:rPr>
        <w:t>Keywords :</w:t>
      </w:r>
      <w:r w:rsidRPr="002756F8">
        <w:rPr>
          <w:color w:val="000000"/>
          <w:sz w:val="27"/>
          <w:szCs w:val="27"/>
        </w:rPr>
        <w:t xml:space="preserve"> </w:t>
      </w:r>
      <w:r w:rsidRPr="00F40192">
        <w:rPr>
          <w:rFonts w:ascii="Times New Roman" w:hAnsi="Times New Roman" w:cs="Times New Roman"/>
          <w:i/>
          <w:iCs/>
          <w:color w:val="000000"/>
          <w:sz w:val="24"/>
          <w:szCs w:val="24"/>
        </w:rPr>
        <w:t xml:space="preserve">Oreochromis </w:t>
      </w:r>
      <w:r w:rsidR="00302B82" w:rsidRPr="00F40192">
        <w:rPr>
          <w:rFonts w:ascii="Times New Roman" w:hAnsi="Times New Roman" w:cs="Times New Roman"/>
          <w:i/>
          <w:iCs/>
          <w:color w:val="000000"/>
          <w:sz w:val="24"/>
          <w:szCs w:val="24"/>
        </w:rPr>
        <w:t>niloticus</w:t>
      </w:r>
      <w:r w:rsidR="00302B82" w:rsidRPr="002756F8">
        <w:rPr>
          <w:rFonts w:ascii="Times New Roman" w:hAnsi="Times New Roman" w:cs="Times New Roman"/>
          <w:color w:val="000000"/>
          <w:sz w:val="24"/>
          <w:szCs w:val="24"/>
        </w:rPr>
        <w:t xml:space="preserve"> ;</w:t>
      </w:r>
      <w:r w:rsidRPr="002756F8">
        <w:rPr>
          <w:rFonts w:ascii="Times New Roman" w:hAnsi="Times New Roman" w:cs="Times New Roman"/>
          <w:color w:val="000000"/>
          <w:sz w:val="24"/>
          <w:szCs w:val="24"/>
        </w:rPr>
        <w:t xml:space="preserve"> yeast </w:t>
      </w:r>
      <w:r w:rsidR="00302B82" w:rsidRPr="002756F8">
        <w:rPr>
          <w:rFonts w:ascii="Times New Roman" w:hAnsi="Times New Roman" w:cs="Times New Roman"/>
          <w:color w:val="000000"/>
          <w:sz w:val="24"/>
          <w:szCs w:val="24"/>
        </w:rPr>
        <w:t>type ;</w:t>
      </w:r>
      <w:r w:rsidRPr="002756F8">
        <w:rPr>
          <w:rFonts w:ascii="Times New Roman" w:hAnsi="Times New Roman" w:cs="Times New Roman"/>
          <w:color w:val="000000"/>
          <w:sz w:val="24"/>
          <w:szCs w:val="24"/>
        </w:rPr>
        <w:t xml:space="preserve"> incorporation </w:t>
      </w:r>
      <w:r w:rsidR="00302B82" w:rsidRPr="002756F8">
        <w:rPr>
          <w:rFonts w:ascii="Times New Roman" w:hAnsi="Times New Roman" w:cs="Times New Roman"/>
          <w:color w:val="000000"/>
          <w:sz w:val="24"/>
          <w:szCs w:val="24"/>
        </w:rPr>
        <w:t>rate ;</w:t>
      </w:r>
      <w:r w:rsidRPr="002756F8">
        <w:rPr>
          <w:rFonts w:ascii="Times New Roman" w:hAnsi="Times New Roman" w:cs="Times New Roman"/>
          <w:color w:val="000000"/>
          <w:sz w:val="24"/>
          <w:szCs w:val="24"/>
        </w:rPr>
        <w:t xml:space="preserve"> </w:t>
      </w:r>
      <w:r w:rsidR="00302B82" w:rsidRPr="002756F8">
        <w:rPr>
          <w:rFonts w:ascii="Times New Roman" w:hAnsi="Times New Roman" w:cs="Times New Roman"/>
          <w:color w:val="000000"/>
          <w:sz w:val="24"/>
          <w:szCs w:val="24"/>
        </w:rPr>
        <w:t>buoyancy ; growth</w:t>
      </w:r>
      <w:r w:rsidRPr="002756F8">
        <w:rPr>
          <w:rFonts w:ascii="Times New Roman" w:hAnsi="Times New Roman" w:cs="Times New Roman"/>
          <w:color w:val="000000"/>
          <w:sz w:val="24"/>
          <w:szCs w:val="24"/>
        </w:rPr>
        <w:t xml:space="preserve"> characteristics</w:t>
      </w:r>
    </w:p>
    <w:p w14:paraId="3B84E306" w14:textId="77777777" w:rsidR="00681060" w:rsidRPr="002756F8" w:rsidRDefault="001E0DE8" w:rsidP="00011949">
      <w:pPr>
        <w:spacing w:line="360" w:lineRule="auto"/>
        <w:jc w:val="both"/>
        <w:rPr>
          <w:color w:val="000000"/>
          <w:sz w:val="27"/>
          <w:szCs w:val="27"/>
        </w:rPr>
      </w:pPr>
      <w:r w:rsidRPr="002756F8">
        <w:rPr>
          <w:rFonts w:ascii="Times New Roman" w:hAnsi="Times New Roman" w:cs="Times New Roman"/>
          <w:b/>
          <w:bCs/>
          <w:color w:val="000000"/>
          <w:sz w:val="24"/>
          <w:szCs w:val="24"/>
        </w:rPr>
        <w:t>Introduction</w:t>
      </w:r>
    </w:p>
    <w:p w14:paraId="1BE35F2C" w14:textId="2BB45171" w:rsidR="00EC1BCA" w:rsidRPr="002756F8" w:rsidRDefault="001E0DE8"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Fish is one of the most consumed foods in Africa due to its constant presence in daily meals </w:t>
      </w:r>
      <w:r w:rsidR="00F2025E">
        <w:rPr>
          <w:rFonts w:ascii="Times New Roman" w:hAnsi="Times New Roman" w:cs="Times New Roman"/>
          <w:sz w:val="24"/>
          <w:szCs w:val="24"/>
        </w:rPr>
        <w:t>[</w:t>
      </w:r>
      <w:r w:rsidR="000667D4">
        <w:rPr>
          <w:rFonts w:ascii="Times New Roman" w:hAnsi="Times New Roman" w:cs="Times New Roman"/>
          <w:sz w:val="24"/>
          <w:szCs w:val="24"/>
        </w:rPr>
        <w:t>1</w:t>
      </w:r>
      <w:r w:rsidR="00F2025E">
        <w:rPr>
          <w:rFonts w:ascii="Times New Roman" w:hAnsi="Times New Roman" w:cs="Times New Roman"/>
          <w:sz w:val="24"/>
          <w:szCs w:val="24"/>
        </w:rPr>
        <w:t>]</w:t>
      </w:r>
      <w:r w:rsidRPr="002756F8">
        <w:rPr>
          <w:rFonts w:ascii="Times New Roman" w:hAnsi="Times New Roman" w:cs="Times New Roman"/>
          <w:sz w:val="24"/>
          <w:szCs w:val="24"/>
        </w:rPr>
        <w:t xml:space="preserve">. It is the main source of protein for the poorest populations </w:t>
      </w:r>
      <w:r w:rsidR="000667D4">
        <w:rPr>
          <w:rFonts w:ascii="Times New Roman" w:hAnsi="Times New Roman" w:cs="Times New Roman"/>
          <w:sz w:val="24"/>
          <w:szCs w:val="24"/>
        </w:rPr>
        <w:t>[2]</w:t>
      </w:r>
      <w:r w:rsidRPr="002756F8">
        <w:rPr>
          <w:rFonts w:ascii="Times New Roman" w:hAnsi="Times New Roman" w:cs="Times New Roman"/>
          <w:sz w:val="24"/>
          <w:szCs w:val="24"/>
        </w:rPr>
        <w:t xml:space="preserve">. Over the years, a high population growth rate combined with high urbanization has led to an increase in national demand for fishery </w:t>
      </w:r>
      <w:bookmarkStart w:id="2" w:name="_GoBack"/>
      <w:bookmarkEnd w:id="2"/>
      <w:r w:rsidRPr="002756F8">
        <w:rPr>
          <w:rFonts w:ascii="Times New Roman" w:hAnsi="Times New Roman" w:cs="Times New Roman"/>
          <w:sz w:val="24"/>
          <w:szCs w:val="24"/>
        </w:rPr>
        <w:t>products, ranging from </w:t>
      </w:r>
      <w:hyperlink r:id="rId28" w:history="1">
        <w:r w:rsidRPr="002756F8">
          <w:rPr>
            <w:rStyle w:val="Lienhypertexte"/>
            <w:rFonts w:ascii="Times New Roman" w:hAnsi="Times New Roman" w:cs="Times New Roman"/>
            <w:color w:val="auto"/>
            <w:sz w:val="24"/>
            <w:szCs w:val="24"/>
            <w:u w:val="none"/>
          </w:rPr>
          <w:t>180</w:t>
        </w:r>
      </w:hyperlink>
      <w:r w:rsidRPr="002756F8">
        <w:rPr>
          <w:rFonts w:ascii="Times New Roman" w:hAnsi="Times New Roman" w:cs="Times New Roman"/>
          <w:sz w:val="24"/>
          <w:szCs w:val="24"/>
        </w:rPr>
        <w:t>,</w:t>
      </w:r>
      <w:hyperlink r:id="rId29" w:history="1">
        <w:r w:rsidRPr="002756F8">
          <w:rPr>
            <w:rStyle w:val="Lienhypertexte"/>
            <w:rFonts w:ascii="Times New Roman" w:hAnsi="Times New Roman" w:cs="Times New Roman"/>
            <w:color w:val="auto"/>
            <w:sz w:val="24"/>
            <w:szCs w:val="24"/>
            <w:u w:val="none"/>
          </w:rPr>
          <w:t>000</w:t>
        </w:r>
      </w:hyperlink>
      <w:r w:rsidRPr="002756F8">
        <w:rPr>
          <w:rFonts w:ascii="Times New Roman" w:hAnsi="Times New Roman" w:cs="Times New Roman"/>
          <w:sz w:val="24"/>
          <w:szCs w:val="24"/>
        </w:rPr>
        <w:t> tons in </w:t>
      </w:r>
      <w:hyperlink r:id="rId30" w:history="1">
        <w:r w:rsidRPr="002756F8">
          <w:rPr>
            <w:rStyle w:val="Lienhypertexte"/>
            <w:rFonts w:ascii="Times New Roman" w:hAnsi="Times New Roman" w:cs="Times New Roman"/>
            <w:color w:val="auto"/>
            <w:sz w:val="24"/>
            <w:szCs w:val="24"/>
            <w:u w:val="none"/>
          </w:rPr>
          <w:t>2013</w:t>
        </w:r>
      </w:hyperlink>
      <w:r w:rsidRPr="002756F8">
        <w:rPr>
          <w:rFonts w:ascii="Times New Roman" w:hAnsi="Times New Roman" w:cs="Times New Roman"/>
          <w:sz w:val="24"/>
          <w:szCs w:val="24"/>
        </w:rPr>
        <w:t> to </w:t>
      </w:r>
      <w:hyperlink r:id="rId31" w:history="1">
        <w:r w:rsidRPr="002756F8">
          <w:rPr>
            <w:rStyle w:val="Lienhypertexte"/>
            <w:rFonts w:ascii="Times New Roman" w:hAnsi="Times New Roman" w:cs="Times New Roman"/>
            <w:color w:val="auto"/>
            <w:sz w:val="24"/>
            <w:szCs w:val="24"/>
            <w:u w:val="none"/>
          </w:rPr>
          <w:t>249</w:t>
        </w:r>
      </w:hyperlink>
      <w:r w:rsidRPr="002756F8">
        <w:rPr>
          <w:rFonts w:ascii="Times New Roman" w:hAnsi="Times New Roman" w:cs="Times New Roman"/>
          <w:sz w:val="24"/>
          <w:szCs w:val="24"/>
        </w:rPr>
        <w:t>,</w:t>
      </w:r>
      <w:hyperlink r:id="rId32" w:history="1">
        <w:r w:rsidRPr="002756F8">
          <w:rPr>
            <w:rStyle w:val="Lienhypertexte"/>
            <w:rFonts w:ascii="Times New Roman" w:hAnsi="Times New Roman" w:cs="Times New Roman"/>
            <w:color w:val="auto"/>
            <w:sz w:val="24"/>
            <w:szCs w:val="24"/>
            <w:u w:val="none"/>
          </w:rPr>
          <w:t>857</w:t>
        </w:r>
      </w:hyperlink>
      <w:r w:rsidRPr="002756F8">
        <w:rPr>
          <w:rFonts w:ascii="Times New Roman" w:hAnsi="Times New Roman" w:cs="Times New Roman"/>
          <w:sz w:val="24"/>
          <w:szCs w:val="24"/>
        </w:rPr>
        <w:t xml:space="preserve"> tons </w:t>
      </w:r>
      <w:r w:rsidR="005167D8" w:rsidRPr="002756F8">
        <w:rPr>
          <w:rFonts w:ascii="Times New Roman" w:hAnsi="Times New Roman" w:cs="Times New Roman"/>
          <w:sz w:val="24"/>
          <w:szCs w:val="24"/>
        </w:rPr>
        <w:t>in Cameroon</w:t>
      </w:r>
      <w:r w:rsidR="006E16AE" w:rsidRPr="002756F8">
        <w:rPr>
          <w:rFonts w:ascii="Times New Roman" w:hAnsi="Times New Roman" w:cs="Times New Roman"/>
          <w:sz w:val="24"/>
          <w:szCs w:val="24"/>
        </w:rPr>
        <w:t xml:space="preserve"> </w:t>
      </w:r>
      <w:hyperlink r:id="rId33" w:history="1">
        <w:r w:rsidRPr="002756F8">
          <w:rPr>
            <w:rStyle w:val="Lienhypertexte"/>
            <w:rFonts w:ascii="Times New Roman" w:hAnsi="Times New Roman" w:cs="Times New Roman"/>
            <w:color w:val="auto"/>
            <w:sz w:val="24"/>
            <w:szCs w:val="24"/>
            <w:u w:val="none"/>
          </w:rPr>
          <w:t>2021</w:t>
        </w:r>
      </w:hyperlink>
      <w:r w:rsidRPr="002756F8">
        <w:rPr>
          <w:rFonts w:ascii="Times New Roman" w:hAnsi="Times New Roman" w:cs="Times New Roman"/>
          <w:sz w:val="24"/>
          <w:szCs w:val="24"/>
        </w:rPr>
        <w:t> </w:t>
      </w:r>
      <w:r w:rsidR="000667D4">
        <w:rPr>
          <w:rFonts w:ascii="Times New Roman" w:hAnsi="Times New Roman" w:cs="Times New Roman"/>
          <w:sz w:val="24"/>
          <w:szCs w:val="24"/>
        </w:rPr>
        <w:t>[3]</w:t>
      </w:r>
      <w:r w:rsidRPr="002756F8">
        <w:rPr>
          <w:rFonts w:ascii="Times New Roman" w:hAnsi="Times New Roman" w:cs="Times New Roman"/>
          <w:sz w:val="24"/>
          <w:szCs w:val="24"/>
        </w:rPr>
        <w:t>. However, almost all of the fish consumed in Cameroon comes from fishing</w:t>
      </w:r>
      <w:r w:rsidR="00D1213F">
        <w:rPr>
          <w:rFonts w:ascii="Times New Roman" w:hAnsi="Times New Roman" w:cs="Times New Roman"/>
          <w:sz w:val="24"/>
          <w:szCs w:val="24"/>
        </w:rPr>
        <w:t xml:space="preserve"> </w:t>
      </w:r>
      <w:r w:rsidR="00D1213F" w:rsidRPr="002756F8">
        <w:rPr>
          <w:rFonts w:ascii="Times New Roman" w:hAnsi="Times New Roman" w:cs="Times New Roman"/>
          <w:sz w:val="24"/>
          <w:szCs w:val="24"/>
        </w:rPr>
        <w:t>(</w:t>
      </w:r>
      <w:hyperlink r:id="rId34" w:history="1">
        <w:r w:rsidR="00D1213F" w:rsidRPr="002756F8">
          <w:rPr>
            <w:rStyle w:val="Lienhypertexte"/>
            <w:rFonts w:ascii="Times New Roman" w:hAnsi="Times New Roman" w:cs="Times New Roman"/>
            <w:color w:val="auto"/>
            <w:sz w:val="24"/>
            <w:szCs w:val="24"/>
            <w:u w:val="none"/>
          </w:rPr>
          <w:t>39.6</w:t>
        </w:r>
      </w:hyperlink>
      <w:r w:rsidR="00D1213F" w:rsidRPr="002756F8">
        <w:rPr>
          <w:rFonts w:ascii="Times New Roman" w:hAnsi="Times New Roman" w:cs="Times New Roman"/>
          <w:sz w:val="24"/>
          <w:szCs w:val="24"/>
        </w:rPr>
        <w:t>%</w:t>
      </w:r>
      <w:r w:rsidR="005167D8" w:rsidRPr="002756F8">
        <w:rPr>
          <w:rFonts w:ascii="Times New Roman" w:hAnsi="Times New Roman" w:cs="Times New Roman"/>
          <w:sz w:val="24"/>
          <w:szCs w:val="24"/>
        </w:rPr>
        <w:t>), imports</w:t>
      </w:r>
      <w:r w:rsidR="00D1213F">
        <w:rPr>
          <w:rFonts w:ascii="Times New Roman" w:hAnsi="Times New Roman" w:cs="Times New Roman"/>
          <w:sz w:val="24"/>
          <w:szCs w:val="24"/>
        </w:rPr>
        <w:t xml:space="preserve"> </w:t>
      </w:r>
      <w:r w:rsidR="00D1213F" w:rsidRPr="002756F8">
        <w:rPr>
          <w:rFonts w:ascii="Times New Roman" w:hAnsi="Times New Roman" w:cs="Times New Roman"/>
          <w:sz w:val="24"/>
          <w:szCs w:val="24"/>
        </w:rPr>
        <w:t>(</w:t>
      </w:r>
      <w:hyperlink r:id="rId35" w:history="1">
        <w:r w:rsidR="00D1213F" w:rsidRPr="002756F8">
          <w:rPr>
            <w:rStyle w:val="Lienhypertexte"/>
            <w:rFonts w:ascii="Times New Roman" w:hAnsi="Times New Roman" w:cs="Times New Roman"/>
            <w:color w:val="auto"/>
            <w:sz w:val="24"/>
            <w:szCs w:val="24"/>
            <w:u w:val="none"/>
          </w:rPr>
          <w:t>58.7</w:t>
        </w:r>
      </w:hyperlink>
      <w:r w:rsidR="00D1213F" w:rsidRPr="002756F8">
        <w:rPr>
          <w:rFonts w:ascii="Times New Roman" w:hAnsi="Times New Roman" w:cs="Times New Roman"/>
          <w:sz w:val="24"/>
          <w:szCs w:val="24"/>
        </w:rPr>
        <w:t>%</w:t>
      </w:r>
      <w:r w:rsidR="005167D8" w:rsidRPr="002756F8">
        <w:rPr>
          <w:rFonts w:ascii="Times New Roman" w:hAnsi="Times New Roman" w:cs="Times New Roman"/>
          <w:sz w:val="24"/>
          <w:szCs w:val="24"/>
        </w:rPr>
        <w:t>), and</w:t>
      </w:r>
      <w:r w:rsidRPr="002756F8">
        <w:rPr>
          <w:rFonts w:ascii="Times New Roman" w:hAnsi="Times New Roman" w:cs="Times New Roman"/>
          <w:sz w:val="24"/>
          <w:szCs w:val="24"/>
        </w:rPr>
        <w:t xml:space="preserve"> only </w:t>
      </w:r>
      <w:hyperlink r:id="rId36" w:history="1">
        <w:r w:rsidRPr="002756F8">
          <w:rPr>
            <w:rStyle w:val="Lienhypertexte"/>
            <w:rFonts w:ascii="Times New Roman" w:hAnsi="Times New Roman" w:cs="Times New Roman"/>
            <w:color w:val="auto"/>
            <w:sz w:val="24"/>
            <w:szCs w:val="24"/>
            <w:u w:val="none"/>
          </w:rPr>
          <w:t>1.7</w:t>
        </w:r>
      </w:hyperlink>
      <w:r w:rsidRPr="002756F8">
        <w:rPr>
          <w:rFonts w:ascii="Times New Roman" w:hAnsi="Times New Roman" w:cs="Times New Roman"/>
          <w:sz w:val="24"/>
          <w:szCs w:val="24"/>
        </w:rPr>
        <w:t xml:space="preserve">% from aquaculture </w:t>
      </w:r>
      <w:r w:rsidR="000667D4">
        <w:rPr>
          <w:rFonts w:ascii="Times New Roman" w:hAnsi="Times New Roman" w:cs="Times New Roman"/>
          <w:sz w:val="24"/>
          <w:szCs w:val="24"/>
        </w:rPr>
        <w:t>[4]</w:t>
      </w:r>
      <w:r w:rsidRPr="002756F8">
        <w:rPr>
          <w:rFonts w:ascii="Times New Roman" w:hAnsi="Times New Roman" w:cs="Times New Roman"/>
          <w:sz w:val="24"/>
          <w:szCs w:val="24"/>
        </w:rPr>
        <w:t xml:space="preserve">.  Furthermore, pollution, parasitic contamination of waters, and overexploitation of biological resources through fishing are leading to a decline in natural fish stocks and, over time, the disappearance of certain species </w:t>
      </w:r>
      <w:r w:rsidR="00B4280D">
        <w:rPr>
          <w:rFonts w:ascii="Times New Roman" w:hAnsi="Times New Roman" w:cs="Times New Roman"/>
          <w:sz w:val="24"/>
          <w:szCs w:val="24"/>
        </w:rPr>
        <w:t>[5]</w:t>
      </w:r>
      <w:r w:rsidRPr="002756F8">
        <w:rPr>
          <w:rFonts w:ascii="Times New Roman" w:hAnsi="Times New Roman" w:cs="Times New Roman"/>
          <w:sz w:val="24"/>
          <w:szCs w:val="24"/>
        </w:rPr>
        <w:t>, thus tending to reduce fisheries production. Furthermore, imports cost Cameroon nearly </w:t>
      </w:r>
      <w:hyperlink r:id="rId37" w:history="1">
        <w:r w:rsidRPr="002756F8">
          <w:rPr>
            <w:rStyle w:val="Lienhypertexte"/>
            <w:rFonts w:ascii="Times New Roman" w:hAnsi="Times New Roman" w:cs="Times New Roman"/>
            <w:color w:val="auto"/>
            <w:sz w:val="24"/>
            <w:szCs w:val="24"/>
            <w:u w:val="none"/>
          </w:rPr>
          <w:t>100</w:t>
        </w:r>
      </w:hyperlink>
      <w:r w:rsidRPr="002756F8">
        <w:rPr>
          <w:rFonts w:ascii="Times New Roman" w:hAnsi="Times New Roman" w:cs="Times New Roman"/>
          <w:sz w:val="24"/>
          <w:szCs w:val="24"/>
        </w:rPr>
        <w:t xml:space="preserve"> billion CFA francs per year </w:t>
      </w:r>
      <w:r w:rsidR="00B4280D">
        <w:rPr>
          <w:rFonts w:ascii="Times New Roman" w:hAnsi="Times New Roman" w:cs="Times New Roman"/>
          <w:sz w:val="24"/>
          <w:szCs w:val="24"/>
        </w:rPr>
        <w:t>[6]</w:t>
      </w:r>
      <w:r w:rsidRPr="002756F8">
        <w:rPr>
          <w:rFonts w:ascii="Times New Roman" w:hAnsi="Times New Roman" w:cs="Times New Roman"/>
          <w:sz w:val="24"/>
          <w:szCs w:val="24"/>
        </w:rPr>
        <w:t xml:space="preserve">, which poses a real problem in terms of foreign currency losses for a developing country. To establish a balanced diet for populations, the FAO </w:t>
      </w:r>
      <w:r w:rsidR="00B4280D">
        <w:rPr>
          <w:rFonts w:ascii="Times New Roman" w:hAnsi="Times New Roman" w:cs="Times New Roman"/>
          <w:sz w:val="24"/>
          <w:szCs w:val="24"/>
        </w:rPr>
        <w:t>[</w:t>
      </w:r>
      <w:r w:rsidR="000B0BE7">
        <w:rPr>
          <w:rFonts w:ascii="Times New Roman" w:hAnsi="Times New Roman" w:cs="Times New Roman"/>
          <w:sz w:val="24"/>
          <w:szCs w:val="24"/>
        </w:rPr>
        <w:t>4</w:t>
      </w:r>
      <w:r w:rsidR="00B4280D">
        <w:rPr>
          <w:rFonts w:ascii="Times New Roman" w:hAnsi="Times New Roman" w:cs="Times New Roman"/>
          <w:sz w:val="24"/>
          <w:szCs w:val="24"/>
        </w:rPr>
        <w:t>]</w:t>
      </w:r>
      <w:r w:rsidR="00B823C0">
        <w:rPr>
          <w:rFonts w:ascii="Times New Roman" w:hAnsi="Times New Roman" w:cs="Times New Roman"/>
          <w:sz w:val="24"/>
          <w:szCs w:val="24"/>
        </w:rPr>
        <w:t xml:space="preserve"> </w:t>
      </w:r>
      <w:r w:rsidRPr="002756F8">
        <w:rPr>
          <w:rFonts w:ascii="Times New Roman" w:hAnsi="Times New Roman" w:cs="Times New Roman"/>
          <w:sz w:val="24"/>
          <w:szCs w:val="24"/>
        </w:rPr>
        <w:t>believes that the intensification and diversification of production systems would help address this problem.</w:t>
      </w:r>
    </w:p>
    <w:p w14:paraId="0FE272A0" w14:textId="4161F5EF" w:rsidR="000C53DE" w:rsidRPr="002756F8" w:rsidRDefault="001E0DE8"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Fish farming is therefore proposed as a promising alternative to increase the availability of animal protein </w:t>
      </w:r>
      <w:r w:rsidR="00B4280D">
        <w:rPr>
          <w:rFonts w:ascii="Times New Roman" w:hAnsi="Times New Roman" w:cs="Times New Roman"/>
          <w:sz w:val="24"/>
          <w:szCs w:val="24"/>
        </w:rPr>
        <w:t>[</w:t>
      </w:r>
      <w:r w:rsidR="000B0BE7">
        <w:rPr>
          <w:rFonts w:ascii="Times New Roman" w:hAnsi="Times New Roman" w:cs="Times New Roman"/>
          <w:sz w:val="24"/>
          <w:szCs w:val="24"/>
        </w:rPr>
        <w:t>4</w:t>
      </w:r>
      <w:r w:rsidR="00B4280D">
        <w:rPr>
          <w:rFonts w:ascii="Times New Roman" w:hAnsi="Times New Roman" w:cs="Times New Roman"/>
          <w:sz w:val="24"/>
          <w:szCs w:val="24"/>
        </w:rPr>
        <w:t>]</w:t>
      </w:r>
      <w:r w:rsidRPr="002756F8">
        <w:rPr>
          <w:rFonts w:ascii="Times New Roman" w:hAnsi="Times New Roman" w:cs="Times New Roman"/>
          <w:sz w:val="24"/>
          <w:szCs w:val="24"/>
        </w:rPr>
        <w:t>. This sector is one of the fastest-growing food sectors in the world, although its contribution to Cameroon has so far lagged behind (</w:t>
      </w:r>
      <w:hyperlink r:id="rId38" w:history="1">
        <w:r w:rsidRPr="002756F8">
          <w:rPr>
            <w:rStyle w:val="Lienhypertexte"/>
            <w:rFonts w:ascii="Times New Roman" w:hAnsi="Times New Roman" w:cs="Times New Roman"/>
            <w:color w:val="auto"/>
            <w:sz w:val="24"/>
            <w:szCs w:val="24"/>
            <w:u w:val="none"/>
          </w:rPr>
          <w:t>1.7</w:t>
        </w:r>
      </w:hyperlink>
      <w:r w:rsidRPr="002756F8">
        <w:rPr>
          <w:rFonts w:ascii="Times New Roman" w:hAnsi="Times New Roman" w:cs="Times New Roman"/>
          <w:sz w:val="24"/>
          <w:szCs w:val="24"/>
        </w:rPr>
        <w:t xml:space="preserve">%).  It has thus acquired the reputation of contributing significantly to poverty reduction, food security and income generation </w:t>
      </w:r>
      <w:r w:rsidR="00B823C0">
        <w:rPr>
          <w:rFonts w:ascii="Times New Roman" w:hAnsi="Times New Roman" w:cs="Times New Roman"/>
          <w:sz w:val="24"/>
          <w:szCs w:val="24"/>
        </w:rPr>
        <w:t>[8]</w:t>
      </w:r>
      <w:r w:rsidRPr="002756F8">
        <w:rPr>
          <w:rFonts w:ascii="Times New Roman" w:hAnsi="Times New Roman" w:cs="Times New Roman"/>
          <w:sz w:val="24"/>
          <w:szCs w:val="24"/>
        </w:rPr>
        <w:t xml:space="preserve">. However, the growth of aquaculture is plagued by a number of problems, the most important of which is the lack of quality feed </w:t>
      </w:r>
      <w:r w:rsidR="00B823C0">
        <w:rPr>
          <w:rFonts w:ascii="Times New Roman" w:hAnsi="Times New Roman" w:cs="Times New Roman"/>
          <w:sz w:val="24"/>
          <w:szCs w:val="24"/>
        </w:rPr>
        <w:t>[1]</w:t>
      </w:r>
      <w:r w:rsidRPr="002756F8">
        <w:rPr>
          <w:rFonts w:ascii="Times New Roman" w:hAnsi="Times New Roman" w:cs="Times New Roman"/>
          <w:sz w:val="24"/>
          <w:szCs w:val="24"/>
        </w:rPr>
        <w:t xml:space="preserve">. This problem is all the more important since feed accounts for more than 60% of aquaculture production costs. Indeed, in Cameroon, small-scale fish farmers have difficulty acquiring quality floating feed due to its inaccessibility to imported extruders. Faced with this, most producers have turned to importing extruded pellets from Nigeria or South Africa </w:t>
      </w:r>
      <w:r w:rsidR="00B823C0">
        <w:rPr>
          <w:rFonts w:ascii="Times New Roman" w:hAnsi="Times New Roman" w:cs="Times New Roman"/>
          <w:sz w:val="24"/>
          <w:szCs w:val="24"/>
        </w:rPr>
        <w:t>[</w:t>
      </w:r>
      <w:r w:rsidR="00961C43">
        <w:rPr>
          <w:rFonts w:ascii="Times New Roman" w:hAnsi="Times New Roman" w:cs="Times New Roman"/>
          <w:sz w:val="24"/>
          <w:szCs w:val="24"/>
        </w:rPr>
        <w:t>7</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However, the high cost of these (nearly </w:t>
      </w:r>
      <w:hyperlink r:id="rId39" w:history="1">
        <w:r w:rsidRPr="002756F8">
          <w:rPr>
            <w:rStyle w:val="Lienhypertexte"/>
            <w:rFonts w:ascii="Times New Roman" w:hAnsi="Times New Roman" w:cs="Times New Roman"/>
            <w:color w:val="auto"/>
            <w:sz w:val="24"/>
            <w:szCs w:val="24"/>
            <w:u w:val="none"/>
          </w:rPr>
          <w:t>1</w:t>
        </w:r>
        <w:r w:rsidR="00EC1BCA" w:rsidRPr="002756F8">
          <w:rPr>
            <w:rStyle w:val="Lienhypertexte"/>
            <w:rFonts w:ascii="Times New Roman" w:hAnsi="Times New Roman" w:cs="Times New Roman"/>
            <w:color w:val="auto"/>
            <w:sz w:val="24"/>
            <w:szCs w:val="24"/>
            <w:u w:val="none"/>
          </w:rPr>
          <w:t>5</w:t>
        </w:r>
        <w:r w:rsidRPr="002756F8">
          <w:rPr>
            <w:rStyle w:val="Lienhypertexte"/>
            <w:rFonts w:ascii="Times New Roman" w:hAnsi="Times New Roman" w:cs="Times New Roman"/>
            <w:color w:val="auto"/>
            <w:sz w:val="24"/>
            <w:szCs w:val="24"/>
            <w:u w:val="none"/>
          </w:rPr>
          <w:t>00</w:t>
        </w:r>
      </w:hyperlink>
      <w:r w:rsidRPr="002756F8">
        <w:rPr>
          <w:rFonts w:ascii="Times New Roman" w:hAnsi="Times New Roman" w:cs="Times New Roman"/>
          <w:sz w:val="24"/>
          <w:szCs w:val="24"/>
        </w:rPr>
        <w:t> CFA</w:t>
      </w:r>
      <w:r w:rsidR="005167D8">
        <w:rPr>
          <w:rFonts w:ascii="Times New Roman" w:hAnsi="Times New Roman" w:cs="Times New Roman"/>
          <w:sz w:val="24"/>
          <w:szCs w:val="24"/>
        </w:rPr>
        <w:t>F</w:t>
      </w:r>
      <w:r w:rsidRPr="002756F8">
        <w:rPr>
          <w:rFonts w:ascii="Times New Roman" w:hAnsi="Times New Roman" w:cs="Times New Roman"/>
          <w:sz w:val="24"/>
          <w:szCs w:val="24"/>
        </w:rPr>
        <w:t>/Kg), practically comparable to the selling price of a kg of fresh fish on the local market, makes the use of this feed unprofitable.  Furthermore, the use of locally produced pellets (which is currently the most widely used alternative by fish farmers) remains problematic because, due to their low buoyancy, they remain uneconomical due to their trapping in the mud after immersion (personal observation). Finding an alternative solution to increase the buoyancy of locally produced feed therefore becomes a challenge for the development of aquaculture in sub-Saharan Africa</w:t>
      </w:r>
      <w:r w:rsidR="00681060" w:rsidRPr="002756F8">
        <w:rPr>
          <w:rFonts w:ascii="Times New Roman" w:hAnsi="Times New Roman" w:cs="Times New Roman"/>
          <w:sz w:val="24"/>
          <w:szCs w:val="24"/>
        </w:rPr>
        <w:t xml:space="preserve">. </w:t>
      </w:r>
      <w:r w:rsidR="005167D8">
        <w:rPr>
          <w:rFonts w:ascii="Times New Roman" w:hAnsi="Times New Roman" w:cs="Times New Roman"/>
          <w:sz w:val="24"/>
          <w:szCs w:val="24"/>
        </w:rPr>
        <w:t xml:space="preserve"> </w:t>
      </w:r>
    </w:p>
    <w:p w14:paraId="3FE9D24E" w14:textId="22A1FBF7" w:rsidR="00681060" w:rsidRPr="002756F8" w:rsidRDefault="00681060"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I</w:t>
      </w:r>
      <w:r w:rsidR="001E0DE8" w:rsidRPr="002756F8">
        <w:rPr>
          <w:rFonts w:ascii="Times New Roman" w:hAnsi="Times New Roman" w:cs="Times New Roman"/>
          <w:sz w:val="24"/>
          <w:szCs w:val="24"/>
        </w:rPr>
        <w:t xml:space="preserve">n the field of pastry, </w:t>
      </w:r>
      <w:r w:rsidR="00EC1BCA" w:rsidRPr="002756F8">
        <w:rPr>
          <w:rFonts w:ascii="Times New Roman" w:hAnsi="Times New Roman" w:cs="Times New Roman"/>
          <w:sz w:val="24"/>
          <w:szCs w:val="24"/>
        </w:rPr>
        <w:t>baking powder</w:t>
      </w:r>
      <w:r w:rsidR="001E0DE8" w:rsidRPr="002756F8">
        <w:rPr>
          <w:rFonts w:ascii="Times New Roman" w:hAnsi="Times New Roman" w:cs="Times New Roman"/>
          <w:sz w:val="24"/>
          <w:szCs w:val="24"/>
        </w:rPr>
        <w:t xml:space="preserve"> and baker's yeast are used to raise flour through the fermentation process </w:t>
      </w:r>
      <w:r w:rsidR="00B823C0">
        <w:rPr>
          <w:rFonts w:ascii="Times New Roman" w:hAnsi="Times New Roman" w:cs="Times New Roman"/>
          <w:sz w:val="24"/>
          <w:szCs w:val="24"/>
        </w:rPr>
        <w:t>[</w:t>
      </w:r>
      <w:r w:rsidR="00961C43">
        <w:rPr>
          <w:rFonts w:ascii="Times New Roman" w:hAnsi="Times New Roman" w:cs="Times New Roman"/>
          <w:sz w:val="24"/>
          <w:szCs w:val="24"/>
        </w:rPr>
        <w:t>8</w:t>
      </w:r>
      <w:r w:rsidR="00B823C0">
        <w:rPr>
          <w:rFonts w:ascii="Times New Roman" w:hAnsi="Times New Roman" w:cs="Times New Roman"/>
          <w:sz w:val="24"/>
          <w:szCs w:val="24"/>
        </w:rPr>
        <w:t>]</w:t>
      </w:r>
      <w:r w:rsidR="001E0DE8" w:rsidRPr="002756F8">
        <w:rPr>
          <w:rFonts w:ascii="Times New Roman" w:hAnsi="Times New Roman" w:cs="Times New Roman"/>
          <w:sz w:val="24"/>
          <w:szCs w:val="24"/>
        </w:rPr>
        <w:t>. It is commonly observed that the resulting pastry products are lighter.  Due to the similarity in composition between compound feed and pastry flour (mainly carbohydrates), it is conceivable that the application of such a technique in the manufacture of fish feed would vary its buoyancy, allowing on the one hand to avoid waste when feeding fish</w:t>
      </w:r>
      <w:r w:rsidR="00EE1D16">
        <w:rPr>
          <w:rFonts w:ascii="Times New Roman" w:hAnsi="Times New Roman" w:cs="Times New Roman"/>
          <w:sz w:val="24"/>
          <w:szCs w:val="24"/>
        </w:rPr>
        <w:t xml:space="preserve">. Moreover, according to Hansen </w:t>
      </w:r>
      <w:r w:rsidR="00EE1D16" w:rsidRPr="005167D8">
        <w:rPr>
          <w:rFonts w:ascii="Times New Roman" w:hAnsi="Times New Roman" w:cs="Times New Roman"/>
          <w:i/>
          <w:iCs/>
          <w:sz w:val="24"/>
          <w:szCs w:val="24"/>
        </w:rPr>
        <w:t>et al</w:t>
      </w:r>
      <w:r w:rsidR="005167D8">
        <w:rPr>
          <w:rFonts w:ascii="Times New Roman" w:hAnsi="Times New Roman" w:cs="Times New Roman"/>
          <w:sz w:val="24"/>
          <w:szCs w:val="24"/>
        </w:rPr>
        <w:t>.</w:t>
      </w:r>
      <w:r w:rsidR="00EE1D16">
        <w:rPr>
          <w:rFonts w:ascii="Times New Roman" w:hAnsi="Times New Roman" w:cs="Times New Roman"/>
          <w:sz w:val="24"/>
          <w:szCs w:val="24"/>
        </w:rPr>
        <w:t xml:space="preserve"> </w:t>
      </w:r>
      <w:r w:rsidR="00302B82">
        <w:rPr>
          <w:rFonts w:ascii="Times New Roman" w:hAnsi="Times New Roman" w:cs="Times New Roman"/>
          <w:sz w:val="24"/>
          <w:szCs w:val="24"/>
        </w:rPr>
        <w:t xml:space="preserve">[9] </w:t>
      </w:r>
      <w:r w:rsidR="003F0F2A">
        <w:rPr>
          <w:rFonts w:ascii="Times New Roman" w:hAnsi="Times New Roman" w:cs="Times New Roman"/>
          <w:sz w:val="24"/>
          <w:szCs w:val="24"/>
        </w:rPr>
        <w:t>and Vidakovic</w:t>
      </w:r>
      <w:r w:rsidR="00EE1D16">
        <w:rPr>
          <w:rFonts w:ascii="Times New Roman" w:hAnsi="Times New Roman" w:cs="Times New Roman"/>
          <w:sz w:val="24"/>
          <w:szCs w:val="24"/>
        </w:rPr>
        <w:t xml:space="preserve"> </w:t>
      </w:r>
      <w:r w:rsidR="00EE1D16" w:rsidRPr="005167D8">
        <w:rPr>
          <w:rFonts w:ascii="Times New Roman" w:hAnsi="Times New Roman" w:cs="Times New Roman"/>
          <w:i/>
          <w:iCs/>
          <w:sz w:val="24"/>
          <w:szCs w:val="24"/>
        </w:rPr>
        <w:t>et al</w:t>
      </w:r>
      <w:r w:rsidR="005167D8">
        <w:rPr>
          <w:rFonts w:ascii="Times New Roman" w:hAnsi="Times New Roman" w:cs="Times New Roman"/>
          <w:sz w:val="24"/>
          <w:szCs w:val="24"/>
        </w:rPr>
        <w:t>.</w:t>
      </w:r>
      <w:r w:rsidR="00EE1D16">
        <w:rPr>
          <w:rFonts w:ascii="Times New Roman" w:hAnsi="Times New Roman" w:cs="Times New Roman"/>
          <w:sz w:val="24"/>
          <w:szCs w:val="24"/>
        </w:rPr>
        <w:t xml:space="preserve"> </w:t>
      </w:r>
      <w:r w:rsidR="00302B82">
        <w:rPr>
          <w:rFonts w:ascii="Times New Roman" w:hAnsi="Times New Roman" w:cs="Times New Roman"/>
          <w:sz w:val="24"/>
          <w:szCs w:val="24"/>
        </w:rPr>
        <w:t>[10]</w:t>
      </w:r>
      <w:r w:rsidR="00EE1D16">
        <w:rPr>
          <w:rFonts w:ascii="Times New Roman" w:hAnsi="Times New Roman" w:cs="Times New Roman"/>
          <w:sz w:val="24"/>
          <w:szCs w:val="24"/>
        </w:rPr>
        <w:t xml:space="preserve">, yeast cells contain an appreciable content of crude protein (about 40-55%) and other bioactive component beneficial </w:t>
      </w:r>
      <w:r w:rsidR="00EE1D16">
        <w:rPr>
          <w:rFonts w:ascii="Times New Roman" w:hAnsi="Times New Roman" w:cs="Times New Roman"/>
          <w:sz w:val="24"/>
          <w:szCs w:val="24"/>
        </w:rPr>
        <w:lastRenderedPageBreak/>
        <w:t xml:space="preserve">for growth and development of fish. </w:t>
      </w:r>
      <w:r w:rsidR="00440600">
        <w:rPr>
          <w:rFonts w:ascii="Times New Roman" w:hAnsi="Times New Roman" w:cs="Times New Roman"/>
          <w:sz w:val="24"/>
          <w:szCs w:val="24"/>
        </w:rPr>
        <w:t xml:space="preserve">It is in this sense that Agboola </w:t>
      </w:r>
      <w:r w:rsidR="00440600" w:rsidRPr="005167D8">
        <w:rPr>
          <w:rFonts w:ascii="Times New Roman" w:hAnsi="Times New Roman" w:cs="Times New Roman"/>
          <w:i/>
          <w:iCs/>
          <w:sz w:val="24"/>
          <w:szCs w:val="24"/>
        </w:rPr>
        <w:t>et al</w:t>
      </w:r>
      <w:r w:rsidR="005167D8">
        <w:rPr>
          <w:rFonts w:ascii="Times New Roman" w:hAnsi="Times New Roman" w:cs="Times New Roman"/>
          <w:sz w:val="24"/>
          <w:szCs w:val="24"/>
        </w:rPr>
        <w:t>.</w:t>
      </w:r>
      <w:r w:rsidR="00440600">
        <w:rPr>
          <w:rFonts w:ascii="Times New Roman" w:hAnsi="Times New Roman" w:cs="Times New Roman"/>
          <w:sz w:val="24"/>
          <w:szCs w:val="24"/>
        </w:rPr>
        <w:t xml:space="preserve"> </w:t>
      </w:r>
      <w:r w:rsidR="00302B82">
        <w:rPr>
          <w:rFonts w:ascii="Times New Roman" w:hAnsi="Times New Roman" w:cs="Times New Roman"/>
          <w:sz w:val="24"/>
          <w:szCs w:val="24"/>
        </w:rPr>
        <w:t xml:space="preserve">[11] </w:t>
      </w:r>
      <w:r w:rsidR="00440600">
        <w:rPr>
          <w:rFonts w:ascii="Times New Roman" w:hAnsi="Times New Roman" w:cs="Times New Roman"/>
          <w:sz w:val="24"/>
          <w:szCs w:val="24"/>
        </w:rPr>
        <w:t xml:space="preserve">recommend that future research is needed to determine optimal yeast inclusion levels for different aquaculture species. </w:t>
      </w:r>
      <w:r w:rsidR="00EE1D16">
        <w:rPr>
          <w:rFonts w:ascii="Times New Roman" w:hAnsi="Times New Roman" w:cs="Times New Roman"/>
          <w:sz w:val="24"/>
          <w:szCs w:val="24"/>
        </w:rPr>
        <w:t xml:space="preserve">Thus yeast may </w:t>
      </w:r>
      <w:r w:rsidR="00EE1D16" w:rsidRPr="002756F8">
        <w:rPr>
          <w:rFonts w:ascii="Times New Roman" w:hAnsi="Times New Roman" w:cs="Times New Roman"/>
          <w:sz w:val="24"/>
          <w:szCs w:val="24"/>
        </w:rPr>
        <w:t xml:space="preserve">increase on the other </w:t>
      </w:r>
      <w:r w:rsidR="003F0F2A">
        <w:rPr>
          <w:rFonts w:ascii="Times New Roman" w:hAnsi="Times New Roman" w:cs="Times New Roman"/>
          <w:sz w:val="24"/>
          <w:szCs w:val="24"/>
        </w:rPr>
        <w:t xml:space="preserve">hand </w:t>
      </w:r>
      <w:r w:rsidR="00EE1D16">
        <w:rPr>
          <w:rFonts w:ascii="Times New Roman" w:hAnsi="Times New Roman" w:cs="Times New Roman"/>
          <w:sz w:val="24"/>
          <w:szCs w:val="24"/>
        </w:rPr>
        <w:t xml:space="preserve">the fish </w:t>
      </w:r>
      <w:r w:rsidR="001E0DE8" w:rsidRPr="002756F8">
        <w:rPr>
          <w:rFonts w:ascii="Times New Roman" w:hAnsi="Times New Roman" w:cs="Times New Roman"/>
          <w:sz w:val="24"/>
          <w:szCs w:val="24"/>
        </w:rPr>
        <w:t>growth performance</w:t>
      </w:r>
      <w:r w:rsidRPr="002756F8">
        <w:rPr>
          <w:rFonts w:ascii="Times New Roman" w:hAnsi="Times New Roman" w:cs="Times New Roman"/>
          <w:sz w:val="24"/>
          <w:szCs w:val="24"/>
        </w:rPr>
        <w:t>s</w:t>
      </w:r>
      <w:r w:rsidR="001E0DE8" w:rsidRPr="002756F8">
        <w:rPr>
          <w:rFonts w:ascii="Times New Roman" w:hAnsi="Times New Roman" w:cs="Times New Roman"/>
          <w:sz w:val="24"/>
          <w:szCs w:val="24"/>
        </w:rPr>
        <w:t>. However, in pastry there are at least</w:t>
      </w: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two types of</w:t>
      </w:r>
      <w:r w:rsidRPr="002756F8">
        <w:rPr>
          <w:rFonts w:ascii="Times New Roman" w:hAnsi="Times New Roman" w:cs="Times New Roman"/>
          <w:sz w:val="24"/>
          <w:szCs w:val="24"/>
        </w:rPr>
        <w:t xml:space="preserve"> </w:t>
      </w:r>
      <w:r w:rsidR="002756F8" w:rsidRPr="002756F8">
        <w:rPr>
          <w:rFonts w:ascii="Times New Roman" w:hAnsi="Times New Roman" w:cs="Times New Roman"/>
          <w:sz w:val="24"/>
          <w:szCs w:val="24"/>
        </w:rPr>
        <w:t>yeasts, one</w:t>
      </w:r>
      <w:r w:rsidR="001E0DE8" w:rsidRPr="002756F8">
        <w:rPr>
          <w:rFonts w:ascii="Times New Roman" w:hAnsi="Times New Roman" w:cs="Times New Roman"/>
          <w:sz w:val="24"/>
          <w:szCs w:val="24"/>
        </w:rPr>
        <w:t xml:space="preserve"> mainly used to raise doughnut dough (baker's yeast) and the other used for cakes (chemical yeast). To date, no scientific work exists to our knowledge on the use of chemical or baker's yeast in the manufacture of pelleted</w:t>
      </w: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feed.</w:t>
      </w:r>
    </w:p>
    <w:p w14:paraId="53D6A430" w14:textId="18B4AB50" w:rsidR="00681060" w:rsidRPr="002756F8" w:rsidRDefault="00681060"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The general objective of this study is to contribute to the improvement of freshwater fish production through a better understanding of floating feed manufacturing techniques.  More specifically, the aim is to evaluate the effect of the type and level of yeast incorporation</w:t>
      </w:r>
      <w:r w:rsidRPr="002756F8">
        <w:rPr>
          <w:rFonts w:ascii="Times New Roman" w:hAnsi="Times New Roman" w:cs="Times New Roman"/>
          <w:sz w:val="24"/>
          <w:szCs w:val="24"/>
        </w:rPr>
        <w:t xml:space="preserve"> </w:t>
      </w:r>
      <w:r w:rsidR="002756F8" w:rsidRPr="002756F8">
        <w:rPr>
          <w:rFonts w:ascii="Times New Roman" w:hAnsi="Times New Roman" w:cs="Times New Roman"/>
          <w:sz w:val="24"/>
          <w:szCs w:val="24"/>
        </w:rPr>
        <w:t>on :</w:t>
      </w:r>
    </w:p>
    <w:p w14:paraId="50808255" w14:textId="77777777" w:rsidR="00681060" w:rsidRPr="002756F8" w:rsidRDefault="001E0DE8" w:rsidP="00011949">
      <w:pPr>
        <w:pStyle w:val="Paragraphedeliste"/>
        <w:numPr>
          <w:ilvl w:val="0"/>
          <w:numId w:val="1"/>
        </w:numPr>
        <w:spacing w:line="360" w:lineRule="auto"/>
        <w:jc w:val="both"/>
        <w:rPr>
          <w:rFonts w:ascii="Times New Roman" w:hAnsi="Times New Roman" w:cs="Times New Roman"/>
          <w:sz w:val="24"/>
          <w:szCs w:val="24"/>
        </w:rPr>
      </w:pPr>
      <w:proofErr w:type="gramStart"/>
      <w:r w:rsidRPr="002756F8">
        <w:rPr>
          <w:rFonts w:ascii="Times New Roman" w:hAnsi="Times New Roman" w:cs="Times New Roman"/>
          <w:sz w:val="24"/>
          <w:szCs w:val="24"/>
        </w:rPr>
        <w:t>the</w:t>
      </w:r>
      <w:proofErr w:type="gramEnd"/>
      <w:r w:rsidRPr="002756F8">
        <w:rPr>
          <w:rFonts w:ascii="Times New Roman" w:hAnsi="Times New Roman" w:cs="Times New Roman"/>
          <w:sz w:val="24"/>
          <w:szCs w:val="24"/>
        </w:rPr>
        <w:t xml:space="preserve"> buoyancy of the pelleted feed,</w:t>
      </w:r>
    </w:p>
    <w:p w14:paraId="7DB115D5" w14:textId="3BB03E1C" w:rsidR="001E0DE8" w:rsidRPr="002756F8" w:rsidRDefault="001E0DE8" w:rsidP="00011949">
      <w:pPr>
        <w:pStyle w:val="Paragraphedeliste"/>
        <w:numPr>
          <w:ilvl w:val="0"/>
          <w:numId w:val="1"/>
        </w:numPr>
        <w:spacing w:line="360" w:lineRule="auto"/>
        <w:jc w:val="both"/>
        <w:rPr>
          <w:rFonts w:ascii="Times New Roman" w:hAnsi="Times New Roman" w:cs="Times New Roman"/>
          <w:sz w:val="24"/>
          <w:szCs w:val="24"/>
        </w:rPr>
      </w:pPr>
      <w:proofErr w:type="gramStart"/>
      <w:r w:rsidRPr="002756F8">
        <w:rPr>
          <w:rFonts w:ascii="Times New Roman" w:hAnsi="Times New Roman" w:cs="Times New Roman"/>
          <w:sz w:val="24"/>
          <w:szCs w:val="24"/>
        </w:rPr>
        <w:t>the</w:t>
      </w:r>
      <w:proofErr w:type="gramEnd"/>
      <w:r w:rsidRPr="002756F8">
        <w:rPr>
          <w:rFonts w:ascii="Times New Roman" w:hAnsi="Times New Roman" w:cs="Times New Roman"/>
          <w:sz w:val="24"/>
          <w:szCs w:val="24"/>
        </w:rPr>
        <w:t xml:space="preserve"> survival rate and growth </w:t>
      </w:r>
      <w:r w:rsidR="00681060" w:rsidRPr="002756F8">
        <w:rPr>
          <w:rFonts w:ascii="Times New Roman" w:hAnsi="Times New Roman" w:cs="Times New Roman"/>
          <w:sz w:val="24"/>
          <w:szCs w:val="24"/>
        </w:rPr>
        <w:t>characteristics</w:t>
      </w:r>
      <w:r w:rsidRPr="002756F8">
        <w:rPr>
          <w:rFonts w:ascii="Times New Roman" w:hAnsi="Times New Roman" w:cs="Times New Roman"/>
          <w:sz w:val="24"/>
          <w:szCs w:val="24"/>
        </w:rPr>
        <w:t xml:space="preserve"> of </w:t>
      </w:r>
      <w:r w:rsidR="00730F95" w:rsidRPr="008928BA">
        <w:rPr>
          <w:rFonts w:ascii="Times New Roman" w:hAnsi="Times New Roman" w:cs="Times New Roman"/>
          <w:i/>
          <w:iCs/>
          <w:sz w:val="24"/>
          <w:szCs w:val="24"/>
        </w:rPr>
        <w:t>Oreochromis</w:t>
      </w:r>
      <w:r w:rsidR="008928BA">
        <w:rPr>
          <w:rFonts w:ascii="Times New Roman" w:hAnsi="Times New Roman" w:cs="Times New Roman"/>
          <w:sz w:val="24"/>
          <w:szCs w:val="24"/>
        </w:rPr>
        <w:t xml:space="preserve"> </w:t>
      </w:r>
      <w:r w:rsidR="008928BA" w:rsidRPr="008928BA">
        <w:rPr>
          <w:rFonts w:ascii="Times New Roman" w:hAnsi="Times New Roman" w:cs="Times New Roman"/>
          <w:i/>
          <w:iCs/>
          <w:sz w:val="24"/>
          <w:szCs w:val="24"/>
        </w:rPr>
        <w:t>niloticus</w:t>
      </w:r>
      <w:r w:rsidRPr="002756F8">
        <w:rPr>
          <w:rFonts w:ascii="Times New Roman" w:hAnsi="Times New Roman" w:cs="Times New Roman"/>
          <w:sz w:val="24"/>
          <w:szCs w:val="24"/>
        </w:rPr>
        <w:t>.</w:t>
      </w:r>
    </w:p>
    <w:p w14:paraId="6357919E" w14:textId="77777777" w:rsidR="000C53DE" w:rsidRPr="002756F8" w:rsidRDefault="001E0DE8" w:rsidP="00011949">
      <w:pPr>
        <w:pStyle w:val="Paragraphedeliste"/>
        <w:numPr>
          <w:ilvl w:val="0"/>
          <w:numId w:val="2"/>
        </w:numPr>
        <w:spacing w:line="360" w:lineRule="auto"/>
        <w:ind w:left="0" w:firstLine="426"/>
        <w:jc w:val="both"/>
        <w:rPr>
          <w:rFonts w:ascii="Times New Roman" w:hAnsi="Times New Roman" w:cs="Times New Roman"/>
          <w:sz w:val="24"/>
          <w:szCs w:val="24"/>
        </w:rPr>
      </w:pPr>
      <w:r w:rsidRPr="002756F8">
        <w:rPr>
          <w:rFonts w:ascii="Times New Roman" w:hAnsi="Times New Roman" w:cs="Times New Roman"/>
          <w:b/>
          <w:bCs/>
          <w:sz w:val="24"/>
          <w:szCs w:val="24"/>
        </w:rPr>
        <w:t>M</w:t>
      </w:r>
      <w:r w:rsidR="000C53DE" w:rsidRPr="002756F8">
        <w:rPr>
          <w:rFonts w:ascii="Times New Roman" w:hAnsi="Times New Roman" w:cs="Times New Roman"/>
          <w:b/>
          <w:bCs/>
          <w:sz w:val="24"/>
          <w:szCs w:val="24"/>
        </w:rPr>
        <w:t>aterials and methods</w:t>
      </w:r>
    </w:p>
    <w:p w14:paraId="58074390" w14:textId="77777777" w:rsidR="000C53DE" w:rsidRPr="002756F8" w:rsidRDefault="00EE5F12" w:rsidP="00011949">
      <w:pPr>
        <w:pStyle w:val="Paragraphedeliste"/>
        <w:spacing w:line="360" w:lineRule="auto"/>
        <w:ind w:left="426"/>
        <w:jc w:val="both"/>
        <w:rPr>
          <w:rFonts w:ascii="Times New Roman" w:hAnsi="Times New Roman" w:cs="Times New Roman"/>
          <w:b/>
          <w:bCs/>
          <w:sz w:val="24"/>
          <w:szCs w:val="24"/>
        </w:rPr>
      </w:pPr>
      <w:hyperlink r:id="rId40" w:history="1">
        <w:r w:rsidR="001E0DE8" w:rsidRPr="002756F8">
          <w:rPr>
            <w:rStyle w:val="Lienhypertexte"/>
            <w:rFonts w:ascii="Times New Roman" w:hAnsi="Times New Roman" w:cs="Times New Roman"/>
            <w:b/>
            <w:bCs/>
            <w:color w:val="auto"/>
            <w:sz w:val="24"/>
            <w:szCs w:val="24"/>
            <w:u w:val="none"/>
          </w:rPr>
          <w:t>1.1</w:t>
        </w:r>
      </w:hyperlink>
      <w:r w:rsidR="001E0DE8" w:rsidRPr="002756F8">
        <w:rPr>
          <w:rFonts w:ascii="Times New Roman" w:hAnsi="Times New Roman" w:cs="Times New Roman"/>
          <w:b/>
          <w:bCs/>
          <w:sz w:val="24"/>
          <w:szCs w:val="24"/>
        </w:rPr>
        <w:t>. Study Area</w:t>
      </w:r>
    </w:p>
    <w:p w14:paraId="4BAD9D8A" w14:textId="1860FEE3" w:rsidR="001E0DE8" w:rsidRPr="002756F8" w:rsidRDefault="001E0DE8" w:rsidP="00011949">
      <w:pPr>
        <w:pStyle w:val="Paragraphedeliste"/>
        <w:spacing w:line="360" w:lineRule="auto"/>
        <w:ind w:left="0" w:firstLine="708"/>
        <w:jc w:val="both"/>
        <w:rPr>
          <w:rFonts w:ascii="Times New Roman" w:hAnsi="Times New Roman" w:cs="Times New Roman"/>
          <w:sz w:val="24"/>
          <w:szCs w:val="24"/>
        </w:rPr>
      </w:pPr>
      <w:r w:rsidRPr="002756F8">
        <w:rPr>
          <w:rFonts w:ascii="Times New Roman" w:hAnsi="Times New Roman" w:cs="Times New Roman"/>
          <w:sz w:val="24"/>
          <w:szCs w:val="24"/>
        </w:rPr>
        <w:t>The study took place between February and May </w:t>
      </w:r>
      <w:hyperlink r:id="rId41" w:history="1">
        <w:r w:rsidRPr="002756F8">
          <w:rPr>
            <w:rStyle w:val="Lienhypertexte"/>
            <w:rFonts w:ascii="Times New Roman" w:hAnsi="Times New Roman" w:cs="Times New Roman"/>
            <w:color w:val="auto"/>
            <w:sz w:val="24"/>
            <w:szCs w:val="24"/>
            <w:u w:val="none"/>
          </w:rPr>
          <w:t>2022</w:t>
        </w:r>
      </w:hyperlink>
      <w:r w:rsidRPr="002756F8">
        <w:rPr>
          <w:rFonts w:ascii="Times New Roman" w:hAnsi="Times New Roman" w:cs="Times New Roman"/>
          <w:sz w:val="24"/>
          <w:szCs w:val="24"/>
        </w:rPr>
        <w:t xml:space="preserve"> at the Institute of Agricultural Research for Development (IRAD) station </w:t>
      </w:r>
      <w:r w:rsidR="000C53DE" w:rsidRPr="002756F8">
        <w:rPr>
          <w:rFonts w:ascii="Times New Roman" w:hAnsi="Times New Roman" w:cs="Times New Roman"/>
          <w:sz w:val="24"/>
          <w:szCs w:val="24"/>
        </w:rPr>
        <w:t>of</w:t>
      </w:r>
      <w:r w:rsidRPr="002756F8">
        <w:rPr>
          <w:rFonts w:ascii="Times New Roman" w:hAnsi="Times New Roman" w:cs="Times New Roman"/>
          <w:sz w:val="24"/>
          <w:szCs w:val="24"/>
        </w:rPr>
        <w:t xml:space="preserve"> Foumban, more specifically at its Koupa-Matapit fish farm. This farm, located 9 km from the town of Foumban (Western Highlands, Cameroon), is located between 5°</w:t>
      </w:r>
      <w:hyperlink r:id="rId42" w:history="1">
        <w:r w:rsidRPr="002756F8">
          <w:rPr>
            <w:rStyle w:val="Lienhypertexte"/>
            <w:rFonts w:ascii="Times New Roman" w:hAnsi="Times New Roman" w:cs="Times New Roman"/>
            <w:color w:val="auto"/>
            <w:sz w:val="24"/>
            <w:szCs w:val="24"/>
            <w:u w:val="none"/>
          </w:rPr>
          <w:t>45.826</w:t>
        </w:r>
      </w:hyperlink>
      <w:r w:rsidRPr="002756F8">
        <w:rPr>
          <w:rFonts w:ascii="Times New Roman" w:hAnsi="Times New Roman" w:cs="Times New Roman"/>
          <w:sz w:val="24"/>
          <w:szCs w:val="24"/>
        </w:rPr>
        <w:t>' LN and 10°</w:t>
      </w:r>
      <w:hyperlink r:id="rId43" w:history="1">
        <w:r w:rsidRPr="002756F8">
          <w:rPr>
            <w:rStyle w:val="Lienhypertexte"/>
            <w:rFonts w:ascii="Times New Roman" w:hAnsi="Times New Roman" w:cs="Times New Roman"/>
            <w:color w:val="auto"/>
            <w:sz w:val="24"/>
            <w:szCs w:val="24"/>
            <w:u w:val="none"/>
          </w:rPr>
          <w:t>48.516</w:t>
        </w:r>
      </w:hyperlink>
      <w:r w:rsidRPr="002756F8">
        <w:rPr>
          <w:rFonts w:ascii="Times New Roman" w:hAnsi="Times New Roman" w:cs="Times New Roman"/>
          <w:sz w:val="24"/>
          <w:szCs w:val="24"/>
        </w:rPr>
        <w:t>' LN with an altitude of </w:t>
      </w:r>
      <w:hyperlink r:id="rId44" w:history="1">
        <w:r w:rsidRPr="002756F8">
          <w:rPr>
            <w:rStyle w:val="Lienhypertexte"/>
            <w:rFonts w:ascii="Times New Roman" w:hAnsi="Times New Roman" w:cs="Times New Roman"/>
            <w:color w:val="auto"/>
            <w:sz w:val="24"/>
            <w:szCs w:val="24"/>
            <w:u w:val="none"/>
          </w:rPr>
          <w:t>1147</w:t>
        </w:r>
      </w:hyperlink>
      <w:r w:rsidRPr="002756F8">
        <w:rPr>
          <w:rFonts w:ascii="Times New Roman" w:hAnsi="Times New Roman" w:cs="Times New Roman"/>
          <w:sz w:val="24"/>
          <w:szCs w:val="24"/>
        </w:rPr>
        <w:t> m. The climate is Sudano-Guinean and includes a rainy season (March–October) and a dry season (November–February). The average temperature and rainfall are 22°C and </w:t>
      </w:r>
      <w:hyperlink r:id="rId45" w:history="1">
        <w:r w:rsidRPr="002756F8">
          <w:rPr>
            <w:rStyle w:val="Lienhypertexte"/>
            <w:rFonts w:ascii="Times New Roman" w:hAnsi="Times New Roman" w:cs="Times New Roman"/>
            <w:color w:val="auto"/>
            <w:sz w:val="24"/>
            <w:szCs w:val="24"/>
            <w:u w:val="none"/>
          </w:rPr>
          <w:t>1800</w:t>
        </w:r>
      </w:hyperlink>
      <w:r w:rsidRPr="002756F8">
        <w:rPr>
          <w:rFonts w:ascii="Times New Roman" w:hAnsi="Times New Roman" w:cs="Times New Roman"/>
          <w:sz w:val="24"/>
          <w:szCs w:val="24"/>
        </w:rPr>
        <w:t xml:space="preserve"> mm/year, respectively </w:t>
      </w:r>
      <w:r w:rsidR="00B823C0">
        <w:rPr>
          <w:rFonts w:ascii="Times New Roman" w:hAnsi="Times New Roman" w:cs="Times New Roman"/>
          <w:sz w:val="24"/>
          <w:szCs w:val="24"/>
        </w:rPr>
        <w:t>[</w:t>
      </w:r>
      <w:r w:rsidR="00302B82">
        <w:rPr>
          <w:rFonts w:ascii="Times New Roman" w:hAnsi="Times New Roman" w:cs="Times New Roman"/>
          <w:sz w:val="24"/>
          <w:szCs w:val="24"/>
        </w:rPr>
        <w:t>12</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The soil is lateritic with clay-rich facies suitable for the construction of ponds in the valleys and chemical analysis reveals a leached and very poor soil (available phosphorus and trace nitrogen, pH &lt; 5, among others), intended for forestry </w:t>
      </w:r>
      <w:r w:rsidR="00B823C0">
        <w:rPr>
          <w:rFonts w:ascii="Times New Roman" w:hAnsi="Times New Roman" w:cs="Times New Roman"/>
          <w:sz w:val="24"/>
          <w:szCs w:val="24"/>
        </w:rPr>
        <w:t>[1</w:t>
      </w:r>
      <w:r w:rsidR="00302B82">
        <w:rPr>
          <w:rFonts w:ascii="Times New Roman" w:hAnsi="Times New Roman" w:cs="Times New Roman"/>
          <w:sz w:val="24"/>
          <w:szCs w:val="24"/>
        </w:rPr>
        <w:t>3</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This farm is supplied by a dam (Lake André) which is fed by two </w:t>
      </w:r>
      <w:proofErr w:type="gramStart"/>
      <w:r w:rsidRPr="002756F8">
        <w:rPr>
          <w:rFonts w:ascii="Times New Roman" w:hAnsi="Times New Roman" w:cs="Times New Roman"/>
          <w:sz w:val="24"/>
          <w:szCs w:val="24"/>
        </w:rPr>
        <w:t>streams:</w:t>
      </w:r>
      <w:proofErr w:type="gramEnd"/>
      <w:r w:rsidRPr="002756F8">
        <w:rPr>
          <w:rFonts w:ascii="Times New Roman" w:hAnsi="Times New Roman" w:cs="Times New Roman"/>
          <w:sz w:val="24"/>
          <w:szCs w:val="24"/>
        </w:rPr>
        <w:t xml:space="preserve"> the "Mevêt" and the "Tchap-liet". Aubreville's investigations </w:t>
      </w:r>
      <w:r w:rsidR="00B823C0">
        <w:rPr>
          <w:rFonts w:ascii="Times New Roman" w:hAnsi="Times New Roman" w:cs="Times New Roman"/>
          <w:sz w:val="24"/>
          <w:szCs w:val="24"/>
        </w:rPr>
        <w:t>[1</w:t>
      </w:r>
      <w:r w:rsidR="00302B82">
        <w:rPr>
          <w:rFonts w:ascii="Times New Roman" w:hAnsi="Times New Roman" w:cs="Times New Roman"/>
          <w:sz w:val="24"/>
          <w:szCs w:val="24"/>
        </w:rPr>
        <w:t>4</w:t>
      </w:r>
      <w:r w:rsidR="00B823C0">
        <w:rPr>
          <w:rFonts w:ascii="Times New Roman" w:hAnsi="Times New Roman" w:cs="Times New Roman"/>
          <w:sz w:val="24"/>
          <w:szCs w:val="24"/>
        </w:rPr>
        <w:t>]</w:t>
      </w:r>
      <w:r w:rsidRPr="002756F8">
        <w:rPr>
          <w:rFonts w:ascii="Times New Roman" w:hAnsi="Times New Roman" w:cs="Times New Roman"/>
          <w:sz w:val="24"/>
          <w:szCs w:val="24"/>
        </w:rPr>
        <w:t>show that day-night temperature variations are low in the rainy season and high in the dry season, so the total duration of sunshine in the year is </w:t>
      </w:r>
      <w:hyperlink r:id="rId46" w:history="1">
        <w:r w:rsidRPr="002756F8">
          <w:rPr>
            <w:rStyle w:val="Lienhypertexte"/>
            <w:rFonts w:ascii="Times New Roman" w:hAnsi="Times New Roman" w:cs="Times New Roman"/>
            <w:color w:val="auto"/>
            <w:sz w:val="24"/>
            <w:szCs w:val="24"/>
            <w:u w:val="none"/>
          </w:rPr>
          <w:t>2400</w:t>
        </w:r>
      </w:hyperlink>
      <w:r w:rsidRPr="002756F8">
        <w:rPr>
          <w:rFonts w:ascii="Times New Roman" w:hAnsi="Times New Roman" w:cs="Times New Roman"/>
          <w:sz w:val="24"/>
          <w:szCs w:val="24"/>
        </w:rPr>
        <w:t> hours</w:t>
      </w:r>
      <w:r w:rsidR="00383212" w:rsidRPr="002756F8">
        <w:rPr>
          <w:rFonts w:ascii="Times New Roman" w:hAnsi="Times New Roman" w:cs="Times New Roman"/>
          <w:sz w:val="24"/>
          <w:szCs w:val="24"/>
        </w:rPr>
        <w:t>.</w:t>
      </w:r>
    </w:p>
    <w:p w14:paraId="6FF8BB9A" w14:textId="77777777" w:rsidR="00383212" w:rsidRPr="002756F8" w:rsidRDefault="00EE5F12" w:rsidP="00011949">
      <w:pPr>
        <w:spacing w:line="360" w:lineRule="auto"/>
        <w:rPr>
          <w:rFonts w:ascii="Times New Roman" w:hAnsi="Times New Roman" w:cs="Times New Roman"/>
          <w:b/>
          <w:bCs/>
          <w:sz w:val="24"/>
          <w:szCs w:val="24"/>
        </w:rPr>
      </w:pPr>
      <w:hyperlink r:id="rId47" w:history="1">
        <w:r w:rsidR="001E0DE8" w:rsidRPr="002756F8">
          <w:rPr>
            <w:rStyle w:val="Lienhypertexte"/>
            <w:rFonts w:ascii="Times New Roman" w:hAnsi="Times New Roman" w:cs="Times New Roman"/>
            <w:b/>
            <w:bCs/>
            <w:color w:val="auto"/>
            <w:sz w:val="24"/>
            <w:szCs w:val="24"/>
            <w:u w:val="none"/>
          </w:rPr>
          <w:t>1.2</w:t>
        </w:r>
      </w:hyperlink>
      <w:r w:rsidR="001E0DE8" w:rsidRPr="002756F8">
        <w:rPr>
          <w:rFonts w:ascii="Times New Roman" w:hAnsi="Times New Roman" w:cs="Times New Roman"/>
          <w:b/>
          <w:bCs/>
          <w:sz w:val="24"/>
          <w:szCs w:val="24"/>
        </w:rPr>
        <w:t>. Animal Material</w:t>
      </w:r>
    </w:p>
    <w:p w14:paraId="77CB61E4" w14:textId="77777777" w:rsidR="00D82B31" w:rsidRPr="002756F8"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A total </w:t>
      </w:r>
      <w:r w:rsidR="00383212" w:rsidRPr="002756F8">
        <w:rPr>
          <w:rFonts w:ascii="Times New Roman" w:hAnsi="Times New Roman" w:cs="Times New Roman"/>
          <w:sz w:val="24"/>
          <w:szCs w:val="24"/>
        </w:rPr>
        <w:t xml:space="preserve">number </w:t>
      </w:r>
      <w:r w:rsidRPr="002756F8">
        <w:rPr>
          <w:rFonts w:ascii="Times New Roman" w:hAnsi="Times New Roman" w:cs="Times New Roman"/>
          <w:sz w:val="24"/>
          <w:szCs w:val="24"/>
        </w:rPr>
        <w:t>of </w:t>
      </w:r>
      <w:hyperlink r:id="rId48" w:history="1">
        <w:r w:rsidRPr="002756F8">
          <w:rPr>
            <w:rStyle w:val="Lienhypertexte"/>
            <w:rFonts w:ascii="Times New Roman" w:hAnsi="Times New Roman" w:cs="Times New Roman"/>
            <w:color w:val="auto"/>
            <w:sz w:val="24"/>
            <w:szCs w:val="24"/>
            <w:u w:val="none"/>
          </w:rPr>
          <w:t>420</w:t>
        </w:r>
      </w:hyperlink>
      <w:r w:rsidRPr="002756F8">
        <w:rPr>
          <w:rFonts w:ascii="Times New Roman" w:hAnsi="Times New Roman" w:cs="Times New Roman"/>
          <w:sz w:val="24"/>
          <w:szCs w:val="24"/>
        </w:rPr>
        <w:t> </w:t>
      </w:r>
      <w:r w:rsidRPr="00F40192">
        <w:rPr>
          <w:rFonts w:ascii="Times New Roman" w:hAnsi="Times New Roman" w:cs="Times New Roman"/>
          <w:i/>
          <w:iCs/>
          <w:sz w:val="24"/>
          <w:szCs w:val="24"/>
        </w:rPr>
        <w:t>Oreochromis niloticus</w:t>
      </w:r>
      <w:r w:rsidRPr="002756F8">
        <w:rPr>
          <w:rFonts w:ascii="Times New Roman" w:hAnsi="Times New Roman" w:cs="Times New Roman"/>
          <w:sz w:val="24"/>
          <w:szCs w:val="24"/>
        </w:rPr>
        <w:t xml:space="preserve"> fry, with an average weight of </w:t>
      </w:r>
      <w:hyperlink r:id="rId49" w:history="1">
        <w:r w:rsidRPr="002756F8">
          <w:rPr>
            <w:rStyle w:val="Lienhypertexte"/>
            <w:rFonts w:ascii="Times New Roman" w:hAnsi="Times New Roman" w:cs="Times New Roman"/>
            <w:color w:val="auto"/>
            <w:sz w:val="24"/>
            <w:szCs w:val="24"/>
            <w:u w:val="none"/>
          </w:rPr>
          <w:t>2.2</w:t>
        </w:r>
      </w:hyperlink>
      <w:r w:rsidRPr="002756F8">
        <w:rPr>
          <w:rFonts w:ascii="Times New Roman" w:hAnsi="Times New Roman" w:cs="Times New Roman"/>
          <w:sz w:val="24"/>
          <w:szCs w:val="24"/>
        </w:rPr>
        <w:t> ± </w:t>
      </w:r>
      <w:hyperlink r:id="rId50" w:history="1">
        <w:r w:rsidRPr="002756F8">
          <w:rPr>
            <w:rStyle w:val="Lienhypertexte"/>
            <w:rFonts w:ascii="Times New Roman" w:hAnsi="Times New Roman" w:cs="Times New Roman"/>
            <w:color w:val="auto"/>
            <w:sz w:val="24"/>
            <w:szCs w:val="24"/>
            <w:u w:val="none"/>
          </w:rPr>
          <w:t>0.48</w:t>
        </w:r>
      </w:hyperlink>
      <w:r w:rsidRPr="002756F8">
        <w:rPr>
          <w:rFonts w:ascii="Times New Roman" w:hAnsi="Times New Roman" w:cs="Times New Roman"/>
          <w:sz w:val="24"/>
          <w:szCs w:val="24"/>
        </w:rPr>
        <w:t> g, a total length of </w:t>
      </w:r>
      <w:hyperlink r:id="rId51" w:history="1">
        <w:r w:rsidRPr="002756F8">
          <w:rPr>
            <w:rStyle w:val="Lienhypertexte"/>
            <w:rFonts w:ascii="Times New Roman" w:hAnsi="Times New Roman" w:cs="Times New Roman"/>
            <w:color w:val="auto"/>
            <w:sz w:val="24"/>
            <w:szCs w:val="24"/>
            <w:u w:val="none"/>
          </w:rPr>
          <w:t>55.3</w:t>
        </w:r>
      </w:hyperlink>
      <w:r w:rsidRPr="002756F8">
        <w:rPr>
          <w:rFonts w:ascii="Times New Roman" w:hAnsi="Times New Roman" w:cs="Times New Roman"/>
          <w:sz w:val="24"/>
          <w:szCs w:val="24"/>
        </w:rPr>
        <w:t> ± </w:t>
      </w:r>
      <w:hyperlink r:id="rId52" w:history="1">
        <w:r w:rsidRPr="002756F8">
          <w:rPr>
            <w:rStyle w:val="Lienhypertexte"/>
            <w:rFonts w:ascii="Times New Roman" w:hAnsi="Times New Roman" w:cs="Times New Roman"/>
            <w:color w:val="auto"/>
            <w:sz w:val="24"/>
            <w:szCs w:val="24"/>
            <w:u w:val="none"/>
          </w:rPr>
          <w:t>2.35</w:t>
        </w:r>
      </w:hyperlink>
      <w:r w:rsidRPr="002756F8">
        <w:rPr>
          <w:rFonts w:ascii="Times New Roman" w:hAnsi="Times New Roman" w:cs="Times New Roman"/>
          <w:sz w:val="24"/>
          <w:szCs w:val="24"/>
        </w:rPr>
        <w:t> mm, and a standard length of </w:t>
      </w:r>
      <w:hyperlink r:id="rId53" w:history="1">
        <w:r w:rsidRPr="002756F8">
          <w:rPr>
            <w:rStyle w:val="Lienhypertexte"/>
            <w:rFonts w:ascii="Times New Roman" w:hAnsi="Times New Roman" w:cs="Times New Roman"/>
            <w:color w:val="auto"/>
            <w:sz w:val="24"/>
            <w:szCs w:val="24"/>
            <w:u w:val="none"/>
          </w:rPr>
          <w:t>44.8</w:t>
        </w:r>
      </w:hyperlink>
      <w:r w:rsidRPr="002756F8">
        <w:rPr>
          <w:rFonts w:ascii="Times New Roman" w:hAnsi="Times New Roman" w:cs="Times New Roman"/>
          <w:sz w:val="24"/>
          <w:szCs w:val="24"/>
        </w:rPr>
        <w:t> ± </w:t>
      </w:r>
      <w:hyperlink r:id="rId54" w:history="1">
        <w:r w:rsidRPr="002756F8">
          <w:rPr>
            <w:rStyle w:val="Lienhypertexte"/>
            <w:rFonts w:ascii="Times New Roman" w:hAnsi="Times New Roman" w:cs="Times New Roman"/>
            <w:color w:val="auto"/>
            <w:sz w:val="24"/>
            <w:szCs w:val="24"/>
            <w:u w:val="none"/>
          </w:rPr>
          <w:t>1.9</w:t>
        </w:r>
      </w:hyperlink>
      <w:r w:rsidRPr="002756F8">
        <w:rPr>
          <w:rFonts w:ascii="Times New Roman" w:hAnsi="Times New Roman" w:cs="Times New Roman"/>
          <w:sz w:val="24"/>
          <w:szCs w:val="24"/>
        </w:rPr>
        <w:t xml:space="preserve"> mm, used for this study, were collected from a nursery pond at the station. Before the start of the </w:t>
      </w:r>
      <w:r w:rsidR="00383212" w:rsidRPr="002756F8">
        <w:rPr>
          <w:rFonts w:ascii="Times New Roman" w:hAnsi="Times New Roman" w:cs="Times New Roman"/>
          <w:sz w:val="24"/>
          <w:szCs w:val="24"/>
        </w:rPr>
        <w:t>trial</w:t>
      </w:r>
      <w:r w:rsidRPr="002756F8">
        <w:rPr>
          <w:rFonts w:ascii="Times New Roman" w:hAnsi="Times New Roman" w:cs="Times New Roman"/>
          <w:sz w:val="24"/>
          <w:szCs w:val="24"/>
        </w:rPr>
        <w:t>, the fry were acclimated for one week in the experimental tanks. During acclimatization, the fry were fed ad libitum with compound feed.</w:t>
      </w:r>
    </w:p>
    <w:p w14:paraId="69F661F2" w14:textId="77777777" w:rsidR="00D82B31" w:rsidRPr="002756F8" w:rsidRDefault="00EE5F12" w:rsidP="00011949">
      <w:pPr>
        <w:spacing w:line="360" w:lineRule="auto"/>
        <w:ind w:firstLine="708"/>
        <w:jc w:val="both"/>
        <w:rPr>
          <w:rFonts w:ascii="Times New Roman" w:hAnsi="Times New Roman" w:cs="Times New Roman"/>
          <w:b/>
          <w:bCs/>
          <w:sz w:val="24"/>
          <w:szCs w:val="24"/>
        </w:rPr>
      </w:pPr>
      <w:hyperlink r:id="rId55" w:history="1">
        <w:r w:rsidR="001E0DE8" w:rsidRPr="002756F8">
          <w:rPr>
            <w:rStyle w:val="Lienhypertexte"/>
            <w:rFonts w:ascii="Times New Roman" w:hAnsi="Times New Roman" w:cs="Times New Roman"/>
            <w:b/>
            <w:bCs/>
            <w:color w:val="auto"/>
            <w:sz w:val="24"/>
            <w:szCs w:val="24"/>
            <w:u w:val="none"/>
          </w:rPr>
          <w:t>1.3</w:t>
        </w:r>
      </w:hyperlink>
      <w:r w:rsidR="001E0DE8" w:rsidRPr="002756F8">
        <w:rPr>
          <w:rFonts w:ascii="Times New Roman" w:hAnsi="Times New Roman" w:cs="Times New Roman"/>
          <w:b/>
          <w:bCs/>
          <w:sz w:val="24"/>
          <w:szCs w:val="24"/>
        </w:rPr>
        <w:t>.  Rearing Structure</w:t>
      </w:r>
    </w:p>
    <w:p w14:paraId="0D87A9AC" w14:textId="24AA1460" w:rsidR="001E2557" w:rsidRPr="002756F8"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The trial was conducted in 14 identical concrete tanks with a capacity of </w:t>
      </w:r>
      <w:hyperlink r:id="rId56" w:history="1">
        <w:r w:rsidRPr="002756F8">
          <w:rPr>
            <w:rStyle w:val="Lienhypertexte"/>
            <w:rFonts w:ascii="Times New Roman" w:hAnsi="Times New Roman" w:cs="Times New Roman"/>
            <w:color w:val="auto"/>
            <w:sz w:val="24"/>
            <w:szCs w:val="24"/>
            <w:u w:val="none"/>
          </w:rPr>
          <w:t>0.6</w:t>
        </w:r>
      </w:hyperlink>
      <w:r w:rsidRPr="002756F8">
        <w:rPr>
          <w:rFonts w:ascii="Times New Roman" w:hAnsi="Times New Roman" w:cs="Times New Roman"/>
          <w:sz w:val="24"/>
          <w:szCs w:val="24"/>
        </w:rPr>
        <w:t>m³ (1m x </w:t>
      </w:r>
      <w:hyperlink r:id="rId57" w:history="1">
        <w:r w:rsidRPr="002756F8">
          <w:rPr>
            <w:rStyle w:val="Lienhypertexte"/>
            <w:rFonts w:ascii="Times New Roman" w:hAnsi="Times New Roman" w:cs="Times New Roman"/>
            <w:color w:val="auto"/>
            <w:sz w:val="24"/>
            <w:szCs w:val="24"/>
            <w:u w:val="none"/>
          </w:rPr>
          <w:t>0.75</w:t>
        </w:r>
      </w:hyperlink>
      <w:r w:rsidRPr="002756F8">
        <w:rPr>
          <w:rFonts w:ascii="Times New Roman" w:hAnsi="Times New Roman" w:cs="Times New Roman"/>
          <w:sz w:val="24"/>
          <w:szCs w:val="24"/>
        </w:rPr>
        <w:t>m x </w:t>
      </w:r>
      <w:hyperlink r:id="rId58" w:history="1">
        <w:r w:rsidRPr="002756F8">
          <w:rPr>
            <w:rStyle w:val="Lienhypertexte"/>
            <w:rFonts w:ascii="Times New Roman" w:hAnsi="Times New Roman" w:cs="Times New Roman"/>
            <w:color w:val="auto"/>
            <w:sz w:val="24"/>
            <w:szCs w:val="24"/>
            <w:u w:val="none"/>
          </w:rPr>
          <w:t>0.8</w:t>
        </w:r>
      </w:hyperlink>
      <w:r w:rsidRPr="002756F8">
        <w:rPr>
          <w:rFonts w:ascii="Times New Roman" w:hAnsi="Times New Roman" w:cs="Times New Roman"/>
          <w:sz w:val="24"/>
          <w:szCs w:val="24"/>
        </w:rPr>
        <w:t xml:space="preserve">m). </w:t>
      </w:r>
      <w:r w:rsidR="002B2C0C">
        <w:rPr>
          <w:rFonts w:ascii="Times New Roman" w:hAnsi="Times New Roman" w:cs="Times New Roman"/>
          <w:sz w:val="24"/>
          <w:szCs w:val="24"/>
        </w:rPr>
        <w:t>E</w:t>
      </w:r>
      <w:r w:rsidRPr="002756F8">
        <w:rPr>
          <w:rFonts w:ascii="Times New Roman" w:hAnsi="Times New Roman" w:cs="Times New Roman"/>
          <w:sz w:val="24"/>
          <w:szCs w:val="24"/>
        </w:rPr>
        <w:t xml:space="preserve">ach tank was </w:t>
      </w:r>
      <w:r w:rsidR="0087209D" w:rsidRPr="002756F8">
        <w:rPr>
          <w:rFonts w:ascii="Times New Roman" w:hAnsi="Times New Roman" w:cs="Times New Roman"/>
          <w:sz w:val="24"/>
          <w:szCs w:val="24"/>
        </w:rPr>
        <w:t>label</w:t>
      </w:r>
      <w:r w:rsidR="002B2C0C">
        <w:rPr>
          <w:rFonts w:ascii="Times New Roman" w:hAnsi="Times New Roman" w:cs="Times New Roman"/>
          <w:sz w:val="24"/>
          <w:szCs w:val="24"/>
        </w:rPr>
        <w:t>ed and then</w:t>
      </w:r>
      <w:r w:rsidR="0087209D" w:rsidRPr="002756F8">
        <w:rPr>
          <w:rFonts w:ascii="Times New Roman" w:hAnsi="Times New Roman" w:cs="Times New Roman"/>
          <w:sz w:val="24"/>
          <w:szCs w:val="24"/>
        </w:rPr>
        <w:t xml:space="preserve"> </w:t>
      </w:r>
      <w:r w:rsidRPr="002756F8">
        <w:rPr>
          <w:rFonts w:ascii="Times New Roman" w:hAnsi="Times New Roman" w:cs="Times New Roman"/>
          <w:sz w:val="24"/>
          <w:szCs w:val="24"/>
        </w:rPr>
        <w:t>equipped with a feed channel, an overflow pipe and a floating frame beneath which a basin was placed to collect feed rejects. One week before the start of the trial, the channels and the surrounding area of the rearing structure were cleaned. The tanks were cleaned with bleach (proportions 1L/</w:t>
      </w:r>
      <w:hyperlink r:id="rId59" w:history="1">
        <w:r w:rsidRPr="002756F8">
          <w:rPr>
            <w:rStyle w:val="Lienhypertexte"/>
            <w:rFonts w:ascii="Times New Roman" w:hAnsi="Times New Roman" w:cs="Times New Roman"/>
            <w:color w:val="auto"/>
            <w:sz w:val="24"/>
            <w:szCs w:val="24"/>
            <w:u w:val="none"/>
          </w:rPr>
          <w:t>200</w:t>
        </w:r>
      </w:hyperlink>
      <w:r w:rsidRPr="002756F8">
        <w:rPr>
          <w:rFonts w:ascii="Times New Roman" w:hAnsi="Times New Roman" w:cs="Times New Roman"/>
          <w:sz w:val="24"/>
          <w:szCs w:val="24"/>
        </w:rPr>
        <w:t> liters) and then left to dry for 3 days, after which a </w:t>
      </w:r>
      <w:hyperlink r:id="rId60" w:history="1">
        <w:r w:rsidRPr="002756F8">
          <w:rPr>
            <w:rStyle w:val="Lienhypertexte"/>
            <w:rFonts w:ascii="Times New Roman" w:hAnsi="Times New Roman" w:cs="Times New Roman"/>
            <w:color w:val="auto"/>
            <w:sz w:val="24"/>
            <w:szCs w:val="24"/>
            <w:u w:val="none"/>
          </w:rPr>
          <w:t>500</w:t>
        </w:r>
      </w:hyperlink>
      <w:r w:rsidRPr="002756F8">
        <w:rPr>
          <w:rFonts w:ascii="Times New Roman" w:hAnsi="Times New Roman" w:cs="Times New Roman"/>
          <w:sz w:val="24"/>
          <w:szCs w:val="24"/>
        </w:rPr>
        <w:t xml:space="preserve">L volume </w:t>
      </w:r>
      <w:r w:rsidR="00D82B31" w:rsidRPr="002756F8">
        <w:rPr>
          <w:rFonts w:ascii="Times New Roman" w:hAnsi="Times New Roman" w:cs="Times New Roman"/>
          <w:sz w:val="24"/>
          <w:szCs w:val="24"/>
        </w:rPr>
        <w:t xml:space="preserve">of water </w:t>
      </w:r>
      <w:r w:rsidRPr="002756F8">
        <w:rPr>
          <w:rFonts w:ascii="Times New Roman" w:hAnsi="Times New Roman" w:cs="Times New Roman"/>
          <w:sz w:val="24"/>
          <w:szCs w:val="24"/>
        </w:rPr>
        <w:t>was added. The tanks were covered with mosquito netting (2mm mesh) to prevent predation.</w:t>
      </w:r>
    </w:p>
    <w:p w14:paraId="277FE1BE" w14:textId="0CAF51F0" w:rsidR="00D82B31" w:rsidRPr="002756F8" w:rsidRDefault="00EE5F12" w:rsidP="00011949">
      <w:pPr>
        <w:spacing w:line="360" w:lineRule="auto"/>
        <w:ind w:firstLine="708"/>
        <w:jc w:val="both"/>
        <w:rPr>
          <w:rFonts w:ascii="Times New Roman" w:hAnsi="Times New Roman" w:cs="Times New Roman"/>
          <w:sz w:val="24"/>
          <w:szCs w:val="24"/>
        </w:rPr>
      </w:pPr>
      <w:hyperlink r:id="rId61" w:history="1">
        <w:r w:rsidR="001E0DE8" w:rsidRPr="002756F8">
          <w:rPr>
            <w:rStyle w:val="Lienhypertexte"/>
            <w:rFonts w:ascii="Times New Roman" w:hAnsi="Times New Roman" w:cs="Times New Roman"/>
            <w:b/>
            <w:bCs/>
            <w:color w:val="auto"/>
            <w:sz w:val="24"/>
            <w:szCs w:val="24"/>
            <w:u w:val="none"/>
          </w:rPr>
          <w:t>1.4</w:t>
        </w:r>
      </w:hyperlink>
      <w:r w:rsidR="001E0DE8" w:rsidRPr="002756F8">
        <w:rPr>
          <w:rFonts w:ascii="Times New Roman" w:hAnsi="Times New Roman" w:cs="Times New Roman"/>
          <w:b/>
          <w:bCs/>
          <w:sz w:val="24"/>
          <w:szCs w:val="24"/>
        </w:rPr>
        <w:t>.  Experimental Diets</w:t>
      </w:r>
    </w:p>
    <w:p w14:paraId="3EE54C80" w14:textId="41F238AB" w:rsidR="001E2557"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Based on the nutritional needs of the cichlids, seven experimental isoprotein and isocalorific diets were formulated (R0, Rc1, Rc</w:t>
      </w:r>
      <w:r w:rsidR="00D82B31" w:rsidRPr="002756F8">
        <w:rPr>
          <w:rFonts w:ascii="Times New Roman" w:hAnsi="Times New Roman" w:cs="Times New Roman"/>
          <w:sz w:val="24"/>
          <w:szCs w:val="24"/>
        </w:rPr>
        <w:t>1.5</w:t>
      </w:r>
      <w:r w:rsidRPr="002756F8">
        <w:rPr>
          <w:rFonts w:ascii="Times New Roman" w:hAnsi="Times New Roman" w:cs="Times New Roman"/>
          <w:sz w:val="24"/>
          <w:szCs w:val="24"/>
        </w:rPr>
        <w:t>, Rc</w:t>
      </w:r>
      <w:r w:rsidR="00D82B31" w:rsidRPr="002756F8">
        <w:rPr>
          <w:rFonts w:ascii="Times New Roman" w:hAnsi="Times New Roman" w:cs="Times New Roman"/>
          <w:sz w:val="24"/>
          <w:szCs w:val="24"/>
        </w:rPr>
        <w:t>2</w:t>
      </w:r>
      <w:r w:rsidRPr="002756F8">
        <w:rPr>
          <w:rFonts w:ascii="Times New Roman" w:hAnsi="Times New Roman" w:cs="Times New Roman"/>
          <w:sz w:val="24"/>
          <w:szCs w:val="24"/>
        </w:rPr>
        <w:t>, Rb1, Rb</w:t>
      </w:r>
      <w:r w:rsidR="00D82B31" w:rsidRPr="002756F8">
        <w:rPr>
          <w:rFonts w:ascii="Times New Roman" w:hAnsi="Times New Roman" w:cs="Times New Roman"/>
          <w:sz w:val="24"/>
          <w:szCs w:val="24"/>
        </w:rPr>
        <w:t>1.5</w:t>
      </w:r>
      <w:r w:rsidR="008231F1" w:rsidRPr="002756F8">
        <w:rPr>
          <w:rFonts w:ascii="Times New Roman" w:hAnsi="Times New Roman" w:cs="Times New Roman"/>
          <w:sz w:val="24"/>
          <w:szCs w:val="24"/>
        </w:rPr>
        <w:t xml:space="preserve"> </w:t>
      </w:r>
      <w:r w:rsidR="00D82B31" w:rsidRPr="002756F8">
        <w:rPr>
          <w:rFonts w:ascii="Times New Roman" w:hAnsi="Times New Roman" w:cs="Times New Roman"/>
          <w:sz w:val="24"/>
          <w:szCs w:val="24"/>
        </w:rPr>
        <w:t>and</w:t>
      </w:r>
      <w:r w:rsidRPr="002756F8">
        <w:rPr>
          <w:rFonts w:ascii="Times New Roman" w:hAnsi="Times New Roman" w:cs="Times New Roman"/>
          <w:sz w:val="24"/>
          <w:szCs w:val="24"/>
        </w:rPr>
        <w:t xml:space="preserve"> Rb</w:t>
      </w:r>
      <w:r w:rsidR="008231F1" w:rsidRPr="002756F8">
        <w:rPr>
          <w:rFonts w:ascii="Times New Roman" w:hAnsi="Times New Roman" w:cs="Times New Roman"/>
          <w:sz w:val="24"/>
          <w:szCs w:val="24"/>
        </w:rPr>
        <w:t>2</w:t>
      </w:r>
      <w:r w:rsidRPr="002756F8">
        <w:rPr>
          <w:rFonts w:ascii="Times New Roman" w:hAnsi="Times New Roman" w:cs="Times New Roman"/>
          <w:sz w:val="24"/>
          <w:szCs w:val="24"/>
        </w:rPr>
        <w:t>), corresponding respectively to the yeast-free diet (R0), the diet with 1, </w:t>
      </w:r>
      <w:hyperlink r:id="rId62"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rates of baking powder (Rc), and the diet with 1, </w:t>
      </w:r>
      <w:hyperlink r:id="rId63"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rates of baker's yeast (Rb) in the diet. After formulation, a 20g sample of each diet was retained for chemical analysis at the Animal Nutrition Laboratory of the University of Dschang, which gave us the chemical composition as presented in Table 1.</w:t>
      </w:r>
    </w:p>
    <w:p w14:paraId="47A45B6E" w14:textId="77777777" w:rsidR="00F40192" w:rsidRPr="002756F8" w:rsidRDefault="00F40192" w:rsidP="00011949">
      <w:pPr>
        <w:spacing w:line="360" w:lineRule="auto"/>
        <w:jc w:val="both"/>
        <w:rPr>
          <w:rFonts w:ascii="Times New Roman" w:hAnsi="Times New Roman" w:cs="Times New Roman"/>
          <w:sz w:val="24"/>
          <w:szCs w:val="24"/>
        </w:rPr>
      </w:pPr>
    </w:p>
    <w:p w14:paraId="39E291BB" w14:textId="181C97BE" w:rsidR="001E0DE8" w:rsidRPr="002756F8" w:rsidRDefault="001E0DE8" w:rsidP="00011949">
      <w:pPr>
        <w:spacing w:line="360" w:lineRule="auto"/>
        <w:jc w:val="both"/>
        <w:rPr>
          <w:rFonts w:ascii="Times New Roman" w:hAnsi="Times New Roman" w:cs="Times New Roman"/>
          <w:sz w:val="24"/>
          <w:szCs w:val="24"/>
        </w:rPr>
      </w:pPr>
      <w:r w:rsidRPr="002756F8">
        <w:rPr>
          <w:rFonts w:ascii="Times New Roman" w:hAnsi="Times New Roman" w:cs="Times New Roman"/>
          <w:b/>
          <w:bCs/>
          <w:sz w:val="24"/>
          <w:szCs w:val="24"/>
        </w:rPr>
        <w:t xml:space="preserve">Table </w:t>
      </w:r>
      <w:proofErr w:type="gramStart"/>
      <w:r w:rsidRPr="002756F8">
        <w:rPr>
          <w:rFonts w:ascii="Times New Roman" w:hAnsi="Times New Roman" w:cs="Times New Roman"/>
          <w:b/>
          <w:bCs/>
          <w:sz w:val="24"/>
          <w:szCs w:val="24"/>
        </w:rPr>
        <w:t>1</w:t>
      </w:r>
      <w:r w:rsidRPr="002756F8">
        <w:rPr>
          <w:rFonts w:ascii="Times New Roman" w:hAnsi="Times New Roman" w:cs="Times New Roman"/>
          <w:sz w:val="24"/>
          <w:szCs w:val="24"/>
        </w:rPr>
        <w:t>:</w:t>
      </w:r>
      <w:proofErr w:type="gramEnd"/>
      <w:r w:rsidRPr="002756F8">
        <w:rPr>
          <w:rFonts w:ascii="Times New Roman" w:hAnsi="Times New Roman" w:cs="Times New Roman"/>
          <w:sz w:val="24"/>
          <w:szCs w:val="24"/>
        </w:rPr>
        <w:t xml:space="preserve"> </w:t>
      </w:r>
      <w:r w:rsidR="00BA2C61" w:rsidRPr="002756F8">
        <w:rPr>
          <w:rFonts w:ascii="Times New Roman" w:hAnsi="Times New Roman" w:cs="Times New Roman"/>
          <w:sz w:val="24"/>
          <w:szCs w:val="24"/>
        </w:rPr>
        <w:t>Centesimal and bromatological composition of e</w:t>
      </w:r>
      <w:r w:rsidRPr="002756F8">
        <w:rPr>
          <w:rFonts w:ascii="Times New Roman" w:hAnsi="Times New Roman" w:cs="Times New Roman"/>
          <w:sz w:val="24"/>
          <w:szCs w:val="24"/>
        </w:rPr>
        <w:t>xperimental Diets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996"/>
        <w:gridCol w:w="1090"/>
        <w:gridCol w:w="1047"/>
        <w:gridCol w:w="1105"/>
        <w:gridCol w:w="1047"/>
        <w:gridCol w:w="1047"/>
        <w:gridCol w:w="1047"/>
      </w:tblGrid>
      <w:tr w:rsidR="008231F1" w:rsidRPr="002756F8" w14:paraId="5A8DB2D0" w14:textId="77777777" w:rsidTr="002756F8">
        <w:tc>
          <w:tcPr>
            <w:tcW w:w="1693" w:type="dxa"/>
            <w:tcBorders>
              <w:top w:val="single" w:sz="4" w:space="0" w:color="auto"/>
              <w:bottom w:val="single" w:sz="4" w:space="0" w:color="auto"/>
            </w:tcBorders>
          </w:tcPr>
          <w:p w14:paraId="3ABE1A76" w14:textId="0488FC28" w:rsidR="008231F1" w:rsidRPr="002756F8" w:rsidRDefault="00BA2C61" w:rsidP="00011949">
            <w:pPr>
              <w:spacing w:before="240" w:after="200" w:line="276" w:lineRule="auto"/>
              <w:jc w:val="both"/>
              <w:rPr>
                <w:rFonts w:ascii="Times New Roman" w:eastAsia="Calibri" w:hAnsi="Times New Roman" w:cs="Times New Roman"/>
                <w:b/>
                <w:bCs/>
                <w:color w:val="000000"/>
                <w:sz w:val="24"/>
                <w:szCs w:val="24"/>
              </w:rPr>
            </w:pPr>
            <w:r w:rsidRPr="002756F8">
              <w:rPr>
                <w:rFonts w:ascii="Times New Roman" w:hAnsi="Times New Roman" w:cs="Times New Roman"/>
                <w:b/>
                <w:bCs/>
                <w:sz w:val="24"/>
                <w:szCs w:val="24"/>
              </w:rPr>
              <w:t>Centesimal composition</w:t>
            </w:r>
          </w:p>
        </w:tc>
        <w:tc>
          <w:tcPr>
            <w:tcW w:w="7379" w:type="dxa"/>
            <w:gridSpan w:val="7"/>
            <w:tcBorders>
              <w:top w:val="single" w:sz="4" w:space="0" w:color="auto"/>
              <w:bottom w:val="single" w:sz="4" w:space="0" w:color="auto"/>
            </w:tcBorders>
          </w:tcPr>
          <w:p w14:paraId="2A09F1CB" w14:textId="794C502E" w:rsidR="008231F1" w:rsidRPr="002756F8" w:rsidRDefault="000F0085" w:rsidP="00011949">
            <w:pPr>
              <w:spacing w:before="240" w:after="200" w:line="276" w:lineRule="auto"/>
              <w:jc w:val="both"/>
              <w:rPr>
                <w:rFonts w:ascii="Times New Roman" w:eastAsia="Calibri" w:hAnsi="Times New Roman" w:cs="Times New Roman"/>
                <w:b/>
                <w:color w:val="000000"/>
                <w:sz w:val="24"/>
                <w:szCs w:val="24"/>
              </w:rPr>
            </w:pPr>
            <w:r w:rsidRPr="002756F8">
              <w:rPr>
                <w:rFonts w:ascii="Times New Roman" w:eastAsia="Calibri" w:hAnsi="Times New Roman" w:cs="Times New Roman"/>
                <w:b/>
                <w:color w:val="000000"/>
                <w:sz w:val="24"/>
                <w:szCs w:val="24"/>
              </w:rPr>
              <w:t xml:space="preserve">Experimental </w:t>
            </w:r>
            <w:r w:rsidR="00BA2C61" w:rsidRPr="002756F8">
              <w:rPr>
                <w:rFonts w:ascii="Times New Roman" w:eastAsia="Calibri" w:hAnsi="Times New Roman" w:cs="Times New Roman"/>
                <w:b/>
                <w:color w:val="000000"/>
                <w:sz w:val="24"/>
                <w:szCs w:val="24"/>
              </w:rPr>
              <w:t>diets</w:t>
            </w:r>
            <w:r w:rsidR="008231F1" w:rsidRPr="002756F8">
              <w:rPr>
                <w:rFonts w:ascii="Times New Roman" w:eastAsia="Calibri" w:hAnsi="Times New Roman" w:cs="Times New Roman"/>
                <w:b/>
                <w:color w:val="000000"/>
                <w:sz w:val="24"/>
                <w:szCs w:val="24"/>
              </w:rPr>
              <w:t xml:space="preserve"> (% </w:t>
            </w:r>
            <w:r w:rsidRPr="002756F8">
              <w:rPr>
                <w:rFonts w:ascii="Times New Roman" w:eastAsia="Calibri" w:hAnsi="Times New Roman" w:cs="Times New Roman"/>
                <w:b/>
                <w:color w:val="000000"/>
                <w:sz w:val="24"/>
                <w:szCs w:val="24"/>
              </w:rPr>
              <w:t xml:space="preserve">of baking powder </w:t>
            </w:r>
            <w:r w:rsidR="002756F8" w:rsidRPr="002756F8">
              <w:rPr>
                <w:rFonts w:ascii="Times New Roman" w:eastAsia="Calibri" w:hAnsi="Times New Roman" w:cs="Times New Roman"/>
                <w:b/>
                <w:color w:val="000000"/>
                <w:sz w:val="24"/>
                <w:szCs w:val="24"/>
              </w:rPr>
              <w:t>or baker’s</w:t>
            </w:r>
            <w:r w:rsidRPr="002756F8">
              <w:rPr>
                <w:rFonts w:ascii="Times New Roman" w:eastAsia="Calibri" w:hAnsi="Times New Roman" w:cs="Times New Roman"/>
                <w:b/>
                <w:color w:val="000000"/>
                <w:sz w:val="24"/>
                <w:szCs w:val="24"/>
              </w:rPr>
              <w:t xml:space="preserve"> yeast</w:t>
            </w:r>
            <w:r w:rsidR="008231F1" w:rsidRPr="002756F8">
              <w:rPr>
                <w:rFonts w:ascii="Times New Roman" w:eastAsia="Calibri" w:hAnsi="Times New Roman" w:cs="Times New Roman"/>
                <w:b/>
                <w:color w:val="000000"/>
                <w:sz w:val="24"/>
                <w:szCs w:val="24"/>
              </w:rPr>
              <w:t xml:space="preserve"> /kg </w:t>
            </w:r>
            <w:r w:rsidRPr="002756F8">
              <w:rPr>
                <w:rFonts w:ascii="Times New Roman" w:eastAsia="Calibri" w:hAnsi="Times New Roman" w:cs="Times New Roman"/>
                <w:b/>
                <w:color w:val="000000"/>
                <w:sz w:val="24"/>
                <w:szCs w:val="24"/>
              </w:rPr>
              <w:t>of</w:t>
            </w:r>
            <w:r w:rsidR="008231F1" w:rsidRPr="002756F8">
              <w:rPr>
                <w:rFonts w:ascii="Times New Roman" w:eastAsia="Calibri" w:hAnsi="Times New Roman" w:cs="Times New Roman"/>
                <w:b/>
                <w:color w:val="000000"/>
                <w:sz w:val="24"/>
                <w:szCs w:val="24"/>
              </w:rPr>
              <w:t xml:space="preserve"> </w:t>
            </w:r>
            <w:r w:rsidRPr="002756F8">
              <w:rPr>
                <w:rFonts w:ascii="Times New Roman" w:eastAsia="Calibri" w:hAnsi="Times New Roman" w:cs="Times New Roman"/>
                <w:b/>
                <w:color w:val="000000"/>
                <w:sz w:val="24"/>
                <w:szCs w:val="24"/>
              </w:rPr>
              <w:t>food</w:t>
            </w:r>
            <w:r w:rsidR="008231F1" w:rsidRPr="002756F8">
              <w:rPr>
                <w:rFonts w:ascii="Times New Roman" w:eastAsia="Calibri" w:hAnsi="Times New Roman" w:cs="Times New Roman"/>
                <w:b/>
                <w:color w:val="000000"/>
                <w:sz w:val="24"/>
                <w:szCs w:val="24"/>
              </w:rPr>
              <w:t>)</w:t>
            </w:r>
          </w:p>
        </w:tc>
      </w:tr>
      <w:tr w:rsidR="008231F1" w:rsidRPr="002756F8" w14:paraId="194E8E59" w14:textId="77777777" w:rsidTr="002756F8">
        <w:tc>
          <w:tcPr>
            <w:tcW w:w="1693" w:type="dxa"/>
            <w:tcBorders>
              <w:top w:val="single" w:sz="4" w:space="0" w:color="auto"/>
              <w:bottom w:val="single" w:sz="4" w:space="0" w:color="auto"/>
            </w:tcBorders>
          </w:tcPr>
          <w:p w14:paraId="0911CD00" w14:textId="4D24841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Ingr</w:t>
            </w:r>
            <w:r w:rsidR="00FD05C4" w:rsidRPr="002756F8">
              <w:rPr>
                <w:rFonts w:ascii="Times New Roman" w:eastAsia="Calibri" w:hAnsi="Times New Roman" w:cs="Times New Roman"/>
                <w:b/>
                <w:color w:val="000000"/>
                <w:sz w:val="24"/>
                <w:szCs w:val="24"/>
              </w:rPr>
              <w:t>e</w:t>
            </w:r>
            <w:r w:rsidRPr="002756F8">
              <w:rPr>
                <w:rFonts w:ascii="Times New Roman" w:eastAsia="Calibri" w:hAnsi="Times New Roman" w:cs="Times New Roman"/>
                <w:b/>
                <w:color w:val="000000"/>
                <w:sz w:val="24"/>
                <w:szCs w:val="24"/>
              </w:rPr>
              <w:t>dients</w:t>
            </w:r>
          </w:p>
        </w:tc>
        <w:tc>
          <w:tcPr>
            <w:tcW w:w="996" w:type="dxa"/>
            <w:tcBorders>
              <w:top w:val="single" w:sz="4" w:space="0" w:color="auto"/>
              <w:bottom w:val="single" w:sz="4" w:space="0" w:color="auto"/>
            </w:tcBorders>
          </w:tcPr>
          <w:p w14:paraId="0AF2410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R0</w:t>
            </w:r>
          </w:p>
        </w:tc>
        <w:tc>
          <w:tcPr>
            <w:tcW w:w="1090" w:type="dxa"/>
            <w:tcBorders>
              <w:top w:val="single" w:sz="4" w:space="0" w:color="auto"/>
              <w:bottom w:val="single" w:sz="4" w:space="0" w:color="auto"/>
            </w:tcBorders>
          </w:tcPr>
          <w:p w14:paraId="0AB4B28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Rc1</w:t>
            </w:r>
          </w:p>
        </w:tc>
        <w:tc>
          <w:tcPr>
            <w:tcW w:w="1047" w:type="dxa"/>
            <w:tcBorders>
              <w:top w:val="single" w:sz="4" w:space="0" w:color="auto"/>
              <w:bottom w:val="single" w:sz="4" w:space="0" w:color="auto"/>
            </w:tcBorders>
          </w:tcPr>
          <w:p w14:paraId="5132E0B4" w14:textId="5285F95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105" w:type="dxa"/>
            <w:tcBorders>
              <w:top w:val="single" w:sz="4" w:space="0" w:color="auto"/>
              <w:bottom w:val="single" w:sz="4" w:space="0" w:color="auto"/>
            </w:tcBorders>
          </w:tcPr>
          <w:p w14:paraId="27E3418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Rc2</w:t>
            </w:r>
          </w:p>
        </w:tc>
        <w:tc>
          <w:tcPr>
            <w:tcW w:w="1047" w:type="dxa"/>
            <w:tcBorders>
              <w:top w:val="single" w:sz="4" w:space="0" w:color="auto"/>
              <w:bottom w:val="single" w:sz="4" w:space="0" w:color="auto"/>
            </w:tcBorders>
          </w:tcPr>
          <w:p w14:paraId="54563767" w14:textId="77777777"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Rb1</w:t>
            </w:r>
          </w:p>
        </w:tc>
        <w:tc>
          <w:tcPr>
            <w:tcW w:w="1047" w:type="dxa"/>
            <w:tcBorders>
              <w:top w:val="single" w:sz="4" w:space="0" w:color="auto"/>
              <w:bottom w:val="single" w:sz="4" w:space="0" w:color="auto"/>
            </w:tcBorders>
          </w:tcPr>
          <w:p w14:paraId="0A985651" w14:textId="4BB2E38B"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Rb1</w:t>
            </w:r>
            <w:r w:rsidR="00866F9B" w:rsidRPr="002756F8">
              <w:rPr>
                <w:rFonts w:ascii="Times New Roman" w:eastAsia="Calibri" w:hAnsi="Times New Roman" w:cs="Times New Roman"/>
                <w:b/>
                <w:bCs/>
                <w:color w:val="000000"/>
                <w:sz w:val="24"/>
                <w:szCs w:val="24"/>
              </w:rPr>
              <w:t>.</w:t>
            </w:r>
            <w:r w:rsidRPr="002756F8">
              <w:rPr>
                <w:rFonts w:ascii="Times New Roman" w:eastAsia="Calibri" w:hAnsi="Times New Roman" w:cs="Times New Roman"/>
                <w:b/>
                <w:bCs/>
                <w:color w:val="000000"/>
                <w:sz w:val="24"/>
                <w:szCs w:val="24"/>
              </w:rPr>
              <w:t>5</w:t>
            </w:r>
          </w:p>
        </w:tc>
        <w:tc>
          <w:tcPr>
            <w:tcW w:w="1047" w:type="dxa"/>
            <w:tcBorders>
              <w:top w:val="single" w:sz="4" w:space="0" w:color="auto"/>
              <w:bottom w:val="single" w:sz="4" w:space="0" w:color="auto"/>
            </w:tcBorders>
          </w:tcPr>
          <w:p w14:paraId="11342A7C" w14:textId="77777777"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Rb2</w:t>
            </w:r>
          </w:p>
        </w:tc>
      </w:tr>
      <w:tr w:rsidR="008231F1" w:rsidRPr="002756F8" w14:paraId="7EC34459" w14:textId="77777777" w:rsidTr="002756F8">
        <w:tc>
          <w:tcPr>
            <w:tcW w:w="1693" w:type="dxa"/>
            <w:tcBorders>
              <w:top w:val="single" w:sz="4" w:space="0" w:color="auto"/>
            </w:tcBorders>
          </w:tcPr>
          <w:p w14:paraId="75B7A1C1" w14:textId="1B8825B0"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Corn meal</w:t>
            </w:r>
          </w:p>
        </w:tc>
        <w:tc>
          <w:tcPr>
            <w:tcW w:w="996" w:type="dxa"/>
            <w:tcBorders>
              <w:top w:val="single" w:sz="4" w:space="0" w:color="auto"/>
            </w:tcBorders>
          </w:tcPr>
          <w:p w14:paraId="20C55683" w14:textId="52FF311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90" w:type="dxa"/>
            <w:tcBorders>
              <w:top w:val="single" w:sz="4" w:space="0" w:color="auto"/>
            </w:tcBorders>
          </w:tcPr>
          <w:p w14:paraId="4D949A8F" w14:textId="013BE9F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8FA37EA" w14:textId="679A606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Borders>
              <w:top w:val="single" w:sz="4" w:space="0" w:color="auto"/>
            </w:tcBorders>
          </w:tcPr>
          <w:p w14:paraId="123FEF4A" w14:textId="35B3C7D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39CBB736" w14:textId="7E67701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740577A" w14:textId="0B4DF7F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A68BA63" w14:textId="6871D44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5212EE6D" w14:textId="77777777" w:rsidTr="002756F8">
        <w:tc>
          <w:tcPr>
            <w:tcW w:w="1693" w:type="dxa"/>
          </w:tcPr>
          <w:p w14:paraId="2422091D" w14:textId="1B415C9A"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Wheat </w:t>
            </w:r>
          </w:p>
        </w:tc>
        <w:tc>
          <w:tcPr>
            <w:tcW w:w="996" w:type="dxa"/>
          </w:tcPr>
          <w:p w14:paraId="48C45DE6"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90" w:type="dxa"/>
          </w:tcPr>
          <w:p w14:paraId="30531B8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7F53846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105" w:type="dxa"/>
          </w:tcPr>
          <w:p w14:paraId="420C0B8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63235A9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5E581CB0"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75517C1A"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r>
      <w:tr w:rsidR="008231F1" w:rsidRPr="002756F8" w14:paraId="6C1C5E11" w14:textId="77777777" w:rsidTr="002756F8">
        <w:tc>
          <w:tcPr>
            <w:tcW w:w="1693" w:type="dxa"/>
          </w:tcPr>
          <w:p w14:paraId="3B51A48A" w14:textId="35C6EA65"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brancottonseed meal</w:t>
            </w:r>
          </w:p>
        </w:tc>
        <w:tc>
          <w:tcPr>
            <w:tcW w:w="996" w:type="dxa"/>
          </w:tcPr>
          <w:p w14:paraId="46220CE9" w14:textId="202B223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90" w:type="dxa"/>
          </w:tcPr>
          <w:p w14:paraId="23562B20" w14:textId="3C2B007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BC1345B" w14:textId="6092C08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105" w:type="dxa"/>
          </w:tcPr>
          <w:p w14:paraId="7E0256B4" w14:textId="63096D2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AC53AD1" w14:textId="2BDC5DF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B6E2E7B" w14:textId="11E3BAD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0CF9F443" w14:textId="182AA6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r>
      <w:tr w:rsidR="008231F1" w:rsidRPr="002756F8" w14:paraId="6ADB3FF4" w14:textId="77777777" w:rsidTr="002756F8">
        <w:tc>
          <w:tcPr>
            <w:tcW w:w="1693" w:type="dxa"/>
          </w:tcPr>
          <w:p w14:paraId="1751A711" w14:textId="470DF465"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Soybean meal</w:t>
            </w:r>
          </w:p>
        </w:tc>
        <w:tc>
          <w:tcPr>
            <w:tcW w:w="996" w:type="dxa"/>
          </w:tcPr>
          <w:p w14:paraId="3282F871"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90" w:type="dxa"/>
          </w:tcPr>
          <w:p w14:paraId="6581C28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E1130E1"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105" w:type="dxa"/>
          </w:tcPr>
          <w:p w14:paraId="348CEE2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1D99DDE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2E3EC6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6CF0BEF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r>
      <w:tr w:rsidR="008231F1" w:rsidRPr="002756F8" w14:paraId="44AC6639" w14:textId="77777777" w:rsidTr="002756F8">
        <w:tc>
          <w:tcPr>
            <w:tcW w:w="1693" w:type="dxa"/>
          </w:tcPr>
          <w:p w14:paraId="78316A40" w14:textId="183A2F7E"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Blood meal</w:t>
            </w:r>
          </w:p>
        </w:tc>
        <w:tc>
          <w:tcPr>
            <w:tcW w:w="996" w:type="dxa"/>
          </w:tcPr>
          <w:p w14:paraId="1AC607C6" w14:textId="0FC4830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90" w:type="dxa"/>
          </w:tcPr>
          <w:p w14:paraId="3A24E769" w14:textId="4066A7E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34CE6EA1" w14:textId="2955660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105" w:type="dxa"/>
          </w:tcPr>
          <w:p w14:paraId="6E76D4E7" w14:textId="340E5F2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5FD28785" w14:textId="3B80D2C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2AA5DED9" w14:textId="1367938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3862E307" w14:textId="30C11B0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r>
      <w:tr w:rsidR="008231F1" w:rsidRPr="002756F8" w14:paraId="0B2DBAD0" w14:textId="77777777" w:rsidTr="002756F8">
        <w:tc>
          <w:tcPr>
            <w:tcW w:w="1693" w:type="dxa"/>
          </w:tcPr>
          <w:p w14:paraId="24DA7B04" w14:textId="1674ED99"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Fish meal</w:t>
            </w:r>
          </w:p>
        </w:tc>
        <w:tc>
          <w:tcPr>
            <w:tcW w:w="996" w:type="dxa"/>
          </w:tcPr>
          <w:p w14:paraId="6CAE07EA" w14:textId="0677E32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90" w:type="dxa"/>
          </w:tcPr>
          <w:p w14:paraId="6B729670" w14:textId="0728FFD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6023F66" w14:textId="46F2DB9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Pr>
          <w:p w14:paraId="3F46F782" w14:textId="556BE09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0920CB2" w14:textId="3A47458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1DFDD3AB" w14:textId="1A889BD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DAE1A25" w14:textId="20D8E3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36C9421D" w14:textId="77777777" w:rsidTr="002756F8">
        <w:tc>
          <w:tcPr>
            <w:tcW w:w="1693" w:type="dxa"/>
          </w:tcPr>
          <w:p w14:paraId="746467F8" w14:textId="283B7EE2"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shell</w:t>
            </w:r>
          </w:p>
        </w:tc>
        <w:tc>
          <w:tcPr>
            <w:tcW w:w="996" w:type="dxa"/>
          </w:tcPr>
          <w:p w14:paraId="4AF58DF4" w14:textId="3892326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90" w:type="dxa"/>
          </w:tcPr>
          <w:p w14:paraId="4953A308" w14:textId="310DCEB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28A23822" w14:textId="077F637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105" w:type="dxa"/>
          </w:tcPr>
          <w:p w14:paraId="72503C1A" w14:textId="5BDC0AC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0B1EA3CA" w14:textId="14E68CD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317E370E" w14:textId="490558A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212D02D" w14:textId="616DC09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r>
      <w:tr w:rsidR="008231F1" w:rsidRPr="002756F8" w14:paraId="635B9058" w14:textId="77777777" w:rsidTr="002756F8">
        <w:tc>
          <w:tcPr>
            <w:tcW w:w="1693" w:type="dxa"/>
          </w:tcPr>
          <w:p w14:paraId="61FA1E5C" w14:textId="2B92A9A1"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Bone meal</w:t>
            </w:r>
          </w:p>
        </w:tc>
        <w:tc>
          <w:tcPr>
            <w:tcW w:w="996" w:type="dxa"/>
          </w:tcPr>
          <w:p w14:paraId="536BA8BB" w14:textId="5B7FAB8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90" w:type="dxa"/>
          </w:tcPr>
          <w:p w14:paraId="6434EAB1" w14:textId="466142F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D1C838E" w14:textId="5CAD380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105" w:type="dxa"/>
          </w:tcPr>
          <w:p w14:paraId="29EFD713" w14:textId="5E58DC6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711AAA5F" w14:textId="40A689D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270700BD" w14:textId="422A2DE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2B420CF" w14:textId="777BBEC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r>
      <w:tr w:rsidR="008231F1" w:rsidRPr="002756F8" w14:paraId="577CCE61" w14:textId="77777777" w:rsidTr="002756F8">
        <w:tc>
          <w:tcPr>
            <w:tcW w:w="1693" w:type="dxa"/>
          </w:tcPr>
          <w:p w14:paraId="4ABD766E" w14:textId="213939C4"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Palm oil</w:t>
            </w:r>
          </w:p>
        </w:tc>
        <w:tc>
          <w:tcPr>
            <w:tcW w:w="996" w:type="dxa"/>
          </w:tcPr>
          <w:p w14:paraId="61753A7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15</w:t>
            </w:r>
          </w:p>
        </w:tc>
        <w:tc>
          <w:tcPr>
            <w:tcW w:w="1090" w:type="dxa"/>
          </w:tcPr>
          <w:p w14:paraId="6950E5A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14</w:t>
            </w:r>
          </w:p>
        </w:tc>
        <w:tc>
          <w:tcPr>
            <w:tcW w:w="1047" w:type="dxa"/>
          </w:tcPr>
          <w:p w14:paraId="5F866219" w14:textId="158CFBA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Pr>
          <w:p w14:paraId="416E48A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EE5F3E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15</w:t>
            </w:r>
          </w:p>
        </w:tc>
        <w:tc>
          <w:tcPr>
            <w:tcW w:w="1047" w:type="dxa"/>
          </w:tcPr>
          <w:p w14:paraId="16CAB87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14</w:t>
            </w:r>
          </w:p>
        </w:tc>
        <w:tc>
          <w:tcPr>
            <w:tcW w:w="1047" w:type="dxa"/>
          </w:tcPr>
          <w:p w14:paraId="7A137502" w14:textId="40B5E3F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4A25A138" w14:textId="77777777" w:rsidTr="002756F8">
        <w:tc>
          <w:tcPr>
            <w:tcW w:w="1693" w:type="dxa"/>
          </w:tcPr>
          <w:p w14:paraId="6A06346E" w14:textId="1D091D58"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Lodizet salt</w:t>
            </w:r>
          </w:p>
        </w:tc>
        <w:tc>
          <w:tcPr>
            <w:tcW w:w="996" w:type="dxa"/>
          </w:tcPr>
          <w:p w14:paraId="0B164DF6" w14:textId="264C8F6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90" w:type="dxa"/>
          </w:tcPr>
          <w:p w14:paraId="71B97C5A" w14:textId="0035671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73E48C6B" w14:textId="5899742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105" w:type="dxa"/>
          </w:tcPr>
          <w:p w14:paraId="21EBCB4D" w14:textId="3A1764B4"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6DE30822" w14:textId="31C4AA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39BC0546" w14:textId="09537B4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7D233142" w14:textId="7B263B9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r>
      <w:tr w:rsidR="008231F1" w:rsidRPr="002756F8" w14:paraId="5C0BD278" w14:textId="77777777" w:rsidTr="002756F8">
        <w:tc>
          <w:tcPr>
            <w:tcW w:w="1693" w:type="dxa"/>
          </w:tcPr>
          <w:p w14:paraId="20A6BF15" w14:textId="75D0972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Pr</w:t>
            </w:r>
            <w:r w:rsidR="00FD05C4" w:rsidRPr="002756F8">
              <w:rPr>
                <w:rFonts w:ascii="Times New Roman" w:eastAsia="Calibri" w:hAnsi="Times New Roman" w:cs="Times New Roman"/>
                <w:color w:val="000000"/>
                <w:sz w:val="24"/>
                <w:szCs w:val="24"/>
              </w:rPr>
              <w:t>e</w:t>
            </w:r>
            <w:r w:rsidRPr="002756F8">
              <w:rPr>
                <w:rFonts w:ascii="Times New Roman" w:eastAsia="Calibri" w:hAnsi="Times New Roman" w:cs="Times New Roman"/>
                <w:color w:val="000000"/>
                <w:sz w:val="24"/>
                <w:szCs w:val="24"/>
              </w:rPr>
              <w:t>mix 2%</w:t>
            </w:r>
          </w:p>
        </w:tc>
        <w:tc>
          <w:tcPr>
            <w:tcW w:w="996" w:type="dxa"/>
          </w:tcPr>
          <w:p w14:paraId="37FD4506" w14:textId="624C5E2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90" w:type="dxa"/>
          </w:tcPr>
          <w:p w14:paraId="0A4DBA18" w14:textId="2708AC2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62E8E60F" w14:textId="151D873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105" w:type="dxa"/>
          </w:tcPr>
          <w:p w14:paraId="1BCEC842" w14:textId="657ABC3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66E55AA6" w14:textId="340DCFE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07D387DF" w14:textId="53FB85E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59102943" w14:textId="2211E70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r>
      <w:tr w:rsidR="008231F1" w:rsidRPr="002756F8" w14:paraId="4343EB16" w14:textId="77777777" w:rsidTr="002756F8">
        <w:tc>
          <w:tcPr>
            <w:tcW w:w="1693" w:type="dxa"/>
          </w:tcPr>
          <w:p w14:paraId="4C962B59" w14:textId="265775B0" w:rsidR="008231F1" w:rsidRPr="002756F8" w:rsidRDefault="00FD05C4" w:rsidP="00011949">
            <w:pPr>
              <w:tabs>
                <w:tab w:val="left" w:pos="0"/>
              </w:tabs>
              <w:spacing w:line="276" w:lineRule="auto"/>
              <w:jc w:val="both"/>
              <w:rPr>
                <w:rFonts w:ascii="Times New Roman" w:eastAsia="Calibri" w:hAnsi="Times New Roman" w:cs="Times New Roman"/>
                <w:b/>
                <w:color w:val="000000"/>
                <w:sz w:val="24"/>
                <w:szCs w:val="24"/>
              </w:rPr>
            </w:pPr>
            <w:r w:rsidRPr="002756F8">
              <w:rPr>
                <w:rFonts w:ascii="Times New Roman" w:eastAsia="Calibri" w:hAnsi="Times New Roman" w:cs="Times New Roman"/>
                <w:b/>
                <w:color w:val="000000"/>
                <w:sz w:val="24"/>
                <w:szCs w:val="24"/>
              </w:rPr>
              <w:t>Baking powder</w:t>
            </w:r>
          </w:p>
        </w:tc>
        <w:tc>
          <w:tcPr>
            <w:tcW w:w="996" w:type="dxa"/>
          </w:tcPr>
          <w:p w14:paraId="3809C26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90" w:type="dxa"/>
          </w:tcPr>
          <w:p w14:paraId="6974F2A4"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p>
        </w:tc>
        <w:tc>
          <w:tcPr>
            <w:tcW w:w="1047" w:type="dxa"/>
          </w:tcPr>
          <w:p w14:paraId="468D6102" w14:textId="36FB322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105" w:type="dxa"/>
          </w:tcPr>
          <w:p w14:paraId="38CF64F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2</w:t>
            </w:r>
          </w:p>
        </w:tc>
        <w:tc>
          <w:tcPr>
            <w:tcW w:w="1047" w:type="dxa"/>
          </w:tcPr>
          <w:p w14:paraId="076220E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Pr>
          <w:p w14:paraId="5A94A2A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Pr>
          <w:p w14:paraId="1330694A"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r>
      <w:tr w:rsidR="008231F1" w:rsidRPr="002756F8" w14:paraId="2A6C4D80" w14:textId="77777777" w:rsidTr="002756F8">
        <w:tc>
          <w:tcPr>
            <w:tcW w:w="1693" w:type="dxa"/>
            <w:tcBorders>
              <w:bottom w:val="nil"/>
            </w:tcBorders>
          </w:tcPr>
          <w:p w14:paraId="1F9E9578" w14:textId="001AE513"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lastRenderedPageBreak/>
              <w:t>baker's</w:t>
            </w:r>
            <w:r w:rsidR="008231F1" w:rsidRPr="002756F8">
              <w:rPr>
                <w:rFonts w:ascii="Times New Roman" w:eastAsia="Calibri" w:hAnsi="Times New Roman" w:cs="Times New Roman"/>
                <w:b/>
                <w:color w:val="000000"/>
                <w:sz w:val="24"/>
                <w:szCs w:val="24"/>
              </w:rPr>
              <w:t xml:space="preserve"> </w:t>
            </w:r>
            <w:r w:rsidRPr="002756F8">
              <w:rPr>
                <w:rFonts w:ascii="Times New Roman" w:eastAsia="Calibri" w:hAnsi="Times New Roman" w:cs="Times New Roman"/>
                <w:b/>
                <w:color w:val="000000"/>
                <w:sz w:val="24"/>
                <w:szCs w:val="24"/>
              </w:rPr>
              <w:t>yeast</w:t>
            </w:r>
          </w:p>
        </w:tc>
        <w:tc>
          <w:tcPr>
            <w:tcW w:w="996" w:type="dxa"/>
            <w:tcBorders>
              <w:bottom w:val="nil"/>
            </w:tcBorders>
          </w:tcPr>
          <w:p w14:paraId="21D8D45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90" w:type="dxa"/>
            <w:tcBorders>
              <w:bottom w:val="nil"/>
            </w:tcBorders>
          </w:tcPr>
          <w:p w14:paraId="1656ECD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Borders>
              <w:bottom w:val="nil"/>
            </w:tcBorders>
          </w:tcPr>
          <w:p w14:paraId="1FC8C8C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105" w:type="dxa"/>
            <w:tcBorders>
              <w:bottom w:val="nil"/>
            </w:tcBorders>
          </w:tcPr>
          <w:p w14:paraId="74CB378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Borders>
              <w:bottom w:val="nil"/>
            </w:tcBorders>
          </w:tcPr>
          <w:p w14:paraId="331D5F6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p>
        </w:tc>
        <w:tc>
          <w:tcPr>
            <w:tcW w:w="1047" w:type="dxa"/>
            <w:tcBorders>
              <w:bottom w:val="nil"/>
            </w:tcBorders>
          </w:tcPr>
          <w:p w14:paraId="08E2B357" w14:textId="6B8D4FB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047" w:type="dxa"/>
            <w:tcBorders>
              <w:bottom w:val="nil"/>
            </w:tcBorders>
          </w:tcPr>
          <w:p w14:paraId="7C06C2CE"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2</w:t>
            </w:r>
          </w:p>
        </w:tc>
      </w:tr>
      <w:tr w:rsidR="008231F1" w:rsidRPr="002756F8" w14:paraId="63F48674" w14:textId="77777777" w:rsidTr="002756F8">
        <w:tc>
          <w:tcPr>
            <w:tcW w:w="1693" w:type="dxa"/>
            <w:tcBorders>
              <w:top w:val="nil"/>
              <w:bottom w:val="single" w:sz="4" w:space="0" w:color="auto"/>
            </w:tcBorders>
          </w:tcPr>
          <w:p w14:paraId="17E5FA4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Total</w:t>
            </w:r>
          </w:p>
        </w:tc>
        <w:tc>
          <w:tcPr>
            <w:tcW w:w="996" w:type="dxa"/>
            <w:tcBorders>
              <w:top w:val="nil"/>
              <w:bottom w:val="single" w:sz="4" w:space="0" w:color="auto"/>
            </w:tcBorders>
          </w:tcPr>
          <w:p w14:paraId="6CC0046E"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90" w:type="dxa"/>
            <w:tcBorders>
              <w:top w:val="nil"/>
              <w:bottom w:val="single" w:sz="4" w:space="0" w:color="auto"/>
            </w:tcBorders>
          </w:tcPr>
          <w:p w14:paraId="1D76F376"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7766C750"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105" w:type="dxa"/>
            <w:tcBorders>
              <w:top w:val="nil"/>
              <w:bottom w:val="single" w:sz="4" w:space="0" w:color="auto"/>
            </w:tcBorders>
          </w:tcPr>
          <w:p w14:paraId="3CF932E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F22EF6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A465B2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8244EE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r>
      <w:tr w:rsidR="008231F1" w:rsidRPr="002756F8" w14:paraId="70E8F0AD" w14:textId="77777777" w:rsidTr="002756F8">
        <w:tc>
          <w:tcPr>
            <w:tcW w:w="9072" w:type="dxa"/>
            <w:gridSpan w:val="8"/>
            <w:tcBorders>
              <w:top w:val="single" w:sz="4" w:space="0" w:color="auto"/>
              <w:bottom w:val="single" w:sz="4" w:space="0" w:color="auto"/>
            </w:tcBorders>
          </w:tcPr>
          <w:p w14:paraId="36D6FE5C" w14:textId="19CF7B94" w:rsidR="008231F1" w:rsidRPr="002756F8" w:rsidRDefault="0066646F"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Analysed bromatological </w:t>
            </w:r>
            <w:r w:rsidR="008231F1" w:rsidRPr="002756F8">
              <w:rPr>
                <w:rFonts w:ascii="Times New Roman" w:eastAsia="Calibri" w:hAnsi="Times New Roman" w:cs="Times New Roman"/>
                <w:b/>
                <w:bCs/>
                <w:color w:val="000000"/>
                <w:sz w:val="24"/>
                <w:szCs w:val="24"/>
              </w:rPr>
              <w:t xml:space="preserve">Composition </w:t>
            </w:r>
          </w:p>
        </w:tc>
      </w:tr>
      <w:tr w:rsidR="008231F1" w:rsidRPr="002756F8" w14:paraId="29FB3AAE" w14:textId="77777777" w:rsidTr="002756F8">
        <w:tc>
          <w:tcPr>
            <w:tcW w:w="1693" w:type="dxa"/>
            <w:tcBorders>
              <w:top w:val="single" w:sz="4" w:space="0" w:color="auto"/>
            </w:tcBorders>
          </w:tcPr>
          <w:p w14:paraId="33661436" w14:textId="20A67536"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D</w:t>
            </w:r>
            <w:r w:rsidR="00505691" w:rsidRPr="002756F8">
              <w:rPr>
                <w:rFonts w:ascii="Times New Roman" w:eastAsia="Calibri" w:hAnsi="Times New Roman" w:cs="Times New Roman"/>
                <w:bCs/>
                <w:color w:val="000000"/>
                <w:sz w:val="24"/>
                <w:szCs w:val="24"/>
              </w:rPr>
              <w:t>ry matter</w:t>
            </w:r>
            <w:r w:rsidR="008231F1" w:rsidRPr="002756F8">
              <w:rPr>
                <w:rFonts w:ascii="Times New Roman" w:eastAsia="Calibri" w:hAnsi="Times New Roman" w:cs="Times New Roman"/>
                <w:bCs/>
                <w:color w:val="000000"/>
                <w:sz w:val="24"/>
                <w:szCs w:val="24"/>
              </w:rPr>
              <w:t xml:space="preserve"> (%)</w:t>
            </w:r>
          </w:p>
        </w:tc>
        <w:tc>
          <w:tcPr>
            <w:tcW w:w="996" w:type="dxa"/>
            <w:tcBorders>
              <w:top w:val="single" w:sz="4" w:space="0" w:color="auto"/>
            </w:tcBorders>
          </w:tcPr>
          <w:p w14:paraId="6E221CBA" w14:textId="2AD7083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90" w:type="dxa"/>
            <w:tcBorders>
              <w:top w:val="single" w:sz="4" w:space="0" w:color="auto"/>
            </w:tcBorders>
          </w:tcPr>
          <w:p w14:paraId="2DB505DB" w14:textId="165DC76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   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47" w:type="dxa"/>
            <w:tcBorders>
              <w:top w:val="single" w:sz="4" w:space="0" w:color="auto"/>
            </w:tcBorders>
          </w:tcPr>
          <w:p w14:paraId="14AE66D2" w14:textId="6C4BB4B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18</w:t>
            </w:r>
          </w:p>
        </w:tc>
        <w:tc>
          <w:tcPr>
            <w:tcW w:w="1105" w:type="dxa"/>
            <w:tcBorders>
              <w:top w:val="single" w:sz="4" w:space="0" w:color="auto"/>
            </w:tcBorders>
          </w:tcPr>
          <w:p w14:paraId="01AB4BFA" w14:textId="16447E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62</w:t>
            </w:r>
          </w:p>
        </w:tc>
        <w:tc>
          <w:tcPr>
            <w:tcW w:w="1047" w:type="dxa"/>
            <w:tcBorders>
              <w:top w:val="single" w:sz="4" w:space="0" w:color="auto"/>
            </w:tcBorders>
          </w:tcPr>
          <w:p w14:paraId="238E6673" w14:textId="260AD4D4"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94</w:t>
            </w:r>
          </w:p>
        </w:tc>
        <w:tc>
          <w:tcPr>
            <w:tcW w:w="1047" w:type="dxa"/>
            <w:tcBorders>
              <w:top w:val="single" w:sz="4" w:space="0" w:color="auto"/>
            </w:tcBorders>
          </w:tcPr>
          <w:p w14:paraId="28FD1F33" w14:textId="3C1F39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12</w:t>
            </w:r>
          </w:p>
        </w:tc>
        <w:tc>
          <w:tcPr>
            <w:tcW w:w="1047" w:type="dxa"/>
            <w:tcBorders>
              <w:top w:val="single" w:sz="4" w:space="0" w:color="auto"/>
            </w:tcBorders>
          </w:tcPr>
          <w:p w14:paraId="11A2B4B5" w14:textId="1577991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53</w:t>
            </w:r>
          </w:p>
        </w:tc>
      </w:tr>
      <w:tr w:rsidR="008231F1" w:rsidRPr="002756F8" w14:paraId="47A7982B" w14:textId="77777777" w:rsidTr="002756F8">
        <w:tc>
          <w:tcPr>
            <w:tcW w:w="1693" w:type="dxa"/>
          </w:tcPr>
          <w:p w14:paraId="2606DE29" w14:textId="66CC056C"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O</w:t>
            </w:r>
            <w:r w:rsidR="00505691" w:rsidRPr="002756F8">
              <w:rPr>
                <w:rFonts w:ascii="Times New Roman" w:eastAsia="Calibri" w:hAnsi="Times New Roman" w:cs="Times New Roman"/>
                <w:bCs/>
                <w:color w:val="000000"/>
                <w:sz w:val="24"/>
                <w:szCs w:val="24"/>
              </w:rPr>
              <w:t xml:space="preserve">rganic </w:t>
            </w:r>
            <w:r w:rsidR="008231F1" w:rsidRPr="002756F8">
              <w:rPr>
                <w:rFonts w:ascii="Times New Roman" w:eastAsia="Calibri" w:hAnsi="Times New Roman" w:cs="Times New Roman"/>
                <w:bCs/>
                <w:color w:val="000000"/>
                <w:sz w:val="24"/>
                <w:szCs w:val="24"/>
              </w:rPr>
              <w:t>M</w:t>
            </w:r>
            <w:r w:rsidR="00505691" w:rsidRPr="002756F8">
              <w:rPr>
                <w:rFonts w:ascii="Times New Roman" w:eastAsia="Calibri" w:hAnsi="Times New Roman" w:cs="Times New Roman"/>
                <w:bCs/>
                <w:color w:val="000000"/>
                <w:sz w:val="24"/>
                <w:szCs w:val="24"/>
              </w:rPr>
              <w:t>atter</w:t>
            </w:r>
            <w:r w:rsidR="008231F1" w:rsidRPr="002756F8">
              <w:rPr>
                <w:rFonts w:ascii="Times New Roman" w:eastAsia="Calibri" w:hAnsi="Times New Roman" w:cs="Times New Roman"/>
                <w:bCs/>
                <w:color w:val="000000"/>
                <w:sz w:val="24"/>
                <w:szCs w:val="24"/>
              </w:rPr>
              <w:t xml:space="preserve"> (%)</w:t>
            </w:r>
          </w:p>
        </w:tc>
        <w:tc>
          <w:tcPr>
            <w:tcW w:w="996" w:type="dxa"/>
          </w:tcPr>
          <w:p w14:paraId="7085802A" w14:textId="4E83937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99</w:t>
            </w:r>
          </w:p>
        </w:tc>
        <w:tc>
          <w:tcPr>
            <w:tcW w:w="1090" w:type="dxa"/>
          </w:tcPr>
          <w:p w14:paraId="4C92D114" w14:textId="7E7D01C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99</w:t>
            </w:r>
          </w:p>
        </w:tc>
        <w:tc>
          <w:tcPr>
            <w:tcW w:w="1047" w:type="dxa"/>
          </w:tcPr>
          <w:p w14:paraId="376BD5FE" w14:textId="4B33C43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91</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65</w:t>
            </w:r>
          </w:p>
        </w:tc>
        <w:tc>
          <w:tcPr>
            <w:tcW w:w="1105" w:type="dxa"/>
          </w:tcPr>
          <w:p w14:paraId="3EFD3010" w14:textId="41E2390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47" w:type="dxa"/>
          </w:tcPr>
          <w:p w14:paraId="1229B7E6" w14:textId="1DF9157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91</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89 </w:t>
            </w:r>
          </w:p>
        </w:tc>
        <w:tc>
          <w:tcPr>
            <w:tcW w:w="1047" w:type="dxa"/>
          </w:tcPr>
          <w:p w14:paraId="65809D1D" w14:textId="7FBBBD5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98 </w:t>
            </w:r>
          </w:p>
        </w:tc>
        <w:tc>
          <w:tcPr>
            <w:tcW w:w="1047" w:type="dxa"/>
          </w:tcPr>
          <w:p w14:paraId="121841F9" w14:textId="35C01B9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92</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35</w:t>
            </w:r>
          </w:p>
        </w:tc>
      </w:tr>
      <w:tr w:rsidR="008231F1" w:rsidRPr="002756F8" w14:paraId="23965DC1" w14:textId="77777777" w:rsidTr="002756F8">
        <w:tc>
          <w:tcPr>
            <w:tcW w:w="1693" w:type="dxa"/>
          </w:tcPr>
          <w:p w14:paraId="038571A2" w14:textId="431CB771"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Ash</w:t>
            </w:r>
            <w:r w:rsidR="008231F1" w:rsidRPr="002756F8">
              <w:rPr>
                <w:rFonts w:ascii="Times New Roman" w:eastAsia="Calibri" w:hAnsi="Times New Roman" w:cs="Times New Roman"/>
                <w:bCs/>
                <w:color w:val="000000"/>
                <w:sz w:val="24"/>
                <w:szCs w:val="24"/>
              </w:rPr>
              <w:t xml:space="preserve"> (%</w:t>
            </w:r>
            <w:r w:rsidRPr="002756F8">
              <w:rPr>
                <w:rFonts w:ascii="Times New Roman" w:eastAsia="Calibri" w:hAnsi="Times New Roman" w:cs="Times New Roman"/>
                <w:bCs/>
                <w:color w:val="000000"/>
                <w:sz w:val="24"/>
                <w:szCs w:val="24"/>
              </w:rPr>
              <w:t xml:space="preserve"> DM</w:t>
            </w:r>
            <w:r w:rsidR="008231F1" w:rsidRPr="002756F8">
              <w:rPr>
                <w:rFonts w:ascii="Times New Roman" w:eastAsia="Calibri" w:hAnsi="Times New Roman" w:cs="Times New Roman"/>
                <w:bCs/>
                <w:color w:val="000000"/>
                <w:sz w:val="24"/>
                <w:szCs w:val="24"/>
              </w:rPr>
              <w:t>)</w:t>
            </w:r>
          </w:p>
        </w:tc>
        <w:tc>
          <w:tcPr>
            <w:tcW w:w="996" w:type="dxa"/>
          </w:tcPr>
          <w:p w14:paraId="3164F652" w14:textId="0CAF121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02</w:t>
            </w:r>
          </w:p>
        </w:tc>
        <w:tc>
          <w:tcPr>
            <w:tcW w:w="1090" w:type="dxa"/>
          </w:tcPr>
          <w:p w14:paraId="094A708C" w14:textId="0B66A80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02</w:t>
            </w:r>
          </w:p>
        </w:tc>
        <w:tc>
          <w:tcPr>
            <w:tcW w:w="1047" w:type="dxa"/>
          </w:tcPr>
          <w:p w14:paraId="07CC6CA6" w14:textId="61266B4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47</w:t>
            </w:r>
          </w:p>
        </w:tc>
        <w:tc>
          <w:tcPr>
            <w:tcW w:w="1105" w:type="dxa"/>
          </w:tcPr>
          <w:p w14:paraId="4870E236" w14:textId="21DC8DA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7 </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2DA31D84" w14:textId="513BCD0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53 </w:t>
            </w:r>
          </w:p>
        </w:tc>
        <w:tc>
          <w:tcPr>
            <w:tcW w:w="1047" w:type="dxa"/>
          </w:tcPr>
          <w:p w14:paraId="65B01A02" w14:textId="716978E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32</w:t>
            </w:r>
          </w:p>
        </w:tc>
        <w:tc>
          <w:tcPr>
            <w:tcW w:w="1047" w:type="dxa"/>
          </w:tcPr>
          <w:p w14:paraId="2FE29C63" w14:textId="7B32854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59</w:t>
            </w:r>
          </w:p>
        </w:tc>
      </w:tr>
      <w:tr w:rsidR="008231F1" w:rsidRPr="002756F8" w14:paraId="544C94B5" w14:textId="77777777" w:rsidTr="002756F8">
        <w:tc>
          <w:tcPr>
            <w:tcW w:w="1693" w:type="dxa"/>
          </w:tcPr>
          <w:p w14:paraId="5A977C25" w14:textId="7938F971"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C</w:t>
            </w:r>
            <w:r w:rsidR="007F2707" w:rsidRPr="002756F8">
              <w:rPr>
                <w:rFonts w:ascii="Times New Roman" w:eastAsia="Calibri" w:hAnsi="Times New Roman" w:cs="Times New Roman"/>
                <w:bCs/>
                <w:color w:val="000000"/>
                <w:sz w:val="24"/>
                <w:szCs w:val="24"/>
              </w:rPr>
              <w:t xml:space="preserve">rude Protein </w:t>
            </w:r>
            <w:r w:rsidR="008231F1" w:rsidRPr="002756F8">
              <w:rPr>
                <w:rFonts w:ascii="Times New Roman" w:eastAsia="Calibri" w:hAnsi="Times New Roman" w:cs="Times New Roman"/>
                <w:bCs/>
                <w:color w:val="000000"/>
                <w:sz w:val="24"/>
                <w:szCs w:val="24"/>
              </w:rPr>
              <w:t>(%</w:t>
            </w:r>
            <w:r w:rsidR="007F2707" w:rsidRPr="002756F8">
              <w:rPr>
                <w:rFonts w:ascii="Times New Roman" w:eastAsia="Calibri" w:hAnsi="Times New Roman" w:cs="Times New Roman"/>
                <w:bCs/>
                <w:color w:val="000000"/>
                <w:sz w:val="24"/>
                <w:szCs w:val="24"/>
              </w:rPr>
              <w:t xml:space="preserve"> </w:t>
            </w:r>
            <w:r w:rsidRPr="002756F8">
              <w:rPr>
                <w:rFonts w:ascii="Times New Roman" w:eastAsia="Calibri" w:hAnsi="Times New Roman" w:cs="Times New Roman"/>
                <w:bCs/>
                <w:color w:val="000000"/>
                <w:sz w:val="24"/>
                <w:szCs w:val="24"/>
              </w:rPr>
              <w:t>DM</w:t>
            </w:r>
            <w:r w:rsidR="008231F1" w:rsidRPr="002756F8">
              <w:rPr>
                <w:rFonts w:ascii="Times New Roman" w:eastAsia="Calibri" w:hAnsi="Times New Roman" w:cs="Times New Roman"/>
                <w:bCs/>
                <w:color w:val="000000"/>
                <w:sz w:val="24"/>
                <w:szCs w:val="24"/>
              </w:rPr>
              <w:t>)</w:t>
            </w:r>
          </w:p>
        </w:tc>
        <w:tc>
          <w:tcPr>
            <w:tcW w:w="996" w:type="dxa"/>
          </w:tcPr>
          <w:p w14:paraId="008278C7" w14:textId="243D214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 xml:space="preserve">72 </w:t>
            </w:r>
          </w:p>
        </w:tc>
        <w:tc>
          <w:tcPr>
            <w:tcW w:w="1090" w:type="dxa"/>
          </w:tcPr>
          <w:p w14:paraId="28601BE6" w14:textId="25B1963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47" w:type="dxa"/>
          </w:tcPr>
          <w:p w14:paraId="0A1B037A" w14:textId="73C181A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07</w:t>
            </w:r>
          </w:p>
        </w:tc>
        <w:tc>
          <w:tcPr>
            <w:tcW w:w="1105" w:type="dxa"/>
          </w:tcPr>
          <w:p w14:paraId="496111C9" w14:textId="2800F0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21</w:t>
            </w:r>
          </w:p>
        </w:tc>
        <w:tc>
          <w:tcPr>
            <w:tcW w:w="1047" w:type="dxa"/>
          </w:tcPr>
          <w:p w14:paraId="2BF41F87" w14:textId="00C751A1"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61 </w:t>
            </w:r>
          </w:p>
        </w:tc>
        <w:tc>
          <w:tcPr>
            <w:tcW w:w="1047" w:type="dxa"/>
          </w:tcPr>
          <w:p w14:paraId="4F6A558F" w14:textId="26B3A2B7"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27</w:t>
            </w:r>
          </w:p>
        </w:tc>
        <w:tc>
          <w:tcPr>
            <w:tcW w:w="1047" w:type="dxa"/>
          </w:tcPr>
          <w:p w14:paraId="3D612EC8" w14:textId="39F8A861"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42</w:t>
            </w:r>
          </w:p>
        </w:tc>
      </w:tr>
      <w:tr w:rsidR="008231F1" w:rsidRPr="002756F8" w14:paraId="2130942E" w14:textId="77777777" w:rsidTr="002756F8">
        <w:tc>
          <w:tcPr>
            <w:tcW w:w="1693" w:type="dxa"/>
          </w:tcPr>
          <w:p w14:paraId="18F1CCBB" w14:textId="4D00C14A"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Fat</w:t>
            </w:r>
            <w:r w:rsidR="008231F1" w:rsidRPr="002756F8">
              <w:rPr>
                <w:rFonts w:ascii="Times New Roman" w:eastAsia="Calibri" w:hAnsi="Times New Roman" w:cs="Times New Roman"/>
                <w:bCs/>
                <w:color w:val="000000"/>
                <w:sz w:val="24"/>
                <w:szCs w:val="24"/>
              </w:rPr>
              <w:t xml:space="preserve"> (%)</w:t>
            </w:r>
          </w:p>
        </w:tc>
        <w:tc>
          <w:tcPr>
            <w:tcW w:w="996" w:type="dxa"/>
          </w:tcPr>
          <w:p w14:paraId="0F47E7C5" w14:textId="7B4DBA8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90" w:type="dxa"/>
          </w:tcPr>
          <w:p w14:paraId="54932F21" w14:textId="19E33C4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47" w:type="dxa"/>
          </w:tcPr>
          <w:p w14:paraId="2D83F887" w14:textId="2314FD1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16</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78</w:t>
            </w:r>
          </w:p>
        </w:tc>
        <w:tc>
          <w:tcPr>
            <w:tcW w:w="1105" w:type="dxa"/>
          </w:tcPr>
          <w:p w14:paraId="3AE23054" w14:textId="3DE76CA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47" w:type="dxa"/>
          </w:tcPr>
          <w:p w14:paraId="1264E5D4" w14:textId="7A9F5249"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37</w:t>
            </w:r>
          </w:p>
        </w:tc>
        <w:tc>
          <w:tcPr>
            <w:tcW w:w="1047" w:type="dxa"/>
          </w:tcPr>
          <w:p w14:paraId="43D1AB4A" w14:textId="7DBD96DE"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15</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72 </w:t>
            </w:r>
          </w:p>
        </w:tc>
        <w:tc>
          <w:tcPr>
            <w:tcW w:w="1047" w:type="dxa"/>
          </w:tcPr>
          <w:p w14:paraId="5DA51557" w14:textId="7BAFCA92"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25</w:t>
            </w:r>
          </w:p>
        </w:tc>
      </w:tr>
      <w:tr w:rsidR="008231F1" w:rsidRPr="002756F8" w14:paraId="042C2BEC" w14:textId="77777777" w:rsidTr="002756F8">
        <w:tc>
          <w:tcPr>
            <w:tcW w:w="1693" w:type="dxa"/>
          </w:tcPr>
          <w:p w14:paraId="5FB17FED" w14:textId="59BEA31A" w:rsidR="008231F1" w:rsidRPr="002756F8" w:rsidRDefault="008231F1"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C</w:t>
            </w:r>
            <w:r w:rsidR="007F2707" w:rsidRPr="002756F8">
              <w:rPr>
                <w:rFonts w:ascii="Times New Roman" w:eastAsia="Calibri" w:hAnsi="Times New Roman" w:cs="Times New Roman"/>
                <w:bCs/>
                <w:color w:val="000000"/>
                <w:sz w:val="24"/>
                <w:szCs w:val="24"/>
              </w:rPr>
              <w:t xml:space="preserve">rude </w:t>
            </w:r>
            <w:r w:rsidR="000F0085" w:rsidRPr="002756F8">
              <w:rPr>
                <w:rFonts w:ascii="Times New Roman" w:eastAsia="Calibri" w:hAnsi="Times New Roman" w:cs="Times New Roman"/>
                <w:bCs/>
                <w:color w:val="000000"/>
                <w:sz w:val="24"/>
                <w:szCs w:val="24"/>
              </w:rPr>
              <w:t>F</w:t>
            </w:r>
            <w:r w:rsidR="007F2707" w:rsidRPr="002756F8">
              <w:rPr>
                <w:rFonts w:ascii="Times New Roman" w:eastAsia="Calibri" w:hAnsi="Times New Roman" w:cs="Times New Roman"/>
                <w:bCs/>
                <w:color w:val="000000"/>
                <w:sz w:val="24"/>
                <w:szCs w:val="24"/>
              </w:rPr>
              <w:t xml:space="preserve">iber </w:t>
            </w:r>
            <w:r w:rsidRPr="002756F8">
              <w:rPr>
                <w:rFonts w:ascii="Times New Roman" w:eastAsia="Calibri" w:hAnsi="Times New Roman" w:cs="Times New Roman"/>
                <w:bCs/>
                <w:color w:val="000000"/>
                <w:sz w:val="24"/>
                <w:szCs w:val="24"/>
              </w:rPr>
              <w:t>(%</w:t>
            </w:r>
            <w:r w:rsidR="007F2707" w:rsidRPr="002756F8">
              <w:rPr>
                <w:rFonts w:ascii="Times New Roman" w:eastAsia="Calibri" w:hAnsi="Times New Roman" w:cs="Times New Roman"/>
                <w:bCs/>
                <w:color w:val="000000"/>
                <w:sz w:val="24"/>
                <w:szCs w:val="24"/>
              </w:rPr>
              <w:t xml:space="preserve"> </w:t>
            </w:r>
            <w:r w:rsidR="0066646F" w:rsidRPr="002756F8">
              <w:rPr>
                <w:rFonts w:ascii="Times New Roman" w:eastAsia="Calibri" w:hAnsi="Times New Roman" w:cs="Times New Roman"/>
                <w:bCs/>
                <w:color w:val="000000"/>
                <w:sz w:val="24"/>
                <w:szCs w:val="24"/>
              </w:rPr>
              <w:t>DM)</w:t>
            </w:r>
          </w:p>
        </w:tc>
        <w:tc>
          <w:tcPr>
            <w:tcW w:w="996" w:type="dxa"/>
          </w:tcPr>
          <w:p w14:paraId="3785916C" w14:textId="5FD9F2F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90" w:type="dxa"/>
          </w:tcPr>
          <w:p w14:paraId="1A28AC69" w14:textId="7D4F11D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47" w:type="dxa"/>
          </w:tcPr>
          <w:p w14:paraId="256AF942" w14:textId="553EEDF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87</w:t>
            </w:r>
          </w:p>
        </w:tc>
        <w:tc>
          <w:tcPr>
            <w:tcW w:w="1105" w:type="dxa"/>
          </w:tcPr>
          <w:p w14:paraId="13E92CE6" w14:textId="2C8AAF0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6</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49</w:t>
            </w:r>
          </w:p>
        </w:tc>
        <w:tc>
          <w:tcPr>
            <w:tcW w:w="1047" w:type="dxa"/>
          </w:tcPr>
          <w:p w14:paraId="736C37D0" w14:textId="13D46BB3"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5</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79 </w:t>
            </w:r>
          </w:p>
        </w:tc>
        <w:tc>
          <w:tcPr>
            <w:tcW w:w="1047" w:type="dxa"/>
          </w:tcPr>
          <w:p w14:paraId="19A6129D" w14:textId="736545AF"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15</w:t>
            </w:r>
          </w:p>
        </w:tc>
        <w:tc>
          <w:tcPr>
            <w:tcW w:w="1047" w:type="dxa"/>
          </w:tcPr>
          <w:p w14:paraId="1324C1D1" w14:textId="3D78087B"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6</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29</w:t>
            </w:r>
          </w:p>
        </w:tc>
      </w:tr>
      <w:tr w:rsidR="008231F1" w:rsidRPr="002756F8" w14:paraId="6CD29937" w14:textId="77777777" w:rsidTr="002756F8">
        <w:tc>
          <w:tcPr>
            <w:tcW w:w="1693" w:type="dxa"/>
          </w:tcPr>
          <w:p w14:paraId="2D9DAAAB" w14:textId="3D153C9B" w:rsidR="008231F1" w:rsidRPr="002756F8" w:rsidRDefault="008231F1"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M</w:t>
            </w:r>
            <w:r w:rsidR="007F2707" w:rsidRPr="002756F8">
              <w:rPr>
                <w:rFonts w:ascii="Times New Roman" w:eastAsia="Calibri" w:hAnsi="Times New Roman" w:cs="Times New Roman"/>
                <w:bCs/>
                <w:color w:val="000000"/>
                <w:sz w:val="24"/>
                <w:szCs w:val="24"/>
              </w:rPr>
              <w:t xml:space="preserve">etabolizable </w:t>
            </w:r>
            <w:r w:rsidR="0066646F" w:rsidRPr="002756F8">
              <w:rPr>
                <w:rFonts w:ascii="Times New Roman" w:eastAsia="Calibri" w:hAnsi="Times New Roman" w:cs="Times New Roman"/>
                <w:bCs/>
                <w:color w:val="000000"/>
                <w:sz w:val="24"/>
                <w:szCs w:val="24"/>
              </w:rPr>
              <w:t>E</w:t>
            </w:r>
            <w:r w:rsidR="007F2707" w:rsidRPr="002756F8">
              <w:rPr>
                <w:rFonts w:ascii="Times New Roman" w:eastAsia="Calibri" w:hAnsi="Times New Roman" w:cs="Times New Roman"/>
                <w:bCs/>
                <w:color w:val="000000"/>
                <w:sz w:val="24"/>
                <w:szCs w:val="24"/>
              </w:rPr>
              <w:t>nergy</w:t>
            </w:r>
            <w:r w:rsidRPr="002756F8">
              <w:rPr>
                <w:rFonts w:ascii="Times New Roman" w:eastAsia="Calibri" w:hAnsi="Times New Roman" w:cs="Times New Roman"/>
                <w:bCs/>
                <w:color w:val="000000"/>
                <w:sz w:val="24"/>
                <w:szCs w:val="24"/>
              </w:rPr>
              <w:t xml:space="preserve"> (Kcal/kg)</w:t>
            </w:r>
          </w:p>
        </w:tc>
        <w:tc>
          <w:tcPr>
            <w:tcW w:w="996" w:type="dxa"/>
          </w:tcPr>
          <w:p w14:paraId="14A922DD" w14:textId="2F5A03E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3937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16</w:t>
            </w:r>
          </w:p>
        </w:tc>
        <w:tc>
          <w:tcPr>
            <w:tcW w:w="1090" w:type="dxa"/>
          </w:tcPr>
          <w:p w14:paraId="37AB295D" w14:textId="04CB06B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3937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16</w:t>
            </w:r>
          </w:p>
        </w:tc>
        <w:tc>
          <w:tcPr>
            <w:tcW w:w="1047" w:type="dxa"/>
          </w:tcPr>
          <w:p w14:paraId="3C5EADA7" w14:textId="2BF92B7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3997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w:t>
            </w:r>
          </w:p>
        </w:tc>
        <w:tc>
          <w:tcPr>
            <w:tcW w:w="1105" w:type="dxa"/>
          </w:tcPr>
          <w:p w14:paraId="1738A37B" w14:textId="6A6CF2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3996</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93</w:t>
            </w:r>
          </w:p>
        </w:tc>
        <w:tc>
          <w:tcPr>
            <w:tcW w:w="1047" w:type="dxa"/>
          </w:tcPr>
          <w:p w14:paraId="72E467EB" w14:textId="35F8609B"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3932</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90 </w:t>
            </w:r>
          </w:p>
        </w:tc>
        <w:tc>
          <w:tcPr>
            <w:tcW w:w="1047" w:type="dxa"/>
          </w:tcPr>
          <w:p w14:paraId="3F739217" w14:textId="06353507"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3981</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08</w:t>
            </w:r>
          </w:p>
        </w:tc>
        <w:tc>
          <w:tcPr>
            <w:tcW w:w="1047" w:type="dxa"/>
          </w:tcPr>
          <w:p w14:paraId="4FB84F9A" w14:textId="1F56CC69"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3810</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81</w:t>
            </w:r>
          </w:p>
        </w:tc>
      </w:tr>
      <w:tr w:rsidR="008231F1" w:rsidRPr="002756F8" w14:paraId="46292FBA" w14:textId="77777777" w:rsidTr="002756F8">
        <w:tc>
          <w:tcPr>
            <w:tcW w:w="1693" w:type="dxa"/>
          </w:tcPr>
          <w:p w14:paraId="664CBDC0" w14:textId="0385760D" w:rsidR="008231F1" w:rsidRPr="002756F8" w:rsidRDefault="000F0085"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G</w:t>
            </w:r>
            <w:r w:rsidR="007F2707" w:rsidRPr="002756F8">
              <w:rPr>
                <w:rFonts w:ascii="Times New Roman" w:eastAsia="Calibri" w:hAnsi="Times New Roman" w:cs="Times New Roman"/>
                <w:bCs/>
                <w:color w:val="000000"/>
                <w:sz w:val="24"/>
                <w:szCs w:val="24"/>
              </w:rPr>
              <w:t xml:space="preserve">ross </w:t>
            </w:r>
            <w:r w:rsidR="008231F1" w:rsidRPr="002756F8">
              <w:rPr>
                <w:rFonts w:ascii="Times New Roman" w:eastAsia="Calibri" w:hAnsi="Times New Roman" w:cs="Times New Roman"/>
                <w:bCs/>
                <w:color w:val="000000"/>
                <w:sz w:val="24"/>
                <w:szCs w:val="24"/>
              </w:rPr>
              <w:t>E</w:t>
            </w:r>
            <w:r w:rsidR="007F2707" w:rsidRPr="002756F8">
              <w:rPr>
                <w:rFonts w:ascii="Times New Roman" w:eastAsia="Calibri" w:hAnsi="Times New Roman" w:cs="Times New Roman"/>
                <w:bCs/>
                <w:color w:val="000000"/>
                <w:sz w:val="24"/>
                <w:szCs w:val="24"/>
              </w:rPr>
              <w:t>nergy</w:t>
            </w:r>
            <w:r w:rsidR="008231F1" w:rsidRPr="002756F8">
              <w:rPr>
                <w:rFonts w:ascii="Times New Roman" w:eastAsia="Calibri" w:hAnsi="Times New Roman" w:cs="Times New Roman"/>
                <w:bCs/>
                <w:color w:val="000000"/>
                <w:sz w:val="24"/>
                <w:szCs w:val="24"/>
              </w:rPr>
              <w:t xml:space="preserve"> (Kcal/kg)</w:t>
            </w:r>
          </w:p>
        </w:tc>
        <w:tc>
          <w:tcPr>
            <w:tcW w:w="996" w:type="dxa"/>
          </w:tcPr>
          <w:p w14:paraId="291868CF" w14:textId="6B08BFB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04</w:t>
            </w:r>
          </w:p>
        </w:tc>
        <w:tc>
          <w:tcPr>
            <w:tcW w:w="1090" w:type="dxa"/>
          </w:tcPr>
          <w:p w14:paraId="2879A2EB" w14:textId="0C6732B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04</w:t>
            </w:r>
          </w:p>
        </w:tc>
        <w:tc>
          <w:tcPr>
            <w:tcW w:w="1047" w:type="dxa"/>
          </w:tcPr>
          <w:p w14:paraId="5D6BE36B" w14:textId="79058BE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4970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69</w:t>
            </w:r>
          </w:p>
        </w:tc>
        <w:tc>
          <w:tcPr>
            <w:tcW w:w="1105" w:type="dxa"/>
          </w:tcPr>
          <w:p w14:paraId="0F0055BE" w14:textId="486425D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5035</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w:t>
            </w:r>
          </w:p>
        </w:tc>
        <w:tc>
          <w:tcPr>
            <w:tcW w:w="1047" w:type="dxa"/>
          </w:tcPr>
          <w:p w14:paraId="1AE613A5" w14:textId="3156C3FC"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4989</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76 </w:t>
            </w:r>
          </w:p>
        </w:tc>
        <w:tc>
          <w:tcPr>
            <w:tcW w:w="1047" w:type="dxa"/>
          </w:tcPr>
          <w:p w14:paraId="078C6E92" w14:textId="2CE40972"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4834</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05</w:t>
            </w:r>
          </w:p>
        </w:tc>
        <w:tc>
          <w:tcPr>
            <w:tcW w:w="1047" w:type="dxa"/>
          </w:tcPr>
          <w:p w14:paraId="317A9169" w14:textId="11FFB590"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5485</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54</w:t>
            </w:r>
          </w:p>
        </w:tc>
      </w:tr>
    </w:tbl>
    <w:p w14:paraId="563A1C13" w14:textId="77777777" w:rsidR="002756F8" w:rsidRPr="002756F8" w:rsidRDefault="002756F8" w:rsidP="00011949">
      <w:pPr>
        <w:spacing w:after="0" w:line="360" w:lineRule="auto"/>
        <w:rPr>
          <w:rFonts w:ascii="Times New Roman" w:hAnsi="Times New Roman" w:cs="Times New Roman"/>
          <w:sz w:val="20"/>
          <w:szCs w:val="20"/>
        </w:rPr>
      </w:pPr>
      <w:r w:rsidRPr="002756F8">
        <w:rPr>
          <w:rFonts w:ascii="Times New Roman" w:hAnsi="Times New Roman" w:cs="Times New Roman"/>
          <w:sz w:val="20"/>
          <w:szCs w:val="20"/>
        </w:rPr>
        <w:t>R0; Rc1; Rc</w:t>
      </w:r>
      <w:hyperlink r:id="rId64"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65"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xml:space="preserve">%, or 2% baking powder. </w:t>
      </w:r>
    </w:p>
    <w:p w14:paraId="52926BB0" w14:textId="4307EB86" w:rsidR="002756F8" w:rsidRPr="002756F8" w:rsidRDefault="002756F8" w:rsidP="00011949">
      <w:pPr>
        <w:spacing w:line="360" w:lineRule="auto"/>
        <w:rPr>
          <w:color w:val="000000"/>
          <w:sz w:val="27"/>
          <w:szCs w:val="27"/>
        </w:rPr>
      </w:pPr>
      <w:r w:rsidRPr="002756F8">
        <w:rPr>
          <w:rFonts w:ascii="Times New Roman" w:hAnsi="Times New Roman" w:cs="Times New Roman"/>
          <w:sz w:val="20"/>
          <w:szCs w:val="20"/>
        </w:rPr>
        <w:t>Rb1, Rb</w:t>
      </w:r>
      <w:hyperlink r:id="rId66"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Rb2: diet containing 1%, </w:t>
      </w:r>
      <w:hyperlink r:id="rId67"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Pr="002756F8">
        <w:rPr>
          <w:color w:val="000000"/>
          <w:sz w:val="27"/>
          <w:szCs w:val="27"/>
        </w:rPr>
        <w:t>.</w:t>
      </w:r>
    </w:p>
    <w:p w14:paraId="6FEEC9EE" w14:textId="0086E882" w:rsidR="002C1452" w:rsidRPr="002756F8" w:rsidRDefault="00CA0627" w:rsidP="00011949">
      <w:pPr>
        <w:spacing w:before="240" w:line="360" w:lineRule="auto"/>
        <w:ind w:firstLine="708"/>
        <w:jc w:val="both"/>
        <w:rPr>
          <w:rFonts w:ascii="Times New Roman" w:hAnsi="Times New Roman" w:cs="Times New Roman"/>
          <w:color w:val="000000"/>
          <w:sz w:val="24"/>
          <w:szCs w:val="24"/>
        </w:rPr>
      </w:pPr>
      <w:r w:rsidRPr="002756F8">
        <w:rPr>
          <w:rFonts w:ascii="Times New Roman" w:hAnsi="Times New Roman" w:cs="Times New Roman"/>
          <w:color w:val="000000"/>
          <w:sz w:val="24"/>
          <w:szCs w:val="24"/>
        </w:rPr>
        <w:t>The yeast (</w:t>
      </w:r>
      <w:r w:rsidR="003241DB" w:rsidRPr="002756F8">
        <w:rPr>
          <w:rFonts w:ascii="Times New Roman" w:hAnsi="Times New Roman" w:cs="Times New Roman"/>
          <w:color w:val="000000"/>
          <w:sz w:val="24"/>
          <w:szCs w:val="24"/>
        </w:rPr>
        <w:t>baking powder</w:t>
      </w:r>
      <w:r w:rsidRPr="002756F8">
        <w:rPr>
          <w:rFonts w:ascii="Times New Roman" w:hAnsi="Times New Roman" w:cs="Times New Roman"/>
          <w:color w:val="000000"/>
          <w:sz w:val="24"/>
          <w:szCs w:val="24"/>
        </w:rPr>
        <w:t xml:space="preserve"> and baker's) used in these </w:t>
      </w:r>
      <w:r w:rsidR="00BA2C61" w:rsidRPr="002756F8">
        <w:rPr>
          <w:rFonts w:ascii="Times New Roman" w:hAnsi="Times New Roman" w:cs="Times New Roman"/>
          <w:color w:val="000000"/>
          <w:sz w:val="24"/>
          <w:szCs w:val="24"/>
        </w:rPr>
        <w:t>diets</w:t>
      </w:r>
      <w:r w:rsidRPr="002756F8">
        <w:rPr>
          <w:rFonts w:ascii="Times New Roman" w:hAnsi="Times New Roman" w:cs="Times New Roman"/>
          <w:color w:val="000000"/>
          <w:sz w:val="24"/>
          <w:szCs w:val="24"/>
        </w:rPr>
        <w:t xml:space="preserve"> were purchased from local food stores. The yeast was "Chopman" brand for the chemical yeast and "Nevada" brand for the baker's yeast. The other feed ingredients used were purchased from a local feed mill and then mixed and ground using a blender until a homogeneous powder was obtained, following the rations described above. Each ration was then mixed with 20% of its weight in water to form a paste, then allowed to rest for 15 minutes to allow the yeast to act. The pasty mixture was then passed through a 4 mm diameter hand-held granulator.  The pellets obtained were then dried in the sun</w:t>
      </w:r>
      <w:r w:rsidR="003241DB" w:rsidRPr="002756F8">
        <w:rPr>
          <w:rFonts w:ascii="Times New Roman" w:hAnsi="Times New Roman" w:cs="Times New Roman"/>
          <w:color w:val="000000"/>
          <w:sz w:val="24"/>
          <w:szCs w:val="24"/>
        </w:rPr>
        <w:t>light</w:t>
      </w:r>
      <w:r w:rsidRPr="002756F8">
        <w:rPr>
          <w:rFonts w:ascii="Times New Roman" w:hAnsi="Times New Roman" w:cs="Times New Roman"/>
          <w:color w:val="000000"/>
          <w:sz w:val="24"/>
          <w:szCs w:val="24"/>
        </w:rPr>
        <w:t xml:space="preserve"> for 72 hours, fragmented, bagged and stored until distribution.</w:t>
      </w:r>
    </w:p>
    <w:p w14:paraId="6DF160DA" w14:textId="110997BE" w:rsidR="001E2557" w:rsidRPr="002756F8" w:rsidRDefault="00EE5F12" w:rsidP="00011949">
      <w:pPr>
        <w:spacing w:before="240" w:line="360" w:lineRule="auto"/>
        <w:ind w:firstLine="708"/>
        <w:jc w:val="both"/>
        <w:rPr>
          <w:rFonts w:ascii="Times New Roman" w:hAnsi="Times New Roman" w:cs="Times New Roman"/>
          <w:b/>
          <w:bCs/>
          <w:sz w:val="24"/>
          <w:szCs w:val="24"/>
        </w:rPr>
      </w:pPr>
      <w:hyperlink r:id="rId68" w:history="1">
        <w:r w:rsidR="00CA0627" w:rsidRPr="002756F8">
          <w:rPr>
            <w:rStyle w:val="Lienhypertexte"/>
            <w:rFonts w:ascii="Times New Roman" w:hAnsi="Times New Roman" w:cs="Times New Roman"/>
            <w:b/>
            <w:bCs/>
            <w:color w:val="auto"/>
            <w:sz w:val="24"/>
            <w:szCs w:val="24"/>
            <w:u w:val="none"/>
          </w:rPr>
          <w:t>1.5</w:t>
        </w:r>
      </w:hyperlink>
      <w:r w:rsidR="00CA0627" w:rsidRPr="002756F8">
        <w:rPr>
          <w:rFonts w:ascii="Times New Roman" w:hAnsi="Times New Roman" w:cs="Times New Roman"/>
          <w:b/>
          <w:bCs/>
          <w:sz w:val="24"/>
          <w:szCs w:val="24"/>
        </w:rPr>
        <w:t>. Conduct of the trial</w:t>
      </w:r>
    </w:p>
    <w:p w14:paraId="7B351330" w14:textId="369D6883" w:rsidR="00A764D8" w:rsidRPr="002756F8" w:rsidRDefault="00CA0627" w:rsidP="00011949">
      <w:pPr>
        <w:spacing w:before="240"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w:t>
      </w:r>
      <w:hyperlink r:id="rId69" w:history="1">
        <w:r w:rsidRPr="002756F8">
          <w:rPr>
            <w:rStyle w:val="Lienhypertexte"/>
            <w:rFonts w:ascii="Times New Roman" w:hAnsi="Times New Roman" w:cs="Times New Roman"/>
            <w:color w:val="auto"/>
            <w:sz w:val="24"/>
            <w:szCs w:val="24"/>
            <w:u w:val="none"/>
          </w:rPr>
          <w:t>420</w:t>
        </w:r>
      </w:hyperlink>
      <w:r w:rsidRPr="002756F8">
        <w:rPr>
          <w:rFonts w:ascii="Times New Roman" w:hAnsi="Times New Roman" w:cs="Times New Roman"/>
          <w:sz w:val="24"/>
          <w:szCs w:val="24"/>
        </w:rPr>
        <w:t xml:space="preserve"> fry previously described were randomly distributed in the 14 concrete tanks previously described at a rate of 30 fry per tank, i.e. a density of </w:t>
      </w:r>
      <w:r w:rsidR="002C1452" w:rsidRPr="002756F8">
        <w:rPr>
          <w:rFonts w:ascii="Times New Roman" w:hAnsi="Times New Roman" w:cs="Times New Roman"/>
          <w:sz w:val="24"/>
          <w:szCs w:val="24"/>
        </w:rPr>
        <w:t>6</w:t>
      </w:r>
      <w:r w:rsidRPr="002756F8">
        <w:rPr>
          <w:rFonts w:ascii="Times New Roman" w:hAnsi="Times New Roman" w:cs="Times New Roman"/>
          <w:sz w:val="24"/>
          <w:szCs w:val="24"/>
        </w:rPr>
        <w:t>0 fry / m</w:t>
      </w:r>
      <w:r w:rsidR="002C1452" w:rsidRPr="002756F8">
        <w:rPr>
          <w:rFonts w:ascii="Times New Roman" w:hAnsi="Times New Roman" w:cs="Times New Roman"/>
          <w:sz w:val="24"/>
          <w:szCs w:val="24"/>
          <w:vertAlign w:val="superscript"/>
        </w:rPr>
        <w:t>3</w:t>
      </w:r>
      <w:r w:rsidRPr="002756F8">
        <w:rPr>
          <w:rFonts w:ascii="Times New Roman" w:hAnsi="Times New Roman" w:cs="Times New Roman"/>
          <w:sz w:val="24"/>
          <w:szCs w:val="24"/>
        </w:rPr>
        <w:t>. The 7 batches previously described (R0; Rc1; Rc</w:t>
      </w:r>
      <w:hyperlink r:id="rId70"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Rc2, Rb1; Rb</w:t>
      </w:r>
      <w:hyperlink r:id="rId71"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Rb2) were randomly distributed in duplicate in the 14 concrete tanks following a complete randomization system.  Throughout the trial, the fish were fed twice a day (</w:t>
      </w:r>
      <w:proofErr w:type="gramStart"/>
      <w:r w:rsidRPr="002756F8">
        <w:rPr>
          <w:rFonts w:ascii="Times New Roman" w:hAnsi="Times New Roman" w:cs="Times New Roman"/>
          <w:sz w:val="24"/>
          <w:szCs w:val="24"/>
        </w:rPr>
        <w:t>8:</w:t>
      </w:r>
      <w:proofErr w:type="gramEnd"/>
      <w:r w:rsidRPr="002756F8">
        <w:rPr>
          <w:rFonts w:ascii="Times New Roman" w:hAnsi="Times New Roman" w:cs="Times New Roman"/>
          <w:sz w:val="24"/>
          <w:szCs w:val="24"/>
        </w:rPr>
        <w:t xml:space="preserve">00 a.m. and 4:00 p.m.) at 20% of the fish biomass </w:t>
      </w:r>
      <w:r w:rsidR="00B823C0">
        <w:rPr>
          <w:rFonts w:ascii="Times New Roman" w:hAnsi="Times New Roman" w:cs="Times New Roman"/>
          <w:sz w:val="24"/>
          <w:szCs w:val="24"/>
        </w:rPr>
        <w:t>[1</w:t>
      </w:r>
      <w:r w:rsidR="00D93BE3">
        <w:rPr>
          <w:rFonts w:ascii="Times New Roman" w:hAnsi="Times New Roman" w:cs="Times New Roman"/>
          <w:sz w:val="24"/>
          <w:szCs w:val="24"/>
        </w:rPr>
        <w:t>5</w:t>
      </w:r>
      <w:r w:rsidR="00B823C0">
        <w:rPr>
          <w:rFonts w:ascii="Times New Roman" w:hAnsi="Times New Roman" w:cs="Times New Roman"/>
          <w:sz w:val="24"/>
          <w:szCs w:val="24"/>
        </w:rPr>
        <w:t>]</w:t>
      </w:r>
      <w:r w:rsidRPr="002756F8">
        <w:rPr>
          <w:rFonts w:ascii="Times New Roman" w:hAnsi="Times New Roman" w:cs="Times New Roman"/>
          <w:sz w:val="24"/>
          <w:szCs w:val="24"/>
        </w:rPr>
        <w:t>.</w:t>
      </w:r>
    </w:p>
    <w:p w14:paraId="6040A35D" w14:textId="3E5F0708" w:rsidR="00A764D8" w:rsidRPr="002756F8" w:rsidRDefault="00CA0627"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physicochemical characteristics of the water such as pH, dissolved oxygen, temperature, alkalinity and transparency were measured </w:t>
      </w:r>
      <w:r w:rsidRPr="002756F8">
        <w:rPr>
          <w:rFonts w:ascii="Times New Roman" w:hAnsi="Times New Roman" w:cs="Times New Roman"/>
          <w:i/>
          <w:iCs/>
          <w:sz w:val="24"/>
          <w:szCs w:val="24"/>
        </w:rPr>
        <w:t>in situ</w:t>
      </w:r>
      <w:r w:rsidRPr="002756F8">
        <w:rPr>
          <w:rFonts w:ascii="Times New Roman" w:hAnsi="Times New Roman" w:cs="Times New Roman"/>
          <w:sz w:val="24"/>
          <w:szCs w:val="24"/>
        </w:rPr>
        <w:t xml:space="preserve"> at the beginning of the trial and then every week between </w:t>
      </w:r>
      <w:proofErr w:type="gramStart"/>
      <w:r w:rsidRPr="002756F8">
        <w:rPr>
          <w:rFonts w:ascii="Times New Roman" w:hAnsi="Times New Roman" w:cs="Times New Roman"/>
          <w:sz w:val="24"/>
          <w:szCs w:val="24"/>
        </w:rPr>
        <w:t>6:</w:t>
      </w:r>
      <w:proofErr w:type="gramEnd"/>
      <w:r w:rsidRPr="002756F8">
        <w:rPr>
          <w:rFonts w:ascii="Times New Roman" w:hAnsi="Times New Roman" w:cs="Times New Roman"/>
          <w:sz w:val="24"/>
          <w:szCs w:val="24"/>
        </w:rPr>
        <w:t xml:space="preserve">00 a.m. and 8:00 a.m. These characteristics were measured </w:t>
      </w:r>
      <w:r w:rsidRPr="002756F8">
        <w:rPr>
          <w:rFonts w:ascii="Times New Roman" w:hAnsi="Times New Roman" w:cs="Times New Roman"/>
          <w:sz w:val="24"/>
          <w:szCs w:val="24"/>
        </w:rPr>
        <w:lastRenderedPageBreak/>
        <w:t>respectively using a pH meter, an oximeter, a multiparameter and a Seechi disk. The average values of these characteristics are grouped in Table 2.</w:t>
      </w:r>
    </w:p>
    <w:p w14:paraId="23CB0941" w14:textId="2AC80B1E" w:rsidR="00CA0627" w:rsidRPr="002756F8" w:rsidRDefault="00CA0627" w:rsidP="00011949">
      <w:pPr>
        <w:spacing w:before="240" w:line="360" w:lineRule="auto"/>
        <w:ind w:left="851" w:hanging="851"/>
        <w:rPr>
          <w:rFonts w:ascii="Times New Roman" w:hAnsi="Times New Roman" w:cs="Times New Roman"/>
          <w:b/>
          <w:bCs/>
          <w:sz w:val="24"/>
          <w:szCs w:val="24"/>
        </w:rPr>
      </w:pPr>
      <w:r w:rsidRPr="002756F8">
        <w:rPr>
          <w:rFonts w:ascii="Times New Roman" w:hAnsi="Times New Roman" w:cs="Times New Roman"/>
          <w:b/>
          <w:bCs/>
          <w:sz w:val="24"/>
          <w:szCs w:val="24"/>
        </w:rPr>
        <w:t xml:space="preserve">Table </w:t>
      </w:r>
      <w:proofErr w:type="gramStart"/>
      <w:r w:rsidRPr="002756F8">
        <w:rPr>
          <w:rFonts w:ascii="Times New Roman" w:hAnsi="Times New Roman" w:cs="Times New Roman"/>
          <w:b/>
          <w:bCs/>
          <w:sz w:val="24"/>
          <w:szCs w:val="24"/>
        </w:rPr>
        <w:t>2:</w:t>
      </w:r>
      <w:proofErr w:type="gramEnd"/>
      <w:r w:rsidRPr="002756F8">
        <w:rPr>
          <w:rFonts w:ascii="Times New Roman" w:hAnsi="Times New Roman" w:cs="Times New Roman"/>
          <w:b/>
          <w:bCs/>
          <w:sz w:val="24"/>
          <w:szCs w:val="24"/>
        </w:rPr>
        <w:t xml:space="preserve"> Physicochemical characteristics of the water according to the type and level of incorporation of yeast in the feed</w:t>
      </w:r>
    </w:p>
    <w:tbl>
      <w:tblPr>
        <w:tblStyle w:val="Grilledutableau"/>
        <w:tblW w:w="0" w:type="auto"/>
        <w:tblInd w:w="1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992"/>
        <w:gridCol w:w="992"/>
        <w:gridCol w:w="993"/>
        <w:gridCol w:w="992"/>
        <w:gridCol w:w="992"/>
        <w:gridCol w:w="987"/>
      </w:tblGrid>
      <w:tr w:rsidR="00A764D8" w:rsidRPr="002756F8" w14:paraId="53B010EB" w14:textId="77777777" w:rsidTr="001E2557">
        <w:tc>
          <w:tcPr>
            <w:tcW w:w="1985" w:type="dxa"/>
            <w:vMerge w:val="restart"/>
            <w:tcBorders>
              <w:top w:val="single" w:sz="4" w:space="0" w:color="auto"/>
              <w:bottom w:val="single" w:sz="4" w:space="0" w:color="auto"/>
            </w:tcBorders>
          </w:tcPr>
          <w:p w14:paraId="0DA7BC35" w14:textId="5F92A7C1"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Physicochemical characteristics</w:t>
            </w:r>
          </w:p>
        </w:tc>
        <w:tc>
          <w:tcPr>
            <w:tcW w:w="6940" w:type="dxa"/>
            <w:gridSpan w:val="7"/>
            <w:tcBorders>
              <w:top w:val="single" w:sz="4" w:space="0" w:color="auto"/>
              <w:bottom w:val="single" w:sz="4" w:space="0" w:color="auto"/>
            </w:tcBorders>
          </w:tcPr>
          <w:p w14:paraId="76EBEB55" w14:textId="3DCEB8FC"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Types and levels of yeast incorporation</w:t>
            </w:r>
          </w:p>
        </w:tc>
      </w:tr>
      <w:tr w:rsidR="00A764D8" w:rsidRPr="002756F8" w14:paraId="6440D813" w14:textId="77777777" w:rsidTr="001E2557">
        <w:tc>
          <w:tcPr>
            <w:tcW w:w="1985" w:type="dxa"/>
            <w:vMerge/>
            <w:tcBorders>
              <w:top w:val="single" w:sz="4" w:space="0" w:color="auto"/>
              <w:bottom w:val="single" w:sz="4" w:space="0" w:color="auto"/>
            </w:tcBorders>
          </w:tcPr>
          <w:p w14:paraId="2485D6B9"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p>
        </w:tc>
        <w:tc>
          <w:tcPr>
            <w:tcW w:w="992" w:type="dxa"/>
            <w:tcBorders>
              <w:top w:val="single" w:sz="4" w:space="0" w:color="auto"/>
              <w:bottom w:val="single" w:sz="4" w:space="0" w:color="auto"/>
            </w:tcBorders>
          </w:tcPr>
          <w:p w14:paraId="3D8B3865"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R0</w:t>
            </w:r>
          </w:p>
        </w:tc>
        <w:tc>
          <w:tcPr>
            <w:tcW w:w="992" w:type="dxa"/>
            <w:tcBorders>
              <w:top w:val="single" w:sz="4" w:space="0" w:color="auto"/>
              <w:bottom w:val="single" w:sz="4" w:space="0" w:color="auto"/>
            </w:tcBorders>
          </w:tcPr>
          <w:p w14:paraId="20FF5595"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Rc1</w:t>
            </w:r>
          </w:p>
        </w:tc>
        <w:tc>
          <w:tcPr>
            <w:tcW w:w="992" w:type="dxa"/>
            <w:tcBorders>
              <w:top w:val="single" w:sz="4" w:space="0" w:color="auto"/>
              <w:bottom w:val="single" w:sz="4" w:space="0" w:color="auto"/>
            </w:tcBorders>
          </w:tcPr>
          <w:p w14:paraId="7E82F544" w14:textId="29E0359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Rc1</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5</w:t>
            </w:r>
          </w:p>
        </w:tc>
        <w:tc>
          <w:tcPr>
            <w:tcW w:w="993" w:type="dxa"/>
            <w:tcBorders>
              <w:top w:val="single" w:sz="4" w:space="0" w:color="auto"/>
              <w:bottom w:val="single" w:sz="4" w:space="0" w:color="auto"/>
            </w:tcBorders>
          </w:tcPr>
          <w:p w14:paraId="01081E21"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Rc2</w:t>
            </w:r>
          </w:p>
        </w:tc>
        <w:tc>
          <w:tcPr>
            <w:tcW w:w="992" w:type="dxa"/>
            <w:tcBorders>
              <w:top w:val="single" w:sz="4" w:space="0" w:color="auto"/>
              <w:bottom w:val="single" w:sz="4" w:space="0" w:color="auto"/>
            </w:tcBorders>
          </w:tcPr>
          <w:p w14:paraId="2F78852C"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Rb1</w:t>
            </w:r>
          </w:p>
        </w:tc>
        <w:tc>
          <w:tcPr>
            <w:tcW w:w="992" w:type="dxa"/>
            <w:tcBorders>
              <w:top w:val="single" w:sz="4" w:space="0" w:color="auto"/>
              <w:bottom w:val="single" w:sz="4" w:space="0" w:color="auto"/>
            </w:tcBorders>
          </w:tcPr>
          <w:p w14:paraId="3D99B0C4" w14:textId="3290334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Rb1</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5</w:t>
            </w:r>
          </w:p>
        </w:tc>
        <w:tc>
          <w:tcPr>
            <w:tcW w:w="987" w:type="dxa"/>
            <w:tcBorders>
              <w:top w:val="single" w:sz="4" w:space="0" w:color="auto"/>
              <w:bottom w:val="single" w:sz="4" w:space="0" w:color="auto"/>
            </w:tcBorders>
          </w:tcPr>
          <w:p w14:paraId="4C1F34FE"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Rb2</w:t>
            </w:r>
          </w:p>
        </w:tc>
      </w:tr>
      <w:tr w:rsidR="00A764D8" w:rsidRPr="002756F8" w14:paraId="23546C11" w14:textId="77777777" w:rsidTr="001E2557">
        <w:tc>
          <w:tcPr>
            <w:tcW w:w="1985" w:type="dxa"/>
            <w:tcBorders>
              <w:top w:val="single" w:sz="4" w:space="0" w:color="auto"/>
            </w:tcBorders>
          </w:tcPr>
          <w:p w14:paraId="26AE4F02" w14:textId="6BED946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Temp</w:t>
            </w:r>
            <w:r w:rsidR="00563912" w:rsidRPr="002756F8">
              <w:rPr>
                <w:rFonts w:ascii="Times New Roman" w:hAnsi="Times New Roman" w:cs="Times New Roman"/>
                <w:sz w:val="24"/>
                <w:szCs w:val="24"/>
              </w:rPr>
              <w:t>e</w:t>
            </w:r>
            <w:r w:rsidRPr="002756F8">
              <w:rPr>
                <w:rFonts w:ascii="Times New Roman" w:hAnsi="Times New Roman" w:cs="Times New Roman"/>
                <w:sz w:val="24"/>
                <w:szCs w:val="24"/>
              </w:rPr>
              <w:t>rature (°C)</w:t>
            </w:r>
          </w:p>
        </w:tc>
        <w:tc>
          <w:tcPr>
            <w:tcW w:w="992" w:type="dxa"/>
            <w:tcBorders>
              <w:top w:val="single" w:sz="4" w:space="0" w:color="auto"/>
            </w:tcBorders>
          </w:tcPr>
          <w:p w14:paraId="0819CE1B" w14:textId="74C186F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89±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15</w:t>
            </w:r>
          </w:p>
        </w:tc>
        <w:tc>
          <w:tcPr>
            <w:tcW w:w="992" w:type="dxa"/>
            <w:tcBorders>
              <w:top w:val="single" w:sz="4" w:space="0" w:color="auto"/>
            </w:tcBorders>
          </w:tcPr>
          <w:p w14:paraId="61049522" w14:textId="645C107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35±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26</w:t>
            </w:r>
          </w:p>
        </w:tc>
        <w:tc>
          <w:tcPr>
            <w:tcW w:w="992" w:type="dxa"/>
            <w:tcBorders>
              <w:top w:val="single" w:sz="4" w:space="0" w:color="auto"/>
            </w:tcBorders>
          </w:tcPr>
          <w:p w14:paraId="07DA2374" w14:textId="7BD3E6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79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73</w:t>
            </w:r>
          </w:p>
        </w:tc>
        <w:tc>
          <w:tcPr>
            <w:tcW w:w="993" w:type="dxa"/>
            <w:tcBorders>
              <w:top w:val="single" w:sz="4" w:space="0" w:color="auto"/>
            </w:tcBorders>
          </w:tcPr>
          <w:p w14:paraId="568ED468" w14:textId="492E54E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00±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c>
          <w:tcPr>
            <w:tcW w:w="992" w:type="dxa"/>
            <w:tcBorders>
              <w:top w:val="single" w:sz="4" w:space="0" w:color="auto"/>
            </w:tcBorders>
          </w:tcPr>
          <w:p w14:paraId="40778D9F" w14:textId="5318752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01±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26</w:t>
            </w:r>
          </w:p>
        </w:tc>
        <w:tc>
          <w:tcPr>
            <w:tcW w:w="992" w:type="dxa"/>
            <w:tcBorders>
              <w:top w:val="single" w:sz="4" w:space="0" w:color="auto"/>
            </w:tcBorders>
          </w:tcPr>
          <w:p w14:paraId="4580DF8F" w14:textId="6BBAF93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26</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72</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73</w:t>
            </w:r>
          </w:p>
        </w:tc>
        <w:tc>
          <w:tcPr>
            <w:tcW w:w="987" w:type="dxa"/>
            <w:tcBorders>
              <w:top w:val="single" w:sz="4" w:space="0" w:color="auto"/>
            </w:tcBorders>
          </w:tcPr>
          <w:p w14:paraId="7C0D3FC5" w14:textId="1B5BC0FB" w:rsidR="00A764D8" w:rsidRPr="002756F8" w:rsidRDefault="00A764D8" w:rsidP="00011949">
            <w:pPr>
              <w:widowControl w:val="0"/>
              <w:overflowPunct w:val="0"/>
              <w:autoSpaceDE w:val="0"/>
              <w:autoSpaceDN w:val="0"/>
              <w:adjustRightInd w:val="0"/>
              <w:spacing w:line="276" w:lineRule="auto"/>
              <w:ind w:right="57"/>
              <w:jc w:val="both"/>
              <w:rPr>
                <w:rFonts w:ascii="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5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r>
      <w:tr w:rsidR="00A764D8" w:rsidRPr="002756F8" w14:paraId="360EFFE5" w14:textId="77777777" w:rsidTr="001E2557">
        <w:tc>
          <w:tcPr>
            <w:tcW w:w="1985" w:type="dxa"/>
          </w:tcPr>
          <w:p w14:paraId="78C2999F"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pH</w:t>
            </w:r>
          </w:p>
        </w:tc>
        <w:tc>
          <w:tcPr>
            <w:tcW w:w="992" w:type="dxa"/>
          </w:tcPr>
          <w:p w14:paraId="5C8C539C" w14:textId="38A07846"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85 </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0E70626A" w14:textId="0ADF4D65"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78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087C2EB7" w14:textId="3AECF3A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9</w:t>
            </w:r>
            <w:r w:rsidR="005F1B29" w:rsidRPr="002756F8">
              <w:rPr>
                <w:rFonts w:ascii="Times New Roman" w:eastAsia="Times New Roman" w:hAnsi="Times New Roman" w:cs="Times New Roman"/>
                <w:sz w:val="24"/>
                <w:szCs w:val="24"/>
              </w:rPr>
              <w:t>.</w:t>
            </w:r>
            <w:r w:rsidRPr="002756F8">
              <w:rPr>
                <w:rFonts w:ascii="Times New Roman" w:hAnsi="Times New Roman" w:cs="Times New Roman"/>
                <w:sz w:val="24"/>
                <w:szCs w:val="24"/>
              </w:rPr>
              <w:t>18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25</w:t>
            </w:r>
          </w:p>
        </w:tc>
        <w:tc>
          <w:tcPr>
            <w:tcW w:w="993" w:type="dxa"/>
          </w:tcPr>
          <w:p w14:paraId="1F18CA6B" w14:textId="3B61914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75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22</w:t>
            </w:r>
          </w:p>
        </w:tc>
        <w:tc>
          <w:tcPr>
            <w:tcW w:w="992" w:type="dxa"/>
          </w:tcPr>
          <w:p w14:paraId="151A3D98" w14:textId="532521A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9</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37</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2AB9B814" w14:textId="7666A63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44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28</w:t>
            </w:r>
          </w:p>
        </w:tc>
        <w:tc>
          <w:tcPr>
            <w:tcW w:w="987" w:type="dxa"/>
          </w:tcPr>
          <w:p w14:paraId="31D79229" w14:textId="0B1B1A9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16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11</w:t>
            </w:r>
          </w:p>
        </w:tc>
      </w:tr>
      <w:tr w:rsidR="00A764D8" w:rsidRPr="002756F8" w14:paraId="3D7DB887" w14:textId="77777777" w:rsidTr="001E2557">
        <w:tc>
          <w:tcPr>
            <w:tcW w:w="1985" w:type="dxa"/>
          </w:tcPr>
          <w:p w14:paraId="787BB53A" w14:textId="680F864E"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D</w:t>
            </w:r>
            <w:r w:rsidR="00A764D8" w:rsidRPr="002756F8">
              <w:rPr>
                <w:rFonts w:ascii="Times New Roman" w:eastAsia="Times New Roman" w:hAnsi="Times New Roman" w:cs="Times New Roman"/>
                <w:sz w:val="24"/>
                <w:szCs w:val="24"/>
              </w:rPr>
              <w:t>isso</w:t>
            </w:r>
            <w:r w:rsidRPr="002756F8">
              <w:rPr>
                <w:rFonts w:ascii="Times New Roman" w:eastAsia="Times New Roman" w:hAnsi="Times New Roman" w:cs="Times New Roman"/>
                <w:sz w:val="24"/>
                <w:szCs w:val="24"/>
              </w:rPr>
              <w:t>lved oxygen</w:t>
            </w:r>
            <w:r w:rsidR="00A764D8" w:rsidRPr="002756F8">
              <w:rPr>
                <w:rFonts w:ascii="Times New Roman" w:eastAsia="Times New Roman" w:hAnsi="Times New Roman" w:cs="Times New Roman"/>
                <w:sz w:val="24"/>
                <w:szCs w:val="24"/>
              </w:rPr>
              <w:t xml:space="preserve"> </w:t>
            </w:r>
            <w:r w:rsidR="00A764D8" w:rsidRPr="002756F8">
              <w:rPr>
                <w:rFonts w:ascii="Times New Roman" w:hAnsi="Times New Roman" w:cs="Times New Roman"/>
                <w:sz w:val="24"/>
                <w:szCs w:val="24"/>
              </w:rPr>
              <w:t>(mg/l)</w:t>
            </w:r>
          </w:p>
        </w:tc>
        <w:tc>
          <w:tcPr>
            <w:tcW w:w="992" w:type="dxa"/>
          </w:tcPr>
          <w:p w14:paraId="3CE46563" w14:textId="1AEBDBF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47 </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c>
          <w:tcPr>
            <w:tcW w:w="992" w:type="dxa"/>
          </w:tcPr>
          <w:p w14:paraId="21124F6C" w14:textId="6BE0A71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11</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72</w:t>
            </w:r>
          </w:p>
        </w:tc>
        <w:tc>
          <w:tcPr>
            <w:tcW w:w="992" w:type="dxa"/>
          </w:tcPr>
          <w:p w14:paraId="567DAE83" w14:textId="12240FA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59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42</w:t>
            </w:r>
          </w:p>
        </w:tc>
        <w:tc>
          <w:tcPr>
            <w:tcW w:w="993" w:type="dxa"/>
          </w:tcPr>
          <w:p w14:paraId="2E9CADFC" w14:textId="407E059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89</w:t>
            </w:r>
            <w:r w:rsidRPr="002756F8">
              <w:rPr>
                <w:rFonts w:ascii="Times New Roman" w:hAnsi="Times New Roman" w:cs="Times New Roman"/>
                <w:sz w:val="24"/>
                <w:szCs w:val="24"/>
              </w:rPr>
              <w:t>±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28</w:t>
            </w:r>
          </w:p>
        </w:tc>
        <w:tc>
          <w:tcPr>
            <w:tcW w:w="992" w:type="dxa"/>
          </w:tcPr>
          <w:p w14:paraId="4BCB6095" w14:textId="31A2275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8</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98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69</w:t>
            </w:r>
          </w:p>
        </w:tc>
        <w:tc>
          <w:tcPr>
            <w:tcW w:w="992" w:type="dxa"/>
          </w:tcPr>
          <w:p w14:paraId="54450B45" w14:textId="1A9F6A22"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94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40</w:t>
            </w:r>
          </w:p>
        </w:tc>
        <w:tc>
          <w:tcPr>
            <w:tcW w:w="987" w:type="dxa"/>
          </w:tcPr>
          <w:p w14:paraId="77CE396B" w14:textId="016AF76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21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35</w:t>
            </w:r>
          </w:p>
        </w:tc>
      </w:tr>
      <w:tr w:rsidR="00A764D8" w:rsidRPr="002756F8" w14:paraId="0C471672" w14:textId="77777777" w:rsidTr="001E2557">
        <w:tc>
          <w:tcPr>
            <w:tcW w:w="1985" w:type="dxa"/>
          </w:tcPr>
          <w:p w14:paraId="1B1CFA39" w14:textId="03F6540B"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Al</w:t>
            </w:r>
            <w:r w:rsidR="00563912" w:rsidRPr="002756F8">
              <w:rPr>
                <w:rFonts w:ascii="Times New Roman" w:eastAsia="Times New Roman" w:hAnsi="Times New Roman" w:cs="Times New Roman"/>
                <w:sz w:val="24"/>
                <w:szCs w:val="24"/>
              </w:rPr>
              <w:t>k</w:t>
            </w:r>
            <w:r w:rsidRPr="002756F8">
              <w:rPr>
                <w:rFonts w:ascii="Times New Roman" w:eastAsia="Times New Roman" w:hAnsi="Times New Roman" w:cs="Times New Roman"/>
                <w:sz w:val="24"/>
                <w:szCs w:val="24"/>
              </w:rPr>
              <w:t>alinit</w:t>
            </w:r>
            <w:r w:rsidR="00563912" w:rsidRPr="002756F8">
              <w:rPr>
                <w:rFonts w:ascii="Times New Roman" w:eastAsia="Times New Roman" w:hAnsi="Times New Roman" w:cs="Times New Roman"/>
                <w:sz w:val="24"/>
                <w:szCs w:val="24"/>
              </w:rPr>
              <w:t>y</w:t>
            </w:r>
            <w:r w:rsidRPr="002756F8">
              <w:rPr>
                <w:rFonts w:ascii="Times New Roman" w:eastAsia="Times New Roman" w:hAnsi="Times New Roman" w:cs="Times New Roman"/>
                <w:sz w:val="24"/>
                <w:szCs w:val="24"/>
              </w:rPr>
              <w:t xml:space="preserve"> </w:t>
            </w:r>
            <w:r w:rsidRPr="002756F8">
              <w:rPr>
                <w:rFonts w:ascii="Times New Roman" w:hAnsi="Times New Roman" w:cs="Times New Roman"/>
                <w:sz w:val="24"/>
                <w:szCs w:val="24"/>
              </w:rPr>
              <w:t>(µs /cm)</w:t>
            </w:r>
          </w:p>
        </w:tc>
        <w:tc>
          <w:tcPr>
            <w:tcW w:w="992" w:type="dxa"/>
          </w:tcPr>
          <w:p w14:paraId="41B814C1" w14:textId="2124BB5A"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113</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 02 </w:t>
            </w:r>
            <w:r w:rsidRPr="002756F8">
              <w:rPr>
                <w:rFonts w:ascii="Times New Roman" w:hAnsi="Times New Roman" w:cs="Times New Roman"/>
                <w:sz w:val="24"/>
                <w:szCs w:val="24"/>
              </w:rPr>
              <w:t>± 1</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18</w:t>
            </w:r>
          </w:p>
        </w:tc>
        <w:tc>
          <w:tcPr>
            <w:tcW w:w="992" w:type="dxa"/>
          </w:tcPr>
          <w:p w14:paraId="4E0104DB" w14:textId="00BEFF9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105</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56 ± 4</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19</w:t>
            </w:r>
          </w:p>
        </w:tc>
        <w:tc>
          <w:tcPr>
            <w:tcW w:w="992" w:type="dxa"/>
          </w:tcPr>
          <w:p w14:paraId="1824301C" w14:textId="4D5EA4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110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94</w:t>
            </w:r>
            <w:r w:rsidRPr="002756F8">
              <w:rPr>
                <w:rFonts w:ascii="Times New Roman" w:hAnsi="Times New Roman" w:cs="Times New Roman"/>
                <w:sz w:val="24"/>
                <w:szCs w:val="24"/>
              </w:rPr>
              <w:t>± 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36</w:t>
            </w:r>
          </w:p>
        </w:tc>
        <w:tc>
          <w:tcPr>
            <w:tcW w:w="993" w:type="dxa"/>
          </w:tcPr>
          <w:p w14:paraId="3F5660E3" w14:textId="730292E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00 ± 13</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6FCFBF93" w14:textId="1A0157D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125</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9 </w:t>
            </w:r>
            <w:r w:rsidRPr="002756F8">
              <w:rPr>
                <w:rFonts w:ascii="Times New Roman" w:hAnsi="Times New Roman" w:cs="Times New Roman"/>
                <w:sz w:val="24"/>
                <w:szCs w:val="24"/>
              </w:rPr>
              <w:t>± 5</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81</w:t>
            </w:r>
          </w:p>
        </w:tc>
        <w:tc>
          <w:tcPr>
            <w:tcW w:w="992" w:type="dxa"/>
          </w:tcPr>
          <w:p w14:paraId="0FF565D0" w14:textId="72A02A36"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140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56 ± 12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62</w:t>
            </w:r>
          </w:p>
        </w:tc>
        <w:tc>
          <w:tcPr>
            <w:tcW w:w="987" w:type="dxa"/>
          </w:tcPr>
          <w:p w14:paraId="544F9655" w14:textId="59CB5B7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142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78 ± 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77</w:t>
            </w:r>
          </w:p>
        </w:tc>
      </w:tr>
      <w:tr w:rsidR="00A764D8" w:rsidRPr="002756F8" w14:paraId="7FC81173" w14:textId="77777777" w:rsidTr="001E2557">
        <w:tc>
          <w:tcPr>
            <w:tcW w:w="1985" w:type="dxa"/>
          </w:tcPr>
          <w:p w14:paraId="1E34C58B" w14:textId="31FA9F0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Transparenc</w:t>
            </w:r>
            <w:r w:rsidR="00563912" w:rsidRPr="002756F8">
              <w:rPr>
                <w:rFonts w:ascii="Times New Roman" w:eastAsia="Times New Roman" w:hAnsi="Times New Roman" w:cs="Times New Roman"/>
                <w:sz w:val="24"/>
                <w:szCs w:val="24"/>
              </w:rPr>
              <w:t>y</w:t>
            </w:r>
            <w:r w:rsidRPr="002756F8">
              <w:rPr>
                <w:rFonts w:ascii="Times New Roman" w:eastAsia="Times New Roman" w:hAnsi="Times New Roman" w:cs="Times New Roman"/>
                <w:sz w:val="24"/>
                <w:szCs w:val="24"/>
              </w:rPr>
              <w:t xml:space="preserve"> </w:t>
            </w:r>
            <w:r w:rsidRPr="002756F8">
              <w:rPr>
                <w:rFonts w:ascii="Times New Roman" w:hAnsi="Times New Roman" w:cs="Times New Roman"/>
                <w:sz w:val="24"/>
                <w:szCs w:val="24"/>
              </w:rPr>
              <w:t>(cm)</w:t>
            </w:r>
          </w:p>
        </w:tc>
        <w:tc>
          <w:tcPr>
            <w:tcW w:w="992" w:type="dxa"/>
          </w:tcPr>
          <w:p w14:paraId="698B2CD3" w14:textId="4EFD515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10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15</w:t>
            </w:r>
          </w:p>
        </w:tc>
        <w:tc>
          <w:tcPr>
            <w:tcW w:w="992" w:type="dxa"/>
          </w:tcPr>
          <w:p w14:paraId="1B4397DC" w14:textId="7CD71D2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83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04</w:t>
            </w:r>
          </w:p>
        </w:tc>
        <w:tc>
          <w:tcPr>
            <w:tcW w:w="992" w:type="dxa"/>
          </w:tcPr>
          <w:p w14:paraId="0B259A68" w14:textId="5AF5D88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43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81</w:t>
            </w:r>
          </w:p>
        </w:tc>
        <w:tc>
          <w:tcPr>
            <w:tcW w:w="993" w:type="dxa"/>
          </w:tcPr>
          <w:p w14:paraId="3CA14632" w14:textId="3363A54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69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73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20</w:t>
            </w:r>
          </w:p>
        </w:tc>
        <w:tc>
          <w:tcPr>
            <w:tcW w:w="992" w:type="dxa"/>
          </w:tcPr>
          <w:p w14:paraId="120ED1C5" w14:textId="4CA6DEC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68</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82</w:t>
            </w:r>
            <w:r w:rsidRPr="002756F8">
              <w:rPr>
                <w:rFonts w:ascii="Times New Roman" w:hAnsi="Times New Roman" w:cs="Times New Roman"/>
                <w:sz w:val="24"/>
                <w:szCs w:val="24"/>
              </w:rPr>
              <w:t>± 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20</w:t>
            </w:r>
          </w:p>
        </w:tc>
        <w:tc>
          <w:tcPr>
            <w:tcW w:w="992" w:type="dxa"/>
          </w:tcPr>
          <w:p w14:paraId="5D9231BB" w14:textId="0A281C6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19</w:t>
            </w:r>
            <w:r w:rsidRPr="002756F8">
              <w:rPr>
                <w:rFonts w:ascii="Times New Roman" w:hAnsi="Times New Roman" w:cs="Times New Roman"/>
                <w:sz w:val="24"/>
                <w:szCs w:val="24"/>
              </w:rPr>
              <w:t>±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11</w:t>
            </w:r>
          </w:p>
        </w:tc>
        <w:tc>
          <w:tcPr>
            <w:tcW w:w="987" w:type="dxa"/>
          </w:tcPr>
          <w:p w14:paraId="4C8AB17E" w14:textId="730DBD2A"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49</w:t>
            </w:r>
            <w:r w:rsidRPr="002756F8">
              <w:rPr>
                <w:rFonts w:ascii="Times New Roman" w:hAnsi="Times New Roman" w:cs="Times New Roman"/>
                <w:sz w:val="24"/>
                <w:szCs w:val="24"/>
              </w:rPr>
              <w:t>± 3</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00</w:t>
            </w:r>
          </w:p>
        </w:tc>
      </w:tr>
    </w:tbl>
    <w:p w14:paraId="5DE35CD6" w14:textId="77777777" w:rsidR="002B636E" w:rsidRPr="002756F8" w:rsidRDefault="002B636E" w:rsidP="00011949">
      <w:pPr>
        <w:spacing w:after="0" w:line="360" w:lineRule="auto"/>
        <w:rPr>
          <w:rFonts w:ascii="Times New Roman" w:hAnsi="Times New Roman" w:cs="Times New Roman"/>
          <w:sz w:val="20"/>
          <w:szCs w:val="20"/>
        </w:rPr>
      </w:pPr>
      <w:r w:rsidRPr="002756F8">
        <w:rPr>
          <w:rFonts w:ascii="Times New Roman" w:hAnsi="Times New Roman" w:cs="Times New Roman"/>
          <w:sz w:val="20"/>
          <w:szCs w:val="20"/>
        </w:rPr>
        <w:t>R0; Rc1; Rc</w:t>
      </w:r>
      <w:hyperlink r:id="rId72"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73"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xml:space="preserve">%, or 2% baking powder. </w:t>
      </w:r>
    </w:p>
    <w:p w14:paraId="32724250" w14:textId="04AF8DE6" w:rsidR="00CA0627" w:rsidRPr="002756F8" w:rsidRDefault="002B636E" w:rsidP="00011949">
      <w:pPr>
        <w:spacing w:line="360" w:lineRule="auto"/>
        <w:rPr>
          <w:color w:val="000000"/>
          <w:sz w:val="27"/>
          <w:szCs w:val="27"/>
        </w:rPr>
      </w:pPr>
      <w:r w:rsidRPr="002756F8">
        <w:rPr>
          <w:rFonts w:ascii="Times New Roman" w:hAnsi="Times New Roman" w:cs="Times New Roman"/>
          <w:sz w:val="20"/>
          <w:szCs w:val="20"/>
        </w:rPr>
        <w:t>Rb1, Rb</w:t>
      </w:r>
      <w:hyperlink r:id="rId74"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Rb2: diet containing 1%, </w:t>
      </w:r>
      <w:hyperlink r:id="rId75"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Pr="002756F8">
        <w:rPr>
          <w:color w:val="000000"/>
          <w:sz w:val="27"/>
          <w:szCs w:val="27"/>
        </w:rPr>
        <w:t>.</w:t>
      </w:r>
    </w:p>
    <w:p w14:paraId="370A8F6B" w14:textId="77777777" w:rsidR="00085E93" w:rsidRPr="002756F8" w:rsidRDefault="00EE5F12" w:rsidP="00011949">
      <w:pPr>
        <w:spacing w:line="360" w:lineRule="auto"/>
        <w:jc w:val="both"/>
        <w:rPr>
          <w:rFonts w:ascii="Times New Roman" w:hAnsi="Times New Roman" w:cs="Times New Roman"/>
          <w:b/>
          <w:bCs/>
          <w:sz w:val="24"/>
          <w:szCs w:val="24"/>
        </w:rPr>
      </w:pPr>
      <w:hyperlink r:id="rId76" w:history="1">
        <w:r w:rsidR="00CA0627" w:rsidRPr="002756F8">
          <w:rPr>
            <w:rStyle w:val="Lienhypertexte"/>
            <w:rFonts w:ascii="Times New Roman" w:hAnsi="Times New Roman" w:cs="Times New Roman"/>
            <w:b/>
            <w:bCs/>
            <w:color w:val="auto"/>
            <w:sz w:val="24"/>
            <w:szCs w:val="24"/>
            <w:u w:val="none"/>
          </w:rPr>
          <w:t>2.5</w:t>
        </w:r>
      </w:hyperlink>
      <w:r w:rsidR="00CA0627" w:rsidRPr="002756F8">
        <w:rPr>
          <w:rFonts w:ascii="Times New Roman" w:hAnsi="Times New Roman" w:cs="Times New Roman"/>
          <w:b/>
          <w:bCs/>
          <w:sz w:val="24"/>
          <w:szCs w:val="24"/>
        </w:rPr>
        <w:t xml:space="preserve">. Data Collection and </w:t>
      </w:r>
      <w:r w:rsidR="004602C4" w:rsidRPr="002756F8">
        <w:rPr>
          <w:rFonts w:ascii="Times New Roman" w:hAnsi="Times New Roman" w:cs="Times New Roman"/>
          <w:b/>
          <w:bCs/>
          <w:sz w:val="24"/>
          <w:szCs w:val="24"/>
        </w:rPr>
        <w:t xml:space="preserve">Studied </w:t>
      </w:r>
      <w:r w:rsidR="00CA0627" w:rsidRPr="002756F8">
        <w:rPr>
          <w:rFonts w:ascii="Times New Roman" w:hAnsi="Times New Roman" w:cs="Times New Roman"/>
          <w:b/>
          <w:bCs/>
          <w:sz w:val="24"/>
          <w:szCs w:val="24"/>
        </w:rPr>
        <w:t xml:space="preserve">Parameters </w:t>
      </w:r>
    </w:p>
    <w:p w14:paraId="0ABE7803" w14:textId="740F8CB9" w:rsidR="004602C4" w:rsidRPr="002756F8" w:rsidRDefault="00CA0627"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To assess pellet buoyancy, twenty </w:t>
      </w:r>
      <w:r w:rsidR="00EF22B5">
        <w:rPr>
          <w:rFonts w:ascii="Times New Roman" w:hAnsi="Times New Roman" w:cs="Times New Roman"/>
          <w:sz w:val="24"/>
          <w:szCs w:val="24"/>
        </w:rPr>
        <w:t>pellets</w:t>
      </w:r>
      <w:r w:rsidRPr="002756F8">
        <w:rPr>
          <w:rFonts w:ascii="Times New Roman" w:hAnsi="Times New Roman" w:cs="Times New Roman"/>
          <w:sz w:val="24"/>
          <w:szCs w:val="24"/>
        </w:rPr>
        <w:t xml:space="preserve"> were collected successively from each treatment in three batches and then poured onto the surface of a tank filled with water. Using a stopwatch, the buoyancy time, corresponding to the time sufficient for half of the pellets to submerge, was determined. In addition, a 20g sample was retained from each </w:t>
      </w:r>
      <w:r w:rsidR="004602C4" w:rsidRPr="002756F8">
        <w:rPr>
          <w:rFonts w:ascii="Times New Roman" w:hAnsi="Times New Roman" w:cs="Times New Roman"/>
          <w:sz w:val="24"/>
          <w:szCs w:val="24"/>
        </w:rPr>
        <w:t>diet</w:t>
      </w:r>
      <w:r w:rsidRPr="002756F8">
        <w:rPr>
          <w:rFonts w:ascii="Times New Roman" w:hAnsi="Times New Roman" w:cs="Times New Roman"/>
          <w:sz w:val="24"/>
          <w:szCs w:val="24"/>
        </w:rPr>
        <w:t xml:space="preserve"> and brought to the Animal Nutrition and Feed Laboratory at the University of Dschang for bromatological analysis using the AOAC </w:t>
      </w:r>
      <w:r w:rsidR="00B823C0">
        <w:rPr>
          <w:rFonts w:ascii="Times New Roman" w:hAnsi="Times New Roman" w:cs="Times New Roman"/>
          <w:sz w:val="24"/>
          <w:szCs w:val="24"/>
        </w:rPr>
        <w:t>[1</w:t>
      </w:r>
      <w:r w:rsidR="00D93BE3">
        <w:rPr>
          <w:rFonts w:ascii="Times New Roman" w:hAnsi="Times New Roman" w:cs="Times New Roman"/>
          <w:sz w:val="24"/>
          <w:szCs w:val="24"/>
        </w:rPr>
        <w:t>6</w:t>
      </w:r>
      <w:r w:rsidR="00B823C0">
        <w:rPr>
          <w:rFonts w:ascii="Times New Roman" w:hAnsi="Times New Roman" w:cs="Times New Roman"/>
          <w:sz w:val="24"/>
          <w:szCs w:val="24"/>
        </w:rPr>
        <w:t>]</w:t>
      </w:r>
      <w:r w:rsidR="00D93BE3">
        <w:rPr>
          <w:rFonts w:ascii="Times New Roman" w:hAnsi="Times New Roman" w:cs="Times New Roman"/>
          <w:sz w:val="24"/>
          <w:szCs w:val="24"/>
        </w:rPr>
        <w:t xml:space="preserve"> </w:t>
      </w:r>
      <w:r w:rsidRPr="002756F8">
        <w:rPr>
          <w:rFonts w:ascii="Times New Roman" w:hAnsi="Times New Roman" w:cs="Times New Roman"/>
          <w:sz w:val="24"/>
          <w:szCs w:val="24"/>
        </w:rPr>
        <w:t>method.</w:t>
      </w:r>
    </w:p>
    <w:p w14:paraId="10633283" w14:textId="2CD27987" w:rsidR="00085E93" w:rsidRPr="002756F8" w:rsidRDefault="00CA0627" w:rsidP="00011949">
      <w:pPr>
        <w:spacing w:after="0" w:line="360" w:lineRule="auto"/>
        <w:ind w:firstLine="360"/>
        <w:jc w:val="both"/>
        <w:rPr>
          <w:rFonts w:ascii="Times New Roman" w:hAnsi="Times New Roman" w:cs="Times New Roman"/>
          <w:sz w:val="24"/>
          <w:szCs w:val="24"/>
        </w:rPr>
      </w:pPr>
      <w:r w:rsidRPr="002756F8">
        <w:rPr>
          <w:rFonts w:ascii="Times New Roman" w:hAnsi="Times New Roman" w:cs="Times New Roman"/>
          <w:sz w:val="24"/>
          <w:szCs w:val="24"/>
        </w:rPr>
        <w:t xml:space="preserve">A control catch was conducted every two weeks. During this activity, 20% of the fish from each tank were randomly sampled for </w:t>
      </w:r>
      <w:r w:rsidR="004602C4" w:rsidRPr="002756F8">
        <w:rPr>
          <w:rFonts w:ascii="Times New Roman" w:hAnsi="Times New Roman" w:cs="Times New Roman"/>
          <w:sz w:val="24"/>
          <w:szCs w:val="24"/>
        </w:rPr>
        <w:t>measurements</w:t>
      </w:r>
      <w:r w:rsidRPr="002756F8">
        <w:rPr>
          <w:rFonts w:ascii="Times New Roman" w:hAnsi="Times New Roman" w:cs="Times New Roman"/>
          <w:sz w:val="24"/>
          <w:szCs w:val="24"/>
        </w:rPr>
        <w:t>. During these measurements, the fish were weighed individually using an electronic scale (accuracy </w:t>
      </w:r>
      <w:hyperlink r:id="rId77" w:history="1">
        <w:r w:rsidRPr="002756F8">
          <w:rPr>
            <w:rStyle w:val="Lienhypertexte"/>
            <w:rFonts w:ascii="Times New Roman" w:hAnsi="Times New Roman" w:cs="Times New Roman"/>
            <w:color w:val="auto"/>
            <w:sz w:val="24"/>
            <w:szCs w:val="24"/>
            <w:u w:val="none"/>
          </w:rPr>
          <w:t>0.1</w:t>
        </w:r>
      </w:hyperlink>
      <w:r w:rsidRPr="002756F8">
        <w:rPr>
          <w:rFonts w:ascii="Times New Roman" w:hAnsi="Times New Roman" w:cs="Times New Roman"/>
          <w:sz w:val="24"/>
          <w:szCs w:val="24"/>
        </w:rPr>
        <w:t>g) and measured using a millimeter ichthyometer.  Taking body measurements allowed us to evaluate the growth performance</w:t>
      </w:r>
      <w:r w:rsidR="004602C4" w:rsidRPr="002756F8">
        <w:rPr>
          <w:rFonts w:ascii="Times New Roman" w:hAnsi="Times New Roman" w:cs="Times New Roman"/>
          <w:sz w:val="24"/>
          <w:szCs w:val="24"/>
        </w:rPr>
        <w:t>s</w:t>
      </w:r>
      <w:r w:rsidRPr="002756F8">
        <w:rPr>
          <w:rFonts w:ascii="Times New Roman" w:hAnsi="Times New Roman" w:cs="Times New Roman"/>
          <w:sz w:val="24"/>
          <w:szCs w:val="24"/>
        </w:rPr>
        <w:t xml:space="preserve"> of the fish and readjust the quantity of feed to be distributed in the following weeks. Every week, the basins were gently removed from the bottom of the tanks. The feed refusals were collected, dried in the sun for two days, then weighed in order to estimate feed consumption and readjust the quantities of rations to be distributed in the following weeks.  Live weight, total and standard </w:t>
      </w:r>
      <w:r w:rsidRPr="002756F8">
        <w:rPr>
          <w:rFonts w:ascii="Times New Roman" w:hAnsi="Times New Roman" w:cs="Times New Roman"/>
          <w:sz w:val="24"/>
          <w:szCs w:val="24"/>
        </w:rPr>
        <w:lastRenderedPageBreak/>
        <w:t xml:space="preserve">lengths, and the total count of individuals at the end of the trial allowed us to calculate the survival rate and growth characteristics using the following </w:t>
      </w:r>
      <w:r w:rsidR="00002EB0" w:rsidRPr="002756F8">
        <w:rPr>
          <w:rFonts w:ascii="Times New Roman" w:hAnsi="Times New Roman" w:cs="Times New Roman"/>
          <w:sz w:val="24"/>
          <w:szCs w:val="24"/>
        </w:rPr>
        <w:t>formulas :</w:t>
      </w:r>
    </w:p>
    <w:p w14:paraId="385A2A02" w14:textId="12F22EFB" w:rsidR="00194805" w:rsidRPr="002756F8" w:rsidRDefault="00CA0627" w:rsidP="00011949">
      <w:pPr>
        <w:pStyle w:val="Paragraphedeliste"/>
        <w:numPr>
          <w:ilvl w:val="0"/>
          <w:numId w:val="3"/>
        </w:numPr>
        <w:spacing w:after="0" w:line="360" w:lineRule="auto"/>
        <w:jc w:val="both"/>
        <w:rPr>
          <w:rFonts w:ascii="Times New Roman" w:hAnsi="Times New Roman" w:cs="Times New Roman"/>
          <w:sz w:val="24"/>
          <w:szCs w:val="24"/>
        </w:rPr>
      </w:pPr>
      <w:r w:rsidRPr="002756F8">
        <w:rPr>
          <w:color w:val="000000"/>
          <w:sz w:val="27"/>
          <w:szCs w:val="27"/>
        </w:rPr>
        <w:t xml:space="preserve">Survival rate (SR) (%): SR </w:t>
      </w:r>
      <w:r w:rsidR="00194805" w:rsidRPr="002756F8">
        <w:rPr>
          <w:rFonts w:ascii="Times New Roman" w:eastAsia="Calibri" w:hAnsi="Times New Roman" w:cs="Times New Roman"/>
          <w:color w:val="000000"/>
          <w:sz w:val="24"/>
          <w:szCs w:val="24"/>
        </w:rPr>
        <w:t>=</w:t>
      </w:r>
      <m:oMath>
        <m:f>
          <m:fPr>
            <m:ctrlPr>
              <w:rPr>
                <w:rFonts w:ascii="Cambria Math" w:eastAsia="Calibri" w:hAnsi="Cambria Math" w:cs="Times New Roman"/>
                <w:i/>
                <w:color w:val="000000"/>
                <w:sz w:val="24"/>
                <w:szCs w:val="24"/>
              </w:rPr>
            </m:ctrlPr>
          </m:fPr>
          <m:num>
            <m:r>
              <m:rPr>
                <m:sty m:val="p"/>
              </m:rPr>
              <w:rPr>
                <w:rFonts w:ascii="Cambria Math" w:hAnsi="Cambria Math"/>
                <w:color w:val="000000"/>
                <w:sz w:val="27"/>
                <w:szCs w:val="27"/>
              </w:rPr>
              <m:t>Final number of fish</m:t>
            </m:r>
          </m:num>
          <m:den>
            <m:r>
              <m:rPr>
                <m:sty m:val="p"/>
              </m:rPr>
              <w:rPr>
                <w:rFonts w:ascii="Cambria Math" w:hAnsi="Cambria Math"/>
                <w:color w:val="000000"/>
                <w:sz w:val="27"/>
                <w:szCs w:val="27"/>
              </w:rPr>
              <m:t>Initial number of fish</m:t>
            </m:r>
            <m:r>
              <w:rPr>
                <w:rFonts w:ascii="Cambria Math" w:eastAsia="Calibri" w:hAnsi="Cambria Math" w:cs="Times New Roman"/>
                <w:color w:val="000000"/>
                <w:sz w:val="24"/>
                <w:szCs w:val="24"/>
              </w:rPr>
              <m:t xml:space="preserve"> </m:t>
            </m:r>
          </m:den>
        </m:f>
        <m:r>
          <w:rPr>
            <w:rFonts w:ascii="Cambria Math" w:eastAsia="Calibri" w:hAnsi="Cambria Math" w:cs="Times New Roman"/>
            <w:color w:val="000000"/>
            <w:sz w:val="24"/>
            <w:szCs w:val="24"/>
          </w:rPr>
          <m:t>×100</m:t>
        </m:r>
      </m:oMath>
    </w:p>
    <w:p w14:paraId="25DAD4A0" w14:textId="2602EFBE" w:rsidR="00C041E6" w:rsidRPr="002756F8" w:rsidRDefault="00C041E6" w:rsidP="00011949">
      <w:pPr>
        <w:pStyle w:val="Paragraphedeliste"/>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 xml:space="preserve">Weight gain (WG) = </w:t>
      </w:r>
      <m:oMath>
        <m:r>
          <m:rPr>
            <m:sty m:val="p"/>
          </m:rPr>
          <w:rPr>
            <w:rFonts w:ascii="Cambria Math" w:hAnsi="Cambria Math" w:cs="Times New Roman"/>
            <w:sz w:val="24"/>
            <w:szCs w:val="24"/>
            <w:lang w:val="en-US"/>
          </w:rPr>
          <m:t xml:space="preserve"> final weigth-initial weigth</m:t>
        </m:r>
      </m:oMath>
    </w:p>
    <w:p w14:paraId="571BC1EF" w14:textId="44869F8F" w:rsidR="00C041E6" w:rsidRPr="002756F8" w:rsidRDefault="00C041E6" w:rsidP="00011949">
      <w:pPr>
        <w:pStyle w:val="Paragraphedeliste"/>
        <w:numPr>
          <w:ilvl w:val="0"/>
          <w:numId w:val="4"/>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Average daily gain (</w:t>
      </w:r>
      <w:r w:rsidRPr="002756F8">
        <w:rPr>
          <w:color w:val="000000"/>
          <w:sz w:val="27"/>
          <w:szCs w:val="27"/>
        </w:rPr>
        <w:t>(ADG) in g/day)</w:t>
      </w:r>
      <w:r w:rsidR="001C4770" w:rsidRPr="002756F8">
        <w:rPr>
          <w:color w:val="000000"/>
          <w:sz w:val="27"/>
          <w:szCs w:val="27"/>
        </w:rPr>
        <w:t>:</w:t>
      </w:r>
      <w:r w:rsidRPr="002756F8">
        <w:rPr>
          <w:color w:val="000000"/>
          <w:sz w:val="27"/>
          <w:szCs w:val="27"/>
        </w:rPr>
        <w:t xml:space="preserve"> ADG </w:t>
      </w:r>
      <w:r w:rsidRPr="002756F8">
        <w:rPr>
          <w:rFonts w:ascii="Times New Roman" w:hAnsi="Times New Roman" w:cs="Times New Roman"/>
          <w:sz w:val="24"/>
          <w:szCs w:val="24"/>
          <w:lang w:val="en-US"/>
        </w:rPr>
        <w:t xml:space="preserve">= </w:t>
      </w:r>
      <m:oMath>
        <m:f>
          <m:fPr>
            <m:ctrlPr>
              <w:rPr>
                <w:rFonts w:ascii="Cambria Math" w:hAnsi="Times New Roman" w:cs="Times New Roman"/>
                <w:sz w:val="24"/>
                <w:szCs w:val="24"/>
                <w:lang w:val="en-US"/>
              </w:rPr>
            </m:ctrlPr>
          </m:fPr>
          <m:num>
            <m:r>
              <m:rPr>
                <m:sty m:val="p"/>
              </m:rPr>
              <w:rPr>
                <w:rFonts w:ascii="Cambria Math" w:hAnsi="Cambria Math" w:cs="Times New Roman"/>
                <w:sz w:val="24"/>
                <w:szCs w:val="24"/>
                <w:lang w:val="en-US"/>
              </w:rPr>
              <m:t>final weigth-initial weigth</m:t>
            </m:r>
          </m:num>
          <m:den>
            <m:r>
              <m:rPr>
                <m:sty m:val="p"/>
              </m:rPr>
              <w:rPr>
                <w:rFonts w:ascii="Cambria Math" w:hAnsi="Times New Roman" w:cs="Times New Roman"/>
                <w:sz w:val="24"/>
                <w:szCs w:val="24"/>
                <w:lang w:val="en-US"/>
              </w:rPr>
              <m:t>Time(number of days)</m:t>
            </m:r>
          </m:den>
        </m:f>
      </m:oMath>
    </w:p>
    <w:p w14:paraId="5EEBD66C" w14:textId="7813A62E" w:rsidR="00C041E6" w:rsidRPr="002756F8" w:rsidRDefault="00C041E6" w:rsidP="00011949">
      <w:pPr>
        <w:pStyle w:val="Paragraphedeliste"/>
        <w:numPr>
          <w:ilvl w:val="0"/>
          <w:numId w:val="4"/>
        </w:numPr>
        <w:spacing w:after="0" w:line="360" w:lineRule="auto"/>
        <w:rPr>
          <w:rFonts w:ascii="Times New Roman" w:hAnsi="Times New Roman" w:cs="Times New Roman"/>
          <w:sz w:val="24"/>
          <w:szCs w:val="24"/>
          <w:lang w:val="en-US"/>
        </w:rPr>
      </w:pPr>
      <w:r w:rsidRPr="002756F8">
        <w:rPr>
          <w:rFonts w:ascii="Times New Roman" w:hAnsi="Times New Roman" w:cs="Times New Roman"/>
          <w:sz w:val="24"/>
          <w:szCs w:val="24"/>
          <w:lang w:val="en-US"/>
        </w:rPr>
        <w:t>Specific growth rate (</w:t>
      </w:r>
      <w:r w:rsidR="001C4770" w:rsidRPr="002756F8">
        <w:rPr>
          <w:rFonts w:ascii="Times New Roman" w:hAnsi="Times New Roman" w:cs="Times New Roman"/>
          <w:sz w:val="24"/>
          <w:szCs w:val="24"/>
          <w:lang w:val="en-US"/>
        </w:rPr>
        <w:t>(</w:t>
      </w:r>
      <w:r w:rsidR="001C4770" w:rsidRPr="002756F8">
        <w:rPr>
          <w:color w:val="000000"/>
          <w:sz w:val="27"/>
          <w:szCs w:val="27"/>
        </w:rPr>
        <w:t>SGR) (%): SGR</w:t>
      </w:r>
      <w:r w:rsidRPr="002756F8">
        <w:rPr>
          <w:rFonts w:ascii="Times New Roman" w:hAnsi="Times New Roman" w:cs="Times New Roman"/>
          <w:sz w:val="24"/>
          <w:szCs w:val="24"/>
          <w:lang w:val="en-US"/>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lang w:val="en-US"/>
              </w:rPr>
              <m:t>(</m:t>
            </m:r>
            <m:func>
              <m:funcPr>
                <m:ctrlPr>
                  <w:rPr>
                    <w:rFonts w:ascii="Cambria Math" w:hAnsi="Times New Roman" w:cs="Times New Roman"/>
                    <w:sz w:val="24"/>
                    <w:szCs w:val="24"/>
                  </w:rPr>
                </m:ctrlPr>
              </m:funcPr>
              <m:fName>
                <m:r>
                  <m:rPr>
                    <m:sty m:val="p"/>
                  </m:rPr>
                  <w:rPr>
                    <w:rFonts w:ascii="Cambria Math" w:hAnsi="Times New Roman" w:cs="Times New Roman"/>
                    <w:sz w:val="24"/>
                    <w:szCs w:val="24"/>
                    <w:lang w:val="en-US"/>
                  </w:rPr>
                  <m:t>ln</m:t>
                </m:r>
              </m:fName>
              <m:e>
                <m:r>
                  <m:rPr>
                    <m:sty m:val="p"/>
                  </m:rPr>
                  <w:rPr>
                    <w:rFonts w:ascii="Cambria Math" w:hAnsi="Times New Roman" w:cs="Times New Roman"/>
                    <w:sz w:val="24"/>
                    <w:szCs w:val="24"/>
                    <w:lang w:val="en-US"/>
                  </w:rPr>
                  <m:t>poids final</m:t>
                </m:r>
                <m:r>
                  <m:rPr>
                    <m:sty m:val="p"/>
                  </m:rPr>
                  <w:rPr>
                    <w:rFonts w:ascii="Cambria Math" w:hAnsi="Times New Roman" w:cs="Times New Roman"/>
                    <w:sz w:val="24"/>
                    <w:szCs w:val="24"/>
                    <w:lang w:val="en-US"/>
                  </w:rPr>
                  <m:t>-</m:t>
                </m:r>
                <m:func>
                  <m:funcPr>
                    <m:ctrlPr>
                      <w:rPr>
                        <w:rFonts w:ascii="Cambria Math" w:hAnsi="Times New Roman" w:cs="Times New Roman"/>
                        <w:sz w:val="24"/>
                        <w:szCs w:val="24"/>
                      </w:rPr>
                    </m:ctrlPr>
                  </m:funcPr>
                  <m:fName>
                    <m:r>
                      <m:rPr>
                        <m:sty m:val="p"/>
                      </m:rPr>
                      <w:rPr>
                        <w:rFonts w:ascii="Cambria Math" w:hAnsi="Times New Roman" w:cs="Times New Roman"/>
                        <w:sz w:val="24"/>
                        <w:szCs w:val="24"/>
                        <w:lang w:val="en-US"/>
                      </w:rPr>
                      <m:t>ln</m:t>
                    </m:r>
                  </m:fName>
                  <m:e>
                    <m:r>
                      <m:rPr>
                        <m:sty m:val="p"/>
                      </m:rPr>
                      <w:rPr>
                        <w:rFonts w:ascii="Cambria Math" w:hAnsi="Times New Roman" w:cs="Times New Roman"/>
                        <w:sz w:val="24"/>
                        <w:szCs w:val="24"/>
                        <w:lang w:val="en-US"/>
                      </w:rPr>
                      <m:t>poids initial) X 100</m:t>
                    </m:r>
                  </m:e>
                </m:func>
              </m:e>
            </m:func>
          </m:num>
          <m:den>
            <m:r>
              <m:rPr>
                <m:sty m:val="p"/>
              </m:rPr>
              <w:rPr>
                <w:rFonts w:ascii="Cambria Math" w:hAnsi="Times New Roman" w:cs="Times New Roman"/>
                <w:sz w:val="24"/>
                <w:szCs w:val="24"/>
                <w:lang w:val="en-US"/>
              </w:rPr>
              <m:t>Time(number of days)</m:t>
            </m:r>
          </m:den>
        </m:f>
        <m:r>
          <w:rPr>
            <w:rFonts w:ascii="Cambria Math" w:hAnsi="Times New Roman" w:cs="Times New Roman"/>
            <w:sz w:val="24"/>
            <w:szCs w:val="24"/>
          </w:rPr>
          <m:t xml:space="preserve"> </m:t>
        </m:r>
      </m:oMath>
      <w:r w:rsidRPr="002756F8">
        <w:rPr>
          <w:rFonts w:ascii="Times New Roman" w:hAnsi="Times New Roman" w:cs="Times New Roman"/>
          <w:sz w:val="24"/>
          <w:szCs w:val="24"/>
          <w:lang w:val="en-US"/>
        </w:rPr>
        <w:t>(ln = neperian logarithm)</w:t>
      </w:r>
    </w:p>
    <w:p w14:paraId="188DDCF5" w14:textId="170001EF" w:rsidR="00C041E6" w:rsidRPr="002756F8" w:rsidRDefault="001C4770" w:rsidP="00011949">
      <w:pPr>
        <w:pStyle w:val="Paragraphedeliste"/>
        <w:numPr>
          <w:ilvl w:val="0"/>
          <w:numId w:val="3"/>
        </w:numPr>
        <w:spacing w:after="0" w:line="360" w:lineRule="auto"/>
        <w:jc w:val="both"/>
        <w:rPr>
          <w:rFonts w:ascii="Times New Roman" w:hAnsi="Times New Roman" w:cs="Times New Roman"/>
          <w:sz w:val="24"/>
          <w:szCs w:val="24"/>
        </w:rPr>
      </w:pPr>
      <w:r w:rsidRPr="002756F8">
        <w:rPr>
          <w:color w:val="000000"/>
          <w:sz w:val="27"/>
          <w:szCs w:val="27"/>
        </w:rPr>
        <w:t xml:space="preserve">Feed conversion ratio (FCR): FCR </w:t>
      </w:r>
      <w:r w:rsidR="00C041E6" w:rsidRPr="002756F8">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Weight of food served </m:t>
            </m:r>
          </m:num>
          <m:den>
            <m:r>
              <m:rPr>
                <m:sty m:val="p"/>
              </m:rPr>
              <w:rPr>
                <w:rFonts w:ascii="Cambria Math" w:hAnsi="Cambria Math" w:cs="Times New Roman"/>
                <w:sz w:val="24"/>
                <w:szCs w:val="24"/>
                <w:lang w:val="en-US"/>
              </w:rPr>
              <m:t>final weigth-initial weigth</m:t>
            </m:r>
          </m:den>
        </m:f>
      </m:oMath>
    </w:p>
    <w:p w14:paraId="15624FD0" w14:textId="510292B7" w:rsidR="00C041E6" w:rsidRPr="002756F8" w:rsidRDefault="00C041E6" w:rsidP="00011949">
      <w:pPr>
        <w:pStyle w:val="Paragraphedeliste"/>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 xml:space="preserve">Condition factor K = </w:t>
      </w:r>
      <m:oMath>
        <m:r>
          <m:rPr>
            <m:sty m:val="p"/>
          </m:rPr>
          <w:rPr>
            <w:rFonts w:ascii="Cambria Math" w:hAnsi="Times New Roman" w:cs="Times New Roman"/>
            <w:sz w:val="24"/>
            <w:szCs w:val="24"/>
            <w:lang w:val="en-US"/>
          </w:rPr>
          <m:t>100(W/</m:t>
        </m:r>
        <m:sSup>
          <m:sSupPr>
            <m:ctrlPr>
              <w:rPr>
                <w:rFonts w:ascii="Cambria Math" w:hAnsi="Times New Roman" w:cs="Times New Roman"/>
                <w:sz w:val="24"/>
                <w:szCs w:val="24"/>
              </w:rPr>
            </m:ctrlPr>
          </m:sSupPr>
          <m:e>
            <m:r>
              <m:rPr>
                <m:sty m:val="p"/>
              </m:rPr>
              <w:rPr>
                <w:rFonts w:ascii="Cambria Math" w:hAnsi="Times New Roman" w:cs="Times New Roman"/>
                <w:sz w:val="24"/>
                <w:szCs w:val="24"/>
                <w:lang w:val="en-US"/>
              </w:rPr>
              <m:t>TL</m:t>
            </m:r>
          </m:e>
          <m:sup>
            <m:r>
              <m:rPr>
                <m:sty m:val="p"/>
              </m:rPr>
              <w:rPr>
                <w:rFonts w:ascii="Cambria Math" w:hAnsi="Times New Roman" w:cs="Times New Roman"/>
                <w:sz w:val="24"/>
                <w:szCs w:val="24"/>
                <w:lang w:val="en-US"/>
              </w:rPr>
              <m:t xml:space="preserve">3 </m:t>
            </m:r>
          </m:sup>
        </m:sSup>
        <m:r>
          <m:rPr>
            <m:sty m:val="p"/>
          </m:rPr>
          <w:rPr>
            <w:rFonts w:ascii="Cambria Math" w:hAnsi="Times New Roman" w:cs="Times New Roman"/>
            <w:sz w:val="24"/>
            <w:szCs w:val="24"/>
            <w:lang w:val="en-US"/>
          </w:rPr>
          <m:t>)</m:t>
        </m:r>
      </m:oMath>
      <w:r w:rsidRPr="002756F8">
        <w:rPr>
          <w:rFonts w:ascii="Times New Roman" w:hAnsi="Times New Roman" w:cs="Times New Roman"/>
          <w:sz w:val="24"/>
          <w:szCs w:val="24"/>
          <w:lang w:val="en-US"/>
        </w:rPr>
        <w:t xml:space="preserve"> (W = Weight (g) T</w:t>
      </w:r>
      <w:r w:rsidR="001C4770" w:rsidRPr="002756F8">
        <w:rPr>
          <w:rFonts w:ascii="Times New Roman" w:hAnsi="Times New Roman" w:cs="Times New Roman"/>
          <w:sz w:val="24"/>
          <w:szCs w:val="24"/>
          <w:lang w:val="en-US"/>
        </w:rPr>
        <w:t>L</w:t>
      </w:r>
      <w:r w:rsidRPr="002756F8">
        <w:rPr>
          <w:rFonts w:ascii="Times New Roman" w:hAnsi="Times New Roman" w:cs="Times New Roman"/>
          <w:sz w:val="24"/>
          <w:szCs w:val="24"/>
          <w:lang w:val="en-US"/>
        </w:rPr>
        <w:t xml:space="preserve"> = Total length (cm))</w:t>
      </w:r>
    </w:p>
    <w:p w14:paraId="1CC21C11" w14:textId="5FD2269C" w:rsidR="00085E93" w:rsidRPr="002756F8" w:rsidRDefault="00085E93" w:rsidP="00011949">
      <w:pPr>
        <w:pStyle w:val="Paragraphedeliste"/>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color w:val="000000"/>
          <w:sz w:val="24"/>
          <w:szCs w:val="24"/>
        </w:rPr>
        <w:t xml:space="preserve">Weight-length relationship: established according to the equation </w:t>
      </w:r>
      <w:r w:rsidR="002756F8">
        <w:rPr>
          <w:rFonts w:ascii="Times New Roman" w:hAnsi="Times New Roman" w:cs="Times New Roman"/>
          <w:color w:val="000000"/>
          <w:sz w:val="24"/>
          <w:szCs w:val="24"/>
        </w:rPr>
        <w:t>W</w:t>
      </w:r>
      <w:r w:rsidRPr="002756F8">
        <w:rPr>
          <w:rFonts w:ascii="Times New Roman" w:hAnsi="Times New Roman" w:cs="Times New Roman"/>
          <w:color w:val="000000"/>
          <w:sz w:val="24"/>
          <w:szCs w:val="24"/>
        </w:rPr>
        <w:t xml:space="preserve"> = a</w:t>
      </w:r>
      <w:r w:rsidR="002756F8" w:rsidRPr="002756F8">
        <w:rPr>
          <w:rFonts w:ascii="Times New Roman" w:hAnsi="Times New Roman" w:cs="Times New Roman"/>
          <w:color w:val="000000"/>
          <w:sz w:val="24"/>
          <w:szCs w:val="24"/>
        </w:rPr>
        <w:t xml:space="preserve"> </w:t>
      </w:r>
      <w:r w:rsidRPr="002756F8">
        <w:rPr>
          <w:rFonts w:ascii="Times New Roman" w:hAnsi="Times New Roman" w:cs="Times New Roman"/>
          <w:color w:val="000000"/>
          <w:sz w:val="24"/>
          <w:szCs w:val="24"/>
        </w:rPr>
        <w:t>(</w:t>
      </w:r>
      <w:r w:rsidR="002756F8" w:rsidRPr="002756F8">
        <w:rPr>
          <w:rFonts w:ascii="Times New Roman" w:hAnsi="Times New Roman" w:cs="Times New Roman"/>
          <w:color w:val="000000"/>
          <w:sz w:val="24"/>
          <w:szCs w:val="24"/>
        </w:rPr>
        <w:t xml:space="preserve">T </w:t>
      </w:r>
      <w:r w:rsidRPr="002756F8">
        <w:rPr>
          <w:rFonts w:ascii="Times New Roman" w:hAnsi="Times New Roman" w:cs="Times New Roman"/>
          <w:color w:val="000000"/>
          <w:sz w:val="24"/>
          <w:szCs w:val="24"/>
        </w:rPr>
        <w:t>L)</w:t>
      </w:r>
      <w:r w:rsidRPr="002756F8">
        <w:rPr>
          <w:rFonts w:ascii="Times New Roman" w:hAnsi="Times New Roman" w:cs="Times New Roman"/>
          <w:color w:val="000000"/>
          <w:sz w:val="24"/>
          <w:szCs w:val="24"/>
          <w:vertAlign w:val="superscript"/>
        </w:rPr>
        <w:t>b</w:t>
      </w:r>
      <w:r w:rsidRPr="002756F8">
        <w:rPr>
          <w:rFonts w:ascii="Times New Roman" w:hAnsi="Times New Roman" w:cs="Times New Roman"/>
          <w:color w:val="000000"/>
          <w:sz w:val="24"/>
          <w:szCs w:val="24"/>
        </w:rPr>
        <w:t xml:space="preserve"> with </w:t>
      </w:r>
      <w:r w:rsidR="002756F8">
        <w:rPr>
          <w:rFonts w:ascii="Times New Roman" w:hAnsi="Times New Roman" w:cs="Times New Roman"/>
          <w:color w:val="000000"/>
          <w:sz w:val="24"/>
          <w:szCs w:val="24"/>
        </w:rPr>
        <w:t xml:space="preserve"> W</w:t>
      </w:r>
      <w:r w:rsidRPr="002756F8">
        <w:rPr>
          <w:rFonts w:ascii="Times New Roman" w:hAnsi="Times New Roman" w:cs="Times New Roman"/>
          <w:color w:val="000000"/>
          <w:sz w:val="24"/>
          <w:szCs w:val="24"/>
        </w:rPr>
        <w:t xml:space="preserve"> = total weight (g) </w:t>
      </w:r>
      <w:r w:rsidR="002756F8" w:rsidRPr="002756F8">
        <w:rPr>
          <w:rFonts w:ascii="Times New Roman" w:hAnsi="Times New Roman" w:cs="Times New Roman"/>
          <w:color w:val="000000"/>
          <w:sz w:val="24"/>
          <w:szCs w:val="24"/>
        </w:rPr>
        <w:t>T</w:t>
      </w:r>
      <w:r w:rsidRPr="002756F8">
        <w:rPr>
          <w:rFonts w:ascii="Times New Roman" w:hAnsi="Times New Roman" w:cs="Times New Roman"/>
          <w:color w:val="000000"/>
          <w:sz w:val="24"/>
          <w:szCs w:val="24"/>
        </w:rPr>
        <w:t>L = total length (cm), a = constant at the origin b = allometric coefficient.</w:t>
      </w:r>
      <w:r w:rsidR="00CA0627" w:rsidRPr="002756F8">
        <w:rPr>
          <w:color w:val="000000"/>
          <w:sz w:val="27"/>
          <w:szCs w:val="27"/>
        </w:rPr>
        <w:br/>
      </w:r>
      <w:hyperlink r:id="rId78" w:history="1">
        <w:r w:rsidR="00CA0627" w:rsidRPr="002756F8">
          <w:rPr>
            <w:rStyle w:val="Lienhypertexte"/>
            <w:rFonts w:ascii="Times New Roman" w:hAnsi="Times New Roman" w:cs="Times New Roman"/>
            <w:b/>
            <w:bCs/>
            <w:color w:val="auto"/>
            <w:sz w:val="24"/>
            <w:szCs w:val="24"/>
            <w:u w:val="none"/>
          </w:rPr>
          <w:t>2.6</w:t>
        </w:r>
      </w:hyperlink>
      <w:r w:rsidR="00002EB0" w:rsidRPr="002756F8">
        <w:rPr>
          <w:rStyle w:val="Lienhypertexte"/>
          <w:rFonts w:ascii="Times New Roman" w:hAnsi="Times New Roman" w:cs="Times New Roman"/>
          <w:b/>
          <w:bCs/>
          <w:color w:val="auto"/>
          <w:sz w:val="24"/>
          <w:szCs w:val="24"/>
          <w:u w:val="none"/>
        </w:rPr>
        <w:t>.</w:t>
      </w:r>
      <w:r w:rsidR="00CA0627" w:rsidRPr="002756F8">
        <w:rPr>
          <w:rFonts w:ascii="Times New Roman" w:hAnsi="Times New Roman" w:cs="Times New Roman"/>
          <w:b/>
          <w:bCs/>
          <w:sz w:val="24"/>
          <w:szCs w:val="24"/>
        </w:rPr>
        <w:t> Statistical Analyses</w:t>
      </w:r>
    </w:p>
    <w:p w14:paraId="58142322" w14:textId="77777777" w:rsidR="00085E93" w:rsidRPr="002756F8" w:rsidRDefault="00CA0627" w:rsidP="00011949">
      <w:pPr>
        <w:spacing w:after="0" w:line="360" w:lineRule="auto"/>
        <w:ind w:firstLine="360"/>
        <w:jc w:val="both"/>
        <w:rPr>
          <w:rFonts w:ascii="Times New Roman" w:hAnsi="Times New Roman" w:cs="Times New Roman"/>
          <w:color w:val="000000"/>
          <w:sz w:val="24"/>
          <w:szCs w:val="24"/>
        </w:rPr>
      </w:pPr>
      <w:r w:rsidRPr="002756F8">
        <w:rPr>
          <w:rFonts w:ascii="Times New Roman" w:hAnsi="Times New Roman" w:cs="Times New Roman"/>
          <w:sz w:val="24"/>
          <w:szCs w:val="24"/>
        </w:rPr>
        <w:t>All collected data were linearized and then subjected to one-way analysis of variance (ANOVA 1). When the treatment effect was significant, the Duncan test at the 5% threshold was used to separate the means of yeast incorporation rates and the comparison T-test was used to compare the means of the yeast types. The Pearson correlation test was used to establish the relationships between different parameters.  All analyses were performed using SPSS software version </w:t>
      </w:r>
      <w:hyperlink r:id="rId79" w:history="1">
        <w:r w:rsidRPr="002756F8">
          <w:rPr>
            <w:rStyle w:val="Lienhypertexte"/>
            <w:rFonts w:ascii="Times New Roman" w:hAnsi="Times New Roman" w:cs="Times New Roman"/>
            <w:color w:val="auto"/>
            <w:sz w:val="24"/>
            <w:szCs w:val="24"/>
            <w:u w:val="none"/>
          </w:rPr>
          <w:t>21.0</w:t>
        </w:r>
      </w:hyperlink>
      <w:r w:rsidRPr="002756F8">
        <w:rPr>
          <w:rFonts w:ascii="Times New Roman" w:hAnsi="Times New Roman" w:cs="Times New Roman"/>
          <w:sz w:val="24"/>
          <w:szCs w:val="24"/>
        </w:rPr>
        <w:t>.</w:t>
      </w:r>
      <w:r w:rsidRPr="002756F8">
        <w:rPr>
          <w:rFonts w:ascii="Times New Roman" w:hAnsi="Times New Roman" w:cs="Times New Roman"/>
          <w:sz w:val="24"/>
          <w:szCs w:val="24"/>
        </w:rPr>
        <w:br/>
      </w:r>
      <w:r w:rsidRPr="002756F8">
        <w:rPr>
          <w:rFonts w:ascii="Times New Roman" w:hAnsi="Times New Roman" w:cs="Times New Roman"/>
          <w:b/>
          <w:bCs/>
          <w:color w:val="000000"/>
          <w:sz w:val="24"/>
          <w:szCs w:val="24"/>
        </w:rPr>
        <w:t>2- RESULTS AND DISCUSSION</w:t>
      </w:r>
    </w:p>
    <w:p w14:paraId="7D693F4A" w14:textId="77777777" w:rsidR="00A106C3" w:rsidRPr="002756F8" w:rsidRDefault="00EE5F12" w:rsidP="00011949">
      <w:pPr>
        <w:spacing w:after="0" w:line="360" w:lineRule="auto"/>
        <w:jc w:val="both"/>
        <w:rPr>
          <w:rFonts w:ascii="Times New Roman" w:hAnsi="Times New Roman" w:cs="Times New Roman"/>
          <w:b/>
          <w:bCs/>
          <w:sz w:val="24"/>
          <w:szCs w:val="24"/>
        </w:rPr>
      </w:pPr>
      <w:hyperlink r:id="rId80" w:history="1">
        <w:r w:rsidR="00CA0627" w:rsidRPr="002756F8">
          <w:rPr>
            <w:rStyle w:val="Lienhypertexte"/>
            <w:rFonts w:ascii="Times New Roman" w:hAnsi="Times New Roman" w:cs="Times New Roman"/>
            <w:b/>
            <w:bCs/>
            <w:color w:val="auto"/>
            <w:sz w:val="24"/>
            <w:szCs w:val="24"/>
            <w:u w:val="none"/>
          </w:rPr>
          <w:t>2.1</w:t>
        </w:r>
      </w:hyperlink>
      <w:r w:rsidR="00CA0627" w:rsidRPr="002756F8">
        <w:rPr>
          <w:rFonts w:ascii="Times New Roman" w:hAnsi="Times New Roman" w:cs="Times New Roman"/>
          <w:b/>
          <w:bCs/>
          <w:sz w:val="24"/>
          <w:szCs w:val="24"/>
        </w:rPr>
        <w:t>. Effect of yeast type and incorporation rate on compound feed buoyancy</w:t>
      </w:r>
    </w:p>
    <w:p w14:paraId="57F8B91F" w14:textId="36C2252D" w:rsidR="00CA0627" w:rsidRPr="002756F8" w:rsidRDefault="00CA0627" w:rsidP="00011949">
      <w:pPr>
        <w:spacing w:after="0" w:line="360" w:lineRule="auto"/>
        <w:ind w:firstLine="708"/>
        <w:jc w:val="both"/>
        <w:rPr>
          <w:rFonts w:ascii="Times New Roman" w:hAnsi="Times New Roman" w:cs="Times New Roman"/>
          <w:sz w:val="24"/>
          <w:szCs w:val="24"/>
          <w:lang w:val="en-US"/>
        </w:rPr>
      </w:pPr>
      <w:r w:rsidRPr="002756F8">
        <w:rPr>
          <w:rFonts w:ascii="Times New Roman" w:hAnsi="Times New Roman" w:cs="Times New Roman"/>
          <w:color w:val="000000"/>
          <w:sz w:val="24"/>
          <w:szCs w:val="24"/>
        </w:rPr>
        <w:t xml:space="preserve">The flotation time of pellets as a function of yeast type and incorporation rate is illustrated in </w:t>
      </w:r>
      <w:r w:rsidRPr="004B563C">
        <w:rPr>
          <w:rFonts w:ascii="Times New Roman" w:hAnsi="Times New Roman" w:cs="Times New Roman"/>
          <w:color w:val="000000"/>
          <w:sz w:val="24"/>
          <w:szCs w:val="24"/>
        </w:rPr>
        <w:t>Fig</w:t>
      </w:r>
      <w:r w:rsidRPr="002756F8">
        <w:rPr>
          <w:rFonts w:ascii="Times New Roman" w:hAnsi="Times New Roman" w:cs="Times New Roman"/>
          <w:color w:val="000000"/>
          <w:sz w:val="24"/>
          <w:szCs w:val="24"/>
        </w:rPr>
        <w:t xml:space="preserve">ure </w:t>
      </w:r>
      <w:r w:rsidR="00A106C3" w:rsidRPr="002756F8">
        <w:rPr>
          <w:rFonts w:ascii="Times New Roman" w:hAnsi="Times New Roman" w:cs="Times New Roman"/>
          <w:color w:val="000000"/>
          <w:sz w:val="24"/>
          <w:szCs w:val="24"/>
        </w:rPr>
        <w:t>1</w:t>
      </w:r>
      <w:r w:rsidRPr="002756F8">
        <w:rPr>
          <w:rFonts w:ascii="Times New Roman" w:hAnsi="Times New Roman" w:cs="Times New Roman"/>
          <w:color w:val="000000"/>
          <w:sz w:val="24"/>
          <w:szCs w:val="24"/>
        </w:rPr>
        <w:t>.</w:t>
      </w:r>
    </w:p>
    <w:p w14:paraId="50B9008C" w14:textId="4BEF1B39" w:rsidR="00D45040" w:rsidRPr="002756F8" w:rsidRDefault="00D45040" w:rsidP="00011949">
      <w:pPr>
        <w:spacing w:after="200" w:line="360" w:lineRule="auto"/>
        <w:jc w:val="both"/>
        <w:rPr>
          <w:color w:val="000000"/>
          <w:sz w:val="27"/>
          <w:szCs w:val="27"/>
        </w:rPr>
      </w:pPr>
      <w:r w:rsidRPr="002756F8">
        <w:rPr>
          <w:noProof/>
          <w:lang w:eastAsia="fr-FR"/>
        </w:rPr>
        <w:lastRenderedPageBreak/>
        <mc:AlternateContent>
          <mc:Choice Requires="wps">
            <w:drawing>
              <wp:anchor distT="0" distB="0" distL="114300" distR="114300" simplePos="0" relativeHeight="251659264" behindDoc="0" locked="0" layoutInCell="1" allowOverlap="1" wp14:anchorId="62619CCA" wp14:editId="7015B77F">
                <wp:simplePos x="0" y="0"/>
                <wp:positionH relativeFrom="column">
                  <wp:posOffset>1405255</wp:posOffset>
                </wp:positionH>
                <wp:positionV relativeFrom="paragraph">
                  <wp:posOffset>1548130</wp:posOffset>
                </wp:positionV>
                <wp:extent cx="190500" cy="2667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90500" cy="266700"/>
                        </a:xfrm>
                        <a:prstGeom prst="rect">
                          <a:avLst/>
                        </a:prstGeom>
                        <a:solidFill>
                          <a:schemeClr val="lt1"/>
                        </a:solidFill>
                        <a:ln w="6350">
                          <a:noFill/>
                        </a:ln>
                      </wps:spPr>
                      <wps:txbx>
                        <w:txbxContent>
                          <w:p w14:paraId="57E36A94" w14:textId="77777777" w:rsidR="001B4B2F" w:rsidRPr="002E42B6" w:rsidRDefault="001B4B2F" w:rsidP="00D45040">
                            <w:pPr>
                              <w:rPr>
                                <w:rFonts w:ascii="Times New Roman" w:hAnsi="Times New Roman" w:cs="Times New Roman"/>
                                <w:sz w:val="24"/>
                                <w:szCs w:val="24"/>
                              </w:rPr>
                            </w:pPr>
                            <w:proofErr w:type="gramStart"/>
                            <w:r w:rsidRPr="002E42B6">
                              <w:rPr>
                                <w:rFonts w:ascii="Times New Roman" w:hAnsi="Times New Roman" w:cs="Times New Roman"/>
                                <w:sz w:val="24"/>
                                <w:szCs w:val="24"/>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19CCA" id="_x0000_t202" coordsize="21600,21600" o:spt="202" path="m,l,21600r21600,l21600,xe">
                <v:stroke joinstyle="miter"/>
                <v:path gradientshapeok="t" o:connecttype="rect"/>
              </v:shapetype>
              <v:shape id="Zone de texte 8" o:spid="_x0000_s1026" type="#_x0000_t202" style="position:absolute;left:0;text-align:left;margin-left:110.65pt;margin-top:121.9pt;width: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" fillcolor="white [3201]" stroked="f" strokeweight=".5pt">
                <v:textbox>
                  <w:txbxContent>
                    <w:p w14:paraId="57E36A94" w14:textId="77777777" w:rsidR="001B4B2F" w:rsidRPr="002E42B6" w:rsidRDefault="001B4B2F" w:rsidP="00D45040">
                      <w:pPr>
                        <w:rPr>
                          <w:rFonts w:ascii="Times New Roman" w:hAnsi="Times New Roman" w:cs="Times New Roman"/>
                          <w:sz w:val="24"/>
                          <w:szCs w:val="24"/>
                        </w:rPr>
                      </w:pPr>
                      <w:proofErr w:type="gramStart"/>
                      <w:r w:rsidRPr="002E42B6">
                        <w:rPr>
                          <w:rFonts w:ascii="Times New Roman" w:hAnsi="Times New Roman" w:cs="Times New Roman"/>
                          <w:sz w:val="24"/>
                          <w:szCs w:val="24"/>
                        </w:rPr>
                        <w:t>a</w:t>
                      </w:r>
                      <w:proofErr w:type="gramEnd"/>
                    </w:p>
                  </w:txbxContent>
                </v:textbox>
              </v:shape>
            </w:pict>
          </mc:Fallback>
        </mc:AlternateContent>
      </w:r>
      <w:r w:rsidRPr="002756F8">
        <w:rPr>
          <w:noProof/>
          <w:lang w:eastAsia="fr-FR"/>
        </w:rPr>
        <w:drawing>
          <wp:inline distT="0" distB="0" distL="0" distR="0" wp14:anchorId="13263B83" wp14:editId="70966FD0">
            <wp:extent cx="5305425" cy="2990850"/>
            <wp:effectExtent l="0" t="0" r="0" b="0"/>
            <wp:docPr id="3" name="Graphique 3">
              <a:extLst xmlns:a="http://schemas.openxmlformats.org/drawingml/2006/main">
                <a:ext uri="{FF2B5EF4-FFF2-40B4-BE49-F238E27FC236}">
                  <a16:creationId xmlns:a16="http://schemas.microsoft.com/office/drawing/2014/main" id="{B40C3961-FA50-4568-95D8-64C781613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r w:rsidR="00CA0627" w:rsidRPr="002756F8">
        <w:rPr>
          <w:rFonts w:ascii="Times New Roman" w:hAnsi="Times New Roman" w:cs="Times New Roman"/>
          <w:sz w:val="20"/>
          <w:szCs w:val="20"/>
        </w:rPr>
        <w:t>a,b,c,d,e,f,g: Bars with the same letters show no significant difference (</w:t>
      </w:r>
      <w:r w:rsidR="00CA0627" w:rsidRPr="002201D0">
        <w:rPr>
          <w:rFonts w:ascii="Times New Roman" w:hAnsi="Times New Roman" w:cs="Times New Roman"/>
          <w:i/>
          <w:iCs/>
          <w:sz w:val="20"/>
          <w:szCs w:val="20"/>
        </w:rPr>
        <w:t>P</w:t>
      </w:r>
      <w:r w:rsidR="00CA0627" w:rsidRPr="002756F8">
        <w:rPr>
          <w:rFonts w:ascii="Times New Roman" w:hAnsi="Times New Roman" w:cs="Times New Roman"/>
          <w:sz w:val="20"/>
          <w:szCs w:val="20"/>
        </w:rPr>
        <w:t>&lt;</w:t>
      </w:r>
      <w:hyperlink r:id="rId82" w:history="1">
        <w:r w:rsidR="00CA0627" w:rsidRPr="002756F8">
          <w:rPr>
            <w:rStyle w:val="Lienhypertexte"/>
            <w:rFonts w:ascii="Times New Roman" w:hAnsi="Times New Roman" w:cs="Times New Roman"/>
            <w:color w:val="auto"/>
            <w:sz w:val="20"/>
            <w:szCs w:val="20"/>
            <w:u w:val="none"/>
          </w:rPr>
          <w:t>0.05</w:t>
        </w:r>
      </w:hyperlink>
      <w:r w:rsidR="00CA0627" w:rsidRPr="002756F8">
        <w:rPr>
          <w:rFonts w:ascii="Times New Roman" w:hAnsi="Times New Roman" w:cs="Times New Roman"/>
          <w:sz w:val="20"/>
          <w:szCs w:val="20"/>
        </w:rPr>
        <w:t>).</w:t>
      </w:r>
      <w:r w:rsidR="00CA0627" w:rsidRPr="002756F8">
        <w:rPr>
          <w:rFonts w:ascii="Times New Roman" w:hAnsi="Times New Roman" w:cs="Times New Roman"/>
          <w:sz w:val="20"/>
          <w:szCs w:val="20"/>
        </w:rPr>
        <w:br/>
      </w:r>
      <w:r w:rsidR="00D5562C" w:rsidRPr="002756F8">
        <w:rPr>
          <w:rFonts w:ascii="Calibri" w:eastAsia="Times New Roman" w:hAnsi="Calibri" w:cs="Calibri"/>
          <w:bCs/>
          <w:iCs/>
          <w:color w:val="000000"/>
          <w:sz w:val="20"/>
          <w:szCs w:val="20"/>
          <w:lang w:eastAsia="fr-FR"/>
        </w:rPr>
        <w:t>α,</w:t>
      </w:r>
      <w:r w:rsidR="00D5562C" w:rsidRPr="002756F8">
        <w:rPr>
          <w:rFonts w:ascii="Times New Roman" w:eastAsia="Times New Roman" w:hAnsi="Times New Roman" w:cs="Times New Roman"/>
          <w:bCs/>
          <w:iCs/>
          <w:color w:val="000000"/>
          <w:sz w:val="20"/>
          <w:szCs w:val="20"/>
          <w:lang w:eastAsia="fr-FR"/>
        </w:rPr>
        <w:t xml:space="preserve"> β</w:t>
      </w:r>
      <w:r w:rsidR="00D5562C" w:rsidRPr="002756F8">
        <w:rPr>
          <w:rFonts w:ascii="Calibri" w:eastAsia="Times New Roman" w:hAnsi="Calibri" w:cs="Calibri"/>
          <w:bCs/>
          <w:iCs/>
          <w:color w:val="000000"/>
          <w:sz w:val="20"/>
          <w:szCs w:val="20"/>
          <w:lang w:eastAsia="fr-FR"/>
        </w:rPr>
        <w:t>,</w:t>
      </w:r>
      <w:r w:rsidR="00D5562C" w:rsidRPr="002756F8">
        <w:rPr>
          <w:rFonts w:ascii="Times New Roman" w:eastAsia="Times New Roman" w:hAnsi="Times New Roman" w:cs="Times New Roman"/>
          <w:bCs/>
          <w:iCs/>
          <w:color w:val="000000"/>
          <w:sz w:val="20"/>
          <w:szCs w:val="20"/>
          <w:lang w:eastAsia="fr-FR"/>
        </w:rPr>
        <w:t> </w:t>
      </w:r>
      <w:r w:rsidR="00D5562C" w:rsidRPr="002756F8">
        <w:rPr>
          <w:rFonts w:ascii="Calibri" w:eastAsia="Times New Roman" w:hAnsi="Calibri" w:cs="Calibri"/>
          <w:bCs/>
          <w:iCs/>
          <w:color w:val="000000"/>
          <w:sz w:val="20"/>
          <w:szCs w:val="20"/>
          <w:lang w:eastAsia="fr-FR"/>
        </w:rPr>
        <w:t>ꙋ</w:t>
      </w:r>
      <w:r w:rsidR="00D5562C" w:rsidRPr="002756F8">
        <w:rPr>
          <w:rFonts w:ascii="Times New Roman" w:eastAsia="Times New Roman" w:hAnsi="Times New Roman" w:cs="Times New Roman"/>
          <w:bCs/>
          <w:iCs/>
          <w:color w:val="000000"/>
          <w:sz w:val="20"/>
          <w:szCs w:val="20"/>
          <w:lang w:eastAsia="fr-FR"/>
        </w:rPr>
        <w:t xml:space="preserve">: </w:t>
      </w:r>
      <w:r w:rsidR="00CA0627" w:rsidRPr="002756F8">
        <w:rPr>
          <w:rFonts w:ascii="Times New Roman" w:hAnsi="Times New Roman" w:cs="Times New Roman"/>
          <w:sz w:val="20"/>
          <w:szCs w:val="20"/>
        </w:rPr>
        <w:t>Bars with the same symbols for the same incorporation rate show no significant difference (</w:t>
      </w:r>
      <w:r w:rsidR="00CA0627" w:rsidRPr="002201D0">
        <w:rPr>
          <w:rFonts w:ascii="Times New Roman" w:hAnsi="Times New Roman" w:cs="Times New Roman"/>
          <w:i/>
          <w:iCs/>
          <w:sz w:val="20"/>
          <w:szCs w:val="20"/>
        </w:rPr>
        <w:t>P</w:t>
      </w:r>
      <w:r w:rsidR="00CA0627" w:rsidRPr="002756F8">
        <w:rPr>
          <w:rFonts w:ascii="Times New Roman" w:hAnsi="Times New Roman" w:cs="Times New Roman"/>
          <w:sz w:val="20"/>
          <w:szCs w:val="20"/>
        </w:rPr>
        <w:t>&lt;</w:t>
      </w:r>
      <w:hyperlink r:id="rId83" w:history="1">
        <w:r w:rsidR="00CA0627" w:rsidRPr="002756F8">
          <w:rPr>
            <w:rStyle w:val="Lienhypertexte"/>
            <w:rFonts w:ascii="Times New Roman" w:hAnsi="Times New Roman" w:cs="Times New Roman"/>
            <w:color w:val="auto"/>
            <w:sz w:val="20"/>
            <w:szCs w:val="20"/>
            <w:u w:val="none"/>
          </w:rPr>
          <w:t>0.05</w:t>
        </w:r>
      </w:hyperlink>
      <w:r w:rsidR="00CA0627" w:rsidRPr="002756F8">
        <w:rPr>
          <w:rFonts w:ascii="Times New Roman" w:hAnsi="Times New Roman" w:cs="Times New Roman"/>
          <w:sz w:val="20"/>
          <w:szCs w:val="20"/>
        </w:rPr>
        <w:t>).</w:t>
      </w:r>
      <w:r w:rsidR="00CA0627" w:rsidRPr="002756F8">
        <w:rPr>
          <w:rFonts w:ascii="Times New Roman" w:hAnsi="Times New Roman" w:cs="Times New Roman"/>
          <w:sz w:val="20"/>
          <w:szCs w:val="20"/>
        </w:rPr>
        <w:br/>
      </w:r>
      <w:r w:rsidR="00CA0627" w:rsidRPr="002756F8">
        <w:rPr>
          <w:rFonts w:ascii="Times New Roman" w:hAnsi="Times New Roman" w:cs="Times New Roman"/>
          <w:color w:val="000000"/>
          <w:sz w:val="20"/>
          <w:szCs w:val="20"/>
        </w:rPr>
        <w:t>Rc: ration with baking powder; Rb: ration with baker's yeast.</w:t>
      </w:r>
    </w:p>
    <w:p w14:paraId="5F7C661F" w14:textId="047444E0" w:rsidR="00022AF3" w:rsidRPr="002756F8" w:rsidRDefault="00CA0627" w:rsidP="00011949">
      <w:pPr>
        <w:spacing w:after="200" w:line="360" w:lineRule="auto"/>
        <w:ind w:left="709" w:hanging="993"/>
        <w:jc w:val="both"/>
        <w:rPr>
          <w:rFonts w:ascii="Times New Roman" w:hAnsi="Times New Roman" w:cs="Times New Roman"/>
          <w:sz w:val="24"/>
          <w:szCs w:val="24"/>
        </w:rPr>
      </w:pPr>
      <w:r w:rsidRPr="004B563C">
        <w:rPr>
          <w:rFonts w:ascii="Times New Roman" w:hAnsi="Times New Roman" w:cs="Times New Roman"/>
          <w:b/>
          <w:bCs/>
          <w:sz w:val="24"/>
          <w:szCs w:val="24"/>
        </w:rPr>
        <w:t>Fig</w:t>
      </w:r>
      <w:r w:rsidRPr="002756F8">
        <w:rPr>
          <w:rFonts w:ascii="Times New Roman" w:hAnsi="Times New Roman" w:cs="Times New Roman"/>
          <w:b/>
          <w:bCs/>
          <w:sz w:val="24"/>
          <w:szCs w:val="24"/>
        </w:rPr>
        <w:t xml:space="preserve">ure </w:t>
      </w:r>
      <w:proofErr w:type="gramStart"/>
      <w:r w:rsidR="00D5562C" w:rsidRPr="002756F8">
        <w:rPr>
          <w:rFonts w:ascii="Times New Roman" w:hAnsi="Times New Roman" w:cs="Times New Roman"/>
          <w:b/>
          <w:bCs/>
          <w:sz w:val="24"/>
          <w:szCs w:val="24"/>
        </w:rPr>
        <w:t>1</w:t>
      </w:r>
      <w:r w:rsidRPr="002756F8">
        <w:rPr>
          <w:rFonts w:ascii="Times New Roman" w:hAnsi="Times New Roman" w:cs="Times New Roman"/>
          <w:b/>
          <w:bCs/>
          <w:sz w:val="24"/>
          <w:szCs w:val="24"/>
        </w:rPr>
        <w:t>:</w:t>
      </w:r>
      <w:proofErr w:type="gramEnd"/>
      <w:r w:rsidRPr="002756F8">
        <w:rPr>
          <w:rFonts w:ascii="Times New Roman" w:hAnsi="Times New Roman" w:cs="Times New Roman"/>
          <w:sz w:val="24"/>
          <w:szCs w:val="24"/>
        </w:rPr>
        <w:t xml:space="preserve"> Flotation time of granules as a function of the</w:t>
      </w:r>
      <w:r w:rsidR="00022AF3" w:rsidRPr="002756F8">
        <w:rPr>
          <w:rFonts w:ascii="Times New Roman" w:hAnsi="Times New Roman" w:cs="Times New Roman"/>
          <w:sz w:val="24"/>
          <w:szCs w:val="24"/>
        </w:rPr>
        <w:t xml:space="preserve"> yeast type and</w:t>
      </w:r>
      <w:r w:rsidRPr="002756F8">
        <w:rPr>
          <w:rFonts w:ascii="Times New Roman" w:hAnsi="Times New Roman" w:cs="Times New Roman"/>
          <w:sz w:val="24"/>
          <w:szCs w:val="24"/>
        </w:rPr>
        <w:t xml:space="preserve"> incorporation rate </w:t>
      </w:r>
      <w:r w:rsidR="00022AF3" w:rsidRPr="002756F8">
        <w:rPr>
          <w:rFonts w:ascii="Times New Roman" w:hAnsi="Times New Roman" w:cs="Times New Roman"/>
          <w:sz w:val="24"/>
          <w:szCs w:val="24"/>
        </w:rPr>
        <w:t>on compound feed</w:t>
      </w:r>
      <w:r w:rsidRPr="002756F8">
        <w:rPr>
          <w:rFonts w:ascii="Times New Roman" w:hAnsi="Times New Roman" w:cs="Times New Roman"/>
          <w:sz w:val="24"/>
          <w:szCs w:val="24"/>
        </w:rPr>
        <w:t xml:space="preserve"> </w:t>
      </w:r>
    </w:p>
    <w:p w14:paraId="34B6DCD1" w14:textId="0B1C033D" w:rsidR="002B636E" w:rsidRPr="002756F8" w:rsidRDefault="00CA0627" w:rsidP="00011949">
      <w:pPr>
        <w:spacing w:after="0" w:line="360" w:lineRule="auto"/>
        <w:ind w:left="-284" w:firstLine="710"/>
        <w:jc w:val="both"/>
        <w:rPr>
          <w:rFonts w:ascii="Times New Roman" w:hAnsi="Times New Roman" w:cs="Times New Roman"/>
          <w:sz w:val="24"/>
          <w:szCs w:val="24"/>
        </w:rPr>
      </w:pPr>
      <w:r w:rsidRPr="002756F8">
        <w:rPr>
          <w:rFonts w:ascii="Times New Roman" w:hAnsi="Times New Roman" w:cs="Times New Roman"/>
          <w:sz w:val="24"/>
          <w:szCs w:val="24"/>
        </w:rPr>
        <w:t>It follows that the flotation time was significantly affected (</w:t>
      </w:r>
      <w:r w:rsidRPr="002201D0">
        <w:rPr>
          <w:rFonts w:ascii="Times New Roman" w:hAnsi="Times New Roman" w:cs="Times New Roman"/>
          <w:i/>
          <w:iCs/>
          <w:sz w:val="24"/>
          <w:szCs w:val="24"/>
        </w:rPr>
        <w:t>P</w:t>
      </w:r>
      <w:r w:rsidRPr="002756F8">
        <w:rPr>
          <w:rFonts w:ascii="Times New Roman" w:hAnsi="Times New Roman" w:cs="Times New Roman"/>
          <w:sz w:val="24"/>
          <w:szCs w:val="24"/>
        </w:rPr>
        <w:t>&lt;</w:t>
      </w:r>
      <w:hyperlink r:id="rId84"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by both the type of yeast and its incorporation rate. Thus,</w:t>
      </w:r>
      <w:r w:rsidR="006F6D01">
        <w:rPr>
          <w:rFonts w:ascii="Times New Roman" w:hAnsi="Times New Roman" w:cs="Times New Roman"/>
          <w:sz w:val="24"/>
          <w:szCs w:val="24"/>
        </w:rPr>
        <w:t xml:space="preserve"> </w:t>
      </w:r>
      <w:r w:rsidRPr="002756F8">
        <w:rPr>
          <w:rFonts w:ascii="Times New Roman" w:hAnsi="Times New Roman" w:cs="Times New Roman"/>
          <w:sz w:val="24"/>
          <w:szCs w:val="24"/>
        </w:rPr>
        <w:t>the flotation time was significantly (</w:t>
      </w:r>
      <w:r w:rsidRPr="002201D0">
        <w:rPr>
          <w:rFonts w:ascii="Times New Roman" w:hAnsi="Times New Roman" w:cs="Times New Roman"/>
          <w:i/>
          <w:iCs/>
          <w:sz w:val="24"/>
          <w:szCs w:val="24"/>
        </w:rPr>
        <w:t>P</w:t>
      </w:r>
      <w:r w:rsidRPr="002756F8">
        <w:rPr>
          <w:rFonts w:ascii="Times New Roman" w:hAnsi="Times New Roman" w:cs="Times New Roman"/>
          <w:sz w:val="24"/>
          <w:szCs w:val="24"/>
        </w:rPr>
        <w:t>&lt;</w:t>
      </w:r>
      <w:hyperlink r:id="rId85"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higher in the batches with yeast compared to the batches without yeast</w:t>
      </w:r>
      <w:r w:rsidR="006F6D01" w:rsidRPr="006F6D01">
        <w:rPr>
          <w:rFonts w:ascii="Times New Roman" w:hAnsi="Times New Roman" w:cs="Times New Roman"/>
          <w:sz w:val="24"/>
          <w:szCs w:val="24"/>
        </w:rPr>
        <w:t xml:space="preserve"> </w:t>
      </w:r>
      <w:r w:rsidR="006F6D01" w:rsidRPr="002756F8">
        <w:rPr>
          <w:rFonts w:ascii="Times New Roman" w:hAnsi="Times New Roman" w:cs="Times New Roman"/>
          <w:sz w:val="24"/>
          <w:szCs w:val="24"/>
        </w:rPr>
        <w:t>regardless of the type of yeast</w:t>
      </w:r>
      <w:r w:rsidRPr="002756F8">
        <w:rPr>
          <w:rFonts w:ascii="Times New Roman" w:hAnsi="Times New Roman" w:cs="Times New Roman"/>
          <w:sz w:val="24"/>
          <w:szCs w:val="24"/>
        </w:rPr>
        <w:t>.  The highest floatation time values were obtained with the 1% and</w:t>
      </w:r>
      <w:r w:rsidR="00B36F1F" w:rsidRPr="002756F8">
        <w:rPr>
          <w:rFonts w:ascii="Times New Roman" w:hAnsi="Times New Roman" w:cs="Times New Roman"/>
          <w:sz w:val="24"/>
          <w:szCs w:val="24"/>
        </w:rPr>
        <w:t xml:space="preserve"> 2</w:t>
      </w:r>
      <w:r w:rsidRPr="002756F8">
        <w:rPr>
          <w:rFonts w:ascii="Times New Roman" w:hAnsi="Times New Roman" w:cs="Times New Roman"/>
          <w:sz w:val="24"/>
          <w:szCs w:val="24"/>
        </w:rPr>
        <w:t xml:space="preserve">% </w:t>
      </w:r>
      <w:r w:rsidR="00B36F1F" w:rsidRPr="002756F8">
        <w:rPr>
          <w:rFonts w:ascii="Times New Roman" w:hAnsi="Times New Roman" w:cs="Times New Roman"/>
          <w:sz w:val="24"/>
          <w:szCs w:val="24"/>
        </w:rPr>
        <w:t>diets</w:t>
      </w:r>
      <w:r w:rsidRPr="002756F8">
        <w:rPr>
          <w:rFonts w:ascii="Times New Roman" w:hAnsi="Times New Roman" w:cs="Times New Roman"/>
          <w:sz w:val="24"/>
          <w:szCs w:val="24"/>
        </w:rPr>
        <w:t xml:space="preserve"> for baker's and </w:t>
      </w:r>
      <w:r w:rsidR="00022AF3" w:rsidRPr="002756F8">
        <w:rPr>
          <w:rFonts w:ascii="Times New Roman" w:hAnsi="Times New Roman" w:cs="Times New Roman"/>
          <w:sz w:val="24"/>
          <w:szCs w:val="24"/>
        </w:rPr>
        <w:t>baking powder</w:t>
      </w:r>
      <w:r w:rsidRPr="002756F8">
        <w:rPr>
          <w:rFonts w:ascii="Times New Roman" w:hAnsi="Times New Roman" w:cs="Times New Roman"/>
          <w:sz w:val="24"/>
          <w:szCs w:val="24"/>
        </w:rPr>
        <w:t xml:space="preserve">, respectively, while the lowest values were observed with </w:t>
      </w:r>
      <w:r w:rsidR="00B36F1F" w:rsidRPr="002756F8">
        <w:rPr>
          <w:rFonts w:ascii="Times New Roman" w:hAnsi="Times New Roman" w:cs="Times New Roman"/>
          <w:sz w:val="24"/>
          <w:szCs w:val="24"/>
        </w:rPr>
        <w:t>2</w:t>
      </w:r>
      <w:r w:rsidRPr="002756F8">
        <w:rPr>
          <w:rFonts w:ascii="Times New Roman" w:hAnsi="Times New Roman" w:cs="Times New Roman"/>
          <w:sz w:val="24"/>
          <w:szCs w:val="24"/>
        </w:rPr>
        <w:t>% and</w:t>
      </w:r>
      <w:r w:rsidR="00B36F1F" w:rsidRPr="002756F8">
        <w:rPr>
          <w:rFonts w:ascii="Times New Roman" w:hAnsi="Times New Roman" w:cs="Times New Roman"/>
          <w:sz w:val="24"/>
          <w:szCs w:val="24"/>
        </w:rPr>
        <w:t xml:space="preserve"> 1</w:t>
      </w:r>
      <w:r w:rsidRPr="002756F8">
        <w:rPr>
          <w:rFonts w:ascii="Times New Roman" w:hAnsi="Times New Roman" w:cs="Times New Roman"/>
          <w:sz w:val="24"/>
          <w:szCs w:val="24"/>
        </w:rPr>
        <w:t xml:space="preserve">% incorporation rates, respectively. At equal incorporation rates, baker's yeast treatments exhibited higher floatation times than </w:t>
      </w:r>
      <w:r w:rsidR="00B36F1F" w:rsidRPr="002756F8">
        <w:rPr>
          <w:rFonts w:ascii="Times New Roman" w:hAnsi="Times New Roman" w:cs="Times New Roman"/>
          <w:sz w:val="24"/>
          <w:szCs w:val="24"/>
        </w:rPr>
        <w:t xml:space="preserve">baking powder </w:t>
      </w:r>
      <w:r w:rsidRPr="002756F8">
        <w:rPr>
          <w:rFonts w:ascii="Times New Roman" w:hAnsi="Times New Roman" w:cs="Times New Roman"/>
          <w:sz w:val="24"/>
          <w:szCs w:val="24"/>
        </w:rPr>
        <w:t>treatments, except for batches treated with 2% yeast, where the opposite effect was observed.</w:t>
      </w:r>
    </w:p>
    <w:p w14:paraId="33F661CE" w14:textId="0D1B73F8" w:rsidR="00B36F1F" w:rsidRPr="002756F8" w:rsidRDefault="00EE5F12" w:rsidP="00011949">
      <w:pPr>
        <w:spacing w:after="200" w:line="360" w:lineRule="auto"/>
        <w:ind w:left="142" w:hanging="426"/>
        <w:jc w:val="both"/>
        <w:rPr>
          <w:rFonts w:ascii="Times New Roman" w:hAnsi="Times New Roman" w:cs="Times New Roman"/>
          <w:sz w:val="24"/>
          <w:szCs w:val="24"/>
        </w:rPr>
      </w:pPr>
      <w:hyperlink r:id="rId86" w:history="1">
        <w:r w:rsidR="00CA0627" w:rsidRPr="002756F8">
          <w:rPr>
            <w:rStyle w:val="Lienhypertexte"/>
            <w:rFonts w:ascii="Times New Roman" w:hAnsi="Times New Roman" w:cs="Times New Roman"/>
            <w:color w:val="auto"/>
            <w:sz w:val="24"/>
            <w:szCs w:val="24"/>
            <w:u w:val="none"/>
          </w:rPr>
          <w:t>2.2</w:t>
        </w:r>
      </w:hyperlink>
      <w:r w:rsidR="00CA0627" w:rsidRPr="002756F8">
        <w:rPr>
          <w:rFonts w:ascii="Times New Roman" w:hAnsi="Times New Roman" w:cs="Times New Roman"/>
          <w:sz w:val="24"/>
          <w:szCs w:val="24"/>
        </w:rPr>
        <w:t xml:space="preserve">. Yeast Type and Incorporation Rate </w:t>
      </w:r>
      <w:r w:rsidR="00A106C3" w:rsidRPr="002756F8">
        <w:rPr>
          <w:rFonts w:ascii="Times New Roman" w:hAnsi="Times New Roman" w:cs="Times New Roman"/>
          <w:sz w:val="24"/>
          <w:szCs w:val="24"/>
        </w:rPr>
        <w:t xml:space="preserve">in compound feed </w:t>
      </w:r>
      <w:r w:rsidR="00CA0627" w:rsidRPr="002756F8">
        <w:rPr>
          <w:rFonts w:ascii="Times New Roman" w:hAnsi="Times New Roman" w:cs="Times New Roman"/>
          <w:sz w:val="24"/>
          <w:szCs w:val="24"/>
        </w:rPr>
        <w:t>on the Survival</w:t>
      </w:r>
      <w:r w:rsidR="00A106C3" w:rsidRPr="002756F8">
        <w:rPr>
          <w:rFonts w:ascii="Times New Roman" w:hAnsi="Times New Roman" w:cs="Times New Roman"/>
          <w:sz w:val="24"/>
          <w:szCs w:val="24"/>
        </w:rPr>
        <w:t xml:space="preserve"> rate</w:t>
      </w:r>
      <w:r w:rsidR="00CA0627" w:rsidRPr="002756F8">
        <w:rPr>
          <w:rFonts w:ascii="Times New Roman" w:hAnsi="Times New Roman" w:cs="Times New Roman"/>
          <w:sz w:val="24"/>
          <w:szCs w:val="24"/>
        </w:rPr>
        <w:t xml:space="preserve"> and Growth Characteristics of </w:t>
      </w:r>
      <w:r w:rsidR="00CA0627" w:rsidRPr="002756F8">
        <w:rPr>
          <w:rFonts w:ascii="Times New Roman" w:hAnsi="Times New Roman" w:cs="Times New Roman"/>
          <w:i/>
          <w:iCs/>
          <w:sz w:val="24"/>
          <w:szCs w:val="24"/>
        </w:rPr>
        <w:t>O. niloticus</w:t>
      </w:r>
    </w:p>
    <w:p w14:paraId="210F6344" w14:textId="6E05463A" w:rsidR="00A106C3" w:rsidRPr="002756F8" w:rsidRDefault="00EE5F12" w:rsidP="00011949">
      <w:pPr>
        <w:spacing w:after="200" w:line="360" w:lineRule="auto"/>
        <w:ind w:left="-284"/>
        <w:jc w:val="both"/>
        <w:rPr>
          <w:rFonts w:ascii="Times New Roman" w:hAnsi="Times New Roman" w:cs="Times New Roman"/>
          <w:sz w:val="24"/>
          <w:szCs w:val="24"/>
        </w:rPr>
      </w:pPr>
      <w:hyperlink r:id="rId87" w:history="1">
        <w:r w:rsidR="00CA0627" w:rsidRPr="002756F8">
          <w:rPr>
            <w:rStyle w:val="Lienhypertexte"/>
            <w:rFonts w:ascii="Times New Roman" w:hAnsi="Times New Roman" w:cs="Times New Roman"/>
            <w:color w:val="auto"/>
            <w:sz w:val="24"/>
            <w:szCs w:val="24"/>
            <w:u w:val="none"/>
          </w:rPr>
          <w:t>2.2.1</w:t>
        </w:r>
      </w:hyperlink>
      <w:r w:rsidR="00CA0627" w:rsidRPr="002756F8">
        <w:rPr>
          <w:rFonts w:ascii="Times New Roman" w:hAnsi="Times New Roman" w:cs="Times New Roman"/>
          <w:sz w:val="24"/>
          <w:szCs w:val="24"/>
        </w:rPr>
        <w:t xml:space="preserve">. Effect of Yeast Type and Incorporation Rate </w:t>
      </w:r>
      <w:r w:rsidR="00A106C3" w:rsidRPr="002756F8">
        <w:rPr>
          <w:rFonts w:ascii="Times New Roman" w:hAnsi="Times New Roman" w:cs="Times New Roman"/>
          <w:sz w:val="24"/>
          <w:szCs w:val="24"/>
        </w:rPr>
        <w:t xml:space="preserve">in </w:t>
      </w:r>
      <w:r w:rsidR="00F032A2" w:rsidRPr="002756F8">
        <w:rPr>
          <w:rFonts w:ascii="Times New Roman" w:hAnsi="Times New Roman" w:cs="Times New Roman"/>
          <w:sz w:val="24"/>
          <w:szCs w:val="24"/>
        </w:rPr>
        <w:t>the diet</w:t>
      </w:r>
      <w:r w:rsidR="00A106C3" w:rsidRPr="002756F8">
        <w:rPr>
          <w:rFonts w:ascii="Times New Roman" w:hAnsi="Times New Roman" w:cs="Times New Roman"/>
          <w:b/>
          <w:bCs/>
          <w:sz w:val="24"/>
          <w:szCs w:val="24"/>
        </w:rPr>
        <w:t xml:space="preserve"> </w:t>
      </w:r>
      <w:r w:rsidR="00CA0627" w:rsidRPr="002756F8">
        <w:rPr>
          <w:rFonts w:ascii="Times New Roman" w:hAnsi="Times New Roman" w:cs="Times New Roman"/>
          <w:sz w:val="24"/>
          <w:szCs w:val="24"/>
        </w:rPr>
        <w:t>on the Survival</w:t>
      </w:r>
      <w:r w:rsidR="00A106C3" w:rsidRPr="002756F8">
        <w:rPr>
          <w:rFonts w:ascii="Times New Roman" w:hAnsi="Times New Roman" w:cs="Times New Roman"/>
          <w:sz w:val="24"/>
          <w:szCs w:val="24"/>
        </w:rPr>
        <w:t xml:space="preserve"> rate</w:t>
      </w:r>
      <w:r w:rsidR="00CA0627" w:rsidRPr="002756F8">
        <w:rPr>
          <w:rFonts w:ascii="Times New Roman" w:hAnsi="Times New Roman" w:cs="Times New Roman"/>
          <w:sz w:val="24"/>
          <w:szCs w:val="24"/>
        </w:rPr>
        <w:t xml:space="preserve"> of </w:t>
      </w:r>
      <w:r w:rsidR="00CA0627" w:rsidRPr="002756F8">
        <w:rPr>
          <w:rFonts w:ascii="Times New Roman" w:hAnsi="Times New Roman" w:cs="Times New Roman"/>
          <w:i/>
          <w:iCs/>
          <w:sz w:val="24"/>
          <w:szCs w:val="24"/>
        </w:rPr>
        <w:t>O. niloticus</w:t>
      </w:r>
    </w:p>
    <w:p w14:paraId="7095519F" w14:textId="43E8CBAA" w:rsidR="00CA0627" w:rsidRPr="002756F8" w:rsidRDefault="00CA0627" w:rsidP="00011949">
      <w:pPr>
        <w:spacing w:after="200" w:line="360" w:lineRule="auto"/>
        <w:ind w:left="-284" w:firstLine="284"/>
        <w:jc w:val="both"/>
        <w:rPr>
          <w:rFonts w:ascii="Times New Roman" w:hAnsi="Times New Roman" w:cs="Times New Roman"/>
          <w:sz w:val="24"/>
          <w:szCs w:val="24"/>
        </w:rPr>
      </w:pPr>
      <w:r w:rsidRPr="002756F8">
        <w:rPr>
          <w:rFonts w:ascii="Times New Roman" w:hAnsi="Times New Roman" w:cs="Times New Roman"/>
          <w:sz w:val="24"/>
          <w:szCs w:val="24"/>
        </w:rPr>
        <w:t xml:space="preserve">The survival rate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as a function of yeast type and incorporation rate</w:t>
      </w:r>
      <w:r w:rsidR="00A106C3" w:rsidRPr="002756F8">
        <w:rPr>
          <w:rFonts w:ascii="Times New Roman" w:hAnsi="Times New Roman" w:cs="Times New Roman"/>
          <w:sz w:val="24"/>
          <w:szCs w:val="24"/>
        </w:rPr>
        <w:t xml:space="preserve"> in </w:t>
      </w:r>
      <w:r w:rsidR="00F032A2" w:rsidRPr="002756F8">
        <w:rPr>
          <w:rFonts w:ascii="Times New Roman" w:hAnsi="Times New Roman" w:cs="Times New Roman"/>
          <w:sz w:val="24"/>
          <w:szCs w:val="24"/>
        </w:rPr>
        <w:t>the diet</w:t>
      </w:r>
      <w:r w:rsidR="00A106C3" w:rsidRPr="002756F8">
        <w:rPr>
          <w:rFonts w:ascii="Times New Roman" w:hAnsi="Times New Roman" w:cs="Times New Roman"/>
          <w:sz w:val="24"/>
          <w:szCs w:val="24"/>
        </w:rPr>
        <w:t xml:space="preserve"> </w:t>
      </w:r>
      <w:r w:rsidRPr="002756F8">
        <w:rPr>
          <w:rFonts w:ascii="Times New Roman" w:hAnsi="Times New Roman" w:cs="Times New Roman"/>
          <w:sz w:val="24"/>
          <w:szCs w:val="24"/>
        </w:rPr>
        <w:t xml:space="preserve">is illustrated </w:t>
      </w:r>
      <w:r w:rsidR="00A106C3" w:rsidRPr="002756F8">
        <w:rPr>
          <w:rFonts w:ascii="Times New Roman" w:hAnsi="Times New Roman" w:cs="Times New Roman"/>
          <w:sz w:val="24"/>
          <w:szCs w:val="24"/>
        </w:rPr>
        <w:t>by</w:t>
      </w:r>
      <w:r w:rsidRPr="002756F8">
        <w:rPr>
          <w:rFonts w:ascii="Times New Roman" w:hAnsi="Times New Roman" w:cs="Times New Roman"/>
          <w:sz w:val="24"/>
          <w:szCs w:val="24"/>
        </w:rPr>
        <w:t xml:space="preserve">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D5562C" w:rsidRPr="002756F8">
        <w:rPr>
          <w:rFonts w:ascii="Times New Roman" w:hAnsi="Times New Roman" w:cs="Times New Roman"/>
          <w:sz w:val="24"/>
          <w:szCs w:val="24"/>
        </w:rPr>
        <w:t>2</w:t>
      </w:r>
      <w:r w:rsidRPr="002756F8">
        <w:rPr>
          <w:rFonts w:ascii="Times New Roman" w:hAnsi="Times New Roman" w:cs="Times New Roman"/>
          <w:sz w:val="24"/>
          <w:szCs w:val="24"/>
        </w:rPr>
        <w:t>.</w:t>
      </w:r>
    </w:p>
    <w:p w14:paraId="007D7C9F" w14:textId="1EECD785" w:rsidR="001A5F7D" w:rsidRPr="002756F8" w:rsidRDefault="00D5562C" w:rsidP="00011949">
      <w:pPr>
        <w:tabs>
          <w:tab w:val="left" w:pos="4536"/>
        </w:tabs>
        <w:spacing w:after="200" w:line="360" w:lineRule="auto"/>
        <w:jc w:val="both"/>
        <w:rPr>
          <w:rFonts w:ascii="Times New Roman" w:eastAsia="Calibri" w:hAnsi="Times New Roman" w:cs="Times New Roman"/>
          <w:b/>
          <w:color w:val="000000"/>
          <w:sz w:val="24"/>
          <w:szCs w:val="24"/>
        </w:rPr>
      </w:pPr>
      <w:r w:rsidRPr="002756F8">
        <w:rPr>
          <w:noProof/>
          <w:lang w:eastAsia="fr-FR"/>
        </w:rPr>
        <w:lastRenderedPageBreak/>
        <mc:AlternateContent>
          <mc:Choice Requires="wps">
            <w:drawing>
              <wp:anchor distT="0" distB="0" distL="114300" distR="114300" simplePos="0" relativeHeight="251663360" behindDoc="0" locked="0" layoutInCell="1" allowOverlap="1" wp14:anchorId="2965835A" wp14:editId="366CEFC8">
                <wp:simplePos x="0" y="0"/>
                <wp:positionH relativeFrom="column">
                  <wp:posOffset>3272155</wp:posOffset>
                </wp:positionH>
                <wp:positionV relativeFrom="paragraph">
                  <wp:posOffset>33655</wp:posOffset>
                </wp:positionV>
                <wp:extent cx="457200" cy="2667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7A87C358" w14:textId="77777777" w:rsidR="001B4B2F" w:rsidRPr="00515DBE" w:rsidRDefault="001B4B2F" w:rsidP="00D5562C">
                            <w:pPr>
                              <w:rPr>
                                <w:lang w:val="fr-CM"/>
                              </w:rPr>
                            </w:pPr>
                            <w:proofErr w:type="gramStart"/>
                            <w:r>
                              <w:rPr>
                                <w:lang w:val="fr-CM"/>
                              </w:rPr>
                              <w:t>be</w:t>
                            </w:r>
                            <w:proofErr w:type="gramEnd"/>
                            <w:r w:rsidRPr="002132FF">
                              <w:rPr>
                                <w:rFonts w:cstheme="minorHAnsi"/>
                                <w:lang w:val="fr-CM"/>
                              </w:rPr>
                              <w:t xml:space="preserve"> </w:t>
                            </w:r>
                            <w:r>
                              <w:rPr>
                                <w:rFonts w:cstheme="minorHAnsi"/>
                                <w:lang w:val="fr-CM"/>
                              </w:rPr>
                              <w:t>ꙋ</w:t>
                            </w:r>
                            <w:r>
                              <w:rPr>
                                <w:lang w:val="fr-C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5835A" id="Zone de texte 11" o:spid="_x0000_s1027" type="#_x0000_t202" style="position:absolute;left:0;text-align:left;margin-left:257.65pt;margin-top:2.65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" fillcolor="white [3201]" stroked="f" strokeweight=".5pt">
                <v:textbox>
                  <w:txbxContent>
                    <w:p w14:paraId="7A87C358" w14:textId="77777777" w:rsidR="001B4B2F" w:rsidRPr="00515DBE" w:rsidRDefault="001B4B2F" w:rsidP="00D5562C">
                      <w:pPr>
                        <w:rPr>
                          <w:lang w:val="fr-CM"/>
                        </w:rPr>
                      </w:pPr>
                      <w:proofErr w:type="gramStart"/>
                      <w:r>
                        <w:rPr>
                          <w:lang w:val="fr-CM"/>
                        </w:rPr>
                        <w:t>be</w:t>
                      </w:r>
                      <w:proofErr w:type="gramEnd"/>
                      <w:r w:rsidRPr="002132FF">
                        <w:rPr>
                          <w:rFonts w:cstheme="minorHAnsi"/>
                          <w:lang w:val="fr-CM"/>
                        </w:rPr>
                        <w:t xml:space="preserve"> </w:t>
                      </w:r>
                      <w:r>
                        <w:rPr>
                          <w:rFonts w:cstheme="minorHAnsi"/>
                          <w:lang w:val="fr-CM"/>
                        </w:rPr>
                        <w:t>ꙋ</w:t>
                      </w:r>
                      <w:r>
                        <w:rPr>
                          <w:lang w:val="fr-CM"/>
                        </w:rPr>
                        <w:t xml:space="preserve"> </w:t>
                      </w:r>
                    </w:p>
                  </w:txbxContent>
                </v:textbox>
              </v:shape>
            </w:pict>
          </mc:Fallback>
        </mc:AlternateContent>
      </w:r>
      <w:r w:rsidRPr="002756F8">
        <w:rPr>
          <w:noProof/>
          <w:lang w:eastAsia="fr-FR"/>
        </w:rPr>
        <mc:AlternateContent>
          <mc:Choice Requires="wps">
            <w:drawing>
              <wp:anchor distT="0" distB="0" distL="114300" distR="114300" simplePos="0" relativeHeight="251665408" behindDoc="0" locked="0" layoutInCell="1" allowOverlap="1" wp14:anchorId="0C37AE91" wp14:editId="4F309B29">
                <wp:simplePos x="0" y="0"/>
                <wp:positionH relativeFrom="column">
                  <wp:posOffset>3776980</wp:posOffset>
                </wp:positionH>
                <wp:positionV relativeFrom="paragraph">
                  <wp:posOffset>71755</wp:posOffset>
                </wp:positionV>
                <wp:extent cx="476250" cy="23812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476250" cy="238125"/>
                        </a:xfrm>
                        <a:prstGeom prst="rect">
                          <a:avLst/>
                        </a:prstGeom>
                        <a:solidFill>
                          <a:schemeClr val="lt1"/>
                        </a:solidFill>
                        <a:ln w="6350">
                          <a:noFill/>
                        </a:ln>
                      </wps:spPr>
                      <wps:txbx>
                        <w:txbxContent>
                          <w:p w14:paraId="40C7D171" w14:textId="77777777" w:rsidR="001B4B2F" w:rsidRPr="00515DBE" w:rsidRDefault="001B4B2F" w:rsidP="00D5562C">
                            <w:pPr>
                              <w:rPr>
                                <w:lang w:val="fr-CM"/>
                              </w:rPr>
                            </w:pPr>
                            <w:proofErr w:type="gramStart"/>
                            <w:r>
                              <w:rPr>
                                <w:lang w:val="fr-CM"/>
                              </w:rPr>
                              <w:t>bc</w:t>
                            </w:r>
                            <w:proofErr w:type="gramEnd"/>
                            <w:r w:rsidRPr="002132FF">
                              <w:rPr>
                                <w:rFonts w:cstheme="minorHAnsi"/>
                                <w:lang w:val="fr-CM"/>
                              </w:rPr>
                              <w:t xml:space="preserve"> </w:t>
                            </w:r>
                            <w:r>
                              <w:rPr>
                                <w:rFonts w:cstheme="minorHAnsi"/>
                                <w:lang w:val="fr-CM"/>
                              </w:rPr>
                              <w:t>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7AE91" id="Zone de texte 13" o:spid="_x0000_s1028" type="#_x0000_t202" style="position:absolute;left:0;text-align:left;margin-left:297.4pt;margin-top:5.65pt;width:3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" fillcolor="white [3201]" stroked="f" strokeweight=".5pt">
                <v:textbox>
                  <w:txbxContent>
                    <w:p w14:paraId="40C7D171" w14:textId="77777777" w:rsidR="001B4B2F" w:rsidRPr="00515DBE" w:rsidRDefault="001B4B2F" w:rsidP="00D5562C">
                      <w:pPr>
                        <w:rPr>
                          <w:lang w:val="fr-CM"/>
                        </w:rPr>
                      </w:pPr>
                      <w:proofErr w:type="gramStart"/>
                      <w:r>
                        <w:rPr>
                          <w:lang w:val="fr-CM"/>
                        </w:rPr>
                        <w:t>bc</w:t>
                      </w:r>
                      <w:proofErr w:type="gramEnd"/>
                      <w:r w:rsidRPr="002132FF">
                        <w:rPr>
                          <w:rFonts w:cstheme="minorHAnsi"/>
                          <w:lang w:val="fr-CM"/>
                        </w:rPr>
                        <w:t xml:space="preserve"> </w:t>
                      </w:r>
                      <w:r>
                        <w:rPr>
                          <w:rFonts w:cstheme="minorHAnsi"/>
                          <w:lang w:val="fr-CM"/>
                        </w:rPr>
                        <w:t>ꙋ</w:t>
                      </w:r>
                    </w:p>
                  </w:txbxContent>
                </v:textbox>
              </v:shape>
            </w:pict>
          </mc:Fallback>
        </mc:AlternateContent>
      </w:r>
      <w:r w:rsidRPr="002756F8">
        <w:rPr>
          <w:noProof/>
          <w:lang w:eastAsia="fr-FR"/>
        </w:rPr>
        <mc:AlternateContent>
          <mc:Choice Requires="wps">
            <w:drawing>
              <wp:anchor distT="0" distB="0" distL="114300" distR="114300" simplePos="0" relativeHeight="251667456" behindDoc="0" locked="0" layoutInCell="1" allowOverlap="1" wp14:anchorId="16BD4D5D" wp14:editId="774D979D">
                <wp:simplePos x="0" y="0"/>
                <wp:positionH relativeFrom="column">
                  <wp:posOffset>4319270</wp:posOffset>
                </wp:positionH>
                <wp:positionV relativeFrom="paragraph">
                  <wp:posOffset>-61595</wp:posOffset>
                </wp:positionV>
                <wp:extent cx="523875" cy="238125"/>
                <wp:effectExtent l="0" t="0" r="9525" b="9525"/>
                <wp:wrapNone/>
                <wp:docPr id="15" name="Zone de texte 15"/>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noFill/>
                        </a:ln>
                      </wps:spPr>
                      <wps:txbx>
                        <w:txbxContent>
                          <w:p w14:paraId="31FA9C56" w14:textId="77777777" w:rsidR="001B4B2F" w:rsidRPr="00515DBE" w:rsidRDefault="001B4B2F" w:rsidP="00D5562C">
                            <w:pPr>
                              <w:rPr>
                                <w:lang w:val="fr-CM"/>
                              </w:rPr>
                            </w:pPr>
                            <w:proofErr w:type="gramStart"/>
                            <w:r>
                              <w:rPr>
                                <w:lang w:val="fr-CM"/>
                              </w:rPr>
                              <w:t>bc</w:t>
                            </w:r>
                            <w:proofErr w:type="gramEnd"/>
                            <w:r w:rsidRPr="0069257D">
                              <w:rPr>
                                <w:rFonts w:cstheme="minorHAnsi"/>
                                <w:lang w:val="fr-CM"/>
                              </w:rPr>
                              <w:t xml:space="preserve"> </w:t>
                            </w:r>
                            <w:bookmarkStart w:id="3" w:name="_Hlk210547794"/>
                            <w:r>
                              <w:rPr>
                                <w:rFonts w:cstheme="minorHAnsi"/>
                                <w:lang w:val="fr-CM"/>
                              </w:rPr>
                              <w:t>ꙋ</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D4D5D" id="Zone de texte 15" o:spid="_x0000_s1029" type="#_x0000_t202" style="position:absolute;left:0;text-align:left;margin-left:340.1pt;margin-top:-4.85pt;width:41.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" fillcolor="white [3201]" stroked="f" strokeweight=".5pt">
                <v:textbox>
                  <w:txbxContent>
                    <w:p w14:paraId="31FA9C56" w14:textId="77777777" w:rsidR="001B4B2F" w:rsidRPr="00515DBE" w:rsidRDefault="001B4B2F" w:rsidP="00D5562C">
                      <w:pPr>
                        <w:rPr>
                          <w:lang w:val="fr-CM"/>
                        </w:rPr>
                      </w:pPr>
                      <w:proofErr w:type="gramStart"/>
                      <w:r>
                        <w:rPr>
                          <w:lang w:val="fr-CM"/>
                        </w:rPr>
                        <w:t>bc</w:t>
                      </w:r>
                      <w:proofErr w:type="gramEnd"/>
                      <w:r w:rsidRPr="0069257D">
                        <w:rPr>
                          <w:rFonts w:cstheme="minorHAnsi"/>
                          <w:lang w:val="fr-CM"/>
                        </w:rPr>
                        <w:t xml:space="preserve"> </w:t>
                      </w:r>
                      <w:bookmarkStart w:id="3" w:name="_Hlk210547794"/>
                      <w:r>
                        <w:rPr>
                          <w:rFonts w:cstheme="minorHAnsi"/>
                          <w:lang w:val="fr-CM"/>
                        </w:rPr>
                        <w:t>ꙋ</w:t>
                      </w:r>
                      <w:bookmarkEnd w:id="3"/>
                    </w:p>
                  </w:txbxContent>
                </v:textbox>
              </v:shape>
            </w:pict>
          </mc:Fallback>
        </mc:AlternateContent>
      </w:r>
      <w:r w:rsidRPr="002756F8">
        <w:rPr>
          <w:noProof/>
          <w:lang w:eastAsia="fr-FR"/>
        </w:rPr>
        <mc:AlternateContent>
          <mc:Choice Requires="wps">
            <w:drawing>
              <wp:anchor distT="0" distB="0" distL="114300" distR="114300" simplePos="0" relativeHeight="251666432" behindDoc="0" locked="0" layoutInCell="1" allowOverlap="1" wp14:anchorId="76BE5007" wp14:editId="7E110F41">
                <wp:simplePos x="0" y="0"/>
                <wp:positionH relativeFrom="column">
                  <wp:posOffset>4881880</wp:posOffset>
                </wp:positionH>
                <wp:positionV relativeFrom="paragraph">
                  <wp:posOffset>214630</wp:posOffset>
                </wp:positionV>
                <wp:extent cx="371475" cy="247650"/>
                <wp:effectExtent l="0" t="0" r="9525" b="0"/>
                <wp:wrapNone/>
                <wp:docPr id="14" name="Zone de texte 14"/>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chemeClr val="lt1"/>
                        </a:solidFill>
                        <a:ln w="6350">
                          <a:noFill/>
                        </a:ln>
                      </wps:spPr>
                      <wps:txbx>
                        <w:txbxContent>
                          <w:p w14:paraId="6C87BAE0" w14:textId="77777777" w:rsidR="001B4B2F" w:rsidRPr="00515DBE" w:rsidRDefault="001B4B2F" w:rsidP="00D5562C">
                            <w:pPr>
                              <w:rPr>
                                <w:lang w:val="fr-CM"/>
                              </w:rPr>
                            </w:pPr>
                            <w:proofErr w:type="gramStart"/>
                            <w:r>
                              <w:rPr>
                                <w:lang w:val="fr-CM"/>
                              </w:rPr>
                              <w:t>e</w:t>
                            </w:r>
                            <w:proofErr w:type="gramEnd"/>
                            <w:r w:rsidRPr="0069257D">
                              <w:rPr>
                                <w:rFonts w:cstheme="minorHAnsi"/>
                                <w:lang w:val="fr-CM"/>
                              </w:rPr>
                              <w:t xml:space="preserve"> </w:t>
                            </w:r>
                            <w:r>
                              <w:rPr>
                                <w:rFonts w:cstheme="minorHAnsi"/>
                                <w:lang w:val="fr-CM"/>
                              </w:rPr>
                              <w:t>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5007" id="Zone de texte 14" o:spid="_x0000_s1030" type="#_x0000_t202" style="position:absolute;left:0;text-align:left;margin-left:384.4pt;margin-top:16.9pt;width:29.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" fillcolor="white [3201]" stroked="f" strokeweight=".5pt">
                <v:textbox>
                  <w:txbxContent>
                    <w:p w14:paraId="6C87BAE0" w14:textId="77777777" w:rsidR="001B4B2F" w:rsidRPr="00515DBE" w:rsidRDefault="001B4B2F" w:rsidP="00D5562C">
                      <w:pPr>
                        <w:rPr>
                          <w:lang w:val="fr-CM"/>
                        </w:rPr>
                      </w:pPr>
                      <w:proofErr w:type="gramStart"/>
                      <w:r>
                        <w:rPr>
                          <w:lang w:val="fr-CM"/>
                        </w:rPr>
                        <w:t>e</w:t>
                      </w:r>
                      <w:proofErr w:type="gramEnd"/>
                      <w:r w:rsidRPr="0069257D">
                        <w:rPr>
                          <w:rFonts w:cstheme="minorHAnsi"/>
                          <w:lang w:val="fr-CM"/>
                        </w:rPr>
                        <w:t xml:space="preserve"> </w:t>
                      </w:r>
                      <w:r>
                        <w:rPr>
                          <w:rFonts w:cstheme="minorHAnsi"/>
                          <w:lang w:val="fr-CM"/>
                        </w:rPr>
                        <w:t>β</w:t>
                      </w:r>
                    </w:p>
                  </w:txbxContent>
                </v:textbox>
              </v:shape>
            </w:pict>
          </mc:Fallback>
        </mc:AlternateContent>
      </w:r>
      <w:r w:rsidRPr="002756F8">
        <w:rPr>
          <w:noProof/>
          <w:lang w:eastAsia="fr-FR"/>
        </w:rPr>
        <mc:AlternateContent>
          <mc:Choice Requires="wps">
            <w:drawing>
              <wp:anchor distT="0" distB="0" distL="114300" distR="114300" simplePos="0" relativeHeight="251664384" behindDoc="0" locked="0" layoutInCell="1" allowOverlap="1" wp14:anchorId="6F833469" wp14:editId="177E8D78">
                <wp:simplePos x="0" y="0"/>
                <wp:positionH relativeFrom="column">
                  <wp:posOffset>2795905</wp:posOffset>
                </wp:positionH>
                <wp:positionV relativeFrom="paragraph">
                  <wp:posOffset>43180</wp:posOffset>
                </wp:positionV>
                <wp:extent cx="447675" cy="25717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chemeClr val="lt1"/>
                        </a:solidFill>
                        <a:ln w="6350">
                          <a:noFill/>
                        </a:ln>
                      </wps:spPr>
                      <wps:txbx>
                        <w:txbxContent>
                          <w:p w14:paraId="145D0330" w14:textId="77777777" w:rsidR="001B4B2F" w:rsidRPr="00515DBE" w:rsidRDefault="001B4B2F" w:rsidP="00D5562C">
                            <w:pPr>
                              <w:rPr>
                                <w:lang w:val="fr-CM"/>
                              </w:rPr>
                            </w:pPr>
                            <w:proofErr w:type="gramStart"/>
                            <w:r>
                              <w:rPr>
                                <w:lang w:val="fr-CM"/>
                              </w:rPr>
                              <w:t>ce</w:t>
                            </w:r>
                            <w:proofErr w:type="gramEnd"/>
                            <w:r>
                              <w:rPr>
                                <w:lang w:val="fr-CM"/>
                              </w:rPr>
                              <w:t xml:space="preserve"> </w:t>
                            </w:r>
                            <w:r>
                              <w:rPr>
                                <w:rFonts w:cstheme="minorHAnsi"/>
                                <w:lang w:val="fr-CM"/>
                              </w:rPr>
                              <w:t>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3469" id="Zone de texte 12" o:spid="_x0000_s1031" type="#_x0000_t202" style="position:absolute;left:0;text-align:left;margin-left:220.15pt;margin-top:3.4pt;width:35.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" fillcolor="white [3201]" stroked="f" strokeweight=".5pt">
                <v:textbox>
                  <w:txbxContent>
                    <w:p w14:paraId="145D0330" w14:textId="77777777" w:rsidR="001B4B2F" w:rsidRPr="00515DBE" w:rsidRDefault="001B4B2F" w:rsidP="00D5562C">
                      <w:pPr>
                        <w:rPr>
                          <w:lang w:val="fr-CM"/>
                        </w:rPr>
                      </w:pPr>
                      <w:proofErr w:type="gramStart"/>
                      <w:r>
                        <w:rPr>
                          <w:lang w:val="fr-CM"/>
                        </w:rPr>
                        <w:t>ce</w:t>
                      </w:r>
                      <w:proofErr w:type="gramEnd"/>
                      <w:r>
                        <w:rPr>
                          <w:lang w:val="fr-CM"/>
                        </w:rPr>
                        <w:t xml:space="preserve"> </w:t>
                      </w:r>
                      <w:r>
                        <w:rPr>
                          <w:rFonts w:cstheme="minorHAnsi"/>
                          <w:lang w:val="fr-CM"/>
                        </w:rPr>
                        <w:t>β</w:t>
                      </w:r>
                    </w:p>
                  </w:txbxContent>
                </v:textbox>
              </v:shape>
            </w:pict>
          </mc:Fallback>
        </mc:AlternateContent>
      </w:r>
      <w:r w:rsidRPr="002756F8">
        <w:rPr>
          <w:noProof/>
          <w:lang w:eastAsia="fr-FR"/>
        </w:rPr>
        <mc:AlternateContent>
          <mc:Choice Requires="wps">
            <w:drawing>
              <wp:anchor distT="0" distB="0" distL="114300" distR="114300" simplePos="0" relativeHeight="251662336" behindDoc="0" locked="0" layoutInCell="1" allowOverlap="1" wp14:anchorId="6D05E8AB" wp14:editId="16BBCB2E">
                <wp:simplePos x="0" y="0"/>
                <wp:positionH relativeFrom="column">
                  <wp:posOffset>2310130</wp:posOffset>
                </wp:positionH>
                <wp:positionV relativeFrom="paragraph">
                  <wp:posOffset>5080</wp:posOffset>
                </wp:positionV>
                <wp:extent cx="409575" cy="238125"/>
                <wp:effectExtent l="0" t="0" r="9525" b="9525"/>
                <wp:wrapNone/>
                <wp:docPr id="10" name="Zone de texte 10"/>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noFill/>
                        </a:ln>
                      </wps:spPr>
                      <wps:txbx>
                        <w:txbxContent>
                          <w:p w14:paraId="4E824382" w14:textId="77777777" w:rsidR="001B4B2F" w:rsidRPr="00515DBE" w:rsidRDefault="001B4B2F" w:rsidP="00D5562C">
                            <w:pPr>
                              <w:rPr>
                                <w:lang w:val="fr-CM"/>
                              </w:rPr>
                            </w:pPr>
                            <w:r>
                              <w:rPr>
                                <w:lang w:val="fr-CM"/>
                              </w:rPr>
                              <w:t xml:space="preserve">B </w:t>
                            </w:r>
                            <w:r>
                              <w:rPr>
                                <w:rFonts w:cstheme="minorHAnsi"/>
                                <w:lang w:val="fr-CM"/>
                              </w:rPr>
                              <w:t>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05E8AB" id="Zone de texte 10" o:spid="_x0000_s1032" type="#_x0000_t202" style="position:absolute;left:0;text-align:left;margin-left:181.9pt;margin-top:.4pt;width:32.25pt;height:1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" fillcolor="white [3201]" stroked="f" strokeweight=".5pt">
                <v:textbox>
                  <w:txbxContent>
                    <w:p w14:paraId="4E824382" w14:textId="77777777" w:rsidR="001B4B2F" w:rsidRPr="00515DBE" w:rsidRDefault="001B4B2F" w:rsidP="00D5562C">
                      <w:pPr>
                        <w:rPr>
                          <w:lang w:val="fr-CM"/>
                        </w:rPr>
                      </w:pPr>
                      <w:r>
                        <w:rPr>
                          <w:lang w:val="fr-CM"/>
                        </w:rPr>
                        <w:t xml:space="preserve">B </w:t>
                      </w:r>
                      <w:r>
                        <w:rPr>
                          <w:rFonts w:cstheme="minorHAnsi"/>
                          <w:lang w:val="fr-CM"/>
                        </w:rPr>
                        <w:t>ꙋ</w:t>
                      </w:r>
                    </w:p>
                  </w:txbxContent>
                </v:textbox>
              </v:shape>
            </w:pict>
          </mc:Fallback>
        </mc:AlternateContent>
      </w:r>
      <w:r w:rsidRPr="002756F8">
        <w:rPr>
          <w:noProof/>
          <w:lang w:eastAsia="fr-FR"/>
        </w:rPr>
        <mc:AlternateContent>
          <mc:Choice Requires="wps">
            <w:drawing>
              <wp:anchor distT="0" distB="0" distL="114300" distR="114300" simplePos="0" relativeHeight="251661312" behindDoc="0" locked="0" layoutInCell="1" allowOverlap="1" wp14:anchorId="3D6E5C48" wp14:editId="4DD71551">
                <wp:simplePos x="0" y="0"/>
                <wp:positionH relativeFrom="column">
                  <wp:posOffset>1329055</wp:posOffset>
                </wp:positionH>
                <wp:positionV relativeFrom="paragraph">
                  <wp:posOffset>109855</wp:posOffset>
                </wp:positionV>
                <wp:extent cx="438150" cy="257175"/>
                <wp:effectExtent l="0" t="0" r="0" b="9525"/>
                <wp:wrapNone/>
                <wp:docPr id="9" name="Zone de texte 9"/>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chemeClr val="lt1"/>
                        </a:solidFill>
                        <a:ln w="6350">
                          <a:noFill/>
                        </a:ln>
                      </wps:spPr>
                      <wps:txbx>
                        <w:txbxContent>
                          <w:p w14:paraId="12D5CF90" w14:textId="77777777" w:rsidR="001B4B2F" w:rsidRPr="00515DBE" w:rsidRDefault="001B4B2F" w:rsidP="00D5562C">
                            <w:pPr>
                              <w:rPr>
                                <w:lang w:val="fr-CM"/>
                              </w:rPr>
                            </w:pPr>
                            <w:proofErr w:type="gramStart"/>
                            <w:r>
                              <w:rPr>
                                <w:lang w:val="fr-CM"/>
                              </w:rPr>
                              <w:t>ae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5C48" id="Zone de texte 9" o:spid="_x0000_s1033" type="#_x0000_t202" style="position:absolute;left:0;text-align:left;margin-left:104.65pt;margin-top:8.65pt;width:34.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" fillcolor="white [3201]" stroked="f" strokeweight=".5pt">
                <v:textbox>
                  <w:txbxContent>
                    <w:p w14:paraId="12D5CF90" w14:textId="77777777" w:rsidR="001B4B2F" w:rsidRPr="00515DBE" w:rsidRDefault="001B4B2F" w:rsidP="00D5562C">
                      <w:pPr>
                        <w:rPr>
                          <w:lang w:val="fr-CM"/>
                        </w:rPr>
                      </w:pPr>
                      <w:proofErr w:type="gramStart"/>
                      <w:r>
                        <w:rPr>
                          <w:lang w:val="fr-CM"/>
                        </w:rPr>
                        <w:t>ae</w:t>
                      </w:r>
                      <w:proofErr w:type="gramEnd"/>
                    </w:p>
                  </w:txbxContent>
                </v:textbox>
              </v:shape>
            </w:pict>
          </mc:Fallback>
        </mc:AlternateContent>
      </w:r>
      <w:r w:rsidRPr="002756F8">
        <w:rPr>
          <w:noProof/>
          <w:lang w:eastAsia="fr-FR"/>
        </w:rPr>
        <w:drawing>
          <wp:inline distT="0" distB="0" distL="0" distR="0" wp14:anchorId="4F599220" wp14:editId="573CC3A7">
            <wp:extent cx="5419725" cy="2743200"/>
            <wp:effectExtent l="0" t="0" r="0" b="0"/>
            <wp:docPr id="4" name="Graphique 4">
              <a:extLst xmlns:a="http://schemas.openxmlformats.org/drawingml/2006/main">
                <a:ext uri="{FF2B5EF4-FFF2-40B4-BE49-F238E27FC236}">
                  <a16:creationId xmlns:a16="http://schemas.microsoft.com/office/drawing/2014/main" id="{447AB627-C8C9-4276-81EB-D90796EF2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0BFBFB25" w14:textId="2E33B4F0" w:rsidR="00F032A2" w:rsidRPr="002756F8" w:rsidRDefault="001A5F7D" w:rsidP="00011949">
      <w:pPr>
        <w:spacing w:after="0" w:line="360" w:lineRule="auto"/>
        <w:jc w:val="both"/>
        <w:rPr>
          <w:rFonts w:ascii="Times New Roman" w:hAnsi="Times New Roman" w:cs="Times New Roman"/>
          <w:sz w:val="20"/>
          <w:szCs w:val="20"/>
        </w:rPr>
      </w:pPr>
      <w:r w:rsidRPr="002756F8">
        <w:rPr>
          <w:rFonts w:ascii="Times New Roman" w:hAnsi="Times New Roman" w:cs="Times New Roman"/>
          <w:sz w:val="20"/>
          <w:szCs w:val="20"/>
        </w:rPr>
        <w:t>a, b, c, d, e: Bars with the same letters show no significant difference (</w:t>
      </w:r>
      <w:r w:rsidRPr="002D17C6">
        <w:rPr>
          <w:rFonts w:ascii="Times New Roman" w:hAnsi="Times New Roman" w:cs="Times New Roman"/>
          <w:i/>
          <w:iCs/>
          <w:sz w:val="20"/>
          <w:szCs w:val="20"/>
        </w:rPr>
        <w:t>P</w:t>
      </w:r>
      <w:r w:rsidRPr="002756F8">
        <w:rPr>
          <w:rFonts w:ascii="Times New Roman" w:hAnsi="Times New Roman" w:cs="Times New Roman"/>
          <w:sz w:val="20"/>
          <w:szCs w:val="20"/>
        </w:rPr>
        <w:t>&lt;</w:t>
      </w:r>
      <w:hyperlink r:id="rId89" w:history="1">
        <w:r w:rsidRPr="002756F8">
          <w:rPr>
            <w:rStyle w:val="Lienhypertexte"/>
            <w:rFonts w:ascii="Times New Roman" w:hAnsi="Times New Roman" w:cs="Times New Roman"/>
            <w:color w:val="auto"/>
            <w:sz w:val="20"/>
            <w:szCs w:val="20"/>
            <w:u w:val="none"/>
          </w:rPr>
          <w:t>0.05</w:t>
        </w:r>
      </w:hyperlink>
      <w:r w:rsidRPr="002756F8">
        <w:rPr>
          <w:rFonts w:ascii="Times New Roman" w:hAnsi="Times New Roman" w:cs="Times New Roman"/>
          <w:sz w:val="20"/>
          <w:szCs w:val="20"/>
        </w:rPr>
        <w:t>).</w:t>
      </w:r>
      <w:r w:rsidRPr="002756F8">
        <w:rPr>
          <w:rFonts w:ascii="Times New Roman" w:hAnsi="Times New Roman" w:cs="Times New Roman"/>
          <w:sz w:val="20"/>
          <w:szCs w:val="20"/>
        </w:rPr>
        <w:br/>
      </w:r>
      <w:r w:rsidR="00D5562C" w:rsidRPr="002756F8">
        <w:rPr>
          <w:rFonts w:ascii="Times New Roman" w:eastAsia="Times New Roman" w:hAnsi="Times New Roman" w:cs="Times New Roman"/>
          <w:bCs/>
          <w:iCs/>
          <w:color w:val="000000"/>
          <w:sz w:val="20"/>
          <w:szCs w:val="20"/>
          <w:lang w:eastAsia="fr-FR"/>
        </w:rPr>
        <w:t>α, β, </w:t>
      </w:r>
      <w:r w:rsidR="00AE0091">
        <w:rPr>
          <w:rFonts w:cstheme="minorHAnsi"/>
          <w:lang w:val="fr-CM"/>
        </w:rPr>
        <w:t>ꙋ</w:t>
      </w:r>
      <w:r w:rsidRPr="002756F8">
        <w:rPr>
          <w:rFonts w:ascii="Times New Roman" w:hAnsi="Times New Roman" w:cs="Times New Roman"/>
          <w:sz w:val="20"/>
          <w:szCs w:val="20"/>
        </w:rPr>
        <w:t>: Bars with the same symbols for the same incorporation rate show no significant difference (</w:t>
      </w:r>
      <w:r w:rsidRPr="00C35233">
        <w:rPr>
          <w:rFonts w:ascii="Times New Roman" w:hAnsi="Times New Roman" w:cs="Times New Roman"/>
          <w:i/>
          <w:sz w:val="20"/>
          <w:szCs w:val="20"/>
        </w:rPr>
        <w:t>P</w:t>
      </w:r>
      <w:r w:rsidRPr="002756F8">
        <w:rPr>
          <w:rFonts w:ascii="Times New Roman" w:hAnsi="Times New Roman" w:cs="Times New Roman"/>
          <w:sz w:val="20"/>
          <w:szCs w:val="20"/>
        </w:rPr>
        <w:t>&lt;</w:t>
      </w:r>
      <w:hyperlink r:id="rId90" w:history="1">
        <w:r w:rsidRPr="002756F8">
          <w:rPr>
            <w:rStyle w:val="Lienhypertexte"/>
            <w:rFonts w:ascii="Times New Roman" w:hAnsi="Times New Roman" w:cs="Times New Roman"/>
            <w:color w:val="auto"/>
            <w:sz w:val="20"/>
            <w:szCs w:val="20"/>
            <w:u w:val="none"/>
          </w:rPr>
          <w:t>0.05</w:t>
        </w:r>
      </w:hyperlink>
      <w:r w:rsidRPr="002756F8">
        <w:rPr>
          <w:rFonts w:ascii="Times New Roman" w:hAnsi="Times New Roman" w:cs="Times New Roman"/>
          <w:sz w:val="20"/>
          <w:szCs w:val="20"/>
        </w:rPr>
        <w:t>).</w:t>
      </w:r>
    </w:p>
    <w:p w14:paraId="3A27D0B0" w14:textId="5CDE68BF" w:rsidR="00D5562C" w:rsidRPr="002756F8" w:rsidRDefault="001A5F7D" w:rsidP="00011949">
      <w:pPr>
        <w:spacing w:after="0" w:line="360" w:lineRule="auto"/>
        <w:jc w:val="both"/>
        <w:rPr>
          <w:rFonts w:ascii="Times New Roman" w:hAnsi="Times New Roman" w:cs="Times New Roman"/>
          <w:sz w:val="20"/>
          <w:szCs w:val="20"/>
        </w:rPr>
      </w:pPr>
      <w:proofErr w:type="gramStart"/>
      <w:r w:rsidRPr="002756F8">
        <w:rPr>
          <w:rFonts w:ascii="Times New Roman" w:hAnsi="Times New Roman" w:cs="Times New Roman"/>
          <w:sz w:val="20"/>
          <w:szCs w:val="20"/>
        </w:rPr>
        <w:t>Rc:</w:t>
      </w:r>
      <w:proofErr w:type="gramEnd"/>
      <w:r w:rsidRPr="002756F8">
        <w:rPr>
          <w:rFonts w:ascii="Times New Roman" w:hAnsi="Times New Roman" w:cs="Times New Roman"/>
          <w:sz w:val="20"/>
          <w:szCs w:val="20"/>
        </w:rPr>
        <w:t xml:space="preserve"> Diet with baking powder; Rb: Diet with baker's yeast.</w:t>
      </w:r>
    </w:p>
    <w:p w14:paraId="5C1B7AFF" w14:textId="77777777" w:rsidR="00D5562C" w:rsidRPr="002756F8" w:rsidRDefault="001A5F7D" w:rsidP="00011949">
      <w:pPr>
        <w:spacing w:line="360" w:lineRule="auto"/>
        <w:ind w:left="993" w:hanging="993"/>
        <w:jc w:val="both"/>
        <w:rPr>
          <w:rFonts w:ascii="Times New Roman" w:hAnsi="Times New Roman" w:cs="Times New Roman"/>
          <w:sz w:val="24"/>
          <w:szCs w:val="24"/>
        </w:rPr>
      </w:pPr>
      <w:r w:rsidRPr="004B563C">
        <w:rPr>
          <w:rFonts w:ascii="Times New Roman" w:hAnsi="Times New Roman" w:cs="Times New Roman"/>
          <w:b/>
          <w:bCs/>
          <w:sz w:val="24"/>
          <w:szCs w:val="24"/>
        </w:rPr>
        <w:t>Fig</w:t>
      </w:r>
      <w:r w:rsidRPr="002756F8">
        <w:rPr>
          <w:rFonts w:ascii="Times New Roman" w:hAnsi="Times New Roman" w:cs="Times New Roman"/>
          <w:b/>
          <w:bCs/>
          <w:sz w:val="24"/>
          <w:szCs w:val="24"/>
        </w:rPr>
        <w:t xml:space="preserve">ure </w:t>
      </w:r>
      <w:proofErr w:type="gramStart"/>
      <w:r w:rsidR="00D5562C" w:rsidRPr="002756F8">
        <w:rPr>
          <w:rFonts w:ascii="Times New Roman" w:hAnsi="Times New Roman" w:cs="Times New Roman"/>
          <w:b/>
          <w:bCs/>
          <w:sz w:val="24"/>
          <w:szCs w:val="24"/>
        </w:rPr>
        <w:t>2</w:t>
      </w:r>
      <w:r w:rsidRPr="002756F8">
        <w:rPr>
          <w:rFonts w:ascii="Times New Roman" w:hAnsi="Times New Roman" w:cs="Times New Roman"/>
          <w:b/>
          <w:bCs/>
          <w:sz w:val="24"/>
          <w:szCs w:val="24"/>
        </w:rPr>
        <w:t>:</w:t>
      </w:r>
      <w:proofErr w:type="gramEnd"/>
      <w:r w:rsidRPr="002756F8">
        <w:rPr>
          <w:rFonts w:ascii="Times New Roman" w:hAnsi="Times New Roman" w:cs="Times New Roman"/>
          <w:sz w:val="24"/>
          <w:szCs w:val="24"/>
        </w:rPr>
        <w:t xml:space="preserve"> Survival rate of </w:t>
      </w:r>
      <w:r w:rsidRPr="00011949">
        <w:rPr>
          <w:rFonts w:ascii="Times New Roman" w:hAnsi="Times New Roman" w:cs="Times New Roman"/>
          <w:i/>
          <w:iCs/>
          <w:sz w:val="24"/>
          <w:szCs w:val="24"/>
        </w:rPr>
        <w:t>O. niloticus</w:t>
      </w:r>
      <w:r w:rsidRPr="002756F8">
        <w:rPr>
          <w:rFonts w:ascii="Times New Roman" w:hAnsi="Times New Roman" w:cs="Times New Roman"/>
          <w:sz w:val="24"/>
          <w:szCs w:val="24"/>
        </w:rPr>
        <w:t xml:space="preserve"> as a function of the type and incorporation rate of yeast in the diet.</w:t>
      </w:r>
    </w:p>
    <w:p w14:paraId="32C611AF" w14:textId="10E52FA3" w:rsidR="00011949" w:rsidRPr="002756F8" w:rsidRDefault="001A5F7D" w:rsidP="005C32E5">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It appears that the survival rate was significantly affected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91"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by both the type and the incorporation rate of the yeast in the diet.  Thus, the survival rate was significantly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92"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higher in batches incorporat</w:t>
      </w:r>
      <w:r w:rsidR="005C32E5">
        <w:rPr>
          <w:rFonts w:ascii="Times New Roman" w:hAnsi="Times New Roman" w:cs="Times New Roman"/>
          <w:sz w:val="24"/>
          <w:szCs w:val="24"/>
        </w:rPr>
        <w:t>ed with</w:t>
      </w:r>
      <w:r w:rsidRPr="002756F8">
        <w:rPr>
          <w:rFonts w:ascii="Times New Roman" w:hAnsi="Times New Roman" w:cs="Times New Roman"/>
          <w:sz w:val="24"/>
          <w:szCs w:val="24"/>
        </w:rPr>
        <w:t xml:space="preserve"> yeast compared to batches without yeast, with the exception of rations containing 1%, </w:t>
      </w:r>
      <w:hyperlink r:id="rId93"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baker's yeast as well as that containing </w:t>
      </w:r>
      <w:hyperlink r:id="rId94"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baking powder where the survival rates were comparable. At equal incorporation rates, batches treated with baker's yeast presented significantly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95"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lower survival rates than batches treated with baking powder, with the exception of those benefiting </w:t>
      </w:r>
      <w:hyperlink r:id="rId96"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w:t>
      </w:r>
      <w:r w:rsidR="00A30DB4" w:rsidRPr="002756F8">
        <w:rPr>
          <w:rFonts w:ascii="Times New Roman" w:hAnsi="Times New Roman" w:cs="Times New Roman"/>
          <w:sz w:val="24"/>
          <w:szCs w:val="24"/>
        </w:rPr>
        <w:t xml:space="preserve">of </w:t>
      </w:r>
      <w:r w:rsidRPr="002756F8">
        <w:rPr>
          <w:rFonts w:ascii="Times New Roman" w:hAnsi="Times New Roman" w:cs="Times New Roman"/>
          <w:sz w:val="24"/>
          <w:szCs w:val="24"/>
        </w:rPr>
        <w:t>yeast in the ration where, although not significant (</w:t>
      </w:r>
      <w:r w:rsidRPr="002D17C6">
        <w:rPr>
          <w:rFonts w:ascii="Times New Roman" w:hAnsi="Times New Roman" w:cs="Times New Roman"/>
          <w:i/>
          <w:iCs/>
          <w:sz w:val="24"/>
          <w:szCs w:val="24"/>
        </w:rPr>
        <w:t>P</w:t>
      </w:r>
      <w:r w:rsidR="00A30DB4" w:rsidRPr="002756F8">
        <w:rPr>
          <w:rFonts w:ascii="Times New Roman" w:hAnsi="Times New Roman" w:cs="Times New Roman"/>
          <w:sz w:val="24"/>
          <w:szCs w:val="24"/>
        </w:rPr>
        <w:t>˃</w:t>
      </w:r>
      <w:hyperlink r:id="rId97"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the opposite effect was observed.</w:t>
      </w:r>
    </w:p>
    <w:p w14:paraId="23A6914C" w14:textId="7C23C3D3" w:rsidR="00F709C7" w:rsidRPr="002756F8" w:rsidRDefault="00EE5F12" w:rsidP="00011949">
      <w:pPr>
        <w:spacing w:line="360" w:lineRule="auto"/>
        <w:ind w:left="709" w:hanging="709"/>
        <w:jc w:val="both"/>
        <w:rPr>
          <w:rFonts w:ascii="Times New Roman" w:hAnsi="Times New Roman" w:cs="Times New Roman"/>
          <w:b/>
          <w:i/>
          <w:sz w:val="24"/>
          <w:szCs w:val="24"/>
        </w:rPr>
      </w:pPr>
      <w:hyperlink r:id="rId98" w:history="1">
        <w:r w:rsidR="001A5F7D" w:rsidRPr="002756F8">
          <w:rPr>
            <w:rStyle w:val="Lienhypertexte"/>
            <w:rFonts w:ascii="Times New Roman" w:hAnsi="Times New Roman" w:cs="Times New Roman"/>
            <w:b/>
            <w:color w:val="auto"/>
            <w:sz w:val="24"/>
            <w:szCs w:val="24"/>
            <w:u w:val="none"/>
          </w:rPr>
          <w:t>2.2.2</w:t>
        </w:r>
      </w:hyperlink>
      <w:r w:rsidR="00F709C7" w:rsidRPr="002756F8">
        <w:rPr>
          <w:rFonts w:ascii="Times New Roman" w:hAnsi="Times New Roman" w:cs="Times New Roman"/>
          <w:b/>
          <w:sz w:val="24"/>
          <w:szCs w:val="24"/>
        </w:rPr>
        <w:t xml:space="preserve">.  Effect of </w:t>
      </w:r>
      <w:r w:rsidR="001A5F7D" w:rsidRPr="002756F8">
        <w:rPr>
          <w:rFonts w:ascii="Times New Roman" w:hAnsi="Times New Roman" w:cs="Times New Roman"/>
          <w:b/>
          <w:sz w:val="24"/>
          <w:szCs w:val="24"/>
        </w:rPr>
        <w:t xml:space="preserve">Yeast Type and Feed Intake Rate on Growth Characteristics in </w:t>
      </w:r>
      <w:r w:rsidR="001A5F7D" w:rsidRPr="002756F8">
        <w:rPr>
          <w:rFonts w:ascii="Times New Roman" w:hAnsi="Times New Roman" w:cs="Times New Roman"/>
          <w:b/>
          <w:i/>
          <w:sz w:val="24"/>
          <w:szCs w:val="24"/>
        </w:rPr>
        <w:t>O. niloticus</w:t>
      </w:r>
    </w:p>
    <w:p w14:paraId="19FD680E" w14:textId="5F8C09BB" w:rsidR="00204543" w:rsidRPr="00011949" w:rsidRDefault="001A5F7D" w:rsidP="00011949">
      <w:pPr>
        <w:spacing w:line="360" w:lineRule="auto"/>
        <w:ind w:firstLine="708"/>
        <w:jc w:val="both"/>
        <w:rPr>
          <w:rFonts w:ascii="Times New Roman" w:hAnsi="Times New Roman" w:cs="Times New Roman"/>
          <w:color w:val="000000"/>
          <w:sz w:val="24"/>
          <w:szCs w:val="24"/>
        </w:rPr>
      </w:pPr>
      <w:r w:rsidRPr="00011949">
        <w:rPr>
          <w:rFonts w:ascii="Times New Roman" w:hAnsi="Times New Roman" w:cs="Times New Roman"/>
          <w:color w:val="000000"/>
          <w:sz w:val="24"/>
          <w:szCs w:val="24"/>
        </w:rPr>
        <w:t xml:space="preserve">The growth characteristics of </w:t>
      </w:r>
      <w:r w:rsidRPr="00011949">
        <w:rPr>
          <w:rFonts w:ascii="Times New Roman" w:hAnsi="Times New Roman" w:cs="Times New Roman"/>
          <w:i/>
          <w:iCs/>
          <w:color w:val="000000"/>
          <w:sz w:val="24"/>
          <w:szCs w:val="24"/>
        </w:rPr>
        <w:t>O. niloticus</w:t>
      </w:r>
      <w:r w:rsidRPr="00011949">
        <w:rPr>
          <w:rFonts w:ascii="Times New Roman" w:hAnsi="Times New Roman" w:cs="Times New Roman"/>
          <w:color w:val="000000"/>
          <w:sz w:val="24"/>
          <w:szCs w:val="24"/>
        </w:rPr>
        <w:t xml:space="preserve"> as a function of yeast type and feed incorporation rate are summarized in Table 3 an</w:t>
      </w:r>
      <w:r w:rsidR="00F709C7" w:rsidRPr="00011949">
        <w:rPr>
          <w:rFonts w:ascii="Times New Roman" w:hAnsi="Times New Roman" w:cs="Times New Roman"/>
          <w:color w:val="000000"/>
          <w:sz w:val="24"/>
          <w:szCs w:val="24"/>
        </w:rPr>
        <w:t xml:space="preserve">d illustrated in </w:t>
      </w:r>
      <w:r w:rsidR="00F709C7" w:rsidRPr="004B563C">
        <w:rPr>
          <w:rFonts w:ascii="Times New Roman" w:hAnsi="Times New Roman" w:cs="Times New Roman"/>
          <w:color w:val="000000"/>
          <w:sz w:val="24"/>
          <w:szCs w:val="24"/>
        </w:rPr>
        <w:t>Fig</w:t>
      </w:r>
      <w:r w:rsidR="00F709C7" w:rsidRPr="00011949">
        <w:rPr>
          <w:rFonts w:ascii="Times New Roman" w:hAnsi="Times New Roman" w:cs="Times New Roman"/>
          <w:color w:val="000000"/>
          <w:sz w:val="24"/>
          <w:szCs w:val="24"/>
        </w:rPr>
        <w:t xml:space="preserve">ures </w:t>
      </w:r>
      <w:r w:rsidR="004B563C">
        <w:rPr>
          <w:rFonts w:ascii="Times New Roman" w:hAnsi="Times New Roman" w:cs="Times New Roman"/>
          <w:color w:val="000000"/>
          <w:sz w:val="24"/>
          <w:szCs w:val="24"/>
        </w:rPr>
        <w:t>3</w:t>
      </w:r>
      <w:r w:rsidRPr="00011949">
        <w:rPr>
          <w:rFonts w:ascii="Times New Roman" w:hAnsi="Times New Roman" w:cs="Times New Roman"/>
          <w:color w:val="000000"/>
          <w:sz w:val="24"/>
          <w:szCs w:val="24"/>
        </w:rPr>
        <w:t xml:space="preserve">. The following results </w:t>
      </w:r>
      <w:r w:rsidR="00204543" w:rsidRPr="00011949">
        <w:rPr>
          <w:rFonts w:ascii="Times New Roman" w:hAnsi="Times New Roman" w:cs="Times New Roman"/>
          <w:color w:val="000000"/>
          <w:sz w:val="24"/>
          <w:szCs w:val="24"/>
        </w:rPr>
        <w:t>emerge :</w:t>
      </w:r>
    </w:p>
    <w:p w14:paraId="0701C62A" w14:textId="58AB63A0" w:rsidR="00204543" w:rsidRPr="002756F8" w:rsidRDefault="00EE5F12" w:rsidP="00011949">
      <w:pPr>
        <w:spacing w:line="360" w:lineRule="auto"/>
        <w:ind w:left="709" w:hanging="709"/>
        <w:jc w:val="both"/>
        <w:rPr>
          <w:rFonts w:ascii="Times New Roman" w:hAnsi="Times New Roman" w:cs="Times New Roman"/>
          <w:sz w:val="24"/>
          <w:szCs w:val="24"/>
        </w:rPr>
      </w:pPr>
      <w:hyperlink r:id="rId99" w:history="1">
        <w:r w:rsidR="001A5F7D" w:rsidRPr="002756F8">
          <w:rPr>
            <w:rStyle w:val="Lienhypertexte"/>
            <w:rFonts w:ascii="Times New Roman" w:hAnsi="Times New Roman" w:cs="Times New Roman"/>
            <w:color w:val="auto"/>
            <w:sz w:val="24"/>
            <w:szCs w:val="24"/>
            <w:u w:val="none"/>
          </w:rPr>
          <w:t>2.2.2.1</w:t>
        </w:r>
      </w:hyperlink>
      <w:r w:rsidR="001A5F7D" w:rsidRPr="002756F8">
        <w:rPr>
          <w:rFonts w:ascii="Times New Roman" w:hAnsi="Times New Roman" w:cs="Times New Roman"/>
          <w:sz w:val="24"/>
          <w:szCs w:val="24"/>
        </w:rPr>
        <w:t xml:space="preserve">. </w:t>
      </w:r>
      <w:r w:rsidR="00204543" w:rsidRPr="002756F8">
        <w:rPr>
          <w:rFonts w:ascii="Times New Roman" w:hAnsi="Times New Roman" w:cs="Times New Roman"/>
          <w:sz w:val="24"/>
          <w:szCs w:val="24"/>
        </w:rPr>
        <w:t>Evolution</w:t>
      </w:r>
      <w:r w:rsidR="001A5F7D" w:rsidRPr="002756F8">
        <w:rPr>
          <w:rFonts w:ascii="Times New Roman" w:hAnsi="Times New Roman" w:cs="Times New Roman"/>
          <w:sz w:val="24"/>
          <w:szCs w:val="24"/>
        </w:rPr>
        <w:t xml:space="preserve"> </w:t>
      </w:r>
      <w:r w:rsidR="00204543" w:rsidRPr="002756F8">
        <w:rPr>
          <w:rFonts w:ascii="Times New Roman" w:hAnsi="Times New Roman" w:cs="Times New Roman"/>
          <w:sz w:val="24"/>
          <w:szCs w:val="24"/>
        </w:rPr>
        <w:t>of</w:t>
      </w:r>
      <w:r w:rsidR="001A5F7D" w:rsidRPr="002756F8">
        <w:rPr>
          <w:rFonts w:ascii="Times New Roman" w:hAnsi="Times New Roman" w:cs="Times New Roman"/>
          <w:sz w:val="24"/>
          <w:szCs w:val="24"/>
        </w:rPr>
        <w:t xml:space="preserve"> live weight (a) and total length (b) of </w:t>
      </w:r>
      <w:r w:rsidR="001A5F7D" w:rsidRPr="002756F8">
        <w:rPr>
          <w:rFonts w:ascii="Times New Roman" w:hAnsi="Times New Roman" w:cs="Times New Roman"/>
          <w:i/>
          <w:sz w:val="24"/>
          <w:szCs w:val="24"/>
        </w:rPr>
        <w:t>O. niloticus</w:t>
      </w:r>
      <w:r w:rsidR="001A5F7D" w:rsidRPr="002756F8">
        <w:rPr>
          <w:rFonts w:ascii="Times New Roman" w:hAnsi="Times New Roman" w:cs="Times New Roman"/>
          <w:sz w:val="24"/>
          <w:szCs w:val="24"/>
        </w:rPr>
        <w:t xml:space="preserve"> as a function of yeast type and feed incorporation rate</w:t>
      </w:r>
      <w:r w:rsidR="00204543" w:rsidRPr="002756F8">
        <w:rPr>
          <w:rFonts w:ascii="Times New Roman" w:hAnsi="Times New Roman" w:cs="Times New Roman"/>
          <w:sz w:val="24"/>
          <w:szCs w:val="24"/>
        </w:rPr>
        <w:t xml:space="preserve"> in the diet</w:t>
      </w:r>
    </w:p>
    <w:p w14:paraId="6C32B6F4" w14:textId="782EFA5A" w:rsidR="001A5F7D" w:rsidRPr="002756F8" w:rsidRDefault="009A30DC" w:rsidP="00011949">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The evolution of l</w:t>
      </w:r>
      <w:r w:rsidR="001A5F7D" w:rsidRPr="002756F8">
        <w:rPr>
          <w:rFonts w:ascii="Times New Roman" w:hAnsi="Times New Roman" w:cs="Times New Roman"/>
          <w:color w:val="000000"/>
          <w:sz w:val="24"/>
          <w:szCs w:val="24"/>
        </w:rPr>
        <w:t xml:space="preserve">ive weight and total length as a function of yeast type and </w:t>
      </w:r>
      <w:r>
        <w:rPr>
          <w:rFonts w:ascii="Times New Roman" w:hAnsi="Times New Roman" w:cs="Times New Roman"/>
          <w:color w:val="000000"/>
          <w:sz w:val="24"/>
          <w:szCs w:val="24"/>
        </w:rPr>
        <w:t xml:space="preserve">rate of </w:t>
      </w:r>
      <w:r w:rsidR="001A5F7D" w:rsidRPr="002756F8">
        <w:rPr>
          <w:rFonts w:ascii="Times New Roman" w:hAnsi="Times New Roman" w:cs="Times New Roman"/>
          <w:color w:val="000000"/>
          <w:sz w:val="24"/>
          <w:szCs w:val="24"/>
        </w:rPr>
        <w:t xml:space="preserve">incorporation </w:t>
      </w:r>
      <w:r>
        <w:rPr>
          <w:rFonts w:ascii="Times New Roman" w:hAnsi="Times New Roman" w:cs="Times New Roman"/>
          <w:color w:val="000000"/>
          <w:sz w:val="24"/>
          <w:szCs w:val="24"/>
        </w:rPr>
        <w:t xml:space="preserve">in the </w:t>
      </w:r>
      <w:r w:rsidRPr="002756F8">
        <w:rPr>
          <w:rFonts w:ascii="Times New Roman" w:hAnsi="Times New Roman" w:cs="Times New Roman"/>
          <w:color w:val="000000"/>
          <w:sz w:val="24"/>
          <w:szCs w:val="24"/>
        </w:rPr>
        <w:t xml:space="preserve">feed </w:t>
      </w:r>
      <w:r w:rsidR="001A5F7D" w:rsidRPr="002756F8">
        <w:rPr>
          <w:rFonts w:ascii="Times New Roman" w:hAnsi="Times New Roman" w:cs="Times New Roman"/>
          <w:color w:val="000000"/>
          <w:sz w:val="24"/>
          <w:szCs w:val="24"/>
        </w:rPr>
        <w:t xml:space="preserve">are illustrated in </w:t>
      </w:r>
      <w:r w:rsidR="001A5F7D" w:rsidRPr="004B563C">
        <w:rPr>
          <w:rFonts w:ascii="Times New Roman" w:hAnsi="Times New Roman" w:cs="Times New Roman"/>
          <w:color w:val="000000"/>
          <w:sz w:val="24"/>
          <w:szCs w:val="24"/>
        </w:rPr>
        <w:t>Fig</w:t>
      </w:r>
      <w:r w:rsidR="001A5F7D" w:rsidRPr="002756F8">
        <w:rPr>
          <w:rFonts w:ascii="Times New Roman" w:hAnsi="Times New Roman" w:cs="Times New Roman"/>
          <w:color w:val="000000"/>
          <w:sz w:val="24"/>
          <w:szCs w:val="24"/>
        </w:rPr>
        <w:t xml:space="preserve">ure </w:t>
      </w:r>
      <w:r w:rsidR="004B563C">
        <w:rPr>
          <w:rFonts w:ascii="Times New Roman" w:hAnsi="Times New Roman" w:cs="Times New Roman"/>
          <w:color w:val="000000"/>
          <w:sz w:val="24"/>
          <w:szCs w:val="24"/>
        </w:rPr>
        <w:t>3</w:t>
      </w:r>
      <w:r w:rsidR="001A5F7D" w:rsidRPr="002756F8">
        <w:rPr>
          <w:rFonts w:ascii="Times New Roman" w:hAnsi="Times New Roman" w:cs="Times New Roman"/>
          <w:color w:val="000000"/>
          <w:sz w:val="24"/>
          <w:szCs w:val="24"/>
        </w:rPr>
        <w:t>.</w:t>
      </w:r>
    </w:p>
    <w:p w14:paraId="742EC20A" w14:textId="57E49422" w:rsidR="001A5F7D" w:rsidRPr="002756F8" w:rsidRDefault="00FB11F3" w:rsidP="00011949">
      <w:pPr>
        <w:spacing w:after="200" w:line="360" w:lineRule="auto"/>
        <w:jc w:val="both"/>
        <w:rPr>
          <w:rFonts w:ascii="Times New Roman" w:eastAsia="Calibri" w:hAnsi="Times New Roman" w:cs="Times New Roman"/>
          <w:color w:val="000000"/>
          <w:sz w:val="24"/>
          <w:szCs w:val="24"/>
        </w:rPr>
      </w:pPr>
      <w:r w:rsidRPr="002756F8">
        <w:rPr>
          <w:noProof/>
          <w:lang w:eastAsia="fr-FR"/>
        </w:rPr>
        <w:lastRenderedPageBreak/>
        <mc:AlternateContent>
          <mc:Choice Requires="wps">
            <w:drawing>
              <wp:anchor distT="0" distB="0" distL="114300" distR="114300" simplePos="0" relativeHeight="251670528" behindDoc="0" locked="0" layoutInCell="1" allowOverlap="1" wp14:anchorId="4095A873" wp14:editId="486C147A">
                <wp:simplePos x="0" y="0"/>
                <wp:positionH relativeFrom="column">
                  <wp:posOffset>3853180</wp:posOffset>
                </wp:positionH>
                <wp:positionV relativeFrom="paragraph">
                  <wp:posOffset>26670</wp:posOffset>
                </wp:positionV>
                <wp:extent cx="342900" cy="257175"/>
                <wp:effectExtent l="0" t="0" r="0" b="9525"/>
                <wp:wrapNone/>
                <wp:docPr id="18" name="Zone de texte 18"/>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wps:spPr>
                      <wps:txbx>
                        <w:txbxContent>
                          <w:p w14:paraId="1EF30397" w14:textId="77777777" w:rsidR="001B4B2F" w:rsidRDefault="001B4B2F" w:rsidP="00FB11F3">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95A873" id="Zone de texte 18" o:spid="_x0000_s1034" type="#_x0000_t202" style="position:absolute;left:0;text-align:left;margin-left:303.4pt;margin-top:2.1pt;width:27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" fillcolor="window" stroked="f" strokeweight=".5pt">
                <v:textbox>
                  <w:txbxContent>
                    <w:p w14:paraId="1EF30397" w14:textId="77777777" w:rsidR="001B4B2F" w:rsidRDefault="001B4B2F" w:rsidP="00FB11F3">
                      <w:proofErr w:type="gramStart"/>
                      <w:r>
                        <w:t>b</w:t>
                      </w:r>
                      <w:proofErr w:type="gramEnd"/>
                    </w:p>
                  </w:txbxContent>
                </v:textbox>
              </v:shape>
            </w:pict>
          </mc:Fallback>
        </mc:AlternateContent>
      </w:r>
      <w:r w:rsidRPr="002756F8">
        <w:rPr>
          <w:noProof/>
          <w:lang w:eastAsia="fr-FR"/>
        </w:rPr>
        <mc:AlternateContent>
          <mc:Choice Requires="wps">
            <w:drawing>
              <wp:anchor distT="0" distB="0" distL="114300" distR="114300" simplePos="0" relativeHeight="251669504" behindDoc="0" locked="0" layoutInCell="1" allowOverlap="1" wp14:anchorId="755A57D8" wp14:editId="25E8FD45">
                <wp:simplePos x="0" y="0"/>
                <wp:positionH relativeFrom="column">
                  <wp:posOffset>881380</wp:posOffset>
                </wp:positionH>
                <wp:positionV relativeFrom="paragraph">
                  <wp:posOffset>426720</wp:posOffset>
                </wp:positionV>
                <wp:extent cx="390525" cy="238125"/>
                <wp:effectExtent l="0" t="0" r="9525" b="9525"/>
                <wp:wrapNone/>
                <wp:docPr id="17" name="Zone de texte 17"/>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2A00BB51" w14:textId="77777777" w:rsidR="001B4B2F" w:rsidRDefault="001B4B2F" w:rsidP="00FB11F3">
                            <w:proofErr w:type="gramStart"/>
                            <w: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5A57D8" id="Zone de texte 17" o:spid="_x0000_s1035" type="#_x0000_t202" style="position:absolute;left:0;text-align:left;margin-left:69.4pt;margin-top:33.6pt;width:30.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" fillcolor="window" stroked="f" strokeweight=".5pt">
                <v:textbox>
                  <w:txbxContent>
                    <w:p w14:paraId="2A00BB51" w14:textId="77777777" w:rsidR="001B4B2F" w:rsidRDefault="001B4B2F" w:rsidP="00FB11F3">
                      <w:proofErr w:type="gramStart"/>
                      <w:r>
                        <w:t>a</w:t>
                      </w:r>
                      <w:proofErr w:type="gramEnd"/>
                    </w:p>
                  </w:txbxContent>
                </v:textbox>
              </v:shape>
            </w:pict>
          </mc:Fallback>
        </mc:AlternateContent>
      </w:r>
      <w:r w:rsidRPr="002756F8">
        <w:rPr>
          <w:rFonts w:ascii="Times New Roman" w:hAnsi="Times New Roman" w:cs="Times New Roman"/>
          <w:noProof/>
          <w:lang w:eastAsia="fr-FR"/>
        </w:rPr>
        <w:drawing>
          <wp:inline distT="0" distB="0" distL="0" distR="0" wp14:anchorId="76490705" wp14:editId="0D063392">
            <wp:extent cx="2905125" cy="2714625"/>
            <wp:effectExtent l="0" t="0" r="0" b="0"/>
            <wp:docPr id="1" name="Graphique 1">
              <a:extLst xmlns:a="http://schemas.openxmlformats.org/drawingml/2006/main">
                <a:ext uri="{FF2B5EF4-FFF2-40B4-BE49-F238E27FC236}">
                  <a16:creationId xmlns:a16="http://schemas.microsoft.com/office/drawing/2014/main" id="{B144269A-B4CE-44DF-8CBD-ECEF4E4FF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r w:rsidRPr="002756F8">
        <w:rPr>
          <w:noProof/>
          <w:lang w:eastAsia="fr-FR"/>
        </w:rPr>
        <w:drawing>
          <wp:inline distT="0" distB="0" distL="0" distR="0" wp14:anchorId="7C21EFBB" wp14:editId="401BDBE8">
            <wp:extent cx="2781300" cy="3067050"/>
            <wp:effectExtent l="0" t="0" r="0" b="0"/>
            <wp:docPr id="2" name="Graphique 2">
              <a:extLst xmlns:a="http://schemas.openxmlformats.org/drawingml/2006/main">
                <a:ext uri="{FF2B5EF4-FFF2-40B4-BE49-F238E27FC236}">
                  <a16:creationId xmlns:a16="http://schemas.microsoft.com/office/drawing/2014/main" id="{D79E5BE0-7DFD-4808-8BEA-41F30C2FE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53B69001" w14:textId="77777777" w:rsidR="00FB11F3" w:rsidRPr="002756F8" w:rsidRDefault="001A5F7D" w:rsidP="00011949">
      <w:pPr>
        <w:spacing w:after="0" w:line="360" w:lineRule="auto"/>
        <w:jc w:val="both"/>
        <w:rPr>
          <w:rFonts w:ascii="Times New Roman" w:hAnsi="Times New Roman" w:cs="Times New Roman"/>
          <w:sz w:val="20"/>
          <w:szCs w:val="20"/>
        </w:rPr>
      </w:pPr>
      <w:r w:rsidRPr="002756F8">
        <w:rPr>
          <w:rFonts w:ascii="Times New Roman" w:hAnsi="Times New Roman" w:cs="Times New Roman"/>
          <w:sz w:val="20"/>
          <w:szCs w:val="20"/>
        </w:rPr>
        <w:t>R0; Rc1; Rc</w:t>
      </w:r>
      <w:hyperlink r:id="rId102"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103"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baking powder.</w:t>
      </w:r>
    </w:p>
    <w:p w14:paraId="6A863D2B" w14:textId="632669D2" w:rsidR="00FB11F3" w:rsidRPr="002756F8" w:rsidRDefault="001A5F7D" w:rsidP="00011949">
      <w:pPr>
        <w:spacing w:line="360" w:lineRule="auto"/>
        <w:jc w:val="both"/>
        <w:rPr>
          <w:rFonts w:ascii="Times New Roman" w:hAnsi="Times New Roman" w:cs="Times New Roman"/>
          <w:sz w:val="20"/>
          <w:szCs w:val="20"/>
        </w:rPr>
      </w:pPr>
      <w:r w:rsidRPr="002756F8">
        <w:rPr>
          <w:rFonts w:ascii="Times New Roman" w:hAnsi="Times New Roman" w:cs="Times New Roman"/>
          <w:sz w:val="20"/>
          <w:szCs w:val="20"/>
        </w:rPr>
        <w:t>Rb1, Rb</w:t>
      </w:r>
      <w:hyperlink r:id="rId104"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Rb2: diet containing 1%, </w:t>
      </w:r>
      <w:hyperlink r:id="rId105"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p>
    <w:p w14:paraId="677AB047" w14:textId="31A07AFB" w:rsidR="00E32D28" w:rsidRPr="002756F8" w:rsidRDefault="001A5F7D" w:rsidP="00011949">
      <w:pPr>
        <w:spacing w:line="360" w:lineRule="auto"/>
        <w:ind w:left="993" w:hanging="993"/>
        <w:jc w:val="both"/>
        <w:rPr>
          <w:rFonts w:ascii="Times New Roman" w:hAnsi="Times New Roman" w:cs="Times New Roman"/>
          <w:sz w:val="24"/>
          <w:szCs w:val="24"/>
        </w:rPr>
      </w:pPr>
      <w:r w:rsidRPr="004B563C">
        <w:rPr>
          <w:rFonts w:ascii="Times New Roman" w:hAnsi="Times New Roman" w:cs="Times New Roman"/>
          <w:b/>
          <w:sz w:val="24"/>
          <w:szCs w:val="24"/>
        </w:rPr>
        <w:t>Fig</w:t>
      </w:r>
      <w:r w:rsidRPr="002756F8">
        <w:rPr>
          <w:rFonts w:ascii="Times New Roman" w:hAnsi="Times New Roman" w:cs="Times New Roman"/>
          <w:b/>
          <w:sz w:val="24"/>
          <w:szCs w:val="24"/>
        </w:rPr>
        <w:t xml:space="preserve">ure </w:t>
      </w:r>
      <w:r w:rsidR="004B563C">
        <w:rPr>
          <w:rFonts w:ascii="Times New Roman" w:hAnsi="Times New Roman" w:cs="Times New Roman"/>
          <w:b/>
          <w:sz w:val="24"/>
          <w:szCs w:val="24"/>
        </w:rPr>
        <w:t>3</w:t>
      </w:r>
      <w:r w:rsidR="00E32D28" w:rsidRPr="002756F8">
        <w:rPr>
          <w:rFonts w:ascii="Times New Roman" w:hAnsi="Times New Roman" w:cs="Times New Roman"/>
          <w:b/>
          <w:sz w:val="24"/>
          <w:szCs w:val="24"/>
        </w:rPr>
        <w:t xml:space="preserve"> :</w:t>
      </w:r>
      <w:r w:rsidRPr="002756F8">
        <w:rPr>
          <w:rFonts w:ascii="Times New Roman" w:hAnsi="Times New Roman" w:cs="Times New Roman"/>
          <w:sz w:val="24"/>
          <w:szCs w:val="24"/>
        </w:rPr>
        <w:t xml:space="preserve"> Evolution of live weight (</w:t>
      </w:r>
      <w:r w:rsidR="0075567E">
        <w:rPr>
          <w:rFonts w:ascii="Times New Roman" w:hAnsi="Times New Roman" w:cs="Times New Roman"/>
          <w:sz w:val="24"/>
          <w:szCs w:val="24"/>
        </w:rPr>
        <w:t>3</w:t>
      </w:r>
      <w:r w:rsidRPr="002756F8">
        <w:rPr>
          <w:rFonts w:ascii="Times New Roman" w:hAnsi="Times New Roman" w:cs="Times New Roman"/>
          <w:sz w:val="24"/>
          <w:szCs w:val="24"/>
        </w:rPr>
        <w:t>a) and total length (</w:t>
      </w:r>
      <w:r w:rsidR="0075567E">
        <w:rPr>
          <w:rFonts w:ascii="Times New Roman" w:hAnsi="Times New Roman" w:cs="Times New Roman"/>
          <w:sz w:val="24"/>
          <w:szCs w:val="24"/>
        </w:rPr>
        <w:t>3</w:t>
      </w:r>
      <w:r w:rsidRPr="002756F8">
        <w:rPr>
          <w:rFonts w:ascii="Times New Roman" w:hAnsi="Times New Roman" w:cs="Times New Roman"/>
          <w:sz w:val="24"/>
          <w:szCs w:val="24"/>
        </w:rPr>
        <w:t xml:space="preserve">b) 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as a function of the type and rate of yeast incorporation in the feed</w:t>
      </w:r>
    </w:p>
    <w:p w14:paraId="60E60CB7" w14:textId="640F0271" w:rsidR="00E32D28"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live weight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4B563C">
        <w:rPr>
          <w:rFonts w:ascii="Times New Roman" w:hAnsi="Times New Roman" w:cs="Times New Roman"/>
          <w:sz w:val="24"/>
          <w:szCs w:val="24"/>
        </w:rPr>
        <w:t>3</w:t>
      </w:r>
      <w:r w:rsidRPr="002756F8">
        <w:rPr>
          <w:rFonts w:ascii="Times New Roman" w:hAnsi="Times New Roman" w:cs="Times New Roman"/>
          <w:sz w:val="24"/>
          <w:szCs w:val="24"/>
        </w:rPr>
        <w:t>a), it evolved in a comparable manner throughout the observations, regardless of the type and rate of yeast in the feed, with the exception of the groups fed the diet containing 1% baker's yeast, whose growth curve showed an inflection between the thirtieth and forty-fifth day of rearing.  Thus, between the first and thirtieth day of observation, individuals receiving the 1% baker's yeast ration showed higher growth values, while those receiving 2% baker's yeast in the feed remained the lowest. However, between the thirtieth and sixtieth day of rearing, individuals fed the 1% baking powder ration showed the highest growth values, while those fed 2% baking powder remained the lowest.</w:t>
      </w:r>
    </w:p>
    <w:p w14:paraId="0EBDE86A" w14:textId="0426C8AB" w:rsidR="00FB11F3"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total length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4B563C">
        <w:rPr>
          <w:rFonts w:ascii="Times New Roman" w:hAnsi="Times New Roman" w:cs="Times New Roman"/>
          <w:sz w:val="24"/>
          <w:szCs w:val="24"/>
        </w:rPr>
        <w:t>3</w:t>
      </w:r>
      <w:r w:rsidRPr="002756F8">
        <w:rPr>
          <w:rFonts w:ascii="Times New Roman" w:hAnsi="Times New Roman" w:cs="Times New Roman"/>
          <w:sz w:val="24"/>
          <w:szCs w:val="24"/>
        </w:rPr>
        <w:t>b), it showed a constant trend throughout the trial. Thus, regardless of the period, the highest values were observed in groups receiving 1% baking powder.  The lowest values were recorded in individuals fed 1% baker's yeast between the first and thirtieth day of the trial, and then in fish fed a diet containing 2% baker's yeast between the thirtieth and sixtieth day.</w:t>
      </w:r>
    </w:p>
    <w:p w14:paraId="4B3840CF" w14:textId="77777777" w:rsidR="00447F38" w:rsidRPr="002756F8" w:rsidRDefault="00EE5F12" w:rsidP="00011949">
      <w:pPr>
        <w:spacing w:line="360" w:lineRule="auto"/>
        <w:ind w:left="851" w:hanging="851"/>
        <w:jc w:val="both"/>
        <w:rPr>
          <w:rFonts w:ascii="Times New Roman" w:hAnsi="Times New Roman" w:cs="Times New Roman"/>
          <w:b/>
          <w:sz w:val="24"/>
          <w:szCs w:val="24"/>
        </w:rPr>
      </w:pPr>
      <w:hyperlink r:id="rId106" w:history="1">
        <w:r w:rsidR="001A5F7D" w:rsidRPr="002756F8">
          <w:rPr>
            <w:rStyle w:val="Lienhypertexte"/>
            <w:rFonts w:ascii="Times New Roman" w:hAnsi="Times New Roman" w:cs="Times New Roman"/>
            <w:b/>
            <w:color w:val="auto"/>
            <w:sz w:val="24"/>
            <w:szCs w:val="24"/>
            <w:u w:val="none"/>
          </w:rPr>
          <w:t>2.2.2.2</w:t>
        </w:r>
      </w:hyperlink>
      <w:r w:rsidR="001A5F7D" w:rsidRPr="002756F8">
        <w:rPr>
          <w:rFonts w:ascii="Times New Roman" w:hAnsi="Times New Roman" w:cs="Times New Roman"/>
          <w:b/>
          <w:sz w:val="24"/>
          <w:szCs w:val="24"/>
        </w:rPr>
        <w:t xml:space="preserve">. Growth characteristics of </w:t>
      </w:r>
      <w:r w:rsidR="001A5F7D" w:rsidRPr="002756F8">
        <w:rPr>
          <w:rFonts w:ascii="Times New Roman" w:hAnsi="Times New Roman" w:cs="Times New Roman"/>
          <w:b/>
          <w:i/>
          <w:sz w:val="24"/>
          <w:szCs w:val="24"/>
        </w:rPr>
        <w:t>O. niloticus</w:t>
      </w:r>
      <w:r w:rsidR="001A5F7D" w:rsidRPr="002756F8">
        <w:rPr>
          <w:rFonts w:ascii="Times New Roman" w:hAnsi="Times New Roman" w:cs="Times New Roman"/>
          <w:b/>
          <w:sz w:val="24"/>
          <w:szCs w:val="24"/>
        </w:rPr>
        <w:t xml:space="preserve"> according to the type and rate of yeast incorporation in the feed.</w:t>
      </w:r>
    </w:p>
    <w:p w14:paraId="7CE21833" w14:textId="2781AF24" w:rsidR="00447F38"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 xml:space="preserve">Table 3 presents the growth characteristics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w:t>
      </w:r>
      <w:r w:rsidR="001B312D" w:rsidRPr="002756F8">
        <w:rPr>
          <w:rFonts w:ascii="Times New Roman" w:hAnsi="Times New Roman" w:cs="Times New Roman"/>
          <w:sz w:val="24"/>
          <w:szCs w:val="24"/>
        </w:rPr>
        <w:t>according to the type and rate of yeast incorporation in the feed.</w:t>
      </w:r>
      <w:r w:rsidRPr="002756F8">
        <w:rPr>
          <w:rFonts w:ascii="Times New Roman" w:hAnsi="Times New Roman" w:cs="Times New Roman"/>
          <w:sz w:val="24"/>
          <w:szCs w:val="24"/>
        </w:rPr>
        <w:t xml:space="preserve"> </w:t>
      </w:r>
      <w:r w:rsidR="002D17C6" w:rsidRPr="002756F8">
        <w:rPr>
          <w:rFonts w:ascii="Times New Roman" w:hAnsi="Times New Roman" w:cs="Times New Roman"/>
          <w:sz w:val="24"/>
          <w:szCs w:val="24"/>
        </w:rPr>
        <w:t>After</w:t>
      </w:r>
      <w:r w:rsidRPr="002756F8">
        <w:rPr>
          <w:rFonts w:ascii="Times New Roman" w:hAnsi="Times New Roman" w:cs="Times New Roman"/>
          <w:sz w:val="24"/>
          <w:szCs w:val="24"/>
        </w:rPr>
        <w:t xml:space="preserve"> 60 days of rearing.</w:t>
      </w:r>
    </w:p>
    <w:p w14:paraId="2D5F3412" w14:textId="13EAB944" w:rsidR="00447F38" w:rsidRPr="002756F8" w:rsidRDefault="00447F38" w:rsidP="00011949">
      <w:pPr>
        <w:spacing w:line="360" w:lineRule="auto"/>
        <w:ind w:left="993" w:hanging="993"/>
        <w:jc w:val="both"/>
        <w:rPr>
          <w:rFonts w:ascii="Times New Roman" w:hAnsi="Times New Roman" w:cs="Times New Roman"/>
          <w:sz w:val="24"/>
          <w:szCs w:val="24"/>
        </w:rPr>
      </w:pPr>
      <w:r w:rsidRPr="002756F8">
        <w:rPr>
          <w:rFonts w:ascii="Times New Roman" w:hAnsi="Times New Roman" w:cs="Times New Roman"/>
          <w:b/>
          <w:sz w:val="24"/>
          <w:szCs w:val="24"/>
        </w:rPr>
        <w:t xml:space="preserve">Table </w:t>
      </w:r>
      <w:r w:rsidR="007F18A6" w:rsidRPr="002756F8">
        <w:rPr>
          <w:rFonts w:ascii="Times New Roman" w:hAnsi="Times New Roman" w:cs="Times New Roman"/>
          <w:b/>
          <w:sz w:val="24"/>
          <w:szCs w:val="24"/>
        </w:rPr>
        <w:t>3 :</w:t>
      </w:r>
      <w:r w:rsidRPr="002756F8">
        <w:rPr>
          <w:rFonts w:ascii="Times New Roman" w:hAnsi="Times New Roman" w:cs="Times New Roman"/>
          <w:sz w:val="24"/>
          <w:szCs w:val="24"/>
        </w:rPr>
        <w:t xml:space="preserve"> Growth characteristics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according to the type and incorporation rate of yeast in the diet</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839"/>
        <w:gridCol w:w="1407"/>
        <w:gridCol w:w="1439"/>
        <w:gridCol w:w="1463"/>
        <w:gridCol w:w="1384"/>
        <w:gridCol w:w="763"/>
      </w:tblGrid>
      <w:tr w:rsidR="00ED3C5E" w:rsidRPr="002756F8" w14:paraId="5CCBF7EA" w14:textId="3F688B01" w:rsidTr="00ED3C5E">
        <w:trPr>
          <w:trHeight w:val="1304"/>
        </w:trPr>
        <w:tc>
          <w:tcPr>
            <w:tcW w:w="1780" w:type="dxa"/>
            <w:vMerge w:val="restart"/>
            <w:tcBorders>
              <w:top w:val="single" w:sz="4" w:space="0" w:color="auto"/>
            </w:tcBorders>
          </w:tcPr>
          <w:p w14:paraId="60B4BF78" w14:textId="77777777" w:rsidR="00ED3C5E" w:rsidRPr="002756F8" w:rsidRDefault="00ED3C5E" w:rsidP="00A220A9">
            <w:pPr>
              <w:jc w:val="both"/>
              <w:rPr>
                <w:rFonts w:ascii="Times New Roman" w:eastAsia="Calibri" w:hAnsi="Times New Roman" w:cs="Times New Roman"/>
                <w:b/>
                <w:bCs/>
                <w:color w:val="000000"/>
                <w:sz w:val="24"/>
                <w:szCs w:val="24"/>
              </w:rPr>
            </w:pPr>
          </w:p>
          <w:p w14:paraId="1122550F" w14:textId="39AEC66A"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Growth characteristics</w:t>
            </w:r>
          </w:p>
        </w:tc>
        <w:tc>
          <w:tcPr>
            <w:tcW w:w="839" w:type="dxa"/>
            <w:vMerge w:val="restart"/>
            <w:tcBorders>
              <w:top w:val="single" w:sz="4" w:space="0" w:color="auto"/>
            </w:tcBorders>
          </w:tcPr>
          <w:p w14:paraId="6D25DA97" w14:textId="77777777" w:rsidR="00ED3C5E" w:rsidRPr="002756F8" w:rsidRDefault="00ED3C5E" w:rsidP="00A220A9">
            <w:pPr>
              <w:jc w:val="both"/>
              <w:rPr>
                <w:rFonts w:ascii="Times New Roman" w:eastAsia="Calibri" w:hAnsi="Times New Roman" w:cs="Times New Roman"/>
                <w:b/>
                <w:bCs/>
                <w:color w:val="000000"/>
                <w:sz w:val="24"/>
                <w:szCs w:val="24"/>
              </w:rPr>
            </w:pPr>
          </w:p>
          <w:p w14:paraId="603FD142" w14:textId="71DC1762"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Types of yeast</w:t>
            </w:r>
          </w:p>
        </w:tc>
        <w:tc>
          <w:tcPr>
            <w:tcW w:w="5714" w:type="dxa"/>
            <w:gridSpan w:val="4"/>
            <w:tcBorders>
              <w:top w:val="single" w:sz="4" w:space="0" w:color="auto"/>
              <w:bottom w:val="single" w:sz="4" w:space="0" w:color="auto"/>
            </w:tcBorders>
          </w:tcPr>
          <w:p w14:paraId="0B4BBB4E"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w:t>
            </w:r>
          </w:p>
          <w:p w14:paraId="735D4925" w14:textId="37631DD4"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Rate of yeast incorporation</w:t>
            </w:r>
          </w:p>
        </w:tc>
        <w:tc>
          <w:tcPr>
            <w:tcW w:w="739" w:type="dxa"/>
            <w:tcBorders>
              <w:top w:val="single" w:sz="4" w:space="0" w:color="auto"/>
              <w:bottom w:val="single" w:sz="4" w:space="0" w:color="auto"/>
            </w:tcBorders>
          </w:tcPr>
          <w:p w14:paraId="28A98D11" w14:textId="77777777" w:rsidR="00ED3C5E" w:rsidRPr="002756F8" w:rsidRDefault="00ED3C5E" w:rsidP="00A220A9">
            <w:pPr>
              <w:jc w:val="both"/>
              <w:rPr>
                <w:rFonts w:ascii="Times New Roman" w:eastAsia="Calibri" w:hAnsi="Times New Roman" w:cs="Times New Roman"/>
                <w:b/>
                <w:bCs/>
                <w:color w:val="000000"/>
                <w:sz w:val="24"/>
                <w:szCs w:val="24"/>
              </w:rPr>
            </w:pPr>
          </w:p>
        </w:tc>
      </w:tr>
      <w:tr w:rsidR="00ED3C5E" w:rsidRPr="002756F8" w14:paraId="68304D78" w14:textId="0B9587A4" w:rsidTr="00ED3C5E">
        <w:trPr>
          <w:trHeight w:val="320"/>
        </w:trPr>
        <w:tc>
          <w:tcPr>
            <w:tcW w:w="1780" w:type="dxa"/>
            <w:vMerge/>
            <w:tcBorders>
              <w:bottom w:val="single" w:sz="4" w:space="0" w:color="auto"/>
            </w:tcBorders>
          </w:tcPr>
          <w:p w14:paraId="17F2C65E" w14:textId="77777777" w:rsidR="00ED3C5E" w:rsidRPr="002756F8" w:rsidRDefault="00ED3C5E" w:rsidP="00A220A9">
            <w:pPr>
              <w:jc w:val="both"/>
              <w:rPr>
                <w:rFonts w:ascii="Times New Roman" w:eastAsia="Calibri" w:hAnsi="Times New Roman" w:cs="Times New Roman"/>
                <w:b/>
                <w:bCs/>
                <w:color w:val="000000"/>
                <w:sz w:val="24"/>
                <w:szCs w:val="24"/>
              </w:rPr>
            </w:pPr>
          </w:p>
        </w:tc>
        <w:tc>
          <w:tcPr>
            <w:tcW w:w="839" w:type="dxa"/>
            <w:vMerge/>
            <w:tcBorders>
              <w:bottom w:val="single" w:sz="4" w:space="0" w:color="auto"/>
            </w:tcBorders>
          </w:tcPr>
          <w:p w14:paraId="57B0CF60" w14:textId="77777777" w:rsidR="00ED3C5E" w:rsidRPr="002756F8" w:rsidRDefault="00ED3C5E" w:rsidP="00A220A9">
            <w:pPr>
              <w:jc w:val="both"/>
              <w:rPr>
                <w:rFonts w:ascii="Times New Roman" w:eastAsia="Calibri" w:hAnsi="Times New Roman" w:cs="Times New Roman"/>
                <w:b/>
                <w:bCs/>
                <w:color w:val="000000"/>
                <w:sz w:val="24"/>
                <w:szCs w:val="24"/>
              </w:rPr>
            </w:pPr>
          </w:p>
        </w:tc>
        <w:tc>
          <w:tcPr>
            <w:tcW w:w="1415" w:type="dxa"/>
            <w:tcBorders>
              <w:top w:val="single" w:sz="4" w:space="0" w:color="auto"/>
              <w:bottom w:val="single" w:sz="4" w:space="0" w:color="auto"/>
            </w:tcBorders>
          </w:tcPr>
          <w:p w14:paraId="35107DCD"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0%</w:t>
            </w:r>
          </w:p>
        </w:tc>
        <w:tc>
          <w:tcPr>
            <w:tcW w:w="1443" w:type="dxa"/>
            <w:tcBorders>
              <w:top w:val="single" w:sz="4" w:space="0" w:color="auto"/>
              <w:bottom w:val="single" w:sz="4" w:space="0" w:color="auto"/>
            </w:tcBorders>
          </w:tcPr>
          <w:p w14:paraId="54B6F8D7"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1%</w:t>
            </w:r>
          </w:p>
        </w:tc>
        <w:tc>
          <w:tcPr>
            <w:tcW w:w="1470" w:type="dxa"/>
            <w:tcBorders>
              <w:top w:val="single" w:sz="4" w:space="0" w:color="auto"/>
              <w:bottom w:val="single" w:sz="4" w:space="0" w:color="auto"/>
            </w:tcBorders>
          </w:tcPr>
          <w:p w14:paraId="0A752201" w14:textId="3FC9955C"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w:t>
            </w:r>
            <w:r w:rsidRPr="002756F8">
              <w:rPr>
                <w:rFonts w:ascii="Times New Roman" w:eastAsia="Calibri" w:hAnsi="Times New Roman" w:cs="Times New Roman"/>
                <w:b/>
                <w:bCs/>
                <w:color w:val="000000"/>
                <w:sz w:val="24"/>
                <w:szCs w:val="24"/>
              </w:rPr>
              <w:t>5%</w:t>
            </w:r>
          </w:p>
        </w:tc>
        <w:tc>
          <w:tcPr>
            <w:tcW w:w="1386" w:type="dxa"/>
            <w:tcBorders>
              <w:top w:val="single" w:sz="4" w:space="0" w:color="auto"/>
              <w:bottom w:val="single" w:sz="4" w:space="0" w:color="auto"/>
            </w:tcBorders>
          </w:tcPr>
          <w:p w14:paraId="4AA6484B"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2%</w:t>
            </w:r>
          </w:p>
        </w:tc>
        <w:tc>
          <w:tcPr>
            <w:tcW w:w="739" w:type="dxa"/>
            <w:tcBorders>
              <w:top w:val="single" w:sz="4" w:space="0" w:color="auto"/>
              <w:bottom w:val="single" w:sz="4" w:space="0" w:color="auto"/>
            </w:tcBorders>
          </w:tcPr>
          <w:p w14:paraId="0281567B" w14:textId="229BED18" w:rsidR="00ED3C5E" w:rsidRPr="002756F8" w:rsidRDefault="004C52E1" w:rsidP="00A220A9">
            <w:pPr>
              <w:jc w:val="both"/>
              <w:rPr>
                <w:rFonts w:ascii="Times New Roman" w:eastAsia="Calibri" w:hAnsi="Times New Roman" w:cs="Times New Roman"/>
                <w:b/>
                <w:bCs/>
                <w:color w:val="000000"/>
                <w:sz w:val="24"/>
                <w:szCs w:val="24"/>
              </w:rPr>
            </w:pPr>
            <w:r w:rsidRPr="004C52E1">
              <w:rPr>
                <w:rFonts w:ascii="Times New Roman" w:eastAsia="Calibri" w:hAnsi="Times New Roman" w:cs="Times New Roman"/>
                <w:b/>
                <w:bCs/>
                <w:i/>
                <w:iCs/>
                <w:color w:val="000000"/>
                <w:sz w:val="24"/>
                <w:szCs w:val="24"/>
              </w:rPr>
              <w:t>P</w:t>
            </w:r>
            <w:r>
              <w:rPr>
                <w:rFonts w:ascii="Times New Roman" w:eastAsia="Calibri" w:hAnsi="Times New Roman" w:cs="Times New Roman"/>
                <w:b/>
                <w:bCs/>
                <w:color w:val="000000"/>
                <w:sz w:val="24"/>
                <w:szCs w:val="24"/>
              </w:rPr>
              <w:t>- value</w:t>
            </w:r>
          </w:p>
        </w:tc>
      </w:tr>
      <w:tr w:rsidR="00ED3C5E" w:rsidRPr="002756F8" w14:paraId="261ED573" w14:textId="36DF4D21" w:rsidTr="00ED3C5E">
        <w:trPr>
          <w:trHeight w:val="358"/>
        </w:trPr>
        <w:tc>
          <w:tcPr>
            <w:tcW w:w="1780" w:type="dxa"/>
            <w:vMerge w:val="restart"/>
            <w:tcBorders>
              <w:top w:val="single" w:sz="4" w:space="0" w:color="auto"/>
              <w:bottom w:val="nil"/>
            </w:tcBorders>
          </w:tcPr>
          <w:p w14:paraId="2018E7D6" w14:textId="7C60095A"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Life weight (g)</w:t>
            </w:r>
          </w:p>
        </w:tc>
        <w:tc>
          <w:tcPr>
            <w:tcW w:w="839" w:type="dxa"/>
            <w:tcBorders>
              <w:top w:val="single" w:sz="4" w:space="0" w:color="auto"/>
              <w:bottom w:val="nil"/>
            </w:tcBorders>
          </w:tcPr>
          <w:p w14:paraId="7682BE2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10C5CDF7" w14:textId="75D4068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72±2,53</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0F7B3082" w14:textId="5D6BFEE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16</w:t>
            </w:r>
            <w:r>
              <w:rPr>
                <w:rFonts w:ascii="Times New Roman" w:hAnsi="Times New Roman" w:cs="Times New Roman"/>
                <w:sz w:val="20"/>
                <w:szCs w:val="20"/>
              </w:rPr>
              <w:t>.</w:t>
            </w:r>
            <w:r w:rsidRPr="002756F8">
              <w:rPr>
                <w:rFonts w:ascii="Times New Roman" w:hAnsi="Times New Roman" w:cs="Times New Roman"/>
                <w:sz w:val="20"/>
                <w:szCs w:val="20"/>
              </w:rPr>
              <w:t>90±3,92</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0400B26A" w14:textId="305D894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17</w:t>
            </w:r>
            <w:r>
              <w:rPr>
                <w:rFonts w:ascii="Times New Roman" w:hAnsi="Times New Roman" w:cs="Times New Roman"/>
                <w:sz w:val="20"/>
                <w:szCs w:val="20"/>
              </w:rPr>
              <w:t>.</w:t>
            </w:r>
            <w:r w:rsidRPr="002756F8">
              <w:rPr>
                <w:rFonts w:ascii="Times New Roman" w:hAnsi="Times New Roman" w:cs="Times New Roman"/>
                <w:sz w:val="20"/>
                <w:szCs w:val="20"/>
              </w:rPr>
              <w:t>27±4</w:t>
            </w:r>
            <w:r>
              <w:rPr>
                <w:rFonts w:ascii="Times New Roman" w:hAnsi="Times New Roman" w:cs="Times New Roman"/>
                <w:sz w:val="20"/>
                <w:szCs w:val="20"/>
              </w:rPr>
              <w:t>.</w:t>
            </w:r>
            <w:r w:rsidR="00487289">
              <w:rPr>
                <w:rFonts w:ascii="Times New Roman" w:hAnsi="Times New Roman" w:cs="Times New Roman"/>
                <w:sz w:val="20"/>
                <w:szCs w:val="20"/>
              </w:rPr>
              <w:t>31</w:t>
            </w:r>
            <w:r w:rsidR="00487289" w:rsidRPr="00487289">
              <w:rPr>
                <w:rFonts w:ascii="Times New Roman" w:hAnsi="Times New Roman" w:cs="Times New Roman"/>
                <w:sz w:val="20"/>
                <w:szCs w:val="20"/>
                <w:vertAlign w:val="superscript"/>
              </w:rPr>
              <w:t>b</w:t>
            </w:r>
            <w:r w:rsidRPr="00487289">
              <w:rPr>
                <w:rFonts w:ascii="Times New Roman" w:hAnsi="Times New Roman" w:cs="Times New Roman"/>
                <w:sz w:val="20"/>
                <w:szCs w:val="20"/>
                <w:vertAlign w:val="superscript"/>
              </w:rPr>
              <w:t>α</w:t>
            </w:r>
          </w:p>
        </w:tc>
        <w:tc>
          <w:tcPr>
            <w:tcW w:w="1386" w:type="dxa"/>
            <w:tcBorders>
              <w:top w:val="single" w:sz="4" w:space="0" w:color="auto"/>
              <w:bottom w:val="nil"/>
            </w:tcBorders>
          </w:tcPr>
          <w:p w14:paraId="29C92F0D" w14:textId="6BE5C314" w:rsidR="00ED3C5E" w:rsidRPr="002756F8" w:rsidRDefault="00487289" w:rsidP="00A220A9">
            <w:pPr>
              <w:jc w:val="both"/>
              <w:rPr>
                <w:rFonts w:ascii="Times New Roman" w:eastAsia="Calibri" w:hAnsi="Times New Roman" w:cs="Times New Roman"/>
                <w:color w:val="000000"/>
                <w:sz w:val="20"/>
                <w:szCs w:val="20"/>
              </w:rPr>
            </w:pPr>
            <w:r>
              <w:rPr>
                <w:rFonts w:ascii="Times New Roman" w:hAnsi="Times New Roman" w:cs="Times New Roman"/>
                <w:sz w:val="20"/>
                <w:szCs w:val="20"/>
              </w:rPr>
              <w:t>15</w:t>
            </w:r>
            <w:r w:rsidR="00ED3C5E">
              <w:rPr>
                <w:rFonts w:ascii="Times New Roman" w:hAnsi="Times New Roman" w:cs="Times New Roman"/>
                <w:sz w:val="20"/>
                <w:szCs w:val="20"/>
              </w:rPr>
              <w:t>.</w:t>
            </w:r>
            <w:r w:rsidR="00ED3C5E" w:rsidRPr="002756F8">
              <w:rPr>
                <w:rFonts w:ascii="Times New Roman" w:hAnsi="Times New Roman" w:cs="Times New Roman"/>
                <w:sz w:val="20"/>
                <w:szCs w:val="20"/>
              </w:rPr>
              <w:t>86±2</w:t>
            </w:r>
            <w:r w:rsidR="00ED3C5E">
              <w:rPr>
                <w:rFonts w:ascii="Times New Roman" w:hAnsi="Times New Roman" w:cs="Times New Roman"/>
                <w:sz w:val="20"/>
                <w:szCs w:val="20"/>
              </w:rPr>
              <w:t>.</w:t>
            </w:r>
            <w:r>
              <w:rPr>
                <w:rFonts w:ascii="Times New Roman" w:hAnsi="Times New Roman" w:cs="Times New Roman"/>
                <w:sz w:val="20"/>
                <w:szCs w:val="20"/>
              </w:rPr>
              <w:t>72</w:t>
            </w:r>
            <w:r w:rsidR="00ED3C5E"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2F9EB76B" w14:textId="2F911167"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0.0</w:t>
            </w:r>
            <w:r w:rsidR="004C52E1">
              <w:rPr>
                <w:rFonts w:ascii="Times New Roman" w:hAnsi="Times New Roman" w:cs="Times New Roman"/>
                <w:sz w:val="20"/>
                <w:szCs w:val="20"/>
              </w:rPr>
              <w:t>4</w:t>
            </w:r>
          </w:p>
        </w:tc>
      </w:tr>
      <w:tr w:rsidR="00ED3C5E" w:rsidRPr="002756F8" w14:paraId="4431C399" w14:textId="76EF58D6" w:rsidTr="00ED3C5E">
        <w:trPr>
          <w:trHeight w:val="127"/>
        </w:trPr>
        <w:tc>
          <w:tcPr>
            <w:tcW w:w="1780" w:type="dxa"/>
            <w:vMerge/>
            <w:tcBorders>
              <w:top w:val="nil"/>
              <w:bottom w:val="single" w:sz="4" w:space="0" w:color="auto"/>
            </w:tcBorders>
          </w:tcPr>
          <w:p w14:paraId="07EF5A72"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046D8DB3"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79E1CE09" w14:textId="77E0714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72±2,53</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66AA3072" w14:textId="35C9B19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88</w:t>
            </w:r>
            <w:r w:rsidRPr="002756F8">
              <w:rPr>
                <w:rFonts w:ascii="Times New Roman" w:hAnsi="Times New Roman" w:cs="Times New Roman"/>
                <w:sz w:val="20"/>
                <w:szCs w:val="20"/>
              </w:rPr>
              <w:t>±6,31</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2A1164F3" w14:textId="41EE1CF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15</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51</w:t>
            </w:r>
            <w:r w:rsidRPr="002756F8">
              <w:rPr>
                <w:rFonts w:ascii="Times New Roman" w:hAnsi="Times New Roman" w:cs="Times New Roman"/>
                <w:sz w:val="20"/>
                <w:szCs w:val="20"/>
              </w:rPr>
              <w:t>±5</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aβ</w:t>
            </w:r>
          </w:p>
        </w:tc>
        <w:tc>
          <w:tcPr>
            <w:tcW w:w="1386" w:type="dxa"/>
            <w:tcBorders>
              <w:top w:val="nil"/>
              <w:bottom w:val="single" w:sz="4" w:space="0" w:color="auto"/>
            </w:tcBorders>
          </w:tcPr>
          <w:p w14:paraId="785A8874" w14:textId="210F3A6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17</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±6</w:t>
            </w:r>
            <w:r>
              <w:rPr>
                <w:rFonts w:ascii="Times New Roman" w:hAnsi="Times New Roman" w:cs="Times New Roman"/>
                <w:sz w:val="20"/>
                <w:szCs w:val="20"/>
              </w:rPr>
              <w:t>.</w:t>
            </w:r>
            <w:r w:rsidR="00487289">
              <w:rPr>
                <w:rFonts w:ascii="Times New Roman" w:hAnsi="Times New Roman" w:cs="Times New Roman"/>
                <w:sz w:val="20"/>
                <w:szCs w:val="20"/>
              </w:rPr>
              <w:t>74</w:t>
            </w:r>
            <w:r w:rsidRPr="00487289">
              <w:rPr>
                <w:rFonts w:ascii="Times New Roman" w:hAnsi="Times New Roman" w:cs="Times New Roman"/>
                <w:sz w:val="20"/>
                <w:szCs w:val="20"/>
                <w:vertAlign w:val="superscript"/>
              </w:rPr>
              <w:t>bβ</w:t>
            </w:r>
          </w:p>
        </w:tc>
        <w:tc>
          <w:tcPr>
            <w:tcW w:w="739" w:type="dxa"/>
            <w:tcBorders>
              <w:top w:val="nil"/>
              <w:bottom w:val="single" w:sz="4" w:space="0" w:color="auto"/>
            </w:tcBorders>
          </w:tcPr>
          <w:p w14:paraId="57300932" w14:textId="481F79BA"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r w:rsidR="004C52E1">
              <w:rPr>
                <w:rFonts w:ascii="Times New Roman" w:eastAsia="Calibri" w:hAnsi="Times New Roman" w:cs="Times New Roman"/>
                <w:color w:val="000000"/>
                <w:sz w:val="20"/>
                <w:szCs w:val="20"/>
              </w:rPr>
              <w:t>2</w:t>
            </w:r>
          </w:p>
        </w:tc>
      </w:tr>
      <w:tr w:rsidR="00ED3C5E" w:rsidRPr="002756F8" w14:paraId="2B08E3B4" w14:textId="68DD9BF4" w:rsidTr="00ED3C5E">
        <w:trPr>
          <w:trHeight w:val="320"/>
        </w:trPr>
        <w:tc>
          <w:tcPr>
            <w:tcW w:w="1780" w:type="dxa"/>
            <w:vMerge w:val="restart"/>
            <w:tcBorders>
              <w:top w:val="single" w:sz="4" w:space="0" w:color="auto"/>
              <w:bottom w:val="nil"/>
            </w:tcBorders>
          </w:tcPr>
          <w:p w14:paraId="4429AF5B" w14:textId="45BDB992"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Weight gain (g)</w:t>
            </w:r>
          </w:p>
        </w:tc>
        <w:tc>
          <w:tcPr>
            <w:tcW w:w="839" w:type="dxa"/>
            <w:tcBorders>
              <w:top w:val="single" w:sz="4" w:space="0" w:color="auto"/>
              <w:bottom w:val="nil"/>
            </w:tcBorders>
          </w:tcPr>
          <w:p w14:paraId="0E3909AF"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D3526F6" w14:textId="32C88C0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52±2</w:t>
            </w:r>
            <w:r>
              <w:rPr>
                <w:rFonts w:ascii="Times New Roman" w:hAnsi="Times New Roman" w:cs="Times New Roman"/>
                <w:sz w:val="20"/>
                <w:szCs w:val="20"/>
              </w:rPr>
              <w:t>.</w:t>
            </w:r>
            <w:r w:rsidR="00487289">
              <w:rPr>
                <w:rFonts w:ascii="Times New Roman" w:hAnsi="Times New Roman" w:cs="Times New Roman"/>
                <w:sz w:val="20"/>
                <w:szCs w:val="20"/>
              </w:rPr>
              <w:t>52</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3B248189" w14:textId="6271578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14</w:t>
            </w:r>
            <w:r>
              <w:rPr>
                <w:rFonts w:ascii="Times New Roman" w:hAnsi="Times New Roman" w:cs="Times New Roman"/>
                <w:sz w:val="20"/>
                <w:szCs w:val="20"/>
              </w:rPr>
              <w:t>.</w:t>
            </w:r>
            <w:r w:rsidRPr="002756F8">
              <w:rPr>
                <w:rFonts w:ascii="Times New Roman" w:hAnsi="Times New Roman" w:cs="Times New Roman"/>
                <w:sz w:val="20"/>
                <w:szCs w:val="20"/>
              </w:rPr>
              <w:t>70±3</w:t>
            </w:r>
            <w:r>
              <w:rPr>
                <w:rFonts w:ascii="Times New Roman" w:hAnsi="Times New Roman" w:cs="Times New Roman"/>
                <w:sz w:val="20"/>
                <w:szCs w:val="20"/>
              </w:rPr>
              <w:t>.</w:t>
            </w:r>
            <w:r w:rsidR="00487289">
              <w:rPr>
                <w:rFonts w:ascii="Times New Roman" w:hAnsi="Times New Roman" w:cs="Times New Roman"/>
                <w:sz w:val="20"/>
                <w:szCs w:val="20"/>
              </w:rPr>
              <w:t>92</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028A3A44" w14:textId="5A4700F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07±4</w:t>
            </w:r>
            <w:r>
              <w:rPr>
                <w:rFonts w:ascii="Times New Roman" w:hAnsi="Times New Roman" w:cs="Times New Roman"/>
                <w:sz w:val="20"/>
                <w:szCs w:val="20"/>
              </w:rPr>
              <w:t>.</w:t>
            </w:r>
            <w:r w:rsidRPr="002756F8">
              <w:rPr>
                <w:rFonts w:ascii="Times New Roman" w:hAnsi="Times New Roman" w:cs="Times New Roman"/>
                <w:sz w:val="20"/>
                <w:szCs w:val="20"/>
              </w:rPr>
              <w:t>31</w:t>
            </w:r>
            <w:r w:rsidRPr="00487289">
              <w:rPr>
                <w:rFonts w:ascii="Times New Roman" w:hAnsi="Times New Roman" w:cs="Times New Roman"/>
                <w:sz w:val="20"/>
                <w:szCs w:val="20"/>
                <w:vertAlign w:val="superscript"/>
              </w:rPr>
              <w:t>bα</w:t>
            </w:r>
          </w:p>
        </w:tc>
        <w:tc>
          <w:tcPr>
            <w:tcW w:w="1386" w:type="dxa"/>
            <w:tcBorders>
              <w:top w:val="single" w:sz="4" w:space="0" w:color="auto"/>
              <w:bottom w:val="nil"/>
            </w:tcBorders>
          </w:tcPr>
          <w:p w14:paraId="0BE9FFD9" w14:textId="39E8AD6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66±2</w:t>
            </w:r>
            <w:r>
              <w:rPr>
                <w:rFonts w:ascii="Times New Roman" w:hAnsi="Times New Roman" w:cs="Times New Roman"/>
                <w:sz w:val="20"/>
                <w:szCs w:val="20"/>
              </w:rPr>
              <w:t>.</w:t>
            </w:r>
            <w:r w:rsidR="00487289">
              <w:rPr>
                <w:rFonts w:ascii="Times New Roman" w:hAnsi="Times New Roman" w:cs="Times New Roman"/>
                <w:sz w:val="20"/>
                <w:szCs w:val="20"/>
              </w:rPr>
              <w:t>72</w:t>
            </w:r>
            <w:r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18B4C2D9" w14:textId="30DF9062"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0.O2</w:t>
            </w:r>
          </w:p>
        </w:tc>
      </w:tr>
      <w:tr w:rsidR="00ED3C5E" w:rsidRPr="002756F8" w14:paraId="363E631A" w14:textId="69A3C530" w:rsidTr="00ED3C5E">
        <w:trPr>
          <w:trHeight w:val="230"/>
        </w:trPr>
        <w:tc>
          <w:tcPr>
            <w:tcW w:w="1780" w:type="dxa"/>
            <w:vMerge/>
            <w:tcBorders>
              <w:top w:val="nil"/>
              <w:bottom w:val="single" w:sz="4" w:space="0" w:color="auto"/>
            </w:tcBorders>
          </w:tcPr>
          <w:p w14:paraId="0F143FE2"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16E380F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0D7DE09" w14:textId="3B88325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52±2</w:t>
            </w:r>
            <w:r>
              <w:rPr>
                <w:rFonts w:ascii="Times New Roman" w:hAnsi="Times New Roman" w:cs="Times New Roman"/>
                <w:sz w:val="20"/>
                <w:szCs w:val="20"/>
              </w:rPr>
              <w:t>.</w:t>
            </w:r>
            <w:r w:rsidRPr="002756F8">
              <w:rPr>
                <w:rFonts w:ascii="Times New Roman" w:hAnsi="Times New Roman" w:cs="Times New Roman"/>
                <w:sz w:val="20"/>
                <w:szCs w:val="20"/>
              </w:rPr>
              <w:t>52</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646DCDFB" w14:textId="52F28BD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14</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68</w:t>
            </w:r>
            <w:r w:rsidRPr="002756F8">
              <w:rPr>
                <w:rFonts w:ascii="Times New Roman" w:hAnsi="Times New Roman" w:cs="Times New Roman"/>
                <w:sz w:val="20"/>
                <w:szCs w:val="20"/>
              </w:rPr>
              <w:t>±6</w:t>
            </w:r>
            <w:r>
              <w:rPr>
                <w:rFonts w:ascii="Times New Roman" w:hAnsi="Times New Roman" w:cs="Times New Roman"/>
                <w:sz w:val="20"/>
                <w:szCs w:val="20"/>
              </w:rPr>
              <w:t>.</w:t>
            </w:r>
            <w:r w:rsidRPr="002756F8">
              <w:rPr>
                <w:rFonts w:ascii="Times New Roman" w:hAnsi="Times New Roman" w:cs="Times New Roman"/>
                <w:sz w:val="20"/>
                <w:szCs w:val="20"/>
              </w:rPr>
              <w:t>34</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6383FC0C" w14:textId="4E351D7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31</w:t>
            </w:r>
            <w:r w:rsidRPr="002756F8">
              <w:rPr>
                <w:rFonts w:ascii="Times New Roman" w:hAnsi="Times New Roman" w:cs="Times New Roman"/>
                <w:sz w:val="20"/>
                <w:szCs w:val="20"/>
              </w:rPr>
              <w:t>±5</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aβ</w:t>
            </w:r>
          </w:p>
        </w:tc>
        <w:tc>
          <w:tcPr>
            <w:tcW w:w="1386" w:type="dxa"/>
            <w:tcBorders>
              <w:top w:val="nil"/>
              <w:bottom w:val="single" w:sz="4" w:space="0" w:color="auto"/>
            </w:tcBorders>
          </w:tcPr>
          <w:p w14:paraId="5969430E" w14:textId="6DF1760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15</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13</w:t>
            </w:r>
            <w:r w:rsidRPr="002756F8">
              <w:rPr>
                <w:rFonts w:ascii="Times New Roman" w:hAnsi="Times New Roman" w:cs="Times New Roman"/>
                <w:sz w:val="20"/>
                <w:szCs w:val="20"/>
              </w:rPr>
              <w:t>±6</w:t>
            </w:r>
            <w:r>
              <w:rPr>
                <w:rFonts w:ascii="Times New Roman" w:hAnsi="Times New Roman" w:cs="Times New Roman"/>
                <w:sz w:val="20"/>
                <w:szCs w:val="20"/>
              </w:rPr>
              <w:t>.</w:t>
            </w:r>
            <w:r w:rsidR="00487289">
              <w:rPr>
                <w:rFonts w:ascii="Times New Roman" w:hAnsi="Times New Roman" w:cs="Times New Roman"/>
                <w:sz w:val="20"/>
                <w:szCs w:val="20"/>
              </w:rPr>
              <w:t>74</w:t>
            </w:r>
            <w:r w:rsidRPr="00487289">
              <w:rPr>
                <w:rFonts w:ascii="Times New Roman" w:hAnsi="Times New Roman" w:cs="Times New Roman"/>
                <w:sz w:val="20"/>
                <w:szCs w:val="20"/>
                <w:vertAlign w:val="superscript"/>
              </w:rPr>
              <w:t>bβ</w:t>
            </w:r>
          </w:p>
        </w:tc>
        <w:tc>
          <w:tcPr>
            <w:tcW w:w="739" w:type="dxa"/>
            <w:tcBorders>
              <w:top w:val="nil"/>
              <w:bottom w:val="single" w:sz="4" w:space="0" w:color="auto"/>
            </w:tcBorders>
          </w:tcPr>
          <w:p w14:paraId="4AD0B1C8" w14:textId="62DA48EF"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0.01</w:t>
            </w:r>
          </w:p>
        </w:tc>
      </w:tr>
      <w:tr w:rsidR="00ED3C5E" w:rsidRPr="002756F8" w14:paraId="6435C0E6" w14:textId="43411C59" w:rsidTr="00ED3C5E">
        <w:trPr>
          <w:trHeight w:val="410"/>
        </w:trPr>
        <w:tc>
          <w:tcPr>
            <w:tcW w:w="1780" w:type="dxa"/>
            <w:vMerge w:val="restart"/>
            <w:tcBorders>
              <w:top w:val="single" w:sz="4" w:space="0" w:color="auto"/>
              <w:bottom w:val="nil"/>
            </w:tcBorders>
          </w:tcPr>
          <w:p w14:paraId="126CAF52" w14:textId="63027046"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Average daily gain (g) </w:t>
            </w:r>
          </w:p>
        </w:tc>
        <w:tc>
          <w:tcPr>
            <w:tcW w:w="839" w:type="dxa"/>
            <w:tcBorders>
              <w:top w:val="single" w:sz="4" w:space="0" w:color="auto"/>
              <w:bottom w:val="nil"/>
            </w:tcBorders>
          </w:tcPr>
          <w:p w14:paraId="6E8E8C3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6DA6195B" w14:textId="4BCD367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5</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1827B02C" w14:textId="64006C1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7</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459E420E" w14:textId="4442D2A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25±0</w:t>
            </w:r>
            <w:r>
              <w:rPr>
                <w:rFonts w:ascii="Times New Roman" w:hAnsi="Times New Roman" w:cs="Times New Roman"/>
                <w:sz w:val="20"/>
                <w:szCs w:val="20"/>
              </w:rPr>
              <w:t>.</w:t>
            </w:r>
            <w:r w:rsidRPr="002756F8">
              <w:rPr>
                <w:rFonts w:ascii="Times New Roman" w:hAnsi="Times New Roman" w:cs="Times New Roman"/>
                <w:sz w:val="20"/>
                <w:szCs w:val="20"/>
              </w:rPr>
              <w:t>07</w:t>
            </w:r>
            <w:r w:rsidRPr="00487289">
              <w:rPr>
                <w:rFonts w:ascii="Times New Roman" w:hAnsi="Times New Roman" w:cs="Times New Roman"/>
                <w:sz w:val="20"/>
                <w:szCs w:val="20"/>
                <w:vertAlign w:val="superscript"/>
              </w:rPr>
              <w:t>bα</w:t>
            </w:r>
          </w:p>
        </w:tc>
        <w:tc>
          <w:tcPr>
            <w:tcW w:w="1386" w:type="dxa"/>
            <w:tcBorders>
              <w:top w:val="single" w:sz="4" w:space="0" w:color="auto"/>
              <w:bottom w:val="nil"/>
            </w:tcBorders>
          </w:tcPr>
          <w:p w14:paraId="6358E428" w14:textId="1232F45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5</w:t>
            </w:r>
            <w:r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33E9623E" w14:textId="250BE6E5"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0.04</w:t>
            </w:r>
          </w:p>
        </w:tc>
      </w:tr>
      <w:tr w:rsidR="00ED3C5E" w:rsidRPr="002756F8" w14:paraId="66708E7F" w14:textId="1B6AAB2F" w:rsidTr="00ED3C5E">
        <w:trPr>
          <w:trHeight w:val="224"/>
        </w:trPr>
        <w:tc>
          <w:tcPr>
            <w:tcW w:w="1780" w:type="dxa"/>
            <w:vMerge/>
            <w:tcBorders>
              <w:top w:val="nil"/>
              <w:bottom w:val="single" w:sz="4" w:space="0" w:color="auto"/>
            </w:tcBorders>
          </w:tcPr>
          <w:p w14:paraId="7D3626BF"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21795C82"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47DEA917" w14:textId="411178A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04</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4409A43B" w14:textId="4913D75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w:t>
            </w:r>
            <w:r w:rsidR="00AC59B9">
              <w:rPr>
                <w:rFonts w:ascii="Times New Roman" w:eastAsia="Calibri" w:hAnsi="Times New Roman" w:cs="Times New Roman"/>
                <w:color w:val="000000"/>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40EE5336" w14:textId="1938289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22</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09</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11FB080D" w14:textId="4182BD2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25</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11</w:t>
            </w:r>
            <w:r w:rsidRPr="00487289">
              <w:rPr>
                <w:rFonts w:ascii="Times New Roman" w:hAnsi="Times New Roman" w:cs="Times New Roman"/>
                <w:sz w:val="20"/>
                <w:szCs w:val="20"/>
                <w:vertAlign w:val="superscript"/>
              </w:rPr>
              <w:t>bα</w:t>
            </w:r>
          </w:p>
        </w:tc>
        <w:tc>
          <w:tcPr>
            <w:tcW w:w="739" w:type="dxa"/>
            <w:tcBorders>
              <w:top w:val="nil"/>
              <w:bottom w:val="single" w:sz="4" w:space="0" w:color="auto"/>
            </w:tcBorders>
          </w:tcPr>
          <w:p w14:paraId="6635E890" w14:textId="26432122"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r w:rsidR="00AC59B9">
              <w:rPr>
                <w:rFonts w:ascii="Times New Roman" w:eastAsia="Calibri" w:hAnsi="Times New Roman" w:cs="Times New Roman"/>
                <w:color w:val="000000"/>
                <w:sz w:val="20"/>
                <w:szCs w:val="20"/>
              </w:rPr>
              <w:t>3</w:t>
            </w:r>
          </w:p>
        </w:tc>
      </w:tr>
      <w:tr w:rsidR="00ED3C5E" w:rsidRPr="002756F8" w14:paraId="6DCC4848" w14:textId="3D27C8E2" w:rsidTr="00ED3C5E">
        <w:trPr>
          <w:trHeight w:val="269"/>
        </w:trPr>
        <w:tc>
          <w:tcPr>
            <w:tcW w:w="1780" w:type="dxa"/>
            <w:vMerge w:val="restart"/>
            <w:tcBorders>
              <w:top w:val="single" w:sz="4" w:space="0" w:color="auto"/>
              <w:bottom w:val="nil"/>
            </w:tcBorders>
          </w:tcPr>
          <w:p w14:paraId="07178BB0" w14:textId="6F12B351"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Totale Length (Cm)</w:t>
            </w:r>
          </w:p>
        </w:tc>
        <w:tc>
          <w:tcPr>
            <w:tcW w:w="839" w:type="dxa"/>
            <w:tcBorders>
              <w:top w:val="single" w:sz="4" w:space="0" w:color="auto"/>
              <w:bottom w:val="nil"/>
            </w:tcBorders>
          </w:tcPr>
          <w:p w14:paraId="2D56817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6AB21B68" w14:textId="5E0F50C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52±0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4DD248CF" w14:textId="6F3BA3F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4</w:t>
            </w:r>
            <w:r w:rsidR="00AC59B9">
              <w:rPr>
                <w:rFonts w:ascii="Times New Roman" w:hAnsi="Times New Roman" w:cs="Times New Roman"/>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AC59B9">
              <w:rPr>
                <w:rFonts w:ascii="Times New Roman" w:hAnsi="Times New Roman" w:cs="Times New Roman"/>
                <w:sz w:val="20"/>
                <w:szCs w:val="20"/>
              </w:rPr>
              <w:t>2</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174019D9" w14:textId="11AFAD8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112C5BD9" w14:textId="0F44E00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27±0</w:t>
            </w:r>
            <w:r>
              <w:rPr>
                <w:rFonts w:ascii="Times New Roman" w:hAnsi="Times New Roman" w:cs="Times New Roman"/>
                <w:sz w:val="20"/>
                <w:szCs w:val="20"/>
              </w:rPr>
              <w:t>.</w:t>
            </w:r>
            <w:r w:rsidRPr="002756F8">
              <w:rPr>
                <w:rFonts w:ascii="Times New Roman" w:hAnsi="Times New Roman" w:cs="Times New Roman"/>
                <w:sz w:val="20"/>
                <w:szCs w:val="20"/>
              </w:rPr>
              <w:t xml:space="preserve"> 3</w:t>
            </w:r>
            <w:r w:rsidR="00AC59B9">
              <w:rPr>
                <w:rFonts w:ascii="Times New Roman" w:hAnsi="Times New Roman" w:cs="Times New Roman"/>
                <w:sz w:val="20"/>
                <w:szCs w:val="20"/>
              </w:rPr>
              <w:t>8</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3A526782" w14:textId="60A2FBB6"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0.85</w:t>
            </w:r>
          </w:p>
        </w:tc>
      </w:tr>
      <w:tr w:rsidR="00ED3C5E" w:rsidRPr="002756F8" w14:paraId="4C6572CB" w14:textId="0659C52A" w:rsidTr="00ED3C5E">
        <w:trPr>
          <w:trHeight w:val="193"/>
        </w:trPr>
        <w:tc>
          <w:tcPr>
            <w:tcW w:w="1780" w:type="dxa"/>
            <w:vMerge/>
            <w:tcBorders>
              <w:top w:val="nil"/>
              <w:bottom w:val="single" w:sz="4" w:space="0" w:color="auto"/>
            </w:tcBorders>
          </w:tcPr>
          <w:p w14:paraId="50FDD1B0"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34623D8E"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7E04AA7" w14:textId="4EDA378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52±0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329CA8E2" w14:textId="1F114ED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8</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58</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98</w:t>
            </w:r>
            <w:r w:rsidRPr="00487289">
              <w:rPr>
                <w:rFonts w:ascii="Times New Roman" w:hAnsi="Times New Roman" w:cs="Times New Roman"/>
                <w:sz w:val="20"/>
                <w:szCs w:val="20"/>
                <w:vertAlign w:val="superscript"/>
              </w:rPr>
              <w:t>aβ</w:t>
            </w:r>
          </w:p>
        </w:tc>
        <w:tc>
          <w:tcPr>
            <w:tcW w:w="1470" w:type="dxa"/>
            <w:tcBorders>
              <w:top w:val="nil"/>
              <w:bottom w:val="single" w:sz="4" w:space="0" w:color="auto"/>
            </w:tcBorders>
          </w:tcPr>
          <w:p w14:paraId="3F07B321" w14:textId="17BCE7F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9</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51</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256FC857" w14:textId="6604614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8</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3CED950E" w14:textId="2DFCD0D8"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0.7</w:t>
            </w:r>
            <w:r w:rsidR="00AC59B9">
              <w:rPr>
                <w:rFonts w:ascii="Times New Roman" w:eastAsia="Calibri" w:hAnsi="Times New Roman" w:cs="Times New Roman"/>
                <w:color w:val="000000"/>
                <w:sz w:val="20"/>
                <w:szCs w:val="20"/>
              </w:rPr>
              <w:t>2</w:t>
            </w:r>
          </w:p>
        </w:tc>
      </w:tr>
      <w:tr w:rsidR="00ED3C5E" w:rsidRPr="002756F8" w14:paraId="7827900E" w14:textId="017C07CA" w:rsidTr="00ED3C5E">
        <w:trPr>
          <w:trHeight w:val="231"/>
        </w:trPr>
        <w:tc>
          <w:tcPr>
            <w:tcW w:w="1780" w:type="dxa"/>
            <w:vMerge w:val="restart"/>
            <w:tcBorders>
              <w:top w:val="single" w:sz="4" w:space="0" w:color="auto"/>
              <w:bottom w:val="nil"/>
            </w:tcBorders>
          </w:tcPr>
          <w:p w14:paraId="6AF1B0A2" w14:textId="7277B46B"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Standard Length (Cm)</w:t>
            </w:r>
          </w:p>
        </w:tc>
        <w:tc>
          <w:tcPr>
            <w:tcW w:w="839" w:type="dxa"/>
            <w:tcBorders>
              <w:top w:val="single" w:sz="4" w:space="0" w:color="auto"/>
              <w:bottom w:val="nil"/>
            </w:tcBorders>
          </w:tcPr>
          <w:p w14:paraId="55121D5A"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2FCF21E" w14:textId="0639793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1</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49</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2CE13C5F" w14:textId="316EA40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76±0</w:t>
            </w:r>
            <w:r>
              <w:rPr>
                <w:rFonts w:ascii="Times New Roman" w:hAnsi="Times New Roman" w:cs="Times New Roman"/>
                <w:sz w:val="20"/>
                <w:szCs w:val="20"/>
              </w:rPr>
              <w:t>.</w:t>
            </w:r>
            <w:r w:rsidR="00487289">
              <w:rPr>
                <w:rFonts w:ascii="Times New Roman" w:hAnsi="Times New Roman" w:cs="Times New Roman"/>
                <w:sz w:val="20"/>
                <w:szCs w:val="20"/>
              </w:rPr>
              <w:t>68</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57D5C953" w14:textId="56C9157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7</w:t>
            </w:r>
            <w:r w:rsidR="00AC59B9">
              <w:rPr>
                <w:rFonts w:ascii="Times New Roman" w:hAnsi="Times New Roman" w:cs="Times New Roman"/>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86</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3F995390" w14:textId="291527D3"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4</w:t>
            </w:r>
            <w:r w:rsidRPr="002756F8">
              <w:rPr>
                <w:rFonts w:ascii="Times New Roman" w:hAnsi="Times New Roman" w:cs="Times New Roman"/>
                <w:sz w:val="20"/>
                <w:szCs w:val="20"/>
              </w:rPr>
              <w:t xml:space="preserve"> ±0</w:t>
            </w:r>
            <w:r>
              <w:rPr>
                <w:rFonts w:ascii="Times New Roman" w:hAnsi="Times New Roman" w:cs="Times New Roman"/>
                <w:sz w:val="20"/>
                <w:szCs w:val="20"/>
              </w:rPr>
              <w:t>.</w:t>
            </w:r>
            <w:r w:rsidR="00487289">
              <w:rPr>
                <w:rFonts w:ascii="Times New Roman" w:hAnsi="Times New Roman" w:cs="Times New Roman"/>
                <w:sz w:val="20"/>
                <w:szCs w:val="20"/>
              </w:rPr>
              <w:t>37</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0E4391B9" w14:textId="06C70BE7"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0.15</w:t>
            </w:r>
          </w:p>
        </w:tc>
      </w:tr>
      <w:tr w:rsidR="00ED3C5E" w:rsidRPr="002756F8" w14:paraId="4D9F7389" w14:textId="513A28AB" w:rsidTr="00ED3C5E">
        <w:trPr>
          <w:trHeight w:val="281"/>
        </w:trPr>
        <w:tc>
          <w:tcPr>
            <w:tcW w:w="1780" w:type="dxa"/>
            <w:vMerge/>
            <w:tcBorders>
              <w:top w:val="nil"/>
              <w:bottom w:val="single" w:sz="4" w:space="0" w:color="auto"/>
            </w:tcBorders>
          </w:tcPr>
          <w:p w14:paraId="20CE53A3"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266B5315"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7E5F0F50" w14:textId="4520116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1</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49</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1FDB633B" w14:textId="38EB531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88</w:t>
            </w:r>
            <w:r w:rsidRPr="002756F8">
              <w:rPr>
                <w:rFonts w:ascii="Times New Roman" w:hAnsi="Times New Roman" w:cs="Times New Roman"/>
                <w:sz w:val="20"/>
                <w:szCs w:val="20"/>
              </w:rPr>
              <w:t>±1</w:t>
            </w:r>
            <w:r>
              <w:rPr>
                <w:rFonts w:ascii="Times New Roman" w:hAnsi="Times New Roman" w:cs="Times New Roman"/>
                <w:sz w:val="20"/>
                <w:szCs w:val="20"/>
              </w:rPr>
              <w:t>.</w:t>
            </w:r>
            <w:r w:rsidR="00487289">
              <w:rPr>
                <w:rFonts w:ascii="Times New Roman" w:hAnsi="Times New Roman" w:cs="Times New Roman"/>
                <w:sz w:val="20"/>
                <w:szCs w:val="20"/>
              </w:rPr>
              <w:t>25</w:t>
            </w:r>
            <w:r w:rsidRPr="00487289">
              <w:rPr>
                <w:rFonts w:ascii="Times New Roman" w:hAnsi="Times New Roman" w:cs="Times New Roman"/>
                <w:sz w:val="20"/>
                <w:szCs w:val="20"/>
                <w:vertAlign w:val="superscript"/>
              </w:rPr>
              <w:t>aα</w:t>
            </w:r>
          </w:p>
        </w:tc>
        <w:tc>
          <w:tcPr>
            <w:tcW w:w="1470" w:type="dxa"/>
            <w:tcBorders>
              <w:top w:val="nil"/>
              <w:bottom w:val="single" w:sz="4" w:space="0" w:color="auto"/>
            </w:tcBorders>
          </w:tcPr>
          <w:p w14:paraId="3E7A88F4" w14:textId="7A49933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7</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81</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7DE4CD28" w14:textId="0731277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63</w:t>
            </w:r>
            <w:r w:rsidRPr="002756F8">
              <w:rPr>
                <w:rFonts w:ascii="Times New Roman" w:hAnsi="Times New Roman" w:cs="Times New Roman"/>
                <w:sz w:val="20"/>
                <w:szCs w:val="20"/>
              </w:rPr>
              <w:t>±2</w:t>
            </w:r>
            <w:r>
              <w:rPr>
                <w:rFonts w:ascii="Times New Roman" w:hAnsi="Times New Roman" w:cs="Times New Roman"/>
                <w:sz w:val="20"/>
                <w:szCs w:val="20"/>
              </w:rPr>
              <w:t>.</w:t>
            </w:r>
            <w:r w:rsidR="00487289">
              <w:rPr>
                <w:rFonts w:ascii="Times New Roman" w:hAnsi="Times New Roman" w:cs="Times New Roman"/>
                <w:sz w:val="20"/>
                <w:szCs w:val="20"/>
              </w:rPr>
              <w:t>91</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3F3711E2" w14:textId="73A147D2"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0.22</w:t>
            </w:r>
          </w:p>
        </w:tc>
      </w:tr>
      <w:tr w:rsidR="00ED3C5E" w:rsidRPr="002756F8" w14:paraId="04E09F08" w14:textId="3EB5E085" w:rsidTr="00ED3C5E">
        <w:trPr>
          <w:trHeight w:val="320"/>
        </w:trPr>
        <w:tc>
          <w:tcPr>
            <w:tcW w:w="1780" w:type="dxa"/>
            <w:vMerge w:val="restart"/>
            <w:tcBorders>
              <w:top w:val="single" w:sz="4" w:space="0" w:color="auto"/>
              <w:bottom w:val="nil"/>
            </w:tcBorders>
          </w:tcPr>
          <w:p w14:paraId="79204048" w14:textId="2971886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Length gain (Cm)</w:t>
            </w:r>
          </w:p>
        </w:tc>
        <w:tc>
          <w:tcPr>
            <w:tcW w:w="839" w:type="dxa"/>
            <w:tcBorders>
              <w:top w:val="single" w:sz="4" w:space="0" w:color="auto"/>
              <w:bottom w:val="nil"/>
            </w:tcBorders>
          </w:tcPr>
          <w:p w14:paraId="654F117A"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255E50F6" w14:textId="686E00E2"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6</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2E54A677" w14:textId="6CBAF8C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AC59B9">
              <w:rPr>
                <w:rFonts w:ascii="Times New Roman" w:hAnsi="Times New Roman" w:cs="Times New Roman"/>
                <w:sz w:val="20"/>
                <w:szCs w:val="20"/>
              </w:rPr>
              <w:t>2</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0082E672" w14:textId="1413A50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99±0</w:t>
            </w:r>
            <w:r>
              <w:rPr>
                <w:rFonts w:ascii="Times New Roman" w:hAnsi="Times New Roman" w:cs="Times New Roman"/>
                <w:sz w:val="20"/>
                <w:szCs w:val="20"/>
              </w:rPr>
              <w:t>.</w:t>
            </w:r>
            <w:r w:rsidR="00487289">
              <w:rPr>
                <w:rFonts w:ascii="Times New Roman" w:hAnsi="Times New Roman" w:cs="Times New Roman"/>
                <w:sz w:val="20"/>
                <w:szCs w:val="20"/>
              </w:rPr>
              <w:t>89</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38CF5445" w14:textId="2C49FD5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74± 0</w:t>
            </w:r>
            <w:r>
              <w:rPr>
                <w:rFonts w:ascii="Times New Roman" w:hAnsi="Times New Roman" w:cs="Times New Roman"/>
                <w:sz w:val="20"/>
                <w:szCs w:val="20"/>
              </w:rPr>
              <w:t>.</w:t>
            </w:r>
            <w:r w:rsidRPr="002756F8">
              <w:rPr>
                <w:rFonts w:ascii="Times New Roman" w:hAnsi="Times New Roman" w:cs="Times New Roman"/>
                <w:sz w:val="20"/>
                <w:szCs w:val="20"/>
              </w:rPr>
              <w:t>3</w:t>
            </w:r>
            <w:r w:rsidR="00AC59B9">
              <w:rPr>
                <w:rFonts w:ascii="Times New Roman" w:hAnsi="Times New Roman" w:cs="Times New Roman"/>
                <w:sz w:val="20"/>
                <w:szCs w:val="20"/>
              </w:rPr>
              <w:t>8</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62732ADA" w14:textId="55C272DC"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0.3</w:t>
            </w:r>
            <w:r w:rsidR="00AC59B9">
              <w:rPr>
                <w:rFonts w:ascii="Times New Roman" w:hAnsi="Times New Roman" w:cs="Times New Roman"/>
                <w:sz w:val="20"/>
                <w:szCs w:val="20"/>
              </w:rPr>
              <w:t>4</w:t>
            </w:r>
          </w:p>
        </w:tc>
      </w:tr>
      <w:tr w:rsidR="00ED3C5E" w:rsidRPr="002756F8" w14:paraId="25B83686" w14:textId="773FD38B" w:rsidTr="00ED3C5E">
        <w:trPr>
          <w:trHeight w:val="116"/>
        </w:trPr>
        <w:tc>
          <w:tcPr>
            <w:tcW w:w="1780" w:type="dxa"/>
            <w:vMerge/>
            <w:tcBorders>
              <w:top w:val="nil"/>
              <w:bottom w:val="single" w:sz="4" w:space="0" w:color="auto"/>
            </w:tcBorders>
          </w:tcPr>
          <w:p w14:paraId="3841AB2E"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A50E32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1C27D233" w14:textId="64DC8F6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6</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3EB79F62" w14:textId="2332165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470" w:type="dxa"/>
            <w:tcBorders>
              <w:top w:val="nil"/>
              <w:bottom w:val="single" w:sz="4" w:space="0" w:color="auto"/>
            </w:tcBorders>
          </w:tcPr>
          <w:p w14:paraId="256A3690" w14:textId="7F80218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98</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76BC027C" w14:textId="0ADD7CD1" w:rsidR="00ED3C5E" w:rsidRPr="002756F8" w:rsidRDefault="00ED3C5E" w:rsidP="00A220A9">
            <w:pPr>
              <w:jc w:val="both"/>
              <w:rPr>
                <w:rFonts w:ascii="Times New Roman" w:eastAsia="Calibri" w:hAnsi="Times New Roman" w:cs="Times New Roman"/>
                <w:color w:val="000000"/>
                <w:sz w:val="20"/>
                <w:szCs w:val="20"/>
                <w:lang w:val="fr-CM"/>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30</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51</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66A38058" w14:textId="1FBD4D26"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0.44</w:t>
            </w:r>
          </w:p>
        </w:tc>
      </w:tr>
      <w:tr w:rsidR="00ED3C5E" w:rsidRPr="002756F8" w14:paraId="6B63452F" w14:textId="297F8BC2" w:rsidTr="00ED3C5E">
        <w:trPr>
          <w:trHeight w:val="396"/>
        </w:trPr>
        <w:tc>
          <w:tcPr>
            <w:tcW w:w="1780" w:type="dxa"/>
            <w:vMerge w:val="restart"/>
            <w:tcBorders>
              <w:top w:val="single" w:sz="4" w:space="0" w:color="auto"/>
              <w:bottom w:val="nil"/>
            </w:tcBorders>
          </w:tcPr>
          <w:p w14:paraId="271086AD" w14:textId="18D6DA04"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Specific growth rate (%)</w:t>
            </w:r>
          </w:p>
        </w:tc>
        <w:tc>
          <w:tcPr>
            <w:tcW w:w="839" w:type="dxa"/>
            <w:tcBorders>
              <w:top w:val="single" w:sz="4" w:space="0" w:color="auto"/>
              <w:bottom w:val="nil"/>
            </w:tcBorders>
          </w:tcPr>
          <w:p w14:paraId="400B6613" w14:textId="77777777" w:rsidR="00ED3C5E" w:rsidRPr="002756F8" w:rsidRDefault="00ED3C5E" w:rsidP="00A220A9">
            <w:pPr>
              <w:spacing w:after="200"/>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1057CED5" w14:textId="5080BB81"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13A67263" w14:textId="21C4815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35</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737EEB7F" w14:textId="086C089B"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 xml:space="preserve"> 3</w:t>
            </w:r>
            <w:r w:rsidR="00AC59B9">
              <w:rPr>
                <w:rFonts w:ascii="Times New Roman" w:hAnsi="Times New Roman" w:cs="Times New Roman"/>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38</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671D556E" w14:textId="73C5BC9D"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27± 0</w:t>
            </w:r>
            <w:r>
              <w:rPr>
                <w:rFonts w:ascii="Times New Roman" w:hAnsi="Times New Roman" w:cs="Times New Roman"/>
                <w:sz w:val="20"/>
                <w:szCs w:val="20"/>
              </w:rPr>
              <w:t>.</w:t>
            </w:r>
            <w:r w:rsidR="00487289">
              <w:rPr>
                <w:rFonts w:ascii="Times New Roman" w:hAnsi="Times New Roman" w:cs="Times New Roman"/>
                <w:sz w:val="20"/>
                <w:szCs w:val="20"/>
              </w:rPr>
              <w:t>26</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1D215883" w14:textId="1CF2577B" w:rsidR="00ED3C5E" w:rsidRPr="002756F8" w:rsidRDefault="004C52E1" w:rsidP="00A220A9">
            <w:pPr>
              <w:spacing w:after="200"/>
              <w:jc w:val="both"/>
              <w:rPr>
                <w:rFonts w:ascii="Times New Roman" w:hAnsi="Times New Roman" w:cs="Times New Roman"/>
                <w:sz w:val="20"/>
                <w:szCs w:val="20"/>
              </w:rPr>
            </w:pPr>
            <w:r>
              <w:rPr>
                <w:rFonts w:ascii="Times New Roman" w:hAnsi="Times New Roman" w:cs="Times New Roman"/>
                <w:sz w:val="20"/>
                <w:szCs w:val="20"/>
              </w:rPr>
              <w:t>0.93</w:t>
            </w:r>
          </w:p>
        </w:tc>
      </w:tr>
      <w:tr w:rsidR="00ED3C5E" w:rsidRPr="002756F8" w14:paraId="65A3C6AD" w14:textId="234D548F" w:rsidTr="00ED3C5E">
        <w:trPr>
          <w:trHeight w:val="447"/>
        </w:trPr>
        <w:tc>
          <w:tcPr>
            <w:tcW w:w="1780" w:type="dxa"/>
            <w:vMerge/>
            <w:tcBorders>
              <w:top w:val="nil"/>
              <w:bottom w:val="single" w:sz="4" w:space="0" w:color="auto"/>
            </w:tcBorders>
          </w:tcPr>
          <w:p w14:paraId="5A620F50"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7EF257FC"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2265C47" w14:textId="0678030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w:t>
            </w:r>
            <w:r w:rsidRPr="00A220A9">
              <w:rPr>
                <w:rFonts w:ascii="Times New Roman" w:hAnsi="Times New Roman" w:cs="Times New Roman"/>
                <w:sz w:val="20"/>
                <w:szCs w:val="20"/>
                <w:vertAlign w:val="superscript"/>
              </w:rPr>
              <w:t>a</w:t>
            </w:r>
          </w:p>
        </w:tc>
        <w:tc>
          <w:tcPr>
            <w:tcW w:w="1443" w:type="dxa"/>
            <w:tcBorders>
              <w:top w:val="nil"/>
              <w:bottom w:val="single" w:sz="4" w:space="0" w:color="auto"/>
            </w:tcBorders>
          </w:tcPr>
          <w:p w14:paraId="04AEE1D8" w14:textId="1093DC6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w:t>
            </w:r>
            <w:r w:rsidR="00AC59B9">
              <w:rPr>
                <w:rFonts w:ascii="Times New Roman" w:eastAsia="Calibri" w:hAnsi="Times New Roman" w:cs="Times New Roman"/>
                <w:color w:val="000000"/>
                <w:sz w:val="20"/>
                <w:szCs w:val="20"/>
              </w:rPr>
              <w:t>7</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35</w:t>
            </w:r>
            <w:r w:rsidRPr="00A220A9">
              <w:rPr>
                <w:rFonts w:ascii="Times New Roman" w:hAnsi="Times New Roman" w:cs="Times New Roman"/>
                <w:sz w:val="20"/>
                <w:szCs w:val="20"/>
                <w:vertAlign w:val="superscript"/>
              </w:rPr>
              <w:t>aα</w:t>
            </w:r>
          </w:p>
        </w:tc>
        <w:tc>
          <w:tcPr>
            <w:tcW w:w="1470" w:type="dxa"/>
            <w:tcBorders>
              <w:top w:val="nil"/>
              <w:bottom w:val="single" w:sz="4" w:space="0" w:color="auto"/>
            </w:tcBorders>
          </w:tcPr>
          <w:p w14:paraId="441ACAF9" w14:textId="000C023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w:t>
            </w:r>
            <w:r w:rsidR="00AC59B9">
              <w:rPr>
                <w:rFonts w:ascii="Times New Roman" w:eastAsia="Calibri" w:hAnsi="Times New Roman" w:cs="Times New Roman"/>
                <w:color w:val="000000"/>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35</w:t>
            </w:r>
            <w:r w:rsidRPr="00A220A9">
              <w:rPr>
                <w:rFonts w:ascii="Times New Roman" w:hAnsi="Times New Roman" w:cs="Times New Roman"/>
                <w:sz w:val="20"/>
                <w:szCs w:val="20"/>
                <w:vertAlign w:val="superscript"/>
              </w:rPr>
              <w:t>aα</w:t>
            </w:r>
          </w:p>
        </w:tc>
        <w:tc>
          <w:tcPr>
            <w:tcW w:w="1386" w:type="dxa"/>
            <w:tcBorders>
              <w:top w:val="nil"/>
              <w:bottom w:val="single" w:sz="4" w:space="0" w:color="auto"/>
            </w:tcBorders>
          </w:tcPr>
          <w:p w14:paraId="52E99270" w14:textId="603F6A4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27</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36</w:t>
            </w:r>
            <w:r w:rsidRPr="00A220A9">
              <w:rPr>
                <w:rFonts w:ascii="Times New Roman" w:hAnsi="Times New Roman" w:cs="Times New Roman"/>
                <w:sz w:val="20"/>
                <w:szCs w:val="20"/>
                <w:vertAlign w:val="superscript"/>
              </w:rPr>
              <w:t>aα</w:t>
            </w:r>
            <w:r w:rsidRPr="002756F8">
              <w:rPr>
                <w:rFonts w:ascii="Times New Roman" w:hAnsi="Times New Roman" w:cs="Times New Roman"/>
                <w:sz w:val="20"/>
                <w:szCs w:val="20"/>
              </w:rPr>
              <w:t xml:space="preserve"> </w:t>
            </w:r>
          </w:p>
        </w:tc>
        <w:tc>
          <w:tcPr>
            <w:tcW w:w="739" w:type="dxa"/>
            <w:tcBorders>
              <w:top w:val="nil"/>
              <w:bottom w:val="single" w:sz="4" w:space="0" w:color="auto"/>
            </w:tcBorders>
          </w:tcPr>
          <w:p w14:paraId="68B1C9EA" w14:textId="26818AEF"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0.8</w:t>
            </w:r>
            <w:r w:rsidR="00AC59B9">
              <w:rPr>
                <w:rFonts w:ascii="Times New Roman" w:eastAsia="Calibri" w:hAnsi="Times New Roman" w:cs="Times New Roman"/>
                <w:color w:val="000000"/>
                <w:sz w:val="20"/>
                <w:szCs w:val="20"/>
              </w:rPr>
              <w:t>8</w:t>
            </w:r>
          </w:p>
        </w:tc>
      </w:tr>
      <w:tr w:rsidR="00ED3C5E" w:rsidRPr="002756F8" w14:paraId="697C9B83" w14:textId="079BF94B" w:rsidTr="00ED3C5E">
        <w:trPr>
          <w:trHeight w:val="360"/>
        </w:trPr>
        <w:tc>
          <w:tcPr>
            <w:tcW w:w="1780" w:type="dxa"/>
            <w:vMerge w:val="restart"/>
            <w:tcBorders>
              <w:top w:val="single" w:sz="4" w:space="0" w:color="auto"/>
              <w:bottom w:val="nil"/>
            </w:tcBorders>
          </w:tcPr>
          <w:p w14:paraId="5709BB94" w14:textId="5FEBC501"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K Factor</w:t>
            </w:r>
          </w:p>
        </w:tc>
        <w:tc>
          <w:tcPr>
            <w:tcW w:w="839" w:type="dxa"/>
            <w:tcBorders>
              <w:top w:val="single" w:sz="4" w:space="0" w:color="auto"/>
              <w:bottom w:val="nil"/>
            </w:tcBorders>
          </w:tcPr>
          <w:p w14:paraId="2B6E09B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7776901" w14:textId="7DAC29B0"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83±0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A220A9">
              <w:rPr>
                <w:rFonts w:ascii="Times New Roman" w:hAnsi="Times New Roman" w:cs="Times New Roman"/>
                <w:sz w:val="20"/>
                <w:szCs w:val="20"/>
                <w:vertAlign w:val="superscript"/>
              </w:rPr>
              <w:t>a</w:t>
            </w:r>
          </w:p>
        </w:tc>
        <w:tc>
          <w:tcPr>
            <w:tcW w:w="1443" w:type="dxa"/>
            <w:tcBorders>
              <w:top w:val="single" w:sz="4" w:space="0" w:color="auto"/>
              <w:bottom w:val="nil"/>
            </w:tcBorders>
          </w:tcPr>
          <w:p w14:paraId="7B0415B0" w14:textId="4BFE4B4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96±0</w:t>
            </w:r>
            <w:r>
              <w:rPr>
                <w:rFonts w:ascii="Times New Roman" w:hAnsi="Times New Roman" w:cs="Times New Roman"/>
                <w:sz w:val="20"/>
                <w:szCs w:val="20"/>
              </w:rPr>
              <w:t>.</w:t>
            </w:r>
            <w:r w:rsidR="00A220A9">
              <w:rPr>
                <w:rFonts w:ascii="Times New Roman" w:hAnsi="Times New Roman" w:cs="Times New Roman"/>
                <w:sz w:val="20"/>
                <w:szCs w:val="20"/>
              </w:rPr>
              <w:t>26</w:t>
            </w:r>
            <w:r w:rsidRPr="00A220A9">
              <w:rPr>
                <w:rFonts w:ascii="Times New Roman" w:hAnsi="Times New Roman" w:cs="Times New Roman"/>
                <w:sz w:val="20"/>
                <w:szCs w:val="20"/>
                <w:vertAlign w:val="superscript"/>
              </w:rPr>
              <w:t>bα</w:t>
            </w:r>
          </w:p>
        </w:tc>
        <w:tc>
          <w:tcPr>
            <w:tcW w:w="1470" w:type="dxa"/>
            <w:tcBorders>
              <w:top w:val="single" w:sz="4" w:space="0" w:color="auto"/>
              <w:bottom w:val="nil"/>
            </w:tcBorders>
          </w:tcPr>
          <w:p w14:paraId="66C10855" w14:textId="0ACD74B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00A220A9">
              <w:rPr>
                <w:rFonts w:ascii="Times New Roman" w:hAnsi="Times New Roman" w:cs="Times New Roman"/>
                <w:sz w:val="20"/>
                <w:szCs w:val="20"/>
              </w:rPr>
              <w:t>16</w:t>
            </w:r>
            <w:r w:rsidRPr="00A220A9">
              <w:rPr>
                <w:rFonts w:ascii="Times New Roman" w:hAnsi="Times New Roman" w:cs="Times New Roman"/>
                <w:sz w:val="20"/>
                <w:szCs w:val="20"/>
                <w:vertAlign w:val="superscript"/>
              </w:rPr>
              <w:t>bα</w:t>
            </w:r>
          </w:p>
        </w:tc>
        <w:tc>
          <w:tcPr>
            <w:tcW w:w="1386" w:type="dxa"/>
            <w:tcBorders>
              <w:top w:val="single" w:sz="4" w:space="0" w:color="auto"/>
              <w:bottom w:val="nil"/>
            </w:tcBorders>
          </w:tcPr>
          <w:p w14:paraId="1669876A" w14:textId="05488D7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97 ±0</w:t>
            </w:r>
            <w:r>
              <w:rPr>
                <w:rFonts w:ascii="Times New Roman" w:hAnsi="Times New Roman" w:cs="Times New Roman"/>
                <w:sz w:val="20"/>
                <w:szCs w:val="20"/>
              </w:rPr>
              <w:t>.</w:t>
            </w:r>
            <w:r w:rsidR="00A220A9">
              <w:rPr>
                <w:rFonts w:ascii="Times New Roman" w:hAnsi="Times New Roman" w:cs="Times New Roman"/>
                <w:sz w:val="20"/>
                <w:szCs w:val="20"/>
              </w:rPr>
              <w:t>18</w:t>
            </w:r>
            <w:r w:rsidRPr="00A220A9">
              <w:rPr>
                <w:rFonts w:ascii="Times New Roman" w:hAnsi="Times New Roman" w:cs="Times New Roman"/>
                <w:sz w:val="20"/>
                <w:szCs w:val="20"/>
                <w:vertAlign w:val="superscript"/>
              </w:rPr>
              <w:t>bα</w:t>
            </w:r>
          </w:p>
        </w:tc>
        <w:tc>
          <w:tcPr>
            <w:tcW w:w="739" w:type="dxa"/>
            <w:tcBorders>
              <w:top w:val="single" w:sz="4" w:space="0" w:color="auto"/>
              <w:bottom w:val="nil"/>
            </w:tcBorders>
          </w:tcPr>
          <w:p w14:paraId="05B75936" w14:textId="2B7A85E0"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w:t>
            </w:r>
            <w:r w:rsidR="00C80232">
              <w:rPr>
                <w:rFonts w:ascii="Times New Roman" w:hAnsi="Times New Roman" w:cs="Times New Roman"/>
                <w:sz w:val="20"/>
                <w:szCs w:val="20"/>
              </w:rPr>
              <w:t>4</w:t>
            </w:r>
          </w:p>
        </w:tc>
      </w:tr>
      <w:tr w:rsidR="00ED3C5E" w:rsidRPr="002756F8" w14:paraId="695ED6B0" w14:textId="65E63179" w:rsidTr="00ED3C5E">
        <w:trPr>
          <w:trHeight w:val="398"/>
        </w:trPr>
        <w:tc>
          <w:tcPr>
            <w:tcW w:w="1780" w:type="dxa"/>
            <w:vMerge/>
            <w:tcBorders>
              <w:top w:val="nil"/>
              <w:bottom w:val="single" w:sz="4" w:space="0" w:color="auto"/>
            </w:tcBorders>
          </w:tcPr>
          <w:p w14:paraId="6C66DEA8"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178CCB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525261B8" w14:textId="1748246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83±0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A220A9">
              <w:rPr>
                <w:rFonts w:ascii="Times New Roman" w:hAnsi="Times New Roman" w:cs="Times New Roman"/>
                <w:sz w:val="20"/>
                <w:szCs w:val="20"/>
                <w:vertAlign w:val="superscript"/>
              </w:rPr>
              <w:t>ab</w:t>
            </w:r>
          </w:p>
        </w:tc>
        <w:tc>
          <w:tcPr>
            <w:tcW w:w="1443" w:type="dxa"/>
            <w:tcBorders>
              <w:top w:val="nil"/>
              <w:bottom w:val="single" w:sz="4" w:space="0" w:color="auto"/>
            </w:tcBorders>
          </w:tcPr>
          <w:p w14:paraId="3D7BB67F" w14:textId="2EFAB5C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96</w:t>
            </w:r>
            <w:r w:rsidRPr="002756F8">
              <w:rPr>
                <w:rFonts w:ascii="Times New Roman" w:hAnsi="Times New Roman" w:cs="Times New Roman"/>
                <w:sz w:val="20"/>
                <w:szCs w:val="20"/>
              </w:rPr>
              <w:t>± 0</w:t>
            </w:r>
            <w:r>
              <w:rPr>
                <w:rFonts w:ascii="Times New Roman" w:hAnsi="Times New Roman" w:cs="Times New Roman"/>
                <w:sz w:val="20"/>
                <w:szCs w:val="20"/>
              </w:rPr>
              <w:t>.</w:t>
            </w:r>
            <w:r w:rsidR="00A220A9">
              <w:rPr>
                <w:rFonts w:ascii="Times New Roman" w:hAnsi="Times New Roman" w:cs="Times New Roman"/>
                <w:sz w:val="20"/>
                <w:szCs w:val="20"/>
              </w:rPr>
              <w:t>19</w:t>
            </w:r>
            <w:r w:rsidRPr="00A220A9">
              <w:rPr>
                <w:rFonts w:ascii="Times New Roman" w:hAnsi="Times New Roman" w:cs="Times New Roman"/>
                <w:sz w:val="20"/>
                <w:szCs w:val="20"/>
                <w:vertAlign w:val="superscript"/>
              </w:rPr>
              <w:t>bα</w:t>
            </w:r>
          </w:p>
        </w:tc>
        <w:tc>
          <w:tcPr>
            <w:tcW w:w="1470" w:type="dxa"/>
            <w:tcBorders>
              <w:top w:val="nil"/>
              <w:bottom w:val="single" w:sz="4" w:space="0" w:color="auto"/>
            </w:tcBorders>
          </w:tcPr>
          <w:p w14:paraId="4E14FA21" w14:textId="39E4F99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64</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1</w:t>
            </w:r>
            <w:r w:rsidR="00C80232">
              <w:rPr>
                <w:rFonts w:ascii="Times New Roman" w:hAnsi="Times New Roman" w:cs="Times New Roman"/>
                <w:sz w:val="20"/>
                <w:szCs w:val="20"/>
              </w:rPr>
              <w:t>8</w:t>
            </w:r>
            <w:r w:rsidRPr="00A220A9">
              <w:rPr>
                <w:rFonts w:ascii="Times New Roman" w:hAnsi="Times New Roman" w:cs="Times New Roman"/>
                <w:sz w:val="20"/>
                <w:szCs w:val="20"/>
                <w:vertAlign w:val="superscript"/>
              </w:rPr>
              <w:t>aβ</w:t>
            </w:r>
          </w:p>
        </w:tc>
        <w:tc>
          <w:tcPr>
            <w:tcW w:w="1386" w:type="dxa"/>
            <w:tcBorders>
              <w:top w:val="nil"/>
              <w:bottom w:val="single" w:sz="4" w:space="0" w:color="auto"/>
            </w:tcBorders>
          </w:tcPr>
          <w:p w14:paraId="15CCB595" w14:textId="7ABAE56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21</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3</w:t>
            </w:r>
            <w:r w:rsidR="00C80232">
              <w:rPr>
                <w:rFonts w:ascii="Times New Roman" w:hAnsi="Times New Roman" w:cs="Times New Roman"/>
                <w:sz w:val="20"/>
                <w:szCs w:val="20"/>
              </w:rPr>
              <w:t>7</w:t>
            </w:r>
            <w:r w:rsidRPr="00A220A9">
              <w:rPr>
                <w:rFonts w:ascii="Times New Roman" w:hAnsi="Times New Roman" w:cs="Times New Roman"/>
                <w:sz w:val="20"/>
                <w:szCs w:val="20"/>
                <w:vertAlign w:val="superscript"/>
              </w:rPr>
              <w:t>cβ</w:t>
            </w:r>
          </w:p>
        </w:tc>
        <w:tc>
          <w:tcPr>
            <w:tcW w:w="739" w:type="dxa"/>
            <w:tcBorders>
              <w:top w:val="nil"/>
              <w:bottom w:val="single" w:sz="4" w:space="0" w:color="auto"/>
            </w:tcBorders>
          </w:tcPr>
          <w:p w14:paraId="4B04EC63" w14:textId="0656EDCA"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0.02</w:t>
            </w:r>
          </w:p>
        </w:tc>
      </w:tr>
      <w:tr w:rsidR="00ED3C5E" w:rsidRPr="002756F8" w14:paraId="05424C09" w14:textId="16ED6E5B" w:rsidTr="00ED3C5E">
        <w:trPr>
          <w:trHeight w:val="592"/>
        </w:trPr>
        <w:tc>
          <w:tcPr>
            <w:tcW w:w="1780" w:type="dxa"/>
            <w:vMerge w:val="restart"/>
            <w:tcBorders>
              <w:top w:val="single" w:sz="4" w:space="0" w:color="auto"/>
              <w:bottom w:val="nil"/>
            </w:tcBorders>
          </w:tcPr>
          <w:p w14:paraId="765F1BAA" w14:textId="6167794B"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Food consumption (g)</w:t>
            </w:r>
          </w:p>
        </w:tc>
        <w:tc>
          <w:tcPr>
            <w:tcW w:w="839" w:type="dxa"/>
            <w:tcBorders>
              <w:top w:val="single" w:sz="4" w:space="0" w:color="auto"/>
              <w:bottom w:val="nil"/>
            </w:tcBorders>
          </w:tcPr>
          <w:p w14:paraId="39B54105"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798C24D2" w14:textId="2061AF1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88±0</w:t>
            </w:r>
            <w:r>
              <w:rPr>
                <w:rFonts w:ascii="Times New Roman" w:hAnsi="Times New Roman" w:cs="Times New Roman"/>
                <w:sz w:val="20"/>
                <w:szCs w:val="20"/>
              </w:rPr>
              <w:t>.</w:t>
            </w:r>
            <w:r w:rsidRPr="002756F8">
              <w:rPr>
                <w:rFonts w:ascii="Times New Roman" w:hAnsi="Times New Roman" w:cs="Times New Roman"/>
                <w:sz w:val="20"/>
                <w:szCs w:val="20"/>
              </w:rPr>
              <w:t>48</w:t>
            </w:r>
            <w:r w:rsidRPr="00A220A9">
              <w:rPr>
                <w:rFonts w:ascii="Times New Roman" w:hAnsi="Times New Roman" w:cs="Times New Roman"/>
                <w:sz w:val="20"/>
                <w:szCs w:val="20"/>
                <w:vertAlign w:val="superscript"/>
              </w:rPr>
              <w:t>c</w:t>
            </w:r>
          </w:p>
        </w:tc>
        <w:tc>
          <w:tcPr>
            <w:tcW w:w="1443" w:type="dxa"/>
            <w:tcBorders>
              <w:top w:val="single" w:sz="4" w:space="0" w:color="auto"/>
              <w:bottom w:val="nil"/>
            </w:tcBorders>
          </w:tcPr>
          <w:p w14:paraId="106D7B7C" w14:textId="021DCA00"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74±3</w:t>
            </w:r>
            <w:r>
              <w:rPr>
                <w:rFonts w:ascii="Times New Roman" w:hAnsi="Times New Roman" w:cs="Times New Roman"/>
                <w:sz w:val="20"/>
                <w:szCs w:val="20"/>
              </w:rPr>
              <w:t>.</w:t>
            </w:r>
            <w:r w:rsidR="00487289">
              <w:rPr>
                <w:rFonts w:ascii="Times New Roman" w:hAnsi="Times New Roman" w:cs="Times New Roman"/>
                <w:sz w:val="20"/>
                <w:szCs w:val="20"/>
              </w:rPr>
              <w:t>25</w:t>
            </w:r>
            <w:r w:rsidRPr="00A220A9">
              <w:rPr>
                <w:rFonts w:ascii="Times New Roman" w:hAnsi="Times New Roman" w:cs="Times New Roman"/>
                <w:color w:val="000000" w:themeColor="text1"/>
                <w:sz w:val="20"/>
                <w:szCs w:val="20"/>
                <w:vertAlign w:val="superscript"/>
              </w:rPr>
              <w:t>cα</w:t>
            </w:r>
          </w:p>
        </w:tc>
        <w:tc>
          <w:tcPr>
            <w:tcW w:w="1470" w:type="dxa"/>
            <w:tcBorders>
              <w:top w:val="single" w:sz="4" w:space="0" w:color="auto"/>
              <w:bottom w:val="nil"/>
            </w:tcBorders>
          </w:tcPr>
          <w:p w14:paraId="53270CCD" w14:textId="6A02493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38</w:t>
            </w:r>
            <w:r>
              <w:rPr>
                <w:rFonts w:ascii="Times New Roman" w:hAnsi="Times New Roman" w:cs="Times New Roman"/>
                <w:sz w:val="20"/>
                <w:szCs w:val="20"/>
              </w:rPr>
              <w:t>.</w:t>
            </w:r>
            <w:r w:rsidRPr="002756F8">
              <w:rPr>
                <w:rFonts w:ascii="Times New Roman" w:hAnsi="Times New Roman" w:cs="Times New Roman"/>
                <w:sz w:val="20"/>
                <w:szCs w:val="20"/>
              </w:rPr>
              <w:t>8</w:t>
            </w:r>
            <w:r w:rsidR="00C80232">
              <w:rPr>
                <w:rFonts w:ascii="Times New Roman" w:hAnsi="Times New Roman" w:cs="Times New Roman"/>
                <w:sz w:val="20"/>
                <w:szCs w:val="20"/>
              </w:rPr>
              <w:t>2</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bα</w:t>
            </w:r>
            <w:r w:rsidRPr="002756F8">
              <w:rPr>
                <w:rFonts w:ascii="Times New Roman" w:hAnsi="Times New Roman" w:cs="Times New Roman"/>
                <w:sz w:val="20"/>
                <w:szCs w:val="20"/>
              </w:rPr>
              <w:t xml:space="preserve"> </w:t>
            </w:r>
          </w:p>
        </w:tc>
        <w:tc>
          <w:tcPr>
            <w:tcW w:w="1386" w:type="dxa"/>
            <w:tcBorders>
              <w:top w:val="single" w:sz="4" w:space="0" w:color="auto"/>
              <w:bottom w:val="nil"/>
            </w:tcBorders>
          </w:tcPr>
          <w:p w14:paraId="1C22FCA0" w14:textId="12A9D28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31</w:t>
            </w:r>
            <w:r>
              <w:rPr>
                <w:rFonts w:ascii="Times New Roman" w:hAnsi="Times New Roman" w:cs="Times New Roman"/>
                <w:sz w:val="20"/>
                <w:szCs w:val="20"/>
              </w:rPr>
              <w:t>.</w:t>
            </w:r>
            <w:r w:rsidR="00487289">
              <w:rPr>
                <w:rFonts w:ascii="Times New Roman" w:hAnsi="Times New Roman" w:cs="Times New Roman"/>
                <w:sz w:val="20"/>
                <w:szCs w:val="20"/>
              </w:rPr>
              <w:t>74</w:t>
            </w:r>
            <w:r w:rsidRPr="002756F8">
              <w:rPr>
                <w:rFonts w:ascii="Times New Roman" w:hAnsi="Times New Roman" w:cs="Times New Roman"/>
                <w:sz w:val="20"/>
                <w:szCs w:val="20"/>
              </w:rPr>
              <w:t>± 3</w:t>
            </w:r>
            <w:r>
              <w:rPr>
                <w:rFonts w:ascii="Times New Roman" w:hAnsi="Times New Roman" w:cs="Times New Roman"/>
                <w:sz w:val="20"/>
                <w:szCs w:val="20"/>
              </w:rPr>
              <w:t>.</w:t>
            </w:r>
            <w:r w:rsidR="00487289">
              <w:rPr>
                <w:rFonts w:ascii="Times New Roman" w:hAnsi="Times New Roman" w:cs="Times New Roman"/>
                <w:sz w:val="20"/>
                <w:szCs w:val="20"/>
              </w:rPr>
              <w:t>69</w:t>
            </w:r>
            <w:r w:rsidRPr="00A220A9">
              <w:rPr>
                <w:rFonts w:ascii="Times New Roman" w:hAnsi="Times New Roman" w:cs="Times New Roman"/>
                <w:sz w:val="20"/>
                <w:szCs w:val="20"/>
                <w:vertAlign w:val="superscript"/>
              </w:rPr>
              <w:t>aα</w:t>
            </w:r>
          </w:p>
        </w:tc>
        <w:tc>
          <w:tcPr>
            <w:tcW w:w="739" w:type="dxa"/>
            <w:tcBorders>
              <w:top w:val="single" w:sz="4" w:space="0" w:color="auto"/>
              <w:bottom w:val="nil"/>
            </w:tcBorders>
          </w:tcPr>
          <w:p w14:paraId="2DAF4B1D" w14:textId="1310667E"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0.01</w:t>
            </w:r>
          </w:p>
        </w:tc>
      </w:tr>
      <w:tr w:rsidR="00ED3C5E" w:rsidRPr="002756F8" w14:paraId="5035981F" w14:textId="38E157E6" w:rsidTr="00ED3C5E">
        <w:trPr>
          <w:trHeight w:val="250"/>
        </w:trPr>
        <w:tc>
          <w:tcPr>
            <w:tcW w:w="1780" w:type="dxa"/>
            <w:vMerge/>
            <w:tcBorders>
              <w:top w:val="nil"/>
              <w:bottom w:val="single" w:sz="4" w:space="0" w:color="auto"/>
            </w:tcBorders>
          </w:tcPr>
          <w:p w14:paraId="5B6BBACD"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EEA39E4"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0ABBBD7E" w14:textId="032B48B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88±0</w:t>
            </w:r>
            <w:r>
              <w:rPr>
                <w:rFonts w:ascii="Times New Roman" w:hAnsi="Times New Roman" w:cs="Times New Roman"/>
                <w:sz w:val="20"/>
                <w:szCs w:val="20"/>
              </w:rPr>
              <w:t>.</w:t>
            </w:r>
            <w:r w:rsidRPr="002756F8">
              <w:rPr>
                <w:rFonts w:ascii="Times New Roman" w:hAnsi="Times New Roman" w:cs="Times New Roman"/>
                <w:sz w:val="20"/>
                <w:szCs w:val="20"/>
              </w:rPr>
              <w:t>48</w:t>
            </w:r>
            <w:r w:rsidRPr="00A220A9">
              <w:rPr>
                <w:rFonts w:ascii="Times New Roman" w:hAnsi="Times New Roman" w:cs="Times New Roman"/>
                <w:sz w:val="20"/>
                <w:szCs w:val="20"/>
                <w:vertAlign w:val="superscript"/>
              </w:rPr>
              <w:t>a</w:t>
            </w:r>
          </w:p>
        </w:tc>
        <w:tc>
          <w:tcPr>
            <w:tcW w:w="1443" w:type="dxa"/>
            <w:tcBorders>
              <w:top w:val="nil"/>
              <w:bottom w:val="single" w:sz="4" w:space="0" w:color="auto"/>
            </w:tcBorders>
          </w:tcPr>
          <w:p w14:paraId="5F614032" w14:textId="6680399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21</w:t>
            </w:r>
            <w:r w:rsidRPr="00A220A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30E8AB90" w14:textId="74C05F2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44</w:t>
            </w:r>
            <w:r w:rsidRPr="002756F8">
              <w:rPr>
                <w:rFonts w:ascii="Times New Roman" w:hAnsi="Times New Roman" w:cs="Times New Roman"/>
                <w:sz w:val="20"/>
                <w:szCs w:val="20"/>
              </w:rPr>
              <w:t>± 1</w:t>
            </w:r>
            <w:r>
              <w:rPr>
                <w:rFonts w:ascii="Times New Roman" w:hAnsi="Times New Roman" w:cs="Times New Roman"/>
                <w:sz w:val="20"/>
                <w:szCs w:val="20"/>
              </w:rPr>
              <w:t>.</w:t>
            </w:r>
            <w:r w:rsidRPr="002756F8">
              <w:rPr>
                <w:rFonts w:ascii="Times New Roman" w:hAnsi="Times New Roman" w:cs="Times New Roman"/>
                <w:sz w:val="20"/>
                <w:szCs w:val="20"/>
              </w:rPr>
              <w:t>50</w:t>
            </w:r>
            <w:r w:rsidRPr="00A220A9">
              <w:rPr>
                <w:rFonts w:ascii="Times New Roman" w:hAnsi="Times New Roman" w:cs="Times New Roman"/>
                <w:sz w:val="20"/>
                <w:szCs w:val="20"/>
                <w:vertAlign w:val="superscript"/>
              </w:rPr>
              <w:t>ab</w:t>
            </w:r>
            <w:bookmarkStart w:id="4" w:name="_Hlk196828893"/>
            <w:r w:rsidRPr="00A220A9">
              <w:rPr>
                <w:rFonts w:ascii="Times New Roman" w:hAnsi="Times New Roman" w:cs="Times New Roman"/>
                <w:sz w:val="20"/>
                <w:szCs w:val="20"/>
                <w:vertAlign w:val="superscript"/>
              </w:rPr>
              <w:t>β</w:t>
            </w:r>
            <w:bookmarkEnd w:id="4"/>
          </w:p>
        </w:tc>
        <w:tc>
          <w:tcPr>
            <w:tcW w:w="1386" w:type="dxa"/>
            <w:tcBorders>
              <w:top w:val="nil"/>
              <w:bottom w:val="single" w:sz="4" w:space="0" w:color="auto"/>
            </w:tcBorders>
          </w:tcPr>
          <w:p w14:paraId="690A6E47" w14:textId="2D0E937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32</w:t>
            </w:r>
            <w:r w:rsidRPr="002756F8">
              <w:rPr>
                <w:rFonts w:ascii="Times New Roman" w:hAnsi="Times New Roman" w:cs="Times New Roman"/>
                <w:sz w:val="20"/>
                <w:szCs w:val="20"/>
              </w:rPr>
              <w:t>±1</w:t>
            </w:r>
            <w:r>
              <w:rPr>
                <w:rFonts w:ascii="Times New Roman" w:hAnsi="Times New Roman" w:cs="Times New Roman"/>
                <w:sz w:val="20"/>
                <w:szCs w:val="20"/>
              </w:rPr>
              <w:t>.</w:t>
            </w:r>
            <w:r w:rsidR="00A220A9">
              <w:rPr>
                <w:rFonts w:ascii="Times New Roman" w:hAnsi="Times New Roman" w:cs="Times New Roman"/>
                <w:sz w:val="20"/>
                <w:szCs w:val="20"/>
              </w:rPr>
              <w:t>24</w:t>
            </w:r>
            <w:r w:rsidRPr="00A220A9">
              <w:rPr>
                <w:rFonts w:ascii="Times New Roman" w:hAnsi="Times New Roman" w:cs="Times New Roman"/>
                <w:sz w:val="20"/>
                <w:szCs w:val="20"/>
                <w:vertAlign w:val="superscript"/>
              </w:rPr>
              <w:t>bβ</w:t>
            </w:r>
          </w:p>
        </w:tc>
        <w:tc>
          <w:tcPr>
            <w:tcW w:w="739" w:type="dxa"/>
            <w:tcBorders>
              <w:top w:val="nil"/>
              <w:bottom w:val="single" w:sz="4" w:space="0" w:color="auto"/>
            </w:tcBorders>
          </w:tcPr>
          <w:p w14:paraId="37F5ED85" w14:textId="7738B022"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0.02</w:t>
            </w:r>
          </w:p>
        </w:tc>
      </w:tr>
      <w:tr w:rsidR="00ED3C5E" w:rsidRPr="002756F8" w14:paraId="7E1FED72" w14:textId="70A5CE6C" w:rsidTr="00ED3C5E">
        <w:trPr>
          <w:trHeight w:val="288"/>
        </w:trPr>
        <w:tc>
          <w:tcPr>
            <w:tcW w:w="1780" w:type="dxa"/>
            <w:vMerge w:val="restart"/>
            <w:tcBorders>
              <w:top w:val="single" w:sz="4" w:space="0" w:color="auto"/>
            </w:tcBorders>
          </w:tcPr>
          <w:p w14:paraId="3319C08B" w14:textId="2C9B44F9"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Food consumption </w:t>
            </w:r>
            <w:r w:rsidR="004C52E1">
              <w:rPr>
                <w:rFonts w:ascii="Times New Roman" w:eastAsia="Calibri" w:hAnsi="Times New Roman" w:cs="Times New Roman"/>
                <w:color w:val="000000"/>
                <w:sz w:val="24"/>
                <w:szCs w:val="24"/>
              </w:rPr>
              <w:t>rate</w:t>
            </w:r>
            <w:r w:rsidRPr="002756F8">
              <w:rPr>
                <w:rFonts w:ascii="Times New Roman" w:eastAsia="Calibri" w:hAnsi="Times New Roman" w:cs="Times New Roman"/>
                <w:color w:val="000000"/>
                <w:sz w:val="24"/>
                <w:szCs w:val="24"/>
              </w:rPr>
              <w:t xml:space="preserve"> </w:t>
            </w:r>
          </w:p>
        </w:tc>
        <w:tc>
          <w:tcPr>
            <w:tcW w:w="839" w:type="dxa"/>
            <w:tcBorders>
              <w:top w:val="single" w:sz="4" w:space="0" w:color="auto"/>
            </w:tcBorders>
          </w:tcPr>
          <w:p w14:paraId="7DFC61D2"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tcBorders>
          </w:tcPr>
          <w:p w14:paraId="5641A083" w14:textId="65E21F7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34±0</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a</w:t>
            </w:r>
          </w:p>
        </w:tc>
        <w:tc>
          <w:tcPr>
            <w:tcW w:w="1443" w:type="dxa"/>
            <w:tcBorders>
              <w:top w:val="single" w:sz="4" w:space="0" w:color="auto"/>
            </w:tcBorders>
          </w:tcPr>
          <w:p w14:paraId="2EB798BC" w14:textId="6740C69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14±0</w:t>
            </w:r>
            <w:r>
              <w:rPr>
                <w:rFonts w:ascii="Times New Roman" w:hAnsi="Times New Roman" w:cs="Times New Roman"/>
                <w:sz w:val="20"/>
                <w:szCs w:val="20"/>
              </w:rPr>
              <w:t>.</w:t>
            </w:r>
            <w:r w:rsidRPr="002756F8">
              <w:rPr>
                <w:rFonts w:ascii="Times New Roman" w:hAnsi="Times New Roman" w:cs="Times New Roman"/>
                <w:sz w:val="20"/>
                <w:szCs w:val="20"/>
              </w:rPr>
              <w:t>6</w:t>
            </w:r>
            <w:r w:rsidR="00C80232">
              <w:rPr>
                <w:rFonts w:ascii="Times New Roman" w:hAnsi="Times New Roman" w:cs="Times New Roman"/>
                <w:sz w:val="20"/>
                <w:szCs w:val="20"/>
              </w:rPr>
              <w:t>9</w:t>
            </w:r>
            <w:r w:rsidRPr="00A220A9">
              <w:rPr>
                <w:rFonts w:ascii="Times New Roman" w:hAnsi="Times New Roman" w:cs="Times New Roman"/>
                <w:sz w:val="20"/>
                <w:szCs w:val="20"/>
                <w:vertAlign w:val="superscript"/>
              </w:rPr>
              <w:t>aα</w:t>
            </w:r>
          </w:p>
        </w:tc>
        <w:tc>
          <w:tcPr>
            <w:tcW w:w="1470" w:type="dxa"/>
            <w:tcBorders>
              <w:top w:val="single" w:sz="4" w:space="0" w:color="auto"/>
            </w:tcBorders>
          </w:tcPr>
          <w:p w14:paraId="546B214A" w14:textId="0B9385A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2</w:t>
            </w:r>
            <w:r>
              <w:rPr>
                <w:rFonts w:ascii="Times New Roman" w:hAnsi="Times New Roman" w:cs="Times New Roman"/>
                <w:sz w:val="20"/>
                <w:szCs w:val="20"/>
              </w:rPr>
              <w:t>.</w:t>
            </w:r>
            <w:r w:rsidRPr="002756F8">
              <w:rPr>
                <w:rFonts w:ascii="Times New Roman" w:hAnsi="Times New Roman" w:cs="Times New Roman"/>
                <w:sz w:val="20"/>
                <w:szCs w:val="20"/>
              </w:rPr>
              <w:t>7</w:t>
            </w:r>
            <w:r w:rsidR="00C80232">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C80232">
              <w:rPr>
                <w:rFonts w:ascii="Times New Roman" w:hAnsi="Times New Roman" w:cs="Times New Roman"/>
                <w:sz w:val="20"/>
                <w:szCs w:val="20"/>
              </w:rPr>
              <w:t>8</w:t>
            </w:r>
            <w:r w:rsidRPr="00A220A9">
              <w:rPr>
                <w:rFonts w:ascii="Times New Roman" w:hAnsi="Times New Roman" w:cs="Times New Roman"/>
                <w:sz w:val="20"/>
                <w:szCs w:val="20"/>
                <w:vertAlign w:val="superscript"/>
              </w:rPr>
              <w:t>bα</w:t>
            </w:r>
          </w:p>
        </w:tc>
        <w:tc>
          <w:tcPr>
            <w:tcW w:w="1386" w:type="dxa"/>
            <w:tcBorders>
              <w:top w:val="single" w:sz="4" w:space="0" w:color="auto"/>
            </w:tcBorders>
          </w:tcPr>
          <w:p w14:paraId="2CE8E82E" w14:textId="7C0B0BE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2</w:t>
            </w:r>
            <w:r>
              <w:rPr>
                <w:rFonts w:ascii="Times New Roman" w:hAnsi="Times New Roman" w:cs="Times New Roman"/>
                <w:sz w:val="20"/>
                <w:szCs w:val="20"/>
              </w:rPr>
              <w:t>.</w:t>
            </w:r>
            <w:r w:rsidRPr="002756F8">
              <w:rPr>
                <w:rFonts w:ascii="Times New Roman" w:hAnsi="Times New Roman" w:cs="Times New Roman"/>
                <w:sz w:val="20"/>
                <w:szCs w:val="20"/>
              </w:rPr>
              <w:t>41± 0</w:t>
            </w:r>
            <w:r>
              <w:rPr>
                <w:rFonts w:ascii="Times New Roman" w:hAnsi="Times New Roman" w:cs="Times New Roman"/>
                <w:sz w:val="20"/>
                <w:szCs w:val="20"/>
              </w:rPr>
              <w:t>.</w:t>
            </w:r>
            <w:r w:rsidRPr="002756F8">
              <w:rPr>
                <w:rFonts w:ascii="Times New Roman" w:hAnsi="Times New Roman" w:cs="Times New Roman"/>
                <w:sz w:val="20"/>
                <w:szCs w:val="20"/>
              </w:rPr>
              <w:t>7</w:t>
            </w:r>
            <w:r w:rsidR="00C80232">
              <w:rPr>
                <w:rFonts w:ascii="Times New Roman" w:hAnsi="Times New Roman" w:cs="Times New Roman"/>
                <w:sz w:val="20"/>
                <w:szCs w:val="20"/>
              </w:rPr>
              <w:t>3</w:t>
            </w:r>
            <w:r w:rsidRPr="00A220A9">
              <w:rPr>
                <w:rFonts w:ascii="Times New Roman" w:hAnsi="Times New Roman" w:cs="Times New Roman"/>
                <w:sz w:val="20"/>
                <w:szCs w:val="20"/>
                <w:vertAlign w:val="superscript"/>
              </w:rPr>
              <w:t>cα</w:t>
            </w:r>
          </w:p>
        </w:tc>
        <w:tc>
          <w:tcPr>
            <w:tcW w:w="739" w:type="dxa"/>
            <w:tcBorders>
              <w:top w:val="single" w:sz="4" w:space="0" w:color="auto"/>
            </w:tcBorders>
          </w:tcPr>
          <w:p w14:paraId="23ECED89" w14:textId="4ED4FC0E"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0.03</w:t>
            </w:r>
          </w:p>
        </w:tc>
      </w:tr>
      <w:tr w:rsidR="00ED3C5E" w:rsidRPr="002756F8" w14:paraId="026B4FF7" w14:textId="5361749D" w:rsidTr="00ED3C5E">
        <w:trPr>
          <w:trHeight w:val="326"/>
        </w:trPr>
        <w:tc>
          <w:tcPr>
            <w:tcW w:w="1780" w:type="dxa"/>
            <w:vMerge/>
          </w:tcPr>
          <w:p w14:paraId="29E52C38"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Pr>
          <w:p w14:paraId="57DE3948"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Pr>
          <w:p w14:paraId="0348704D" w14:textId="17DDDD33"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34±0</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a</w:t>
            </w:r>
          </w:p>
        </w:tc>
        <w:tc>
          <w:tcPr>
            <w:tcW w:w="1443" w:type="dxa"/>
          </w:tcPr>
          <w:p w14:paraId="0D08F817" w14:textId="5238ECF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95</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95</w:t>
            </w:r>
            <w:r w:rsidRPr="00A220A9">
              <w:rPr>
                <w:rFonts w:ascii="Times New Roman" w:hAnsi="Times New Roman" w:cs="Times New Roman"/>
                <w:sz w:val="20"/>
                <w:szCs w:val="20"/>
                <w:vertAlign w:val="superscript"/>
              </w:rPr>
              <w:t>aα</w:t>
            </w:r>
          </w:p>
        </w:tc>
        <w:tc>
          <w:tcPr>
            <w:tcW w:w="1470" w:type="dxa"/>
          </w:tcPr>
          <w:p w14:paraId="2C225417" w14:textId="6EAFB91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w:t>
            </w:r>
            <w:r w:rsidR="00C80232">
              <w:rPr>
                <w:rFonts w:ascii="Times New Roman" w:eastAsia="Calibri" w:hAnsi="Times New Roman" w:cs="Times New Roman"/>
                <w:color w:val="000000"/>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54</w:t>
            </w:r>
            <w:r w:rsidRPr="00A220A9">
              <w:rPr>
                <w:rFonts w:ascii="Times New Roman" w:hAnsi="Times New Roman" w:cs="Times New Roman"/>
                <w:sz w:val="20"/>
                <w:szCs w:val="20"/>
                <w:vertAlign w:val="superscript"/>
              </w:rPr>
              <w:t>aα</w:t>
            </w:r>
          </w:p>
        </w:tc>
        <w:tc>
          <w:tcPr>
            <w:tcW w:w="1386" w:type="dxa"/>
          </w:tcPr>
          <w:p w14:paraId="3C00B6A3" w14:textId="35566466"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79</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61</w:t>
            </w:r>
            <w:r w:rsidRPr="00A220A9">
              <w:rPr>
                <w:rFonts w:ascii="Times New Roman" w:hAnsi="Times New Roman" w:cs="Times New Roman"/>
                <w:sz w:val="20"/>
                <w:szCs w:val="20"/>
                <w:vertAlign w:val="superscript"/>
              </w:rPr>
              <w:t>aα</w:t>
            </w:r>
          </w:p>
        </w:tc>
        <w:tc>
          <w:tcPr>
            <w:tcW w:w="739" w:type="dxa"/>
          </w:tcPr>
          <w:p w14:paraId="5CC38EB0" w14:textId="5BD67C3A"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0.26</w:t>
            </w:r>
          </w:p>
        </w:tc>
      </w:tr>
    </w:tbl>
    <w:p w14:paraId="678ACD46" w14:textId="705647C8" w:rsidR="006C692F" w:rsidRPr="002756F8" w:rsidRDefault="00447F38" w:rsidP="00011949">
      <w:pPr>
        <w:spacing w:line="360" w:lineRule="auto"/>
        <w:jc w:val="both"/>
        <w:rPr>
          <w:rFonts w:ascii="Times New Roman" w:hAnsi="Times New Roman" w:cs="Times New Roman"/>
          <w:sz w:val="20"/>
          <w:szCs w:val="20"/>
        </w:rPr>
      </w:pPr>
      <w:r w:rsidRPr="002756F8">
        <w:rPr>
          <w:rFonts w:ascii="Times New Roman" w:hAnsi="Times New Roman" w:cs="Times New Roman"/>
          <w:sz w:val="20"/>
          <w:szCs w:val="20"/>
        </w:rPr>
        <w:t>a, b and c: the means assigned the same letter on the same row do not show any significant difference (</w:t>
      </w:r>
      <w:r w:rsidRPr="00C35233">
        <w:rPr>
          <w:rFonts w:ascii="Times New Roman" w:hAnsi="Times New Roman" w:cs="Times New Roman"/>
          <w:i/>
          <w:sz w:val="20"/>
          <w:szCs w:val="20"/>
        </w:rPr>
        <w:t>P</w:t>
      </w:r>
      <w:r w:rsidRPr="002756F8">
        <w:rPr>
          <w:rFonts w:ascii="Times New Roman" w:hAnsi="Times New Roman" w:cs="Times New Roman"/>
          <w:sz w:val="20"/>
          <w:szCs w:val="20"/>
        </w:rPr>
        <w:t xml:space="preserve"> &lt; </w:t>
      </w:r>
      <w:hyperlink r:id="rId107" w:history="1">
        <w:r w:rsidRPr="002756F8">
          <w:rPr>
            <w:rStyle w:val="Lienhypertexte"/>
            <w:rFonts w:ascii="Times New Roman" w:hAnsi="Times New Roman" w:cs="Times New Roman"/>
            <w:color w:val="auto"/>
            <w:sz w:val="20"/>
            <w:szCs w:val="20"/>
            <w:u w:val="none"/>
          </w:rPr>
          <w:t>0.05</w:t>
        </w:r>
      </w:hyperlink>
      <w:r w:rsidRPr="002756F8">
        <w:rPr>
          <w:rFonts w:ascii="Times New Roman" w:hAnsi="Times New Roman" w:cs="Times New Roman"/>
          <w:sz w:val="20"/>
          <w:szCs w:val="20"/>
        </w:rPr>
        <w:t>); α and β: the means assigned the same symbol on the same column and for the same characteristic are not significantly (</w:t>
      </w:r>
      <w:r w:rsidRPr="00C35233">
        <w:rPr>
          <w:rFonts w:ascii="Times New Roman" w:hAnsi="Times New Roman" w:cs="Times New Roman"/>
          <w:i/>
          <w:sz w:val="20"/>
          <w:szCs w:val="20"/>
        </w:rPr>
        <w:t>P</w:t>
      </w:r>
      <w:r w:rsidRPr="002756F8">
        <w:rPr>
          <w:rFonts w:ascii="Times New Roman" w:hAnsi="Times New Roman" w:cs="Times New Roman"/>
          <w:sz w:val="20"/>
          <w:szCs w:val="20"/>
        </w:rPr>
        <w:t xml:space="preserve"> &lt; </w:t>
      </w:r>
      <w:hyperlink r:id="rId108" w:history="1">
        <w:r w:rsidRPr="002756F8">
          <w:rPr>
            <w:rStyle w:val="Lienhypertexte"/>
            <w:rFonts w:ascii="Times New Roman" w:hAnsi="Times New Roman" w:cs="Times New Roman"/>
            <w:color w:val="auto"/>
            <w:sz w:val="20"/>
            <w:szCs w:val="20"/>
            <w:u w:val="none"/>
          </w:rPr>
          <w:t>0.05</w:t>
        </w:r>
      </w:hyperlink>
      <w:r w:rsidRPr="002756F8">
        <w:rPr>
          <w:rFonts w:ascii="Times New Roman" w:hAnsi="Times New Roman" w:cs="Times New Roman"/>
          <w:sz w:val="20"/>
          <w:szCs w:val="20"/>
        </w:rPr>
        <w:t xml:space="preserve">) different. </w:t>
      </w:r>
      <w:proofErr w:type="gramStart"/>
      <w:r w:rsidRPr="002756F8">
        <w:rPr>
          <w:rFonts w:ascii="Times New Roman" w:hAnsi="Times New Roman" w:cs="Times New Roman"/>
          <w:sz w:val="20"/>
          <w:szCs w:val="20"/>
        </w:rPr>
        <w:t>Rb:</w:t>
      </w:r>
      <w:proofErr w:type="gramEnd"/>
      <w:r w:rsidRPr="002756F8">
        <w:rPr>
          <w:rFonts w:ascii="Times New Roman" w:hAnsi="Times New Roman" w:cs="Times New Roman"/>
          <w:sz w:val="20"/>
          <w:szCs w:val="20"/>
        </w:rPr>
        <w:t xml:space="preserve"> </w:t>
      </w:r>
      <w:r w:rsidR="006C692F" w:rsidRPr="002756F8">
        <w:rPr>
          <w:rFonts w:ascii="Times New Roman" w:eastAsia="Calibri" w:hAnsi="Times New Roman" w:cs="Times New Roman"/>
          <w:color w:val="000000"/>
          <w:sz w:val="20"/>
          <w:szCs w:val="20"/>
        </w:rPr>
        <w:t xml:space="preserve">diet incorporated with </w:t>
      </w:r>
      <w:r w:rsidRPr="002756F8">
        <w:rPr>
          <w:rFonts w:ascii="Times New Roman" w:hAnsi="Times New Roman" w:cs="Times New Roman"/>
          <w:sz w:val="20"/>
          <w:szCs w:val="20"/>
        </w:rPr>
        <w:t>b</w:t>
      </w:r>
      <w:r w:rsidR="006C692F" w:rsidRPr="002756F8">
        <w:rPr>
          <w:rFonts w:ascii="Times New Roman" w:hAnsi="Times New Roman" w:cs="Times New Roman"/>
          <w:sz w:val="20"/>
          <w:szCs w:val="20"/>
        </w:rPr>
        <w:t>ak</w:t>
      </w:r>
      <w:r w:rsidRPr="002756F8">
        <w:rPr>
          <w:rFonts w:ascii="Times New Roman" w:hAnsi="Times New Roman" w:cs="Times New Roman"/>
          <w:sz w:val="20"/>
          <w:szCs w:val="20"/>
        </w:rPr>
        <w:t>er's yeast; Rc: incorporated ration of baking powder.</w:t>
      </w:r>
    </w:p>
    <w:p w14:paraId="0A9F87AC" w14:textId="2067105F" w:rsidR="00393B9B"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Table 3 shows that: With the exception of total and standard lengths, length gain, and specific growth rate, which were not influenced, all other growth characteristics were significantly influenced (</w:t>
      </w:r>
      <w:r w:rsidRPr="00C35233">
        <w:rPr>
          <w:rFonts w:ascii="Times New Roman" w:hAnsi="Times New Roman" w:cs="Times New Roman"/>
          <w:i/>
          <w:sz w:val="24"/>
          <w:szCs w:val="24"/>
        </w:rPr>
        <w:t>P</w:t>
      </w:r>
      <w:r w:rsidR="00393B9B" w:rsidRPr="002756F8">
        <w:rPr>
          <w:rFonts w:ascii="Times New Roman" w:hAnsi="Times New Roman" w:cs="Times New Roman"/>
          <w:sz w:val="24"/>
          <w:szCs w:val="24"/>
        </w:rPr>
        <w:t>˂</w:t>
      </w:r>
      <w:r w:rsidRPr="002756F8">
        <w:rPr>
          <w:rFonts w:ascii="Times New Roman" w:hAnsi="Times New Roman" w:cs="Times New Roman"/>
          <w:sz w:val="24"/>
          <w:szCs w:val="24"/>
        </w:rPr>
        <w:t> </w:t>
      </w:r>
      <w:hyperlink r:id="rId109"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xml:space="preserve">) by the type and rate of yeast incorporation in the feed.  Thus, </w:t>
      </w:r>
      <w:r w:rsidRPr="002756F8">
        <w:rPr>
          <w:rFonts w:ascii="Times New Roman" w:hAnsi="Times New Roman" w:cs="Times New Roman"/>
          <w:sz w:val="24"/>
          <w:szCs w:val="24"/>
        </w:rPr>
        <w:lastRenderedPageBreak/>
        <w:t>the highest significant values (</w:t>
      </w:r>
      <w:r w:rsidRPr="00C35233">
        <w:rPr>
          <w:rFonts w:ascii="Times New Roman" w:hAnsi="Times New Roman" w:cs="Times New Roman"/>
          <w:i/>
          <w:sz w:val="24"/>
          <w:szCs w:val="24"/>
        </w:rPr>
        <w:t>P</w:t>
      </w:r>
      <w:r w:rsidRPr="002756F8">
        <w:rPr>
          <w:rFonts w:ascii="Times New Roman" w:hAnsi="Times New Roman" w:cs="Times New Roman"/>
          <w:sz w:val="24"/>
          <w:szCs w:val="24"/>
        </w:rPr>
        <w:t>˂</w:t>
      </w:r>
      <w:hyperlink r:id="rId110"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for live weight, weight gain, and average daily gain were observed in groups fed rations containing </w:t>
      </w:r>
      <w:hyperlink r:id="rId111"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and 2% of baking powder and baker's yeast, respectively, while the lowest significant values were obtained in groups fed </w:t>
      </w:r>
      <w:r w:rsidR="001F6EDC" w:rsidRPr="002756F8">
        <w:rPr>
          <w:rFonts w:ascii="Times New Roman" w:hAnsi="Times New Roman" w:cs="Times New Roman"/>
          <w:sz w:val="24"/>
          <w:szCs w:val="24"/>
        </w:rPr>
        <w:t>and 0</w:t>
      </w:r>
      <w:r w:rsidRPr="002756F8">
        <w:rPr>
          <w:rFonts w:ascii="Times New Roman" w:hAnsi="Times New Roman" w:cs="Times New Roman"/>
          <w:sz w:val="24"/>
          <w:szCs w:val="24"/>
        </w:rPr>
        <w:t xml:space="preserve">% </w:t>
      </w:r>
      <w:hyperlink r:id="rId112"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baker's yeast</w:t>
      </w:r>
      <w:r w:rsidR="00393B9B" w:rsidRPr="002756F8">
        <w:rPr>
          <w:rFonts w:ascii="Times New Roman" w:hAnsi="Times New Roman" w:cs="Times New Roman"/>
          <w:sz w:val="24"/>
          <w:szCs w:val="24"/>
        </w:rPr>
        <w:t xml:space="preserve"> and those without yeast</w:t>
      </w:r>
      <w:r w:rsidRPr="002756F8">
        <w:rPr>
          <w:rFonts w:ascii="Times New Roman" w:hAnsi="Times New Roman" w:cs="Times New Roman"/>
          <w:sz w:val="24"/>
          <w:szCs w:val="24"/>
        </w:rPr>
        <w:t>.</w:t>
      </w:r>
    </w:p>
    <w:p w14:paraId="665DE83F" w14:textId="2068983A" w:rsidR="001B312D"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w:t>
      </w:r>
      <w:r w:rsidR="00011949">
        <w:rPr>
          <w:rFonts w:ascii="Times New Roman" w:hAnsi="Times New Roman" w:cs="Times New Roman"/>
          <w:sz w:val="24"/>
          <w:szCs w:val="24"/>
        </w:rPr>
        <w:t xml:space="preserve">condition </w:t>
      </w:r>
      <w:r w:rsidRPr="002756F8">
        <w:rPr>
          <w:rFonts w:ascii="Times New Roman" w:hAnsi="Times New Roman" w:cs="Times New Roman"/>
          <w:sz w:val="24"/>
          <w:szCs w:val="24"/>
        </w:rPr>
        <w:t>factor</w:t>
      </w:r>
      <w:r w:rsidR="00011949" w:rsidRPr="00011949">
        <w:rPr>
          <w:rFonts w:ascii="Times New Roman" w:hAnsi="Times New Roman" w:cs="Times New Roman"/>
          <w:sz w:val="24"/>
          <w:szCs w:val="24"/>
        </w:rPr>
        <w:t xml:space="preserve"> </w:t>
      </w:r>
      <w:r w:rsidR="00011949" w:rsidRPr="002756F8">
        <w:rPr>
          <w:rFonts w:ascii="Times New Roman" w:hAnsi="Times New Roman" w:cs="Times New Roman"/>
          <w:sz w:val="24"/>
          <w:szCs w:val="24"/>
        </w:rPr>
        <w:t>K</w:t>
      </w:r>
      <w:r w:rsidRPr="002756F8">
        <w:rPr>
          <w:rFonts w:ascii="Times New Roman" w:hAnsi="Times New Roman" w:cs="Times New Roman"/>
          <w:sz w:val="24"/>
          <w:szCs w:val="24"/>
        </w:rPr>
        <w:t>, for its part, presented the highest significant values (</w:t>
      </w:r>
      <w:r w:rsidRPr="00C35233">
        <w:rPr>
          <w:rFonts w:ascii="Times New Roman" w:hAnsi="Times New Roman" w:cs="Times New Roman"/>
          <w:i/>
          <w:sz w:val="24"/>
          <w:szCs w:val="24"/>
        </w:rPr>
        <w:t>P</w:t>
      </w:r>
      <w:r w:rsidRPr="002756F8">
        <w:rPr>
          <w:rFonts w:ascii="Times New Roman" w:hAnsi="Times New Roman" w:cs="Times New Roman"/>
          <w:sz w:val="24"/>
          <w:szCs w:val="24"/>
        </w:rPr>
        <w:t>˂</w:t>
      </w:r>
      <w:hyperlink r:id="rId113" w:history="1">
        <w:r w:rsidRPr="002756F8">
          <w:rPr>
            <w:rStyle w:val="Lienhypertexte"/>
            <w:rFonts w:ascii="Times New Roman" w:hAnsi="Times New Roman" w:cs="Times New Roman"/>
            <w:color w:val="auto"/>
            <w:sz w:val="24"/>
            <w:szCs w:val="24"/>
            <w:u w:val="none"/>
          </w:rPr>
          <w:t>0.05</w:t>
        </w:r>
      </w:hyperlink>
      <w:r w:rsidRPr="002756F8">
        <w:rPr>
          <w:rFonts w:ascii="Times New Roman" w:hAnsi="Times New Roman" w:cs="Times New Roman"/>
          <w:sz w:val="24"/>
          <w:szCs w:val="24"/>
        </w:rPr>
        <w:t>) in groups containing the highest levels of yeast, regardless of the type of yeast in the feed, and the lowest values in fish fed 0%</w:t>
      </w:r>
      <w:r w:rsidR="001B312D" w:rsidRPr="002756F8">
        <w:rPr>
          <w:rFonts w:ascii="Times New Roman" w:hAnsi="Times New Roman" w:cs="Times New Roman"/>
          <w:sz w:val="24"/>
          <w:szCs w:val="24"/>
        </w:rPr>
        <w:t xml:space="preserve"> of yeast</w:t>
      </w:r>
      <w:r w:rsidRPr="002756F8">
        <w:rPr>
          <w:rFonts w:ascii="Times New Roman" w:hAnsi="Times New Roman" w:cs="Times New Roman"/>
          <w:sz w:val="24"/>
          <w:szCs w:val="24"/>
        </w:rPr>
        <w:t xml:space="preserve"> or 1</w:t>
      </w:r>
      <w:r w:rsidR="001B312D" w:rsidRPr="002756F8">
        <w:rPr>
          <w:rFonts w:ascii="Times New Roman" w:hAnsi="Times New Roman" w:cs="Times New Roman"/>
          <w:sz w:val="24"/>
          <w:szCs w:val="24"/>
        </w:rPr>
        <w:t>.</w:t>
      </w:r>
      <w:r w:rsidRPr="002756F8">
        <w:rPr>
          <w:rFonts w:ascii="Times New Roman" w:hAnsi="Times New Roman" w:cs="Times New Roman"/>
          <w:sz w:val="24"/>
          <w:szCs w:val="24"/>
        </w:rPr>
        <w:t>5% of baker's yeast, respectively.</w:t>
      </w:r>
    </w:p>
    <w:p w14:paraId="36056BCF" w14:textId="77777777" w:rsidR="001674F6"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highest values for feed consumption and feed conversion were obtained in groups containing no yeast in the feed, and the lowest values in groups with the highest yeast levels, regardless of the type of yeast.  </w:t>
      </w:r>
    </w:p>
    <w:p w14:paraId="5E7D6C89" w14:textId="390CAAE8" w:rsidR="001B312D"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At the same incorporation rate, the values of all growth characteristics were higher in fish fed diets containing baking powder compared to those fed diets containing baker's yeast, except for feed consumption and feed conversion ratio, where the opposite effect was observed.</w:t>
      </w:r>
    </w:p>
    <w:p w14:paraId="475361AE" w14:textId="77777777" w:rsidR="001B312D" w:rsidRPr="002756F8" w:rsidRDefault="00EE5F12" w:rsidP="00011949">
      <w:pPr>
        <w:spacing w:line="360" w:lineRule="auto"/>
        <w:ind w:left="709" w:hanging="709"/>
        <w:jc w:val="both"/>
        <w:rPr>
          <w:rFonts w:ascii="Times New Roman" w:hAnsi="Times New Roman" w:cs="Times New Roman"/>
          <w:b/>
          <w:sz w:val="24"/>
          <w:szCs w:val="24"/>
        </w:rPr>
      </w:pPr>
      <w:hyperlink r:id="rId114" w:history="1">
        <w:r w:rsidR="001A5F7D" w:rsidRPr="002756F8">
          <w:rPr>
            <w:rStyle w:val="Lienhypertexte"/>
            <w:rFonts w:ascii="Times New Roman" w:hAnsi="Times New Roman" w:cs="Times New Roman"/>
            <w:b/>
            <w:color w:val="auto"/>
            <w:sz w:val="24"/>
            <w:szCs w:val="24"/>
            <w:u w:val="none"/>
          </w:rPr>
          <w:t>2.2.3</w:t>
        </w:r>
      </w:hyperlink>
      <w:r w:rsidR="001A5F7D" w:rsidRPr="002756F8">
        <w:rPr>
          <w:rFonts w:ascii="Times New Roman" w:hAnsi="Times New Roman" w:cs="Times New Roman"/>
          <w:b/>
          <w:sz w:val="24"/>
          <w:szCs w:val="24"/>
        </w:rPr>
        <w:t xml:space="preserve">. Weight-total length relationship in </w:t>
      </w:r>
      <w:r w:rsidR="001A5F7D" w:rsidRPr="002756F8">
        <w:rPr>
          <w:rFonts w:ascii="Times New Roman" w:hAnsi="Times New Roman" w:cs="Times New Roman"/>
          <w:b/>
          <w:i/>
          <w:sz w:val="24"/>
          <w:szCs w:val="24"/>
        </w:rPr>
        <w:t>O. niloticus</w:t>
      </w:r>
      <w:r w:rsidR="001A5F7D" w:rsidRPr="002756F8">
        <w:rPr>
          <w:rFonts w:ascii="Times New Roman" w:hAnsi="Times New Roman" w:cs="Times New Roman"/>
          <w:b/>
          <w:sz w:val="24"/>
          <w:szCs w:val="24"/>
        </w:rPr>
        <w:t xml:space="preserve"> according to the type and rate of yeast incorporation in the feed</w:t>
      </w:r>
    </w:p>
    <w:p w14:paraId="3395362B" w14:textId="41946FC0" w:rsidR="00946710" w:rsidRPr="002756F8" w:rsidRDefault="001A5F7D" w:rsidP="00E369F8">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weight-total length relationship according to </w:t>
      </w:r>
      <w:r w:rsidR="001B312D" w:rsidRPr="002756F8">
        <w:rPr>
          <w:rFonts w:ascii="Times New Roman" w:hAnsi="Times New Roman" w:cs="Times New Roman"/>
          <w:sz w:val="24"/>
          <w:szCs w:val="24"/>
        </w:rPr>
        <w:t>the type and rate of yeast incorporation in the feed.</w:t>
      </w:r>
      <w:r w:rsidRPr="002756F8">
        <w:rPr>
          <w:rFonts w:ascii="Times New Roman" w:hAnsi="Times New Roman" w:cs="Times New Roman"/>
          <w:sz w:val="24"/>
          <w:szCs w:val="24"/>
        </w:rPr>
        <w:t xml:space="preserve"> </w:t>
      </w:r>
      <w:proofErr w:type="gramStart"/>
      <w:r w:rsidRPr="002756F8">
        <w:rPr>
          <w:rFonts w:ascii="Times New Roman" w:hAnsi="Times New Roman" w:cs="Times New Roman"/>
          <w:sz w:val="24"/>
          <w:szCs w:val="24"/>
        </w:rPr>
        <w:t>is</w:t>
      </w:r>
      <w:proofErr w:type="gramEnd"/>
      <w:r w:rsidRPr="002756F8">
        <w:rPr>
          <w:rFonts w:ascii="Times New Roman" w:hAnsi="Times New Roman" w:cs="Times New Roman"/>
          <w:sz w:val="24"/>
          <w:szCs w:val="24"/>
        </w:rPr>
        <w:t xml:space="preserve"> summarized in Table </w:t>
      </w:r>
      <w:r w:rsidR="004B563C">
        <w:rPr>
          <w:rFonts w:ascii="Times New Roman" w:hAnsi="Times New Roman" w:cs="Times New Roman"/>
          <w:sz w:val="24"/>
          <w:szCs w:val="24"/>
        </w:rPr>
        <w:t>4</w:t>
      </w:r>
      <w:r w:rsidRPr="002756F8">
        <w:rPr>
          <w:rFonts w:ascii="Times New Roman" w:hAnsi="Times New Roman" w:cs="Times New Roman"/>
          <w:sz w:val="24"/>
          <w:szCs w:val="24"/>
        </w:rPr>
        <w:t>.</w:t>
      </w:r>
    </w:p>
    <w:p w14:paraId="5E7D4384" w14:textId="0A438913" w:rsidR="001A5F7D" w:rsidRPr="002756F8" w:rsidRDefault="001A5F7D" w:rsidP="00011949">
      <w:pPr>
        <w:spacing w:line="360" w:lineRule="auto"/>
        <w:ind w:left="993" w:hanging="993"/>
        <w:jc w:val="both"/>
        <w:rPr>
          <w:rFonts w:ascii="Times New Roman" w:hAnsi="Times New Roman" w:cs="Times New Roman"/>
          <w:sz w:val="24"/>
          <w:szCs w:val="24"/>
        </w:rPr>
      </w:pPr>
      <w:r w:rsidRPr="002756F8">
        <w:rPr>
          <w:rFonts w:ascii="Times New Roman" w:hAnsi="Times New Roman" w:cs="Times New Roman"/>
          <w:b/>
          <w:sz w:val="24"/>
          <w:szCs w:val="24"/>
        </w:rPr>
        <w:t xml:space="preserve">Table </w:t>
      </w:r>
      <w:r w:rsidR="004B563C">
        <w:rPr>
          <w:rFonts w:ascii="Times New Roman" w:hAnsi="Times New Roman" w:cs="Times New Roman"/>
          <w:b/>
          <w:sz w:val="24"/>
          <w:szCs w:val="24"/>
        </w:rPr>
        <w:t>4</w:t>
      </w:r>
      <w:r w:rsidR="007A44B7" w:rsidRPr="002756F8">
        <w:rPr>
          <w:rFonts w:ascii="Times New Roman" w:hAnsi="Times New Roman" w:cs="Times New Roman"/>
          <w:b/>
          <w:sz w:val="24"/>
          <w:szCs w:val="24"/>
        </w:rPr>
        <w:t xml:space="preserve"> :</w:t>
      </w:r>
      <w:r w:rsidRPr="002756F8">
        <w:rPr>
          <w:rFonts w:ascii="Times New Roman" w:hAnsi="Times New Roman" w:cs="Times New Roman"/>
          <w:sz w:val="24"/>
          <w:szCs w:val="24"/>
        </w:rPr>
        <w:t xml:space="preserve"> Weight-total length relationship in </w:t>
      </w:r>
      <w:r w:rsidRPr="009233EC">
        <w:rPr>
          <w:rFonts w:ascii="Times New Roman" w:hAnsi="Times New Roman" w:cs="Times New Roman"/>
          <w:i/>
          <w:iCs/>
          <w:sz w:val="24"/>
          <w:szCs w:val="24"/>
        </w:rPr>
        <w:t>O. niloticus</w:t>
      </w:r>
      <w:r w:rsidRPr="002756F8">
        <w:rPr>
          <w:rFonts w:ascii="Times New Roman" w:hAnsi="Times New Roman" w:cs="Times New Roman"/>
          <w:sz w:val="24"/>
          <w:szCs w:val="24"/>
        </w:rPr>
        <w:t xml:space="preserve"> according to the </w:t>
      </w:r>
      <w:r w:rsidR="00381AEF" w:rsidRPr="002756F8">
        <w:rPr>
          <w:rFonts w:ascii="Times New Roman" w:hAnsi="Times New Roman" w:cs="Times New Roman"/>
          <w:sz w:val="24"/>
          <w:szCs w:val="24"/>
        </w:rPr>
        <w:t xml:space="preserve">type and level of yeast incorporation in the feed </w:t>
      </w:r>
    </w:p>
    <w:tbl>
      <w:tblPr>
        <w:tblStyle w:val="Grilledutableau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259"/>
        <w:gridCol w:w="1188"/>
        <w:gridCol w:w="1255"/>
        <w:gridCol w:w="1204"/>
        <w:gridCol w:w="1446"/>
      </w:tblGrid>
      <w:tr w:rsidR="007A44B7" w:rsidRPr="002756F8" w14:paraId="67B8760C" w14:textId="77777777" w:rsidTr="007A44B7">
        <w:tc>
          <w:tcPr>
            <w:tcW w:w="1710" w:type="dxa"/>
            <w:tcBorders>
              <w:top w:val="single" w:sz="4" w:space="0" w:color="auto"/>
              <w:bottom w:val="single" w:sz="4" w:space="0" w:color="auto"/>
            </w:tcBorders>
          </w:tcPr>
          <w:p w14:paraId="593776E8" w14:textId="7DE51B3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Rate of yeast incorporation</w:t>
            </w:r>
          </w:p>
        </w:tc>
        <w:tc>
          <w:tcPr>
            <w:tcW w:w="2259" w:type="dxa"/>
            <w:tcBorders>
              <w:top w:val="single" w:sz="4" w:space="0" w:color="auto"/>
              <w:bottom w:val="single" w:sz="4" w:space="0" w:color="auto"/>
            </w:tcBorders>
          </w:tcPr>
          <w:p w14:paraId="3FD97CA5" w14:textId="177AB85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Equations</w:t>
            </w:r>
          </w:p>
        </w:tc>
        <w:tc>
          <w:tcPr>
            <w:tcW w:w="1188" w:type="dxa"/>
            <w:tcBorders>
              <w:top w:val="single" w:sz="4" w:space="0" w:color="auto"/>
              <w:bottom w:val="single" w:sz="4" w:space="0" w:color="auto"/>
            </w:tcBorders>
          </w:tcPr>
          <w:p w14:paraId="158FA208" w14:textId="77777777"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R</w:t>
            </w:r>
            <w:r w:rsidRPr="002756F8">
              <w:rPr>
                <w:rFonts w:ascii="Times New Roman" w:eastAsia="Calibri" w:hAnsi="Times New Roman" w:cs="Times New Roman"/>
                <w:color w:val="000000"/>
                <w:sz w:val="24"/>
                <w:szCs w:val="24"/>
                <w:vertAlign w:val="superscript"/>
              </w:rPr>
              <w:t>2</w:t>
            </w:r>
          </w:p>
        </w:tc>
        <w:tc>
          <w:tcPr>
            <w:tcW w:w="1255" w:type="dxa"/>
            <w:tcBorders>
              <w:top w:val="single" w:sz="4" w:space="0" w:color="auto"/>
              <w:bottom w:val="single" w:sz="4" w:space="0" w:color="auto"/>
            </w:tcBorders>
          </w:tcPr>
          <w:p w14:paraId="4247C973"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a</w:t>
            </w:r>
          </w:p>
        </w:tc>
        <w:tc>
          <w:tcPr>
            <w:tcW w:w="1204" w:type="dxa"/>
            <w:tcBorders>
              <w:top w:val="single" w:sz="4" w:space="0" w:color="auto"/>
              <w:bottom w:val="single" w:sz="4" w:space="0" w:color="auto"/>
            </w:tcBorders>
          </w:tcPr>
          <w:p w14:paraId="570811A0" w14:textId="2B60E2DA" w:rsidR="007A44B7" w:rsidRPr="002756F8" w:rsidRDefault="009233EC" w:rsidP="00011949">
            <w:pPr>
              <w:spacing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w:t>
            </w:r>
          </w:p>
        </w:tc>
        <w:tc>
          <w:tcPr>
            <w:tcW w:w="1446" w:type="dxa"/>
            <w:tcBorders>
              <w:top w:val="single" w:sz="4" w:space="0" w:color="auto"/>
              <w:bottom w:val="single" w:sz="4" w:space="0" w:color="auto"/>
            </w:tcBorders>
          </w:tcPr>
          <w:p w14:paraId="6B990096" w14:textId="69D22A9F" w:rsidR="007A44B7" w:rsidRPr="002756F8" w:rsidRDefault="00763E49"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Type of growth</w:t>
            </w:r>
          </w:p>
        </w:tc>
      </w:tr>
      <w:tr w:rsidR="007A44B7" w:rsidRPr="002756F8" w14:paraId="72380AED" w14:textId="77777777" w:rsidTr="007A44B7">
        <w:tc>
          <w:tcPr>
            <w:tcW w:w="1710" w:type="dxa"/>
            <w:tcBorders>
              <w:top w:val="single" w:sz="4" w:space="0" w:color="auto"/>
            </w:tcBorders>
          </w:tcPr>
          <w:p w14:paraId="2A95986E"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R0 </w:t>
            </w:r>
          </w:p>
        </w:tc>
        <w:tc>
          <w:tcPr>
            <w:tcW w:w="2259" w:type="dxa"/>
            <w:tcBorders>
              <w:top w:val="single" w:sz="4" w:space="0" w:color="auto"/>
            </w:tcBorders>
          </w:tcPr>
          <w:p w14:paraId="48058748" w14:textId="7165BEC6"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133TL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114</w:t>
            </w:r>
          </w:p>
        </w:tc>
        <w:tc>
          <w:tcPr>
            <w:tcW w:w="1188" w:type="dxa"/>
            <w:tcBorders>
              <w:top w:val="single" w:sz="4" w:space="0" w:color="auto"/>
            </w:tcBorders>
          </w:tcPr>
          <w:p w14:paraId="1723AE66" w14:textId="13299565"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796</w:t>
            </w:r>
          </w:p>
        </w:tc>
        <w:tc>
          <w:tcPr>
            <w:tcW w:w="1255" w:type="dxa"/>
            <w:tcBorders>
              <w:top w:val="single" w:sz="4" w:space="0" w:color="auto"/>
            </w:tcBorders>
          </w:tcPr>
          <w:p w14:paraId="4EE63F58" w14:textId="3FF607F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133</w:t>
            </w:r>
          </w:p>
        </w:tc>
        <w:tc>
          <w:tcPr>
            <w:tcW w:w="1204" w:type="dxa"/>
            <w:tcBorders>
              <w:top w:val="single" w:sz="4" w:space="0" w:color="auto"/>
            </w:tcBorders>
          </w:tcPr>
          <w:p w14:paraId="7218E6F6" w14:textId="7A676876"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114</w:t>
            </w:r>
          </w:p>
        </w:tc>
        <w:tc>
          <w:tcPr>
            <w:tcW w:w="1446" w:type="dxa"/>
            <w:tcBorders>
              <w:top w:val="single" w:sz="4" w:space="0" w:color="auto"/>
            </w:tcBorders>
          </w:tcPr>
          <w:p w14:paraId="40615CF5"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3A7EEDDA" w14:textId="77777777" w:rsidTr="007A44B7">
        <w:tc>
          <w:tcPr>
            <w:tcW w:w="1710" w:type="dxa"/>
          </w:tcPr>
          <w:p w14:paraId="6B0823D3" w14:textId="48FE9D2F"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RC1 </w:t>
            </w:r>
          </w:p>
        </w:tc>
        <w:tc>
          <w:tcPr>
            <w:tcW w:w="2259" w:type="dxa"/>
          </w:tcPr>
          <w:p w14:paraId="32534E10" w14:textId="3728B557"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751</w:t>
            </w:r>
          </w:p>
        </w:tc>
        <w:tc>
          <w:tcPr>
            <w:tcW w:w="1188" w:type="dxa"/>
          </w:tcPr>
          <w:p w14:paraId="40E691C1" w14:textId="7FF41A4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782</w:t>
            </w:r>
          </w:p>
        </w:tc>
        <w:tc>
          <w:tcPr>
            <w:tcW w:w="1255" w:type="dxa"/>
          </w:tcPr>
          <w:p w14:paraId="68728010" w14:textId="5907D86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w:t>
            </w:r>
          </w:p>
        </w:tc>
        <w:tc>
          <w:tcPr>
            <w:tcW w:w="1204" w:type="dxa"/>
          </w:tcPr>
          <w:p w14:paraId="0BA7D5AF" w14:textId="0ADD854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751</w:t>
            </w:r>
          </w:p>
        </w:tc>
        <w:tc>
          <w:tcPr>
            <w:tcW w:w="1446" w:type="dxa"/>
          </w:tcPr>
          <w:p w14:paraId="40BD5551"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4FABE4FD" w14:textId="77777777" w:rsidTr="007A44B7">
        <w:tc>
          <w:tcPr>
            <w:tcW w:w="1710" w:type="dxa"/>
          </w:tcPr>
          <w:p w14:paraId="32778D7A" w14:textId="6009F4B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RC1</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2259" w:type="dxa"/>
          </w:tcPr>
          <w:p w14:paraId="2F7B4D86" w14:textId="2EE34839"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755</w:t>
            </w:r>
          </w:p>
        </w:tc>
        <w:tc>
          <w:tcPr>
            <w:tcW w:w="1188" w:type="dxa"/>
          </w:tcPr>
          <w:p w14:paraId="2859DD1B" w14:textId="0C9E5DBB"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922</w:t>
            </w:r>
          </w:p>
        </w:tc>
        <w:tc>
          <w:tcPr>
            <w:tcW w:w="1255" w:type="dxa"/>
          </w:tcPr>
          <w:p w14:paraId="1A841CF8" w14:textId="0934322D"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w:t>
            </w:r>
          </w:p>
        </w:tc>
        <w:tc>
          <w:tcPr>
            <w:tcW w:w="1204" w:type="dxa"/>
          </w:tcPr>
          <w:p w14:paraId="5958067F" w14:textId="19DE873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755</w:t>
            </w:r>
          </w:p>
        </w:tc>
        <w:tc>
          <w:tcPr>
            <w:tcW w:w="1446" w:type="dxa"/>
          </w:tcPr>
          <w:p w14:paraId="20FE1D04"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6E5BF19F" w14:textId="77777777" w:rsidTr="007A44B7">
        <w:tc>
          <w:tcPr>
            <w:tcW w:w="1710" w:type="dxa"/>
          </w:tcPr>
          <w:p w14:paraId="107CA324" w14:textId="3D1849FB"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 2 </w:t>
            </w:r>
          </w:p>
        </w:tc>
        <w:tc>
          <w:tcPr>
            <w:tcW w:w="2259" w:type="dxa"/>
          </w:tcPr>
          <w:p w14:paraId="188B5EC4" w14:textId="705B2B0F"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084TL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336</w:t>
            </w:r>
          </w:p>
        </w:tc>
        <w:tc>
          <w:tcPr>
            <w:tcW w:w="1188" w:type="dxa"/>
          </w:tcPr>
          <w:p w14:paraId="35BF5201" w14:textId="392475EA"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86</w:t>
            </w:r>
          </w:p>
        </w:tc>
        <w:tc>
          <w:tcPr>
            <w:tcW w:w="1255" w:type="dxa"/>
          </w:tcPr>
          <w:p w14:paraId="07B9D12D" w14:textId="640D492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084</w:t>
            </w:r>
          </w:p>
        </w:tc>
        <w:tc>
          <w:tcPr>
            <w:tcW w:w="1204" w:type="dxa"/>
          </w:tcPr>
          <w:p w14:paraId="7E9A5288" w14:textId="45B393C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336</w:t>
            </w:r>
          </w:p>
        </w:tc>
        <w:tc>
          <w:tcPr>
            <w:tcW w:w="1446" w:type="dxa"/>
          </w:tcPr>
          <w:p w14:paraId="015D2B8A"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7EF1852C" w14:textId="77777777" w:rsidTr="007A44B7">
        <w:tc>
          <w:tcPr>
            <w:tcW w:w="1710" w:type="dxa"/>
          </w:tcPr>
          <w:p w14:paraId="58514C35"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1</w:t>
            </w:r>
          </w:p>
        </w:tc>
        <w:tc>
          <w:tcPr>
            <w:tcW w:w="2259" w:type="dxa"/>
          </w:tcPr>
          <w:p w14:paraId="41E584C4" w14:textId="4C77B45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=10</w:t>
            </w:r>
            <w:r w:rsidR="00E369F8">
              <w:rPr>
                <w:rFonts w:ascii="Times New Roman" w:hAnsi="Times New Roman" w:cs="Times New Roman"/>
                <w:sz w:val="24"/>
                <w:szCs w:val="24"/>
              </w:rPr>
              <w:t>.</w:t>
            </w:r>
            <w:r w:rsidRPr="002756F8">
              <w:rPr>
                <w:rFonts w:ascii="Times New Roman" w:hAnsi="Times New Roman" w:cs="Times New Roman"/>
                <w:sz w:val="24"/>
                <w:szCs w:val="24"/>
              </w:rPr>
              <w:t>694TL</w:t>
            </w:r>
            <w:r w:rsidRPr="002756F8">
              <w:rPr>
                <w:rFonts w:ascii="Times New Roman" w:hAnsi="Times New Roman" w:cs="Times New Roman"/>
                <w:sz w:val="24"/>
                <w:szCs w:val="24"/>
                <w:vertAlign w:val="superscript"/>
              </w:rPr>
              <w:t>2</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2805</w:t>
            </w:r>
          </w:p>
        </w:tc>
        <w:tc>
          <w:tcPr>
            <w:tcW w:w="1188" w:type="dxa"/>
          </w:tcPr>
          <w:p w14:paraId="1D23222E" w14:textId="78FF4A1F"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720</w:t>
            </w:r>
          </w:p>
        </w:tc>
        <w:tc>
          <w:tcPr>
            <w:tcW w:w="1255" w:type="dxa"/>
          </w:tcPr>
          <w:p w14:paraId="67E3036B" w14:textId="0C774F5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10</w:t>
            </w:r>
            <w:r w:rsidR="00E369F8">
              <w:rPr>
                <w:rFonts w:ascii="Times New Roman" w:hAnsi="Times New Roman" w:cs="Times New Roman"/>
                <w:sz w:val="24"/>
                <w:szCs w:val="24"/>
              </w:rPr>
              <w:t>.</w:t>
            </w:r>
            <w:r w:rsidRPr="002756F8">
              <w:rPr>
                <w:rFonts w:ascii="Times New Roman" w:hAnsi="Times New Roman" w:cs="Times New Roman"/>
                <w:sz w:val="24"/>
                <w:szCs w:val="24"/>
              </w:rPr>
              <w:t>694</w:t>
            </w:r>
          </w:p>
        </w:tc>
        <w:tc>
          <w:tcPr>
            <w:tcW w:w="1204" w:type="dxa"/>
          </w:tcPr>
          <w:p w14:paraId="0B070F5E" w14:textId="357AF909"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2</w:t>
            </w:r>
            <w:r w:rsidR="00E369F8">
              <w:rPr>
                <w:rFonts w:ascii="Times New Roman" w:hAnsi="Times New Roman" w:cs="Times New Roman"/>
                <w:sz w:val="24"/>
                <w:szCs w:val="24"/>
              </w:rPr>
              <w:t>.</w:t>
            </w:r>
            <w:r w:rsidRPr="002756F8">
              <w:rPr>
                <w:rFonts w:ascii="Times New Roman" w:hAnsi="Times New Roman" w:cs="Times New Roman"/>
                <w:sz w:val="24"/>
                <w:szCs w:val="24"/>
              </w:rPr>
              <w:t>280</w:t>
            </w:r>
          </w:p>
        </w:tc>
        <w:tc>
          <w:tcPr>
            <w:tcW w:w="1446" w:type="dxa"/>
          </w:tcPr>
          <w:p w14:paraId="28E5476A"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r w:rsidR="007A44B7" w:rsidRPr="002756F8" w14:paraId="01A46AD9" w14:textId="77777777" w:rsidTr="007A44B7">
        <w:tc>
          <w:tcPr>
            <w:tcW w:w="1710" w:type="dxa"/>
          </w:tcPr>
          <w:p w14:paraId="128ED6C2" w14:textId="2BF6E516"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1</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2259" w:type="dxa"/>
          </w:tcPr>
          <w:p w14:paraId="0CD18800" w14:textId="09C2CE40"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=49</w:t>
            </w:r>
            <w:r w:rsidR="00E369F8">
              <w:rPr>
                <w:rFonts w:ascii="Times New Roman" w:hAnsi="Times New Roman" w:cs="Times New Roman"/>
                <w:sz w:val="24"/>
                <w:szCs w:val="24"/>
              </w:rPr>
              <w:t>.</w:t>
            </w:r>
            <w:r w:rsidRPr="002756F8">
              <w:rPr>
                <w:rFonts w:ascii="Times New Roman" w:hAnsi="Times New Roman" w:cs="Times New Roman"/>
                <w:sz w:val="24"/>
                <w:szCs w:val="24"/>
              </w:rPr>
              <w:t>303TL</w:t>
            </w:r>
            <w:r w:rsidRPr="002756F8">
              <w:rPr>
                <w:rFonts w:ascii="Times New Roman" w:hAnsi="Times New Roman" w:cs="Times New Roman"/>
                <w:sz w:val="24"/>
                <w:szCs w:val="24"/>
                <w:vertAlign w:val="superscript"/>
              </w:rPr>
              <w:t>2</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518</w:t>
            </w:r>
          </w:p>
        </w:tc>
        <w:tc>
          <w:tcPr>
            <w:tcW w:w="1188" w:type="dxa"/>
          </w:tcPr>
          <w:p w14:paraId="5D5B3254" w14:textId="7D134F6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847</w:t>
            </w:r>
          </w:p>
        </w:tc>
        <w:tc>
          <w:tcPr>
            <w:tcW w:w="1255" w:type="dxa"/>
          </w:tcPr>
          <w:p w14:paraId="0EA6A18D" w14:textId="70BA4E74"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49</w:t>
            </w:r>
            <w:r w:rsidR="00E369F8">
              <w:rPr>
                <w:rFonts w:ascii="Times New Roman" w:hAnsi="Times New Roman" w:cs="Times New Roman"/>
                <w:sz w:val="24"/>
                <w:szCs w:val="24"/>
              </w:rPr>
              <w:t>.</w:t>
            </w:r>
            <w:r w:rsidRPr="002756F8">
              <w:rPr>
                <w:rFonts w:ascii="Times New Roman" w:hAnsi="Times New Roman" w:cs="Times New Roman"/>
                <w:sz w:val="24"/>
                <w:szCs w:val="24"/>
              </w:rPr>
              <w:t>303</w:t>
            </w:r>
          </w:p>
        </w:tc>
        <w:tc>
          <w:tcPr>
            <w:tcW w:w="1204" w:type="dxa"/>
          </w:tcPr>
          <w:p w14:paraId="29905A51" w14:textId="17791F8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2</w:t>
            </w:r>
            <w:r w:rsidR="00E369F8">
              <w:rPr>
                <w:rFonts w:ascii="Times New Roman" w:hAnsi="Times New Roman" w:cs="Times New Roman"/>
                <w:sz w:val="24"/>
                <w:szCs w:val="24"/>
              </w:rPr>
              <w:t>.</w:t>
            </w:r>
            <w:r w:rsidRPr="002756F8">
              <w:rPr>
                <w:rFonts w:ascii="Times New Roman" w:hAnsi="Times New Roman" w:cs="Times New Roman"/>
                <w:sz w:val="24"/>
                <w:szCs w:val="24"/>
              </w:rPr>
              <w:t>518</w:t>
            </w:r>
          </w:p>
        </w:tc>
        <w:tc>
          <w:tcPr>
            <w:tcW w:w="1446" w:type="dxa"/>
          </w:tcPr>
          <w:p w14:paraId="21E5A2D4"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r w:rsidR="007A44B7" w:rsidRPr="002756F8" w14:paraId="2829F732" w14:textId="77777777" w:rsidTr="007A44B7">
        <w:tc>
          <w:tcPr>
            <w:tcW w:w="1710" w:type="dxa"/>
          </w:tcPr>
          <w:p w14:paraId="1BA3B36B"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2</w:t>
            </w:r>
          </w:p>
        </w:tc>
        <w:tc>
          <w:tcPr>
            <w:tcW w:w="2259" w:type="dxa"/>
          </w:tcPr>
          <w:p w14:paraId="7226C644" w14:textId="6F9D8D5C"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=10</w:t>
            </w:r>
            <w:r w:rsidR="00E369F8">
              <w:rPr>
                <w:rFonts w:ascii="Times New Roman" w:hAnsi="Times New Roman" w:cs="Times New Roman"/>
                <w:sz w:val="24"/>
                <w:szCs w:val="24"/>
              </w:rPr>
              <w:t>.</w:t>
            </w:r>
            <w:r w:rsidRPr="002756F8">
              <w:rPr>
                <w:rFonts w:ascii="Times New Roman" w:hAnsi="Times New Roman" w:cs="Times New Roman"/>
                <w:sz w:val="24"/>
                <w:szCs w:val="24"/>
              </w:rPr>
              <w:t>466TL</w:t>
            </w:r>
            <w:r w:rsidRPr="002756F8">
              <w:rPr>
                <w:rFonts w:ascii="Times New Roman" w:hAnsi="Times New Roman" w:cs="Times New Roman"/>
                <w:sz w:val="24"/>
                <w:szCs w:val="24"/>
                <w:vertAlign w:val="superscript"/>
              </w:rPr>
              <w:t>1</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2883</w:t>
            </w:r>
          </w:p>
        </w:tc>
        <w:tc>
          <w:tcPr>
            <w:tcW w:w="1188" w:type="dxa"/>
          </w:tcPr>
          <w:p w14:paraId="54912576" w14:textId="1862A66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728</w:t>
            </w:r>
          </w:p>
        </w:tc>
        <w:tc>
          <w:tcPr>
            <w:tcW w:w="1255" w:type="dxa"/>
          </w:tcPr>
          <w:p w14:paraId="5F5700BF" w14:textId="3484BCA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10</w:t>
            </w:r>
            <w:r w:rsidR="00E369F8">
              <w:rPr>
                <w:rFonts w:ascii="Times New Roman" w:hAnsi="Times New Roman" w:cs="Times New Roman"/>
                <w:sz w:val="24"/>
                <w:szCs w:val="24"/>
              </w:rPr>
              <w:t>.</w:t>
            </w:r>
            <w:r w:rsidRPr="002756F8">
              <w:rPr>
                <w:rFonts w:ascii="Times New Roman" w:hAnsi="Times New Roman" w:cs="Times New Roman"/>
                <w:sz w:val="24"/>
                <w:szCs w:val="24"/>
              </w:rPr>
              <w:t>466</w:t>
            </w:r>
          </w:p>
        </w:tc>
        <w:tc>
          <w:tcPr>
            <w:tcW w:w="1204" w:type="dxa"/>
          </w:tcPr>
          <w:p w14:paraId="27C49A45" w14:textId="33BAC554"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w:t>
            </w:r>
            <w:r w:rsidR="00E369F8">
              <w:rPr>
                <w:rFonts w:ascii="Times New Roman" w:hAnsi="Times New Roman" w:cs="Times New Roman"/>
                <w:sz w:val="24"/>
                <w:szCs w:val="24"/>
              </w:rPr>
              <w:t>.</w:t>
            </w:r>
            <w:r w:rsidRPr="002756F8">
              <w:rPr>
                <w:rFonts w:ascii="Times New Roman" w:hAnsi="Times New Roman" w:cs="Times New Roman"/>
                <w:sz w:val="24"/>
                <w:szCs w:val="24"/>
              </w:rPr>
              <w:t>288</w:t>
            </w:r>
          </w:p>
        </w:tc>
        <w:tc>
          <w:tcPr>
            <w:tcW w:w="1446" w:type="dxa"/>
          </w:tcPr>
          <w:p w14:paraId="3C5F1EB6"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bl>
    <w:p w14:paraId="7A28142F" w14:textId="77777777" w:rsidR="00912C88" w:rsidRPr="002756F8" w:rsidRDefault="00930E63" w:rsidP="00011949">
      <w:pPr>
        <w:spacing w:after="0" w:line="360" w:lineRule="auto"/>
        <w:jc w:val="both"/>
        <w:rPr>
          <w:rFonts w:ascii="Times New Roman" w:hAnsi="Times New Roman" w:cs="Times New Roman"/>
          <w:color w:val="000000"/>
          <w:sz w:val="20"/>
          <w:szCs w:val="20"/>
        </w:rPr>
      </w:pPr>
      <w:proofErr w:type="gramStart"/>
      <w:r w:rsidRPr="002756F8">
        <w:rPr>
          <w:rFonts w:ascii="Times New Roman" w:hAnsi="Times New Roman" w:cs="Times New Roman"/>
          <w:color w:val="000000"/>
          <w:sz w:val="20"/>
          <w:szCs w:val="20"/>
        </w:rPr>
        <w:t>BW:</w:t>
      </w:r>
      <w:proofErr w:type="gramEnd"/>
      <w:r w:rsidRPr="002756F8">
        <w:rPr>
          <w:rFonts w:ascii="Times New Roman" w:hAnsi="Times New Roman" w:cs="Times New Roman"/>
          <w:color w:val="000000"/>
          <w:sz w:val="20"/>
          <w:szCs w:val="20"/>
        </w:rPr>
        <w:t xml:space="preserve"> </w:t>
      </w:r>
      <w:r w:rsidR="00763E49" w:rsidRPr="002756F8">
        <w:rPr>
          <w:rFonts w:ascii="Times New Roman" w:hAnsi="Times New Roman" w:cs="Times New Roman"/>
          <w:color w:val="000000"/>
          <w:sz w:val="20"/>
          <w:szCs w:val="20"/>
        </w:rPr>
        <w:t>live weight; TL: total length;</w:t>
      </w:r>
    </w:p>
    <w:p w14:paraId="4A3B82FE" w14:textId="77777777" w:rsidR="00912C88" w:rsidRPr="002756F8" w:rsidRDefault="00930E63" w:rsidP="00011949">
      <w:pPr>
        <w:spacing w:after="0" w:line="360" w:lineRule="auto"/>
        <w:jc w:val="both"/>
        <w:rPr>
          <w:rFonts w:ascii="Times New Roman" w:hAnsi="Times New Roman" w:cs="Times New Roman"/>
          <w:sz w:val="20"/>
          <w:szCs w:val="20"/>
        </w:rPr>
      </w:pPr>
      <w:r w:rsidRPr="002756F8">
        <w:rPr>
          <w:rFonts w:ascii="Times New Roman" w:hAnsi="Times New Roman" w:cs="Times New Roman"/>
          <w:sz w:val="20"/>
          <w:szCs w:val="20"/>
        </w:rPr>
        <w:t>R0; Rc1; Rc</w:t>
      </w:r>
      <w:hyperlink r:id="rId115"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116" w:history="1">
        <w:r w:rsidRPr="002756F8">
          <w:rPr>
            <w:rStyle w:val="Lienhypertexte"/>
            <w:rFonts w:ascii="Times New Roman" w:hAnsi="Times New Roman" w:cs="Times New Roman"/>
            <w:color w:val="auto"/>
            <w:sz w:val="20"/>
            <w:szCs w:val="20"/>
            <w:u w:val="none"/>
          </w:rPr>
          <w:t>1.5</w:t>
        </w:r>
      </w:hyperlink>
      <w:r w:rsidR="00763E49" w:rsidRPr="002756F8">
        <w:rPr>
          <w:rFonts w:ascii="Times New Roman" w:hAnsi="Times New Roman" w:cs="Times New Roman"/>
          <w:sz w:val="20"/>
          <w:szCs w:val="20"/>
        </w:rPr>
        <w:t>%, or 2% baking powder.</w:t>
      </w:r>
    </w:p>
    <w:p w14:paraId="0803640B" w14:textId="42DC68BD" w:rsidR="00912C88" w:rsidRPr="002756F8" w:rsidRDefault="00930E63" w:rsidP="00011949">
      <w:pPr>
        <w:spacing w:line="360" w:lineRule="auto"/>
        <w:jc w:val="both"/>
        <w:rPr>
          <w:rFonts w:ascii="Times New Roman" w:hAnsi="Times New Roman" w:cs="Times New Roman"/>
          <w:color w:val="000000"/>
          <w:sz w:val="20"/>
          <w:szCs w:val="20"/>
        </w:rPr>
      </w:pPr>
      <w:r w:rsidRPr="002756F8">
        <w:rPr>
          <w:rFonts w:ascii="Times New Roman" w:hAnsi="Times New Roman" w:cs="Times New Roman"/>
          <w:sz w:val="20"/>
          <w:szCs w:val="20"/>
        </w:rPr>
        <w:t>Rb1, Rb</w:t>
      </w:r>
      <w:hyperlink r:id="rId117"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Rb2: diet containing 1%, </w:t>
      </w:r>
      <w:hyperlink r:id="rId118" w:history="1">
        <w:r w:rsidRPr="002756F8">
          <w:rPr>
            <w:rStyle w:val="Lienhypertexte"/>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00763E49" w:rsidRPr="002756F8">
        <w:rPr>
          <w:rFonts w:ascii="Times New Roman" w:hAnsi="Times New Roman" w:cs="Times New Roman"/>
          <w:color w:val="000000"/>
          <w:sz w:val="20"/>
          <w:szCs w:val="20"/>
        </w:rPr>
        <w:t>.</w:t>
      </w:r>
    </w:p>
    <w:p w14:paraId="5DD1C85D" w14:textId="7E76D498" w:rsidR="00912C88"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It appears that, overall, this relationship follows a power-type equation, and the coefficients of determination (R²) ranged from </w:t>
      </w:r>
      <w:hyperlink r:id="rId119" w:history="1">
        <w:r w:rsidRPr="002756F8">
          <w:rPr>
            <w:rStyle w:val="Lienhypertexte"/>
            <w:rFonts w:ascii="Times New Roman" w:hAnsi="Times New Roman" w:cs="Times New Roman"/>
            <w:color w:val="auto"/>
            <w:sz w:val="24"/>
            <w:szCs w:val="24"/>
            <w:u w:val="none"/>
          </w:rPr>
          <w:t>0.72</w:t>
        </w:r>
      </w:hyperlink>
      <w:r w:rsidRPr="002756F8">
        <w:rPr>
          <w:rFonts w:ascii="Times New Roman" w:hAnsi="Times New Roman" w:cs="Times New Roman"/>
          <w:sz w:val="24"/>
          <w:szCs w:val="24"/>
        </w:rPr>
        <w:t> to </w:t>
      </w:r>
      <w:hyperlink r:id="rId120" w:history="1">
        <w:r w:rsidRPr="002756F8">
          <w:rPr>
            <w:rStyle w:val="Lienhypertexte"/>
            <w:rFonts w:ascii="Times New Roman" w:hAnsi="Times New Roman" w:cs="Times New Roman"/>
            <w:color w:val="auto"/>
            <w:sz w:val="24"/>
            <w:szCs w:val="24"/>
            <w:u w:val="none"/>
          </w:rPr>
          <w:t>0.92</w:t>
        </w:r>
      </w:hyperlink>
      <w:r w:rsidRPr="002756F8">
        <w:rPr>
          <w:rFonts w:ascii="Times New Roman" w:hAnsi="Times New Roman" w:cs="Times New Roman"/>
          <w:sz w:val="24"/>
          <w:szCs w:val="24"/>
        </w:rPr>
        <w:t xml:space="preserve">. Furthermore, the allometric </w:t>
      </w:r>
      <w:r w:rsidRPr="002756F8">
        <w:rPr>
          <w:rFonts w:ascii="Times New Roman" w:hAnsi="Times New Roman" w:cs="Times New Roman"/>
          <w:sz w:val="24"/>
          <w:szCs w:val="24"/>
        </w:rPr>
        <w:lastRenderedPageBreak/>
        <w:t>coefficient (b) ranged from </w:t>
      </w:r>
      <w:hyperlink r:id="rId121" w:history="1">
        <w:r w:rsidRPr="002756F8">
          <w:rPr>
            <w:rStyle w:val="Lienhypertexte"/>
            <w:rFonts w:ascii="Times New Roman" w:hAnsi="Times New Roman" w:cs="Times New Roman"/>
            <w:color w:val="auto"/>
            <w:sz w:val="24"/>
            <w:szCs w:val="24"/>
            <w:u w:val="none"/>
          </w:rPr>
          <w:t>1.28</w:t>
        </w:r>
      </w:hyperlink>
      <w:r w:rsidRPr="002756F8">
        <w:rPr>
          <w:rFonts w:ascii="Times New Roman" w:hAnsi="Times New Roman" w:cs="Times New Roman"/>
          <w:sz w:val="24"/>
          <w:szCs w:val="24"/>
        </w:rPr>
        <w:t> to </w:t>
      </w:r>
      <w:hyperlink r:id="rId122" w:history="1">
        <w:r w:rsidRPr="002756F8">
          <w:rPr>
            <w:rStyle w:val="Lienhypertexte"/>
            <w:rFonts w:ascii="Times New Roman" w:hAnsi="Times New Roman" w:cs="Times New Roman"/>
            <w:color w:val="auto"/>
            <w:sz w:val="24"/>
            <w:szCs w:val="24"/>
            <w:u w:val="none"/>
          </w:rPr>
          <w:t>2.75</w:t>
        </w:r>
      </w:hyperlink>
      <w:r w:rsidRPr="002756F8">
        <w:rPr>
          <w:rFonts w:ascii="Times New Roman" w:hAnsi="Times New Roman" w:cs="Times New Roman"/>
          <w:sz w:val="24"/>
          <w:szCs w:val="24"/>
        </w:rPr>
        <w:t xml:space="preserve">, demonstrating a growth pattern of minor allometric type regardless of the </w:t>
      </w:r>
      <w:r w:rsidR="009233EC">
        <w:rPr>
          <w:rFonts w:ascii="Times New Roman" w:hAnsi="Times New Roman" w:cs="Times New Roman"/>
          <w:sz w:val="24"/>
          <w:szCs w:val="24"/>
        </w:rPr>
        <w:t xml:space="preserve">type and </w:t>
      </w:r>
      <w:r w:rsidRPr="002756F8">
        <w:rPr>
          <w:rFonts w:ascii="Times New Roman" w:hAnsi="Times New Roman" w:cs="Times New Roman"/>
          <w:sz w:val="24"/>
          <w:szCs w:val="24"/>
        </w:rPr>
        <w:t>rate of yeast incorporation in the feed.</w:t>
      </w:r>
      <w:r w:rsidR="00912C88" w:rsidRPr="002756F8">
        <w:rPr>
          <w:rFonts w:ascii="Times New Roman" w:hAnsi="Times New Roman" w:cs="Times New Roman"/>
          <w:sz w:val="24"/>
          <w:szCs w:val="24"/>
        </w:rPr>
        <w:t xml:space="preserve"> This means that </w:t>
      </w:r>
      <w:r w:rsidR="00893A6B" w:rsidRPr="002756F8">
        <w:rPr>
          <w:rFonts w:ascii="Times New Roman" w:hAnsi="Times New Roman" w:cs="Times New Roman"/>
          <w:sz w:val="24"/>
          <w:szCs w:val="24"/>
        </w:rPr>
        <w:t>throughout the trial, fishes tended to grow more in length than in weight, regardless of the treatment.</w:t>
      </w:r>
      <w:r w:rsidR="00912C88" w:rsidRPr="002756F8">
        <w:rPr>
          <w:rFonts w:ascii="Times New Roman" w:hAnsi="Times New Roman" w:cs="Times New Roman"/>
          <w:sz w:val="24"/>
          <w:szCs w:val="24"/>
        </w:rPr>
        <w:t xml:space="preserve"> </w:t>
      </w:r>
    </w:p>
    <w:p w14:paraId="73CE1627" w14:textId="77777777" w:rsidR="00912C88" w:rsidRPr="002756F8" w:rsidRDefault="00EE5F12" w:rsidP="00011949">
      <w:pPr>
        <w:spacing w:line="360" w:lineRule="auto"/>
        <w:jc w:val="both"/>
        <w:rPr>
          <w:rFonts w:ascii="Times New Roman" w:hAnsi="Times New Roman" w:cs="Times New Roman"/>
          <w:b/>
          <w:sz w:val="24"/>
          <w:szCs w:val="24"/>
        </w:rPr>
      </w:pPr>
      <w:hyperlink r:id="rId123" w:history="1">
        <w:r w:rsidR="00930E63" w:rsidRPr="002756F8">
          <w:rPr>
            <w:rStyle w:val="Lienhypertexte"/>
            <w:rFonts w:ascii="Times New Roman" w:hAnsi="Times New Roman" w:cs="Times New Roman"/>
            <w:b/>
            <w:color w:val="auto"/>
            <w:sz w:val="24"/>
            <w:szCs w:val="24"/>
            <w:u w:val="none"/>
          </w:rPr>
          <w:t>3.3</w:t>
        </w:r>
      </w:hyperlink>
      <w:r w:rsidR="00930E63" w:rsidRPr="002756F8">
        <w:rPr>
          <w:rFonts w:ascii="Times New Roman" w:hAnsi="Times New Roman" w:cs="Times New Roman"/>
          <w:b/>
          <w:sz w:val="24"/>
          <w:szCs w:val="24"/>
        </w:rPr>
        <w:t>.  Discussions</w:t>
      </w:r>
    </w:p>
    <w:p w14:paraId="3E49422C" w14:textId="77777777" w:rsidR="005E261F" w:rsidRPr="002756F8" w:rsidRDefault="00930E63" w:rsidP="00011949">
      <w:pPr>
        <w:spacing w:line="360" w:lineRule="auto"/>
        <w:jc w:val="both"/>
        <w:rPr>
          <w:rFonts w:ascii="Times New Roman" w:hAnsi="Times New Roman" w:cs="Times New Roman"/>
          <w:sz w:val="24"/>
          <w:szCs w:val="24"/>
        </w:rPr>
      </w:pPr>
      <w:r w:rsidRPr="002756F8">
        <w:rPr>
          <w:rFonts w:ascii="Times New Roman" w:hAnsi="Times New Roman" w:cs="Times New Roman"/>
          <w:b/>
          <w:sz w:val="24"/>
          <w:szCs w:val="24"/>
        </w:rPr>
        <w:t>Effect of Yeast Type and Incorporation Level on Feed Buoyancy</w:t>
      </w:r>
    </w:p>
    <w:p w14:paraId="0839E1C4" w14:textId="77777777" w:rsidR="005E261F"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Although buoyancy is a very important parameter for assessing feed quality in aquaculture, there has been a lack of information on this parameter, hence the absence of data in the literature. In this study, the incorporation of yeast into the feed increased the buoyancy time, with an increase in buoyancy as the yeast content increased, regardless of the type. This increase in buoyancy as a function of yeast incorporation rate can be explained by the fermentation reactions between the yeast and the carbohydrates contained in the feed. Indeed, this reaction is accompanied by the release of gas, which, trapped in the feed boluses, contributes to lightening them, thus facilitating their buoyancy.</w:t>
      </w:r>
    </w:p>
    <w:p w14:paraId="423463AA" w14:textId="1039A913" w:rsidR="00930E63" w:rsidRPr="002756F8" w:rsidRDefault="00930E63" w:rsidP="00011949">
      <w:pPr>
        <w:spacing w:line="360" w:lineRule="auto"/>
        <w:jc w:val="both"/>
        <w:rPr>
          <w:rFonts w:ascii="Times New Roman" w:hAnsi="Times New Roman" w:cs="Times New Roman"/>
          <w:b/>
          <w:sz w:val="24"/>
          <w:szCs w:val="24"/>
        </w:rPr>
      </w:pPr>
      <w:r w:rsidRPr="002756F8">
        <w:rPr>
          <w:rFonts w:ascii="Times New Roman" w:hAnsi="Times New Roman" w:cs="Times New Roman"/>
          <w:b/>
          <w:sz w:val="24"/>
          <w:szCs w:val="24"/>
        </w:rPr>
        <w:t xml:space="preserve">Effect of Yeast Type and Incorporation Level on Survival </w:t>
      </w:r>
      <w:r w:rsidR="00946710">
        <w:rPr>
          <w:rFonts w:ascii="Times New Roman" w:hAnsi="Times New Roman" w:cs="Times New Roman"/>
          <w:b/>
          <w:sz w:val="24"/>
          <w:szCs w:val="24"/>
        </w:rPr>
        <w:t xml:space="preserve">rate </w:t>
      </w:r>
      <w:r w:rsidRPr="002756F8">
        <w:rPr>
          <w:rFonts w:ascii="Times New Roman" w:hAnsi="Times New Roman" w:cs="Times New Roman"/>
          <w:b/>
          <w:sz w:val="24"/>
          <w:szCs w:val="24"/>
        </w:rPr>
        <w:t>and Growth Performance</w:t>
      </w:r>
      <w:r w:rsidR="005E261F" w:rsidRPr="002756F8">
        <w:rPr>
          <w:rFonts w:ascii="Times New Roman" w:hAnsi="Times New Roman" w:cs="Times New Roman"/>
          <w:b/>
          <w:sz w:val="24"/>
          <w:szCs w:val="24"/>
        </w:rPr>
        <w:t>s</w:t>
      </w:r>
      <w:r w:rsidR="00946710">
        <w:rPr>
          <w:rFonts w:ascii="Times New Roman" w:hAnsi="Times New Roman" w:cs="Times New Roman"/>
          <w:b/>
          <w:sz w:val="24"/>
          <w:szCs w:val="24"/>
        </w:rPr>
        <w:t xml:space="preserve"> of </w:t>
      </w:r>
      <w:r w:rsidR="00946710" w:rsidRPr="00946710">
        <w:rPr>
          <w:rFonts w:ascii="Times New Roman" w:hAnsi="Times New Roman" w:cs="Times New Roman"/>
          <w:b/>
          <w:i/>
          <w:iCs/>
          <w:sz w:val="24"/>
          <w:szCs w:val="24"/>
        </w:rPr>
        <w:t>O niloticus</w:t>
      </w:r>
    </w:p>
    <w:p w14:paraId="0F163DD6" w14:textId="29AE43EA" w:rsidR="005E261F" w:rsidRPr="00892B77"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survival rates, ranging from 65 to 84%, observed in our study are satisfactory and similar to those reported by Ouman </w:t>
      </w:r>
      <w:r w:rsidRPr="002756F8">
        <w:rPr>
          <w:rFonts w:ascii="Times New Roman" w:hAnsi="Times New Roman" w:cs="Times New Roman"/>
          <w:i/>
          <w:sz w:val="24"/>
          <w:szCs w:val="24"/>
        </w:rPr>
        <w:t>et al</w:t>
      </w:r>
      <w:r w:rsidRPr="002756F8">
        <w:rPr>
          <w:rFonts w:ascii="Times New Roman" w:hAnsi="Times New Roman" w:cs="Times New Roman"/>
          <w:sz w:val="24"/>
          <w:szCs w:val="24"/>
        </w:rPr>
        <w:t>.</w:t>
      </w:r>
      <w:r w:rsidR="00954491">
        <w:rPr>
          <w:rFonts w:ascii="Times New Roman" w:hAnsi="Times New Roman" w:cs="Times New Roman"/>
          <w:sz w:val="24"/>
          <w:szCs w:val="24"/>
        </w:rPr>
        <w:t xml:space="preserve"> </w:t>
      </w:r>
      <w:r w:rsidR="00361126">
        <w:rPr>
          <w:rFonts w:ascii="Times New Roman" w:hAnsi="Times New Roman" w:cs="Times New Roman"/>
          <w:sz w:val="24"/>
          <w:szCs w:val="24"/>
        </w:rPr>
        <w:t>[1</w:t>
      </w:r>
      <w:r w:rsidR="00F72093">
        <w:rPr>
          <w:rFonts w:ascii="Times New Roman" w:hAnsi="Times New Roman" w:cs="Times New Roman"/>
          <w:sz w:val="24"/>
          <w:szCs w:val="24"/>
        </w:rPr>
        <w:t>7</w:t>
      </w:r>
      <w:proofErr w:type="gramStart"/>
      <w:r w:rsidR="00361126">
        <w:rPr>
          <w:rFonts w:ascii="Times New Roman" w:hAnsi="Times New Roman" w:cs="Times New Roman"/>
          <w:sz w:val="24"/>
          <w:szCs w:val="24"/>
        </w:rPr>
        <w:t>];</w:t>
      </w:r>
      <w:proofErr w:type="gramEnd"/>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He </w:t>
      </w:r>
      <w:r w:rsidR="00F2025E" w:rsidRPr="00F2025E">
        <w:rPr>
          <w:rFonts w:ascii="Times New Roman" w:hAnsi="Times New Roman" w:cs="Times New Roman"/>
          <w:i/>
          <w:sz w:val="24"/>
          <w:szCs w:val="24"/>
        </w:rPr>
        <w:t>et</w:t>
      </w:r>
      <w:r w:rsidRPr="002756F8">
        <w:rPr>
          <w:rFonts w:ascii="Times New Roman" w:hAnsi="Times New Roman" w:cs="Times New Roman"/>
          <w:sz w:val="24"/>
          <w:szCs w:val="24"/>
        </w:rPr>
        <w:t xml:space="preserve"> </w:t>
      </w:r>
      <w:r w:rsidR="00CB2D8D" w:rsidRPr="00CB2D8D">
        <w:rPr>
          <w:rFonts w:ascii="Times New Roman" w:hAnsi="Times New Roman" w:cs="Times New Roman"/>
          <w:i/>
          <w:sz w:val="24"/>
          <w:szCs w:val="24"/>
        </w:rPr>
        <w:t>al</w:t>
      </w:r>
      <w:r w:rsidRPr="002756F8">
        <w:rPr>
          <w:rFonts w:ascii="Times New Roman" w:hAnsi="Times New Roman" w:cs="Times New Roman"/>
          <w:sz w:val="24"/>
          <w:szCs w:val="24"/>
        </w:rPr>
        <w:t>.</w:t>
      </w:r>
      <w:r w:rsidR="00954491">
        <w:rPr>
          <w:rFonts w:ascii="Times New Roman" w:hAnsi="Times New Roman" w:cs="Times New Roman"/>
          <w:sz w:val="24"/>
          <w:szCs w:val="24"/>
        </w:rPr>
        <w:t xml:space="preserve"> </w:t>
      </w:r>
      <w:r w:rsidR="00361126">
        <w:rPr>
          <w:rFonts w:ascii="Times New Roman" w:hAnsi="Times New Roman" w:cs="Times New Roman"/>
          <w:sz w:val="24"/>
          <w:szCs w:val="24"/>
        </w:rPr>
        <w:t>[1</w:t>
      </w:r>
      <w:r w:rsidR="00F72093">
        <w:rPr>
          <w:rFonts w:ascii="Times New Roman" w:hAnsi="Times New Roman" w:cs="Times New Roman"/>
          <w:sz w:val="24"/>
          <w:szCs w:val="24"/>
        </w:rPr>
        <w:t>8</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On the other hand, studies conducted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r w:rsidR="00F72093">
        <w:rPr>
          <w:rFonts w:ascii="Times New Roman" w:hAnsi="Times New Roman" w:cs="Times New Roman"/>
          <w:sz w:val="24"/>
          <w:szCs w:val="24"/>
        </w:rPr>
        <w:t>19</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on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post-larvae showed a survival rate of </w:t>
      </w:r>
      <w:hyperlink r:id="rId124" w:history="1">
        <w:r w:rsidRPr="002756F8">
          <w:rPr>
            <w:rStyle w:val="Lienhypertexte"/>
            <w:rFonts w:ascii="Times New Roman" w:hAnsi="Times New Roman" w:cs="Times New Roman"/>
            <w:color w:val="auto"/>
            <w:sz w:val="24"/>
            <w:szCs w:val="24"/>
            <w:u w:val="none"/>
          </w:rPr>
          <w:t>41.83</w:t>
        </w:r>
      </w:hyperlink>
      <w:r w:rsidRPr="002756F8">
        <w:rPr>
          <w:rFonts w:ascii="Times New Roman" w:hAnsi="Times New Roman" w:cs="Times New Roman"/>
          <w:sz w:val="24"/>
          <w:szCs w:val="24"/>
        </w:rPr>
        <w:t>% when 25% of baker's yeast was incorporated into the ration. This variation could be explained by the difference in developmental stage</w:t>
      </w:r>
      <w:r w:rsidR="005E261F" w:rsidRPr="002756F8">
        <w:rPr>
          <w:rFonts w:ascii="Times New Roman" w:hAnsi="Times New Roman" w:cs="Times New Roman"/>
          <w:sz w:val="24"/>
          <w:szCs w:val="24"/>
        </w:rPr>
        <w:t>s</w:t>
      </w:r>
      <w:r w:rsidRPr="002756F8">
        <w:rPr>
          <w:rFonts w:ascii="Times New Roman" w:hAnsi="Times New Roman" w:cs="Times New Roman"/>
          <w:sz w:val="24"/>
          <w:szCs w:val="24"/>
        </w:rPr>
        <w:t xml:space="preserve"> considered and therefore by the fragility and nutritional difficulty of the post-larvae used by the latter in fry rearing.</w:t>
      </w:r>
      <w:r w:rsidR="0009239D">
        <w:rPr>
          <w:rFonts w:ascii="Times New Roman" w:hAnsi="Times New Roman" w:cs="Times New Roman"/>
          <w:sz w:val="24"/>
          <w:szCs w:val="24"/>
        </w:rPr>
        <w:t xml:space="preserve"> </w:t>
      </w:r>
      <w:r w:rsidR="0009239D" w:rsidRPr="005167D8">
        <w:rPr>
          <w:rFonts w:ascii="Times New Roman" w:hAnsi="Times New Roman" w:cs="Times New Roman"/>
          <w:sz w:val="24"/>
          <w:szCs w:val="24"/>
          <w:shd w:val="clear" w:color="auto" w:fill="F7F7F7"/>
        </w:rPr>
        <w:t xml:space="preserve">The high survival rates obtained in this study can also be explained by the good physiological condition of the fish due to yeast consumption. Indeed, several authors assert that there is a positive correlation between the incorporation of yeast into feed and the overall health status of fish </w:t>
      </w:r>
      <w:r w:rsidR="00F72093">
        <w:rPr>
          <w:rFonts w:ascii="Times New Roman" w:hAnsi="Times New Roman" w:cs="Times New Roman"/>
          <w:sz w:val="24"/>
          <w:szCs w:val="24"/>
        </w:rPr>
        <w:t>[11]</w:t>
      </w:r>
      <w:r w:rsidR="0009239D" w:rsidRPr="005167D8">
        <w:rPr>
          <w:rFonts w:ascii="Times New Roman" w:hAnsi="Times New Roman" w:cs="Times New Roman"/>
          <w:sz w:val="24"/>
          <w:szCs w:val="24"/>
          <w:shd w:val="clear" w:color="auto" w:fill="F7F7F7"/>
        </w:rPr>
        <w:t xml:space="preserve">. Hansen </w:t>
      </w:r>
      <w:r w:rsidR="0009239D" w:rsidRPr="005167D8">
        <w:rPr>
          <w:rFonts w:ascii="Times New Roman" w:hAnsi="Times New Roman" w:cs="Times New Roman"/>
          <w:i/>
          <w:iCs/>
          <w:sz w:val="24"/>
          <w:szCs w:val="24"/>
          <w:shd w:val="clear" w:color="auto" w:fill="F7F7F7"/>
        </w:rPr>
        <w:t>et al.</w:t>
      </w:r>
      <w:r w:rsidR="0009239D" w:rsidRPr="005167D8">
        <w:rPr>
          <w:rFonts w:ascii="Times New Roman" w:hAnsi="Times New Roman" w:cs="Times New Roman"/>
          <w:sz w:val="24"/>
          <w:szCs w:val="24"/>
          <w:shd w:val="clear" w:color="auto" w:fill="F7F7F7"/>
        </w:rPr>
        <w:t xml:space="preserve"> </w:t>
      </w:r>
      <w:r w:rsidR="00F72093">
        <w:rPr>
          <w:rFonts w:ascii="Times New Roman" w:hAnsi="Times New Roman" w:cs="Times New Roman"/>
          <w:sz w:val="24"/>
          <w:szCs w:val="24"/>
        </w:rPr>
        <w:t xml:space="preserve">[9] </w:t>
      </w:r>
      <w:r w:rsidR="0009239D" w:rsidRPr="005167D8">
        <w:rPr>
          <w:rFonts w:ascii="Times New Roman" w:hAnsi="Times New Roman" w:cs="Times New Roman"/>
          <w:sz w:val="24"/>
          <w:szCs w:val="24"/>
          <w:shd w:val="clear" w:color="auto" w:fill="F7F7F7"/>
        </w:rPr>
        <w:t xml:space="preserve">support this view by demonstrating that yeast can be used as </w:t>
      </w:r>
      <w:proofErr w:type="gramStart"/>
      <w:r w:rsidR="0009239D" w:rsidRPr="005167D8">
        <w:rPr>
          <w:rFonts w:ascii="Times New Roman" w:hAnsi="Times New Roman" w:cs="Times New Roman"/>
          <w:sz w:val="24"/>
          <w:szCs w:val="24"/>
          <w:shd w:val="clear" w:color="auto" w:fill="F7F7F7"/>
        </w:rPr>
        <w:t>a</w:t>
      </w:r>
      <w:proofErr w:type="gramEnd"/>
      <w:r w:rsidR="0009239D" w:rsidRPr="005167D8">
        <w:rPr>
          <w:rFonts w:ascii="Times New Roman" w:hAnsi="Times New Roman" w:cs="Times New Roman"/>
          <w:sz w:val="24"/>
          <w:szCs w:val="24"/>
          <w:shd w:val="clear" w:color="auto" w:fill="F7F7F7"/>
        </w:rPr>
        <w:t xml:space="preserve"> mitigation strategy to counteract inflammation of the distal intestine in Atlantic salmon. The work of Huyben </w:t>
      </w:r>
      <w:r w:rsidR="0009239D" w:rsidRPr="005167D8">
        <w:rPr>
          <w:rFonts w:ascii="Times New Roman" w:hAnsi="Times New Roman" w:cs="Times New Roman"/>
          <w:i/>
          <w:iCs/>
          <w:sz w:val="24"/>
          <w:szCs w:val="24"/>
          <w:shd w:val="clear" w:color="auto" w:fill="F7F7F7"/>
        </w:rPr>
        <w:t>et al</w:t>
      </w:r>
      <w:r w:rsidR="0009239D" w:rsidRPr="005167D8">
        <w:rPr>
          <w:rFonts w:ascii="Times New Roman" w:hAnsi="Times New Roman" w:cs="Times New Roman"/>
          <w:sz w:val="24"/>
          <w:szCs w:val="24"/>
          <w:shd w:val="clear" w:color="auto" w:fill="F7F7F7"/>
        </w:rPr>
        <w:t xml:space="preserve">. </w:t>
      </w:r>
      <w:r w:rsidR="00F72093">
        <w:rPr>
          <w:rFonts w:ascii="Times New Roman" w:hAnsi="Times New Roman" w:cs="Times New Roman"/>
          <w:sz w:val="24"/>
          <w:szCs w:val="24"/>
        </w:rPr>
        <w:t xml:space="preserve">[20] </w:t>
      </w:r>
      <w:r w:rsidR="0009239D" w:rsidRPr="005167D8">
        <w:rPr>
          <w:rFonts w:ascii="Times New Roman" w:hAnsi="Times New Roman" w:cs="Times New Roman"/>
          <w:sz w:val="24"/>
          <w:szCs w:val="24"/>
          <w:shd w:val="clear" w:color="auto" w:fill="F7F7F7"/>
        </w:rPr>
        <w:t>reinforces this assertion by stating that dietary supplementation with</w:t>
      </w:r>
      <w:r w:rsidR="00383CAD" w:rsidRPr="005167D8">
        <w:rPr>
          <w:rFonts w:ascii="Times New Roman" w:hAnsi="Times New Roman" w:cs="Times New Roman"/>
          <w:sz w:val="24"/>
          <w:szCs w:val="24"/>
          <w:shd w:val="clear" w:color="auto" w:fill="F7F7F7"/>
        </w:rPr>
        <w:t xml:space="preserve"> the yeast </w:t>
      </w:r>
      <w:r w:rsidR="0009239D" w:rsidRPr="005167D8">
        <w:rPr>
          <w:rFonts w:ascii="Times New Roman" w:hAnsi="Times New Roman" w:cs="Times New Roman"/>
          <w:i/>
          <w:iCs/>
          <w:sz w:val="24"/>
          <w:szCs w:val="24"/>
          <w:shd w:val="clear" w:color="auto" w:fill="F7F7F7"/>
        </w:rPr>
        <w:t>S. cerevisiae</w:t>
      </w:r>
      <w:r w:rsidR="0009239D" w:rsidRPr="005167D8">
        <w:rPr>
          <w:rFonts w:ascii="Times New Roman" w:hAnsi="Times New Roman" w:cs="Times New Roman"/>
          <w:sz w:val="24"/>
          <w:szCs w:val="24"/>
          <w:shd w:val="clear" w:color="auto" w:fill="F7F7F7"/>
        </w:rPr>
        <w:t xml:space="preserve"> can be used to modulate the intestinal microbiota of fish.</w:t>
      </w:r>
    </w:p>
    <w:p w14:paraId="2344E0DE" w14:textId="457F9032" w:rsidR="005553EF" w:rsidRPr="002756F8" w:rsidRDefault="00930E63" w:rsidP="00EE39E4">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Regarding weight gain and average daily gain, the respective values of these characteristics obtained in this work increase according to the rate of incorporation of yeast into </w:t>
      </w:r>
      <w:r w:rsidRPr="002756F8">
        <w:rPr>
          <w:rFonts w:ascii="Times New Roman" w:hAnsi="Times New Roman" w:cs="Times New Roman"/>
          <w:sz w:val="24"/>
          <w:szCs w:val="24"/>
        </w:rPr>
        <w:lastRenderedPageBreak/>
        <w:t xml:space="preserve">the feed.  Thus, these values are higher compared to those obtained by Banu </w:t>
      </w:r>
      <w:r w:rsidRPr="002756F8">
        <w:rPr>
          <w:rFonts w:ascii="Times New Roman" w:hAnsi="Times New Roman" w:cs="Times New Roman"/>
          <w:i/>
          <w:sz w:val="24"/>
          <w:szCs w:val="24"/>
        </w:rPr>
        <w:t>et al</w:t>
      </w:r>
      <w:r w:rsidR="00361126">
        <w:rPr>
          <w:rFonts w:ascii="Times New Roman" w:hAnsi="Times New Roman" w:cs="Times New Roman"/>
          <w:i/>
          <w:sz w:val="24"/>
          <w:szCs w:val="24"/>
        </w:rPr>
        <w:t xml:space="preserve">. </w:t>
      </w:r>
      <w:r w:rsidR="00361126">
        <w:rPr>
          <w:rFonts w:ascii="Times New Roman" w:hAnsi="Times New Roman" w:cs="Times New Roman"/>
          <w:sz w:val="24"/>
          <w:szCs w:val="24"/>
        </w:rPr>
        <w:t>[</w:t>
      </w:r>
      <w:r w:rsidR="00F72093">
        <w:rPr>
          <w:rFonts w:ascii="Times New Roman" w:hAnsi="Times New Roman" w:cs="Times New Roman"/>
          <w:sz w:val="24"/>
          <w:szCs w:val="24"/>
        </w:rPr>
        <w:t>21</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M. cavasius</w:t>
      </w:r>
      <w:r w:rsidRPr="002756F8">
        <w:rPr>
          <w:rFonts w:ascii="Times New Roman" w:hAnsi="Times New Roman" w:cs="Times New Roman"/>
          <w:sz w:val="24"/>
          <w:szCs w:val="24"/>
        </w:rPr>
        <w:t xml:space="preserve">, where the </w:t>
      </w:r>
      <w:r w:rsidR="005E261F"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increased progressively from </w:t>
      </w:r>
      <w:hyperlink r:id="rId125" w:history="1">
        <w:r w:rsidRPr="002756F8">
          <w:rPr>
            <w:rStyle w:val="Lienhypertexte"/>
            <w:rFonts w:ascii="Times New Roman" w:hAnsi="Times New Roman" w:cs="Times New Roman"/>
            <w:color w:val="auto"/>
            <w:sz w:val="24"/>
            <w:szCs w:val="24"/>
            <w:u w:val="none"/>
          </w:rPr>
          <w:t>0.69</w:t>
        </w:r>
      </w:hyperlink>
      <w:r w:rsidRPr="002756F8">
        <w:rPr>
          <w:rFonts w:ascii="Times New Roman" w:hAnsi="Times New Roman" w:cs="Times New Roman"/>
          <w:sz w:val="24"/>
          <w:szCs w:val="24"/>
        </w:rPr>
        <w:t> to </w:t>
      </w:r>
      <w:hyperlink r:id="rId126" w:history="1">
        <w:r w:rsidRPr="002756F8">
          <w:rPr>
            <w:rStyle w:val="Lienhypertexte"/>
            <w:rFonts w:ascii="Times New Roman" w:hAnsi="Times New Roman" w:cs="Times New Roman"/>
            <w:color w:val="auto"/>
            <w:sz w:val="24"/>
            <w:szCs w:val="24"/>
            <w:u w:val="none"/>
          </w:rPr>
          <w:t>2.4</w:t>
        </w:r>
      </w:hyperlink>
      <w:r w:rsidRPr="002756F8">
        <w:rPr>
          <w:rFonts w:ascii="Times New Roman" w:hAnsi="Times New Roman" w:cs="Times New Roman"/>
          <w:sz w:val="24"/>
          <w:szCs w:val="24"/>
        </w:rPr>
        <w:t> g after 75 days of rearing with the increasing level of yeast incorporation from 0 to </w:t>
      </w:r>
      <w:hyperlink r:id="rId127"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g / kg of feed. The work of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r w:rsidR="00F72093">
        <w:rPr>
          <w:rFonts w:ascii="Times New Roman" w:hAnsi="Times New Roman" w:cs="Times New Roman"/>
          <w:sz w:val="24"/>
          <w:szCs w:val="24"/>
        </w:rPr>
        <w:t>22</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on Atlantic salmon is contradictory to these observations with </w:t>
      </w:r>
      <w:r w:rsidR="00E3063D"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values (</w:t>
      </w:r>
      <w:hyperlink r:id="rId128" w:history="1">
        <w:r w:rsidRPr="002756F8">
          <w:rPr>
            <w:rStyle w:val="Lienhypertexte"/>
            <w:rFonts w:ascii="Times New Roman" w:hAnsi="Times New Roman" w:cs="Times New Roman"/>
            <w:color w:val="auto"/>
            <w:sz w:val="24"/>
            <w:szCs w:val="24"/>
            <w:u w:val="none"/>
          </w:rPr>
          <w:t>2.17-1.31</w:t>
        </w:r>
      </w:hyperlink>
      <w:r w:rsidRPr="002756F8">
        <w:rPr>
          <w:rFonts w:ascii="Times New Roman" w:hAnsi="Times New Roman" w:cs="Times New Roman"/>
          <w:sz w:val="24"/>
          <w:szCs w:val="24"/>
        </w:rPr>
        <w:t xml:space="preserve"> g) decreasing with the increase in the yeast level in the ration after 75 days of rearing. The studies conducted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F72093">
        <w:rPr>
          <w:rFonts w:ascii="Times New Roman" w:hAnsi="Times New Roman" w:cs="Times New Roman"/>
          <w:sz w:val="24"/>
          <w:szCs w:val="24"/>
        </w:rPr>
        <w:t>9</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45 days </w:t>
      </w:r>
      <w:r w:rsidR="00E3063D" w:rsidRPr="002756F8">
        <w:rPr>
          <w:rFonts w:ascii="Times New Roman" w:hAnsi="Times New Roman" w:cs="Times New Roman"/>
          <w:sz w:val="24"/>
          <w:szCs w:val="24"/>
        </w:rPr>
        <w:t>o</w:t>
      </w:r>
      <w:r w:rsidRPr="002756F8">
        <w:rPr>
          <w:rFonts w:ascii="Times New Roman" w:hAnsi="Times New Roman" w:cs="Times New Roman"/>
          <w:sz w:val="24"/>
          <w:szCs w:val="24"/>
        </w:rPr>
        <w:t xml:space="preserve">n post-larvae of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presented the values of 1 g and </w:t>
      </w:r>
      <w:hyperlink r:id="rId129" w:history="1">
        <w:r w:rsidRPr="002756F8">
          <w:rPr>
            <w:rStyle w:val="Lienhypertexte"/>
            <w:rFonts w:ascii="Times New Roman" w:hAnsi="Times New Roman" w:cs="Times New Roman"/>
            <w:color w:val="auto"/>
            <w:sz w:val="24"/>
            <w:szCs w:val="24"/>
            <w:u w:val="none"/>
          </w:rPr>
          <w:t>0.02</w:t>
        </w:r>
      </w:hyperlink>
      <w:r w:rsidRPr="002756F8">
        <w:rPr>
          <w:rFonts w:ascii="Times New Roman" w:hAnsi="Times New Roman" w:cs="Times New Roman"/>
          <w:sz w:val="24"/>
          <w:szCs w:val="24"/>
        </w:rPr>
        <w:t xml:space="preserve"> g respectively for </w:t>
      </w:r>
      <w:r w:rsidR="00E3063D"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and </w:t>
      </w:r>
      <w:r w:rsidR="00E3063D" w:rsidRPr="002756F8">
        <w:rPr>
          <w:rFonts w:ascii="Times New Roman" w:hAnsi="Times New Roman" w:cs="Times New Roman"/>
          <w:sz w:val="24"/>
          <w:szCs w:val="24"/>
        </w:rPr>
        <w:t>average daily gain</w:t>
      </w:r>
      <w:r w:rsidRPr="002756F8">
        <w:rPr>
          <w:rFonts w:ascii="Times New Roman" w:hAnsi="Times New Roman" w:cs="Times New Roman"/>
          <w:sz w:val="24"/>
          <w:szCs w:val="24"/>
        </w:rPr>
        <w:t>.  The weight increase with the rate of dietary incorporation of yeast could be explained, on the one hand, by the high nutritional value of yeast</w:t>
      </w:r>
      <w:r w:rsidR="00EE39E4">
        <w:rPr>
          <w:rFonts w:ascii="Times New Roman" w:hAnsi="Times New Roman" w:cs="Times New Roman"/>
          <w:sz w:val="24"/>
          <w:szCs w:val="24"/>
        </w:rPr>
        <w:t xml:space="preserve"> because </w:t>
      </w:r>
      <w:r w:rsidR="00EE39E4" w:rsidRPr="00EE39E4">
        <w:rPr>
          <w:rFonts w:ascii="Times New Roman" w:hAnsi="Times New Roman" w:cs="Times New Roman"/>
          <w:sz w:val="24"/>
          <w:szCs w:val="24"/>
          <w:shd w:val="clear" w:color="auto" w:fill="F7F7F7"/>
        </w:rPr>
        <w:t xml:space="preserve">according to Agboola </w:t>
      </w:r>
      <w:r w:rsidR="00EE39E4" w:rsidRPr="00DE29E2">
        <w:rPr>
          <w:rFonts w:ascii="Times New Roman" w:hAnsi="Times New Roman" w:cs="Times New Roman"/>
          <w:i/>
          <w:iCs/>
          <w:sz w:val="24"/>
          <w:szCs w:val="24"/>
          <w:shd w:val="clear" w:color="auto" w:fill="F7F7F7"/>
        </w:rPr>
        <w:t>et al</w:t>
      </w:r>
      <w:r w:rsidR="00EE39E4" w:rsidRPr="00EE39E4">
        <w:rPr>
          <w:rFonts w:ascii="Times New Roman" w:hAnsi="Times New Roman" w:cs="Times New Roman"/>
          <w:sz w:val="24"/>
          <w:szCs w:val="24"/>
          <w:shd w:val="clear" w:color="auto" w:fill="F7F7F7"/>
        </w:rPr>
        <w:t xml:space="preserve">. </w:t>
      </w:r>
      <w:r w:rsidR="00F72093">
        <w:rPr>
          <w:rFonts w:ascii="Times New Roman" w:hAnsi="Times New Roman" w:cs="Times New Roman"/>
          <w:sz w:val="24"/>
          <w:szCs w:val="24"/>
        </w:rPr>
        <w:t xml:space="preserve">[11] </w:t>
      </w:r>
      <w:r w:rsidR="00EE39E4" w:rsidRPr="00EE39E4">
        <w:rPr>
          <w:rFonts w:ascii="Times New Roman" w:hAnsi="Times New Roman" w:cs="Times New Roman"/>
          <w:sz w:val="24"/>
          <w:szCs w:val="24"/>
          <w:shd w:val="clear" w:color="auto" w:fill="F7F7F7"/>
        </w:rPr>
        <w:t xml:space="preserve">the total content of essential amino acids in yeasts in general meets the amino acid requirements of Atlantic salmon and rainbow trout. Abass </w:t>
      </w:r>
      <w:r w:rsidR="00EE39E4" w:rsidRPr="00DE29E2">
        <w:rPr>
          <w:rFonts w:ascii="Times New Roman" w:hAnsi="Times New Roman" w:cs="Times New Roman"/>
          <w:i/>
          <w:iCs/>
          <w:sz w:val="24"/>
          <w:szCs w:val="24"/>
          <w:shd w:val="clear" w:color="auto" w:fill="F7F7F7"/>
        </w:rPr>
        <w:t>et al</w:t>
      </w:r>
      <w:r w:rsidR="00EE39E4" w:rsidRPr="00EE39E4">
        <w:rPr>
          <w:rFonts w:ascii="Times New Roman" w:hAnsi="Times New Roman" w:cs="Times New Roman"/>
          <w:sz w:val="24"/>
          <w:szCs w:val="24"/>
          <w:shd w:val="clear" w:color="auto" w:fill="F7F7F7"/>
        </w:rPr>
        <w:t xml:space="preserve">. </w:t>
      </w:r>
      <w:r w:rsidR="00F72093">
        <w:rPr>
          <w:rFonts w:ascii="Times New Roman" w:hAnsi="Times New Roman" w:cs="Times New Roman"/>
          <w:sz w:val="24"/>
          <w:szCs w:val="24"/>
        </w:rPr>
        <w:t>[</w:t>
      </w:r>
      <w:r w:rsidR="00975BA6">
        <w:rPr>
          <w:rFonts w:ascii="Times New Roman" w:hAnsi="Times New Roman" w:cs="Times New Roman"/>
          <w:sz w:val="24"/>
          <w:szCs w:val="24"/>
        </w:rPr>
        <w:t>2</w:t>
      </w:r>
      <w:r w:rsidR="00552EEC">
        <w:rPr>
          <w:rFonts w:ascii="Times New Roman" w:hAnsi="Times New Roman" w:cs="Times New Roman"/>
          <w:sz w:val="24"/>
          <w:szCs w:val="24"/>
        </w:rPr>
        <w:t>3</w:t>
      </w:r>
      <w:r w:rsidR="00F72093">
        <w:rPr>
          <w:rFonts w:ascii="Times New Roman" w:hAnsi="Times New Roman" w:cs="Times New Roman"/>
          <w:sz w:val="24"/>
          <w:szCs w:val="24"/>
        </w:rPr>
        <w:t>]</w:t>
      </w:r>
      <w:r w:rsidR="00EE39E4" w:rsidRPr="00EE39E4">
        <w:rPr>
          <w:rFonts w:ascii="Times New Roman" w:hAnsi="Times New Roman" w:cs="Times New Roman"/>
          <w:sz w:val="24"/>
          <w:szCs w:val="24"/>
          <w:shd w:val="clear" w:color="auto" w:fill="F7F7F7"/>
        </w:rPr>
        <w:t xml:space="preserve"> share the same view, stating that yeasts could be used to partially replace fish meal or soy protein without any adverse effect on the growth performance</w:t>
      </w:r>
      <w:r w:rsidR="00DE29E2">
        <w:rPr>
          <w:rFonts w:ascii="Times New Roman" w:hAnsi="Times New Roman" w:cs="Times New Roman"/>
          <w:sz w:val="24"/>
          <w:szCs w:val="24"/>
          <w:shd w:val="clear" w:color="auto" w:fill="F7F7F7"/>
        </w:rPr>
        <w:t>s</w:t>
      </w:r>
      <w:r w:rsidR="00EE39E4" w:rsidRPr="00EE39E4">
        <w:rPr>
          <w:rFonts w:ascii="Times New Roman" w:hAnsi="Times New Roman" w:cs="Times New Roman"/>
          <w:sz w:val="24"/>
          <w:szCs w:val="24"/>
          <w:shd w:val="clear" w:color="auto" w:fill="F7F7F7"/>
        </w:rPr>
        <w:t xml:space="preserve"> of Nile tilapia.</w:t>
      </w:r>
      <w:r w:rsidR="00CA5ECF" w:rsidRPr="00EE39E4">
        <w:rPr>
          <w:rFonts w:ascii="Times New Roman" w:hAnsi="Times New Roman" w:cs="Times New Roman"/>
          <w:sz w:val="24"/>
          <w:szCs w:val="24"/>
        </w:rPr>
        <w:t xml:space="preserve"> </w:t>
      </w:r>
      <w:r w:rsidR="00EE39E4">
        <w:rPr>
          <w:rFonts w:ascii="Times New Roman" w:hAnsi="Times New Roman" w:cs="Times New Roman"/>
          <w:sz w:val="24"/>
          <w:szCs w:val="24"/>
        </w:rPr>
        <w:t>O</w:t>
      </w:r>
      <w:r w:rsidRPr="002756F8">
        <w:rPr>
          <w:rFonts w:ascii="Times New Roman" w:hAnsi="Times New Roman" w:cs="Times New Roman"/>
          <w:sz w:val="24"/>
          <w:szCs w:val="24"/>
        </w:rPr>
        <w:t xml:space="preserve">n the other hand, </w:t>
      </w:r>
      <w:r w:rsidR="00C56067" w:rsidRPr="002756F8">
        <w:rPr>
          <w:rFonts w:ascii="Times New Roman" w:hAnsi="Times New Roman" w:cs="Times New Roman"/>
          <w:sz w:val="24"/>
          <w:szCs w:val="24"/>
        </w:rPr>
        <w:t xml:space="preserve">The weight increase with the rate of dietary incorporation of yeast could be </w:t>
      </w:r>
      <w:r w:rsidR="00C56067">
        <w:rPr>
          <w:rFonts w:ascii="Times New Roman" w:hAnsi="Times New Roman" w:cs="Times New Roman"/>
          <w:sz w:val="24"/>
          <w:szCs w:val="24"/>
        </w:rPr>
        <w:t xml:space="preserve">explained </w:t>
      </w:r>
      <w:r w:rsidRPr="002756F8">
        <w:rPr>
          <w:rFonts w:ascii="Times New Roman" w:hAnsi="Times New Roman" w:cs="Times New Roman"/>
          <w:sz w:val="24"/>
          <w:szCs w:val="24"/>
        </w:rPr>
        <w:t xml:space="preserve">by its fermentation reactions with carbohydrates. Indeed, during these reactions, the lignin, cellulose, and chitin contained in the </w:t>
      </w:r>
      <w:r w:rsidR="00E3063D" w:rsidRPr="002756F8">
        <w:rPr>
          <w:rFonts w:ascii="Times New Roman" w:hAnsi="Times New Roman" w:cs="Times New Roman"/>
          <w:sz w:val="24"/>
          <w:szCs w:val="24"/>
        </w:rPr>
        <w:t>cell wall</w:t>
      </w:r>
      <w:r w:rsidRPr="002756F8">
        <w:rPr>
          <w:rFonts w:ascii="Times New Roman" w:hAnsi="Times New Roman" w:cs="Times New Roman"/>
          <w:sz w:val="24"/>
          <w:szCs w:val="24"/>
        </w:rPr>
        <w:t xml:space="preserve"> of plant cells are digested, thus increasing the nutritional value of the feed</w:t>
      </w:r>
      <w:r w:rsidR="005553EF" w:rsidRPr="002756F8">
        <w:rPr>
          <w:rFonts w:ascii="Times New Roman" w:hAnsi="Times New Roman" w:cs="Times New Roman"/>
          <w:sz w:val="24"/>
          <w:szCs w:val="24"/>
        </w:rPr>
        <w:t xml:space="preserve"> by releasing the nutrients contained in this enveloppe</w:t>
      </w:r>
      <w:r w:rsidRPr="002756F8">
        <w:rPr>
          <w:rFonts w:ascii="Times New Roman" w:hAnsi="Times New Roman" w:cs="Times New Roman"/>
          <w:sz w:val="24"/>
          <w:szCs w:val="24"/>
        </w:rPr>
        <w:t>. However, these differences in observed trends can be explained by the genetic determinism of the fish used. Indeed, the value</w:t>
      </w:r>
      <w:r w:rsidR="00FF6EA8">
        <w:rPr>
          <w:rFonts w:ascii="Times New Roman" w:hAnsi="Times New Roman" w:cs="Times New Roman"/>
          <w:sz w:val="24"/>
          <w:szCs w:val="24"/>
        </w:rPr>
        <w:t xml:space="preserve"> of a food</w:t>
      </w:r>
      <w:r w:rsidRPr="002756F8">
        <w:rPr>
          <w:rFonts w:ascii="Times New Roman" w:hAnsi="Times New Roman" w:cs="Times New Roman"/>
          <w:sz w:val="24"/>
          <w:szCs w:val="24"/>
        </w:rPr>
        <w:t xml:space="preserve"> depends on the diet of the fish in question.</w:t>
      </w:r>
    </w:p>
    <w:p w14:paraId="2B6F250C" w14:textId="22A1FB9F" w:rsidR="00930E63"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As for the specific growth rate, the condition factor K, and feed consumption, these characteristics varied depending on the rate of incorporation of yeast into the feed. Indeed, the specific growth rate of between </w:t>
      </w:r>
      <w:hyperlink r:id="rId130" w:history="1">
        <w:r w:rsidRPr="002756F8">
          <w:rPr>
            <w:rStyle w:val="Lienhypertexte"/>
            <w:rFonts w:ascii="Times New Roman" w:hAnsi="Times New Roman" w:cs="Times New Roman"/>
            <w:color w:val="auto"/>
            <w:sz w:val="24"/>
            <w:szCs w:val="24"/>
            <w:u w:val="none"/>
          </w:rPr>
          <w:t>3.16</w:t>
        </w:r>
      </w:hyperlink>
      <w:r w:rsidRPr="002756F8">
        <w:rPr>
          <w:rFonts w:ascii="Times New Roman" w:hAnsi="Times New Roman" w:cs="Times New Roman"/>
          <w:sz w:val="24"/>
          <w:szCs w:val="24"/>
        </w:rPr>
        <w:t> and </w:t>
      </w:r>
      <w:hyperlink r:id="rId131" w:history="1">
        <w:r w:rsidRPr="002756F8">
          <w:rPr>
            <w:rStyle w:val="Lienhypertexte"/>
            <w:rFonts w:ascii="Times New Roman" w:hAnsi="Times New Roman" w:cs="Times New Roman"/>
            <w:color w:val="auto"/>
            <w:sz w:val="24"/>
            <w:szCs w:val="24"/>
            <w:u w:val="none"/>
          </w:rPr>
          <w:t>3.38</w:t>
        </w:r>
      </w:hyperlink>
      <w:r w:rsidRPr="002756F8">
        <w:rPr>
          <w:rFonts w:ascii="Times New Roman" w:hAnsi="Times New Roman" w:cs="Times New Roman"/>
          <w:sz w:val="24"/>
          <w:szCs w:val="24"/>
        </w:rPr>
        <w:t>% obtained during this work is comparable to that (</w:t>
      </w:r>
      <w:hyperlink r:id="rId132" w:history="1">
        <w:r w:rsidRPr="002756F8">
          <w:rPr>
            <w:rStyle w:val="Lienhypertexte"/>
            <w:rFonts w:ascii="Times New Roman" w:hAnsi="Times New Roman" w:cs="Times New Roman"/>
            <w:color w:val="auto"/>
            <w:sz w:val="24"/>
            <w:szCs w:val="24"/>
            <w:u w:val="none"/>
          </w:rPr>
          <w:t>4.11</w:t>
        </w:r>
      </w:hyperlink>
      <w:r w:rsidRPr="002756F8">
        <w:rPr>
          <w:rFonts w:ascii="Times New Roman" w:hAnsi="Times New Roman" w:cs="Times New Roman"/>
          <w:sz w:val="24"/>
          <w:szCs w:val="24"/>
        </w:rPr>
        <w:t xml:space="preserve">%) reported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75BA6">
        <w:rPr>
          <w:rFonts w:ascii="Times New Roman" w:hAnsi="Times New Roman" w:cs="Times New Roman"/>
          <w:sz w:val="24"/>
          <w:szCs w:val="24"/>
        </w:rPr>
        <w:t>9</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post-larvae receiving 25% yeast in the diet. The opposite trends were observed by 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975BA6">
        <w:rPr>
          <w:rFonts w:ascii="Times New Roman" w:hAnsi="Times New Roman" w:cs="Times New Roman"/>
          <w:sz w:val="24"/>
          <w:szCs w:val="24"/>
        </w:rPr>
        <w:t>[21</w:t>
      </w:r>
      <w:r w:rsidR="00361126">
        <w:rPr>
          <w:rFonts w:ascii="Times New Roman" w:hAnsi="Times New Roman" w:cs="Times New Roman"/>
          <w:sz w:val="24"/>
          <w:szCs w:val="24"/>
        </w:rPr>
        <w:t>]</w:t>
      </w:r>
      <w:r w:rsidRPr="002756F8">
        <w:rPr>
          <w:rFonts w:ascii="Times New Roman" w:hAnsi="Times New Roman" w:cs="Times New Roman"/>
          <w:sz w:val="24"/>
          <w:szCs w:val="24"/>
        </w:rPr>
        <w:t xml:space="preserve"> in the freshwater catfish </w:t>
      </w:r>
      <w:r w:rsidRPr="002756F8">
        <w:rPr>
          <w:rFonts w:ascii="Times New Roman" w:hAnsi="Times New Roman" w:cs="Times New Roman"/>
          <w:i/>
          <w:sz w:val="24"/>
          <w:szCs w:val="24"/>
        </w:rPr>
        <w:t>Mystuscavasius gulsatengra</w:t>
      </w:r>
      <w:r w:rsidRPr="002756F8">
        <w:rPr>
          <w:rFonts w:ascii="Times New Roman" w:hAnsi="Times New Roman" w:cs="Times New Roman"/>
          <w:sz w:val="24"/>
          <w:szCs w:val="24"/>
        </w:rPr>
        <w:t xml:space="preserve"> where the </w:t>
      </w:r>
      <w:r w:rsidR="005553EF" w:rsidRPr="002756F8">
        <w:rPr>
          <w:rFonts w:ascii="Times New Roman" w:hAnsi="Times New Roman" w:cs="Times New Roman"/>
          <w:sz w:val="24"/>
          <w:szCs w:val="24"/>
        </w:rPr>
        <w:t xml:space="preserve">specific growth rate </w:t>
      </w:r>
      <w:r w:rsidRPr="002756F8">
        <w:rPr>
          <w:rFonts w:ascii="Times New Roman" w:hAnsi="Times New Roman" w:cs="Times New Roman"/>
          <w:sz w:val="24"/>
          <w:szCs w:val="24"/>
        </w:rPr>
        <w:t>increased from </w:t>
      </w:r>
      <w:hyperlink r:id="rId133" w:history="1">
        <w:r w:rsidRPr="002756F8">
          <w:rPr>
            <w:rStyle w:val="Lienhypertexte"/>
            <w:rFonts w:ascii="Times New Roman" w:hAnsi="Times New Roman" w:cs="Times New Roman"/>
            <w:color w:val="auto"/>
            <w:sz w:val="24"/>
            <w:szCs w:val="24"/>
            <w:u w:val="none"/>
          </w:rPr>
          <w:t>1.08</w:t>
        </w:r>
      </w:hyperlink>
      <w:r w:rsidRPr="002756F8">
        <w:rPr>
          <w:rFonts w:ascii="Times New Roman" w:hAnsi="Times New Roman" w:cs="Times New Roman"/>
          <w:sz w:val="24"/>
          <w:szCs w:val="24"/>
        </w:rPr>
        <w:t> to </w:t>
      </w:r>
      <w:hyperlink r:id="rId134" w:history="1">
        <w:r w:rsidRPr="002756F8">
          <w:rPr>
            <w:rStyle w:val="Lienhypertexte"/>
            <w:rFonts w:ascii="Times New Roman" w:hAnsi="Times New Roman" w:cs="Times New Roman"/>
            <w:color w:val="auto"/>
            <w:sz w:val="24"/>
            <w:szCs w:val="24"/>
            <w:u w:val="none"/>
          </w:rPr>
          <w:t>2.23</w:t>
        </w:r>
      </w:hyperlink>
      <w:r w:rsidRPr="002756F8">
        <w:rPr>
          <w:rFonts w:ascii="Times New Roman" w:hAnsi="Times New Roman" w:cs="Times New Roman"/>
          <w:sz w:val="24"/>
          <w:szCs w:val="24"/>
        </w:rPr>
        <w:t>% when going from 0 to 1% yeast incorporation rate in the diet and then decreased from </w:t>
      </w:r>
      <w:hyperlink r:id="rId135" w:history="1">
        <w:r w:rsidRPr="002756F8">
          <w:rPr>
            <w:rStyle w:val="Lienhypertexte"/>
            <w:rFonts w:ascii="Times New Roman" w:hAnsi="Times New Roman" w:cs="Times New Roman"/>
            <w:color w:val="auto"/>
            <w:sz w:val="24"/>
            <w:szCs w:val="24"/>
            <w:u w:val="none"/>
          </w:rPr>
          <w:t>2.23</w:t>
        </w:r>
      </w:hyperlink>
      <w:r w:rsidRPr="002756F8">
        <w:rPr>
          <w:rFonts w:ascii="Times New Roman" w:hAnsi="Times New Roman" w:cs="Times New Roman"/>
          <w:sz w:val="24"/>
          <w:szCs w:val="24"/>
        </w:rPr>
        <w:t> to </w:t>
      </w:r>
      <w:hyperlink r:id="rId136" w:history="1">
        <w:r w:rsidRPr="002756F8">
          <w:rPr>
            <w:rStyle w:val="Lienhypertexte"/>
            <w:rFonts w:ascii="Times New Roman" w:hAnsi="Times New Roman" w:cs="Times New Roman"/>
            <w:color w:val="auto"/>
            <w:sz w:val="24"/>
            <w:szCs w:val="24"/>
            <w:u w:val="none"/>
          </w:rPr>
          <w:t>1.93</w:t>
        </w:r>
      </w:hyperlink>
      <w:r w:rsidRPr="002756F8">
        <w:rPr>
          <w:rFonts w:ascii="Times New Roman" w:hAnsi="Times New Roman" w:cs="Times New Roman"/>
          <w:sz w:val="24"/>
          <w:szCs w:val="24"/>
        </w:rPr>
        <w:t>% when going from 1 to </w:t>
      </w:r>
      <w:hyperlink r:id="rId137"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as well as the observations made by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r w:rsidR="00975BA6">
        <w:rPr>
          <w:rFonts w:ascii="Times New Roman" w:hAnsi="Times New Roman" w:cs="Times New Roman"/>
          <w:sz w:val="24"/>
          <w:szCs w:val="24"/>
        </w:rPr>
        <w:t>22</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on Atlantic salmon which showed that the </w:t>
      </w:r>
      <w:r w:rsidR="005553EF" w:rsidRPr="002756F8">
        <w:rPr>
          <w:rFonts w:ascii="Times New Roman" w:hAnsi="Times New Roman" w:cs="Times New Roman"/>
          <w:sz w:val="24"/>
          <w:szCs w:val="24"/>
        </w:rPr>
        <w:t>specific growth rate</w:t>
      </w:r>
      <w:r w:rsidRPr="002756F8">
        <w:rPr>
          <w:rFonts w:ascii="Times New Roman" w:hAnsi="Times New Roman" w:cs="Times New Roman"/>
          <w:sz w:val="24"/>
          <w:szCs w:val="24"/>
        </w:rPr>
        <w:t xml:space="preserve"> decreased (</w:t>
      </w:r>
      <w:hyperlink r:id="rId138" w:history="1">
        <w:r w:rsidR="005553EF" w:rsidRPr="002756F8">
          <w:rPr>
            <w:rStyle w:val="Lienhypertexte"/>
            <w:rFonts w:ascii="Times New Roman" w:hAnsi="Times New Roman" w:cs="Times New Roman"/>
            <w:color w:val="auto"/>
            <w:sz w:val="24"/>
            <w:szCs w:val="24"/>
            <w:u w:val="none"/>
          </w:rPr>
          <w:t xml:space="preserve">1.07 to </w:t>
        </w:r>
        <w:r w:rsidRPr="002756F8">
          <w:rPr>
            <w:rStyle w:val="Lienhypertexte"/>
            <w:rFonts w:ascii="Times New Roman" w:hAnsi="Times New Roman" w:cs="Times New Roman"/>
            <w:color w:val="auto"/>
            <w:sz w:val="24"/>
            <w:szCs w:val="24"/>
            <w:u w:val="none"/>
          </w:rPr>
          <w:t>0.74</w:t>
        </w:r>
      </w:hyperlink>
      <w:r w:rsidRPr="002756F8">
        <w:rPr>
          <w:rFonts w:ascii="Times New Roman" w:hAnsi="Times New Roman" w:cs="Times New Roman"/>
          <w:sz w:val="24"/>
          <w:szCs w:val="24"/>
        </w:rPr>
        <w:t>%) with the increase in yeast rate from </w:t>
      </w:r>
      <w:hyperlink r:id="rId139" w:history="1">
        <w:r w:rsidRPr="002756F8">
          <w:rPr>
            <w:rStyle w:val="Lienhypertexte"/>
            <w:rFonts w:ascii="Times New Roman" w:hAnsi="Times New Roman" w:cs="Times New Roman"/>
            <w:color w:val="auto"/>
            <w:sz w:val="24"/>
            <w:szCs w:val="24"/>
            <w:u w:val="none"/>
          </w:rPr>
          <w:t>0.1</w:t>
        </w:r>
      </w:hyperlink>
      <w:r w:rsidRPr="002756F8">
        <w:rPr>
          <w:rFonts w:ascii="Times New Roman" w:hAnsi="Times New Roman" w:cs="Times New Roman"/>
          <w:sz w:val="24"/>
          <w:szCs w:val="24"/>
        </w:rPr>
        <w:t> to </w:t>
      </w:r>
      <w:hyperlink r:id="rId140" w:history="1">
        <w:r w:rsidRPr="002756F8">
          <w:rPr>
            <w:rStyle w:val="Lienhypertexte"/>
            <w:rFonts w:ascii="Times New Roman" w:hAnsi="Times New Roman" w:cs="Times New Roman"/>
            <w:color w:val="auto"/>
            <w:sz w:val="24"/>
            <w:szCs w:val="24"/>
            <w:u w:val="none"/>
          </w:rPr>
          <w:t>0.5</w:t>
        </w:r>
      </w:hyperlink>
      <w:r w:rsidRPr="002756F8">
        <w:rPr>
          <w:rFonts w:ascii="Times New Roman" w:hAnsi="Times New Roman" w:cs="Times New Roman"/>
          <w:sz w:val="24"/>
          <w:szCs w:val="24"/>
        </w:rPr>
        <w:t>%. This work suggests that the growth rate of fish would depend on the dose of yeast incorporation in the diet.</w:t>
      </w:r>
    </w:p>
    <w:p w14:paraId="0FF15BB1" w14:textId="238630B8" w:rsidR="00BF7557"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the condition factor K, the values obtained (</w:t>
      </w:r>
      <w:hyperlink r:id="rId141" w:history="1">
        <w:r w:rsidRPr="002756F8">
          <w:rPr>
            <w:rStyle w:val="Lienhypertexte"/>
            <w:rFonts w:ascii="Times New Roman" w:hAnsi="Times New Roman" w:cs="Times New Roman"/>
            <w:color w:val="auto"/>
            <w:sz w:val="24"/>
            <w:szCs w:val="24"/>
            <w:u w:val="none"/>
          </w:rPr>
          <w:t>1.83</w:t>
        </w:r>
        <w:r w:rsidR="005553EF" w:rsidRPr="002756F8">
          <w:rPr>
            <w:rStyle w:val="Lienhypertexte"/>
            <w:rFonts w:ascii="Times New Roman" w:hAnsi="Times New Roman" w:cs="Times New Roman"/>
            <w:color w:val="auto"/>
            <w:sz w:val="24"/>
            <w:szCs w:val="24"/>
            <w:u w:val="none"/>
          </w:rPr>
          <w:t xml:space="preserve"> to </w:t>
        </w:r>
        <w:r w:rsidRPr="002756F8">
          <w:rPr>
            <w:rStyle w:val="Lienhypertexte"/>
            <w:rFonts w:ascii="Times New Roman" w:hAnsi="Times New Roman" w:cs="Times New Roman"/>
            <w:color w:val="auto"/>
            <w:sz w:val="24"/>
            <w:szCs w:val="24"/>
            <w:u w:val="none"/>
          </w:rPr>
          <w:t>2.21</w:t>
        </w:r>
      </w:hyperlink>
      <w:r w:rsidRPr="002756F8">
        <w:rPr>
          <w:rFonts w:ascii="Times New Roman" w:hAnsi="Times New Roman" w:cs="Times New Roman"/>
          <w:sz w:val="24"/>
          <w:szCs w:val="24"/>
        </w:rPr>
        <w:t>) increased with the rate of incorporation of yeast into the feed</w:t>
      </w:r>
      <w:r w:rsidR="00A616F8" w:rsidRPr="00A616F8">
        <w:t xml:space="preserve"> </w:t>
      </w:r>
      <w:r w:rsidR="00A616F8" w:rsidRPr="00A616F8">
        <w:rPr>
          <w:rFonts w:ascii="Times New Roman" w:hAnsi="Times New Roman" w:cs="Times New Roman"/>
          <w:sz w:val="24"/>
          <w:szCs w:val="24"/>
        </w:rPr>
        <w:t>and are greater than 1, suggesting a good health condition of the fish during the trial</w:t>
      </w:r>
      <w:r w:rsidRPr="002756F8">
        <w:rPr>
          <w:rFonts w:ascii="Times New Roman" w:hAnsi="Times New Roman" w:cs="Times New Roman"/>
          <w:sz w:val="24"/>
          <w:szCs w:val="24"/>
        </w:rPr>
        <w:t xml:space="preserve">. This corroborates the observations of 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r w:rsidR="00975BA6">
        <w:rPr>
          <w:rFonts w:ascii="Times New Roman" w:hAnsi="Times New Roman" w:cs="Times New Roman"/>
          <w:sz w:val="24"/>
          <w:szCs w:val="24"/>
        </w:rPr>
        <w:t>21</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sz w:val="24"/>
          <w:szCs w:val="24"/>
        </w:rPr>
        <w:lastRenderedPageBreak/>
        <w:t xml:space="preserve">the freshwater catfish </w:t>
      </w:r>
      <w:r w:rsidRPr="002756F8">
        <w:rPr>
          <w:rFonts w:ascii="Times New Roman" w:hAnsi="Times New Roman" w:cs="Times New Roman"/>
          <w:i/>
          <w:sz w:val="24"/>
          <w:szCs w:val="24"/>
        </w:rPr>
        <w:t>Mystuscavasius gulsatengra</w:t>
      </w:r>
      <w:r w:rsidRPr="002756F8">
        <w:rPr>
          <w:rFonts w:ascii="Times New Roman" w:hAnsi="Times New Roman" w:cs="Times New Roman"/>
          <w:sz w:val="24"/>
          <w:szCs w:val="24"/>
        </w:rPr>
        <w:t xml:space="preserve"> for which this factor varies from </w:t>
      </w:r>
      <w:hyperlink r:id="rId142" w:history="1">
        <w:r w:rsidRPr="002756F8">
          <w:rPr>
            <w:rStyle w:val="Lienhypertexte"/>
            <w:rFonts w:ascii="Times New Roman" w:hAnsi="Times New Roman" w:cs="Times New Roman"/>
            <w:color w:val="auto"/>
            <w:sz w:val="24"/>
            <w:szCs w:val="24"/>
            <w:u w:val="none"/>
          </w:rPr>
          <w:t>1.02</w:t>
        </w:r>
      </w:hyperlink>
      <w:r w:rsidRPr="002756F8">
        <w:rPr>
          <w:rFonts w:ascii="Times New Roman" w:hAnsi="Times New Roman" w:cs="Times New Roman"/>
          <w:sz w:val="24"/>
          <w:szCs w:val="24"/>
        </w:rPr>
        <w:t> to </w:t>
      </w:r>
      <w:hyperlink r:id="rId143" w:history="1">
        <w:r w:rsidRPr="002756F8">
          <w:rPr>
            <w:rStyle w:val="Lienhypertexte"/>
            <w:rFonts w:ascii="Times New Roman" w:hAnsi="Times New Roman" w:cs="Times New Roman"/>
            <w:color w:val="auto"/>
            <w:sz w:val="24"/>
            <w:szCs w:val="24"/>
            <w:u w:val="none"/>
          </w:rPr>
          <w:t>1.92</w:t>
        </w:r>
      </w:hyperlink>
      <w:r w:rsidRPr="002756F8">
        <w:rPr>
          <w:rFonts w:ascii="Times New Roman" w:hAnsi="Times New Roman" w:cs="Times New Roman"/>
          <w:sz w:val="24"/>
          <w:szCs w:val="24"/>
        </w:rPr>
        <w:t xml:space="preserve"> when the rate of incorporation of yeast increases from 0 to 1g/kg of feed, although this factor decreases beyond this value of the incorporation rate. Our values nevertheless remain higher than those of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75BA6">
        <w:rPr>
          <w:rFonts w:ascii="Times New Roman" w:hAnsi="Times New Roman" w:cs="Times New Roman"/>
          <w:sz w:val="24"/>
          <w:szCs w:val="24"/>
        </w:rPr>
        <w:t>9</w:t>
      </w:r>
      <w:r w:rsidR="00361126">
        <w:rPr>
          <w:rFonts w:ascii="Times New Roman" w:hAnsi="Times New Roman" w:cs="Times New Roman"/>
          <w:sz w:val="24"/>
          <w:szCs w:val="24"/>
        </w:rPr>
        <w:t>]</w:t>
      </w:r>
      <w:r w:rsidR="00BB79EC">
        <w:rPr>
          <w:rFonts w:ascii="Times New Roman" w:hAnsi="Times New Roman" w:cs="Times New Roman"/>
          <w:sz w:val="24"/>
          <w:szCs w:val="24"/>
        </w:rPr>
        <w:t xml:space="preserve"> </w:t>
      </w:r>
      <w:r w:rsidRPr="002756F8">
        <w:rPr>
          <w:rFonts w:ascii="Times New Roman" w:hAnsi="Times New Roman" w:cs="Times New Roman"/>
          <w:sz w:val="24"/>
          <w:szCs w:val="24"/>
        </w:rPr>
        <w:t>who report a value of </w:t>
      </w:r>
      <w:hyperlink r:id="rId144" w:history="1">
        <w:r w:rsidRPr="002756F8">
          <w:rPr>
            <w:rStyle w:val="Lienhypertexte"/>
            <w:rFonts w:ascii="Times New Roman" w:hAnsi="Times New Roman" w:cs="Times New Roman"/>
            <w:color w:val="auto"/>
            <w:sz w:val="24"/>
            <w:szCs w:val="24"/>
            <w:u w:val="none"/>
          </w:rPr>
          <w:t>0.96</w:t>
        </w:r>
      </w:hyperlink>
      <w:r w:rsidRPr="002756F8">
        <w:rPr>
          <w:rFonts w:ascii="Times New Roman" w:hAnsi="Times New Roman" w:cs="Times New Roman"/>
          <w:sz w:val="24"/>
          <w:szCs w:val="24"/>
        </w:rPr>
        <w:t xml:space="preserve"> in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fed a ration containing 25% baking powder. </w:t>
      </w:r>
      <w:r w:rsidR="00A616F8">
        <w:rPr>
          <w:rFonts w:ascii="Times New Roman" w:hAnsi="Times New Roman" w:cs="Times New Roman"/>
          <w:sz w:val="24"/>
          <w:szCs w:val="24"/>
        </w:rPr>
        <w:t xml:space="preserve"> The </w:t>
      </w:r>
      <w:r w:rsidR="00A616F8" w:rsidRPr="00A616F8">
        <w:rPr>
          <w:rFonts w:ascii="Times New Roman" w:hAnsi="Times New Roman" w:cs="Times New Roman"/>
          <w:sz w:val="24"/>
          <w:szCs w:val="24"/>
        </w:rPr>
        <w:t>good health condition</w:t>
      </w:r>
      <w:r w:rsidR="00A616F8">
        <w:rPr>
          <w:rFonts w:ascii="Times New Roman" w:hAnsi="Times New Roman" w:cs="Times New Roman"/>
          <w:sz w:val="24"/>
          <w:szCs w:val="24"/>
        </w:rPr>
        <w:t>s</w:t>
      </w:r>
      <w:r w:rsidR="00A616F8" w:rsidRPr="00A616F8">
        <w:rPr>
          <w:rFonts w:ascii="Times New Roman" w:hAnsi="Times New Roman" w:cs="Times New Roman"/>
          <w:sz w:val="24"/>
          <w:szCs w:val="24"/>
        </w:rPr>
        <w:t xml:space="preserve"> of the fish during the trial</w:t>
      </w:r>
      <w:r w:rsidR="00A616F8">
        <w:rPr>
          <w:rFonts w:ascii="Times New Roman" w:hAnsi="Times New Roman" w:cs="Times New Roman"/>
          <w:sz w:val="24"/>
          <w:szCs w:val="24"/>
        </w:rPr>
        <w:t xml:space="preserve"> can be explained </w:t>
      </w:r>
      <w:r w:rsidR="00150D97">
        <w:rPr>
          <w:rFonts w:ascii="Times New Roman" w:hAnsi="Times New Roman" w:cs="Times New Roman"/>
          <w:sz w:val="24"/>
          <w:szCs w:val="24"/>
        </w:rPr>
        <w:t xml:space="preserve">by </w:t>
      </w:r>
      <w:r w:rsidR="00150D97" w:rsidRPr="00150D97">
        <w:rPr>
          <w:rFonts w:ascii="Times New Roman" w:hAnsi="Times New Roman" w:cs="Times New Roman"/>
          <w:sz w:val="24"/>
          <w:szCs w:val="24"/>
        </w:rPr>
        <w:t xml:space="preserve">the high </w:t>
      </w:r>
      <w:r w:rsidR="00BB79EC">
        <w:rPr>
          <w:rFonts w:ascii="Times New Roman" w:hAnsi="Times New Roman" w:cs="Times New Roman"/>
          <w:sz w:val="24"/>
          <w:szCs w:val="24"/>
        </w:rPr>
        <w:t xml:space="preserve">nutritional </w:t>
      </w:r>
      <w:r w:rsidR="00150D97" w:rsidRPr="00150D97">
        <w:rPr>
          <w:rFonts w:ascii="Times New Roman" w:hAnsi="Times New Roman" w:cs="Times New Roman"/>
          <w:sz w:val="24"/>
          <w:szCs w:val="24"/>
        </w:rPr>
        <w:t xml:space="preserve">qualities of yeasts. Indeed, research on yeast-based products in fish diets has demonstrated their role as nutritional supplements and functional additives with beneficial effects on fish immune responses and intestinal health </w:t>
      </w:r>
      <w:r w:rsidR="00975BA6">
        <w:rPr>
          <w:rFonts w:ascii="Times New Roman" w:hAnsi="Times New Roman" w:cs="Times New Roman"/>
          <w:sz w:val="24"/>
          <w:szCs w:val="24"/>
        </w:rPr>
        <w:t>[2</w:t>
      </w:r>
      <w:r w:rsidR="00552EEC">
        <w:rPr>
          <w:rFonts w:ascii="Times New Roman" w:hAnsi="Times New Roman" w:cs="Times New Roman"/>
          <w:sz w:val="24"/>
          <w:szCs w:val="24"/>
        </w:rPr>
        <w:t>4</w:t>
      </w:r>
      <w:r w:rsidR="00975BA6">
        <w:rPr>
          <w:rFonts w:ascii="Times New Roman" w:hAnsi="Times New Roman" w:cs="Times New Roman"/>
          <w:sz w:val="24"/>
          <w:szCs w:val="24"/>
        </w:rPr>
        <w:t>]</w:t>
      </w:r>
      <w:r w:rsidR="00BB79EC">
        <w:rPr>
          <w:rFonts w:ascii="Times New Roman" w:hAnsi="Times New Roman" w:cs="Times New Roman"/>
          <w:sz w:val="24"/>
          <w:szCs w:val="24"/>
        </w:rPr>
        <w:t>.</w:t>
      </w:r>
      <w:r w:rsidRPr="002756F8">
        <w:rPr>
          <w:rFonts w:ascii="Times New Roman" w:hAnsi="Times New Roman" w:cs="Times New Roman"/>
          <w:sz w:val="24"/>
          <w:szCs w:val="24"/>
        </w:rPr>
        <w:t xml:space="preserve"> </w:t>
      </w:r>
    </w:p>
    <w:p w14:paraId="6D569739" w14:textId="7CDAA3C2" w:rsidR="00BF7557"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values of feed consumption and feed conversion ratio during this trial decreased with the rate of incorporation of yeast in the feed ranging from </w:t>
      </w:r>
      <w:hyperlink r:id="rId145" w:history="1">
        <w:r w:rsidRPr="002756F8">
          <w:rPr>
            <w:rStyle w:val="Lienhypertexte"/>
            <w:rFonts w:ascii="Times New Roman" w:hAnsi="Times New Roman" w:cs="Times New Roman"/>
            <w:color w:val="auto"/>
            <w:sz w:val="24"/>
            <w:szCs w:val="24"/>
            <w:u w:val="none"/>
          </w:rPr>
          <w:t>43.88</w:t>
        </w:r>
        <w:r w:rsidR="00BF7557" w:rsidRPr="002756F8">
          <w:rPr>
            <w:rStyle w:val="Lienhypertexte"/>
            <w:rFonts w:ascii="Times New Roman" w:hAnsi="Times New Roman" w:cs="Times New Roman"/>
            <w:color w:val="auto"/>
            <w:sz w:val="24"/>
            <w:szCs w:val="24"/>
            <w:u w:val="none"/>
          </w:rPr>
          <w:t xml:space="preserve"> to </w:t>
        </w:r>
        <w:r w:rsidRPr="002756F8">
          <w:rPr>
            <w:rStyle w:val="Lienhypertexte"/>
            <w:rFonts w:ascii="Times New Roman" w:hAnsi="Times New Roman" w:cs="Times New Roman"/>
            <w:color w:val="auto"/>
            <w:sz w:val="24"/>
            <w:szCs w:val="24"/>
            <w:u w:val="none"/>
          </w:rPr>
          <w:t>31.74</w:t>
        </w:r>
      </w:hyperlink>
      <w:r w:rsidRPr="002756F8">
        <w:rPr>
          <w:rFonts w:ascii="Times New Roman" w:hAnsi="Times New Roman" w:cs="Times New Roman"/>
          <w:sz w:val="24"/>
          <w:szCs w:val="24"/>
        </w:rPr>
        <w:t>g (</w:t>
      </w:r>
      <w:r w:rsidR="00BF7557" w:rsidRPr="002756F8">
        <w:rPr>
          <w:rFonts w:ascii="Times New Roman" w:hAnsi="Times New Roman" w:cs="Times New Roman"/>
          <w:sz w:val="24"/>
          <w:szCs w:val="24"/>
        </w:rPr>
        <w:t>feed consumption</w:t>
      </w:r>
      <w:r w:rsidRPr="002756F8">
        <w:rPr>
          <w:rFonts w:ascii="Times New Roman" w:hAnsi="Times New Roman" w:cs="Times New Roman"/>
          <w:sz w:val="24"/>
          <w:szCs w:val="24"/>
        </w:rPr>
        <w:t>) and </w:t>
      </w:r>
      <w:hyperlink r:id="rId146" w:history="1">
        <w:r w:rsidRPr="002756F8">
          <w:rPr>
            <w:rStyle w:val="Lienhypertexte"/>
            <w:rFonts w:ascii="Times New Roman" w:hAnsi="Times New Roman" w:cs="Times New Roman"/>
            <w:color w:val="auto"/>
            <w:sz w:val="24"/>
            <w:szCs w:val="24"/>
            <w:u w:val="none"/>
          </w:rPr>
          <w:t>3.34-2.41</w:t>
        </w:r>
      </w:hyperlink>
      <w:r w:rsidRPr="002756F8">
        <w:rPr>
          <w:rFonts w:ascii="Times New Roman" w:hAnsi="Times New Roman" w:cs="Times New Roman"/>
          <w:sz w:val="24"/>
          <w:szCs w:val="24"/>
        </w:rPr>
        <w:t> (</w:t>
      </w:r>
      <w:r w:rsidR="00BF7557" w:rsidRPr="002756F8">
        <w:rPr>
          <w:rFonts w:ascii="Times New Roman" w:hAnsi="Times New Roman" w:cs="Times New Roman"/>
          <w:sz w:val="24"/>
          <w:szCs w:val="24"/>
        </w:rPr>
        <w:t>feed conversion ratio</w:t>
      </w:r>
      <w:r w:rsidRPr="002756F8">
        <w:rPr>
          <w:rFonts w:ascii="Times New Roman" w:hAnsi="Times New Roman" w:cs="Times New Roman"/>
          <w:sz w:val="24"/>
          <w:szCs w:val="24"/>
        </w:rPr>
        <w:t>) respectively. These results obtained for the feed conversion ratio are in</w:t>
      </w:r>
      <w:r w:rsidR="00BF7557" w:rsidRPr="002756F8">
        <w:rPr>
          <w:rFonts w:ascii="Times New Roman" w:hAnsi="Times New Roman" w:cs="Times New Roman"/>
          <w:sz w:val="24"/>
          <w:szCs w:val="24"/>
        </w:rPr>
        <w:t xml:space="preserve"> the same direction as those of </w:t>
      </w:r>
      <w:r w:rsidRPr="002756F8">
        <w:rPr>
          <w:rFonts w:ascii="Times New Roman" w:hAnsi="Times New Roman" w:cs="Times New Roman"/>
          <w:sz w:val="24"/>
          <w:szCs w:val="24"/>
        </w:rPr>
        <w:t xml:space="preserve">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r w:rsidR="00975BA6">
        <w:rPr>
          <w:rFonts w:ascii="Times New Roman" w:hAnsi="Times New Roman" w:cs="Times New Roman"/>
          <w:sz w:val="24"/>
          <w:szCs w:val="24"/>
        </w:rPr>
        <w:t>21</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for whom the values range from </w:t>
      </w:r>
      <w:hyperlink r:id="rId147" w:history="1">
        <w:r w:rsidRPr="002756F8">
          <w:rPr>
            <w:rStyle w:val="Lienhypertexte"/>
            <w:rFonts w:ascii="Times New Roman" w:hAnsi="Times New Roman" w:cs="Times New Roman"/>
            <w:color w:val="auto"/>
            <w:sz w:val="24"/>
            <w:szCs w:val="24"/>
            <w:u w:val="none"/>
          </w:rPr>
          <w:t>4.73</w:t>
        </w:r>
      </w:hyperlink>
      <w:r w:rsidRPr="002756F8">
        <w:rPr>
          <w:rFonts w:ascii="Times New Roman" w:hAnsi="Times New Roman" w:cs="Times New Roman"/>
          <w:sz w:val="24"/>
          <w:szCs w:val="24"/>
        </w:rPr>
        <w:t> to </w:t>
      </w:r>
      <w:hyperlink r:id="rId148" w:history="1">
        <w:r w:rsidRPr="002756F8">
          <w:rPr>
            <w:rStyle w:val="Lienhypertexte"/>
            <w:rFonts w:ascii="Times New Roman" w:hAnsi="Times New Roman" w:cs="Times New Roman"/>
            <w:color w:val="auto"/>
            <w:sz w:val="24"/>
            <w:szCs w:val="24"/>
            <w:u w:val="none"/>
          </w:rPr>
          <w:t>1.51</w:t>
        </w:r>
      </w:hyperlink>
      <w:r w:rsidRPr="002756F8">
        <w:rPr>
          <w:rFonts w:ascii="Times New Roman" w:hAnsi="Times New Roman" w:cs="Times New Roman"/>
          <w:sz w:val="24"/>
          <w:szCs w:val="24"/>
        </w:rPr>
        <w:t> when the rates of incorporation of yeast increase from </w:t>
      </w:r>
      <w:hyperlink r:id="rId149" w:history="1">
        <w:r w:rsidRPr="002756F8">
          <w:rPr>
            <w:rStyle w:val="Lienhypertexte"/>
            <w:rFonts w:ascii="Times New Roman" w:hAnsi="Times New Roman" w:cs="Times New Roman"/>
            <w:color w:val="auto"/>
            <w:sz w:val="24"/>
            <w:szCs w:val="24"/>
            <w:u w:val="none"/>
          </w:rPr>
          <w:t>0</w:t>
        </w:r>
        <w:r w:rsidR="00BF7557" w:rsidRPr="002756F8">
          <w:rPr>
            <w:rStyle w:val="Lienhypertexte"/>
            <w:rFonts w:ascii="Times New Roman" w:hAnsi="Times New Roman" w:cs="Times New Roman"/>
            <w:color w:val="auto"/>
            <w:sz w:val="24"/>
            <w:szCs w:val="24"/>
            <w:u w:val="none"/>
          </w:rPr>
          <w:t xml:space="preserve"> to </w:t>
        </w:r>
        <w:r w:rsidRPr="002756F8">
          <w:rPr>
            <w:rStyle w:val="Lienhypertexte"/>
            <w:rFonts w:ascii="Times New Roman" w:hAnsi="Times New Roman" w:cs="Times New Roman"/>
            <w:color w:val="auto"/>
            <w:sz w:val="24"/>
            <w:szCs w:val="24"/>
            <w:u w:val="none"/>
          </w:rPr>
          <w:t>1</w:t>
        </w:r>
      </w:hyperlink>
      <w:r w:rsidRPr="002756F8">
        <w:rPr>
          <w:rFonts w:ascii="Times New Roman" w:hAnsi="Times New Roman" w:cs="Times New Roman"/>
          <w:sz w:val="24"/>
          <w:szCs w:val="24"/>
        </w:rPr>
        <w:t xml:space="preserve">g/kg of feed, although this index increases beyond this value of the incorporation rate. These observations are contrary to those obtained by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w:t>
      </w:r>
      <w:r w:rsidR="00975BA6">
        <w:rPr>
          <w:rFonts w:ascii="Times New Roman" w:hAnsi="Times New Roman" w:cs="Times New Roman"/>
          <w:sz w:val="24"/>
          <w:szCs w:val="24"/>
        </w:rPr>
        <w:t>22</w:t>
      </w:r>
      <w:r w:rsidR="002333B7">
        <w:rPr>
          <w:rFonts w:ascii="Times New Roman" w:hAnsi="Times New Roman" w:cs="Times New Roman"/>
          <w:sz w:val="24"/>
          <w:szCs w:val="24"/>
        </w:rPr>
        <w:t>]</w:t>
      </w:r>
      <w:r w:rsidRPr="002756F8">
        <w:rPr>
          <w:rFonts w:ascii="Times New Roman" w:hAnsi="Times New Roman" w:cs="Times New Roman"/>
          <w:sz w:val="24"/>
          <w:szCs w:val="24"/>
        </w:rPr>
        <w:t xml:space="preserve"> for whom the feed conversion ratio (</w:t>
      </w:r>
      <w:hyperlink r:id="rId150" w:history="1">
        <w:r w:rsidRPr="002756F8">
          <w:rPr>
            <w:rStyle w:val="Lienhypertexte"/>
            <w:rFonts w:ascii="Times New Roman" w:hAnsi="Times New Roman" w:cs="Times New Roman"/>
            <w:color w:val="auto"/>
            <w:sz w:val="24"/>
            <w:szCs w:val="24"/>
            <w:u w:val="none"/>
          </w:rPr>
          <w:t>1.83</w:t>
        </w:r>
        <w:r w:rsidR="00BF7557" w:rsidRPr="002756F8">
          <w:rPr>
            <w:rStyle w:val="Lienhypertexte"/>
            <w:rFonts w:ascii="Times New Roman" w:hAnsi="Times New Roman" w:cs="Times New Roman"/>
            <w:color w:val="auto"/>
            <w:sz w:val="24"/>
            <w:szCs w:val="24"/>
            <w:u w:val="none"/>
          </w:rPr>
          <w:t xml:space="preserve"> to </w:t>
        </w:r>
        <w:r w:rsidRPr="002756F8">
          <w:rPr>
            <w:rStyle w:val="Lienhypertexte"/>
            <w:rFonts w:ascii="Times New Roman" w:hAnsi="Times New Roman" w:cs="Times New Roman"/>
            <w:color w:val="auto"/>
            <w:sz w:val="24"/>
            <w:szCs w:val="24"/>
            <w:u w:val="none"/>
          </w:rPr>
          <w:t>3.03</w:t>
        </w:r>
      </w:hyperlink>
      <w:r w:rsidRPr="002756F8">
        <w:rPr>
          <w:rFonts w:ascii="Times New Roman" w:hAnsi="Times New Roman" w:cs="Times New Roman"/>
          <w:sz w:val="24"/>
          <w:szCs w:val="24"/>
        </w:rPr>
        <w:t>) increases with the rate of incorporation of yeast in the feed (</w:t>
      </w:r>
      <w:hyperlink r:id="rId151" w:history="1">
        <w:r w:rsidRPr="002756F8">
          <w:rPr>
            <w:rStyle w:val="Lienhypertexte"/>
            <w:rFonts w:ascii="Times New Roman" w:hAnsi="Times New Roman" w:cs="Times New Roman"/>
            <w:color w:val="auto"/>
            <w:sz w:val="24"/>
            <w:szCs w:val="24"/>
            <w:u w:val="none"/>
          </w:rPr>
          <w:t>0.1</w:t>
        </w:r>
      </w:hyperlink>
      <w:r w:rsidRPr="002756F8">
        <w:rPr>
          <w:rFonts w:ascii="Times New Roman" w:hAnsi="Times New Roman" w:cs="Times New Roman"/>
          <w:sz w:val="24"/>
          <w:szCs w:val="24"/>
        </w:rPr>
        <w:t xml:space="preserve">g </w:t>
      </w:r>
      <w:r w:rsidR="00BF7557" w:rsidRPr="002756F8">
        <w:rPr>
          <w:rFonts w:ascii="Times New Roman" w:hAnsi="Times New Roman" w:cs="Times New Roman"/>
          <w:sz w:val="24"/>
          <w:szCs w:val="24"/>
        </w:rPr>
        <w:t>to</w:t>
      </w:r>
      <w:r w:rsidRPr="002756F8">
        <w:rPr>
          <w:rFonts w:ascii="Times New Roman" w:hAnsi="Times New Roman" w:cs="Times New Roman"/>
          <w:sz w:val="24"/>
          <w:szCs w:val="24"/>
        </w:rPr>
        <w:t> </w:t>
      </w:r>
      <w:hyperlink r:id="rId152" w:history="1">
        <w:r w:rsidRPr="002756F8">
          <w:rPr>
            <w:rStyle w:val="Lienhypertexte"/>
            <w:rFonts w:ascii="Times New Roman" w:hAnsi="Times New Roman" w:cs="Times New Roman"/>
            <w:color w:val="auto"/>
            <w:sz w:val="24"/>
            <w:szCs w:val="24"/>
            <w:u w:val="none"/>
          </w:rPr>
          <w:t>0.5</w:t>
        </w:r>
      </w:hyperlink>
      <w:r w:rsidRPr="002756F8">
        <w:rPr>
          <w:rFonts w:ascii="Times New Roman" w:hAnsi="Times New Roman" w:cs="Times New Roman"/>
          <w:sz w:val="24"/>
          <w:szCs w:val="24"/>
        </w:rPr>
        <w:t>g per </w:t>
      </w:r>
      <w:hyperlink r:id="rId153" w:history="1">
        <w:r w:rsidRPr="002756F8">
          <w:rPr>
            <w:rStyle w:val="Lienhypertexte"/>
            <w:rFonts w:ascii="Times New Roman" w:hAnsi="Times New Roman" w:cs="Times New Roman"/>
            <w:color w:val="auto"/>
            <w:sz w:val="24"/>
            <w:szCs w:val="24"/>
            <w:u w:val="none"/>
          </w:rPr>
          <w:t>100</w:t>
        </w:r>
      </w:hyperlink>
      <w:r w:rsidRPr="002756F8">
        <w:rPr>
          <w:rFonts w:ascii="Times New Roman" w:hAnsi="Times New Roman" w:cs="Times New Roman"/>
          <w:sz w:val="24"/>
          <w:szCs w:val="24"/>
        </w:rPr>
        <w:t xml:space="preserve"> kg of feed).  </w:t>
      </w:r>
    </w:p>
    <w:p w14:paraId="214134C6" w14:textId="1E77694F" w:rsidR="00893A6B" w:rsidRDefault="00930E63" w:rsidP="001508E4">
      <w:pPr>
        <w:spacing w:after="0" w:line="360" w:lineRule="auto"/>
        <w:ind w:firstLine="708"/>
        <w:jc w:val="both"/>
        <w:rPr>
          <w:color w:val="000000"/>
          <w:sz w:val="27"/>
          <w:szCs w:val="27"/>
        </w:rPr>
      </w:pPr>
      <w:r w:rsidRPr="002756F8">
        <w:rPr>
          <w:rFonts w:ascii="Times New Roman" w:hAnsi="Times New Roman" w:cs="Times New Roman"/>
          <w:sz w:val="24"/>
          <w:szCs w:val="24"/>
        </w:rPr>
        <w:t xml:space="preserve">Regarding the total length-total weight relationship, the values obtained are comparable to that of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[1</w:t>
      </w:r>
      <w:r w:rsidR="00975BA6">
        <w:rPr>
          <w:rFonts w:ascii="Times New Roman" w:hAnsi="Times New Roman" w:cs="Times New Roman"/>
          <w:sz w:val="24"/>
          <w:szCs w:val="24"/>
        </w:rPr>
        <w:t>9</w:t>
      </w:r>
      <w:r w:rsidR="002333B7">
        <w:rPr>
          <w:rFonts w:ascii="Times New Roman" w:hAnsi="Times New Roman" w:cs="Times New Roman"/>
          <w:sz w:val="24"/>
          <w:szCs w:val="24"/>
        </w:rPr>
        <w:t xml:space="preserve">] </w:t>
      </w:r>
      <w:r w:rsidRPr="002756F8">
        <w:rPr>
          <w:rFonts w:ascii="Times New Roman" w:hAnsi="Times New Roman" w:cs="Times New Roman"/>
          <w:sz w:val="24"/>
          <w:szCs w:val="24"/>
        </w:rPr>
        <w:t xml:space="preserve">for whom </w:t>
      </w:r>
      <w:bookmarkStart w:id="5" w:name="_Hlk210536355"/>
      <w:r w:rsidR="0002200C">
        <w:rPr>
          <w:rFonts w:ascii="Times New Roman" w:hAnsi="Times New Roman" w:cs="Times New Roman"/>
          <w:sz w:val="24"/>
          <w:szCs w:val="24"/>
        </w:rPr>
        <w:t>« b »</w:t>
      </w:r>
      <w:r w:rsidRPr="002756F8">
        <w:rPr>
          <w:rFonts w:ascii="Times New Roman" w:hAnsi="Times New Roman" w:cs="Times New Roman"/>
          <w:sz w:val="24"/>
          <w:szCs w:val="24"/>
        </w:rPr>
        <w:t xml:space="preserve"> </w:t>
      </w:r>
      <w:bookmarkEnd w:id="5"/>
      <w:r w:rsidRPr="002756F8">
        <w:rPr>
          <w:rFonts w:ascii="Times New Roman" w:hAnsi="Times New Roman" w:cs="Times New Roman"/>
          <w:sz w:val="24"/>
          <w:szCs w:val="24"/>
        </w:rPr>
        <w:t>is </w:t>
      </w:r>
      <w:hyperlink r:id="rId154" w:history="1">
        <w:r w:rsidRPr="002756F8">
          <w:rPr>
            <w:rStyle w:val="Lienhypertexte"/>
            <w:rFonts w:ascii="Times New Roman" w:hAnsi="Times New Roman" w:cs="Times New Roman"/>
            <w:color w:val="auto"/>
            <w:sz w:val="24"/>
            <w:szCs w:val="24"/>
            <w:u w:val="none"/>
          </w:rPr>
          <w:t>2.41</w:t>
        </w:r>
      </w:hyperlink>
      <w:r w:rsidRPr="002756F8">
        <w:rPr>
          <w:rFonts w:ascii="Times New Roman" w:hAnsi="Times New Roman" w:cs="Times New Roman"/>
          <w:sz w:val="24"/>
          <w:szCs w:val="24"/>
        </w:rPr>
        <w:t xml:space="preserve"> for post-larvae of Labeobarbus batesii when the yeast incorporation rate in the feed is 25%. As well as to the observations of Kpoumie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w:t>
      </w:r>
      <w:r w:rsidR="00975BA6">
        <w:rPr>
          <w:rFonts w:ascii="Times New Roman" w:hAnsi="Times New Roman" w:cs="Times New Roman"/>
          <w:sz w:val="24"/>
          <w:szCs w:val="24"/>
        </w:rPr>
        <w:t>2</w:t>
      </w:r>
      <w:r w:rsidR="001836A0">
        <w:rPr>
          <w:rFonts w:ascii="Times New Roman" w:hAnsi="Times New Roman" w:cs="Times New Roman"/>
          <w:sz w:val="24"/>
          <w:szCs w:val="24"/>
        </w:rPr>
        <w:t>5</w:t>
      </w:r>
      <w:r w:rsidR="002333B7">
        <w:rPr>
          <w:rFonts w:ascii="Times New Roman" w:hAnsi="Times New Roman" w:cs="Times New Roman"/>
          <w:sz w:val="24"/>
          <w:szCs w:val="24"/>
        </w:rPr>
        <w:t>]</w:t>
      </w:r>
      <w:r w:rsidRPr="002756F8">
        <w:rPr>
          <w:rFonts w:ascii="Times New Roman" w:hAnsi="Times New Roman" w:cs="Times New Roman"/>
          <w:sz w:val="24"/>
          <w:szCs w:val="24"/>
        </w:rPr>
        <w:t xml:space="preserve">, who, comparing 03 strains of Nile Tilapia in fry, obtained values of </w:t>
      </w:r>
      <w:r w:rsidR="0002200C">
        <w:rPr>
          <w:rFonts w:ascii="Times New Roman" w:hAnsi="Times New Roman" w:cs="Times New Roman"/>
          <w:sz w:val="24"/>
          <w:szCs w:val="24"/>
        </w:rPr>
        <w:t>« b »</w:t>
      </w:r>
      <w:r w:rsidRPr="002756F8">
        <w:rPr>
          <w:rFonts w:ascii="Times New Roman" w:hAnsi="Times New Roman" w:cs="Times New Roman"/>
          <w:sz w:val="24"/>
          <w:szCs w:val="24"/>
        </w:rPr>
        <w:t xml:space="preserve"> varying between </w:t>
      </w:r>
      <w:hyperlink r:id="rId155" w:history="1">
        <w:r w:rsidRPr="002756F8">
          <w:rPr>
            <w:rStyle w:val="Lienhypertexte"/>
            <w:rFonts w:ascii="Times New Roman" w:hAnsi="Times New Roman" w:cs="Times New Roman"/>
            <w:color w:val="auto"/>
            <w:sz w:val="24"/>
            <w:szCs w:val="24"/>
            <w:u w:val="none"/>
          </w:rPr>
          <w:t>2.28</w:t>
        </w:r>
      </w:hyperlink>
      <w:r w:rsidRPr="002756F8">
        <w:rPr>
          <w:rFonts w:ascii="Times New Roman" w:hAnsi="Times New Roman" w:cs="Times New Roman"/>
          <w:sz w:val="24"/>
          <w:szCs w:val="24"/>
        </w:rPr>
        <w:t> and 3. This difference suggests to us that this fish at a young age tends to grow more in length than in weight, hence the minor allometry (the fish grows more in length than in weight).</w:t>
      </w:r>
      <w:r w:rsidRPr="002756F8">
        <w:rPr>
          <w:color w:val="000000"/>
          <w:sz w:val="27"/>
          <w:szCs w:val="27"/>
        </w:rPr>
        <w:t xml:space="preserve">  </w:t>
      </w:r>
    </w:p>
    <w:p w14:paraId="662EBD9F" w14:textId="1EA6C23A" w:rsidR="0002200C" w:rsidRPr="00630395" w:rsidRDefault="00630395" w:rsidP="001508E4">
      <w:pPr>
        <w:spacing w:after="0" w:line="360" w:lineRule="auto"/>
        <w:ind w:firstLine="708"/>
        <w:jc w:val="both"/>
        <w:rPr>
          <w:rFonts w:ascii="Times New Roman" w:hAnsi="Times New Roman" w:cs="Times New Roman"/>
          <w:color w:val="000000"/>
          <w:sz w:val="24"/>
          <w:szCs w:val="24"/>
        </w:rPr>
      </w:pPr>
      <w:r w:rsidRPr="00630395">
        <w:rPr>
          <w:rFonts w:ascii="Times New Roman" w:hAnsi="Times New Roman" w:cs="Times New Roman"/>
          <w:color w:val="000000"/>
          <w:sz w:val="24"/>
          <w:szCs w:val="24"/>
        </w:rPr>
        <w:t xml:space="preserve">It is nevertheless important to specify that the results obtained in this study, particularly those relating to the growth characteristics of </w:t>
      </w:r>
      <w:r w:rsidRPr="00630395">
        <w:rPr>
          <w:rFonts w:ascii="Times New Roman" w:hAnsi="Times New Roman" w:cs="Times New Roman"/>
          <w:i/>
          <w:iCs/>
          <w:color w:val="000000"/>
          <w:sz w:val="24"/>
          <w:szCs w:val="24"/>
        </w:rPr>
        <w:t>O niloticus</w:t>
      </w:r>
      <w:r w:rsidRPr="00630395">
        <w:rPr>
          <w:rFonts w:ascii="Times New Roman" w:hAnsi="Times New Roman" w:cs="Times New Roman"/>
          <w:color w:val="000000"/>
          <w:sz w:val="24"/>
          <w:szCs w:val="24"/>
        </w:rPr>
        <w:t xml:space="preserve">, would have been more precise with </w:t>
      </w:r>
      <w:proofErr w:type="gramStart"/>
      <w:r w:rsidRPr="00630395">
        <w:rPr>
          <w:rFonts w:ascii="Times New Roman" w:hAnsi="Times New Roman" w:cs="Times New Roman"/>
          <w:color w:val="000000"/>
          <w:sz w:val="24"/>
          <w:szCs w:val="24"/>
        </w:rPr>
        <w:t>a</w:t>
      </w:r>
      <w:proofErr w:type="gramEnd"/>
      <w:r w:rsidRPr="00630395">
        <w:rPr>
          <w:rFonts w:ascii="Times New Roman" w:hAnsi="Times New Roman" w:cs="Times New Roman"/>
          <w:color w:val="000000"/>
          <w:sz w:val="24"/>
          <w:szCs w:val="24"/>
        </w:rPr>
        <w:t xml:space="preserve"> longer observation period (4-6 months) and a number of replication greater than two.</w:t>
      </w:r>
    </w:p>
    <w:p w14:paraId="53185E34" w14:textId="77777777" w:rsidR="00BF7557" w:rsidRPr="002756F8" w:rsidRDefault="00930E63" w:rsidP="00946710">
      <w:pPr>
        <w:spacing w:after="0" w:line="360" w:lineRule="auto"/>
        <w:jc w:val="both"/>
        <w:rPr>
          <w:rFonts w:ascii="Times New Roman" w:hAnsi="Times New Roman" w:cs="Times New Roman"/>
          <w:sz w:val="24"/>
          <w:szCs w:val="24"/>
        </w:rPr>
      </w:pPr>
      <w:r w:rsidRPr="002756F8">
        <w:rPr>
          <w:rFonts w:ascii="Times New Roman" w:hAnsi="Times New Roman" w:cs="Times New Roman"/>
          <w:b/>
          <w:color w:val="000000"/>
          <w:sz w:val="24"/>
          <w:szCs w:val="24"/>
        </w:rPr>
        <w:t>Conclusion</w:t>
      </w:r>
      <w:r w:rsidRPr="002756F8">
        <w:rPr>
          <w:color w:val="000000"/>
          <w:sz w:val="27"/>
          <w:szCs w:val="27"/>
        </w:rPr>
        <w:br/>
      </w:r>
      <w:r w:rsidRPr="002756F8">
        <w:rPr>
          <w:rFonts w:ascii="Times New Roman" w:hAnsi="Times New Roman" w:cs="Times New Roman"/>
          <w:sz w:val="24"/>
          <w:szCs w:val="24"/>
        </w:rPr>
        <w:t xml:space="preserve">At the end of this study, which aimed to evaluate the effect of yeast type and incorporation rate on feed buoyancy, as well as survival and growth characteristics 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the following conclusions can be drawn:</w:t>
      </w:r>
    </w:p>
    <w:p w14:paraId="3E56E7F1"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 xml:space="preserve">The type and incorporation rate of yeast in the feed significantly influenced feed buoyancy. Thus, the flotation time increased with increasing levels of baking powder in the feed but decreased from 1% for baker's yeast, with the highest values obtained in diets containing 2% and 1% </w:t>
      </w:r>
      <w:r w:rsidR="008E7403" w:rsidRPr="002756F8">
        <w:rPr>
          <w:rFonts w:ascii="Times New Roman" w:hAnsi="Times New Roman" w:cs="Times New Roman"/>
          <w:sz w:val="24"/>
          <w:szCs w:val="24"/>
        </w:rPr>
        <w:t>baking powder and baker's yeast</w:t>
      </w:r>
      <w:r w:rsidRPr="002756F8">
        <w:rPr>
          <w:rFonts w:ascii="Times New Roman" w:hAnsi="Times New Roman" w:cs="Times New Roman"/>
          <w:sz w:val="24"/>
          <w:szCs w:val="24"/>
        </w:rPr>
        <w:t xml:space="preserve"> respectively. Feeds incorporating baker's yeast exhibited better buoyancy, followed by those incorporating baking powder, whose flotation time was significantly higher than that of feeds without yeast.</w:t>
      </w:r>
    </w:p>
    <w:p w14:paraId="069A8DF7"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survival rate and growth characteristics studied varied significantly depending on the type and incorporation rate of yeast in the feed.  These performances increased with the increasing rate of baking powder in the ration. Except for the survival rate, whose performances seemed to decrease (although not significantly) with the yeast incorporation rate. The highest performances for all growth characteristics were obtained in fish fed at </w:t>
      </w:r>
      <w:hyperlink r:id="rId156" w:history="1">
        <w:r w:rsidRPr="002756F8">
          <w:rPr>
            <w:rStyle w:val="Lienhypertexte"/>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the yeast incorporation rate in the feed.</w:t>
      </w:r>
    </w:p>
    <w:p w14:paraId="667BEADE"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use of yeast, preferably 1% baker's yeast or 2% baking powder, is therefore recommended for the manufacture of pellets for Nile Tilapia, both to increase the buoyancy of the feed and to </w:t>
      </w:r>
      <w:r w:rsidR="008E7403" w:rsidRPr="002756F8">
        <w:rPr>
          <w:rFonts w:ascii="Times New Roman" w:hAnsi="Times New Roman" w:cs="Times New Roman"/>
          <w:sz w:val="24"/>
          <w:szCs w:val="24"/>
        </w:rPr>
        <w:t xml:space="preserve">improve its growth performance. </w:t>
      </w:r>
    </w:p>
    <w:p w14:paraId="2CDFF48D"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We plan in our future </w:t>
      </w:r>
      <w:proofErr w:type="gramStart"/>
      <w:r w:rsidRPr="002756F8">
        <w:rPr>
          <w:rFonts w:ascii="Times New Roman" w:hAnsi="Times New Roman" w:cs="Times New Roman"/>
          <w:sz w:val="24"/>
          <w:szCs w:val="24"/>
        </w:rPr>
        <w:t>work:</w:t>
      </w:r>
      <w:proofErr w:type="gramEnd"/>
    </w:p>
    <w:p w14:paraId="5EA01337" w14:textId="518797CE" w:rsidR="008E7403" w:rsidRPr="002756F8" w:rsidRDefault="008E7403" w:rsidP="00946710">
      <w:pPr>
        <w:spacing w:after="0" w:line="360" w:lineRule="auto"/>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930E63" w:rsidRPr="002756F8">
        <w:rPr>
          <w:rFonts w:ascii="Times New Roman" w:hAnsi="Times New Roman" w:cs="Times New Roman"/>
          <w:sz w:val="24"/>
          <w:szCs w:val="24"/>
        </w:rPr>
        <w:t>To continue this work until table fish are obtained in order to evaluate the toxicity of yeast on fish flesh as well as its effect on reproductive characteristics.</w:t>
      </w:r>
    </w:p>
    <w:p w14:paraId="2D861A04" w14:textId="3EE0813B" w:rsidR="008E7403" w:rsidRDefault="008E7403" w:rsidP="00011949">
      <w:pPr>
        <w:spacing w:line="360" w:lineRule="auto"/>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930E63" w:rsidRPr="002756F8">
        <w:rPr>
          <w:rFonts w:ascii="Times New Roman" w:hAnsi="Times New Roman" w:cs="Times New Roman"/>
          <w:sz w:val="24"/>
          <w:szCs w:val="24"/>
        </w:rPr>
        <w:t xml:space="preserve">To extend the study to other species of fish interest.  </w:t>
      </w:r>
    </w:p>
    <w:p w14:paraId="45CA885A" w14:textId="05DDCF52" w:rsidR="00C73257" w:rsidRDefault="00C73257" w:rsidP="00011949">
      <w:pPr>
        <w:spacing w:line="360" w:lineRule="auto"/>
        <w:jc w:val="both"/>
        <w:rPr>
          <w:rFonts w:ascii="Times New Roman" w:hAnsi="Times New Roman" w:cs="Times New Roman"/>
          <w:sz w:val="24"/>
          <w:szCs w:val="24"/>
        </w:rPr>
      </w:pPr>
    </w:p>
    <w:p w14:paraId="29674279" w14:textId="796DF2F2" w:rsidR="00C73257" w:rsidRDefault="00C73257" w:rsidP="00011949">
      <w:pPr>
        <w:spacing w:line="360" w:lineRule="auto"/>
        <w:jc w:val="both"/>
        <w:rPr>
          <w:rFonts w:ascii="Times New Roman" w:hAnsi="Times New Roman" w:cs="Times New Roman"/>
          <w:sz w:val="24"/>
          <w:szCs w:val="24"/>
        </w:rPr>
      </w:pPr>
    </w:p>
    <w:p w14:paraId="5C626E33" w14:textId="77777777" w:rsidR="00C73257" w:rsidRPr="006A734D" w:rsidRDefault="00C73257" w:rsidP="00C73257">
      <w:pPr>
        <w:rPr>
          <w:rFonts w:ascii="Calibri" w:eastAsia="Calibri" w:hAnsi="Calibri" w:cs="Times New Roman"/>
          <w:kern w:val="2"/>
          <w:lang w:val="en-US"/>
        </w:rPr>
      </w:pPr>
      <w:bookmarkStart w:id="6" w:name="_Hlk204003461"/>
      <w:bookmarkStart w:id="7" w:name="_Hlk209007716"/>
      <w:r w:rsidRPr="006A734D">
        <w:rPr>
          <w:rFonts w:ascii="Calibri" w:eastAsia="Calibri" w:hAnsi="Calibri" w:cs="Times New Roman"/>
          <w:kern w:val="2"/>
          <w:lang w:val="en-US"/>
        </w:rPr>
        <w:t>Disclaimer (Artificial intelligence)</w:t>
      </w:r>
    </w:p>
    <w:p w14:paraId="449F1639" w14:textId="77777777" w:rsidR="00C73257" w:rsidRPr="006A734D" w:rsidRDefault="00C73257" w:rsidP="00C73257">
      <w:pPr>
        <w:rPr>
          <w:rFonts w:ascii="Calibri" w:eastAsia="Calibri" w:hAnsi="Calibri" w:cs="Times New Roman"/>
          <w:kern w:val="2"/>
          <w:lang w:val="en-US"/>
        </w:rPr>
      </w:pPr>
      <w:r w:rsidRPr="006A734D">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6"/>
    <w:bookmarkEnd w:id="7"/>
    <w:p w14:paraId="0A0E29B3" w14:textId="77777777" w:rsidR="00C73257" w:rsidRPr="002756F8" w:rsidRDefault="00C73257" w:rsidP="00011949">
      <w:pPr>
        <w:spacing w:line="360" w:lineRule="auto"/>
        <w:jc w:val="both"/>
        <w:rPr>
          <w:rFonts w:ascii="Times New Roman" w:hAnsi="Times New Roman" w:cs="Times New Roman"/>
          <w:sz w:val="24"/>
          <w:szCs w:val="24"/>
        </w:rPr>
      </w:pPr>
    </w:p>
    <w:p w14:paraId="3D0FA0DC" w14:textId="4F5C370C" w:rsidR="00930E63" w:rsidRPr="002756F8" w:rsidRDefault="004B563C" w:rsidP="004F209A">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930E63" w:rsidRPr="002756F8">
        <w:rPr>
          <w:rFonts w:ascii="Times New Roman" w:hAnsi="Times New Roman" w:cs="Times New Roman"/>
          <w:b/>
          <w:sz w:val="24"/>
          <w:szCs w:val="24"/>
        </w:rPr>
        <w:t>eferences</w:t>
      </w:r>
    </w:p>
    <w:p w14:paraId="03635275" w14:textId="7E8892E0"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1. </w:t>
      </w:r>
      <w:r w:rsidR="00B344AF" w:rsidRPr="001B4B2F">
        <w:rPr>
          <w:rFonts w:ascii="Times New Roman" w:eastAsia="Times New Roman" w:hAnsi="Times New Roman" w:cs="Times New Roman"/>
          <w:bCs/>
          <w:color w:val="000000"/>
          <w:sz w:val="24"/>
          <w:szCs w:val="24"/>
          <w:highlight w:val="yellow"/>
          <w:lang w:eastAsia="fr-FR"/>
        </w:rPr>
        <w:t>Soua Mboo</w:t>
      </w:r>
      <w:r w:rsidR="00971209" w:rsidRPr="001B4B2F">
        <w:rPr>
          <w:rFonts w:ascii="Times New Roman" w:eastAsia="Times New Roman" w:hAnsi="Times New Roman" w:cs="Times New Roman"/>
          <w:bCs/>
          <w:color w:val="000000"/>
          <w:sz w:val="24"/>
          <w:szCs w:val="24"/>
          <w:highlight w:val="yellow"/>
          <w:lang w:eastAsia="fr-FR"/>
        </w:rPr>
        <w:t xml:space="preserve"> N. N.</w:t>
      </w:r>
      <w:r w:rsidRPr="001B4B2F">
        <w:rPr>
          <w:rFonts w:ascii="Times New Roman" w:eastAsia="Times New Roman" w:hAnsi="Times New Roman" w:cs="Times New Roman"/>
          <w:bCs/>
          <w:color w:val="000000"/>
          <w:sz w:val="24"/>
          <w:szCs w:val="24"/>
          <w:highlight w:val="yellow"/>
          <w:lang w:eastAsia="fr-FR"/>
        </w:rPr>
        <w:t>,</w:t>
      </w:r>
      <w:r w:rsidRPr="001D3DA2">
        <w:rPr>
          <w:rFonts w:ascii="Times New Roman" w:eastAsia="Times New Roman" w:hAnsi="Times New Roman" w:cs="Times New Roman"/>
          <w:bCs/>
          <w:color w:val="000000"/>
          <w:sz w:val="24"/>
          <w:szCs w:val="24"/>
          <w:lang w:eastAsia="fr-FR"/>
        </w:rPr>
        <w:t xml:space="preserve"> 2007. The Role of Institutions in the Development of Fish </w:t>
      </w:r>
      <w:proofErr w:type="gramStart"/>
      <w:r w:rsidRPr="001D3DA2">
        <w:rPr>
          <w:rFonts w:ascii="Times New Roman" w:eastAsia="Times New Roman" w:hAnsi="Times New Roman" w:cs="Times New Roman"/>
          <w:bCs/>
          <w:color w:val="000000"/>
          <w:sz w:val="24"/>
          <w:szCs w:val="24"/>
          <w:lang w:eastAsia="fr-FR"/>
        </w:rPr>
        <w:t>Farming:</w:t>
      </w:r>
      <w:proofErr w:type="gramEnd"/>
      <w:r w:rsidRPr="001D3DA2">
        <w:rPr>
          <w:rFonts w:ascii="Times New Roman" w:eastAsia="Times New Roman" w:hAnsi="Times New Roman" w:cs="Times New Roman"/>
          <w:bCs/>
          <w:color w:val="000000"/>
          <w:sz w:val="24"/>
          <w:szCs w:val="24"/>
          <w:lang w:eastAsia="fr-FR"/>
        </w:rPr>
        <w:t xml:space="preserve"> The Case of the Central and Eastern Provinces of Cameroon. Master's </w:t>
      </w:r>
      <w:r w:rsidRPr="001B4B2F">
        <w:rPr>
          <w:rFonts w:ascii="Times New Roman" w:eastAsia="Times New Roman" w:hAnsi="Times New Roman" w:cs="Times New Roman"/>
          <w:bCs/>
          <w:color w:val="000000"/>
          <w:sz w:val="24"/>
          <w:szCs w:val="24"/>
          <w:highlight w:val="yellow"/>
          <w:lang w:eastAsia="fr-FR"/>
        </w:rPr>
        <w:t>Thesis, in</w:t>
      </w:r>
      <w:r w:rsidRPr="001D3DA2">
        <w:rPr>
          <w:rFonts w:ascii="Times New Roman" w:eastAsia="Times New Roman" w:hAnsi="Times New Roman" w:cs="Times New Roman"/>
          <w:bCs/>
          <w:color w:val="000000"/>
          <w:sz w:val="24"/>
          <w:szCs w:val="24"/>
          <w:lang w:eastAsia="fr-FR"/>
        </w:rPr>
        <w:t xml:space="preserve"> Economics and Management of Agricultural, Agri-Food, and Rural Development.</w:t>
      </w:r>
      <w:r w:rsidR="00FB2868">
        <w:rPr>
          <w:rFonts w:ascii="Times New Roman" w:eastAsia="Times New Roman" w:hAnsi="Times New Roman" w:cs="Times New Roman"/>
          <w:bCs/>
          <w:color w:val="000000"/>
          <w:sz w:val="24"/>
          <w:szCs w:val="24"/>
          <w:lang w:eastAsia="fr-FR"/>
        </w:rPr>
        <w:t xml:space="preserve"> </w:t>
      </w:r>
      <w:r w:rsidR="00FB2868" w:rsidRPr="001B4B2F">
        <w:rPr>
          <w:rFonts w:ascii="Times New Roman" w:eastAsia="Times New Roman" w:hAnsi="Times New Roman" w:cs="Times New Roman"/>
          <w:bCs/>
          <w:color w:val="000000"/>
          <w:sz w:val="24"/>
          <w:szCs w:val="24"/>
          <w:highlight w:val="yellow"/>
          <w:lang w:eastAsia="fr-FR"/>
        </w:rPr>
        <w:t>The University of Montpellier 1, france</w:t>
      </w:r>
      <w:r w:rsidRPr="001B4B2F">
        <w:rPr>
          <w:rFonts w:ascii="Times New Roman" w:eastAsia="Times New Roman" w:hAnsi="Times New Roman" w:cs="Times New Roman"/>
          <w:bCs/>
          <w:color w:val="000000"/>
          <w:sz w:val="24"/>
          <w:szCs w:val="24"/>
          <w:highlight w:val="yellow"/>
          <w:lang w:eastAsia="fr-FR"/>
        </w:rPr>
        <w:t xml:space="preserve"> </w:t>
      </w:r>
      <w:r w:rsidR="00FB2868" w:rsidRPr="001B4B2F">
        <w:rPr>
          <w:rFonts w:ascii="Times New Roman" w:eastAsia="Times New Roman" w:hAnsi="Times New Roman" w:cs="Times New Roman"/>
          <w:bCs/>
          <w:color w:val="000000"/>
          <w:sz w:val="24"/>
          <w:szCs w:val="24"/>
          <w:highlight w:val="yellow"/>
          <w:lang w:eastAsia="fr-FR"/>
        </w:rPr>
        <w:t>112p</w:t>
      </w:r>
      <w:r w:rsidRPr="001B4B2F">
        <w:rPr>
          <w:rFonts w:ascii="Times New Roman" w:eastAsia="Times New Roman" w:hAnsi="Times New Roman" w:cs="Times New Roman"/>
          <w:bCs/>
          <w:color w:val="000000"/>
          <w:sz w:val="24"/>
          <w:szCs w:val="24"/>
          <w:highlight w:val="yellow"/>
          <w:lang w:eastAsia="fr-FR"/>
        </w:rPr>
        <w:t>p</w:t>
      </w:r>
      <w:r w:rsidR="00FB2868" w:rsidRPr="001B4B2F">
        <w:rPr>
          <w:rFonts w:ascii="Times New Roman" w:eastAsia="Times New Roman" w:hAnsi="Times New Roman" w:cs="Times New Roman"/>
          <w:bCs/>
          <w:color w:val="000000"/>
          <w:sz w:val="24"/>
          <w:szCs w:val="24"/>
          <w:highlight w:val="yellow"/>
          <w:lang w:eastAsia="fr-FR"/>
        </w:rPr>
        <w:t>.</w:t>
      </w:r>
    </w:p>
    <w:p w14:paraId="145F0BAD" w14:textId="77777777"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2. Tambi, N. E. (2001). "Analysis of Household Attitudes Toward the Purchase of Livestock Products and Fish in Cameroon." Agricultural Economics </w:t>
      </w:r>
      <w:proofErr w:type="gramStart"/>
      <w:r w:rsidRPr="001D3DA2">
        <w:rPr>
          <w:rFonts w:ascii="Times New Roman" w:eastAsia="Times New Roman" w:hAnsi="Times New Roman" w:cs="Times New Roman"/>
          <w:bCs/>
          <w:color w:val="000000"/>
          <w:sz w:val="24"/>
          <w:szCs w:val="24"/>
          <w:lang w:eastAsia="fr-FR"/>
        </w:rPr>
        <w:t>26:</w:t>
      </w:r>
      <w:proofErr w:type="gramEnd"/>
      <w:r w:rsidRPr="001D3DA2">
        <w:rPr>
          <w:rFonts w:ascii="Times New Roman" w:eastAsia="Times New Roman" w:hAnsi="Times New Roman" w:cs="Times New Roman"/>
          <w:bCs/>
          <w:color w:val="000000"/>
          <w:sz w:val="24"/>
          <w:szCs w:val="24"/>
          <w:lang w:eastAsia="fr-FR"/>
        </w:rPr>
        <w:t xml:space="preserve"> 135-147.</w:t>
      </w:r>
    </w:p>
    <w:p w14:paraId="1D4FB607" w14:textId="77777777"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lastRenderedPageBreak/>
        <w:t>3. MINEPIA, 2021. Strategy Document for the Livestock, Fisheries, and Animal Industries Subsector. 135p</w:t>
      </w:r>
    </w:p>
    <w:p w14:paraId="78747074" w14:textId="64877878" w:rsidR="006A734D" w:rsidRPr="006A734D" w:rsidRDefault="001D3DA2" w:rsidP="006A734D">
      <w:pPr>
        <w:pStyle w:val="Paragraphedeliste"/>
        <w:spacing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4. FAO, 2016. The State of World Fisheries and Aquaculture. Contributing to Food Security and Nutrition for All. Rome, 224p</w:t>
      </w:r>
    </w:p>
    <w:p w14:paraId="253D40EA" w14:textId="64877878" w:rsidR="001D3DA2" w:rsidRPr="001D3DA2" w:rsidRDefault="001D3DA2" w:rsidP="006A734D">
      <w:pPr>
        <w:pStyle w:val="Paragraphedeliste"/>
        <w:spacing w:before="240"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5. Lazard J., 2009. Tilapia Fish Farming. Cah. Agric., 18(2–3), 393–401.</w:t>
      </w:r>
    </w:p>
    <w:p w14:paraId="39F01DA9" w14:textId="13EB34A7"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6. MINEPIA, 2020. Report on the status of production and imports in the livestock, fisheries and animal industries subsector in Cameroon. </w:t>
      </w:r>
      <w:r w:rsidR="0049536B" w:rsidRPr="0049536B">
        <w:rPr>
          <w:rFonts w:ascii="Times New Roman" w:eastAsia="Times New Roman" w:hAnsi="Times New Roman" w:cs="Times New Roman"/>
          <w:bCs/>
          <w:color w:val="000000"/>
          <w:sz w:val="24"/>
          <w:szCs w:val="24"/>
          <w:highlight w:val="yellow"/>
          <w:lang w:eastAsia="fr-FR"/>
        </w:rPr>
        <w:t>23</w:t>
      </w:r>
      <w:r w:rsidRPr="0049536B">
        <w:rPr>
          <w:rFonts w:ascii="Times New Roman" w:eastAsia="Times New Roman" w:hAnsi="Times New Roman" w:cs="Times New Roman"/>
          <w:bCs/>
          <w:color w:val="000000"/>
          <w:sz w:val="24"/>
          <w:szCs w:val="24"/>
          <w:highlight w:val="yellow"/>
          <w:lang w:eastAsia="fr-FR"/>
        </w:rPr>
        <w:t>p</w:t>
      </w:r>
    </w:p>
    <w:p w14:paraId="4BAEAF44" w14:textId="77777777"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7. FAO, 2013. Phenotypic characterization of animal genetic resources. FAO Animal Production and Health Guidelines, </w:t>
      </w:r>
      <w:proofErr w:type="gramStart"/>
      <w:r w:rsidRPr="001D3DA2">
        <w:rPr>
          <w:rFonts w:ascii="Times New Roman" w:eastAsia="Times New Roman" w:hAnsi="Times New Roman" w:cs="Times New Roman"/>
          <w:bCs/>
          <w:color w:val="000000"/>
          <w:sz w:val="24"/>
          <w:szCs w:val="24"/>
          <w:lang w:eastAsia="fr-FR"/>
        </w:rPr>
        <w:t>11:</w:t>
      </w:r>
      <w:proofErr w:type="gramEnd"/>
      <w:r w:rsidRPr="001D3DA2">
        <w:rPr>
          <w:rFonts w:ascii="Times New Roman" w:eastAsia="Times New Roman" w:hAnsi="Times New Roman" w:cs="Times New Roman"/>
          <w:bCs/>
          <w:color w:val="000000"/>
          <w:sz w:val="24"/>
          <w:szCs w:val="24"/>
          <w:lang w:eastAsia="fr-FR"/>
        </w:rPr>
        <w:t xml:space="preserve"> 56p.</w:t>
      </w:r>
    </w:p>
    <w:p w14:paraId="07869980" w14:textId="24069A71" w:rsid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8. Louis Pasteur </w:t>
      </w:r>
      <w:proofErr w:type="gramStart"/>
      <w:r w:rsidRPr="001D3DA2">
        <w:rPr>
          <w:rFonts w:ascii="Times New Roman" w:eastAsia="Times New Roman" w:hAnsi="Times New Roman" w:cs="Times New Roman"/>
          <w:bCs/>
          <w:color w:val="000000"/>
          <w:sz w:val="24"/>
          <w:szCs w:val="24"/>
          <w:lang w:eastAsia="fr-FR"/>
        </w:rPr>
        <w:t>1857:</w:t>
      </w:r>
      <w:proofErr w:type="gramEnd"/>
      <w:r w:rsidRPr="001D3DA2">
        <w:rPr>
          <w:rFonts w:ascii="Times New Roman" w:eastAsia="Times New Roman" w:hAnsi="Times New Roman" w:cs="Times New Roman"/>
          <w:bCs/>
          <w:color w:val="000000"/>
          <w:sz w:val="24"/>
          <w:szCs w:val="24"/>
          <w:lang w:eastAsia="fr-FR"/>
        </w:rPr>
        <w:t xml:space="preserve"> Beginning of work on fermentation. Vol. 2. 45p</w:t>
      </w:r>
    </w:p>
    <w:p w14:paraId="2C5FA875" w14:textId="23FD9969" w:rsidR="00975BA6" w:rsidRDefault="00975BA6"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9. </w:t>
      </w:r>
      <w:r w:rsidRPr="00975BA6">
        <w:rPr>
          <w:rFonts w:ascii="Times New Roman" w:eastAsia="Times New Roman" w:hAnsi="Times New Roman" w:cs="Times New Roman"/>
          <w:bCs/>
          <w:color w:val="000000"/>
          <w:sz w:val="24"/>
          <w:szCs w:val="24"/>
          <w:lang w:eastAsia="fr-FR"/>
        </w:rPr>
        <w:t xml:space="preserve">Hansen JØ, Hofossæter M, Sahlmann C, ˚Anestad R, RevecoUrzua FE, Press CM et al. (2019) Effect of Candida utilis on growth and intestinal health of Atlantic salmon (Salmo salar) parr. Aquaculture </w:t>
      </w:r>
      <w:proofErr w:type="gramStart"/>
      <w:r w:rsidRPr="00975BA6">
        <w:rPr>
          <w:rFonts w:ascii="Times New Roman" w:eastAsia="Times New Roman" w:hAnsi="Times New Roman" w:cs="Times New Roman"/>
          <w:bCs/>
          <w:color w:val="000000"/>
          <w:sz w:val="24"/>
          <w:szCs w:val="24"/>
          <w:lang w:eastAsia="fr-FR"/>
        </w:rPr>
        <w:t>511:</w:t>
      </w:r>
      <w:proofErr w:type="gramEnd"/>
      <w:r w:rsidRPr="00975BA6">
        <w:rPr>
          <w:rFonts w:ascii="Times New Roman" w:eastAsia="Times New Roman" w:hAnsi="Times New Roman" w:cs="Times New Roman"/>
          <w:bCs/>
          <w:color w:val="000000"/>
          <w:sz w:val="24"/>
          <w:szCs w:val="24"/>
          <w:lang w:eastAsia="fr-FR"/>
        </w:rPr>
        <w:t>1–10.</w:t>
      </w:r>
    </w:p>
    <w:p w14:paraId="52F3249D" w14:textId="488FAAC8" w:rsidR="00975BA6" w:rsidRDefault="00975BA6" w:rsidP="00975BA6">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10.</w:t>
      </w:r>
      <w:r w:rsidRPr="00975BA6">
        <w:t xml:space="preserve"> </w:t>
      </w:r>
      <w:r w:rsidRPr="00975BA6">
        <w:rPr>
          <w:rFonts w:ascii="Times New Roman" w:eastAsia="Times New Roman" w:hAnsi="Times New Roman" w:cs="Times New Roman"/>
          <w:bCs/>
          <w:color w:val="000000"/>
          <w:sz w:val="24"/>
          <w:szCs w:val="24"/>
          <w:lang w:eastAsia="fr-FR"/>
        </w:rPr>
        <w:t>Vidakovic A, Huyben D, Sundh H, Nyman A, Vielma J, Passoth V et al. (2020) Growth performance, nutrient digestibility and intestinal morphology of rainbow trout (</w:t>
      </w:r>
      <w:proofErr w:type="gramStart"/>
      <w:r w:rsidRPr="00975BA6">
        <w:rPr>
          <w:rFonts w:ascii="Times New Roman" w:eastAsia="Times New Roman" w:hAnsi="Times New Roman" w:cs="Times New Roman"/>
          <w:bCs/>
          <w:i/>
          <w:color w:val="000000"/>
          <w:sz w:val="24"/>
          <w:szCs w:val="24"/>
          <w:lang w:eastAsia="fr-FR"/>
        </w:rPr>
        <w:t>Oncorhynchus  mykiss</w:t>
      </w:r>
      <w:proofErr w:type="gramEnd"/>
      <w:r w:rsidRPr="00975BA6">
        <w:rPr>
          <w:rFonts w:ascii="Times New Roman" w:eastAsia="Times New Roman" w:hAnsi="Times New Roman" w:cs="Times New Roman"/>
          <w:bCs/>
          <w:color w:val="000000"/>
          <w:sz w:val="24"/>
          <w:szCs w:val="24"/>
          <w:lang w:eastAsia="fr-FR"/>
        </w:rPr>
        <w:t xml:space="preserve">) fed graded levels of the yeasts Saccharomyces cerevisiae and Wickerhamomyces anomalus. Aquaculture Nutrition </w:t>
      </w:r>
      <w:proofErr w:type="gramStart"/>
      <w:r w:rsidRPr="00975BA6">
        <w:rPr>
          <w:rFonts w:ascii="Times New Roman" w:eastAsia="Times New Roman" w:hAnsi="Times New Roman" w:cs="Times New Roman"/>
          <w:bCs/>
          <w:color w:val="000000"/>
          <w:sz w:val="24"/>
          <w:szCs w:val="24"/>
          <w:lang w:eastAsia="fr-FR"/>
        </w:rPr>
        <w:t>26:</w:t>
      </w:r>
      <w:proofErr w:type="gramEnd"/>
      <w:r w:rsidRPr="00975BA6">
        <w:rPr>
          <w:rFonts w:ascii="Times New Roman" w:eastAsia="Times New Roman" w:hAnsi="Times New Roman" w:cs="Times New Roman"/>
          <w:bCs/>
          <w:color w:val="000000"/>
          <w:sz w:val="24"/>
          <w:szCs w:val="24"/>
          <w:lang w:eastAsia="fr-FR"/>
        </w:rPr>
        <w:t xml:space="preserve"> 275–286.</w:t>
      </w:r>
    </w:p>
    <w:p w14:paraId="4A9785F5" w14:textId="4F977FE1" w:rsidR="00671675" w:rsidRPr="00975BA6" w:rsidRDefault="00671675" w:rsidP="00975BA6">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11. Agboola Opeyemi J, Øverland M, Skrede A, and Hansen Øvrum H. 2020. </w:t>
      </w:r>
      <w:r w:rsidRPr="00671675">
        <w:rPr>
          <w:rFonts w:ascii="Times New Roman" w:eastAsia="Times New Roman" w:hAnsi="Times New Roman" w:cs="Times New Roman"/>
          <w:bCs/>
          <w:color w:val="000000"/>
          <w:sz w:val="24"/>
          <w:szCs w:val="24"/>
          <w:lang w:eastAsia="fr-FR"/>
        </w:rPr>
        <w:t xml:space="preserve">Yeast as major protein-rich ingredient in </w:t>
      </w:r>
      <w:proofErr w:type="gramStart"/>
      <w:r w:rsidRPr="00671675">
        <w:rPr>
          <w:rFonts w:ascii="Times New Roman" w:eastAsia="Times New Roman" w:hAnsi="Times New Roman" w:cs="Times New Roman"/>
          <w:bCs/>
          <w:color w:val="000000"/>
          <w:sz w:val="24"/>
          <w:szCs w:val="24"/>
          <w:lang w:eastAsia="fr-FR"/>
        </w:rPr>
        <w:t>aquafeeds:</w:t>
      </w:r>
      <w:proofErr w:type="gramEnd"/>
      <w:r w:rsidRPr="00671675">
        <w:rPr>
          <w:rFonts w:ascii="Times New Roman" w:eastAsia="Times New Roman" w:hAnsi="Times New Roman" w:cs="Times New Roman"/>
          <w:bCs/>
          <w:color w:val="000000"/>
          <w:sz w:val="24"/>
          <w:szCs w:val="24"/>
          <w:lang w:eastAsia="fr-FR"/>
        </w:rPr>
        <w:t xml:space="preserve"> a review of the implications for aquaculture production</w:t>
      </w:r>
      <w:r w:rsidR="00FA57CD">
        <w:rPr>
          <w:rFonts w:ascii="Times New Roman" w:eastAsia="Times New Roman" w:hAnsi="Times New Roman" w:cs="Times New Roman"/>
          <w:bCs/>
          <w:color w:val="000000"/>
          <w:sz w:val="24"/>
          <w:szCs w:val="24"/>
          <w:lang w:eastAsia="fr-FR"/>
        </w:rPr>
        <w:t>. R</w:t>
      </w:r>
      <w:r>
        <w:rPr>
          <w:rFonts w:ascii="Times New Roman" w:eastAsia="Times New Roman" w:hAnsi="Times New Roman" w:cs="Times New Roman"/>
          <w:bCs/>
          <w:color w:val="000000"/>
          <w:sz w:val="24"/>
          <w:szCs w:val="24"/>
          <w:lang w:eastAsia="fr-FR"/>
        </w:rPr>
        <w:t>eview</w:t>
      </w:r>
      <w:r w:rsidR="00FA57CD">
        <w:rPr>
          <w:rFonts w:ascii="Times New Roman" w:eastAsia="Times New Roman" w:hAnsi="Times New Roman" w:cs="Times New Roman"/>
          <w:bCs/>
          <w:color w:val="000000"/>
          <w:sz w:val="24"/>
          <w:szCs w:val="24"/>
          <w:lang w:eastAsia="fr-FR"/>
        </w:rPr>
        <w:t xml:space="preserve"> in Aquaculture pp 1-22</w:t>
      </w:r>
    </w:p>
    <w:p w14:paraId="51BB7627" w14:textId="0680CC82" w:rsidR="001D3DA2" w:rsidRPr="001D3DA2" w:rsidRDefault="00975BA6"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12</w:t>
      </w:r>
      <w:r w:rsidR="001D3DA2" w:rsidRPr="001D3DA2">
        <w:rPr>
          <w:rFonts w:ascii="Times New Roman" w:eastAsia="Times New Roman" w:hAnsi="Times New Roman" w:cs="Times New Roman"/>
          <w:bCs/>
          <w:color w:val="000000"/>
          <w:sz w:val="24"/>
          <w:szCs w:val="24"/>
          <w:lang w:eastAsia="fr-FR"/>
        </w:rPr>
        <w:t xml:space="preserve">. Cacot P, Mikolasek O and Nguenga D., 2006. Contribution to improving fry production in </w:t>
      </w:r>
      <w:proofErr w:type="gramStart"/>
      <w:r w:rsidR="001D3DA2" w:rsidRPr="001D3DA2">
        <w:rPr>
          <w:rFonts w:ascii="Times New Roman" w:eastAsia="Times New Roman" w:hAnsi="Times New Roman" w:cs="Times New Roman"/>
          <w:bCs/>
          <w:color w:val="000000"/>
          <w:sz w:val="24"/>
          <w:szCs w:val="24"/>
          <w:lang w:eastAsia="fr-FR"/>
        </w:rPr>
        <w:t>Cameroon:</w:t>
      </w:r>
      <w:proofErr w:type="gramEnd"/>
      <w:r w:rsidR="001D3DA2" w:rsidRPr="001D3DA2">
        <w:rPr>
          <w:rFonts w:ascii="Times New Roman" w:eastAsia="Times New Roman" w:hAnsi="Times New Roman" w:cs="Times New Roman"/>
          <w:bCs/>
          <w:color w:val="000000"/>
          <w:sz w:val="24"/>
          <w:szCs w:val="24"/>
          <w:lang w:eastAsia="fr-FR"/>
        </w:rPr>
        <w:t xml:space="preserve"> reproduction and nursery rearing trials with Clarias gariepinus and two other species at the IRAD station in Foumban. CIRAD mission report. 64 p.</w:t>
      </w:r>
    </w:p>
    <w:p w14:paraId="1FB087EB" w14:textId="7CA27F6D"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w:t>
      </w:r>
      <w:r w:rsidR="00FA57CD">
        <w:rPr>
          <w:rFonts w:ascii="Times New Roman" w:eastAsia="Times New Roman" w:hAnsi="Times New Roman" w:cs="Times New Roman"/>
          <w:bCs/>
          <w:color w:val="000000"/>
          <w:sz w:val="24"/>
          <w:szCs w:val="24"/>
          <w:lang w:eastAsia="fr-FR"/>
        </w:rPr>
        <w:t>3</w:t>
      </w:r>
      <w:r w:rsidRPr="001D3DA2">
        <w:rPr>
          <w:rFonts w:ascii="Times New Roman" w:eastAsia="Times New Roman" w:hAnsi="Times New Roman" w:cs="Times New Roman"/>
          <w:bCs/>
          <w:color w:val="000000"/>
          <w:sz w:val="24"/>
          <w:szCs w:val="24"/>
          <w:lang w:eastAsia="fr-FR"/>
        </w:rPr>
        <w:t>. Pouomogne V. 1993. Growth response of Oreochromis niloticus to eow manure and supplemental feed in earthen ponds. Revue d'HydrologieTropicale 26 (I2</w:t>
      </w:r>
      <w:proofErr w:type="gramStart"/>
      <w:r w:rsidRPr="001D3DA2">
        <w:rPr>
          <w:rFonts w:ascii="Times New Roman" w:eastAsia="Times New Roman" w:hAnsi="Times New Roman" w:cs="Times New Roman"/>
          <w:bCs/>
          <w:color w:val="000000"/>
          <w:sz w:val="24"/>
          <w:szCs w:val="24"/>
          <w:lang w:eastAsia="fr-FR"/>
        </w:rPr>
        <w:t>):</w:t>
      </w:r>
      <w:proofErr w:type="gramEnd"/>
      <w:r w:rsidRPr="001D3DA2">
        <w:rPr>
          <w:rFonts w:ascii="Times New Roman" w:eastAsia="Times New Roman" w:hAnsi="Times New Roman" w:cs="Times New Roman"/>
          <w:bCs/>
          <w:color w:val="000000"/>
          <w:sz w:val="24"/>
          <w:szCs w:val="24"/>
          <w:lang w:eastAsia="fr-FR"/>
        </w:rPr>
        <w:t xml:space="preserve"> 153-160</w:t>
      </w:r>
    </w:p>
    <w:p w14:paraId="525AFC5D" w14:textId="61D32FDA"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w:t>
      </w:r>
      <w:r w:rsidR="00FA57CD">
        <w:rPr>
          <w:rFonts w:ascii="Times New Roman" w:eastAsia="Times New Roman" w:hAnsi="Times New Roman" w:cs="Times New Roman"/>
          <w:bCs/>
          <w:color w:val="000000"/>
          <w:sz w:val="24"/>
          <w:szCs w:val="24"/>
          <w:lang w:eastAsia="fr-FR"/>
        </w:rPr>
        <w:t>4</w:t>
      </w:r>
      <w:r w:rsidRPr="001D3DA2">
        <w:rPr>
          <w:rFonts w:ascii="Times New Roman" w:eastAsia="Times New Roman" w:hAnsi="Times New Roman" w:cs="Times New Roman"/>
          <w:bCs/>
          <w:color w:val="000000"/>
          <w:sz w:val="24"/>
          <w:szCs w:val="24"/>
          <w:lang w:eastAsia="fr-FR"/>
        </w:rPr>
        <w:t>. Aubréville. 1973. Climates, Forests and Desertification of Tropical Africa, Geographical, Maritime and Colonial Publishing Company, Paris, 1949. Report of the Anglo-French Nigeria-Niger Forestry Mission, Woods and Forests of the Tropics, No. 148, P 3-26.</w:t>
      </w:r>
    </w:p>
    <w:p w14:paraId="07906C42" w14:textId="0A0E5DE9"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w:t>
      </w:r>
      <w:r w:rsidR="00FA57CD">
        <w:rPr>
          <w:rFonts w:ascii="Times New Roman" w:eastAsia="Times New Roman" w:hAnsi="Times New Roman" w:cs="Times New Roman"/>
          <w:bCs/>
          <w:color w:val="000000"/>
          <w:sz w:val="24"/>
          <w:szCs w:val="24"/>
          <w:lang w:eastAsia="fr-FR"/>
        </w:rPr>
        <w:t>5</w:t>
      </w:r>
      <w:r w:rsidRPr="001D3DA2">
        <w:rPr>
          <w:rFonts w:ascii="Times New Roman" w:eastAsia="Times New Roman" w:hAnsi="Times New Roman" w:cs="Times New Roman"/>
          <w:bCs/>
          <w:color w:val="000000"/>
          <w:sz w:val="24"/>
          <w:szCs w:val="24"/>
          <w:lang w:eastAsia="fr-FR"/>
        </w:rPr>
        <w:t>. Tomedi E.T.M., Tiogué T.C., Efole E. T., Kenfack M. and Tchoumboué J. 2014. Population Structure, Condition Factor, Length-weight and Length-age Relationships of Labeobarbus batesii (Boulenger, 1903) in Mbô Flood Plain in Western Region of Cameroon. International Journal of Aquaculture, 19(4)</w:t>
      </w:r>
    </w:p>
    <w:p w14:paraId="4A95C5BD" w14:textId="72A1C0D3"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w:t>
      </w:r>
      <w:r w:rsidR="00FA57CD">
        <w:rPr>
          <w:rFonts w:ascii="Times New Roman" w:eastAsia="Times New Roman" w:hAnsi="Times New Roman" w:cs="Times New Roman"/>
          <w:bCs/>
          <w:color w:val="000000"/>
          <w:sz w:val="24"/>
          <w:szCs w:val="24"/>
          <w:lang w:eastAsia="fr-FR"/>
        </w:rPr>
        <w:t>6</w:t>
      </w:r>
      <w:r w:rsidRPr="001D3DA2">
        <w:rPr>
          <w:rFonts w:ascii="Times New Roman" w:eastAsia="Times New Roman" w:hAnsi="Times New Roman" w:cs="Times New Roman"/>
          <w:bCs/>
          <w:color w:val="000000"/>
          <w:sz w:val="24"/>
          <w:szCs w:val="24"/>
          <w:lang w:eastAsia="fr-FR"/>
        </w:rPr>
        <w:t>. AOAC (Association of Official Analytical Chemists), 1990. - Official methods of analysis of the Association of Official Analytical Chemists, 15th edition. AOAC, Arlington, Virginia, USA.</w:t>
      </w:r>
    </w:p>
    <w:p w14:paraId="6ECFD27A" w14:textId="42A5AB30" w:rsidR="001D3DA2" w:rsidRP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w:t>
      </w:r>
      <w:r w:rsidR="00FA57CD">
        <w:rPr>
          <w:rFonts w:ascii="Times New Roman" w:eastAsia="Times New Roman" w:hAnsi="Times New Roman" w:cs="Times New Roman"/>
          <w:bCs/>
          <w:color w:val="000000"/>
          <w:sz w:val="24"/>
          <w:szCs w:val="24"/>
          <w:lang w:eastAsia="fr-FR"/>
        </w:rPr>
        <w:t>7</w:t>
      </w:r>
      <w:r w:rsidRPr="001D3DA2">
        <w:rPr>
          <w:rFonts w:ascii="Times New Roman" w:eastAsia="Times New Roman" w:hAnsi="Times New Roman" w:cs="Times New Roman"/>
          <w:bCs/>
          <w:color w:val="000000"/>
          <w:sz w:val="24"/>
          <w:szCs w:val="24"/>
          <w:lang w:eastAsia="fr-FR"/>
        </w:rPr>
        <w:t>. Osman, H.A.M., Ibrahim, T.B., Soliman, W.E., Monier, M.M., 2010. Influence of dietary commercial Bakers yeast, Saccharomyces cerevisae on growth performance, survival and immunostimulation of Oreochromisniloticus challenged with Aeromonashydrophila. Nat. Sci. 3 (8), 96–103</w:t>
      </w:r>
    </w:p>
    <w:p w14:paraId="35CA84F6" w14:textId="42B5D612" w:rsidR="001D3DA2" w:rsidRPr="001D3DA2" w:rsidRDefault="00FA57CD"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18</w:t>
      </w:r>
      <w:r w:rsidR="001D3DA2" w:rsidRPr="001D3DA2">
        <w:rPr>
          <w:rFonts w:ascii="Times New Roman" w:eastAsia="Times New Roman" w:hAnsi="Times New Roman" w:cs="Times New Roman"/>
          <w:bCs/>
          <w:color w:val="000000"/>
          <w:sz w:val="24"/>
          <w:szCs w:val="24"/>
          <w:lang w:eastAsia="fr-FR"/>
        </w:rPr>
        <w:t>. Suxu He, Yu Zhang, Li Xu, Yalin Yang, Toshihiro Marubashi, Zhigang Zhou, Bin Yao, 2013. Effects of dietary Bacillus subtilis C-3102 on the production, intestinal cytokine expression and autochthonous bacteria of hybrid tilapia Oreochromis niloticus ♀ × Oreochromis aureus ♂. Aquaculture 412-413 (2013) 125–130</w:t>
      </w:r>
    </w:p>
    <w:p w14:paraId="355BA7E9" w14:textId="1EE44EDA" w:rsidR="001D3DA2" w:rsidRDefault="001D3DA2"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lastRenderedPageBreak/>
        <w:t>1</w:t>
      </w:r>
      <w:r w:rsidR="00FA57CD">
        <w:rPr>
          <w:rFonts w:ascii="Times New Roman" w:eastAsia="Times New Roman" w:hAnsi="Times New Roman" w:cs="Times New Roman"/>
          <w:bCs/>
          <w:color w:val="000000"/>
          <w:sz w:val="24"/>
          <w:szCs w:val="24"/>
          <w:lang w:eastAsia="fr-FR"/>
        </w:rPr>
        <w:t>9</w:t>
      </w:r>
      <w:r w:rsidRPr="001D3DA2">
        <w:rPr>
          <w:rFonts w:ascii="Times New Roman" w:eastAsia="Times New Roman" w:hAnsi="Times New Roman" w:cs="Times New Roman"/>
          <w:bCs/>
          <w:color w:val="000000"/>
          <w:sz w:val="24"/>
          <w:szCs w:val="24"/>
          <w:lang w:eastAsia="fr-FR"/>
        </w:rPr>
        <w:t>. Tonfack A. P., Tiogue T. C., Kpoumie N. A, Ngoula F., Djikengoue K.p.L., Mambe T. F., Njouokou S., Efole E. T. and Tchoumboue J., 2020. Survival rate and growth performances on pre-pregnancy of the African Cyprinidae Labeobarbus batesii (Boulenger, 1903) according to the level of dietary protein. International Journal of Aquaculture Research and Development.2(1</w:t>
      </w:r>
      <w:proofErr w:type="gramStart"/>
      <w:r w:rsidRPr="001D3DA2">
        <w:rPr>
          <w:rFonts w:ascii="Times New Roman" w:eastAsia="Times New Roman" w:hAnsi="Times New Roman" w:cs="Times New Roman"/>
          <w:bCs/>
          <w:color w:val="000000"/>
          <w:sz w:val="24"/>
          <w:szCs w:val="24"/>
          <w:lang w:eastAsia="fr-FR"/>
        </w:rPr>
        <w:t>):</w:t>
      </w:r>
      <w:proofErr w:type="gramEnd"/>
      <w:r w:rsidRPr="001D3DA2">
        <w:rPr>
          <w:rFonts w:ascii="Times New Roman" w:eastAsia="Times New Roman" w:hAnsi="Times New Roman" w:cs="Times New Roman"/>
          <w:bCs/>
          <w:color w:val="000000"/>
          <w:sz w:val="24"/>
          <w:szCs w:val="24"/>
          <w:lang w:eastAsia="fr-FR"/>
        </w:rPr>
        <w:t xml:space="preserve"> 22-33</w:t>
      </w:r>
    </w:p>
    <w:p w14:paraId="772EF1C0" w14:textId="580E89D6" w:rsidR="00552EEC" w:rsidRDefault="00FA57CD"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20.</w:t>
      </w:r>
      <w:r w:rsidR="00552EEC" w:rsidRPr="00552EEC">
        <w:t xml:space="preserve"> </w:t>
      </w:r>
      <w:r w:rsidR="00552EEC" w:rsidRPr="00552EEC">
        <w:rPr>
          <w:rFonts w:ascii="Times New Roman" w:eastAsia="Times New Roman" w:hAnsi="Times New Roman" w:cs="Times New Roman"/>
          <w:bCs/>
          <w:color w:val="000000"/>
          <w:sz w:val="24"/>
          <w:szCs w:val="24"/>
          <w:lang w:eastAsia="fr-FR"/>
        </w:rPr>
        <w:t xml:space="preserve">Huyben D, Nyman A, Vidakovi´c A, Passoth V, Moccia R, Kiessling A et al. (2017) Effects of dietary inclusion of the yeasts Saccharomyces cerevisiae and Wickerhamomyces anomalus on gut microbiota of rainbow trout. Aquaculture </w:t>
      </w:r>
      <w:proofErr w:type="gramStart"/>
      <w:r w:rsidR="00552EEC" w:rsidRPr="00552EEC">
        <w:rPr>
          <w:rFonts w:ascii="Times New Roman" w:eastAsia="Times New Roman" w:hAnsi="Times New Roman" w:cs="Times New Roman"/>
          <w:bCs/>
          <w:color w:val="000000"/>
          <w:sz w:val="24"/>
          <w:szCs w:val="24"/>
          <w:lang w:eastAsia="fr-FR"/>
        </w:rPr>
        <w:t>473:</w:t>
      </w:r>
      <w:proofErr w:type="gramEnd"/>
      <w:r w:rsidR="00552EEC" w:rsidRPr="00552EEC">
        <w:rPr>
          <w:rFonts w:ascii="Times New Roman" w:eastAsia="Times New Roman" w:hAnsi="Times New Roman" w:cs="Times New Roman"/>
          <w:bCs/>
          <w:color w:val="000000"/>
          <w:sz w:val="24"/>
          <w:szCs w:val="24"/>
          <w:lang w:eastAsia="fr-FR"/>
        </w:rPr>
        <w:t xml:space="preserve"> 528–537.</w:t>
      </w:r>
    </w:p>
    <w:p w14:paraId="14F792CB" w14:textId="62D132C7" w:rsidR="001836A0" w:rsidRDefault="001836A0" w:rsidP="001836A0">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21.</w:t>
      </w:r>
      <w:r w:rsidRPr="001D3DA2">
        <w:rPr>
          <w:rFonts w:ascii="Times New Roman" w:eastAsia="Times New Roman" w:hAnsi="Times New Roman" w:cs="Times New Roman"/>
          <w:bCs/>
          <w:color w:val="000000"/>
          <w:sz w:val="24"/>
          <w:szCs w:val="24"/>
          <w:lang w:eastAsia="fr-FR"/>
        </w:rPr>
        <w:t>Banu M.R., ShammeeAkter, MdReazul Islam, MdNurunnabiMondol, MdAmzad Hossain. 2020. Probiotic yeast enhanced growth performance and disease resistance in freshwater catfish gulsatengra, Mystuscavasius.Aquaculture Reports 16p</w:t>
      </w:r>
    </w:p>
    <w:p w14:paraId="40CAC0FE" w14:textId="5E66DAC5" w:rsidR="001836A0" w:rsidRPr="001836A0" w:rsidRDefault="001836A0" w:rsidP="001836A0">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 xml:space="preserve">22. </w:t>
      </w:r>
      <w:r w:rsidRPr="001836A0">
        <w:rPr>
          <w:rFonts w:ascii="Times New Roman" w:eastAsia="Times New Roman" w:hAnsi="Times New Roman" w:cs="Times New Roman"/>
          <w:bCs/>
          <w:color w:val="000000"/>
          <w:sz w:val="24"/>
          <w:szCs w:val="24"/>
          <w:lang w:eastAsia="fr-FR"/>
        </w:rPr>
        <w:t>Ghosh K., Sen S.K., Ray A.K. 2005. Feed utilization efficiency and growth performance in rohu, Labeorohita (Hamilton, 1822), fingerlings fed yeast extract powder supplemented diets. ActaIchthyol. Piscat. 35 (2</w:t>
      </w:r>
      <w:proofErr w:type="gramStart"/>
      <w:r w:rsidRPr="001836A0">
        <w:rPr>
          <w:rFonts w:ascii="Times New Roman" w:eastAsia="Times New Roman" w:hAnsi="Times New Roman" w:cs="Times New Roman"/>
          <w:bCs/>
          <w:color w:val="000000"/>
          <w:sz w:val="24"/>
          <w:szCs w:val="24"/>
          <w:lang w:eastAsia="fr-FR"/>
        </w:rPr>
        <w:t>):</w:t>
      </w:r>
      <w:proofErr w:type="gramEnd"/>
      <w:r w:rsidRPr="001836A0">
        <w:rPr>
          <w:rFonts w:ascii="Times New Roman" w:eastAsia="Times New Roman" w:hAnsi="Times New Roman" w:cs="Times New Roman"/>
          <w:bCs/>
          <w:color w:val="000000"/>
          <w:sz w:val="24"/>
          <w:szCs w:val="24"/>
          <w:lang w:eastAsia="fr-FR"/>
        </w:rPr>
        <w:t xml:space="preserve"> 111–117.</w:t>
      </w:r>
    </w:p>
    <w:p w14:paraId="1AE5E257" w14:textId="0F080303" w:rsidR="00552EEC" w:rsidRDefault="00552EEC"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2</w:t>
      </w:r>
      <w:r w:rsidR="001836A0">
        <w:rPr>
          <w:rFonts w:ascii="Times New Roman" w:eastAsia="Times New Roman" w:hAnsi="Times New Roman" w:cs="Times New Roman"/>
          <w:bCs/>
          <w:color w:val="000000"/>
          <w:sz w:val="24"/>
          <w:szCs w:val="24"/>
          <w:lang w:eastAsia="fr-FR"/>
        </w:rPr>
        <w:t>3</w:t>
      </w:r>
      <w:r>
        <w:rPr>
          <w:rFonts w:ascii="Times New Roman" w:eastAsia="Times New Roman" w:hAnsi="Times New Roman" w:cs="Times New Roman"/>
          <w:bCs/>
          <w:color w:val="000000"/>
          <w:sz w:val="24"/>
          <w:szCs w:val="24"/>
          <w:lang w:eastAsia="fr-FR"/>
        </w:rPr>
        <w:t xml:space="preserve">. </w:t>
      </w:r>
      <w:r w:rsidRPr="00552EEC">
        <w:rPr>
          <w:rFonts w:ascii="Times New Roman" w:eastAsia="Times New Roman" w:hAnsi="Times New Roman" w:cs="Times New Roman"/>
          <w:bCs/>
          <w:color w:val="000000"/>
          <w:sz w:val="24"/>
          <w:szCs w:val="24"/>
          <w:lang w:eastAsia="fr-FR"/>
        </w:rPr>
        <w:t xml:space="preserve">Abass D, Obirikorang K, Campion B, Edziyie R, Skov P (2018) Dietary supplementation of yeast (Saccharomyces cerevisiae) improves growth, stress tolerance, and disease resistance in juvenile Nile tilapia (Oreochromis niloticus). Journal of the European Aquaculture Society </w:t>
      </w:r>
      <w:proofErr w:type="gramStart"/>
      <w:r w:rsidRPr="00552EEC">
        <w:rPr>
          <w:rFonts w:ascii="Times New Roman" w:eastAsia="Times New Roman" w:hAnsi="Times New Roman" w:cs="Times New Roman"/>
          <w:bCs/>
          <w:color w:val="000000"/>
          <w:sz w:val="24"/>
          <w:szCs w:val="24"/>
          <w:lang w:eastAsia="fr-FR"/>
        </w:rPr>
        <w:t>26:</w:t>
      </w:r>
      <w:proofErr w:type="gramEnd"/>
      <w:r w:rsidRPr="00552EEC">
        <w:rPr>
          <w:rFonts w:ascii="Times New Roman" w:eastAsia="Times New Roman" w:hAnsi="Times New Roman" w:cs="Times New Roman"/>
          <w:bCs/>
          <w:color w:val="000000"/>
          <w:sz w:val="24"/>
          <w:szCs w:val="24"/>
          <w:lang w:eastAsia="fr-FR"/>
        </w:rPr>
        <w:t xml:space="preserve"> 843–855. </w:t>
      </w:r>
    </w:p>
    <w:p w14:paraId="37B1C887" w14:textId="5ED224AE" w:rsidR="00FA57CD" w:rsidRPr="001D3DA2" w:rsidRDefault="00552EEC"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2</w:t>
      </w:r>
      <w:r w:rsidR="001836A0">
        <w:rPr>
          <w:rFonts w:ascii="Times New Roman" w:eastAsia="Times New Roman" w:hAnsi="Times New Roman" w:cs="Times New Roman"/>
          <w:bCs/>
          <w:color w:val="000000"/>
          <w:sz w:val="24"/>
          <w:szCs w:val="24"/>
          <w:lang w:eastAsia="fr-FR"/>
        </w:rPr>
        <w:t>4</w:t>
      </w:r>
      <w:r>
        <w:rPr>
          <w:rFonts w:ascii="Times New Roman" w:eastAsia="Times New Roman" w:hAnsi="Times New Roman" w:cs="Times New Roman"/>
          <w:bCs/>
          <w:color w:val="000000"/>
          <w:sz w:val="24"/>
          <w:szCs w:val="24"/>
          <w:lang w:eastAsia="fr-FR"/>
        </w:rPr>
        <w:t xml:space="preserve">. </w:t>
      </w:r>
      <w:r w:rsidR="001836A0">
        <w:rPr>
          <w:rFonts w:ascii="Times New Roman" w:eastAsia="Times New Roman" w:hAnsi="Times New Roman" w:cs="Times New Roman"/>
          <w:bCs/>
          <w:color w:val="000000"/>
          <w:sz w:val="24"/>
          <w:szCs w:val="24"/>
          <w:lang w:eastAsia="fr-FR"/>
        </w:rPr>
        <w:t>Eryalc</w:t>
      </w:r>
      <w:r w:rsidRPr="00552EEC">
        <w:rPr>
          <w:rFonts w:ascii="Times New Roman" w:eastAsia="Times New Roman" w:hAnsi="Times New Roman" w:cs="Times New Roman"/>
          <w:bCs/>
          <w:color w:val="000000"/>
          <w:sz w:val="24"/>
          <w:szCs w:val="24"/>
          <w:lang w:eastAsia="fr-FR"/>
        </w:rPr>
        <w:t xml:space="preserve">in KM, Torrecillas S, Caballero MJ, Hernandez-Cruz CM, Sweetman J, Izquierdo M (2017) Effects of dietary mannanoligosaccharides in early weaning diets on growth, survival, fatty acid composition and gut morphology of gilthead sea bream (Sparus aurata, L.) larvae. Aquaculture Research </w:t>
      </w:r>
      <w:proofErr w:type="gramStart"/>
      <w:r w:rsidRPr="00552EEC">
        <w:rPr>
          <w:rFonts w:ascii="Times New Roman" w:eastAsia="Times New Roman" w:hAnsi="Times New Roman" w:cs="Times New Roman"/>
          <w:bCs/>
          <w:color w:val="000000"/>
          <w:sz w:val="24"/>
          <w:szCs w:val="24"/>
          <w:lang w:eastAsia="fr-FR"/>
        </w:rPr>
        <w:t>48:</w:t>
      </w:r>
      <w:proofErr w:type="gramEnd"/>
      <w:r w:rsidRPr="00552EEC">
        <w:rPr>
          <w:rFonts w:ascii="Times New Roman" w:eastAsia="Times New Roman" w:hAnsi="Times New Roman" w:cs="Times New Roman"/>
          <w:bCs/>
          <w:color w:val="000000"/>
          <w:sz w:val="24"/>
          <w:szCs w:val="24"/>
          <w:lang w:eastAsia="fr-FR"/>
        </w:rPr>
        <w:t xml:space="preserve"> 5041–5052. </w:t>
      </w:r>
      <w:r w:rsidR="00FA57CD">
        <w:rPr>
          <w:rFonts w:ascii="Times New Roman" w:eastAsia="Times New Roman" w:hAnsi="Times New Roman" w:cs="Times New Roman"/>
          <w:bCs/>
          <w:color w:val="000000"/>
          <w:sz w:val="24"/>
          <w:szCs w:val="24"/>
          <w:lang w:eastAsia="fr-FR"/>
        </w:rPr>
        <w:t xml:space="preserve"> </w:t>
      </w:r>
    </w:p>
    <w:p w14:paraId="2FBE4250" w14:textId="75294E01" w:rsidR="00C676CE" w:rsidRPr="001D3DA2" w:rsidRDefault="001836A0" w:rsidP="001D3DA2">
      <w:pPr>
        <w:pStyle w:val="Paragraphedeliste"/>
        <w:spacing w:after="0" w:afterAutospacing="1" w:line="276" w:lineRule="auto"/>
        <w:ind w:left="284"/>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25</w:t>
      </w:r>
      <w:r w:rsidR="001D3DA2" w:rsidRPr="001D3DA2">
        <w:rPr>
          <w:rFonts w:ascii="Times New Roman" w:eastAsia="Times New Roman" w:hAnsi="Times New Roman" w:cs="Times New Roman"/>
          <w:bCs/>
          <w:color w:val="000000"/>
          <w:sz w:val="24"/>
          <w:szCs w:val="24"/>
          <w:lang w:eastAsia="fr-FR"/>
        </w:rPr>
        <w:t xml:space="preserve">. Kpoumie N. A., Tonfack A. P., Efole E. T., Fotsa J. C., Fonteh F. and Manjeli Y. 2020. Growth performances of three populations of Oreochromis niloticus (Linnaeus, 1758) in Sudano Guinean altitude zone of Cameroon. International Journal of Fisheries and Aquatic Studies </w:t>
      </w:r>
      <w:proofErr w:type="gramStart"/>
      <w:r w:rsidR="001D3DA2" w:rsidRPr="001D3DA2">
        <w:rPr>
          <w:rFonts w:ascii="Times New Roman" w:eastAsia="Times New Roman" w:hAnsi="Times New Roman" w:cs="Times New Roman"/>
          <w:bCs/>
          <w:color w:val="000000"/>
          <w:sz w:val="24"/>
          <w:szCs w:val="24"/>
          <w:lang w:eastAsia="fr-FR"/>
        </w:rPr>
        <w:t>2020;</w:t>
      </w:r>
      <w:proofErr w:type="gramEnd"/>
      <w:r w:rsidR="001D3DA2" w:rsidRPr="001D3DA2">
        <w:rPr>
          <w:rFonts w:ascii="Times New Roman" w:eastAsia="Times New Roman" w:hAnsi="Times New Roman" w:cs="Times New Roman"/>
          <w:bCs/>
          <w:color w:val="000000"/>
          <w:sz w:val="24"/>
          <w:szCs w:val="24"/>
          <w:lang w:eastAsia="fr-FR"/>
        </w:rPr>
        <w:t xml:space="preserve"> 8(2): 28-33</w:t>
      </w:r>
    </w:p>
    <w:p w14:paraId="59CFA610" w14:textId="182497EE" w:rsidR="00CB2D8D" w:rsidRPr="00CB2D8D" w:rsidRDefault="00CB2D8D" w:rsidP="00CB2D8D">
      <w:pPr>
        <w:ind w:left="851" w:hanging="851"/>
        <w:rPr>
          <w:rFonts w:ascii="Times New Roman" w:eastAsia="Calibri" w:hAnsi="Times New Roman" w:cs="Times New Roman"/>
          <w:kern w:val="2"/>
          <w:sz w:val="24"/>
          <w:szCs w:val="24"/>
          <w:lang w:val="en-GB"/>
          <w14:ligatures w14:val="standardContextual"/>
        </w:rPr>
      </w:pPr>
    </w:p>
    <w:p w14:paraId="0A8C5CB0" w14:textId="4CA269AF" w:rsidR="008116BC" w:rsidRPr="002756F8" w:rsidRDefault="008116BC" w:rsidP="00011949">
      <w:pPr>
        <w:spacing w:line="360" w:lineRule="auto"/>
        <w:jc w:val="both"/>
        <w:rPr>
          <w:rFonts w:ascii="Times New Roman" w:hAnsi="Times New Roman" w:cs="Times New Roman"/>
          <w:sz w:val="24"/>
          <w:szCs w:val="24"/>
        </w:rPr>
      </w:pPr>
    </w:p>
    <w:sectPr w:rsidR="008116BC" w:rsidRPr="002756F8">
      <w:headerReference w:type="even" r:id="rId157"/>
      <w:headerReference w:type="default" r:id="rId158"/>
      <w:footerReference w:type="even" r:id="rId159"/>
      <w:footerReference w:type="default" r:id="rId160"/>
      <w:headerReference w:type="first" r:id="rId161"/>
      <w:footerReference w:type="first" r:id="rId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6CABA" w14:textId="77777777" w:rsidR="001B4B2F" w:rsidRDefault="001B4B2F" w:rsidP="00F86D76">
      <w:pPr>
        <w:spacing w:after="0" w:line="240" w:lineRule="auto"/>
      </w:pPr>
      <w:r>
        <w:separator/>
      </w:r>
    </w:p>
  </w:endnote>
  <w:endnote w:type="continuationSeparator" w:id="0">
    <w:p w14:paraId="102A5D07" w14:textId="77777777" w:rsidR="001B4B2F" w:rsidRDefault="001B4B2F" w:rsidP="00F8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DA50" w14:textId="77777777" w:rsidR="001B4B2F" w:rsidRDefault="001B4B2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3643" w14:textId="77777777" w:rsidR="001B4B2F" w:rsidRDefault="001B4B2F">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538F" w14:textId="77777777" w:rsidR="001B4B2F" w:rsidRDefault="001B4B2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7C0D9" w14:textId="77777777" w:rsidR="001B4B2F" w:rsidRDefault="001B4B2F" w:rsidP="00F86D76">
      <w:pPr>
        <w:spacing w:after="0" w:line="240" w:lineRule="auto"/>
      </w:pPr>
      <w:r>
        <w:separator/>
      </w:r>
    </w:p>
  </w:footnote>
  <w:footnote w:type="continuationSeparator" w:id="0">
    <w:p w14:paraId="22CC57B5" w14:textId="77777777" w:rsidR="001B4B2F" w:rsidRDefault="001B4B2F" w:rsidP="00F86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3C92" w14:textId="74B80057" w:rsidR="001B4B2F" w:rsidRDefault="00EE5F12">
    <w:pPr>
      <w:pStyle w:val="En-tte"/>
    </w:pPr>
    <w:r>
      <w:rPr>
        <w:noProof/>
      </w:rPr>
      <w:pict w14:anchorId="20A85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4E785" w14:textId="34C73990" w:rsidR="001B4B2F" w:rsidRDefault="00EE5F12">
    <w:pPr>
      <w:pStyle w:val="En-tte"/>
    </w:pPr>
    <w:r>
      <w:rPr>
        <w:noProof/>
      </w:rPr>
      <w:pict w14:anchorId="6C87E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8BB0" w14:textId="1F86B7B6" w:rsidR="001B4B2F" w:rsidRDefault="00EE5F12">
    <w:pPr>
      <w:pStyle w:val="En-tte"/>
    </w:pPr>
    <w:r>
      <w:rPr>
        <w:noProof/>
      </w:rPr>
      <w:pict w14:anchorId="1CE1D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D4649"/>
    <w:multiLevelType w:val="hybridMultilevel"/>
    <w:tmpl w:val="2586EC18"/>
    <w:lvl w:ilvl="0" w:tplc="B94AFE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9A171A"/>
    <w:multiLevelType w:val="hybridMultilevel"/>
    <w:tmpl w:val="DA56B032"/>
    <w:lvl w:ilvl="0" w:tplc="B6BAAA7C">
      <w:numFmt w:val="bullet"/>
      <w:lvlText w:val="-"/>
      <w:lvlJc w:val="left"/>
      <w:pPr>
        <w:ind w:left="927" w:hanging="360"/>
      </w:pPr>
      <w:rPr>
        <w:rFonts w:ascii="Calibri" w:eastAsiaTheme="minorHAnsi" w:hAnsi="Calibri" w:cs="Calibri" w:hint="default"/>
      </w:rPr>
    </w:lvl>
    <w:lvl w:ilvl="1" w:tplc="2C0C0003" w:tentative="1">
      <w:start w:val="1"/>
      <w:numFmt w:val="bullet"/>
      <w:lvlText w:val="o"/>
      <w:lvlJc w:val="left"/>
      <w:pPr>
        <w:ind w:left="1647" w:hanging="360"/>
      </w:pPr>
      <w:rPr>
        <w:rFonts w:ascii="Courier New" w:hAnsi="Courier New" w:cs="Courier New" w:hint="default"/>
      </w:rPr>
    </w:lvl>
    <w:lvl w:ilvl="2" w:tplc="2C0C0005" w:tentative="1">
      <w:start w:val="1"/>
      <w:numFmt w:val="bullet"/>
      <w:lvlText w:val=""/>
      <w:lvlJc w:val="left"/>
      <w:pPr>
        <w:ind w:left="2367" w:hanging="360"/>
      </w:pPr>
      <w:rPr>
        <w:rFonts w:ascii="Wingdings" w:hAnsi="Wingdings" w:hint="default"/>
      </w:rPr>
    </w:lvl>
    <w:lvl w:ilvl="3" w:tplc="2C0C0001" w:tentative="1">
      <w:start w:val="1"/>
      <w:numFmt w:val="bullet"/>
      <w:lvlText w:val=""/>
      <w:lvlJc w:val="left"/>
      <w:pPr>
        <w:ind w:left="3087" w:hanging="360"/>
      </w:pPr>
      <w:rPr>
        <w:rFonts w:ascii="Symbol" w:hAnsi="Symbol" w:hint="default"/>
      </w:rPr>
    </w:lvl>
    <w:lvl w:ilvl="4" w:tplc="2C0C0003" w:tentative="1">
      <w:start w:val="1"/>
      <w:numFmt w:val="bullet"/>
      <w:lvlText w:val="o"/>
      <w:lvlJc w:val="left"/>
      <w:pPr>
        <w:ind w:left="3807" w:hanging="360"/>
      </w:pPr>
      <w:rPr>
        <w:rFonts w:ascii="Courier New" w:hAnsi="Courier New" w:cs="Courier New" w:hint="default"/>
      </w:rPr>
    </w:lvl>
    <w:lvl w:ilvl="5" w:tplc="2C0C0005" w:tentative="1">
      <w:start w:val="1"/>
      <w:numFmt w:val="bullet"/>
      <w:lvlText w:val=""/>
      <w:lvlJc w:val="left"/>
      <w:pPr>
        <w:ind w:left="4527" w:hanging="360"/>
      </w:pPr>
      <w:rPr>
        <w:rFonts w:ascii="Wingdings" w:hAnsi="Wingdings" w:hint="default"/>
      </w:rPr>
    </w:lvl>
    <w:lvl w:ilvl="6" w:tplc="2C0C0001" w:tentative="1">
      <w:start w:val="1"/>
      <w:numFmt w:val="bullet"/>
      <w:lvlText w:val=""/>
      <w:lvlJc w:val="left"/>
      <w:pPr>
        <w:ind w:left="5247" w:hanging="360"/>
      </w:pPr>
      <w:rPr>
        <w:rFonts w:ascii="Symbol" w:hAnsi="Symbol" w:hint="default"/>
      </w:rPr>
    </w:lvl>
    <w:lvl w:ilvl="7" w:tplc="2C0C0003" w:tentative="1">
      <w:start w:val="1"/>
      <w:numFmt w:val="bullet"/>
      <w:lvlText w:val="o"/>
      <w:lvlJc w:val="left"/>
      <w:pPr>
        <w:ind w:left="5967" w:hanging="360"/>
      </w:pPr>
      <w:rPr>
        <w:rFonts w:ascii="Courier New" w:hAnsi="Courier New" w:cs="Courier New" w:hint="default"/>
      </w:rPr>
    </w:lvl>
    <w:lvl w:ilvl="8" w:tplc="2C0C0005" w:tentative="1">
      <w:start w:val="1"/>
      <w:numFmt w:val="bullet"/>
      <w:lvlText w:val=""/>
      <w:lvlJc w:val="left"/>
      <w:pPr>
        <w:ind w:left="6687" w:hanging="360"/>
      </w:pPr>
      <w:rPr>
        <w:rFonts w:ascii="Wingdings" w:hAnsi="Wingdings" w:hint="default"/>
      </w:rPr>
    </w:lvl>
  </w:abstractNum>
  <w:abstractNum w:abstractNumId="2" w15:restartNumberingAfterBreak="0">
    <w:nsid w:val="379344DE"/>
    <w:multiLevelType w:val="hybridMultilevel"/>
    <w:tmpl w:val="621EAED4"/>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012FE4"/>
    <w:multiLevelType w:val="hybridMultilevel"/>
    <w:tmpl w:val="980A6406"/>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5B1FAB"/>
    <w:multiLevelType w:val="hybridMultilevel"/>
    <w:tmpl w:val="AD9475FE"/>
    <w:lvl w:ilvl="0" w:tplc="358E17F6">
      <w:start w:val="1"/>
      <w:numFmt w:val="decimal"/>
      <w:lvlText w:val="%1-"/>
      <w:lvlJc w:val="left"/>
      <w:pPr>
        <w:ind w:left="720" w:hanging="36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88"/>
    <w:rsid w:val="00002EB0"/>
    <w:rsid w:val="00011949"/>
    <w:rsid w:val="00012069"/>
    <w:rsid w:val="0002200C"/>
    <w:rsid w:val="00022AF3"/>
    <w:rsid w:val="0002566E"/>
    <w:rsid w:val="00032DA9"/>
    <w:rsid w:val="000667D4"/>
    <w:rsid w:val="00085E93"/>
    <w:rsid w:val="0009239D"/>
    <w:rsid w:val="000B0BE7"/>
    <w:rsid w:val="000C53DE"/>
    <w:rsid w:val="000D6D54"/>
    <w:rsid w:val="000F0085"/>
    <w:rsid w:val="00133BB6"/>
    <w:rsid w:val="001508E4"/>
    <w:rsid w:val="00150D97"/>
    <w:rsid w:val="001674F6"/>
    <w:rsid w:val="001836A0"/>
    <w:rsid w:val="00194805"/>
    <w:rsid w:val="001A5F7D"/>
    <w:rsid w:val="001B312D"/>
    <w:rsid w:val="001B4B2F"/>
    <w:rsid w:val="001C4770"/>
    <w:rsid w:val="001D3DA2"/>
    <w:rsid w:val="001E0DE8"/>
    <w:rsid w:val="001E2557"/>
    <w:rsid w:val="001F6EDC"/>
    <w:rsid w:val="00204543"/>
    <w:rsid w:val="002201D0"/>
    <w:rsid w:val="002333B7"/>
    <w:rsid w:val="002359B6"/>
    <w:rsid w:val="002756F8"/>
    <w:rsid w:val="002B2C0C"/>
    <w:rsid w:val="002B636E"/>
    <w:rsid w:val="002C1452"/>
    <w:rsid w:val="002D17C6"/>
    <w:rsid w:val="002E42B6"/>
    <w:rsid w:val="00302B82"/>
    <w:rsid w:val="003241DB"/>
    <w:rsid w:val="00361126"/>
    <w:rsid w:val="00381AEF"/>
    <w:rsid w:val="00381C33"/>
    <w:rsid w:val="00383212"/>
    <w:rsid w:val="00383CAD"/>
    <w:rsid w:val="00387788"/>
    <w:rsid w:val="00393B9B"/>
    <w:rsid w:val="003D233F"/>
    <w:rsid w:val="003F0F2A"/>
    <w:rsid w:val="00411930"/>
    <w:rsid w:val="00425522"/>
    <w:rsid w:val="00440600"/>
    <w:rsid w:val="00447F38"/>
    <w:rsid w:val="004602C4"/>
    <w:rsid w:val="004603EA"/>
    <w:rsid w:val="004865F6"/>
    <w:rsid w:val="00487289"/>
    <w:rsid w:val="0049536B"/>
    <w:rsid w:val="004B097D"/>
    <w:rsid w:val="004B563C"/>
    <w:rsid w:val="004C52E1"/>
    <w:rsid w:val="004F209A"/>
    <w:rsid w:val="00505691"/>
    <w:rsid w:val="00511B81"/>
    <w:rsid w:val="005167D8"/>
    <w:rsid w:val="00552EEC"/>
    <w:rsid w:val="005553EF"/>
    <w:rsid w:val="00561ADE"/>
    <w:rsid w:val="00563912"/>
    <w:rsid w:val="0056430A"/>
    <w:rsid w:val="005B492F"/>
    <w:rsid w:val="005C2FD9"/>
    <w:rsid w:val="005C32E5"/>
    <w:rsid w:val="005E0D6D"/>
    <w:rsid w:val="005E261F"/>
    <w:rsid w:val="005F1B29"/>
    <w:rsid w:val="005F78C6"/>
    <w:rsid w:val="006054EB"/>
    <w:rsid w:val="00630395"/>
    <w:rsid w:val="00632343"/>
    <w:rsid w:val="0066646F"/>
    <w:rsid w:val="00671675"/>
    <w:rsid w:val="00681060"/>
    <w:rsid w:val="00691178"/>
    <w:rsid w:val="006A4C9E"/>
    <w:rsid w:val="006A734D"/>
    <w:rsid w:val="006C692F"/>
    <w:rsid w:val="006E16AE"/>
    <w:rsid w:val="006E2612"/>
    <w:rsid w:val="006F6D01"/>
    <w:rsid w:val="007022D4"/>
    <w:rsid w:val="00730F95"/>
    <w:rsid w:val="007430CC"/>
    <w:rsid w:val="0075567E"/>
    <w:rsid w:val="00763E49"/>
    <w:rsid w:val="00783AEF"/>
    <w:rsid w:val="00784FC3"/>
    <w:rsid w:val="007A44B7"/>
    <w:rsid w:val="007C5B8F"/>
    <w:rsid w:val="007F18A6"/>
    <w:rsid w:val="007F2707"/>
    <w:rsid w:val="008104AC"/>
    <w:rsid w:val="008116BC"/>
    <w:rsid w:val="008210D7"/>
    <w:rsid w:val="008231F1"/>
    <w:rsid w:val="00830A96"/>
    <w:rsid w:val="00866F9B"/>
    <w:rsid w:val="0087209D"/>
    <w:rsid w:val="008928BA"/>
    <w:rsid w:val="00892B77"/>
    <w:rsid w:val="00893A6B"/>
    <w:rsid w:val="008B793A"/>
    <w:rsid w:val="008E1197"/>
    <w:rsid w:val="008E7403"/>
    <w:rsid w:val="00912C88"/>
    <w:rsid w:val="009233EC"/>
    <w:rsid w:val="00930E63"/>
    <w:rsid w:val="009352C9"/>
    <w:rsid w:val="00946710"/>
    <w:rsid w:val="009524A5"/>
    <w:rsid w:val="00954491"/>
    <w:rsid w:val="00961197"/>
    <w:rsid w:val="00961C43"/>
    <w:rsid w:val="00971209"/>
    <w:rsid w:val="00975BA6"/>
    <w:rsid w:val="00987314"/>
    <w:rsid w:val="009A30DC"/>
    <w:rsid w:val="00A00F9B"/>
    <w:rsid w:val="00A106C3"/>
    <w:rsid w:val="00A220A9"/>
    <w:rsid w:val="00A308CB"/>
    <w:rsid w:val="00A30DB4"/>
    <w:rsid w:val="00A616F8"/>
    <w:rsid w:val="00A764D8"/>
    <w:rsid w:val="00A90CAE"/>
    <w:rsid w:val="00AB2360"/>
    <w:rsid w:val="00AB5C03"/>
    <w:rsid w:val="00AC59B9"/>
    <w:rsid w:val="00AE0091"/>
    <w:rsid w:val="00B344AF"/>
    <w:rsid w:val="00B36F1F"/>
    <w:rsid w:val="00B4280D"/>
    <w:rsid w:val="00B823C0"/>
    <w:rsid w:val="00BA2C61"/>
    <w:rsid w:val="00BB79EC"/>
    <w:rsid w:val="00BF7557"/>
    <w:rsid w:val="00C041E6"/>
    <w:rsid w:val="00C33C52"/>
    <w:rsid w:val="00C35233"/>
    <w:rsid w:val="00C56067"/>
    <w:rsid w:val="00C676CE"/>
    <w:rsid w:val="00C73257"/>
    <w:rsid w:val="00C80232"/>
    <w:rsid w:val="00CA0627"/>
    <w:rsid w:val="00CA5ECF"/>
    <w:rsid w:val="00CB2D8D"/>
    <w:rsid w:val="00CC619C"/>
    <w:rsid w:val="00D009E0"/>
    <w:rsid w:val="00D1213F"/>
    <w:rsid w:val="00D200E2"/>
    <w:rsid w:val="00D45040"/>
    <w:rsid w:val="00D5562C"/>
    <w:rsid w:val="00D55C20"/>
    <w:rsid w:val="00D63E38"/>
    <w:rsid w:val="00D67F96"/>
    <w:rsid w:val="00D72A3A"/>
    <w:rsid w:val="00D778FB"/>
    <w:rsid w:val="00D82B31"/>
    <w:rsid w:val="00D93BE3"/>
    <w:rsid w:val="00DD6505"/>
    <w:rsid w:val="00DE29E2"/>
    <w:rsid w:val="00E3063D"/>
    <w:rsid w:val="00E32D28"/>
    <w:rsid w:val="00E369F8"/>
    <w:rsid w:val="00EA4D1D"/>
    <w:rsid w:val="00EB248C"/>
    <w:rsid w:val="00EC1BCA"/>
    <w:rsid w:val="00EC7F25"/>
    <w:rsid w:val="00ED3C5E"/>
    <w:rsid w:val="00EE1D16"/>
    <w:rsid w:val="00EE39E4"/>
    <w:rsid w:val="00EE5F12"/>
    <w:rsid w:val="00EF22B5"/>
    <w:rsid w:val="00F032A2"/>
    <w:rsid w:val="00F2025E"/>
    <w:rsid w:val="00F40192"/>
    <w:rsid w:val="00F709C7"/>
    <w:rsid w:val="00F70C1A"/>
    <w:rsid w:val="00F72093"/>
    <w:rsid w:val="00F758F4"/>
    <w:rsid w:val="00F86D76"/>
    <w:rsid w:val="00FA57CD"/>
    <w:rsid w:val="00FB02E2"/>
    <w:rsid w:val="00FB11F3"/>
    <w:rsid w:val="00FB2868"/>
    <w:rsid w:val="00FB7A23"/>
    <w:rsid w:val="00FD05C4"/>
    <w:rsid w:val="00FD44F6"/>
    <w:rsid w:val="00FF6EA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39887"/>
  <w15:chartTrackingRefBased/>
  <w15:docId w15:val="{25D5A586-A2E2-469D-B8D0-DD418DDF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D6D54"/>
    <w:rPr>
      <w:color w:val="0000FF"/>
      <w:u w:val="single"/>
    </w:rPr>
  </w:style>
  <w:style w:type="paragraph" w:styleId="Paragraphedeliste">
    <w:name w:val="List Paragraph"/>
    <w:basedOn w:val="Normal"/>
    <w:uiPriority w:val="34"/>
    <w:qFormat/>
    <w:rsid w:val="00681060"/>
    <w:pPr>
      <w:ind w:left="720"/>
      <w:contextualSpacing/>
    </w:pPr>
  </w:style>
  <w:style w:type="table" w:styleId="Grilledutableau">
    <w:name w:val="Table Grid"/>
    <w:basedOn w:val="TableauNormal"/>
    <w:uiPriority w:val="39"/>
    <w:rsid w:val="0082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A44B7"/>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86D76"/>
    <w:pPr>
      <w:tabs>
        <w:tab w:val="center" w:pos="4680"/>
        <w:tab w:val="right" w:pos="9360"/>
      </w:tabs>
      <w:spacing w:after="0" w:line="240" w:lineRule="auto"/>
    </w:pPr>
  </w:style>
  <w:style w:type="character" w:customStyle="1" w:styleId="En-tteCar">
    <w:name w:val="En-tête Car"/>
    <w:basedOn w:val="Policepardfaut"/>
    <w:link w:val="En-tte"/>
    <w:uiPriority w:val="99"/>
    <w:rsid w:val="00F86D76"/>
    <w:rPr>
      <w:lang w:val="fr-FR"/>
    </w:rPr>
  </w:style>
  <w:style w:type="paragraph" w:styleId="Pieddepage">
    <w:name w:val="footer"/>
    <w:basedOn w:val="Normal"/>
    <w:link w:val="PieddepageCar"/>
    <w:uiPriority w:val="99"/>
    <w:unhideWhenUsed/>
    <w:rsid w:val="00F86D7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86D7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1.5" TargetMode="External"/><Relationship Id="rId117" Type="http://schemas.openxmlformats.org/officeDocument/2006/relationships/hyperlink" Target="tel:1.5" TargetMode="External"/><Relationship Id="rId21" Type="http://schemas.openxmlformats.org/officeDocument/2006/relationships/hyperlink" Target="tel:17.27" TargetMode="External"/><Relationship Id="rId42" Type="http://schemas.openxmlformats.org/officeDocument/2006/relationships/hyperlink" Target="tel:45.826" TargetMode="External"/><Relationship Id="rId47" Type="http://schemas.openxmlformats.org/officeDocument/2006/relationships/hyperlink" Target="tel:1.2" TargetMode="External"/><Relationship Id="rId63" Type="http://schemas.openxmlformats.org/officeDocument/2006/relationships/hyperlink" Target="tel:1.5" TargetMode="External"/><Relationship Id="rId68" Type="http://schemas.openxmlformats.org/officeDocument/2006/relationships/hyperlink" Target="tel:1.5" TargetMode="External"/><Relationship Id="rId84" Type="http://schemas.openxmlformats.org/officeDocument/2006/relationships/hyperlink" Target="tel:0.05" TargetMode="External"/><Relationship Id="rId89" Type="http://schemas.openxmlformats.org/officeDocument/2006/relationships/hyperlink" Target="tel:0.05" TargetMode="External"/><Relationship Id="rId112" Type="http://schemas.openxmlformats.org/officeDocument/2006/relationships/hyperlink" Target="tel:1.5" TargetMode="External"/><Relationship Id="rId133" Type="http://schemas.openxmlformats.org/officeDocument/2006/relationships/hyperlink" Target="tel:1.08" TargetMode="External"/><Relationship Id="rId138" Type="http://schemas.openxmlformats.org/officeDocument/2006/relationships/hyperlink" Target="tel:1.07-0.74" TargetMode="External"/><Relationship Id="rId154" Type="http://schemas.openxmlformats.org/officeDocument/2006/relationships/hyperlink" Target="tel:2.41" TargetMode="External"/><Relationship Id="rId159" Type="http://schemas.openxmlformats.org/officeDocument/2006/relationships/footer" Target="footer1.xml"/><Relationship Id="rId16" Type="http://schemas.openxmlformats.org/officeDocument/2006/relationships/hyperlink" Target="tel:1.5" TargetMode="External"/><Relationship Id="rId107" Type="http://schemas.openxmlformats.org/officeDocument/2006/relationships/hyperlink" Target="tel:0.05" TargetMode="External"/><Relationship Id="rId11" Type="http://schemas.openxmlformats.org/officeDocument/2006/relationships/hyperlink" Target="tel:1.5" TargetMode="External"/><Relationship Id="rId32" Type="http://schemas.openxmlformats.org/officeDocument/2006/relationships/hyperlink" Target="tel:857" TargetMode="External"/><Relationship Id="rId37" Type="http://schemas.openxmlformats.org/officeDocument/2006/relationships/hyperlink" Target="tel:100" TargetMode="External"/><Relationship Id="rId53" Type="http://schemas.openxmlformats.org/officeDocument/2006/relationships/hyperlink" Target="tel:44.8" TargetMode="External"/><Relationship Id="rId58" Type="http://schemas.openxmlformats.org/officeDocument/2006/relationships/hyperlink" Target="tel:0.8" TargetMode="External"/><Relationship Id="rId74" Type="http://schemas.openxmlformats.org/officeDocument/2006/relationships/hyperlink" Target="tel:1.5" TargetMode="External"/><Relationship Id="rId79" Type="http://schemas.openxmlformats.org/officeDocument/2006/relationships/hyperlink" Target="tel:21.0" TargetMode="External"/><Relationship Id="rId102" Type="http://schemas.openxmlformats.org/officeDocument/2006/relationships/hyperlink" Target="tel:1.5" TargetMode="External"/><Relationship Id="rId123" Type="http://schemas.openxmlformats.org/officeDocument/2006/relationships/hyperlink" Target="tel:3.3" TargetMode="External"/><Relationship Id="rId128" Type="http://schemas.openxmlformats.org/officeDocument/2006/relationships/hyperlink" Target="tel:2.17-1.31" TargetMode="External"/><Relationship Id="rId144" Type="http://schemas.openxmlformats.org/officeDocument/2006/relationships/hyperlink" Target="tel:0.96" TargetMode="External"/><Relationship Id="rId149" Type="http://schemas.openxmlformats.org/officeDocument/2006/relationships/hyperlink" Target="tel:0-1" TargetMode="External"/><Relationship Id="rId5" Type="http://schemas.openxmlformats.org/officeDocument/2006/relationships/webSettings" Target="webSettings.xml"/><Relationship Id="rId90" Type="http://schemas.openxmlformats.org/officeDocument/2006/relationships/hyperlink" Target="tel:0.05" TargetMode="External"/><Relationship Id="rId95" Type="http://schemas.openxmlformats.org/officeDocument/2006/relationships/hyperlink" Target="tel:0.05" TargetMode="External"/><Relationship Id="rId160" Type="http://schemas.openxmlformats.org/officeDocument/2006/relationships/footer" Target="footer2.xml"/><Relationship Id="rId22" Type="http://schemas.openxmlformats.org/officeDocument/2006/relationships/hyperlink" Target="tel:15.13" TargetMode="External"/><Relationship Id="rId27" Type="http://schemas.openxmlformats.org/officeDocument/2006/relationships/hyperlink" Target="tel:1.5" TargetMode="External"/><Relationship Id="rId43" Type="http://schemas.openxmlformats.org/officeDocument/2006/relationships/hyperlink" Target="tel:48.516" TargetMode="External"/><Relationship Id="rId48" Type="http://schemas.openxmlformats.org/officeDocument/2006/relationships/hyperlink" Target="tel:420" TargetMode="External"/><Relationship Id="rId64" Type="http://schemas.openxmlformats.org/officeDocument/2006/relationships/hyperlink" Target="tel:1.5" TargetMode="External"/><Relationship Id="rId69" Type="http://schemas.openxmlformats.org/officeDocument/2006/relationships/hyperlink" Target="tel:420" TargetMode="External"/><Relationship Id="rId113" Type="http://schemas.openxmlformats.org/officeDocument/2006/relationships/hyperlink" Target="tel:0.05" TargetMode="External"/><Relationship Id="rId118" Type="http://schemas.openxmlformats.org/officeDocument/2006/relationships/hyperlink" Target="tel:1.5" TargetMode="External"/><Relationship Id="rId134" Type="http://schemas.openxmlformats.org/officeDocument/2006/relationships/hyperlink" Target="tel:2.23" TargetMode="External"/><Relationship Id="rId139" Type="http://schemas.openxmlformats.org/officeDocument/2006/relationships/hyperlink" Target="tel:0.1" TargetMode="External"/><Relationship Id="rId80" Type="http://schemas.openxmlformats.org/officeDocument/2006/relationships/hyperlink" Target="tel:2.1" TargetMode="External"/><Relationship Id="rId85" Type="http://schemas.openxmlformats.org/officeDocument/2006/relationships/hyperlink" Target="tel:0.05" TargetMode="External"/><Relationship Id="rId150" Type="http://schemas.openxmlformats.org/officeDocument/2006/relationships/hyperlink" Target="tel:1.83-3.03" TargetMode="External"/><Relationship Id="rId155" Type="http://schemas.openxmlformats.org/officeDocument/2006/relationships/hyperlink" Target="tel:2.28" TargetMode="External"/><Relationship Id="rId12" Type="http://schemas.openxmlformats.org/officeDocument/2006/relationships/hyperlink" Target="tel:1.5" TargetMode="External"/><Relationship Id="rId17" Type="http://schemas.openxmlformats.org/officeDocument/2006/relationships/hyperlink" Target="tel:0.05" TargetMode="External"/><Relationship Id="rId33" Type="http://schemas.openxmlformats.org/officeDocument/2006/relationships/hyperlink" Target="tel:2021" TargetMode="External"/><Relationship Id="rId38" Type="http://schemas.openxmlformats.org/officeDocument/2006/relationships/hyperlink" Target="tel:1.7" TargetMode="External"/><Relationship Id="rId59" Type="http://schemas.openxmlformats.org/officeDocument/2006/relationships/hyperlink" Target="tel:200" TargetMode="External"/><Relationship Id="rId103" Type="http://schemas.openxmlformats.org/officeDocument/2006/relationships/hyperlink" Target="tel:1.5" TargetMode="External"/><Relationship Id="rId108" Type="http://schemas.openxmlformats.org/officeDocument/2006/relationships/hyperlink" Target="tel:0.05" TargetMode="External"/><Relationship Id="rId124" Type="http://schemas.openxmlformats.org/officeDocument/2006/relationships/hyperlink" Target="tel:41.83" TargetMode="External"/><Relationship Id="rId129" Type="http://schemas.openxmlformats.org/officeDocument/2006/relationships/hyperlink" Target="tel:0.02" TargetMode="External"/><Relationship Id="rId54" Type="http://schemas.openxmlformats.org/officeDocument/2006/relationships/hyperlink" Target="tel:1.9" TargetMode="External"/><Relationship Id="rId70" Type="http://schemas.openxmlformats.org/officeDocument/2006/relationships/hyperlink" Target="tel:1.5" TargetMode="External"/><Relationship Id="rId75" Type="http://schemas.openxmlformats.org/officeDocument/2006/relationships/hyperlink" Target="tel:1.5" TargetMode="External"/><Relationship Id="rId91" Type="http://schemas.openxmlformats.org/officeDocument/2006/relationships/hyperlink" Target="tel:0.05" TargetMode="External"/><Relationship Id="rId96" Type="http://schemas.openxmlformats.org/officeDocument/2006/relationships/hyperlink" Target="tel:1.5" TargetMode="External"/><Relationship Id="rId140" Type="http://schemas.openxmlformats.org/officeDocument/2006/relationships/hyperlink" Target="tel:0.5" TargetMode="External"/><Relationship Id="rId145" Type="http://schemas.openxmlformats.org/officeDocument/2006/relationships/hyperlink" Target="tel:43.88-31.74"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4029" TargetMode="External"/><Relationship Id="rId23" Type="http://schemas.openxmlformats.org/officeDocument/2006/relationships/hyperlink" Target="tel:15.07" TargetMode="External"/><Relationship Id="rId28" Type="http://schemas.openxmlformats.org/officeDocument/2006/relationships/hyperlink" Target="tel:180" TargetMode="External"/><Relationship Id="rId36" Type="http://schemas.openxmlformats.org/officeDocument/2006/relationships/hyperlink" Target="tel:1.7" TargetMode="External"/><Relationship Id="rId49" Type="http://schemas.openxmlformats.org/officeDocument/2006/relationships/hyperlink" Target="tel:2.2" TargetMode="External"/><Relationship Id="rId57" Type="http://schemas.openxmlformats.org/officeDocument/2006/relationships/hyperlink" Target="tel:0.75" TargetMode="External"/><Relationship Id="rId106" Type="http://schemas.openxmlformats.org/officeDocument/2006/relationships/hyperlink" Target="http://2.2.2.2" TargetMode="External"/><Relationship Id="rId114" Type="http://schemas.openxmlformats.org/officeDocument/2006/relationships/hyperlink" Target="tel:2.2.3" TargetMode="External"/><Relationship Id="rId119" Type="http://schemas.openxmlformats.org/officeDocument/2006/relationships/hyperlink" Target="tel:0.72" TargetMode="External"/><Relationship Id="rId127" Type="http://schemas.openxmlformats.org/officeDocument/2006/relationships/hyperlink" Target="tel:1.5" TargetMode="External"/><Relationship Id="rId10" Type="http://schemas.openxmlformats.org/officeDocument/2006/relationships/hyperlink" Target="tel:0.6" TargetMode="External"/><Relationship Id="rId31" Type="http://schemas.openxmlformats.org/officeDocument/2006/relationships/hyperlink" Target="tel:249" TargetMode="External"/><Relationship Id="rId44" Type="http://schemas.openxmlformats.org/officeDocument/2006/relationships/hyperlink" Target="tel:1147" TargetMode="External"/><Relationship Id="rId52" Type="http://schemas.openxmlformats.org/officeDocument/2006/relationships/hyperlink" Target="tel:2.35" TargetMode="External"/><Relationship Id="rId60" Type="http://schemas.openxmlformats.org/officeDocument/2006/relationships/hyperlink" Target="tel:500" TargetMode="External"/><Relationship Id="rId65" Type="http://schemas.openxmlformats.org/officeDocument/2006/relationships/hyperlink" Target="tel:1.5" TargetMode="External"/><Relationship Id="rId73" Type="http://schemas.openxmlformats.org/officeDocument/2006/relationships/hyperlink" Target="tel:1.5" TargetMode="External"/><Relationship Id="rId78" Type="http://schemas.openxmlformats.org/officeDocument/2006/relationships/hyperlink" Target="tel:2.6" TargetMode="External"/><Relationship Id="rId81" Type="http://schemas.openxmlformats.org/officeDocument/2006/relationships/chart" Target="charts/chart1.xml"/><Relationship Id="rId86" Type="http://schemas.openxmlformats.org/officeDocument/2006/relationships/hyperlink" Target="tel:2.2" TargetMode="External"/><Relationship Id="rId94" Type="http://schemas.openxmlformats.org/officeDocument/2006/relationships/hyperlink" Target="tel:1.5" TargetMode="External"/><Relationship Id="rId99" Type="http://schemas.openxmlformats.org/officeDocument/2006/relationships/hyperlink" Target="http://2.2.2.1" TargetMode="External"/><Relationship Id="rId101" Type="http://schemas.openxmlformats.org/officeDocument/2006/relationships/chart" Target="charts/chart4.xml"/><Relationship Id="rId122" Type="http://schemas.openxmlformats.org/officeDocument/2006/relationships/hyperlink" Target="tel:2.75" TargetMode="External"/><Relationship Id="rId130" Type="http://schemas.openxmlformats.org/officeDocument/2006/relationships/hyperlink" Target="tel:3.16" TargetMode="External"/><Relationship Id="rId135" Type="http://schemas.openxmlformats.org/officeDocument/2006/relationships/hyperlink" Target="tel:2.23" TargetMode="External"/><Relationship Id="rId143" Type="http://schemas.openxmlformats.org/officeDocument/2006/relationships/hyperlink" Target="tel:1.92" TargetMode="External"/><Relationship Id="rId148" Type="http://schemas.openxmlformats.org/officeDocument/2006/relationships/hyperlink" Target="tel:1.51" TargetMode="External"/><Relationship Id="rId151" Type="http://schemas.openxmlformats.org/officeDocument/2006/relationships/hyperlink" Target="tel:0.1" TargetMode="External"/><Relationship Id="rId156" Type="http://schemas.openxmlformats.org/officeDocument/2006/relationships/hyperlink" Target="tel:1.5"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420" TargetMode="External"/><Relationship Id="rId13" Type="http://schemas.openxmlformats.org/officeDocument/2006/relationships/hyperlink" Target="tel:0.05" TargetMode="External"/><Relationship Id="rId18" Type="http://schemas.openxmlformats.org/officeDocument/2006/relationships/hyperlink" Target="tel:1.5" TargetMode="External"/><Relationship Id="rId39" Type="http://schemas.openxmlformats.org/officeDocument/2006/relationships/hyperlink" Target="tel:1200" TargetMode="External"/><Relationship Id="rId109" Type="http://schemas.openxmlformats.org/officeDocument/2006/relationships/hyperlink" Target="tel:0.05" TargetMode="External"/><Relationship Id="rId34" Type="http://schemas.openxmlformats.org/officeDocument/2006/relationships/hyperlink" Target="tel:39.6" TargetMode="External"/><Relationship Id="rId50" Type="http://schemas.openxmlformats.org/officeDocument/2006/relationships/hyperlink" Target="tel:0.48" TargetMode="External"/><Relationship Id="rId55" Type="http://schemas.openxmlformats.org/officeDocument/2006/relationships/hyperlink" Target="tel:1.3" TargetMode="External"/><Relationship Id="rId76" Type="http://schemas.openxmlformats.org/officeDocument/2006/relationships/hyperlink" Target="tel:2.5" TargetMode="External"/><Relationship Id="rId97" Type="http://schemas.openxmlformats.org/officeDocument/2006/relationships/hyperlink" Target="tel:0.05" TargetMode="External"/><Relationship Id="rId104" Type="http://schemas.openxmlformats.org/officeDocument/2006/relationships/hyperlink" Target="tel:1.5" TargetMode="External"/><Relationship Id="rId120" Type="http://schemas.openxmlformats.org/officeDocument/2006/relationships/hyperlink" Target="tel:0.92" TargetMode="External"/><Relationship Id="rId125" Type="http://schemas.openxmlformats.org/officeDocument/2006/relationships/hyperlink" Target="tel:0.69" TargetMode="External"/><Relationship Id="rId141" Type="http://schemas.openxmlformats.org/officeDocument/2006/relationships/hyperlink" Target="tel:1.83-2.21" TargetMode="External"/><Relationship Id="rId146" Type="http://schemas.openxmlformats.org/officeDocument/2006/relationships/hyperlink" Target="tel:3.34-2.41" TargetMode="External"/><Relationship Id="rId7" Type="http://schemas.openxmlformats.org/officeDocument/2006/relationships/endnotes" Target="endnotes.xml"/><Relationship Id="rId71" Type="http://schemas.openxmlformats.org/officeDocument/2006/relationships/hyperlink" Target="tel:1.5" TargetMode="External"/><Relationship Id="rId92" Type="http://schemas.openxmlformats.org/officeDocument/2006/relationships/hyperlink" Target="tel:0.05" TargetMode="External"/><Relationship Id="rId16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tel:000" TargetMode="External"/><Relationship Id="rId24" Type="http://schemas.openxmlformats.org/officeDocument/2006/relationships/hyperlink" Target="tel:0.252" TargetMode="External"/><Relationship Id="rId40" Type="http://schemas.openxmlformats.org/officeDocument/2006/relationships/hyperlink" Target="tel:1.1" TargetMode="External"/><Relationship Id="rId45" Type="http://schemas.openxmlformats.org/officeDocument/2006/relationships/hyperlink" Target="tel:1800" TargetMode="External"/><Relationship Id="rId66" Type="http://schemas.openxmlformats.org/officeDocument/2006/relationships/hyperlink" Target="tel:1.5" TargetMode="External"/><Relationship Id="rId87" Type="http://schemas.openxmlformats.org/officeDocument/2006/relationships/hyperlink" Target="tel:2.2.1" TargetMode="External"/><Relationship Id="rId110" Type="http://schemas.openxmlformats.org/officeDocument/2006/relationships/hyperlink" Target="tel:0.05" TargetMode="External"/><Relationship Id="rId115" Type="http://schemas.openxmlformats.org/officeDocument/2006/relationships/hyperlink" Target="tel:1.5" TargetMode="External"/><Relationship Id="rId131" Type="http://schemas.openxmlformats.org/officeDocument/2006/relationships/hyperlink" Target="tel:3.38" TargetMode="External"/><Relationship Id="rId136" Type="http://schemas.openxmlformats.org/officeDocument/2006/relationships/hyperlink" Target="tel:1.93" TargetMode="External"/><Relationship Id="rId157" Type="http://schemas.openxmlformats.org/officeDocument/2006/relationships/header" Target="header1.xml"/><Relationship Id="rId61" Type="http://schemas.openxmlformats.org/officeDocument/2006/relationships/hyperlink" Target="tel:1.4" TargetMode="External"/><Relationship Id="rId82" Type="http://schemas.openxmlformats.org/officeDocument/2006/relationships/hyperlink" Target="tel:0.05" TargetMode="External"/><Relationship Id="rId152" Type="http://schemas.openxmlformats.org/officeDocument/2006/relationships/hyperlink" Target="tel:0.5" TargetMode="External"/><Relationship Id="rId19" Type="http://schemas.openxmlformats.org/officeDocument/2006/relationships/hyperlink" Target="tel:0.05" TargetMode="External"/><Relationship Id="rId14" Type="http://schemas.openxmlformats.org/officeDocument/2006/relationships/hyperlink" Target="tel:5568" TargetMode="External"/><Relationship Id="rId30" Type="http://schemas.openxmlformats.org/officeDocument/2006/relationships/hyperlink" Target="tel:2013" TargetMode="External"/><Relationship Id="rId35" Type="http://schemas.openxmlformats.org/officeDocument/2006/relationships/hyperlink" Target="tel:58.7" TargetMode="External"/><Relationship Id="rId56" Type="http://schemas.openxmlformats.org/officeDocument/2006/relationships/hyperlink" Target="tel:0.6" TargetMode="External"/><Relationship Id="rId77" Type="http://schemas.openxmlformats.org/officeDocument/2006/relationships/hyperlink" Target="tel:0.1" TargetMode="External"/><Relationship Id="rId100" Type="http://schemas.openxmlformats.org/officeDocument/2006/relationships/chart" Target="charts/chart3.xml"/><Relationship Id="rId105" Type="http://schemas.openxmlformats.org/officeDocument/2006/relationships/hyperlink" Target="tel:1.5" TargetMode="External"/><Relationship Id="rId126" Type="http://schemas.openxmlformats.org/officeDocument/2006/relationships/hyperlink" Target="tel:2.4" TargetMode="External"/><Relationship Id="rId147" Type="http://schemas.openxmlformats.org/officeDocument/2006/relationships/hyperlink" Target="tel:4.73" TargetMode="External"/><Relationship Id="rId8" Type="http://schemas.openxmlformats.org/officeDocument/2006/relationships/hyperlink" Target="tel:2022" TargetMode="External"/><Relationship Id="rId51" Type="http://schemas.openxmlformats.org/officeDocument/2006/relationships/hyperlink" Target="tel:55.3" TargetMode="External"/><Relationship Id="rId72" Type="http://schemas.openxmlformats.org/officeDocument/2006/relationships/hyperlink" Target="tel:1.5" TargetMode="External"/><Relationship Id="rId93" Type="http://schemas.openxmlformats.org/officeDocument/2006/relationships/hyperlink" Target="tel:1.5" TargetMode="External"/><Relationship Id="rId98" Type="http://schemas.openxmlformats.org/officeDocument/2006/relationships/hyperlink" Target="tel:2.2.2" TargetMode="External"/><Relationship Id="rId121" Type="http://schemas.openxmlformats.org/officeDocument/2006/relationships/hyperlink" Target="tel:1.28" TargetMode="External"/><Relationship Id="rId142" Type="http://schemas.openxmlformats.org/officeDocument/2006/relationships/hyperlink" Target="tel:1.02"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tel:0.251" TargetMode="External"/><Relationship Id="rId46" Type="http://schemas.openxmlformats.org/officeDocument/2006/relationships/hyperlink" Target="tel:2400" TargetMode="External"/><Relationship Id="rId67" Type="http://schemas.openxmlformats.org/officeDocument/2006/relationships/hyperlink" Target="tel:1.5" TargetMode="External"/><Relationship Id="rId116" Type="http://schemas.openxmlformats.org/officeDocument/2006/relationships/hyperlink" Target="tel:1.5" TargetMode="External"/><Relationship Id="rId137" Type="http://schemas.openxmlformats.org/officeDocument/2006/relationships/hyperlink" Target="tel:1.5" TargetMode="External"/><Relationship Id="rId158" Type="http://schemas.openxmlformats.org/officeDocument/2006/relationships/header" Target="header2.xml"/><Relationship Id="rId20" Type="http://schemas.openxmlformats.org/officeDocument/2006/relationships/hyperlink" Target="tel:17.33" TargetMode="External"/><Relationship Id="rId41" Type="http://schemas.openxmlformats.org/officeDocument/2006/relationships/hyperlink" Target="tel:2022" TargetMode="External"/><Relationship Id="rId62" Type="http://schemas.openxmlformats.org/officeDocument/2006/relationships/hyperlink" Target="tel:1.5" TargetMode="External"/><Relationship Id="rId83" Type="http://schemas.openxmlformats.org/officeDocument/2006/relationships/hyperlink" Target="tel:0.05" TargetMode="External"/><Relationship Id="rId88" Type="http://schemas.openxmlformats.org/officeDocument/2006/relationships/chart" Target="charts/chart2.xml"/><Relationship Id="rId111" Type="http://schemas.openxmlformats.org/officeDocument/2006/relationships/hyperlink" Target="tel:1.5" TargetMode="External"/><Relationship Id="rId132" Type="http://schemas.openxmlformats.org/officeDocument/2006/relationships/hyperlink" Target="tel:4.11" TargetMode="External"/><Relationship Id="rId153" Type="http://schemas.openxmlformats.org/officeDocument/2006/relationships/hyperlink" Target="tel:10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GASKA%20J.B\Desktop\flottabilit&#233;\donn&#233;es%20ndam.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file:///C:\Users\NGASKA%20J.B\Desktop\flottabilit&#233;\donn&#233;es%20nd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Feuil4!$I$113:$I$121</c:f>
                <c:numCache>
                  <c:formatCode>General</c:formatCode>
                  <c:ptCount val="9"/>
                  <c:pt idx="0">
                    <c:v>32</c:v>
                  </c:pt>
                  <c:pt idx="1">
                    <c:v>32</c:v>
                  </c:pt>
                  <c:pt idx="2">
                    <c:v>672.1</c:v>
                  </c:pt>
                  <c:pt idx="3">
                    <c:v>358</c:v>
                  </c:pt>
                  <c:pt idx="4">
                    <c:v>255</c:v>
                  </c:pt>
                  <c:pt idx="5">
                    <c:v>705</c:v>
                  </c:pt>
                  <c:pt idx="6">
                    <c:v>617</c:v>
                  </c:pt>
                  <c:pt idx="7">
                    <c:v>705</c:v>
                  </c:pt>
                  <c:pt idx="8">
                    <c:v>617</c:v>
                  </c:pt>
                </c:numCache>
              </c:numRef>
            </c:plus>
            <c:minus>
              <c:numRef>
                <c:f>Feuil4!$I$113:$I$121</c:f>
                <c:numCache>
                  <c:formatCode>General</c:formatCode>
                  <c:ptCount val="9"/>
                  <c:pt idx="0">
                    <c:v>32</c:v>
                  </c:pt>
                  <c:pt idx="1">
                    <c:v>32</c:v>
                  </c:pt>
                  <c:pt idx="2">
                    <c:v>672.1</c:v>
                  </c:pt>
                  <c:pt idx="3">
                    <c:v>358</c:v>
                  </c:pt>
                  <c:pt idx="4">
                    <c:v>255</c:v>
                  </c:pt>
                  <c:pt idx="5">
                    <c:v>705</c:v>
                  </c:pt>
                  <c:pt idx="6">
                    <c:v>617</c:v>
                  </c:pt>
                  <c:pt idx="7">
                    <c:v>705</c:v>
                  </c:pt>
                  <c:pt idx="8">
                    <c:v>617</c:v>
                  </c:pt>
                </c:numCache>
              </c:numRef>
            </c:minus>
            <c:spPr>
              <a:noFill/>
              <a:ln w="9525" cap="flat" cmpd="sng" algn="ctr">
                <a:solidFill>
                  <a:schemeClr val="tx1">
                    <a:lumMod val="65000"/>
                    <a:lumOff val="35000"/>
                  </a:schemeClr>
                </a:solidFill>
                <a:round/>
              </a:ln>
              <a:effectLst/>
            </c:spPr>
          </c:errBars>
          <c:cat>
            <c:multiLvlStrRef>
              <c:f>Feuil4!$C$103:$D$111</c:f>
              <c:multiLvlStrCache>
                <c:ptCount val="9"/>
                <c:lvl>
                  <c:pt idx="0">
                    <c:v>Types of yeast</c:v>
                  </c:pt>
                  <c:pt idx="3">
                    <c:v>Rc</c:v>
                  </c:pt>
                  <c:pt idx="4">
                    <c:v>Rb</c:v>
                  </c:pt>
                  <c:pt idx="5">
                    <c:v>Rc</c:v>
                  </c:pt>
                  <c:pt idx="6">
                    <c:v>Rb</c:v>
                  </c:pt>
                  <c:pt idx="7">
                    <c:v>Rc</c:v>
                  </c:pt>
                  <c:pt idx="8">
                    <c:v>Rb</c:v>
                  </c:pt>
                </c:lvl>
                <c:lvl>
                  <c:pt idx="1">
                    <c:v>0%</c:v>
                  </c:pt>
                  <c:pt idx="3">
                    <c:v>1%</c:v>
                  </c:pt>
                  <c:pt idx="5">
                    <c:v>1.5%</c:v>
                  </c:pt>
                  <c:pt idx="7">
                    <c:v>2%</c:v>
                  </c:pt>
                </c:lvl>
              </c:multiLvlStrCache>
            </c:multiLvlStrRef>
          </c:cat>
          <c:val>
            <c:numRef>
              <c:f>Feuil4!$E$103:$E$111</c:f>
              <c:numCache>
                <c:formatCode>General</c:formatCode>
                <c:ptCount val="9"/>
                <c:pt idx="1">
                  <c:v>74</c:v>
                </c:pt>
                <c:pt idx="3">
                  <c:v>773</c:v>
                </c:pt>
                <c:pt idx="4">
                  <c:v>5568</c:v>
                </c:pt>
                <c:pt idx="5">
                  <c:v>1345</c:v>
                </c:pt>
                <c:pt idx="6">
                  <c:v>4770</c:v>
                </c:pt>
                <c:pt idx="7">
                  <c:v>4029</c:v>
                </c:pt>
                <c:pt idx="8">
                  <c:v>1929</c:v>
                </c:pt>
              </c:numCache>
            </c:numRef>
          </c:val>
          <c:extLst>
            <c:ext xmlns:c16="http://schemas.microsoft.com/office/drawing/2014/chart" uri="{C3380CC4-5D6E-409C-BE32-E72D297353CC}">
              <c16:uniqueId val="{00000000-6C6F-43EC-B01C-7B708F4FC3BD}"/>
            </c:ext>
          </c:extLst>
        </c:ser>
        <c:dLbls>
          <c:showLegendKey val="0"/>
          <c:showVal val="0"/>
          <c:showCatName val="0"/>
          <c:showSerName val="0"/>
          <c:showPercent val="0"/>
          <c:showBubbleSize val="0"/>
        </c:dLbls>
        <c:gapWidth val="219"/>
        <c:overlap val="-27"/>
        <c:axId val="489911792"/>
        <c:axId val="489914288"/>
      </c:barChart>
      <c:catAx>
        <c:axId val="4899117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Rate of incorporation of yeast into the feed</a:t>
                </a:r>
                <a:r>
                  <a:rPr lang="fr-CM" baseline="0"/>
                  <a:t> </a:t>
                </a:r>
                <a:r>
                  <a:rPr lang="fr-CM"/>
                  <a:t>(%)</a:t>
                </a:r>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489914288"/>
        <c:crosses val="autoZero"/>
        <c:auto val="1"/>
        <c:lblAlgn val="ctr"/>
        <c:lblOffset val="100"/>
        <c:noMultiLvlLbl val="0"/>
      </c:catAx>
      <c:valAx>
        <c:axId val="489914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Float time (s)</a:t>
                </a: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489911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Feuil4!$E$172:$E$180</c:f>
                <c:numCache>
                  <c:formatCode>General</c:formatCode>
                  <c:ptCount val="9"/>
                  <c:pt idx="0">
                    <c:v>12.07</c:v>
                  </c:pt>
                  <c:pt idx="1">
                    <c:v>12.07</c:v>
                  </c:pt>
                  <c:pt idx="2">
                    <c:v>6.77</c:v>
                  </c:pt>
                  <c:pt idx="3">
                    <c:v>7</c:v>
                  </c:pt>
                  <c:pt idx="4">
                    <c:v>11.82</c:v>
                  </c:pt>
                  <c:pt idx="5">
                    <c:v>11</c:v>
                  </c:pt>
                  <c:pt idx="6">
                    <c:v>8.8000000000000007</c:v>
                  </c:pt>
                  <c:pt idx="7">
                    <c:v>11</c:v>
                  </c:pt>
                  <c:pt idx="8">
                    <c:v>8.8000000000000007</c:v>
                  </c:pt>
                </c:numCache>
              </c:numRef>
            </c:plus>
            <c:minus>
              <c:numRef>
                <c:f>Feuil4!$E$172:$E$180</c:f>
                <c:numCache>
                  <c:formatCode>General</c:formatCode>
                  <c:ptCount val="9"/>
                  <c:pt idx="0">
                    <c:v>12.07</c:v>
                  </c:pt>
                  <c:pt idx="1">
                    <c:v>12.07</c:v>
                  </c:pt>
                  <c:pt idx="2">
                    <c:v>6.77</c:v>
                  </c:pt>
                  <c:pt idx="3">
                    <c:v>7</c:v>
                  </c:pt>
                  <c:pt idx="4">
                    <c:v>11.82</c:v>
                  </c:pt>
                  <c:pt idx="5">
                    <c:v>11</c:v>
                  </c:pt>
                  <c:pt idx="6">
                    <c:v>8.8000000000000007</c:v>
                  </c:pt>
                  <c:pt idx="7">
                    <c:v>11</c:v>
                  </c:pt>
                  <c:pt idx="8">
                    <c:v>8.8000000000000007</c:v>
                  </c:pt>
                </c:numCache>
              </c:numRef>
            </c:minus>
            <c:spPr>
              <a:noFill/>
              <a:ln w="9525" cap="flat" cmpd="sng" algn="ctr">
                <a:solidFill>
                  <a:schemeClr val="tx1">
                    <a:lumMod val="65000"/>
                    <a:lumOff val="35000"/>
                  </a:schemeClr>
                </a:solidFill>
                <a:round/>
              </a:ln>
              <a:effectLst/>
            </c:spPr>
          </c:errBars>
          <c:cat>
            <c:multiLvlStrRef>
              <c:f>Feuil4!$A$170:$B$178</c:f>
              <c:multiLvlStrCache>
                <c:ptCount val="9"/>
                <c:lvl>
                  <c:pt idx="0">
                    <c:v>Types of yeast</c:v>
                  </c:pt>
                  <c:pt idx="3">
                    <c:v>Rc</c:v>
                  </c:pt>
                  <c:pt idx="4">
                    <c:v>Rb</c:v>
                  </c:pt>
                  <c:pt idx="5">
                    <c:v>Rc</c:v>
                  </c:pt>
                  <c:pt idx="6">
                    <c:v>Rb</c:v>
                  </c:pt>
                  <c:pt idx="7">
                    <c:v>Rc</c:v>
                  </c:pt>
                  <c:pt idx="8">
                    <c:v>Rb</c:v>
                  </c:pt>
                </c:lvl>
                <c:lvl>
                  <c:pt idx="1">
                    <c:v>0%</c:v>
                  </c:pt>
                  <c:pt idx="3">
                    <c:v>1%</c:v>
                  </c:pt>
                  <c:pt idx="5">
                    <c:v>1.5%</c:v>
                  </c:pt>
                  <c:pt idx="7">
                    <c:v>2%</c:v>
                  </c:pt>
                </c:lvl>
              </c:multiLvlStrCache>
            </c:multiLvlStrRef>
          </c:cat>
          <c:val>
            <c:numRef>
              <c:f>Feuil4!$C$170:$C$178</c:f>
              <c:numCache>
                <c:formatCode>General</c:formatCode>
                <c:ptCount val="9"/>
                <c:pt idx="1">
                  <c:v>70.531000000000006</c:v>
                </c:pt>
                <c:pt idx="3">
                  <c:v>83</c:v>
                </c:pt>
                <c:pt idx="4">
                  <c:v>73.3</c:v>
                </c:pt>
                <c:pt idx="5">
                  <c:v>74.599999999999994</c:v>
                </c:pt>
                <c:pt idx="6">
                  <c:v>76.83</c:v>
                </c:pt>
                <c:pt idx="7">
                  <c:v>84</c:v>
                </c:pt>
                <c:pt idx="8">
                  <c:v>65.16</c:v>
                </c:pt>
              </c:numCache>
            </c:numRef>
          </c:val>
          <c:extLst>
            <c:ext xmlns:c16="http://schemas.microsoft.com/office/drawing/2014/chart" uri="{C3380CC4-5D6E-409C-BE32-E72D297353CC}">
              <c16:uniqueId val="{00000000-64F2-4869-B617-378C14665D7D}"/>
            </c:ext>
          </c:extLst>
        </c:ser>
        <c:dLbls>
          <c:showLegendKey val="0"/>
          <c:showVal val="0"/>
          <c:showCatName val="0"/>
          <c:showSerName val="0"/>
          <c:showPercent val="0"/>
          <c:showBubbleSize val="0"/>
        </c:dLbls>
        <c:gapWidth val="219"/>
        <c:overlap val="-27"/>
        <c:axId val="1431212527"/>
        <c:axId val="1431216687"/>
      </c:barChart>
      <c:catAx>
        <c:axId val="1431212527"/>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Rate</a:t>
                </a:r>
                <a:r>
                  <a:rPr lang="fr-CM" baseline="0"/>
                  <a:t> of  incorporation of yeasts into the feed</a:t>
                </a:r>
                <a:r>
                  <a:rPr lang="fr-CM"/>
                  <a:t> (%)</a:t>
                </a:r>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31216687"/>
        <c:crosses val="autoZero"/>
        <c:auto val="1"/>
        <c:lblAlgn val="ctr"/>
        <c:lblOffset val="100"/>
        <c:noMultiLvlLbl val="0"/>
      </c:catAx>
      <c:valAx>
        <c:axId val="1431216687"/>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Survival</a:t>
                </a:r>
                <a:r>
                  <a:rPr lang="fr-CM" baseline="0"/>
                  <a:t> rate</a:t>
                </a:r>
                <a:r>
                  <a:rPr lang="fr-CM"/>
                  <a:t> (%)</a:t>
                </a: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312125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05016995826341"/>
          <c:y val="6.0185185185185182E-2"/>
          <c:w val="0.77620446624499806"/>
          <c:h val="0.68268434866694294"/>
        </c:manualLayout>
      </c:layout>
      <c:lineChart>
        <c:grouping val="standard"/>
        <c:varyColors val="0"/>
        <c:ser>
          <c:idx val="0"/>
          <c:order val="0"/>
          <c:tx>
            <c:strRef>
              <c:f>Feuil4!$C$140</c:f>
              <c:strCache>
                <c:ptCount val="1"/>
                <c:pt idx="0">
                  <c:v>R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Feuil4!$D$139:$H$139</c:f>
              <c:numCache>
                <c:formatCode>General</c:formatCode>
                <c:ptCount val="5"/>
                <c:pt idx="0">
                  <c:v>1</c:v>
                </c:pt>
                <c:pt idx="1">
                  <c:v>15</c:v>
                </c:pt>
                <c:pt idx="2">
                  <c:v>30</c:v>
                </c:pt>
                <c:pt idx="3">
                  <c:v>45</c:v>
                </c:pt>
                <c:pt idx="4">
                  <c:v>60</c:v>
                </c:pt>
              </c:numCache>
            </c:numRef>
          </c:cat>
          <c:val>
            <c:numRef>
              <c:f>Feuil4!$D$140:$H$140</c:f>
              <c:numCache>
                <c:formatCode>General</c:formatCode>
                <c:ptCount val="5"/>
                <c:pt idx="0">
                  <c:v>2.2000000000000002</c:v>
                </c:pt>
                <c:pt idx="1">
                  <c:v>3.5</c:v>
                </c:pt>
                <c:pt idx="2">
                  <c:v>7.8</c:v>
                </c:pt>
                <c:pt idx="3">
                  <c:v>11.9</c:v>
                </c:pt>
                <c:pt idx="4">
                  <c:v>15.74</c:v>
                </c:pt>
              </c:numCache>
            </c:numRef>
          </c:val>
          <c:smooth val="0"/>
          <c:extLst>
            <c:ext xmlns:c16="http://schemas.microsoft.com/office/drawing/2014/chart" uri="{C3380CC4-5D6E-409C-BE32-E72D297353CC}">
              <c16:uniqueId val="{00000000-10AC-42AC-9CCB-1107032EAD60}"/>
            </c:ext>
          </c:extLst>
        </c:ser>
        <c:ser>
          <c:idx val="1"/>
          <c:order val="1"/>
          <c:tx>
            <c:strRef>
              <c:f>Feuil4!$C$141</c:f>
              <c:strCache>
                <c:ptCount val="1"/>
                <c:pt idx="0">
                  <c:v>Rc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Feuil4!$D$139:$H$139</c:f>
              <c:numCache>
                <c:formatCode>General</c:formatCode>
                <c:ptCount val="5"/>
                <c:pt idx="0">
                  <c:v>1</c:v>
                </c:pt>
                <c:pt idx="1">
                  <c:v>15</c:v>
                </c:pt>
                <c:pt idx="2">
                  <c:v>30</c:v>
                </c:pt>
                <c:pt idx="3">
                  <c:v>45</c:v>
                </c:pt>
                <c:pt idx="4">
                  <c:v>60</c:v>
                </c:pt>
              </c:numCache>
            </c:numRef>
          </c:cat>
          <c:val>
            <c:numRef>
              <c:f>Feuil4!$D$141:$H$141</c:f>
              <c:numCache>
                <c:formatCode>General</c:formatCode>
                <c:ptCount val="5"/>
                <c:pt idx="0">
                  <c:v>2.2000000000000002</c:v>
                </c:pt>
                <c:pt idx="1">
                  <c:v>3.7</c:v>
                </c:pt>
                <c:pt idx="2">
                  <c:v>8.8000000000000007</c:v>
                </c:pt>
                <c:pt idx="3">
                  <c:v>12.9</c:v>
                </c:pt>
                <c:pt idx="4">
                  <c:v>16.559999999999999</c:v>
                </c:pt>
              </c:numCache>
            </c:numRef>
          </c:val>
          <c:smooth val="0"/>
          <c:extLst>
            <c:ext xmlns:c16="http://schemas.microsoft.com/office/drawing/2014/chart" uri="{C3380CC4-5D6E-409C-BE32-E72D297353CC}">
              <c16:uniqueId val="{00000001-10AC-42AC-9CCB-1107032EAD60}"/>
            </c:ext>
          </c:extLst>
        </c:ser>
        <c:ser>
          <c:idx val="2"/>
          <c:order val="2"/>
          <c:tx>
            <c:strRef>
              <c:f>Feuil4!$C$142</c:f>
              <c:strCache>
                <c:ptCount val="1"/>
                <c:pt idx="0">
                  <c:v>Rc 1,5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Feuil4!$D$139:$H$139</c:f>
              <c:numCache>
                <c:formatCode>General</c:formatCode>
                <c:ptCount val="5"/>
                <c:pt idx="0">
                  <c:v>1</c:v>
                </c:pt>
                <c:pt idx="1">
                  <c:v>15</c:v>
                </c:pt>
                <c:pt idx="2">
                  <c:v>30</c:v>
                </c:pt>
                <c:pt idx="3">
                  <c:v>45</c:v>
                </c:pt>
                <c:pt idx="4">
                  <c:v>60</c:v>
                </c:pt>
              </c:numCache>
            </c:numRef>
          </c:cat>
          <c:val>
            <c:numRef>
              <c:f>Feuil4!$D$142:$H$142</c:f>
              <c:numCache>
                <c:formatCode>General</c:formatCode>
                <c:ptCount val="5"/>
                <c:pt idx="0">
                  <c:v>2.2000000000000002</c:v>
                </c:pt>
                <c:pt idx="1">
                  <c:v>4.3</c:v>
                </c:pt>
                <c:pt idx="2">
                  <c:v>7.7</c:v>
                </c:pt>
                <c:pt idx="3">
                  <c:v>11.2</c:v>
                </c:pt>
                <c:pt idx="4">
                  <c:v>16.37</c:v>
                </c:pt>
              </c:numCache>
            </c:numRef>
          </c:val>
          <c:smooth val="0"/>
          <c:extLst>
            <c:ext xmlns:c16="http://schemas.microsoft.com/office/drawing/2014/chart" uri="{C3380CC4-5D6E-409C-BE32-E72D297353CC}">
              <c16:uniqueId val="{00000002-10AC-42AC-9CCB-1107032EAD60}"/>
            </c:ext>
          </c:extLst>
        </c:ser>
        <c:ser>
          <c:idx val="3"/>
          <c:order val="3"/>
          <c:tx>
            <c:strRef>
              <c:f>Feuil4!$C$143</c:f>
              <c:strCache>
                <c:ptCount val="1"/>
                <c:pt idx="0">
                  <c:v>Rc 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Feuil4!$D$139:$H$139</c:f>
              <c:numCache>
                <c:formatCode>General</c:formatCode>
                <c:ptCount val="5"/>
                <c:pt idx="0">
                  <c:v>1</c:v>
                </c:pt>
                <c:pt idx="1">
                  <c:v>15</c:v>
                </c:pt>
                <c:pt idx="2">
                  <c:v>30</c:v>
                </c:pt>
                <c:pt idx="3">
                  <c:v>45</c:v>
                </c:pt>
                <c:pt idx="4">
                  <c:v>60</c:v>
                </c:pt>
              </c:numCache>
            </c:numRef>
          </c:cat>
          <c:val>
            <c:numRef>
              <c:f>Feuil4!$D$143:$H$143</c:f>
              <c:numCache>
                <c:formatCode>General</c:formatCode>
                <c:ptCount val="5"/>
                <c:pt idx="0">
                  <c:v>2.2000000000000002</c:v>
                </c:pt>
                <c:pt idx="1">
                  <c:v>4</c:v>
                </c:pt>
                <c:pt idx="2">
                  <c:v>6.5</c:v>
                </c:pt>
                <c:pt idx="3">
                  <c:v>10.8</c:v>
                </c:pt>
                <c:pt idx="4">
                  <c:v>15.5</c:v>
                </c:pt>
              </c:numCache>
            </c:numRef>
          </c:val>
          <c:smooth val="0"/>
          <c:extLst>
            <c:ext xmlns:c16="http://schemas.microsoft.com/office/drawing/2014/chart" uri="{C3380CC4-5D6E-409C-BE32-E72D297353CC}">
              <c16:uniqueId val="{00000003-10AC-42AC-9CCB-1107032EAD60}"/>
            </c:ext>
          </c:extLst>
        </c:ser>
        <c:ser>
          <c:idx val="4"/>
          <c:order val="4"/>
          <c:tx>
            <c:strRef>
              <c:f>Feuil4!$C$144</c:f>
              <c:strCache>
                <c:ptCount val="1"/>
                <c:pt idx="0">
                  <c:v>Rb1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Feuil4!$D$139:$H$139</c:f>
              <c:numCache>
                <c:formatCode>General</c:formatCode>
                <c:ptCount val="5"/>
                <c:pt idx="0">
                  <c:v>1</c:v>
                </c:pt>
                <c:pt idx="1">
                  <c:v>15</c:v>
                </c:pt>
                <c:pt idx="2">
                  <c:v>30</c:v>
                </c:pt>
                <c:pt idx="3">
                  <c:v>45</c:v>
                </c:pt>
                <c:pt idx="4">
                  <c:v>60</c:v>
                </c:pt>
              </c:numCache>
            </c:numRef>
          </c:cat>
          <c:val>
            <c:numRef>
              <c:f>Feuil4!$D$144:$H$144</c:f>
              <c:numCache>
                <c:formatCode>General</c:formatCode>
                <c:ptCount val="5"/>
                <c:pt idx="0">
                  <c:v>2.2000000000000002</c:v>
                </c:pt>
                <c:pt idx="1">
                  <c:v>4.33</c:v>
                </c:pt>
                <c:pt idx="2">
                  <c:v>8.9</c:v>
                </c:pt>
                <c:pt idx="3">
                  <c:v>10.7</c:v>
                </c:pt>
                <c:pt idx="4">
                  <c:v>16.88</c:v>
                </c:pt>
              </c:numCache>
            </c:numRef>
          </c:val>
          <c:smooth val="0"/>
          <c:extLst>
            <c:ext xmlns:c16="http://schemas.microsoft.com/office/drawing/2014/chart" uri="{C3380CC4-5D6E-409C-BE32-E72D297353CC}">
              <c16:uniqueId val="{00000004-10AC-42AC-9CCB-1107032EAD60}"/>
            </c:ext>
          </c:extLst>
        </c:ser>
        <c:ser>
          <c:idx val="5"/>
          <c:order val="5"/>
          <c:tx>
            <c:strRef>
              <c:f>Feuil4!$C$145</c:f>
              <c:strCache>
                <c:ptCount val="1"/>
                <c:pt idx="0">
                  <c:v>Rb 1,5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Feuil4!$D$139:$H$139</c:f>
              <c:numCache>
                <c:formatCode>General</c:formatCode>
                <c:ptCount val="5"/>
                <c:pt idx="0">
                  <c:v>1</c:v>
                </c:pt>
                <c:pt idx="1">
                  <c:v>15</c:v>
                </c:pt>
                <c:pt idx="2">
                  <c:v>30</c:v>
                </c:pt>
                <c:pt idx="3">
                  <c:v>45</c:v>
                </c:pt>
                <c:pt idx="4">
                  <c:v>60</c:v>
                </c:pt>
              </c:numCache>
            </c:numRef>
          </c:cat>
          <c:val>
            <c:numRef>
              <c:f>Feuil4!$D$145:$H$145</c:f>
              <c:numCache>
                <c:formatCode>General</c:formatCode>
                <c:ptCount val="5"/>
                <c:pt idx="0">
                  <c:v>2.2000000000000002</c:v>
                </c:pt>
                <c:pt idx="1">
                  <c:v>3.89</c:v>
                </c:pt>
                <c:pt idx="2">
                  <c:v>6.7</c:v>
                </c:pt>
                <c:pt idx="3">
                  <c:v>11.4</c:v>
                </c:pt>
                <c:pt idx="4">
                  <c:v>15.51</c:v>
                </c:pt>
              </c:numCache>
            </c:numRef>
          </c:val>
          <c:smooth val="0"/>
          <c:extLst>
            <c:ext xmlns:c16="http://schemas.microsoft.com/office/drawing/2014/chart" uri="{C3380CC4-5D6E-409C-BE32-E72D297353CC}">
              <c16:uniqueId val="{00000005-10AC-42AC-9CCB-1107032EAD60}"/>
            </c:ext>
          </c:extLst>
        </c:ser>
        <c:ser>
          <c:idx val="6"/>
          <c:order val="6"/>
          <c:tx>
            <c:strRef>
              <c:f>Feuil4!$C$146</c:f>
              <c:strCache>
                <c:ptCount val="1"/>
                <c:pt idx="0">
                  <c:v>Rb2</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Feuil4!$D$139:$H$139</c:f>
              <c:numCache>
                <c:formatCode>General</c:formatCode>
                <c:ptCount val="5"/>
                <c:pt idx="0">
                  <c:v>1</c:v>
                </c:pt>
                <c:pt idx="1">
                  <c:v>15</c:v>
                </c:pt>
                <c:pt idx="2">
                  <c:v>30</c:v>
                </c:pt>
                <c:pt idx="3">
                  <c:v>45</c:v>
                </c:pt>
                <c:pt idx="4">
                  <c:v>60</c:v>
                </c:pt>
              </c:numCache>
            </c:numRef>
          </c:cat>
          <c:val>
            <c:numRef>
              <c:f>Feuil4!$D$146:$H$146</c:f>
              <c:numCache>
                <c:formatCode>General</c:formatCode>
                <c:ptCount val="5"/>
                <c:pt idx="0">
                  <c:v>2.2000000000000002</c:v>
                </c:pt>
                <c:pt idx="1">
                  <c:v>3.74</c:v>
                </c:pt>
                <c:pt idx="2">
                  <c:v>7.05</c:v>
                </c:pt>
                <c:pt idx="3">
                  <c:v>12</c:v>
                </c:pt>
                <c:pt idx="4">
                  <c:v>17.329999999999998</c:v>
                </c:pt>
              </c:numCache>
            </c:numRef>
          </c:val>
          <c:smooth val="0"/>
          <c:extLst>
            <c:ext xmlns:c16="http://schemas.microsoft.com/office/drawing/2014/chart" uri="{C3380CC4-5D6E-409C-BE32-E72D297353CC}">
              <c16:uniqueId val="{00000006-10AC-42AC-9CCB-1107032EAD60}"/>
            </c:ext>
          </c:extLst>
        </c:ser>
        <c:dLbls>
          <c:showLegendKey val="0"/>
          <c:showVal val="0"/>
          <c:showCatName val="0"/>
          <c:showSerName val="0"/>
          <c:showPercent val="0"/>
          <c:showBubbleSize val="0"/>
        </c:dLbls>
        <c:marker val="1"/>
        <c:smooth val="0"/>
        <c:axId val="1399120255"/>
        <c:axId val="1399106527"/>
      </c:lineChart>
      <c:catAx>
        <c:axId val="1399120255"/>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sz="1100" b="1">
                    <a:solidFill>
                      <a:sysClr val="windowText" lastClr="000000"/>
                    </a:solidFill>
                  </a:rPr>
                  <a:t>Time (Days)</a:t>
                </a:r>
              </a:p>
            </c:rich>
          </c:tx>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399106527"/>
        <c:crosses val="autoZero"/>
        <c:auto val="1"/>
        <c:lblAlgn val="ctr"/>
        <c:lblOffset val="100"/>
        <c:noMultiLvlLbl val="0"/>
      </c:catAx>
      <c:valAx>
        <c:axId val="1399106527"/>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live</a:t>
                </a:r>
                <a:r>
                  <a:rPr lang="fr-CM" b="1" baseline="0"/>
                  <a:t> weight</a:t>
                </a:r>
                <a:r>
                  <a:rPr lang="fr-CM" b="1"/>
                  <a:t> (g)</a:t>
                </a:r>
              </a:p>
            </c:rich>
          </c:tx>
          <c:layout>
            <c:manualLayout>
              <c:xMode val="edge"/>
              <c:yMode val="edge"/>
              <c:x val="0"/>
              <c:y val="0.2479716351245568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3991202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16564196598712"/>
          <c:y val="6.5791182881800789E-2"/>
          <c:w val="0.74904109589041101"/>
          <c:h val="0.65330486231593932"/>
        </c:manualLayout>
      </c:layout>
      <c:lineChart>
        <c:grouping val="standard"/>
        <c:varyColors val="0"/>
        <c:ser>
          <c:idx val="0"/>
          <c:order val="0"/>
          <c:tx>
            <c:strRef>
              <c:f>Feuil4!$A$195</c:f>
              <c:strCache>
                <c:ptCount val="1"/>
                <c:pt idx="0">
                  <c:v>R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Feuil4!$B$194:$F$194</c:f>
              <c:numCache>
                <c:formatCode>General</c:formatCode>
                <c:ptCount val="5"/>
                <c:pt idx="0">
                  <c:v>1</c:v>
                </c:pt>
                <c:pt idx="1">
                  <c:v>15</c:v>
                </c:pt>
                <c:pt idx="2">
                  <c:v>30</c:v>
                </c:pt>
                <c:pt idx="3">
                  <c:v>45</c:v>
                </c:pt>
                <c:pt idx="4">
                  <c:v>60</c:v>
                </c:pt>
              </c:numCache>
            </c:numRef>
          </c:cat>
          <c:val>
            <c:numRef>
              <c:f>Feuil4!$B$195:$F$195</c:f>
              <c:numCache>
                <c:formatCode>General</c:formatCode>
                <c:ptCount val="5"/>
                <c:pt idx="0">
                  <c:v>5.53</c:v>
                </c:pt>
                <c:pt idx="1">
                  <c:v>6.1</c:v>
                </c:pt>
                <c:pt idx="2">
                  <c:v>7.15</c:v>
                </c:pt>
                <c:pt idx="3">
                  <c:v>8.2100000000000009</c:v>
                </c:pt>
                <c:pt idx="4">
                  <c:v>9.0500000000000007</c:v>
                </c:pt>
              </c:numCache>
            </c:numRef>
          </c:val>
          <c:smooth val="0"/>
          <c:extLst>
            <c:ext xmlns:c16="http://schemas.microsoft.com/office/drawing/2014/chart" uri="{C3380CC4-5D6E-409C-BE32-E72D297353CC}">
              <c16:uniqueId val="{00000000-C44C-4FB7-8D4A-6A1CDF300B7D}"/>
            </c:ext>
          </c:extLst>
        </c:ser>
        <c:ser>
          <c:idx val="1"/>
          <c:order val="1"/>
          <c:tx>
            <c:strRef>
              <c:f>Feuil4!$A$196</c:f>
              <c:strCache>
                <c:ptCount val="1"/>
                <c:pt idx="0">
                  <c:v>Rc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Feuil4!$B$194:$F$194</c:f>
              <c:numCache>
                <c:formatCode>General</c:formatCode>
                <c:ptCount val="5"/>
                <c:pt idx="0">
                  <c:v>1</c:v>
                </c:pt>
                <c:pt idx="1">
                  <c:v>15</c:v>
                </c:pt>
                <c:pt idx="2">
                  <c:v>30</c:v>
                </c:pt>
                <c:pt idx="3">
                  <c:v>45</c:v>
                </c:pt>
                <c:pt idx="4">
                  <c:v>60</c:v>
                </c:pt>
              </c:numCache>
            </c:numRef>
          </c:cat>
          <c:val>
            <c:numRef>
              <c:f>Feuil4!$B$196:$F$196</c:f>
              <c:numCache>
                <c:formatCode>General</c:formatCode>
                <c:ptCount val="5"/>
                <c:pt idx="0">
                  <c:v>5.53</c:v>
                </c:pt>
                <c:pt idx="1">
                  <c:v>7.1</c:v>
                </c:pt>
                <c:pt idx="2">
                  <c:v>8.18</c:v>
                </c:pt>
                <c:pt idx="3">
                  <c:v>9.1</c:v>
                </c:pt>
                <c:pt idx="4">
                  <c:v>9.44</c:v>
                </c:pt>
              </c:numCache>
            </c:numRef>
          </c:val>
          <c:smooth val="0"/>
          <c:extLst>
            <c:ext xmlns:c16="http://schemas.microsoft.com/office/drawing/2014/chart" uri="{C3380CC4-5D6E-409C-BE32-E72D297353CC}">
              <c16:uniqueId val="{00000001-C44C-4FB7-8D4A-6A1CDF300B7D}"/>
            </c:ext>
          </c:extLst>
        </c:ser>
        <c:ser>
          <c:idx val="2"/>
          <c:order val="2"/>
          <c:tx>
            <c:strRef>
              <c:f>Feuil4!$A$197</c:f>
              <c:strCache>
                <c:ptCount val="1"/>
                <c:pt idx="0">
                  <c:v>Rc 1.5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Feuil4!$B$194:$F$194</c:f>
              <c:numCache>
                <c:formatCode>General</c:formatCode>
                <c:ptCount val="5"/>
                <c:pt idx="0">
                  <c:v>1</c:v>
                </c:pt>
                <c:pt idx="1">
                  <c:v>15</c:v>
                </c:pt>
                <c:pt idx="2">
                  <c:v>30</c:v>
                </c:pt>
                <c:pt idx="3">
                  <c:v>45</c:v>
                </c:pt>
                <c:pt idx="4">
                  <c:v>60</c:v>
                </c:pt>
              </c:numCache>
            </c:numRef>
          </c:cat>
          <c:val>
            <c:numRef>
              <c:f>Feuil4!$B$197:$F$197</c:f>
              <c:numCache>
                <c:formatCode>General</c:formatCode>
                <c:ptCount val="5"/>
                <c:pt idx="0">
                  <c:v>5.53</c:v>
                </c:pt>
                <c:pt idx="1">
                  <c:v>6.5</c:v>
                </c:pt>
                <c:pt idx="2">
                  <c:v>7.76</c:v>
                </c:pt>
                <c:pt idx="3">
                  <c:v>8.9</c:v>
                </c:pt>
                <c:pt idx="4">
                  <c:v>9.4600000000000009</c:v>
                </c:pt>
              </c:numCache>
            </c:numRef>
          </c:val>
          <c:smooth val="0"/>
          <c:extLst>
            <c:ext xmlns:c16="http://schemas.microsoft.com/office/drawing/2014/chart" uri="{C3380CC4-5D6E-409C-BE32-E72D297353CC}">
              <c16:uniqueId val="{00000002-C44C-4FB7-8D4A-6A1CDF300B7D}"/>
            </c:ext>
          </c:extLst>
        </c:ser>
        <c:ser>
          <c:idx val="3"/>
          <c:order val="3"/>
          <c:tx>
            <c:strRef>
              <c:f>Feuil4!$A$198</c:f>
              <c:strCache>
                <c:ptCount val="1"/>
                <c:pt idx="0">
                  <c:v>Rc 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Feuil4!$B$194:$F$194</c:f>
              <c:numCache>
                <c:formatCode>General</c:formatCode>
                <c:ptCount val="5"/>
                <c:pt idx="0">
                  <c:v>1</c:v>
                </c:pt>
                <c:pt idx="1">
                  <c:v>15</c:v>
                </c:pt>
                <c:pt idx="2">
                  <c:v>30</c:v>
                </c:pt>
                <c:pt idx="3">
                  <c:v>45</c:v>
                </c:pt>
                <c:pt idx="4">
                  <c:v>60</c:v>
                </c:pt>
              </c:numCache>
            </c:numRef>
          </c:cat>
          <c:val>
            <c:numRef>
              <c:f>Feuil4!$B$198:$F$198</c:f>
              <c:numCache>
                <c:formatCode>General</c:formatCode>
                <c:ptCount val="5"/>
                <c:pt idx="0">
                  <c:v>5.53</c:v>
                </c:pt>
                <c:pt idx="1">
                  <c:v>6.8</c:v>
                </c:pt>
                <c:pt idx="2">
                  <c:v>7.5</c:v>
                </c:pt>
                <c:pt idx="3">
                  <c:v>8.8000000000000007</c:v>
                </c:pt>
                <c:pt idx="4">
                  <c:v>9.14</c:v>
                </c:pt>
              </c:numCache>
            </c:numRef>
          </c:val>
          <c:smooth val="0"/>
          <c:extLst>
            <c:ext xmlns:c16="http://schemas.microsoft.com/office/drawing/2014/chart" uri="{C3380CC4-5D6E-409C-BE32-E72D297353CC}">
              <c16:uniqueId val="{00000003-C44C-4FB7-8D4A-6A1CDF300B7D}"/>
            </c:ext>
          </c:extLst>
        </c:ser>
        <c:ser>
          <c:idx val="4"/>
          <c:order val="4"/>
          <c:tx>
            <c:strRef>
              <c:f>Feuil4!$A$199</c:f>
              <c:strCache>
                <c:ptCount val="1"/>
                <c:pt idx="0">
                  <c:v>Rb1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Feuil4!$B$194:$F$194</c:f>
              <c:numCache>
                <c:formatCode>General</c:formatCode>
                <c:ptCount val="5"/>
                <c:pt idx="0">
                  <c:v>1</c:v>
                </c:pt>
                <c:pt idx="1">
                  <c:v>15</c:v>
                </c:pt>
                <c:pt idx="2">
                  <c:v>30</c:v>
                </c:pt>
                <c:pt idx="3">
                  <c:v>45</c:v>
                </c:pt>
                <c:pt idx="4">
                  <c:v>60</c:v>
                </c:pt>
              </c:numCache>
            </c:numRef>
          </c:cat>
          <c:val>
            <c:numRef>
              <c:f>Feuil4!$B$199:$F$199</c:f>
              <c:numCache>
                <c:formatCode>General</c:formatCode>
                <c:ptCount val="5"/>
                <c:pt idx="0">
                  <c:v>5.53</c:v>
                </c:pt>
                <c:pt idx="1">
                  <c:v>6.33</c:v>
                </c:pt>
                <c:pt idx="2">
                  <c:v>7.33</c:v>
                </c:pt>
                <c:pt idx="3">
                  <c:v>7.93</c:v>
                </c:pt>
                <c:pt idx="4">
                  <c:v>8.58</c:v>
                </c:pt>
              </c:numCache>
            </c:numRef>
          </c:val>
          <c:smooth val="0"/>
          <c:extLst>
            <c:ext xmlns:c16="http://schemas.microsoft.com/office/drawing/2014/chart" uri="{C3380CC4-5D6E-409C-BE32-E72D297353CC}">
              <c16:uniqueId val="{00000004-C44C-4FB7-8D4A-6A1CDF300B7D}"/>
            </c:ext>
          </c:extLst>
        </c:ser>
        <c:ser>
          <c:idx val="5"/>
          <c:order val="5"/>
          <c:tx>
            <c:strRef>
              <c:f>Feuil4!$A$200</c:f>
              <c:strCache>
                <c:ptCount val="1"/>
                <c:pt idx="0">
                  <c:v>Rb 1.5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Feuil4!$B$194:$F$194</c:f>
              <c:numCache>
                <c:formatCode>General</c:formatCode>
                <c:ptCount val="5"/>
                <c:pt idx="0">
                  <c:v>1</c:v>
                </c:pt>
                <c:pt idx="1">
                  <c:v>15</c:v>
                </c:pt>
                <c:pt idx="2">
                  <c:v>30</c:v>
                </c:pt>
                <c:pt idx="3">
                  <c:v>45</c:v>
                </c:pt>
                <c:pt idx="4">
                  <c:v>60</c:v>
                </c:pt>
              </c:numCache>
            </c:numRef>
          </c:cat>
          <c:val>
            <c:numRef>
              <c:f>Feuil4!$B$200:$F$200</c:f>
              <c:numCache>
                <c:formatCode>General</c:formatCode>
                <c:ptCount val="5"/>
                <c:pt idx="0">
                  <c:v>5.53</c:v>
                </c:pt>
                <c:pt idx="1">
                  <c:v>6.87</c:v>
                </c:pt>
                <c:pt idx="2">
                  <c:v>7.61</c:v>
                </c:pt>
                <c:pt idx="3">
                  <c:v>8.48</c:v>
                </c:pt>
                <c:pt idx="4">
                  <c:v>9.51</c:v>
                </c:pt>
              </c:numCache>
            </c:numRef>
          </c:val>
          <c:smooth val="0"/>
          <c:extLst>
            <c:ext xmlns:c16="http://schemas.microsoft.com/office/drawing/2014/chart" uri="{C3380CC4-5D6E-409C-BE32-E72D297353CC}">
              <c16:uniqueId val="{00000005-C44C-4FB7-8D4A-6A1CDF300B7D}"/>
            </c:ext>
          </c:extLst>
        </c:ser>
        <c:ser>
          <c:idx val="6"/>
          <c:order val="6"/>
          <c:tx>
            <c:strRef>
              <c:f>Feuil4!$A$201</c:f>
              <c:strCache>
                <c:ptCount val="1"/>
                <c:pt idx="0">
                  <c:v>Rb2</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Feuil4!$B$194:$F$194</c:f>
              <c:numCache>
                <c:formatCode>General</c:formatCode>
                <c:ptCount val="5"/>
                <c:pt idx="0">
                  <c:v>1</c:v>
                </c:pt>
                <c:pt idx="1">
                  <c:v>15</c:v>
                </c:pt>
                <c:pt idx="2">
                  <c:v>30</c:v>
                </c:pt>
                <c:pt idx="3">
                  <c:v>45</c:v>
                </c:pt>
                <c:pt idx="4">
                  <c:v>60</c:v>
                </c:pt>
              </c:numCache>
            </c:numRef>
          </c:cat>
          <c:val>
            <c:numRef>
              <c:f>Feuil4!$B$201:$F$201</c:f>
              <c:numCache>
                <c:formatCode>General</c:formatCode>
                <c:ptCount val="5"/>
                <c:pt idx="0">
                  <c:v>5.53</c:v>
                </c:pt>
                <c:pt idx="1">
                  <c:v>6.63</c:v>
                </c:pt>
                <c:pt idx="2">
                  <c:v>7.45</c:v>
                </c:pt>
                <c:pt idx="3">
                  <c:v>7.96</c:v>
                </c:pt>
                <c:pt idx="4">
                  <c:v>8.33</c:v>
                </c:pt>
              </c:numCache>
            </c:numRef>
          </c:val>
          <c:smooth val="0"/>
          <c:extLst>
            <c:ext xmlns:c16="http://schemas.microsoft.com/office/drawing/2014/chart" uri="{C3380CC4-5D6E-409C-BE32-E72D297353CC}">
              <c16:uniqueId val="{00000006-C44C-4FB7-8D4A-6A1CDF300B7D}"/>
            </c:ext>
          </c:extLst>
        </c:ser>
        <c:dLbls>
          <c:showLegendKey val="0"/>
          <c:showVal val="0"/>
          <c:showCatName val="0"/>
          <c:showSerName val="0"/>
          <c:showPercent val="0"/>
          <c:showBubbleSize val="0"/>
        </c:dLbls>
        <c:marker val="1"/>
        <c:smooth val="0"/>
        <c:axId val="1495092447"/>
        <c:axId val="1495091199"/>
      </c:lineChart>
      <c:catAx>
        <c:axId val="1495092447"/>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solidFill>
                      <a:sysClr val="windowText" lastClr="000000"/>
                    </a:solidFill>
                  </a:rPr>
                  <a:t>Time (Days)</a:t>
                </a:r>
              </a:p>
            </c:rich>
          </c:tx>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95091199"/>
        <c:crosses val="autoZero"/>
        <c:auto val="1"/>
        <c:lblAlgn val="ctr"/>
        <c:lblOffset val="100"/>
        <c:noMultiLvlLbl val="0"/>
      </c:catAx>
      <c:valAx>
        <c:axId val="1495091199"/>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solidFill>
                      <a:sysClr val="windowText" lastClr="000000"/>
                    </a:solidFill>
                  </a:rPr>
                  <a:t>Total length (Cm)</a:t>
                </a:r>
              </a:p>
            </c:rich>
          </c:tx>
          <c:layout>
            <c:manualLayout>
              <c:xMode val="edge"/>
              <c:yMode val="edge"/>
              <c:x val="3.6111111111111108E-2"/>
              <c:y val="0.2693095654709827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95092447"/>
        <c:crosses val="autoZero"/>
        <c:crossBetween val="between"/>
      </c:valAx>
      <c:spPr>
        <a:noFill/>
        <a:ln>
          <a:noFill/>
        </a:ln>
        <a:effectLst/>
      </c:spPr>
    </c:plotArea>
    <c:legend>
      <c:legendPos val="b"/>
      <c:layout>
        <c:manualLayout>
          <c:xMode val="edge"/>
          <c:yMode val="edge"/>
          <c:x val="3.876676374357315E-2"/>
          <c:y val="0.87896186889682282"/>
          <c:w val="0.87680437205623274"/>
          <c:h val="0.10447498410524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0.43268</cdr:x>
      <cdr:y>0.46815</cdr:y>
    </cdr:from>
    <cdr:to>
      <cdr:x>0.52065</cdr:x>
      <cdr:y>0.53503</cdr:y>
    </cdr:to>
    <cdr:sp macro="" textlink="">
      <cdr:nvSpPr>
        <cdr:cNvPr id="2" name="Zone de texte 1"/>
        <cdr:cNvSpPr txBox="1"/>
      </cdr:nvSpPr>
      <cdr:spPr>
        <a:xfrm xmlns:a="http://schemas.openxmlformats.org/drawingml/2006/main">
          <a:off x="2295525" y="1400175"/>
          <a:ext cx="4667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200">
              <a:latin typeface="Times New Roman" panose="02020603050405020304" pitchFamily="18" charset="0"/>
              <a:cs typeface="Times New Roman" panose="02020603050405020304" pitchFamily="18" charset="0"/>
            </a:rPr>
            <a:t>b </a:t>
          </a:r>
          <a:r>
            <a:rPr lang="el-GR" sz="1200">
              <a:latin typeface="Times New Roman" panose="02020603050405020304" pitchFamily="18" charset="0"/>
              <a:cs typeface="Times New Roman" panose="02020603050405020304" pitchFamily="18" charset="0"/>
            </a:rPr>
            <a:t>α</a:t>
          </a:r>
          <a:endParaRPr lang="fr-CM"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0.52962</cdr:x>
      <cdr:y>0.05414</cdr:y>
    </cdr:from>
    <cdr:to>
      <cdr:x>0.6158</cdr:x>
      <cdr:y>0.13694</cdr:y>
    </cdr:to>
    <cdr:sp macro="" textlink="">
      <cdr:nvSpPr>
        <cdr:cNvPr id="3" name="Zone de texte 2"/>
        <cdr:cNvSpPr txBox="1"/>
      </cdr:nvSpPr>
      <cdr:spPr>
        <a:xfrm xmlns:a="http://schemas.openxmlformats.org/drawingml/2006/main">
          <a:off x="2809876" y="161926"/>
          <a:ext cx="4572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200">
              <a:latin typeface="Times New Roman" panose="02020603050405020304" pitchFamily="18" charset="0"/>
              <a:cs typeface="Times New Roman" panose="02020603050405020304" pitchFamily="18" charset="0"/>
            </a:rPr>
            <a:t>c </a:t>
          </a:r>
          <a:r>
            <a:rPr lang="el-GR" sz="1200">
              <a:latin typeface="Times New Roman" panose="02020603050405020304" pitchFamily="18" charset="0"/>
              <a:cs typeface="Times New Roman" panose="02020603050405020304" pitchFamily="18" charset="0"/>
            </a:rPr>
            <a:t>β</a:t>
          </a:r>
          <a:endParaRPr lang="fr-CM"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0.62298</cdr:x>
      <cdr:y>0.36943</cdr:y>
    </cdr:from>
    <cdr:to>
      <cdr:x>0.70198</cdr:x>
      <cdr:y>0.46178</cdr:y>
    </cdr:to>
    <cdr:sp macro="" textlink="">
      <cdr:nvSpPr>
        <cdr:cNvPr id="4" name="Zone de texte 3"/>
        <cdr:cNvSpPr txBox="1"/>
      </cdr:nvSpPr>
      <cdr:spPr>
        <a:xfrm xmlns:a="http://schemas.openxmlformats.org/drawingml/2006/main">
          <a:off x="3305174" y="1104910"/>
          <a:ext cx="419128" cy="276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latin typeface="Times New Roman" panose="02020603050405020304" pitchFamily="18" charset="0"/>
              <a:cs typeface="Times New Roman" panose="02020603050405020304" pitchFamily="18" charset="0"/>
            </a:rPr>
            <a:t>d</a:t>
          </a:r>
          <a:r>
            <a:rPr lang="fr-CM" sz="1100"/>
            <a:t> </a:t>
          </a:r>
          <a:r>
            <a:rPr lang="fr-CM" sz="1100">
              <a:latin typeface="Calibri" panose="020F0502020204030204" pitchFamily="34" charset="0"/>
              <a:cs typeface="Calibri" panose="020F0502020204030204" pitchFamily="34" charset="0"/>
            </a:rPr>
            <a:t>ꙋ</a:t>
          </a:r>
          <a:endParaRPr lang="fr-CM" sz="1100"/>
        </a:p>
      </cdr:txBody>
    </cdr:sp>
  </cdr:relSizeAnchor>
  <cdr:relSizeAnchor xmlns:cdr="http://schemas.openxmlformats.org/drawingml/2006/chartDrawing">
    <cdr:from>
      <cdr:x>0.72172</cdr:x>
      <cdr:y>0.08917</cdr:y>
    </cdr:from>
    <cdr:to>
      <cdr:x>0.79174</cdr:x>
      <cdr:y>0.17834</cdr:y>
    </cdr:to>
    <cdr:sp macro="" textlink="">
      <cdr:nvSpPr>
        <cdr:cNvPr id="5" name="Zone de texte 4"/>
        <cdr:cNvSpPr txBox="1"/>
      </cdr:nvSpPr>
      <cdr:spPr>
        <a:xfrm xmlns:a="http://schemas.openxmlformats.org/drawingml/2006/main">
          <a:off x="3829049" y="266700"/>
          <a:ext cx="3714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latin typeface="Times New Roman" panose="02020603050405020304" pitchFamily="18" charset="0"/>
              <a:cs typeface="Times New Roman" panose="02020603050405020304" pitchFamily="18" charset="0"/>
            </a:rPr>
            <a:t>e </a:t>
          </a:r>
          <a:r>
            <a:rPr lang="el-GR" sz="1100">
              <a:latin typeface="Times New Roman" panose="02020603050405020304" pitchFamily="18" charset="0"/>
              <a:cs typeface="Times New Roman" panose="02020603050405020304" pitchFamily="18" charset="0"/>
            </a:rPr>
            <a:t>β</a:t>
          </a:r>
          <a:endParaRPr lang="fr-CM"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0.80789</cdr:x>
      <cdr:y>0.13694</cdr:y>
    </cdr:from>
    <cdr:to>
      <cdr:x>0.87612</cdr:x>
      <cdr:y>0.21338</cdr:y>
    </cdr:to>
    <cdr:sp macro="" textlink="">
      <cdr:nvSpPr>
        <cdr:cNvPr id="6" name="Zone de texte 5"/>
        <cdr:cNvSpPr txBox="1"/>
      </cdr:nvSpPr>
      <cdr:spPr>
        <a:xfrm xmlns:a="http://schemas.openxmlformats.org/drawingml/2006/main">
          <a:off x="4286225" y="409576"/>
          <a:ext cx="361989" cy="2285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latin typeface="Times New Roman" panose="02020603050405020304" pitchFamily="18" charset="0"/>
              <a:cs typeface="Times New Roman" panose="02020603050405020304" pitchFamily="18" charset="0"/>
            </a:rPr>
            <a:t>f</a:t>
          </a:r>
          <a:r>
            <a:rPr lang="fr-CM" sz="1100"/>
            <a:t> </a:t>
          </a:r>
          <a:r>
            <a:rPr lang="fr-CM" sz="1100">
              <a:latin typeface="Calibri" panose="020F0502020204030204" pitchFamily="34" charset="0"/>
              <a:cs typeface="Calibri" panose="020F0502020204030204" pitchFamily="34" charset="0"/>
            </a:rPr>
            <a:t>ꙋ</a:t>
          </a:r>
          <a:endParaRPr lang="fr-CM" sz="1100"/>
        </a:p>
      </cdr:txBody>
    </cdr:sp>
  </cdr:relSizeAnchor>
  <cdr:relSizeAnchor xmlns:cdr="http://schemas.openxmlformats.org/drawingml/2006/chartDrawing">
    <cdr:from>
      <cdr:x>0.89587</cdr:x>
      <cdr:y>0.33121</cdr:y>
    </cdr:from>
    <cdr:to>
      <cdr:x>0.97307</cdr:x>
      <cdr:y>0.42994</cdr:y>
    </cdr:to>
    <cdr:sp macro="" textlink="">
      <cdr:nvSpPr>
        <cdr:cNvPr id="7" name="Zone de texte 6"/>
        <cdr:cNvSpPr txBox="1"/>
      </cdr:nvSpPr>
      <cdr:spPr>
        <a:xfrm xmlns:a="http://schemas.openxmlformats.org/drawingml/2006/main">
          <a:off x="4752974" y="990600"/>
          <a:ext cx="40957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latin typeface="Times New Roman" panose="02020603050405020304" pitchFamily="18" charset="0"/>
              <a:cs typeface="Times New Roman" panose="02020603050405020304" pitchFamily="18" charset="0"/>
            </a:rPr>
            <a:t>g  </a:t>
          </a:r>
          <a:r>
            <a:rPr lang="el-GR" sz="1100">
              <a:latin typeface="Times New Roman" panose="02020603050405020304" pitchFamily="18" charset="0"/>
              <a:cs typeface="Times New Roman" panose="02020603050405020304" pitchFamily="18" charset="0"/>
            </a:rPr>
            <a:t>β</a:t>
          </a:r>
          <a:endParaRPr lang="fr-CM" sz="11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0.07241</cdr:x>
      <cdr:y>0.14596</cdr:y>
    </cdr:from>
    <cdr:to>
      <cdr:x>0.40345</cdr:x>
      <cdr:y>0.4441</cdr:y>
    </cdr:to>
    <cdr:sp macro="" textlink="">
      <cdr:nvSpPr>
        <cdr:cNvPr id="2" name="Zone de texte 1"/>
        <cdr:cNvSpPr txBox="1"/>
      </cdr:nvSpPr>
      <cdr:spPr>
        <a:xfrm xmlns:a="http://schemas.openxmlformats.org/drawingml/2006/main">
          <a:off x="200025" y="4476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CM"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D9BD-0262-4E0C-9744-8E103452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18</Pages>
  <Words>6819</Words>
  <Characters>37509</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NGASKA J.B</dc:creator>
  <cp:keywords/>
  <dc:description/>
  <cp:lastModifiedBy>HP</cp:lastModifiedBy>
  <cp:revision>21</cp:revision>
  <dcterms:created xsi:type="dcterms:W3CDTF">2025-07-23T09:37:00Z</dcterms:created>
  <dcterms:modified xsi:type="dcterms:W3CDTF">2025-10-10T11:14:00Z</dcterms:modified>
</cp:coreProperties>
</file>