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3A201" w14:textId="77777777" w:rsidR="00977166" w:rsidRDefault="00977166" w:rsidP="00441B6F">
      <w:pPr>
        <w:pStyle w:val="Author"/>
        <w:spacing w:line="240" w:lineRule="auto"/>
        <w:rPr>
          <w:rFonts w:ascii="Arial" w:hAnsi="Arial" w:cs="Arial"/>
          <w:bCs/>
          <w:iCs/>
          <w:kern w:val="28"/>
          <w:sz w:val="36"/>
        </w:rPr>
      </w:pPr>
    </w:p>
    <w:p w14:paraId="53A5FEF7" w14:textId="0CF91F8F" w:rsidR="00163BC4" w:rsidRPr="00163BC4" w:rsidRDefault="00334E2C" w:rsidP="00441B6F">
      <w:pPr>
        <w:pStyle w:val="Author"/>
        <w:spacing w:line="240" w:lineRule="auto"/>
        <w:rPr>
          <w:rFonts w:ascii="Arial" w:hAnsi="Arial" w:cs="Arial"/>
          <w:bCs/>
          <w:iCs/>
          <w:kern w:val="28"/>
          <w:sz w:val="36"/>
        </w:rPr>
      </w:pPr>
      <w:r>
        <w:rPr>
          <w:rFonts w:ascii="Arial" w:hAnsi="Arial" w:cs="Arial"/>
          <w:bCs/>
          <w:iCs/>
          <w:kern w:val="28"/>
          <w:sz w:val="36"/>
        </w:rPr>
        <w:t>Navigating Challenges: Social Studies Teachers’ Perspectives on the MATATAG Curriculum</w:t>
      </w:r>
    </w:p>
    <w:p w14:paraId="22332538" w14:textId="4C3C689F" w:rsidR="00A258C3" w:rsidRPr="00790ADA" w:rsidRDefault="008A11BE" w:rsidP="00441B6F">
      <w:pPr>
        <w:pStyle w:val="Author"/>
        <w:spacing w:line="240" w:lineRule="auto"/>
        <w:jc w:val="both"/>
        <w:rPr>
          <w:rFonts w:ascii="Arial" w:hAnsi="Arial" w:cs="Arial"/>
          <w:sz w:val="36"/>
        </w:rPr>
      </w:pPr>
      <w:r>
        <w:rPr>
          <w:rFonts w:ascii="Arial" w:hAnsi="Arial" w:cs="Arial"/>
          <w:sz w:val="36"/>
        </w:rPr>
        <w:tab/>
      </w:r>
    </w:p>
    <w:p w14:paraId="0FC87E17" w14:textId="77777777" w:rsidR="00852C50" w:rsidRDefault="00852C50" w:rsidP="00852C50"/>
    <w:p w14:paraId="03A0EAC1" w14:textId="77777777" w:rsidR="00852C50" w:rsidRPr="0083216F" w:rsidRDefault="00852C50" w:rsidP="00FB2CD8">
      <w:pPr>
        <w:pStyle w:val="Affiliation"/>
        <w:spacing w:after="0" w:line="240" w:lineRule="auto"/>
        <w:rPr>
          <w:rFonts w:ascii="Arial" w:hAnsi="Arial" w:cs="Arial"/>
          <w:i/>
        </w:rPr>
      </w:pPr>
    </w:p>
    <w:p w14:paraId="0E7502B2" w14:textId="77777777" w:rsidR="002C57D2" w:rsidRPr="00FB3A86" w:rsidRDefault="002C57D2" w:rsidP="00441B6F">
      <w:pPr>
        <w:pStyle w:val="Affiliation"/>
        <w:spacing w:after="0" w:line="240" w:lineRule="auto"/>
        <w:jc w:val="both"/>
        <w:rPr>
          <w:rFonts w:ascii="Arial" w:hAnsi="Arial" w:cs="Arial"/>
        </w:rPr>
      </w:pPr>
    </w:p>
    <w:p w14:paraId="39F512F3" w14:textId="24189C5E" w:rsidR="00B01FCD" w:rsidRPr="00FB3A86" w:rsidRDefault="00CD4E0C" w:rsidP="00441B6F">
      <w:pPr>
        <w:pStyle w:val="Copyright"/>
        <w:spacing w:after="0" w:line="240" w:lineRule="auto"/>
        <w:jc w:val="both"/>
        <w:rPr>
          <w:rFonts w:ascii="Arial" w:hAnsi="Arial" w:cs="Arial"/>
        </w:rPr>
        <w:sectPr w:rsidR="00B01FCD" w:rsidRPr="00FB3A86" w:rsidSect="00084BD0">
          <w:headerReference w:type="even" r:id="rId8"/>
          <w:headerReference w:type="default" r:id="rId9"/>
          <w:footerReference w:type="default" r:id="rId10"/>
          <w:headerReference w:type="first" r:id="rId11"/>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79EB4E2">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9E4B52B" w14:textId="5E3204A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606F1A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5A43E68" w14:textId="77777777" w:rsidTr="001E44FE">
        <w:tc>
          <w:tcPr>
            <w:tcW w:w="9576" w:type="dxa"/>
            <w:shd w:val="clear" w:color="auto" w:fill="F2F2F2"/>
          </w:tcPr>
          <w:p w14:paraId="63B08D8F" w14:textId="77777777" w:rsidR="00C1057C" w:rsidRPr="00AA0DCE" w:rsidRDefault="00C1057C" w:rsidP="00C1057C">
            <w:pPr>
              <w:pStyle w:val="Body"/>
              <w:spacing w:after="0"/>
              <w:jc w:val="left"/>
              <w:rPr>
                <w:rFonts w:ascii="Arial" w:eastAsia="Calibri" w:hAnsi="Arial" w:cs="Arial"/>
                <w:sz w:val="22"/>
                <w:szCs w:val="24"/>
                <w:lang w:val="en-PH"/>
              </w:rPr>
            </w:pPr>
            <w:r w:rsidRPr="00AA0DCE">
              <w:rPr>
                <w:rFonts w:ascii="Arial" w:eastAsia="Calibri" w:hAnsi="Arial" w:cs="Arial"/>
                <w:szCs w:val="22"/>
                <w:lang w:val="en-PH"/>
              </w:rPr>
              <w:t>T</w:t>
            </w:r>
            <w:r w:rsidRPr="00AA0DCE">
              <w:rPr>
                <w:rFonts w:ascii="Arial" w:eastAsia="Calibri" w:hAnsi="Arial" w:cs="Arial"/>
                <w:sz w:val="22"/>
                <w:szCs w:val="24"/>
                <w:lang w:val="en-PH"/>
              </w:rPr>
              <w:t>he study aimed to describe the challenges, strategies, and insights of Social</w:t>
            </w:r>
          </w:p>
          <w:p w14:paraId="0733A176" w14:textId="77777777" w:rsidR="00C1057C" w:rsidRPr="00AA0DCE" w:rsidRDefault="00C1057C" w:rsidP="00C1057C">
            <w:pPr>
              <w:pStyle w:val="Body"/>
              <w:spacing w:after="0"/>
              <w:jc w:val="left"/>
              <w:rPr>
                <w:rFonts w:ascii="Arial" w:eastAsia="Calibri" w:hAnsi="Arial" w:cs="Arial"/>
                <w:sz w:val="22"/>
                <w:szCs w:val="24"/>
                <w:lang w:val="en-PH"/>
              </w:rPr>
            </w:pPr>
            <w:r w:rsidRPr="00AA0DCE">
              <w:rPr>
                <w:rFonts w:ascii="Arial" w:eastAsia="Calibri" w:hAnsi="Arial" w:cs="Arial"/>
                <w:sz w:val="22"/>
                <w:szCs w:val="24"/>
                <w:lang w:val="en-PH"/>
              </w:rPr>
              <w:t>Studies teachers in implementing the MATATAG curriculum, a newly</w:t>
            </w:r>
          </w:p>
          <w:p w14:paraId="62C5DEAB" w14:textId="77777777" w:rsidR="00C1057C" w:rsidRPr="00AA0DCE" w:rsidRDefault="00C1057C" w:rsidP="00C1057C">
            <w:pPr>
              <w:pStyle w:val="Body"/>
              <w:spacing w:after="0"/>
              <w:jc w:val="left"/>
              <w:rPr>
                <w:rFonts w:ascii="Arial" w:eastAsia="Calibri" w:hAnsi="Arial" w:cs="Arial"/>
                <w:sz w:val="22"/>
                <w:szCs w:val="24"/>
                <w:lang w:val="en-PH"/>
              </w:rPr>
            </w:pPr>
            <w:r w:rsidRPr="00AA0DCE">
              <w:rPr>
                <w:rFonts w:ascii="Arial" w:eastAsia="Calibri" w:hAnsi="Arial" w:cs="Arial"/>
                <w:sz w:val="22"/>
                <w:szCs w:val="24"/>
                <w:lang w:val="en-PH"/>
              </w:rPr>
              <w:t>introduced educational framework in the Philippines. Utilizing a qualitative</w:t>
            </w:r>
          </w:p>
          <w:p w14:paraId="5BFC25CE" w14:textId="77777777" w:rsidR="00C1057C" w:rsidRPr="00AA0DCE" w:rsidRDefault="00C1057C" w:rsidP="00C1057C">
            <w:pPr>
              <w:pStyle w:val="Body"/>
              <w:spacing w:after="0"/>
              <w:jc w:val="left"/>
              <w:rPr>
                <w:rFonts w:ascii="Arial" w:eastAsia="Calibri" w:hAnsi="Arial" w:cs="Arial"/>
                <w:sz w:val="22"/>
                <w:szCs w:val="24"/>
                <w:lang w:val="en-PH"/>
              </w:rPr>
            </w:pPr>
            <w:r w:rsidRPr="00AA0DCE">
              <w:rPr>
                <w:rFonts w:ascii="Arial" w:eastAsia="Calibri" w:hAnsi="Arial" w:cs="Arial"/>
                <w:sz w:val="22"/>
                <w:szCs w:val="24"/>
                <w:lang w:val="en-PH"/>
              </w:rPr>
              <w:t>approach through a single-case study design, the research captures the lived</w:t>
            </w:r>
          </w:p>
          <w:p w14:paraId="00EFABF3" w14:textId="54743B47" w:rsidR="00505F06" w:rsidRPr="00883C2D" w:rsidRDefault="00C1057C" w:rsidP="00D50C46">
            <w:pPr>
              <w:pStyle w:val="Body"/>
              <w:spacing w:after="0"/>
              <w:rPr>
                <w:rFonts w:ascii="Arial" w:eastAsia="Calibri" w:hAnsi="Arial" w:cs="Arial"/>
                <w:sz w:val="22"/>
                <w:szCs w:val="24"/>
                <w:lang w:val="en-PH"/>
              </w:rPr>
            </w:pPr>
            <w:r w:rsidRPr="00AA0DCE">
              <w:rPr>
                <w:rFonts w:ascii="Arial" w:eastAsia="Calibri" w:hAnsi="Arial" w:cs="Arial"/>
                <w:sz w:val="22"/>
                <w:szCs w:val="24"/>
                <w:lang w:val="en-PH"/>
              </w:rPr>
              <w:t xml:space="preserve">experiences </w:t>
            </w:r>
            <w:proofErr w:type="gramStart"/>
            <w:r w:rsidRPr="00AA0DCE">
              <w:rPr>
                <w:rFonts w:ascii="Arial" w:eastAsia="Calibri" w:hAnsi="Arial" w:cs="Arial"/>
                <w:sz w:val="22"/>
                <w:szCs w:val="24"/>
                <w:lang w:val="en-PH"/>
              </w:rPr>
              <w:t xml:space="preserve">of </w:t>
            </w:r>
            <w:r w:rsidR="00883C2D">
              <w:rPr>
                <w:rFonts w:ascii="Arial" w:eastAsia="Calibri" w:hAnsi="Arial" w:cs="Arial"/>
                <w:sz w:val="22"/>
                <w:szCs w:val="24"/>
                <w:lang w:val="en-PH"/>
              </w:rPr>
              <w:t xml:space="preserve"> </w:t>
            </w:r>
            <w:r w:rsidR="00883C2D" w:rsidRPr="00883C2D">
              <w:rPr>
                <w:rFonts w:ascii="Arial" w:eastAsia="Calibri" w:hAnsi="Arial" w:cs="Arial"/>
                <w:sz w:val="22"/>
                <w:szCs w:val="24"/>
                <w:highlight w:val="yellow"/>
                <w:lang w:val="en-PH"/>
              </w:rPr>
              <w:t>six</w:t>
            </w:r>
            <w:proofErr w:type="gramEnd"/>
            <w:r w:rsidR="00883C2D" w:rsidRPr="00883C2D">
              <w:rPr>
                <w:rFonts w:ascii="Arial" w:eastAsia="Calibri" w:hAnsi="Arial" w:cs="Arial"/>
                <w:sz w:val="22"/>
                <w:szCs w:val="24"/>
                <w:highlight w:val="yellow"/>
                <w:lang w:val="en-PH"/>
              </w:rPr>
              <w:t xml:space="preserve"> (6) </w:t>
            </w:r>
            <w:r w:rsidRPr="00883C2D">
              <w:rPr>
                <w:rFonts w:ascii="Arial" w:eastAsia="Calibri" w:hAnsi="Arial" w:cs="Arial"/>
                <w:sz w:val="22"/>
                <w:szCs w:val="24"/>
                <w:highlight w:val="yellow"/>
                <w:lang w:val="en-PH"/>
              </w:rPr>
              <w:t>Grade 7 Social Studies teachers</w:t>
            </w:r>
            <w:r w:rsidR="00883C2D" w:rsidRPr="00883C2D">
              <w:rPr>
                <w:rFonts w:ascii="Arial" w:eastAsia="Calibri" w:hAnsi="Arial" w:cs="Arial"/>
                <w:sz w:val="22"/>
                <w:szCs w:val="24"/>
                <w:highlight w:val="yellow"/>
                <w:lang w:val="en-PH"/>
              </w:rPr>
              <w:t xml:space="preserve"> who have been in the teaching service for 5 years situated</w:t>
            </w:r>
            <w:r w:rsidRPr="00883C2D">
              <w:rPr>
                <w:rFonts w:ascii="Arial" w:eastAsia="Calibri" w:hAnsi="Arial" w:cs="Arial"/>
                <w:sz w:val="22"/>
                <w:szCs w:val="24"/>
                <w:highlight w:val="yellow"/>
                <w:lang w:val="en-PH"/>
              </w:rPr>
              <w:t xml:space="preserve"> in </w:t>
            </w:r>
            <w:proofErr w:type="spellStart"/>
            <w:r w:rsidRPr="00883C2D">
              <w:rPr>
                <w:rFonts w:ascii="Arial" w:eastAsia="Calibri" w:hAnsi="Arial" w:cs="Arial"/>
                <w:sz w:val="22"/>
                <w:szCs w:val="24"/>
                <w:highlight w:val="yellow"/>
                <w:lang w:val="en-PH"/>
              </w:rPr>
              <w:t>Malalag</w:t>
            </w:r>
            <w:proofErr w:type="spellEnd"/>
            <w:r w:rsidRPr="00883C2D">
              <w:rPr>
                <w:rFonts w:ascii="Arial" w:eastAsia="Calibri" w:hAnsi="Arial" w:cs="Arial"/>
                <w:sz w:val="22"/>
                <w:szCs w:val="24"/>
                <w:highlight w:val="yellow"/>
                <w:lang w:val="en-PH"/>
              </w:rPr>
              <w:t>, Davao del Sur</w:t>
            </w:r>
            <w:r w:rsidRPr="00AA0DCE">
              <w:rPr>
                <w:rFonts w:ascii="Arial" w:eastAsia="Calibri" w:hAnsi="Arial" w:cs="Arial"/>
                <w:sz w:val="22"/>
                <w:szCs w:val="24"/>
                <w:lang w:val="en-PH"/>
              </w:rPr>
              <w:t>.</w:t>
            </w:r>
            <w:r w:rsidR="00883C2D">
              <w:rPr>
                <w:rFonts w:ascii="Arial" w:eastAsia="Calibri" w:hAnsi="Arial" w:cs="Arial"/>
                <w:sz w:val="22"/>
                <w:szCs w:val="24"/>
                <w:lang w:val="en-PH"/>
              </w:rPr>
              <w:t xml:space="preserve"> </w:t>
            </w:r>
            <w:r w:rsidR="0020316A" w:rsidRPr="0020316A">
              <w:rPr>
                <w:rFonts w:ascii="Arial" w:eastAsia="Calibri" w:hAnsi="Arial" w:cs="Arial"/>
                <w:sz w:val="22"/>
                <w:szCs w:val="24"/>
                <w:highlight w:val="yellow"/>
                <w:lang w:val="en-PH"/>
              </w:rPr>
              <w:t xml:space="preserve">By identifying themes through thematic analysis employing the </w:t>
            </w:r>
            <w:proofErr w:type="spellStart"/>
            <w:r w:rsidR="0020316A" w:rsidRPr="0020316A">
              <w:rPr>
                <w:rFonts w:ascii="Arial" w:eastAsia="Calibri" w:hAnsi="Arial" w:cs="Arial"/>
                <w:sz w:val="22"/>
                <w:szCs w:val="24"/>
                <w:highlight w:val="yellow"/>
                <w:lang w:val="en-PH"/>
              </w:rPr>
              <w:t>Collaizi</w:t>
            </w:r>
            <w:proofErr w:type="spellEnd"/>
            <w:r w:rsidR="0020316A" w:rsidRPr="0020316A">
              <w:rPr>
                <w:rFonts w:ascii="Arial" w:eastAsia="Calibri" w:hAnsi="Arial" w:cs="Arial"/>
                <w:sz w:val="22"/>
                <w:szCs w:val="24"/>
                <w:highlight w:val="yellow"/>
                <w:lang w:val="en-PH"/>
              </w:rPr>
              <w:t xml:space="preserve"> method</w:t>
            </w:r>
            <w:r w:rsidR="00D50C46">
              <w:rPr>
                <w:rFonts w:ascii="Arial" w:eastAsia="Calibri" w:hAnsi="Arial" w:cs="Arial"/>
                <w:sz w:val="22"/>
                <w:szCs w:val="24"/>
                <w:highlight w:val="yellow"/>
                <w:lang w:val="en-PH"/>
              </w:rPr>
              <w:t>,</w:t>
            </w:r>
            <w:r w:rsidR="0020316A">
              <w:rPr>
                <w:rFonts w:ascii="Arial" w:eastAsia="Calibri" w:hAnsi="Arial" w:cs="Arial"/>
                <w:sz w:val="22"/>
                <w:szCs w:val="24"/>
                <w:lang w:val="en-PH"/>
              </w:rPr>
              <w:t xml:space="preserve"> f</w:t>
            </w:r>
            <w:r w:rsidRPr="00AA0DCE">
              <w:rPr>
                <w:rFonts w:ascii="Arial" w:eastAsia="Calibri" w:hAnsi="Arial" w:cs="Arial"/>
                <w:sz w:val="22"/>
                <w:szCs w:val="24"/>
                <w:lang w:val="en-PH"/>
              </w:rPr>
              <w:t>indings revealed that educators faced significant challenges, such as limited</w:t>
            </w:r>
            <w:r w:rsidR="00883C2D">
              <w:rPr>
                <w:rFonts w:ascii="Arial" w:eastAsia="Calibri" w:hAnsi="Arial" w:cs="Arial"/>
                <w:sz w:val="22"/>
                <w:szCs w:val="24"/>
                <w:lang w:val="en-PH"/>
              </w:rPr>
              <w:t xml:space="preserve"> </w:t>
            </w:r>
            <w:r w:rsidRPr="00AA0DCE">
              <w:rPr>
                <w:rFonts w:ascii="Arial" w:eastAsia="Calibri" w:hAnsi="Arial" w:cs="Arial"/>
                <w:sz w:val="22"/>
                <w:szCs w:val="24"/>
                <w:lang w:val="en-PH"/>
              </w:rPr>
              <w:t>instructional materials, insufficient training, and unrealistic learning exemplars. Teachers employ self-directed research, technological integration, and collaborative learning strategies to address these challenges and enhance delivery and student engagement. The study underscored the critical role of</w:t>
            </w:r>
            <w:r w:rsidR="00590098" w:rsidRPr="00AA0DCE">
              <w:rPr>
                <w:rFonts w:ascii="Arial" w:eastAsia="Calibri" w:hAnsi="Arial" w:cs="Arial"/>
                <w:sz w:val="22"/>
                <w:szCs w:val="24"/>
                <w:lang w:val="en-PH"/>
              </w:rPr>
              <w:t xml:space="preserve"> </w:t>
            </w:r>
            <w:r w:rsidRPr="00AA0DCE">
              <w:rPr>
                <w:rFonts w:ascii="Arial" w:eastAsia="Calibri" w:hAnsi="Arial" w:cs="Arial"/>
                <w:sz w:val="22"/>
                <w:szCs w:val="24"/>
                <w:lang w:val="en-PH"/>
              </w:rPr>
              <w:t>professional development in equipping teachers with the necessary skills to</w:t>
            </w:r>
            <w:r w:rsidR="00590098" w:rsidRPr="00AA0DCE">
              <w:rPr>
                <w:rFonts w:ascii="Arial" w:eastAsia="Calibri" w:hAnsi="Arial" w:cs="Arial"/>
                <w:sz w:val="22"/>
                <w:szCs w:val="24"/>
                <w:lang w:val="en-PH"/>
              </w:rPr>
              <w:t xml:space="preserve"> </w:t>
            </w:r>
            <w:r w:rsidRPr="00AA0DCE">
              <w:rPr>
                <w:rFonts w:ascii="Arial" w:eastAsia="Calibri" w:hAnsi="Arial" w:cs="Arial"/>
                <w:sz w:val="22"/>
                <w:szCs w:val="24"/>
                <w:lang w:val="en-PH"/>
              </w:rPr>
              <w:t>navigate curriculum changes more effectively, grounded in Jack Mezirow’s</w:t>
            </w:r>
            <w:r w:rsidR="00590098" w:rsidRPr="00AA0DCE">
              <w:rPr>
                <w:rFonts w:ascii="Arial" w:eastAsia="Calibri" w:hAnsi="Arial" w:cs="Arial"/>
                <w:sz w:val="22"/>
                <w:szCs w:val="24"/>
                <w:lang w:val="en-PH"/>
              </w:rPr>
              <w:t xml:space="preserve"> </w:t>
            </w:r>
            <w:r w:rsidRPr="00AA0DCE">
              <w:rPr>
                <w:rFonts w:ascii="Arial" w:eastAsia="Calibri" w:hAnsi="Arial" w:cs="Arial"/>
                <w:sz w:val="22"/>
                <w:szCs w:val="24"/>
                <w:lang w:val="en-PH"/>
              </w:rPr>
              <w:t xml:space="preserve">Transformative Learning Theory (1978). </w:t>
            </w:r>
            <w:r w:rsidR="00D50C46" w:rsidRPr="00D50C46">
              <w:rPr>
                <w:rFonts w:ascii="Arial" w:eastAsia="Calibri" w:hAnsi="Arial" w:cs="Arial"/>
                <w:sz w:val="22"/>
                <w:szCs w:val="24"/>
                <w:highlight w:val="yellow"/>
                <w:lang w:val="en-PH"/>
              </w:rPr>
              <w:t>The study emphasizes the importance of improved resources, ongoing teacher training, and flexible curriculum design in supporting MATATAG. Promoting active, student-centered methods within a structured, spiral framework can boost engagement and retention. Incorporating teacher feedback is vital for creating a more practical, responsive curriculum.</w:t>
            </w:r>
          </w:p>
        </w:tc>
      </w:tr>
    </w:tbl>
    <w:p w14:paraId="5C44B932" w14:textId="77777777" w:rsidR="00590098" w:rsidRPr="00590098" w:rsidRDefault="00A24E7E" w:rsidP="00590098">
      <w:pPr>
        <w:pStyle w:val="Body"/>
        <w:spacing w:after="0"/>
        <w:rPr>
          <w:rFonts w:ascii="Arial" w:hAnsi="Arial" w:cs="Arial"/>
          <w:i/>
          <w:iCs/>
          <w:lang w:val="en-PH"/>
        </w:rPr>
      </w:pPr>
      <w:r>
        <w:rPr>
          <w:rFonts w:ascii="Arial" w:hAnsi="Arial" w:cs="Arial"/>
          <w:i/>
        </w:rPr>
        <w:t xml:space="preserve">Keywords: </w:t>
      </w:r>
      <w:r w:rsidR="00590098" w:rsidRPr="00590098">
        <w:rPr>
          <w:rFonts w:ascii="Arial" w:hAnsi="Arial" w:cs="Arial"/>
          <w:i/>
          <w:iCs/>
          <w:lang w:val="en-PH"/>
        </w:rPr>
        <w:t>MATATAG curriculum, social studies education, curriculum</w:t>
      </w:r>
    </w:p>
    <w:p w14:paraId="3E45F54A" w14:textId="49F42ECA" w:rsidR="00505F06" w:rsidRPr="00A24E7E" w:rsidRDefault="00590098" w:rsidP="00CE1E28">
      <w:pPr>
        <w:pStyle w:val="Body"/>
        <w:spacing w:after="0"/>
        <w:ind w:left="900" w:firstLine="90"/>
        <w:rPr>
          <w:rFonts w:ascii="Arial" w:hAnsi="Arial" w:cs="Arial"/>
          <w:i/>
        </w:rPr>
      </w:pPr>
      <w:r w:rsidRPr="00590098">
        <w:rPr>
          <w:rFonts w:ascii="Arial" w:hAnsi="Arial" w:cs="Arial"/>
          <w:i/>
          <w:iCs/>
          <w:lang w:val="en-PH"/>
        </w:rPr>
        <w:t>implementation, teacher adaptatio</w:t>
      </w:r>
      <w:r w:rsidR="00CE1E28">
        <w:rPr>
          <w:rFonts w:ascii="Arial" w:hAnsi="Arial" w:cs="Arial"/>
          <w:i/>
          <w:iCs/>
          <w:lang w:val="en-PH"/>
        </w:rPr>
        <w:t>n</w:t>
      </w:r>
    </w:p>
    <w:p w14:paraId="1CDFE01E" w14:textId="35CD1EE1" w:rsidR="007F7B32" w:rsidRDefault="00B01FCD" w:rsidP="00441B6F">
      <w:pPr>
        <w:pStyle w:val="AbstHead"/>
        <w:spacing w:after="0"/>
        <w:jc w:val="both"/>
        <w:rPr>
          <w:rFonts w:ascii="Arial" w:hAnsi="Arial" w:cs="Arial"/>
        </w:rPr>
      </w:pPr>
      <w:r w:rsidRPr="00FB3A86">
        <w:rPr>
          <w:rFonts w:ascii="Arial" w:hAnsi="Arial" w:cs="Arial"/>
        </w:rPr>
        <w:t>INTRODUCTION</w:t>
      </w:r>
    </w:p>
    <w:p w14:paraId="53A59645" w14:textId="77777777" w:rsidR="00790ADA" w:rsidRPr="00FB3A86" w:rsidRDefault="00790ADA" w:rsidP="00441B6F">
      <w:pPr>
        <w:pStyle w:val="AbstHead"/>
        <w:spacing w:after="0"/>
        <w:jc w:val="both"/>
        <w:rPr>
          <w:rFonts w:ascii="Arial" w:hAnsi="Arial" w:cs="Arial"/>
        </w:rPr>
      </w:pPr>
    </w:p>
    <w:p w14:paraId="01671C28" w14:textId="39AC36FC" w:rsidR="00590098" w:rsidRPr="00553084" w:rsidRDefault="00A00AC2" w:rsidP="00304DCB">
      <w:pPr>
        <w:rPr>
          <w:rFonts w:ascii="Arial" w:hAnsi="Arial" w:cs="Arial"/>
          <w:sz w:val="22"/>
          <w:szCs w:val="22"/>
        </w:rPr>
      </w:pPr>
      <w:r w:rsidRPr="00553084">
        <w:rPr>
          <w:rFonts w:ascii="Arial" w:hAnsi="Arial" w:cs="Arial"/>
          <w:sz w:val="22"/>
          <w:szCs w:val="22"/>
        </w:rPr>
        <w:t>There is a significant deficit in understanding teachers' challenges in accumulating such skills and knowledge to adequately implement new curriculum reforms (</w:t>
      </w:r>
      <w:r w:rsidR="00D31380" w:rsidRPr="00553084">
        <w:rPr>
          <w:rFonts w:ascii="Arial" w:hAnsi="Arial" w:cs="Arial"/>
          <w:sz w:val="22"/>
          <w:szCs w:val="22"/>
        </w:rPr>
        <w:t>Villaver</w:t>
      </w:r>
      <w:r w:rsidRPr="00553084">
        <w:rPr>
          <w:rFonts w:ascii="Arial" w:hAnsi="Arial" w:cs="Arial"/>
          <w:sz w:val="22"/>
          <w:szCs w:val="22"/>
        </w:rPr>
        <w:t xml:space="preserve"> et al., 2024). Curriculum revisions often encounter significant hurdles in adaptability and technicality (</w:t>
      </w:r>
      <w:r w:rsidR="00D31380" w:rsidRPr="00553084">
        <w:rPr>
          <w:rFonts w:ascii="Arial" w:hAnsi="Arial" w:cs="Arial"/>
          <w:sz w:val="22"/>
          <w:szCs w:val="22"/>
        </w:rPr>
        <w:t>K</w:t>
      </w:r>
      <w:r w:rsidRPr="00553084">
        <w:rPr>
          <w:rFonts w:ascii="Arial" w:hAnsi="Arial" w:cs="Arial"/>
          <w:sz w:val="22"/>
          <w:szCs w:val="22"/>
        </w:rPr>
        <w:t>arakuş, 2021) during implementation. Adaptability barriers arise as educators, institutions, and stakeholders grapple with aligning their practices to the new framework (</w:t>
      </w:r>
      <w:r w:rsidR="00D31380" w:rsidRPr="00553084">
        <w:rPr>
          <w:rFonts w:ascii="Arial" w:hAnsi="Arial" w:cs="Arial"/>
          <w:sz w:val="22"/>
          <w:szCs w:val="22"/>
        </w:rPr>
        <w:t>Sato</w:t>
      </w:r>
      <w:r w:rsidRPr="00553084">
        <w:rPr>
          <w:rFonts w:ascii="Arial" w:hAnsi="Arial" w:cs="Arial"/>
          <w:sz w:val="22"/>
          <w:szCs w:val="22"/>
        </w:rPr>
        <w:t xml:space="preserve"> et al., 2023), confronting challenges such as resistance to change and unfamiliarity with novel methodologies, and addressing diverse student needs. Technical challenges, meanwhile, pertain to logistical concerns like ensuring teaching materials, technological tools, and assessment systems are compatible with the revised curriculum (</w:t>
      </w:r>
      <w:r w:rsidR="00D31380" w:rsidRPr="00553084">
        <w:rPr>
          <w:rFonts w:ascii="Arial" w:hAnsi="Arial" w:cs="Arial"/>
          <w:sz w:val="22"/>
          <w:szCs w:val="22"/>
        </w:rPr>
        <w:t>B</w:t>
      </w:r>
      <w:r w:rsidRPr="00553084">
        <w:rPr>
          <w:rFonts w:ascii="Arial" w:hAnsi="Arial" w:cs="Arial"/>
          <w:sz w:val="22"/>
          <w:szCs w:val="22"/>
        </w:rPr>
        <w:t xml:space="preserve">ećirović, 2023) while maintaining consistency across various infrastructures and resources. As avowed by </w:t>
      </w:r>
      <w:r w:rsidR="00D31380" w:rsidRPr="00553084">
        <w:rPr>
          <w:rFonts w:ascii="Arial" w:hAnsi="Arial" w:cs="Arial"/>
          <w:sz w:val="22"/>
          <w:szCs w:val="22"/>
        </w:rPr>
        <w:t>Pak</w:t>
      </w:r>
      <w:r w:rsidRPr="00553084">
        <w:rPr>
          <w:rFonts w:ascii="Arial" w:hAnsi="Arial" w:cs="Arial"/>
          <w:sz w:val="22"/>
          <w:szCs w:val="22"/>
        </w:rPr>
        <w:t xml:space="preserve"> et al. (2020), the success of these revisions highly depends on educators' readiness and professional </w:t>
      </w:r>
      <w:r w:rsidRPr="00553084">
        <w:rPr>
          <w:rFonts w:ascii="Arial" w:hAnsi="Arial" w:cs="Arial"/>
          <w:sz w:val="22"/>
          <w:szCs w:val="22"/>
        </w:rPr>
        <w:lastRenderedPageBreak/>
        <w:t xml:space="preserve">development, emphasizing the need for adaptive strategies to foster receptivity and growth and technical solutions to provide structural and procedural support. The </w:t>
      </w:r>
      <w:proofErr w:type="spellStart"/>
      <w:r w:rsidR="00D31380" w:rsidRPr="00553084">
        <w:rPr>
          <w:rFonts w:ascii="Arial" w:hAnsi="Arial" w:cs="Arial"/>
          <w:sz w:val="22"/>
          <w:szCs w:val="22"/>
        </w:rPr>
        <w:t>M</w:t>
      </w:r>
      <w:r w:rsidRPr="00553084">
        <w:rPr>
          <w:rFonts w:ascii="Arial" w:hAnsi="Arial" w:cs="Arial"/>
          <w:sz w:val="22"/>
          <w:szCs w:val="22"/>
        </w:rPr>
        <w:t>atatag</w:t>
      </w:r>
      <w:proofErr w:type="spellEnd"/>
      <w:r w:rsidRPr="00553084">
        <w:rPr>
          <w:rFonts w:ascii="Arial" w:hAnsi="Arial" w:cs="Arial"/>
          <w:sz w:val="22"/>
          <w:szCs w:val="22"/>
        </w:rPr>
        <w:t xml:space="preserve"> curriculum simplifies basic education by concentrating on foundational skills (</w:t>
      </w:r>
      <w:proofErr w:type="spellStart"/>
      <w:r w:rsidR="00D31380" w:rsidRPr="00553084">
        <w:rPr>
          <w:rFonts w:ascii="Arial" w:hAnsi="Arial" w:cs="Arial"/>
          <w:sz w:val="22"/>
          <w:szCs w:val="22"/>
        </w:rPr>
        <w:t>L</w:t>
      </w:r>
      <w:r w:rsidRPr="00553084">
        <w:rPr>
          <w:rFonts w:ascii="Arial" w:hAnsi="Arial" w:cs="Arial"/>
          <w:sz w:val="22"/>
          <w:szCs w:val="22"/>
        </w:rPr>
        <w:t>agbao</w:t>
      </w:r>
      <w:proofErr w:type="spellEnd"/>
      <w:r w:rsidRPr="00553084">
        <w:rPr>
          <w:rFonts w:ascii="Arial" w:hAnsi="Arial" w:cs="Arial"/>
          <w:sz w:val="22"/>
          <w:szCs w:val="22"/>
        </w:rPr>
        <w:t>, 2024), values formation, and critical thinking (</w:t>
      </w:r>
      <w:r w:rsidR="00D31380" w:rsidRPr="00553084">
        <w:rPr>
          <w:rFonts w:ascii="Arial" w:hAnsi="Arial" w:cs="Arial"/>
          <w:sz w:val="22"/>
          <w:szCs w:val="22"/>
        </w:rPr>
        <w:t>K</w:t>
      </w:r>
      <w:r w:rsidRPr="00553084">
        <w:rPr>
          <w:rFonts w:ascii="Arial" w:hAnsi="Arial" w:cs="Arial"/>
          <w:sz w:val="22"/>
          <w:szCs w:val="22"/>
        </w:rPr>
        <w:t xml:space="preserve">imani, 2024). It streamlines subjects for enhanced learning and supports diverse learners through localized content. Teachers receive training to align with their goals, ensuring students are equipped for lifelong learning and meaningful societal contributions. Internationally, a study by </w:t>
      </w:r>
      <w:r w:rsidR="00D31380" w:rsidRPr="00553084">
        <w:rPr>
          <w:rFonts w:ascii="Arial" w:hAnsi="Arial" w:cs="Arial"/>
          <w:sz w:val="22"/>
          <w:szCs w:val="22"/>
        </w:rPr>
        <w:t>M</w:t>
      </w:r>
      <w:r w:rsidRPr="00553084">
        <w:rPr>
          <w:rFonts w:ascii="Arial" w:hAnsi="Arial" w:cs="Arial"/>
          <w:sz w:val="22"/>
          <w:szCs w:val="22"/>
        </w:rPr>
        <w:t xml:space="preserve">ustofa et al. (2023) reveals that significant educational reform in </w:t>
      </w:r>
      <w:r w:rsidR="00D31380" w:rsidRPr="00553084">
        <w:rPr>
          <w:rFonts w:ascii="Arial" w:hAnsi="Arial" w:cs="Arial"/>
          <w:sz w:val="22"/>
          <w:szCs w:val="22"/>
        </w:rPr>
        <w:t>I</w:t>
      </w:r>
      <w:r w:rsidRPr="00553084">
        <w:rPr>
          <w:rFonts w:ascii="Arial" w:hAnsi="Arial" w:cs="Arial"/>
          <w:sz w:val="22"/>
          <w:szCs w:val="22"/>
        </w:rPr>
        <w:t xml:space="preserve">ndonesia remains unachieved despite attempts. 2 teachers view these reforms as idealistic and challenging, leading to skepticism. One teacher pointed out that while the government promotes innovative teaching, it lacks support, facilities, and well-being, hindering policy success. Teachers recognized the flexible methodologies of the </w:t>
      </w:r>
      <w:r w:rsidR="00D31380" w:rsidRPr="00553084">
        <w:rPr>
          <w:rFonts w:ascii="Arial" w:hAnsi="Arial" w:cs="Arial"/>
          <w:sz w:val="22"/>
          <w:szCs w:val="22"/>
        </w:rPr>
        <w:t>freedom-of-learning</w:t>
      </w:r>
      <w:r w:rsidRPr="00553084">
        <w:rPr>
          <w:rFonts w:ascii="Arial" w:hAnsi="Arial" w:cs="Arial"/>
          <w:sz w:val="22"/>
          <w:szCs w:val="22"/>
        </w:rPr>
        <w:t xml:space="preserve"> curriculum and requested detailed implementation guidance. Teacher programs, as noted by </w:t>
      </w:r>
      <w:r w:rsidR="00D31380" w:rsidRPr="00553084">
        <w:rPr>
          <w:rFonts w:ascii="Arial" w:hAnsi="Arial" w:cs="Arial"/>
          <w:sz w:val="22"/>
          <w:szCs w:val="22"/>
        </w:rPr>
        <w:t>Gericke</w:t>
      </w:r>
      <w:r w:rsidRPr="00553084">
        <w:rPr>
          <w:rFonts w:ascii="Arial" w:hAnsi="Arial" w:cs="Arial"/>
          <w:sz w:val="22"/>
          <w:szCs w:val="22"/>
        </w:rPr>
        <w:t xml:space="preserve"> and </w:t>
      </w:r>
      <w:r w:rsidR="00D31380" w:rsidRPr="00553084">
        <w:rPr>
          <w:rFonts w:ascii="Arial" w:hAnsi="Arial" w:cs="Arial"/>
          <w:sz w:val="22"/>
          <w:szCs w:val="22"/>
        </w:rPr>
        <w:t>T</w:t>
      </w:r>
      <w:r w:rsidRPr="00553084">
        <w:rPr>
          <w:rFonts w:ascii="Arial" w:hAnsi="Arial" w:cs="Arial"/>
          <w:sz w:val="22"/>
          <w:szCs w:val="22"/>
        </w:rPr>
        <w:t xml:space="preserve">orbjörnsson (2022), were initiated to support these reforms. Confident teachers are more capable. A study by </w:t>
      </w:r>
      <w:proofErr w:type="spellStart"/>
      <w:r w:rsidR="00D31380" w:rsidRPr="00553084">
        <w:rPr>
          <w:rFonts w:ascii="Arial" w:hAnsi="Arial" w:cs="Arial"/>
          <w:sz w:val="22"/>
          <w:szCs w:val="22"/>
        </w:rPr>
        <w:t>C</w:t>
      </w:r>
      <w:r w:rsidRPr="00553084">
        <w:rPr>
          <w:rFonts w:ascii="Arial" w:hAnsi="Arial" w:cs="Arial"/>
          <w:sz w:val="22"/>
          <w:szCs w:val="22"/>
        </w:rPr>
        <w:t>himbunde</w:t>
      </w:r>
      <w:proofErr w:type="spellEnd"/>
      <w:r w:rsidRPr="00553084">
        <w:rPr>
          <w:rFonts w:ascii="Arial" w:hAnsi="Arial" w:cs="Arial"/>
          <w:sz w:val="22"/>
          <w:szCs w:val="22"/>
        </w:rPr>
        <w:t xml:space="preserve"> and </w:t>
      </w:r>
      <w:proofErr w:type="spellStart"/>
      <w:r w:rsidR="00D31380" w:rsidRPr="00553084">
        <w:rPr>
          <w:rFonts w:ascii="Arial" w:hAnsi="Arial" w:cs="Arial"/>
          <w:sz w:val="22"/>
          <w:szCs w:val="22"/>
        </w:rPr>
        <w:t>M</w:t>
      </w:r>
      <w:r w:rsidRPr="00553084">
        <w:rPr>
          <w:rFonts w:ascii="Arial" w:hAnsi="Arial" w:cs="Arial"/>
          <w:sz w:val="22"/>
          <w:szCs w:val="22"/>
        </w:rPr>
        <w:t>oreeng</w:t>
      </w:r>
      <w:proofErr w:type="spellEnd"/>
      <w:r w:rsidRPr="00553084">
        <w:rPr>
          <w:rFonts w:ascii="Arial" w:hAnsi="Arial" w:cs="Arial"/>
          <w:sz w:val="22"/>
          <w:szCs w:val="22"/>
        </w:rPr>
        <w:t xml:space="preserve"> (2024) in </w:t>
      </w:r>
      <w:r w:rsidR="00D31380" w:rsidRPr="00553084">
        <w:rPr>
          <w:rFonts w:ascii="Arial" w:hAnsi="Arial" w:cs="Arial"/>
          <w:sz w:val="22"/>
          <w:szCs w:val="22"/>
        </w:rPr>
        <w:t>Z</w:t>
      </w:r>
      <w:r w:rsidRPr="00553084">
        <w:rPr>
          <w:rFonts w:ascii="Arial" w:hAnsi="Arial" w:cs="Arial"/>
          <w:sz w:val="22"/>
          <w:szCs w:val="22"/>
        </w:rPr>
        <w:t xml:space="preserve">imbabwe stresses teachers' role in curriculum reforms, arguing that their involvement ensures rigor and bridges the gap between policymakers and practitioners. Supporting this, </w:t>
      </w:r>
      <w:proofErr w:type="spellStart"/>
      <w:r w:rsidR="00D31380" w:rsidRPr="00553084">
        <w:rPr>
          <w:rFonts w:ascii="Arial" w:hAnsi="Arial" w:cs="Arial"/>
          <w:sz w:val="22"/>
          <w:szCs w:val="22"/>
        </w:rPr>
        <w:t>V</w:t>
      </w:r>
      <w:r w:rsidRPr="00553084">
        <w:rPr>
          <w:rFonts w:ascii="Arial" w:hAnsi="Arial" w:cs="Arial"/>
          <w:sz w:val="22"/>
          <w:szCs w:val="22"/>
        </w:rPr>
        <w:t>eliganio</w:t>
      </w:r>
      <w:proofErr w:type="spellEnd"/>
      <w:r w:rsidRPr="00553084">
        <w:rPr>
          <w:rFonts w:ascii="Arial" w:hAnsi="Arial" w:cs="Arial"/>
          <w:sz w:val="22"/>
          <w:szCs w:val="22"/>
        </w:rPr>
        <w:t xml:space="preserve"> and </w:t>
      </w:r>
      <w:proofErr w:type="spellStart"/>
      <w:r w:rsidR="00D31380" w:rsidRPr="00553084">
        <w:rPr>
          <w:rFonts w:ascii="Arial" w:hAnsi="Arial" w:cs="Arial"/>
          <w:sz w:val="22"/>
          <w:szCs w:val="22"/>
        </w:rPr>
        <w:t>G</w:t>
      </w:r>
      <w:r w:rsidRPr="00553084">
        <w:rPr>
          <w:rFonts w:ascii="Arial" w:hAnsi="Arial" w:cs="Arial"/>
          <w:sz w:val="22"/>
          <w:szCs w:val="22"/>
        </w:rPr>
        <w:t>aligao</w:t>
      </w:r>
      <w:proofErr w:type="spellEnd"/>
      <w:r w:rsidRPr="00553084">
        <w:rPr>
          <w:rFonts w:ascii="Arial" w:hAnsi="Arial" w:cs="Arial"/>
          <w:sz w:val="22"/>
          <w:szCs w:val="22"/>
        </w:rPr>
        <w:t xml:space="preserve"> (2025) highlighted collaborative approaches in countries like </w:t>
      </w:r>
      <w:r w:rsidR="00D31380" w:rsidRPr="00553084">
        <w:rPr>
          <w:rFonts w:ascii="Arial" w:hAnsi="Arial" w:cs="Arial"/>
          <w:sz w:val="22"/>
          <w:szCs w:val="22"/>
        </w:rPr>
        <w:t>F</w:t>
      </w:r>
      <w:r w:rsidRPr="00553084">
        <w:rPr>
          <w:rFonts w:ascii="Arial" w:hAnsi="Arial" w:cs="Arial"/>
          <w:sz w:val="22"/>
          <w:szCs w:val="22"/>
        </w:rPr>
        <w:t xml:space="preserve">inland, </w:t>
      </w:r>
      <w:r w:rsidR="00D31380" w:rsidRPr="00553084">
        <w:rPr>
          <w:rFonts w:ascii="Arial" w:hAnsi="Arial" w:cs="Arial"/>
          <w:sz w:val="22"/>
          <w:szCs w:val="22"/>
        </w:rPr>
        <w:t>J</w:t>
      </w:r>
      <w:r w:rsidRPr="00553084">
        <w:rPr>
          <w:rFonts w:ascii="Arial" w:hAnsi="Arial" w:cs="Arial"/>
          <w:sz w:val="22"/>
          <w:szCs w:val="22"/>
        </w:rPr>
        <w:t xml:space="preserve">apan, </w:t>
      </w:r>
      <w:r w:rsidR="00D31380" w:rsidRPr="00553084">
        <w:rPr>
          <w:rFonts w:ascii="Arial" w:hAnsi="Arial" w:cs="Arial"/>
          <w:sz w:val="22"/>
          <w:szCs w:val="22"/>
        </w:rPr>
        <w:t>N</w:t>
      </w:r>
      <w:r w:rsidRPr="00553084">
        <w:rPr>
          <w:rFonts w:ascii="Arial" w:hAnsi="Arial" w:cs="Arial"/>
          <w:sz w:val="22"/>
          <w:szCs w:val="22"/>
        </w:rPr>
        <w:t xml:space="preserve">ew </w:t>
      </w:r>
      <w:r w:rsidR="00D31380" w:rsidRPr="00553084">
        <w:rPr>
          <w:rFonts w:ascii="Arial" w:hAnsi="Arial" w:cs="Arial"/>
          <w:sz w:val="22"/>
          <w:szCs w:val="22"/>
        </w:rPr>
        <w:t>Z</w:t>
      </w:r>
      <w:r w:rsidRPr="00553084">
        <w:rPr>
          <w:rFonts w:ascii="Arial" w:hAnsi="Arial" w:cs="Arial"/>
          <w:sz w:val="22"/>
          <w:szCs w:val="22"/>
        </w:rPr>
        <w:t xml:space="preserve">ealand, </w:t>
      </w:r>
      <w:r w:rsidR="00D31380" w:rsidRPr="00553084">
        <w:rPr>
          <w:rFonts w:ascii="Arial" w:hAnsi="Arial" w:cs="Arial"/>
          <w:sz w:val="22"/>
          <w:szCs w:val="22"/>
        </w:rPr>
        <w:t>S</w:t>
      </w:r>
      <w:r w:rsidRPr="00553084">
        <w:rPr>
          <w:rFonts w:ascii="Arial" w:hAnsi="Arial" w:cs="Arial"/>
          <w:sz w:val="22"/>
          <w:szCs w:val="22"/>
        </w:rPr>
        <w:t xml:space="preserve">cotland, and </w:t>
      </w:r>
      <w:r w:rsidR="00D31380" w:rsidRPr="00553084">
        <w:rPr>
          <w:rFonts w:ascii="Arial" w:hAnsi="Arial" w:cs="Arial"/>
          <w:sz w:val="22"/>
          <w:szCs w:val="22"/>
        </w:rPr>
        <w:t>S</w:t>
      </w:r>
      <w:r w:rsidRPr="00553084">
        <w:rPr>
          <w:rFonts w:ascii="Arial" w:hAnsi="Arial" w:cs="Arial"/>
          <w:sz w:val="22"/>
          <w:szCs w:val="22"/>
        </w:rPr>
        <w:t xml:space="preserve">outh </w:t>
      </w:r>
      <w:r w:rsidR="00D31380" w:rsidRPr="00553084">
        <w:rPr>
          <w:rFonts w:ascii="Arial" w:hAnsi="Arial" w:cs="Arial"/>
          <w:sz w:val="22"/>
          <w:szCs w:val="22"/>
        </w:rPr>
        <w:t>K</w:t>
      </w:r>
      <w:r w:rsidRPr="00553084">
        <w:rPr>
          <w:rFonts w:ascii="Arial" w:hAnsi="Arial" w:cs="Arial"/>
          <w:sz w:val="22"/>
          <w:szCs w:val="22"/>
        </w:rPr>
        <w:t>orea as crucial for successful reforms, acknowledging challenges in balancing tradition with innovation and diverse needs. This trend aligns with global curricular reforms, viewing knowledge as a specific subject taught through teacher-led instruction and collaborative learning (</w:t>
      </w:r>
      <w:r w:rsidR="00D31380" w:rsidRPr="00553084">
        <w:rPr>
          <w:rFonts w:ascii="Arial" w:hAnsi="Arial" w:cs="Arial"/>
          <w:sz w:val="22"/>
          <w:szCs w:val="22"/>
        </w:rPr>
        <w:t>M</w:t>
      </w:r>
      <w:r w:rsidRPr="00553084">
        <w:rPr>
          <w:rFonts w:ascii="Arial" w:hAnsi="Arial" w:cs="Arial"/>
          <w:sz w:val="22"/>
          <w:szCs w:val="22"/>
        </w:rPr>
        <w:t xml:space="preserve">itchell &amp; </w:t>
      </w:r>
      <w:proofErr w:type="spellStart"/>
      <w:r w:rsidR="00D31380" w:rsidRPr="00553084">
        <w:rPr>
          <w:rFonts w:ascii="Arial" w:hAnsi="Arial" w:cs="Arial"/>
          <w:sz w:val="22"/>
          <w:szCs w:val="22"/>
        </w:rPr>
        <w:t>B</w:t>
      </w:r>
      <w:r w:rsidRPr="00553084">
        <w:rPr>
          <w:rFonts w:ascii="Arial" w:hAnsi="Arial" w:cs="Arial"/>
          <w:sz w:val="22"/>
          <w:szCs w:val="22"/>
        </w:rPr>
        <w:t>untic</w:t>
      </w:r>
      <w:proofErr w:type="spellEnd"/>
      <w:r w:rsidRPr="00553084">
        <w:rPr>
          <w:rFonts w:ascii="Arial" w:hAnsi="Arial" w:cs="Arial"/>
          <w:sz w:val="22"/>
          <w:szCs w:val="22"/>
        </w:rPr>
        <w:t xml:space="preserve">, 2023). The success of educational reforms depends on how teachers perceive and </w:t>
      </w:r>
      <w:proofErr w:type="gramStart"/>
      <w:r w:rsidRPr="00553084">
        <w:rPr>
          <w:rFonts w:ascii="Arial" w:hAnsi="Arial" w:cs="Arial"/>
          <w:sz w:val="22"/>
          <w:szCs w:val="22"/>
        </w:rPr>
        <w:t>implement</w:t>
      </w:r>
      <w:proofErr w:type="gramEnd"/>
      <w:r w:rsidRPr="00553084">
        <w:rPr>
          <w:rFonts w:ascii="Arial" w:hAnsi="Arial" w:cs="Arial"/>
          <w:sz w:val="22"/>
          <w:szCs w:val="22"/>
        </w:rPr>
        <w:t xml:space="preserve"> these changes. In the </w:t>
      </w:r>
      <w:r w:rsidR="00D31380" w:rsidRPr="00553084">
        <w:rPr>
          <w:rFonts w:ascii="Arial" w:hAnsi="Arial" w:cs="Arial"/>
          <w:sz w:val="22"/>
          <w:szCs w:val="22"/>
        </w:rPr>
        <w:t>Philippines</w:t>
      </w:r>
      <w:r w:rsidRPr="00553084">
        <w:rPr>
          <w:rFonts w:ascii="Arial" w:hAnsi="Arial" w:cs="Arial"/>
          <w:sz w:val="22"/>
          <w:szCs w:val="22"/>
        </w:rPr>
        <w:t xml:space="preserve">, social studies aim to shape future citizens by influencing their culture, history, and civic engagement. Teachers in this field need to encourage critical thinking, cultural awareness, and community involvement. The </w:t>
      </w:r>
      <w:proofErr w:type="spellStart"/>
      <w:r w:rsidR="00D31380" w:rsidRPr="00553084">
        <w:rPr>
          <w:rFonts w:ascii="Arial" w:hAnsi="Arial" w:cs="Arial"/>
          <w:sz w:val="22"/>
          <w:szCs w:val="22"/>
        </w:rPr>
        <w:t>M</w:t>
      </w:r>
      <w:r w:rsidRPr="00553084">
        <w:rPr>
          <w:rFonts w:ascii="Arial" w:hAnsi="Arial" w:cs="Arial"/>
          <w:sz w:val="22"/>
          <w:szCs w:val="22"/>
        </w:rPr>
        <w:t>atatag</w:t>
      </w:r>
      <w:proofErr w:type="spellEnd"/>
      <w:r w:rsidRPr="00553084">
        <w:rPr>
          <w:rFonts w:ascii="Arial" w:hAnsi="Arial" w:cs="Arial"/>
          <w:sz w:val="22"/>
          <w:szCs w:val="22"/>
        </w:rPr>
        <w:t xml:space="preserve"> curriculum significantly changed the education system, affecting social studies teachers in various ways (</w:t>
      </w:r>
      <w:r w:rsidR="00D31380" w:rsidRPr="00553084">
        <w:rPr>
          <w:rFonts w:ascii="Arial" w:hAnsi="Arial" w:cs="Arial"/>
          <w:sz w:val="22"/>
          <w:szCs w:val="22"/>
        </w:rPr>
        <w:t>D</w:t>
      </w:r>
      <w:r w:rsidRPr="00553084">
        <w:rPr>
          <w:rFonts w:ascii="Arial" w:hAnsi="Arial" w:cs="Arial"/>
          <w:sz w:val="22"/>
          <w:szCs w:val="22"/>
        </w:rPr>
        <w:t xml:space="preserve">epartment of </w:t>
      </w:r>
      <w:r w:rsidR="00D31380" w:rsidRPr="00553084">
        <w:rPr>
          <w:rFonts w:ascii="Arial" w:hAnsi="Arial" w:cs="Arial"/>
          <w:sz w:val="22"/>
          <w:szCs w:val="22"/>
        </w:rPr>
        <w:t>E</w:t>
      </w:r>
      <w:r w:rsidRPr="00553084">
        <w:rPr>
          <w:rFonts w:ascii="Arial" w:hAnsi="Arial" w:cs="Arial"/>
          <w:sz w:val="22"/>
          <w:szCs w:val="22"/>
        </w:rPr>
        <w:t>ducation, 2024). Unlike previous curricula, it offers opportunities for localized and contextualized teaching of history and geography (</w:t>
      </w:r>
      <w:proofErr w:type="spellStart"/>
      <w:r w:rsidR="00AA0DCE" w:rsidRPr="00553084">
        <w:rPr>
          <w:rFonts w:ascii="Arial" w:hAnsi="Arial" w:cs="Arial"/>
          <w:sz w:val="22"/>
          <w:szCs w:val="22"/>
        </w:rPr>
        <w:t>O</w:t>
      </w:r>
      <w:r w:rsidRPr="00553084">
        <w:rPr>
          <w:rFonts w:ascii="Arial" w:hAnsi="Arial" w:cs="Arial"/>
          <w:sz w:val="22"/>
          <w:szCs w:val="22"/>
        </w:rPr>
        <w:t>lipas</w:t>
      </w:r>
      <w:proofErr w:type="spellEnd"/>
      <w:r w:rsidRPr="00553084">
        <w:rPr>
          <w:rFonts w:ascii="Arial" w:hAnsi="Arial" w:cs="Arial"/>
          <w:sz w:val="22"/>
          <w:szCs w:val="22"/>
        </w:rPr>
        <w:t xml:space="preserve">, 2024). The </w:t>
      </w:r>
      <w:proofErr w:type="spellStart"/>
      <w:r w:rsidR="00AA0DCE" w:rsidRPr="00553084">
        <w:rPr>
          <w:rFonts w:ascii="Arial" w:hAnsi="Arial" w:cs="Arial"/>
          <w:sz w:val="22"/>
          <w:szCs w:val="22"/>
        </w:rPr>
        <w:t>M</w:t>
      </w:r>
      <w:r w:rsidRPr="00553084">
        <w:rPr>
          <w:rFonts w:ascii="Arial" w:hAnsi="Arial" w:cs="Arial"/>
          <w:sz w:val="22"/>
          <w:szCs w:val="22"/>
        </w:rPr>
        <w:t>atatag</w:t>
      </w:r>
      <w:proofErr w:type="spellEnd"/>
      <w:r w:rsidRPr="00553084">
        <w:rPr>
          <w:rFonts w:ascii="Arial" w:hAnsi="Arial" w:cs="Arial"/>
          <w:sz w:val="22"/>
          <w:szCs w:val="22"/>
        </w:rPr>
        <w:t xml:space="preserve"> curriculum promotes critical thinking (</w:t>
      </w:r>
      <w:r w:rsidR="00AA0DCE" w:rsidRPr="00553084">
        <w:rPr>
          <w:rFonts w:ascii="Arial" w:hAnsi="Arial" w:cs="Arial"/>
          <w:sz w:val="22"/>
          <w:szCs w:val="22"/>
        </w:rPr>
        <w:t>Villaver</w:t>
      </w:r>
      <w:r w:rsidRPr="00553084">
        <w:rPr>
          <w:rFonts w:ascii="Arial" w:hAnsi="Arial" w:cs="Arial"/>
          <w:sz w:val="22"/>
          <w:szCs w:val="22"/>
        </w:rPr>
        <w:t xml:space="preserve"> et al., 2024), 3 creativity, and holistic development. Furthermore, a study by </w:t>
      </w:r>
      <w:proofErr w:type="spellStart"/>
      <w:r w:rsidR="00AA0DCE" w:rsidRPr="00553084">
        <w:rPr>
          <w:rFonts w:ascii="Arial" w:hAnsi="Arial" w:cs="Arial"/>
          <w:sz w:val="22"/>
          <w:szCs w:val="22"/>
        </w:rPr>
        <w:t>T</w:t>
      </w:r>
      <w:r w:rsidRPr="00553084">
        <w:rPr>
          <w:rFonts w:ascii="Arial" w:hAnsi="Arial" w:cs="Arial"/>
          <w:sz w:val="22"/>
          <w:szCs w:val="22"/>
        </w:rPr>
        <w:t>heodorio</w:t>
      </w:r>
      <w:proofErr w:type="spellEnd"/>
      <w:r w:rsidRPr="00553084">
        <w:rPr>
          <w:rFonts w:ascii="Arial" w:hAnsi="Arial" w:cs="Arial"/>
          <w:sz w:val="22"/>
          <w:szCs w:val="22"/>
        </w:rPr>
        <w:t xml:space="preserve"> (2024) suggests that teacher training and support materials are necessary for implementing, monitoring, and evaluating the curriculum (</w:t>
      </w:r>
      <w:proofErr w:type="spellStart"/>
      <w:r w:rsidR="00AA0DCE" w:rsidRPr="00553084">
        <w:rPr>
          <w:rFonts w:ascii="Arial" w:hAnsi="Arial" w:cs="Arial"/>
          <w:sz w:val="22"/>
          <w:szCs w:val="22"/>
        </w:rPr>
        <w:t>M</w:t>
      </w:r>
      <w:r w:rsidRPr="00553084">
        <w:rPr>
          <w:rFonts w:ascii="Arial" w:hAnsi="Arial" w:cs="Arial"/>
          <w:sz w:val="22"/>
          <w:szCs w:val="22"/>
        </w:rPr>
        <w:t>agtuba</w:t>
      </w:r>
      <w:proofErr w:type="spellEnd"/>
      <w:r w:rsidRPr="00553084">
        <w:rPr>
          <w:rFonts w:ascii="Arial" w:hAnsi="Arial" w:cs="Arial"/>
          <w:sz w:val="22"/>
          <w:szCs w:val="22"/>
        </w:rPr>
        <w:t xml:space="preserve"> &amp; </w:t>
      </w:r>
      <w:r w:rsidR="00AA0DCE" w:rsidRPr="00553084">
        <w:rPr>
          <w:rFonts w:ascii="Arial" w:hAnsi="Arial" w:cs="Arial"/>
          <w:sz w:val="22"/>
          <w:szCs w:val="22"/>
        </w:rPr>
        <w:t>C</w:t>
      </w:r>
      <w:r w:rsidRPr="00553084">
        <w:rPr>
          <w:rFonts w:ascii="Arial" w:hAnsi="Arial" w:cs="Arial"/>
          <w:sz w:val="22"/>
          <w:szCs w:val="22"/>
        </w:rPr>
        <w:t xml:space="preserve">aballero, 2024). The </w:t>
      </w:r>
      <w:proofErr w:type="spellStart"/>
      <w:r w:rsidR="00AA0DCE" w:rsidRPr="00553084">
        <w:rPr>
          <w:rFonts w:ascii="Arial" w:hAnsi="Arial" w:cs="Arial"/>
          <w:sz w:val="22"/>
          <w:szCs w:val="22"/>
        </w:rPr>
        <w:t>M</w:t>
      </w:r>
      <w:r w:rsidRPr="00553084">
        <w:rPr>
          <w:rFonts w:ascii="Arial" w:hAnsi="Arial" w:cs="Arial"/>
          <w:sz w:val="22"/>
          <w:szCs w:val="22"/>
        </w:rPr>
        <w:t>atatag</w:t>
      </w:r>
      <w:proofErr w:type="spellEnd"/>
      <w:r w:rsidRPr="00553084">
        <w:rPr>
          <w:rFonts w:ascii="Arial" w:hAnsi="Arial" w:cs="Arial"/>
          <w:sz w:val="22"/>
          <w:szCs w:val="22"/>
        </w:rPr>
        <w:t xml:space="preserve"> curriculum enhances </w:t>
      </w:r>
      <w:r w:rsidR="00AA0DCE" w:rsidRPr="00553084">
        <w:rPr>
          <w:rFonts w:ascii="Arial" w:hAnsi="Arial" w:cs="Arial"/>
          <w:sz w:val="22"/>
          <w:szCs w:val="22"/>
        </w:rPr>
        <w:t>P</w:t>
      </w:r>
      <w:r w:rsidRPr="00553084">
        <w:rPr>
          <w:rFonts w:ascii="Arial" w:hAnsi="Arial" w:cs="Arial"/>
          <w:sz w:val="22"/>
          <w:szCs w:val="22"/>
        </w:rPr>
        <w:t>hilippine history for grades 5 to 7, allowing educators to meet learning standards while improving students' understanding of history (</w:t>
      </w:r>
      <w:r w:rsidR="00AA0DCE" w:rsidRPr="00553084">
        <w:rPr>
          <w:rFonts w:ascii="Arial" w:hAnsi="Arial" w:cs="Arial"/>
          <w:sz w:val="22"/>
          <w:szCs w:val="22"/>
        </w:rPr>
        <w:t>B</w:t>
      </w:r>
      <w:r w:rsidRPr="00553084">
        <w:rPr>
          <w:rFonts w:ascii="Arial" w:hAnsi="Arial" w:cs="Arial"/>
          <w:sz w:val="22"/>
          <w:szCs w:val="22"/>
        </w:rPr>
        <w:t xml:space="preserve">alansag et al., 2024). It also raises awareness of contemporary issues in grade 10 to foster civic skills. According to </w:t>
      </w:r>
      <w:r w:rsidR="00AA0DCE" w:rsidRPr="00553084">
        <w:rPr>
          <w:rFonts w:ascii="Arial" w:hAnsi="Arial" w:cs="Arial"/>
          <w:sz w:val="22"/>
          <w:szCs w:val="22"/>
        </w:rPr>
        <w:t>D</w:t>
      </w:r>
      <w:r w:rsidRPr="00553084">
        <w:rPr>
          <w:rFonts w:ascii="Arial" w:hAnsi="Arial" w:cs="Arial"/>
          <w:sz w:val="22"/>
          <w:szCs w:val="22"/>
        </w:rPr>
        <w:t>ep</w:t>
      </w:r>
      <w:r w:rsidR="00AA0DCE" w:rsidRPr="00553084">
        <w:rPr>
          <w:rFonts w:ascii="Arial" w:hAnsi="Arial" w:cs="Arial"/>
          <w:sz w:val="22"/>
          <w:szCs w:val="22"/>
        </w:rPr>
        <w:t>E</w:t>
      </w:r>
      <w:r w:rsidRPr="00553084">
        <w:rPr>
          <w:rFonts w:ascii="Arial" w:hAnsi="Arial" w:cs="Arial"/>
          <w:sz w:val="22"/>
          <w:szCs w:val="22"/>
        </w:rPr>
        <w:t xml:space="preserve">d order no. 10, s. 2024, which outlines policy guidelines for implementation in line with </w:t>
      </w:r>
      <w:r w:rsidR="00AA0DCE" w:rsidRPr="00553084">
        <w:rPr>
          <w:rFonts w:ascii="Arial" w:hAnsi="Arial" w:cs="Arial"/>
          <w:sz w:val="22"/>
          <w:szCs w:val="22"/>
        </w:rPr>
        <w:t>D</w:t>
      </w:r>
      <w:r w:rsidRPr="00553084">
        <w:rPr>
          <w:rFonts w:ascii="Arial" w:hAnsi="Arial" w:cs="Arial"/>
          <w:sz w:val="22"/>
          <w:szCs w:val="22"/>
        </w:rPr>
        <w:t>ep</w:t>
      </w:r>
      <w:r w:rsidR="00AA0DCE" w:rsidRPr="00553084">
        <w:rPr>
          <w:rFonts w:ascii="Arial" w:hAnsi="Arial" w:cs="Arial"/>
          <w:sz w:val="22"/>
          <w:szCs w:val="22"/>
        </w:rPr>
        <w:t>E</w:t>
      </w:r>
      <w:r w:rsidRPr="00553084">
        <w:rPr>
          <w:rFonts w:ascii="Arial" w:hAnsi="Arial" w:cs="Arial"/>
          <w:sz w:val="22"/>
          <w:szCs w:val="22"/>
        </w:rPr>
        <w:t xml:space="preserve">d memorandum 054, s. 2023, and </w:t>
      </w:r>
      <w:r w:rsidR="00AA0DCE" w:rsidRPr="00553084">
        <w:rPr>
          <w:rFonts w:ascii="Arial" w:hAnsi="Arial" w:cs="Arial"/>
          <w:sz w:val="22"/>
          <w:szCs w:val="22"/>
        </w:rPr>
        <w:t>D</w:t>
      </w:r>
      <w:r w:rsidRPr="00553084">
        <w:rPr>
          <w:rFonts w:ascii="Arial" w:hAnsi="Arial" w:cs="Arial"/>
          <w:sz w:val="22"/>
          <w:szCs w:val="22"/>
        </w:rPr>
        <w:t>ep</w:t>
      </w:r>
      <w:r w:rsidR="00AA0DCE" w:rsidRPr="00553084">
        <w:rPr>
          <w:rFonts w:ascii="Arial" w:hAnsi="Arial" w:cs="Arial"/>
          <w:sz w:val="22"/>
          <w:szCs w:val="22"/>
        </w:rPr>
        <w:t>E</w:t>
      </w:r>
      <w:r w:rsidRPr="00553084">
        <w:rPr>
          <w:rFonts w:ascii="Arial" w:hAnsi="Arial" w:cs="Arial"/>
          <w:sz w:val="22"/>
          <w:szCs w:val="22"/>
        </w:rPr>
        <w:t xml:space="preserve">d order no. 008, s. 2025, providing guidelines for selecting essential textbooks and teacher manuals for preparation, the focus is on streamlined competencies. This influences teacher preparation by necessitating adaptation to new strategies and promotes professional development programs for teachers to align with the curriculum’s objectives. This study was anchored to the transformative learning theory by </w:t>
      </w:r>
      <w:r w:rsidR="00AA0DCE" w:rsidRPr="00553084">
        <w:rPr>
          <w:rFonts w:ascii="Arial" w:hAnsi="Arial" w:cs="Arial"/>
          <w:sz w:val="22"/>
          <w:szCs w:val="22"/>
        </w:rPr>
        <w:t>Jack Mezirow</w:t>
      </w:r>
      <w:r w:rsidRPr="00553084">
        <w:rPr>
          <w:rFonts w:ascii="Arial" w:hAnsi="Arial" w:cs="Arial"/>
          <w:sz w:val="22"/>
          <w:szCs w:val="22"/>
        </w:rPr>
        <w:t xml:space="preserve"> (1978), which describes how adults change their understanding of the perspectives when adults face experiences that contradict their existing beliefs, also known as “disorienting dilemmas,” they engage in critical reflection, which can </w:t>
      </w:r>
      <w:r w:rsidRPr="00553084">
        <w:rPr>
          <w:rFonts w:ascii="Arial" w:hAnsi="Arial" w:cs="Arial"/>
          <w:sz w:val="22"/>
          <w:szCs w:val="22"/>
        </w:rPr>
        <w:lastRenderedPageBreak/>
        <w:t>transform their viewpoints (</w:t>
      </w:r>
      <w:r w:rsidR="00AA0DCE" w:rsidRPr="00553084">
        <w:rPr>
          <w:rFonts w:ascii="Arial" w:hAnsi="Arial" w:cs="Arial"/>
          <w:sz w:val="22"/>
          <w:szCs w:val="22"/>
        </w:rPr>
        <w:t>Delia</w:t>
      </w:r>
      <w:r w:rsidRPr="00553084">
        <w:rPr>
          <w:rFonts w:ascii="Arial" w:hAnsi="Arial" w:cs="Arial"/>
          <w:sz w:val="22"/>
          <w:szCs w:val="22"/>
        </w:rPr>
        <w:t xml:space="preserve"> &amp; </w:t>
      </w:r>
      <w:r w:rsidR="00AA0DCE" w:rsidRPr="00553084">
        <w:rPr>
          <w:rFonts w:ascii="Arial" w:hAnsi="Arial" w:cs="Arial"/>
          <w:sz w:val="22"/>
          <w:szCs w:val="22"/>
        </w:rPr>
        <w:t>Lee</w:t>
      </w:r>
      <w:r w:rsidRPr="00553084">
        <w:rPr>
          <w:rFonts w:ascii="Arial" w:hAnsi="Arial" w:cs="Arial"/>
          <w:sz w:val="22"/>
          <w:szCs w:val="22"/>
        </w:rPr>
        <w:t xml:space="preserve">, 2024). In the context of implementing the </w:t>
      </w:r>
      <w:proofErr w:type="spellStart"/>
      <w:r w:rsidR="00AA0DCE" w:rsidRPr="00553084">
        <w:rPr>
          <w:rFonts w:ascii="Arial" w:hAnsi="Arial" w:cs="Arial"/>
          <w:sz w:val="22"/>
          <w:szCs w:val="22"/>
        </w:rPr>
        <w:t>M</w:t>
      </w:r>
      <w:r w:rsidRPr="00553084">
        <w:rPr>
          <w:rFonts w:ascii="Arial" w:hAnsi="Arial" w:cs="Arial"/>
          <w:sz w:val="22"/>
          <w:szCs w:val="22"/>
        </w:rPr>
        <w:t>atatag</w:t>
      </w:r>
      <w:proofErr w:type="spellEnd"/>
      <w:r w:rsidRPr="00553084">
        <w:rPr>
          <w:rFonts w:ascii="Arial" w:hAnsi="Arial" w:cs="Arial"/>
          <w:sz w:val="22"/>
          <w:szCs w:val="22"/>
        </w:rPr>
        <w:t xml:space="preserve"> curriculum, this study provides insights into how teachers evolve in response to educational reforms. Furthermore, this study delves into how these changes affect teachers’ attitudes toward their profession, motivation, and beliefs about effective teaching and learning, as supported by </w:t>
      </w:r>
      <w:r w:rsidR="00AA0DCE" w:rsidRPr="00553084">
        <w:rPr>
          <w:rFonts w:ascii="Arial" w:hAnsi="Arial" w:cs="Arial"/>
          <w:sz w:val="22"/>
          <w:szCs w:val="22"/>
        </w:rPr>
        <w:t>Ancho and Arrieta</w:t>
      </w:r>
      <w:r w:rsidRPr="00553084">
        <w:rPr>
          <w:rFonts w:ascii="Arial" w:hAnsi="Arial" w:cs="Arial"/>
          <w:sz w:val="22"/>
          <w:szCs w:val="22"/>
        </w:rPr>
        <w:t xml:space="preserve"> (2021). Offering valuable implications for professional development and curriculum design. 4 the researchers believed that the outcome of this study would generate significant benefits. Consequently, this study could provide insights into how teachers evolved in response to educational reforms, offering valuable implications for professional development and curriculum. The invaluable feedback of these teachers will allow policymakers and educators to discern the challenges teachers face in teaching the newly implemented curriculum and provide reforms to supplement such challenges. Their insights are crucial to ensure that the progressing reform genuinely enhances educational outcomes, cultivating the diverse needs of students and teachers for overall development. Ultimately, the goal is to ensure that the alterations benefit the teachers and learners, leading to a more effective and inclusive educational environment. This research </w:t>
      </w:r>
      <w:r w:rsidR="00553084" w:rsidRPr="00553084">
        <w:rPr>
          <w:rFonts w:ascii="Arial" w:hAnsi="Arial" w:cs="Arial"/>
          <w:sz w:val="22"/>
          <w:szCs w:val="22"/>
        </w:rPr>
        <w:t>aims</w:t>
      </w:r>
      <w:r w:rsidRPr="00553084">
        <w:rPr>
          <w:rFonts w:ascii="Arial" w:hAnsi="Arial" w:cs="Arial"/>
          <w:sz w:val="22"/>
          <w:szCs w:val="22"/>
        </w:rPr>
        <w:t xml:space="preserve"> to describe the challenges of social studies educators pioneering under the </w:t>
      </w:r>
      <w:proofErr w:type="spellStart"/>
      <w:r w:rsidR="00AA0DCE" w:rsidRPr="00553084">
        <w:rPr>
          <w:rFonts w:ascii="Arial" w:hAnsi="Arial" w:cs="Arial"/>
          <w:sz w:val="22"/>
          <w:szCs w:val="22"/>
        </w:rPr>
        <w:t>M</w:t>
      </w:r>
      <w:r w:rsidRPr="00553084">
        <w:rPr>
          <w:rFonts w:ascii="Arial" w:hAnsi="Arial" w:cs="Arial"/>
          <w:sz w:val="22"/>
          <w:szCs w:val="22"/>
        </w:rPr>
        <w:t>atatag</w:t>
      </w:r>
      <w:proofErr w:type="spellEnd"/>
      <w:r w:rsidRPr="00553084">
        <w:rPr>
          <w:rFonts w:ascii="Arial" w:hAnsi="Arial" w:cs="Arial"/>
          <w:sz w:val="22"/>
          <w:szCs w:val="22"/>
        </w:rPr>
        <w:t xml:space="preserve"> curriculum, including the need to familiarize themselves with new competencies and content standards. The study aimed </w:t>
      </w:r>
      <w:r w:rsidR="00553084">
        <w:rPr>
          <w:rFonts w:ascii="Arial" w:hAnsi="Arial" w:cs="Arial"/>
          <w:sz w:val="22"/>
          <w:szCs w:val="22"/>
        </w:rPr>
        <w:t>to</w:t>
      </w:r>
      <w:r w:rsidRPr="00553084">
        <w:rPr>
          <w:rFonts w:ascii="Arial" w:hAnsi="Arial" w:cs="Arial"/>
          <w:sz w:val="22"/>
          <w:szCs w:val="22"/>
        </w:rPr>
        <w:t xml:space="preserve"> </w:t>
      </w:r>
      <w:r w:rsidR="00553084">
        <w:rPr>
          <w:rFonts w:ascii="Arial" w:hAnsi="Arial" w:cs="Arial"/>
          <w:sz w:val="22"/>
          <w:szCs w:val="22"/>
        </w:rPr>
        <w:t>answer</w:t>
      </w:r>
      <w:r w:rsidRPr="00553084">
        <w:rPr>
          <w:rFonts w:ascii="Arial" w:hAnsi="Arial" w:cs="Arial"/>
          <w:sz w:val="22"/>
          <w:szCs w:val="22"/>
        </w:rPr>
        <w:t xml:space="preserve"> the following questions: research questions </w:t>
      </w:r>
    </w:p>
    <w:p w14:paraId="3A1A4A8F" w14:textId="0B9737DD" w:rsidR="00590098" w:rsidRPr="00553084" w:rsidRDefault="00A00AC2" w:rsidP="00304DCB">
      <w:pPr>
        <w:rPr>
          <w:rFonts w:ascii="Arial" w:hAnsi="Arial" w:cs="Arial"/>
          <w:sz w:val="22"/>
          <w:szCs w:val="22"/>
        </w:rPr>
      </w:pPr>
      <w:r w:rsidRPr="00553084">
        <w:rPr>
          <w:rFonts w:ascii="Arial" w:hAnsi="Arial" w:cs="Arial"/>
          <w:sz w:val="22"/>
          <w:szCs w:val="22"/>
        </w:rPr>
        <w:t xml:space="preserve">1. What challenges do social studies teachers encounter </w:t>
      </w:r>
      <w:r w:rsidR="00553084">
        <w:rPr>
          <w:rFonts w:ascii="Arial" w:hAnsi="Arial" w:cs="Arial"/>
          <w:sz w:val="22"/>
          <w:szCs w:val="22"/>
        </w:rPr>
        <w:t xml:space="preserve">when implementing the </w:t>
      </w:r>
      <w:proofErr w:type="spellStart"/>
      <w:r w:rsidR="00553084">
        <w:rPr>
          <w:rFonts w:ascii="Arial" w:hAnsi="Arial" w:cs="Arial"/>
          <w:sz w:val="22"/>
          <w:szCs w:val="22"/>
        </w:rPr>
        <w:t>Matatag</w:t>
      </w:r>
      <w:proofErr w:type="spellEnd"/>
      <w:r w:rsidRPr="00553084">
        <w:rPr>
          <w:rFonts w:ascii="Arial" w:hAnsi="Arial" w:cs="Arial"/>
          <w:sz w:val="22"/>
          <w:szCs w:val="22"/>
        </w:rPr>
        <w:t xml:space="preserve"> curriculum? </w:t>
      </w:r>
    </w:p>
    <w:p w14:paraId="60FA3797" w14:textId="06998204" w:rsidR="00590098" w:rsidRPr="00553084" w:rsidRDefault="00A00AC2" w:rsidP="00304DCB">
      <w:pPr>
        <w:rPr>
          <w:rFonts w:ascii="Arial" w:hAnsi="Arial" w:cs="Arial"/>
          <w:sz w:val="22"/>
          <w:szCs w:val="22"/>
        </w:rPr>
      </w:pPr>
      <w:r w:rsidRPr="00553084">
        <w:rPr>
          <w:rFonts w:ascii="Arial" w:hAnsi="Arial" w:cs="Arial"/>
          <w:sz w:val="22"/>
          <w:szCs w:val="22"/>
        </w:rPr>
        <w:t xml:space="preserve">2. How do social studies teachers address the challenges of implementing the </w:t>
      </w:r>
      <w:proofErr w:type="spellStart"/>
      <w:r w:rsidR="00553084">
        <w:rPr>
          <w:rFonts w:ascii="Arial" w:hAnsi="Arial" w:cs="Arial"/>
          <w:sz w:val="22"/>
          <w:szCs w:val="22"/>
        </w:rPr>
        <w:t>M</w:t>
      </w:r>
      <w:r w:rsidRPr="00553084">
        <w:rPr>
          <w:rFonts w:ascii="Arial" w:hAnsi="Arial" w:cs="Arial"/>
          <w:sz w:val="22"/>
          <w:szCs w:val="22"/>
        </w:rPr>
        <w:t>atatag</w:t>
      </w:r>
      <w:proofErr w:type="spellEnd"/>
      <w:r w:rsidRPr="00553084">
        <w:rPr>
          <w:rFonts w:ascii="Arial" w:hAnsi="Arial" w:cs="Arial"/>
          <w:sz w:val="22"/>
          <w:szCs w:val="22"/>
        </w:rPr>
        <w:t xml:space="preserve"> curriculum? </w:t>
      </w:r>
    </w:p>
    <w:p w14:paraId="5D112E42" w14:textId="55FA89CC" w:rsidR="00790ADA" w:rsidRPr="00553084" w:rsidRDefault="00A00AC2" w:rsidP="00304DCB">
      <w:pPr>
        <w:rPr>
          <w:rFonts w:ascii="Arial" w:hAnsi="Arial" w:cs="Arial"/>
          <w:sz w:val="22"/>
          <w:szCs w:val="22"/>
        </w:rPr>
      </w:pPr>
      <w:r w:rsidRPr="00553084">
        <w:rPr>
          <w:rFonts w:ascii="Arial" w:hAnsi="Arial" w:cs="Arial"/>
          <w:sz w:val="22"/>
          <w:szCs w:val="22"/>
        </w:rPr>
        <w:t xml:space="preserve">3. How do social studies teachers perceive the effectiveness of the </w:t>
      </w:r>
      <w:proofErr w:type="spellStart"/>
      <w:r w:rsidR="00553084">
        <w:rPr>
          <w:rFonts w:ascii="Arial" w:hAnsi="Arial" w:cs="Arial"/>
          <w:sz w:val="22"/>
          <w:szCs w:val="22"/>
        </w:rPr>
        <w:t>M</w:t>
      </w:r>
      <w:r w:rsidRPr="00553084">
        <w:rPr>
          <w:rFonts w:ascii="Arial" w:hAnsi="Arial" w:cs="Arial"/>
          <w:sz w:val="22"/>
          <w:szCs w:val="22"/>
        </w:rPr>
        <w:t>atatag</w:t>
      </w:r>
      <w:proofErr w:type="spellEnd"/>
      <w:r w:rsidRPr="00553084">
        <w:rPr>
          <w:rFonts w:ascii="Arial" w:hAnsi="Arial" w:cs="Arial"/>
          <w:sz w:val="22"/>
          <w:szCs w:val="22"/>
        </w:rPr>
        <w:t xml:space="preserve"> curriculum in enhancing student learning outcomes?</w:t>
      </w:r>
    </w:p>
    <w:p w14:paraId="33AB64EE" w14:textId="77777777" w:rsidR="00304DCB" w:rsidRPr="00304DCB" w:rsidRDefault="00304DCB" w:rsidP="00304DCB">
      <w:pPr>
        <w:rPr>
          <w:rFonts w:ascii="Arial" w:hAnsi="Arial" w:cs="Arial"/>
          <w:b/>
          <w:bCs/>
          <w:sz w:val="22"/>
          <w:szCs w:val="22"/>
        </w:rPr>
      </w:pPr>
    </w:p>
    <w:p w14:paraId="77288F03" w14:textId="6FD743E7"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0B29BD3C" w14:textId="77777777" w:rsidR="0008681C" w:rsidRDefault="0008681C" w:rsidP="00441B6F">
      <w:pPr>
        <w:pStyle w:val="Body"/>
        <w:spacing w:after="0"/>
        <w:rPr>
          <w:rFonts w:ascii="Arial" w:hAnsi="Arial" w:cs="Arial"/>
        </w:rPr>
      </w:pPr>
    </w:p>
    <w:p w14:paraId="30B703F5" w14:textId="64EB976E" w:rsidR="00CE1E28" w:rsidRDefault="00A00AC2" w:rsidP="00FB2CD8">
      <w:pPr>
        <w:pStyle w:val="Body"/>
        <w:spacing w:after="0"/>
        <w:jc w:val="left"/>
        <w:rPr>
          <w:rFonts w:ascii="Arial" w:hAnsi="Arial" w:cs="Arial"/>
          <w:sz w:val="22"/>
          <w:szCs w:val="22"/>
        </w:rPr>
      </w:pPr>
      <w:r w:rsidRPr="00553084">
        <w:rPr>
          <w:rFonts w:ascii="Arial" w:hAnsi="Arial" w:cs="Arial"/>
          <w:sz w:val="22"/>
          <w:szCs w:val="22"/>
        </w:rPr>
        <w:t xml:space="preserve">In this research, the target participants were selected grade 7 social studies educators at </w:t>
      </w:r>
      <w:proofErr w:type="spellStart"/>
      <w:r w:rsidR="00553084" w:rsidRPr="00553084">
        <w:rPr>
          <w:rFonts w:ascii="Arial" w:hAnsi="Arial" w:cs="Arial"/>
          <w:sz w:val="22"/>
          <w:szCs w:val="22"/>
        </w:rPr>
        <w:t>Malalag</w:t>
      </w:r>
      <w:proofErr w:type="spellEnd"/>
      <w:r w:rsidR="00553084" w:rsidRPr="00553084">
        <w:rPr>
          <w:rFonts w:ascii="Arial" w:hAnsi="Arial" w:cs="Arial"/>
          <w:sz w:val="22"/>
          <w:szCs w:val="22"/>
        </w:rPr>
        <w:t>, Davao del Sur</w:t>
      </w:r>
      <w:r w:rsidRPr="00553084">
        <w:rPr>
          <w:rFonts w:ascii="Arial" w:hAnsi="Arial" w:cs="Arial"/>
          <w:sz w:val="22"/>
          <w:szCs w:val="22"/>
        </w:rPr>
        <w:t>, who have been in the teaching 5 service for approximately 3 years or above; anyone below this criterion was excluded as a participant. This specific range of teaching experience is crucial because it allows a deep understanding of these educators' challenges and strategies during the transition within their classrooms (</w:t>
      </w:r>
      <w:r w:rsidR="00553084">
        <w:rPr>
          <w:rFonts w:ascii="Arial" w:hAnsi="Arial" w:cs="Arial"/>
          <w:sz w:val="22"/>
          <w:szCs w:val="22"/>
        </w:rPr>
        <w:t>Graham</w:t>
      </w:r>
      <w:r w:rsidRPr="00553084">
        <w:rPr>
          <w:rFonts w:ascii="Arial" w:hAnsi="Arial" w:cs="Arial"/>
          <w:sz w:val="22"/>
          <w:szCs w:val="22"/>
        </w:rPr>
        <w:t xml:space="preserve"> et al., 2020). By focusing on this group, ranging from 6 participants, as depicted in </w:t>
      </w:r>
      <w:r w:rsidR="008A11BE">
        <w:rPr>
          <w:rFonts w:ascii="Arial" w:hAnsi="Arial" w:cs="Arial"/>
          <w:sz w:val="22"/>
          <w:szCs w:val="22"/>
        </w:rPr>
        <w:t>table</w:t>
      </w:r>
      <w:r w:rsidR="00553084">
        <w:rPr>
          <w:rFonts w:ascii="Arial" w:hAnsi="Arial" w:cs="Arial"/>
          <w:sz w:val="22"/>
          <w:szCs w:val="22"/>
        </w:rPr>
        <w:t xml:space="preserve"> 1, the research aimed to gather comprehensive insights into the </w:t>
      </w:r>
      <w:proofErr w:type="spellStart"/>
      <w:r w:rsidR="00553084">
        <w:rPr>
          <w:rFonts w:ascii="Arial" w:hAnsi="Arial" w:cs="Arial"/>
          <w:sz w:val="22"/>
          <w:szCs w:val="22"/>
        </w:rPr>
        <w:t>Matatag</w:t>
      </w:r>
      <w:proofErr w:type="spellEnd"/>
      <w:r w:rsidR="00553084">
        <w:rPr>
          <w:rFonts w:ascii="Arial" w:hAnsi="Arial" w:cs="Arial"/>
          <w:sz w:val="22"/>
          <w:szCs w:val="22"/>
        </w:rPr>
        <w:t xml:space="preserve"> curriculum, their experiences, and the pedagogical methods utilized (Sarfo</w:t>
      </w:r>
      <w:r w:rsidRPr="00553084">
        <w:rPr>
          <w:rFonts w:ascii="Arial" w:hAnsi="Arial" w:cs="Arial"/>
          <w:sz w:val="22"/>
          <w:szCs w:val="22"/>
        </w:rPr>
        <w:t xml:space="preserve"> et al., 2021). Each participant had to take part in an in-depth interview. Furthermore, the researchers employed purposive sampling, which refers to intentionally selecting participants to meet the study's objectives and provide a deeper, contextual understanding of the phenomenon being examined. This method is particularly effective for gathering detailed data and interpreting findings. By selecting individuals with particular expertise related to the topic (</w:t>
      </w:r>
      <w:r w:rsidR="00553084">
        <w:rPr>
          <w:rFonts w:ascii="Arial" w:hAnsi="Arial" w:cs="Arial"/>
          <w:sz w:val="22"/>
          <w:szCs w:val="22"/>
        </w:rPr>
        <w:t>Campbell</w:t>
      </w:r>
      <w:r w:rsidRPr="00553084">
        <w:rPr>
          <w:rFonts w:ascii="Arial" w:hAnsi="Arial" w:cs="Arial"/>
          <w:sz w:val="22"/>
          <w:szCs w:val="22"/>
        </w:rPr>
        <w:t xml:space="preserve"> et al., 2020), this approach ensures the acquisition of comprehensive, insightful information, enabling a thorough exploration of the phenomena under study.</w:t>
      </w:r>
    </w:p>
    <w:p w14:paraId="0E39953C" w14:textId="521ECCE1" w:rsidR="00084BD0" w:rsidRDefault="00084BD0" w:rsidP="00FB2CD8">
      <w:pPr>
        <w:pStyle w:val="Body"/>
        <w:spacing w:after="0"/>
        <w:jc w:val="left"/>
        <w:rPr>
          <w:rFonts w:ascii="Arial" w:hAnsi="Arial" w:cs="Arial"/>
          <w:sz w:val="22"/>
          <w:szCs w:val="22"/>
        </w:rPr>
      </w:pPr>
    </w:p>
    <w:p w14:paraId="02A6A26B" w14:textId="4DB18BB5" w:rsidR="00084BD0" w:rsidRDefault="00084BD0" w:rsidP="00FB2CD8">
      <w:pPr>
        <w:pStyle w:val="Body"/>
        <w:spacing w:after="0"/>
        <w:jc w:val="left"/>
        <w:rPr>
          <w:rFonts w:ascii="Arial" w:hAnsi="Arial" w:cs="Arial"/>
          <w:sz w:val="22"/>
          <w:szCs w:val="22"/>
        </w:rPr>
      </w:pPr>
    </w:p>
    <w:p w14:paraId="2F49785F" w14:textId="77777777" w:rsidR="00084BD0" w:rsidRPr="00553084" w:rsidRDefault="00084BD0" w:rsidP="00FB2CD8">
      <w:pPr>
        <w:pStyle w:val="Body"/>
        <w:spacing w:after="0"/>
        <w:jc w:val="left"/>
        <w:rPr>
          <w:rFonts w:ascii="Arial" w:hAnsi="Arial" w:cs="Arial"/>
          <w:sz w:val="22"/>
          <w:szCs w:val="22"/>
        </w:rPr>
      </w:pPr>
    </w:p>
    <w:p w14:paraId="32243D19" w14:textId="77777777" w:rsidR="00CE1E28" w:rsidRPr="00CA34EE" w:rsidRDefault="00CE1E28" w:rsidP="00FB2CD8">
      <w:pPr>
        <w:pStyle w:val="Body"/>
        <w:spacing w:after="0"/>
        <w:jc w:val="left"/>
        <w:rPr>
          <w:rFonts w:ascii="Arial" w:hAnsi="Arial" w:cs="Arial"/>
          <w:b/>
          <w:bCs/>
          <w:sz w:val="22"/>
          <w:szCs w:val="22"/>
        </w:rPr>
      </w:pPr>
    </w:p>
    <w:tbl>
      <w:tblPr>
        <w:tblStyle w:val="TableGrid1"/>
        <w:tblW w:w="7324" w:type="dxa"/>
        <w:tblInd w:w="5" w:type="dxa"/>
        <w:tblLook w:val="04A0" w:firstRow="1" w:lastRow="0" w:firstColumn="1" w:lastColumn="0" w:noHBand="0" w:noVBand="1"/>
      </w:tblPr>
      <w:tblGrid>
        <w:gridCol w:w="3661"/>
        <w:gridCol w:w="3663"/>
      </w:tblGrid>
      <w:tr w:rsidR="0008681C" w:rsidRPr="00DA77BD" w14:paraId="695506B8" w14:textId="77777777" w:rsidTr="00CE1E28">
        <w:trPr>
          <w:trHeight w:val="242"/>
        </w:trPr>
        <w:tc>
          <w:tcPr>
            <w:tcW w:w="3661" w:type="dxa"/>
            <w:tcBorders>
              <w:top w:val="single" w:sz="4" w:space="0" w:color="auto"/>
              <w:left w:val="nil"/>
              <w:bottom w:val="nil"/>
              <w:right w:val="nil"/>
            </w:tcBorders>
          </w:tcPr>
          <w:p w14:paraId="1C35059F" w14:textId="77777777" w:rsidR="0008681C" w:rsidRPr="0008681C" w:rsidRDefault="0008681C" w:rsidP="00DA77BD">
            <w:pPr>
              <w:widowControl w:val="0"/>
              <w:jc w:val="center"/>
              <w:rPr>
                <w:rFonts w:ascii="Arial" w:hAnsi="Arial" w:cs="Arial"/>
                <w:b/>
                <w:bCs/>
                <w:sz w:val="20"/>
                <w:szCs w:val="20"/>
                <w:lang w:eastAsia="en-PH"/>
              </w:rPr>
            </w:pPr>
            <w:r w:rsidRPr="0008681C">
              <w:rPr>
                <w:rFonts w:ascii="Arial" w:hAnsi="Arial" w:cs="Arial"/>
                <w:b/>
                <w:bCs/>
                <w:sz w:val="20"/>
                <w:szCs w:val="20"/>
                <w:lang w:eastAsia="en-PH"/>
              </w:rPr>
              <w:t>School</w:t>
            </w:r>
          </w:p>
        </w:tc>
        <w:tc>
          <w:tcPr>
            <w:tcW w:w="3663" w:type="dxa"/>
            <w:tcBorders>
              <w:top w:val="single" w:sz="4" w:space="0" w:color="auto"/>
              <w:left w:val="nil"/>
              <w:bottom w:val="nil"/>
              <w:right w:val="nil"/>
            </w:tcBorders>
          </w:tcPr>
          <w:p w14:paraId="39255C5C" w14:textId="77777777" w:rsidR="0008681C" w:rsidRPr="0008681C" w:rsidRDefault="0008681C" w:rsidP="00DA77BD">
            <w:pPr>
              <w:widowControl w:val="0"/>
              <w:jc w:val="both"/>
              <w:rPr>
                <w:rFonts w:ascii="Arial" w:hAnsi="Arial" w:cs="Arial"/>
                <w:b/>
                <w:bCs/>
                <w:sz w:val="20"/>
                <w:szCs w:val="20"/>
                <w:lang w:eastAsia="en-PH"/>
              </w:rPr>
            </w:pPr>
            <w:r w:rsidRPr="0008681C">
              <w:rPr>
                <w:rFonts w:ascii="Arial" w:hAnsi="Arial" w:cs="Arial"/>
                <w:b/>
                <w:bCs/>
                <w:sz w:val="20"/>
                <w:szCs w:val="20"/>
                <w:lang w:eastAsia="en-PH"/>
              </w:rPr>
              <w:t xml:space="preserve">Participants </w:t>
            </w:r>
          </w:p>
        </w:tc>
      </w:tr>
      <w:tr w:rsidR="0008681C" w:rsidRPr="00DA77BD" w14:paraId="52608AC1" w14:textId="77777777" w:rsidTr="00CE1E28">
        <w:trPr>
          <w:trHeight w:val="966"/>
        </w:trPr>
        <w:tc>
          <w:tcPr>
            <w:tcW w:w="3661" w:type="dxa"/>
            <w:tcBorders>
              <w:top w:val="single" w:sz="4" w:space="0" w:color="auto"/>
              <w:left w:val="nil"/>
              <w:bottom w:val="nil"/>
              <w:right w:val="nil"/>
            </w:tcBorders>
          </w:tcPr>
          <w:p w14:paraId="7DEF9DC0" w14:textId="77777777" w:rsidR="0008681C" w:rsidRPr="0008681C" w:rsidRDefault="0008681C" w:rsidP="00DA77BD">
            <w:pPr>
              <w:widowControl w:val="0"/>
              <w:jc w:val="both"/>
              <w:rPr>
                <w:rFonts w:ascii="Arial" w:hAnsi="Arial" w:cs="Arial"/>
                <w:sz w:val="20"/>
                <w:szCs w:val="20"/>
                <w:lang w:eastAsia="en-PH"/>
              </w:rPr>
            </w:pPr>
          </w:p>
          <w:p w14:paraId="6C83D7F1" w14:textId="77777777" w:rsidR="0008681C" w:rsidRPr="0008681C" w:rsidRDefault="0008681C" w:rsidP="008F5AD7">
            <w:pPr>
              <w:widowControl w:val="0"/>
              <w:jc w:val="center"/>
              <w:rPr>
                <w:rFonts w:ascii="Arial" w:hAnsi="Arial" w:cs="Arial"/>
                <w:sz w:val="20"/>
                <w:szCs w:val="20"/>
                <w:lang w:eastAsia="en-PH"/>
              </w:rPr>
            </w:pPr>
            <w:r w:rsidRPr="0008681C">
              <w:rPr>
                <w:rFonts w:ascii="Arial" w:hAnsi="Arial" w:cs="Arial"/>
                <w:sz w:val="20"/>
                <w:szCs w:val="20"/>
                <w:lang w:eastAsia="en-PH"/>
              </w:rPr>
              <w:t>1</w:t>
            </w:r>
          </w:p>
          <w:p w14:paraId="190028DF" w14:textId="77777777" w:rsidR="0008681C" w:rsidRPr="0008681C" w:rsidRDefault="0008681C" w:rsidP="00DA77BD">
            <w:pPr>
              <w:widowControl w:val="0"/>
              <w:jc w:val="both"/>
              <w:rPr>
                <w:rFonts w:ascii="Arial" w:hAnsi="Arial" w:cs="Arial"/>
                <w:sz w:val="20"/>
                <w:szCs w:val="20"/>
                <w:lang w:eastAsia="en-PH"/>
              </w:rPr>
            </w:pPr>
          </w:p>
        </w:tc>
        <w:tc>
          <w:tcPr>
            <w:tcW w:w="3663" w:type="dxa"/>
            <w:tcBorders>
              <w:top w:val="single" w:sz="4" w:space="0" w:color="auto"/>
              <w:left w:val="nil"/>
              <w:bottom w:val="nil"/>
              <w:right w:val="nil"/>
            </w:tcBorders>
          </w:tcPr>
          <w:p w14:paraId="362CB147" w14:textId="77777777" w:rsidR="0008681C" w:rsidRPr="0008681C" w:rsidRDefault="0008681C" w:rsidP="00DA77BD">
            <w:pPr>
              <w:widowControl w:val="0"/>
              <w:jc w:val="both"/>
              <w:rPr>
                <w:rFonts w:ascii="Arial" w:hAnsi="Arial" w:cs="Arial"/>
                <w:sz w:val="20"/>
                <w:szCs w:val="20"/>
                <w:lang w:eastAsia="en-PH"/>
              </w:rPr>
            </w:pPr>
            <w:r w:rsidRPr="0008681C">
              <w:rPr>
                <w:rFonts w:ascii="Arial" w:hAnsi="Arial" w:cs="Arial"/>
                <w:sz w:val="20"/>
                <w:szCs w:val="20"/>
                <w:lang w:eastAsia="en-PH"/>
              </w:rPr>
              <w:t>Teacher A</w:t>
            </w:r>
          </w:p>
          <w:p w14:paraId="6B99C875" w14:textId="77777777" w:rsidR="0008681C" w:rsidRPr="0008681C" w:rsidRDefault="0008681C" w:rsidP="00DA77BD">
            <w:pPr>
              <w:widowControl w:val="0"/>
              <w:jc w:val="both"/>
              <w:rPr>
                <w:rFonts w:ascii="Arial" w:hAnsi="Arial" w:cs="Arial"/>
                <w:sz w:val="20"/>
                <w:szCs w:val="20"/>
                <w:lang w:eastAsia="en-PH"/>
              </w:rPr>
            </w:pPr>
            <w:r w:rsidRPr="0008681C">
              <w:rPr>
                <w:rFonts w:ascii="Arial" w:hAnsi="Arial" w:cs="Arial"/>
                <w:sz w:val="20"/>
                <w:szCs w:val="20"/>
                <w:lang w:eastAsia="en-PH"/>
              </w:rPr>
              <w:t xml:space="preserve">Teacher B </w:t>
            </w:r>
          </w:p>
          <w:p w14:paraId="05AC1E47" w14:textId="77777777" w:rsidR="0008681C" w:rsidRPr="0008681C" w:rsidRDefault="0008681C" w:rsidP="00DA77BD">
            <w:pPr>
              <w:widowControl w:val="0"/>
              <w:jc w:val="both"/>
              <w:rPr>
                <w:rFonts w:ascii="Arial" w:hAnsi="Arial" w:cs="Arial"/>
                <w:sz w:val="20"/>
                <w:szCs w:val="20"/>
                <w:lang w:eastAsia="en-PH"/>
              </w:rPr>
            </w:pPr>
            <w:r w:rsidRPr="0008681C">
              <w:rPr>
                <w:rFonts w:ascii="Arial" w:hAnsi="Arial" w:cs="Arial"/>
                <w:sz w:val="20"/>
                <w:szCs w:val="20"/>
                <w:lang w:eastAsia="en-PH"/>
              </w:rPr>
              <w:t>Teacher C</w:t>
            </w:r>
          </w:p>
          <w:p w14:paraId="37124151" w14:textId="77777777" w:rsidR="0008681C" w:rsidRPr="0008681C" w:rsidRDefault="0008681C" w:rsidP="00DA77BD">
            <w:pPr>
              <w:widowControl w:val="0"/>
              <w:jc w:val="both"/>
              <w:rPr>
                <w:rFonts w:ascii="Arial" w:hAnsi="Arial" w:cs="Arial"/>
                <w:sz w:val="20"/>
                <w:szCs w:val="20"/>
                <w:lang w:eastAsia="en-PH"/>
              </w:rPr>
            </w:pPr>
            <w:r w:rsidRPr="0008681C">
              <w:rPr>
                <w:rFonts w:ascii="Arial" w:hAnsi="Arial" w:cs="Arial"/>
                <w:sz w:val="20"/>
                <w:szCs w:val="20"/>
                <w:lang w:eastAsia="en-PH"/>
              </w:rPr>
              <w:t>Teacher D</w:t>
            </w:r>
          </w:p>
        </w:tc>
      </w:tr>
      <w:tr w:rsidR="0008681C" w:rsidRPr="00DA77BD" w14:paraId="0425F8EB" w14:textId="77777777" w:rsidTr="00CE1E28">
        <w:trPr>
          <w:trHeight w:val="487"/>
        </w:trPr>
        <w:tc>
          <w:tcPr>
            <w:tcW w:w="3661" w:type="dxa"/>
            <w:tcBorders>
              <w:top w:val="nil"/>
              <w:left w:val="nil"/>
              <w:bottom w:val="nil"/>
              <w:right w:val="nil"/>
            </w:tcBorders>
          </w:tcPr>
          <w:p w14:paraId="5CB7EF25" w14:textId="77777777" w:rsidR="0008681C" w:rsidRPr="0008681C" w:rsidRDefault="0008681C" w:rsidP="00DA77BD">
            <w:pPr>
              <w:widowControl w:val="0"/>
              <w:jc w:val="both"/>
              <w:rPr>
                <w:rFonts w:ascii="Arial" w:hAnsi="Arial" w:cs="Arial"/>
                <w:sz w:val="20"/>
                <w:szCs w:val="20"/>
                <w:lang w:eastAsia="en-PH"/>
              </w:rPr>
            </w:pPr>
          </w:p>
          <w:p w14:paraId="175E40E6" w14:textId="77777777" w:rsidR="0008681C" w:rsidRPr="0008681C" w:rsidRDefault="0008681C" w:rsidP="008F5AD7">
            <w:pPr>
              <w:widowControl w:val="0"/>
              <w:jc w:val="center"/>
              <w:rPr>
                <w:rFonts w:ascii="Arial" w:hAnsi="Arial" w:cs="Arial"/>
                <w:sz w:val="20"/>
                <w:szCs w:val="20"/>
                <w:lang w:eastAsia="en-PH"/>
              </w:rPr>
            </w:pPr>
            <w:r w:rsidRPr="0008681C">
              <w:rPr>
                <w:rFonts w:ascii="Arial" w:hAnsi="Arial" w:cs="Arial"/>
                <w:sz w:val="20"/>
                <w:szCs w:val="20"/>
                <w:lang w:eastAsia="en-PH"/>
              </w:rPr>
              <w:t>2</w:t>
            </w:r>
          </w:p>
        </w:tc>
        <w:tc>
          <w:tcPr>
            <w:tcW w:w="3663" w:type="dxa"/>
            <w:tcBorders>
              <w:top w:val="nil"/>
              <w:left w:val="nil"/>
              <w:bottom w:val="nil"/>
              <w:right w:val="nil"/>
            </w:tcBorders>
          </w:tcPr>
          <w:p w14:paraId="15EC84F5" w14:textId="77777777" w:rsidR="0008681C" w:rsidRPr="0008681C" w:rsidRDefault="0008681C" w:rsidP="00DA77BD">
            <w:pPr>
              <w:widowControl w:val="0"/>
              <w:jc w:val="both"/>
              <w:rPr>
                <w:rFonts w:ascii="Arial" w:hAnsi="Arial" w:cs="Arial"/>
                <w:sz w:val="20"/>
                <w:szCs w:val="20"/>
                <w:lang w:eastAsia="en-PH"/>
              </w:rPr>
            </w:pPr>
          </w:p>
          <w:p w14:paraId="2DB576D5" w14:textId="77777777" w:rsidR="0008681C" w:rsidRPr="0008681C" w:rsidRDefault="0008681C" w:rsidP="00DA77BD">
            <w:pPr>
              <w:widowControl w:val="0"/>
              <w:jc w:val="both"/>
              <w:rPr>
                <w:rFonts w:ascii="Arial" w:hAnsi="Arial" w:cs="Arial"/>
                <w:sz w:val="20"/>
                <w:szCs w:val="20"/>
                <w:lang w:eastAsia="en-PH"/>
              </w:rPr>
            </w:pPr>
            <w:r w:rsidRPr="0008681C">
              <w:rPr>
                <w:rFonts w:ascii="Arial" w:hAnsi="Arial" w:cs="Arial"/>
                <w:sz w:val="20"/>
                <w:szCs w:val="20"/>
                <w:lang w:eastAsia="en-PH"/>
              </w:rPr>
              <w:t>Teacher E</w:t>
            </w:r>
          </w:p>
          <w:p w14:paraId="259C9C54" w14:textId="77777777" w:rsidR="0008681C" w:rsidRPr="0008681C" w:rsidRDefault="0008681C" w:rsidP="00DA77BD">
            <w:pPr>
              <w:widowControl w:val="0"/>
              <w:jc w:val="both"/>
              <w:rPr>
                <w:rFonts w:ascii="Arial" w:hAnsi="Arial" w:cs="Arial"/>
                <w:sz w:val="20"/>
                <w:szCs w:val="20"/>
                <w:lang w:eastAsia="en-PH"/>
              </w:rPr>
            </w:pPr>
          </w:p>
        </w:tc>
      </w:tr>
      <w:tr w:rsidR="0008681C" w:rsidRPr="00DA77BD" w14:paraId="3C13B178" w14:textId="77777777" w:rsidTr="00CE1E28">
        <w:trPr>
          <w:trHeight w:val="242"/>
        </w:trPr>
        <w:tc>
          <w:tcPr>
            <w:tcW w:w="3661" w:type="dxa"/>
            <w:tcBorders>
              <w:top w:val="nil"/>
              <w:left w:val="nil"/>
              <w:bottom w:val="single" w:sz="4" w:space="0" w:color="auto"/>
              <w:right w:val="nil"/>
            </w:tcBorders>
          </w:tcPr>
          <w:p w14:paraId="3FCAFDE7" w14:textId="77777777" w:rsidR="0008681C" w:rsidRPr="0008681C" w:rsidRDefault="0008681C" w:rsidP="008F5AD7">
            <w:pPr>
              <w:widowControl w:val="0"/>
              <w:jc w:val="center"/>
              <w:rPr>
                <w:rFonts w:ascii="Arial" w:hAnsi="Arial" w:cs="Arial"/>
                <w:sz w:val="20"/>
                <w:szCs w:val="20"/>
                <w:lang w:eastAsia="en-PH"/>
              </w:rPr>
            </w:pPr>
            <w:r w:rsidRPr="0008681C">
              <w:rPr>
                <w:rFonts w:ascii="Arial" w:hAnsi="Arial" w:cs="Arial"/>
                <w:sz w:val="20"/>
                <w:szCs w:val="20"/>
                <w:lang w:eastAsia="en-PH"/>
              </w:rPr>
              <w:t>3</w:t>
            </w:r>
          </w:p>
        </w:tc>
        <w:tc>
          <w:tcPr>
            <w:tcW w:w="3663" w:type="dxa"/>
            <w:tcBorders>
              <w:top w:val="nil"/>
              <w:left w:val="nil"/>
              <w:bottom w:val="single" w:sz="4" w:space="0" w:color="auto"/>
              <w:right w:val="nil"/>
            </w:tcBorders>
          </w:tcPr>
          <w:p w14:paraId="697B590A" w14:textId="77777777" w:rsidR="0008681C" w:rsidRPr="0008681C" w:rsidRDefault="0008681C" w:rsidP="00DA77BD">
            <w:pPr>
              <w:widowControl w:val="0"/>
              <w:jc w:val="both"/>
              <w:rPr>
                <w:rFonts w:ascii="Arial" w:hAnsi="Arial" w:cs="Arial"/>
                <w:sz w:val="20"/>
                <w:szCs w:val="20"/>
                <w:lang w:eastAsia="en-PH"/>
              </w:rPr>
            </w:pPr>
            <w:r w:rsidRPr="0008681C">
              <w:rPr>
                <w:rFonts w:ascii="Arial" w:hAnsi="Arial" w:cs="Arial"/>
                <w:sz w:val="20"/>
                <w:szCs w:val="20"/>
                <w:lang w:eastAsia="en-PH"/>
              </w:rPr>
              <w:t>Teacher F</w:t>
            </w:r>
          </w:p>
        </w:tc>
      </w:tr>
    </w:tbl>
    <w:p w14:paraId="4EAF0E90" w14:textId="4279F387" w:rsidR="00CE1E28" w:rsidRPr="00DA77BD" w:rsidRDefault="00CE1E28" w:rsidP="00DA77BD">
      <w:pPr>
        <w:pStyle w:val="Body"/>
        <w:spacing w:after="0"/>
        <w:rPr>
          <w:rFonts w:ascii="Arial" w:hAnsi="Arial" w:cs="Arial"/>
          <w:vertAlign w:val="superscript"/>
        </w:rPr>
      </w:pPr>
      <w:r w:rsidRPr="00DA77BD">
        <w:rPr>
          <w:rFonts w:ascii="Arial" w:hAnsi="Arial" w:cs="Arial"/>
          <w:vertAlign w:val="superscript"/>
        </w:rPr>
        <w:t>TABLE 1: DISTRIBUTION OF PARTICIPANTS</w:t>
      </w:r>
    </w:p>
    <w:p w14:paraId="635032F8" w14:textId="3BA5F56A" w:rsidR="00620342" w:rsidRPr="00553084" w:rsidRDefault="0008681C" w:rsidP="0020316A">
      <w:pPr>
        <w:pStyle w:val="Body"/>
        <w:spacing w:after="0"/>
        <w:rPr>
          <w:rFonts w:ascii="Arial" w:hAnsi="Arial" w:cs="Arial"/>
          <w:sz w:val="22"/>
          <w:szCs w:val="22"/>
        </w:rPr>
      </w:pPr>
      <w:r w:rsidRPr="00553084">
        <w:rPr>
          <w:rFonts w:ascii="Arial" w:hAnsi="Arial" w:cs="Arial"/>
          <w:sz w:val="22"/>
          <w:szCs w:val="22"/>
        </w:rPr>
        <w:t>The instruments used for data collection in this research include interview questionnaires, audio recorders, pens, and notebooks. These interview questionnaires guided the participants in providing detailed 6 information about their challenges, strategies, and perspectives in integrating the MATATAG curriculum within their classrooms. They were validated by experts in the field to ensure reliability and credibility in gathering essential data (Bujang et al.,2022). An audio recorder was used during the interviews to accurately capture the participants’ responses (Borchers et al., 2023). At the same time, pens, notebooks, and digital writing software were utilized as secondary tools to take note of key points and essential responses (</w:t>
      </w:r>
      <w:proofErr w:type="spellStart"/>
      <w:r w:rsidRPr="00553084">
        <w:rPr>
          <w:rFonts w:ascii="Arial" w:hAnsi="Arial" w:cs="Arial"/>
          <w:sz w:val="22"/>
          <w:szCs w:val="22"/>
        </w:rPr>
        <w:t>Pitura</w:t>
      </w:r>
      <w:proofErr w:type="spellEnd"/>
      <w:r w:rsidRPr="00553084">
        <w:rPr>
          <w:rFonts w:ascii="Arial" w:hAnsi="Arial" w:cs="Arial"/>
          <w:sz w:val="22"/>
          <w:szCs w:val="22"/>
        </w:rPr>
        <w:t>, 2023). Strict ethical considerations were observed, prioritizing participants’ privacy and confidentiality. Only the researchers will have access to the recordings, and pseudonyms were used to ensure anonymity. The data collected was used solely for this research</w:t>
      </w:r>
      <w:r w:rsidR="0020316A">
        <w:rPr>
          <w:rFonts w:ascii="Arial" w:hAnsi="Arial" w:cs="Arial"/>
          <w:sz w:val="22"/>
          <w:szCs w:val="22"/>
        </w:rPr>
        <w:t xml:space="preserve">. </w:t>
      </w:r>
      <w:r w:rsidR="00D75ABD">
        <w:rPr>
          <w:rFonts w:ascii="Arial" w:hAnsi="Arial" w:cs="Arial"/>
          <w:sz w:val="22"/>
          <w:szCs w:val="22"/>
          <w:highlight w:val="yellow"/>
        </w:rPr>
        <w:t xml:space="preserve">After collecting the data, thematic analysis was used to identify themes and patterns in the </w:t>
      </w:r>
      <w:bookmarkStart w:id="0" w:name="_GoBack"/>
      <w:r w:rsidR="00D75ABD">
        <w:rPr>
          <w:rFonts w:ascii="Arial" w:hAnsi="Arial" w:cs="Arial"/>
          <w:sz w:val="22"/>
          <w:szCs w:val="22"/>
          <w:highlight w:val="yellow"/>
        </w:rPr>
        <w:t>qualit</w:t>
      </w:r>
      <w:bookmarkEnd w:id="0"/>
      <w:r w:rsidR="00D75ABD">
        <w:rPr>
          <w:rFonts w:ascii="Arial" w:hAnsi="Arial" w:cs="Arial"/>
          <w:sz w:val="22"/>
          <w:szCs w:val="22"/>
          <w:highlight w:val="yellow"/>
        </w:rPr>
        <w:t xml:space="preserve">ative data (Naeem et al., 2023). The </w:t>
      </w:r>
      <w:proofErr w:type="spellStart"/>
      <w:r w:rsidR="00D75ABD">
        <w:rPr>
          <w:rFonts w:ascii="Arial" w:hAnsi="Arial" w:cs="Arial"/>
          <w:sz w:val="22"/>
          <w:szCs w:val="22"/>
          <w:highlight w:val="yellow"/>
        </w:rPr>
        <w:t>Collaizi</w:t>
      </w:r>
      <w:proofErr w:type="spellEnd"/>
      <w:r w:rsidR="00D75ABD">
        <w:rPr>
          <w:rFonts w:ascii="Arial" w:hAnsi="Arial" w:cs="Arial"/>
          <w:sz w:val="22"/>
          <w:szCs w:val="22"/>
          <w:highlight w:val="yellow"/>
        </w:rPr>
        <w:t xml:space="preserve"> method (1973) guided the process, involving systematic structuring and analysis of responses through multiple rounds of selecting key statements, interpreting meanings, and categorizing them into themes. These themes were finalized once repetitions were eliminated.</w:t>
      </w:r>
    </w:p>
    <w:p w14:paraId="7EED8899" w14:textId="7A6C576A" w:rsidR="00902823" w:rsidRPr="008F5AD7" w:rsidRDefault="008F5AD7" w:rsidP="00DA77BD">
      <w:pPr>
        <w:jc w:val="both"/>
        <w:rPr>
          <w:rFonts w:ascii="Arial" w:hAnsi="Arial" w:cs="Arial"/>
          <w:b/>
          <w:bCs/>
          <w:sz w:val="22"/>
          <w:szCs w:val="22"/>
        </w:rPr>
      </w:pPr>
      <w:r w:rsidRPr="008F5AD7">
        <w:rPr>
          <w:rFonts w:ascii="Arial" w:hAnsi="Arial" w:cs="Arial"/>
          <w:b/>
          <w:bCs/>
          <w:sz w:val="22"/>
          <w:szCs w:val="22"/>
        </w:rPr>
        <w:t xml:space="preserve">3. </w:t>
      </w:r>
      <w:r w:rsidR="00553084" w:rsidRPr="008F5AD7">
        <w:rPr>
          <w:rFonts w:ascii="Arial" w:hAnsi="Arial" w:cs="Arial"/>
          <w:b/>
          <w:bCs/>
          <w:sz w:val="22"/>
          <w:szCs w:val="22"/>
        </w:rPr>
        <w:t>RESULTS AND DISCUSSION</w:t>
      </w:r>
    </w:p>
    <w:p w14:paraId="799E64FE" w14:textId="77777777" w:rsidR="00790ADA" w:rsidRPr="00DA77BD" w:rsidRDefault="00790ADA" w:rsidP="00DA77BD">
      <w:pPr>
        <w:jc w:val="both"/>
        <w:rPr>
          <w:rFonts w:ascii="Arial" w:hAnsi="Arial" w:cs="Arial"/>
          <w:sz w:val="22"/>
          <w:szCs w:val="22"/>
        </w:rPr>
      </w:pPr>
    </w:p>
    <w:p w14:paraId="4EC634F1" w14:textId="0E58473B" w:rsidR="00863BD3" w:rsidRPr="00DA77BD" w:rsidRDefault="008757D9" w:rsidP="00DA77BD">
      <w:pPr>
        <w:jc w:val="both"/>
        <w:rPr>
          <w:rFonts w:ascii="Arial" w:hAnsi="Arial" w:cs="Arial"/>
          <w:sz w:val="22"/>
          <w:szCs w:val="22"/>
        </w:rPr>
      </w:pPr>
      <w:r>
        <w:rPr>
          <w:rFonts w:ascii="Arial" w:hAnsi="Arial" w:cs="Arial"/>
          <w:sz w:val="22"/>
          <w:szCs w:val="22"/>
        </w:rPr>
        <w:t>This chapter discusses social studies teachers' challenges in implementing the MATATAG curriculum, a new educational framework aimed at improving education quality. It highlights issues like limited resources, lack of training, and unrealistic examples. Teachers adapt through self-research, digital tools, and interactive methods, with professional development refining strategies. Despite obstacles, teachers report the curriculum increases student engagement, promotes lifelong learning, and improves knowledge retention.</w:t>
      </w:r>
    </w:p>
    <w:p w14:paraId="2AE7E2A7" w14:textId="77777777" w:rsidR="00A363AA" w:rsidRPr="00DA77BD" w:rsidRDefault="00A363AA" w:rsidP="00DA77BD">
      <w:pPr>
        <w:jc w:val="both"/>
        <w:rPr>
          <w:rFonts w:ascii="Arial" w:hAnsi="Arial" w:cs="Arial"/>
          <w:sz w:val="22"/>
          <w:szCs w:val="22"/>
        </w:rPr>
      </w:pPr>
    </w:p>
    <w:p w14:paraId="56DCDD08" w14:textId="23FA24B5" w:rsidR="00A363AA" w:rsidRPr="00DA77BD" w:rsidRDefault="008757D9" w:rsidP="00DA77BD">
      <w:pPr>
        <w:jc w:val="both"/>
        <w:rPr>
          <w:rFonts w:ascii="Arial" w:hAnsi="Arial" w:cs="Arial"/>
          <w:sz w:val="22"/>
          <w:szCs w:val="22"/>
        </w:rPr>
      </w:pPr>
      <w:r w:rsidRPr="00553084">
        <w:rPr>
          <w:rFonts w:ascii="Arial" w:hAnsi="Arial" w:cs="Arial"/>
          <w:b/>
          <w:bCs/>
          <w:sz w:val="22"/>
          <w:szCs w:val="22"/>
        </w:rPr>
        <w:t xml:space="preserve">Challenges of Social Studies teachers in implementing the MATATAG curriculum </w:t>
      </w:r>
      <w:r>
        <w:rPr>
          <w:rFonts w:ascii="Arial" w:hAnsi="Arial" w:cs="Arial"/>
          <w:sz w:val="22"/>
          <w:szCs w:val="22"/>
        </w:rPr>
        <w:t xml:space="preserve">include struggles with learning exemplars and teaching strategies. Figure </w:t>
      </w:r>
      <w:r w:rsidR="008A11BE">
        <w:rPr>
          <w:rFonts w:ascii="Arial" w:hAnsi="Arial" w:cs="Arial"/>
          <w:sz w:val="22"/>
          <w:szCs w:val="22"/>
        </w:rPr>
        <w:t>1</w:t>
      </w:r>
      <w:r>
        <w:rPr>
          <w:rFonts w:ascii="Arial" w:hAnsi="Arial" w:cs="Arial"/>
          <w:sz w:val="22"/>
          <w:szCs w:val="22"/>
        </w:rPr>
        <w:t xml:space="preserve"> shows educators face issues due to insufficient instructional materials, information, and activities in the exemplar. Additionally, difficulty in delivering lessons and adopting new methods limits teaching strategies.</w:t>
      </w:r>
    </w:p>
    <w:p w14:paraId="26E06E1F" w14:textId="6899234B" w:rsidR="00A363AA" w:rsidRPr="00DA77BD" w:rsidRDefault="00A363AA" w:rsidP="00DA77BD">
      <w:pPr>
        <w:jc w:val="both"/>
        <w:rPr>
          <w:rFonts w:ascii="Arial" w:hAnsi="Arial" w:cs="Arial"/>
          <w:sz w:val="22"/>
          <w:szCs w:val="22"/>
        </w:rPr>
      </w:pPr>
    </w:p>
    <w:p w14:paraId="704EEAFD" w14:textId="0580A3B3" w:rsidR="00A363AA" w:rsidRPr="00DA77BD" w:rsidRDefault="00A363AA" w:rsidP="00DA77BD">
      <w:pPr>
        <w:jc w:val="both"/>
        <w:rPr>
          <w:rFonts w:ascii="Arial" w:hAnsi="Arial" w:cs="Arial"/>
          <w:sz w:val="22"/>
          <w:szCs w:val="22"/>
        </w:rPr>
      </w:pPr>
    </w:p>
    <w:p w14:paraId="2150A79E" w14:textId="67ADD2CF" w:rsidR="007875DB" w:rsidRPr="00DA77BD" w:rsidRDefault="007875DB" w:rsidP="00DA77BD">
      <w:pPr>
        <w:jc w:val="both"/>
        <w:rPr>
          <w:rFonts w:ascii="Arial" w:hAnsi="Arial" w:cs="Arial"/>
          <w:sz w:val="22"/>
          <w:szCs w:val="22"/>
        </w:rPr>
      </w:pPr>
    </w:p>
    <w:p w14:paraId="7CF5F460" w14:textId="30719AAC" w:rsidR="007875DB" w:rsidRPr="00DA77BD" w:rsidRDefault="007875DB" w:rsidP="00DA77BD">
      <w:pPr>
        <w:jc w:val="both"/>
        <w:rPr>
          <w:rFonts w:ascii="Arial" w:hAnsi="Arial" w:cs="Arial"/>
          <w:sz w:val="22"/>
          <w:szCs w:val="22"/>
        </w:rPr>
      </w:pPr>
    </w:p>
    <w:p w14:paraId="4D28FDF1" w14:textId="77777777" w:rsidR="00A363AA" w:rsidRPr="00DA77BD" w:rsidRDefault="00A363AA" w:rsidP="00DA77BD">
      <w:pPr>
        <w:jc w:val="both"/>
        <w:rPr>
          <w:rFonts w:ascii="Arial" w:hAnsi="Arial" w:cs="Arial"/>
          <w:caps/>
          <w:sz w:val="22"/>
          <w:szCs w:val="22"/>
        </w:rPr>
      </w:pPr>
    </w:p>
    <w:p w14:paraId="30A40023" w14:textId="6235A808" w:rsidR="00A363AA" w:rsidRPr="00DA77BD" w:rsidRDefault="00A363AA" w:rsidP="00DA77BD">
      <w:pPr>
        <w:jc w:val="both"/>
        <w:rPr>
          <w:rFonts w:ascii="Arial" w:hAnsi="Arial" w:cs="Arial"/>
          <w:caps/>
          <w:sz w:val="22"/>
          <w:szCs w:val="22"/>
        </w:rPr>
      </w:pPr>
    </w:p>
    <w:p w14:paraId="73C4EE56" w14:textId="77777777" w:rsidR="00A363AA" w:rsidRPr="00DA77BD" w:rsidRDefault="00A363AA" w:rsidP="00DA77BD">
      <w:pPr>
        <w:jc w:val="both"/>
        <w:rPr>
          <w:rFonts w:ascii="Arial" w:hAnsi="Arial" w:cs="Arial"/>
          <w:caps/>
          <w:sz w:val="22"/>
          <w:szCs w:val="22"/>
        </w:rPr>
      </w:pPr>
    </w:p>
    <w:p w14:paraId="5E01C57B" w14:textId="3314C6DF" w:rsidR="00A363AA" w:rsidRPr="00DA77BD" w:rsidRDefault="00ED3086" w:rsidP="00DA77BD">
      <w:pPr>
        <w:jc w:val="both"/>
        <w:rPr>
          <w:rFonts w:ascii="Arial" w:hAnsi="Arial" w:cs="Arial"/>
          <w:caps/>
          <w:sz w:val="22"/>
          <w:szCs w:val="22"/>
        </w:rPr>
      </w:pPr>
      <w:r w:rsidRPr="00DA77BD">
        <w:rPr>
          <w:rFonts w:ascii="Arial" w:eastAsia="Arial" w:hAnsi="Arial" w:cs="Arial"/>
          <w:noProof/>
          <w:sz w:val="22"/>
          <w:szCs w:val="22"/>
          <w:lang w:eastAsia="en-PH"/>
        </w:rPr>
        <w:drawing>
          <wp:anchor distT="0" distB="0" distL="114300" distR="114300" simplePos="0" relativeHeight="251658240" behindDoc="1" locked="0" layoutInCell="1" allowOverlap="1" wp14:anchorId="19CE3CB2" wp14:editId="68D6D120">
            <wp:simplePos x="0" y="0"/>
            <wp:positionH relativeFrom="margin">
              <wp:posOffset>-64135</wp:posOffset>
            </wp:positionH>
            <wp:positionV relativeFrom="paragraph">
              <wp:posOffset>-837027</wp:posOffset>
            </wp:positionV>
            <wp:extent cx="4253230" cy="2242820"/>
            <wp:effectExtent l="0" t="0" r="0" b="0"/>
            <wp:wrapTight wrapText="bothSides">
              <wp:wrapPolygon edited="0">
                <wp:start x="0" y="0"/>
                <wp:lineTo x="0" y="21465"/>
                <wp:lineTo x="21477" y="21465"/>
                <wp:lineTo x="21477" y="0"/>
                <wp:lineTo x="0" y="0"/>
              </wp:wrapPolygon>
            </wp:wrapTight>
            <wp:docPr id="1179417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417199" name=""/>
                    <pic:cNvPicPr/>
                  </pic:nvPicPr>
                  <pic:blipFill rotWithShape="1">
                    <a:blip r:embed="rId12" cstate="print">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rcRect b="5808"/>
                    <a:stretch/>
                  </pic:blipFill>
                  <pic:spPr bwMode="auto">
                    <a:xfrm>
                      <a:off x="0" y="0"/>
                      <a:ext cx="4253230" cy="22428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678AFD" w14:textId="77777777" w:rsidR="00A363AA" w:rsidRPr="00DA77BD" w:rsidRDefault="00A363AA" w:rsidP="00DA77BD">
      <w:pPr>
        <w:jc w:val="both"/>
        <w:rPr>
          <w:rFonts w:ascii="Arial" w:hAnsi="Arial" w:cs="Arial"/>
          <w:caps/>
          <w:sz w:val="22"/>
          <w:szCs w:val="22"/>
        </w:rPr>
      </w:pPr>
    </w:p>
    <w:p w14:paraId="35F3CC62" w14:textId="77777777" w:rsidR="00A363AA" w:rsidRPr="00DA77BD" w:rsidRDefault="00A363AA" w:rsidP="00DA77BD">
      <w:pPr>
        <w:jc w:val="both"/>
        <w:rPr>
          <w:rFonts w:ascii="Arial" w:hAnsi="Arial" w:cs="Arial"/>
          <w:caps/>
          <w:sz w:val="22"/>
          <w:szCs w:val="22"/>
        </w:rPr>
      </w:pPr>
    </w:p>
    <w:p w14:paraId="5303759C" w14:textId="77777777" w:rsidR="00A363AA" w:rsidRPr="00DA77BD" w:rsidRDefault="00A363AA" w:rsidP="00DA77BD">
      <w:pPr>
        <w:jc w:val="both"/>
        <w:rPr>
          <w:rFonts w:ascii="Arial" w:hAnsi="Arial" w:cs="Arial"/>
          <w:caps/>
          <w:sz w:val="22"/>
          <w:szCs w:val="22"/>
        </w:rPr>
      </w:pPr>
    </w:p>
    <w:p w14:paraId="197F7D1A" w14:textId="77777777" w:rsidR="00A363AA" w:rsidRPr="00DA77BD" w:rsidRDefault="00A363AA" w:rsidP="00DA77BD">
      <w:pPr>
        <w:jc w:val="both"/>
        <w:rPr>
          <w:rFonts w:ascii="Arial" w:hAnsi="Arial" w:cs="Arial"/>
          <w:caps/>
          <w:sz w:val="22"/>
          <w:szCs w:val="22"/>
        </w:rPr>
      </w:pPr>
    </w:p>
    <w:p w14:paraId="52FD843B" w14:textId="77777777" w:rsidR="00A363AA" w:rsidRPr="00DA77BD" w:rsidRDefault="00A363AA" w:rsidP="00DA77BD">
      <w:pPr>
        <w:jc w:val="both"/>
        <w:rPr>
          <w:rFonts w:ascii="Arial" w:hAnsi="Arial" w:cs="Arial"/>
          <w:caps/>
          <w:sz w:val="22"/>
          <w:szCs w:val="22"/>
        </w:rPr>
      </w:pPr>
    </w:p>
    <w:p w14:paraId="7013C9EB" w14:textId="77777777" w:rsidR="00A363AA" w:rsidRPr="00DA77BD" w:rsidRDefault="00A363AA" w:rsidP="00DA77BD">
      <w:pPr>
        <w:jc w:val="both"/>
        <w:rPr>
          <w:rFonts w:ascii="Arial" w:hAnsi="Arial" w:cs="Arial"/>
          <w:caps/>
          <w:sz w:val="22"/>
          <w:szCs w:val="22"/>
        </w:rPr>
      </w:pPr>
    </w:p>
    <w:p w14:paraId="7034555A" w14:textId="77777777" w:rsidR="00A363AA" w:rsidRPr="00DA77BD" w:rsidRDefault="00A363AA" w:rsidP="00DA77BD">
      <w:pPr>
        <w:jc w:val="both"/>
        <w:rPr>
          <w:rFonts w:ascii="Arial" w:hAnsi="Arial" w:cs="Arial"/>
          <w:caps/>
          <w:sz w:val="22"/>
          <w:szCs w:val="22"/>
        </w:rPr>
      </w:pPr>
    </w:p>
    <w:p w14:paraId="2D647EB4" w14:textId="77777777" w:rsidR="00A363AA" w:rsidRPr="00DA77BD" w:rsidRDefault="00A363AA" w:rsidP="00DA77BD">
      <w:pPr>
        <w:jc w:val="both"/>
        <w:rPr>
          <w:rFonts w:ascii="Arial" w:hAnsi="Arial" w:cs="Arial"/>
          <w:caps/>
          <w:sz w:val="22"/>
          <w:szCs w:val="22"/>
        </w:rPr>
      </w:pPr>
    </w:p>
    <w:p w14:paraId="1816CFFA" w14:textId="2A01D24C" w:rsidR="00A363AA" w:rsidRPr="00DA77BD" w:rsidRDefault="00A363AA" w:rsidP="00DA77BD">
      <w:pPr>
        <w:jc w:val="both"/>
        <w:rPr>
          <w:rFonts w:ascii="Arial" w:hAnsi="Arial" w:cs="Arial"/>
          <w:caps/>
          <w:sz w:val="22"/>
          <w:szCs w:val="22"/>
          <w:vertAlign w:val="superscript"/>
        </w:rPr>
      </w:pPr>
      <w:r w:rsidRPr="00DA77BD">
        <w:rPr>
          <w:rFonts w:ascii="Arial" w:hAnsi="Arial" w:cs="Arial"/>
          <w:caps/>
          <w:sz w:val="22"/>
          <w:szCs w:val="22"/>
          <w:vertAlign w:val="superscript"/>
        </w:rPr>
        <w:t xml:space="preserve">Figure </w:t>
      </w:r>
      <w:r w:rsidR="008A11BE">
        <w:rPr>
          <w:rFonts w:ascii="Arial" w:hAnsi="Arial" w:cs="Arial"/>
          <w:caps/>
          <w:sz w:val="22"/>
          <w:szCs w:val="22"/>
          <w:vertAlign w:val="superscript"/>
        </w:rPr>
        <w:t>1</w:t>
      </w:r>
      <w:r w:rsidRPr="00DA77BD">
        <w:rPr>
          <w:rFonts w:ascii="Arial" w:hAnsi="Arial" w:cs="Arial"/>
          <w:caps/>
          <w:sz w:val="22"/>
          <w:szCs w:val="22"/>
          <w:vertAlign w:val="superscript"/>
        </w:rPr>
        <w:t>. Challenges of Social Studies Teachers in the MATATAG curriculum</w:t>
      </w:r>
    </w:p>
    <w:p w14:paraId="5A75588C" w14:textId="58DD4DE3" w:rsidR="00A363AA" w:rsidRDefault="00486B7E" w:rsidP="00553084">
      <w:pPr>
        <w:ind w:firstLine="720"/>
        <w:jc w:val="both"/>
        <w:rPr>
          <w:rFonts w:ascii="Arial" w:hAnsi="Arial" w:cs="Arial"/>
          <w:sz w:val="22"/>
          <w:szCs w:val="22"/>
        </w:rPr>
      </w:pPr>
      <w:r w:rsidRPr="00553084">
        <w:rPr>
          <w:rFonts w:ascii="Arial" w:hAnsi="Arial" w:cs="Arial"/>
          <w:b/>
          <w:bCs/>
          <w:sz w:val="22"/>
          <w:szCs w:val="22"/>
        </w:rPr>
        <w:t xml:space="preserve">Struggle </w:t>
      </w:r>
      <w:proofErr w:type="gramStart"/>
      <w:r w:rsidRPr="00553084">
        <w:rPr>
          <w:rFonts w:ascii="Arial" w:hAnsi="Arial" w:cs="Arial"/>
          <w:b/>
          <w:bCs/>
          <w:sz w:val="22"/>
          <w:szCs w:val="22"/>
        </w:rPr>
        <w:t>With</w:t>
      </w:r>
      <w:proofErr w:type="gramEnd"/>
      <w:r w:rsidRPr="00553084">
        <w:rPr>
          <w:rFonts w:ascii="Arial" w:hAnsi="Arial" w:cs="Arial"/>
          <w:b/>
          <w:bCs/>
          <w:sz w:val="22"/>
          <w:szCs w:val="22"/>
        </w:rPr>
        <w:t xml:space="preserve"> Learning Exemplars.</w:t>
      </w:r>
      <w:r>
        <w:rPr>
          <w:rFonts w:ascii="Arial" w:hAnsi="Arial" w:cs="Arial"/>
          <w:sz w:val="22"/>
          <w:szCs w:val="22"/>
        </w:rPr>
        <w:t xml:space="preserve"> </w:t>
      </w:r>
      <w:r w:rsidR="0035560A">
        <w:rPr>
          <w:rFonts w:ascii="Arial" w:hAnsi="Arial" w:cs="Arial"/>
          <w:sz w:val="22"/>
          <w:szCs w:val="22"/>
        </w:rPr>
        <w:t>The theme highlights social studies teachers' challenge in interpreting, adapting, and implementing exemplars, affecting instruction and student learning. Successful implementation of the MATATAG curriculum is crucial.</w:t>
      </w:r>
    </w:p>
    <w:p w14:paraId="5A5CBAA5" w14:textId="77777777" w:rsidR="000F66BD" w:rsidRPr="00DA77BD" w:rsidRDefault="000F66BD" w:rsidP="00DA77BD">
      <w:pPr>
        <w:ind w:firstLine="720"/>
        <w:jc w:val="both"/>
        <w:rPr>
          <w:rFonts w:ascii="Arial" w:hAnsi="Arial" w:cs="Arial"/>
          <w:caps/>
          <w:sz w:val="22"/>
          <w:szCs w:val="22"/>
        </w:rPr>
      </w:pPr>
    </w:p>
    <w:p w14:paraId="7AC28104" w14:textId="7DF7128C" w:rsidR="00A363AA" w:rsidRPr="00DA77BD" w:rsidRDefault="00A363AA" w:rsidP="00553084">
      <w:pPr>
        <w:ind w:firstLine="720"/>
        <w:jc w:val="both"/>
        <w:rPr>
          <w:rFonts w:ascii="Arial" w:hAnsi="Arial" w:cs="Arial"/>
          <w:sz w:val="22"/>
          <w:szCs w:val="22"/>
        </w:rPr>
      </w:pPr>
      <w:r w:rsidRPr="00553084">
        <w:rPr>
          <w:rFonts w:ascii="Arial" w:hAnsi="Arial" w:cs="Arial"/>
          <w:b/>
          <w:bCs/>
          <w:sz w:val="22"/>
          <w:szCs w:val="22"/>
        </w:rPr>
        <w:t>Lacking of Instructional Materials.</w:t>
      </w:r>
      <w:r w:rsidRPr="00DA77BD">
        <w:rPr>
          <w:rFonts w:ascii="Arial" w:hAnsi="Arial" w:cs="Arial"/>
          <w:sz w:val="22"/>
          <w:szCs w:val="22"/>
        </w:rPr>
        <w:t xml:space="preserve"> </w:t>
      </w:r>
      <w:r w:rsidR="00406125">
        <w:rPr>
          <w:rFonts w:ascii="Arial" w:hAnsi="Arial" w:cs="Arial"/>
          <w:sz w:val="22"/>
          <w:szCs w:val="22"/>
        </w:rPr>
        <w:t>Social studies teachers struggle with limited access to MATATAG-aligned materials, including textbooks and digital resources, affecting their teaching and student engagement.</w:t>
      </w:r>
    </w:p>
    <w:p w14:paraId="45D8A098" w14:textId="77777777" w:rsidR="00A363AA" w:rsidRPr="00DA77BD" w:rsidRDefault="00A363AA" w:rsidP="00DA77BD">
      <w:pPr>
        <w:jc w:val="both"/>
        <w:rPr>
          <w:rFonts w:ascii="Arial" w:hAnsi="Arial" w:cs="Arial"/>
          <w:sz w:val="22"/>
          <w:szCs w:val="22"/>
        </w:rPr>
      </w:pPr>
    </w:p>
    <w:p w14:paraId="4595F90B" w14:textId="77777777" w:rsidR="00A363AA" w:rsidRPr="00DA77BD" w:rsidRDefault="00A363AA" w:rsidP="00DA77BD">
      <w:pPr>
        <w:jc w:val="both"/>
        <w:rPr>
          <w:rFonts w:ascii="Arial" w:hAnsi="Arial" w:cs="Arial"/>
          <w:sz w:val="22"/>
          <w:szCs w:val="22"/>
        </w:rPr>
      </w:pPr>
      <w:r w:rsidRPr="00DA77BD">
        <w:rPr>
          <w:rFonts w:ascii="Arial" w:hAnsi="Arial" w:cs="Arial"/>
          <w:sz w:val="22"/>
          <w:szCs w:val="22"/>
        </w:rPr>
        <w:t xml:space="preserve"> "We don't have any resources; we don't have any books; we don't have any textbooks to help us pilot the given activity sheets and the lesson exemplar.” Teacher D; L6-8 </w:t>
      </w:r>
    </w:p>
    <w:p w14:paraId="1D9032FE" w14:textId="77777777" w:rsidR="00A363AA" w:rsidRPr="00DA77BD" w:rsidRDefault="00A363AA" w:rsidP="00DA77BD">
      <w:pPr>
        <w:jc w:val="both"/>
        <w:rPr>
          <w:rFonts w:ascii="Arial" w:hAnsi="Arial" w:cs="Arial"/>
          <w:sz w:val="22"/>
          <w:szCs w:val="22"/>
        </w:rPr>
      </w:pPr>
    </w:p>
    <w:p w14:paraId="3B672C4C" w14:textId="7F6CCE70" w:rsidR="00A363AA" w:rsidRDefault="00A363AA" w:rsidP="00DA77BD">
      <w:pPr>
        <w:jc w:val="both"/>
        <w:rPr>
          <w:rFonts w:ascii="Arial" w:hAnsi="Arial" w:cs="Arial"/>
          <w:sz w:val="22"/>
          <w:szCs w:val="22"/>
        </w:rPr>
      </w:pPr>
      <w:r w:rsidRPr="00DA77BD">
        <w:rPr>
          <w:rFonts w:ascii="Arial" w:hAnsi="Arial" w:cs="Arial"/>
          <w:sz w:val="22"/>
          <w:szCs w:val="22"/>
        </w:rPr>
        <w:t xml:space="preserve">“The challenging part of this is we </w:t>
      </w:r>
      <w:r w:rsidR="005915D8">
        <w:rPr>
          <w:rFonts w:ascii="Arial" w:hAnsi="Arial" w:cs="Arial"/>
          <w:sz w:val="22"/>
          <w:szCs w:val="22"/>
        </w:rPr>
        <w:t>do not</w:t>
      </w:r>
      <w:r w:rsidRPr="00DA77BD">
        <w:rPr>
          <w:rFonts w:ascii="Arial" w:hAnsi="Arial" w:cs="Arial"/>
          <w:sz w:val="22"/>
          <w:szCs w:val="22"/>
        </w:rPr>
        <w:t xml:space="preserve"> have any specific resources that we can take the challenge; I mean, the lesson kung </w:t>
      </w:r>
      <w:proofErr w:type="spellStart"/>
      <w:r w:rsidRPr="00DA77BD">
        <w:rPr>
          <w:rFonts w:ascii="Arial" w:hAnsi="Arial" w:cs="Arial"/>
          <w:sz w:val="22"/>
          <w:szCs w:val="22"/>
        </w:rPr>
        <w:t>asa</w:t>
      </w:r>
      <w:proofErr w:type="spellEnd"/>
      <w:r w:rsidRPr="00DA77BD">
        <w:rPr>
          <w:rFonts w:ascii="Arial" w:hAnsi="Arial" w:cs="Arial"/>
          <w:sz w:val="22"/>
          <w:szCs w:val="22"/>
        </w:rPr>
        <w:t xml:space="preserve"> mi mag </w:t>
      </w:r>
      <w:proofErr w:type="spellStart"/>
      <w:r w:rsidRPr="00DA77BD">
        <w:rPr>
          <w:rFonts w:ascii="Arial" w:hAnsi="Arial" w:cs="Arial"/>
          <w:sz w:val="22"/>
          <w:szCs w:val="22"/>
        </w:rPr>
        <w:t>kuha</w:t>
      </w:r>
      <w:proofErr w:type="spellEnd"/>
      <w:r w:rsidRPr="00DA77BD">
        <w:rPr>
          <w:rFonts w:ascii="Arial" w:hAnsi="Arial" w:cs="Arial"/>
          <w:sz w:val="22"/>
          <w:szCs w:val="22"/>
        </w:rPr>
        <w:t xml:space="preserve"> ug lesson proper, we </w:t>
      </w:r>
      <w:r w:rsidR="005915D8">
        <w:rPr>
          <w:rFonts w:ascii="Arial" w:hAnsi="Arial" w:cs="Arial"/>
          <w:sz w:val="22"/>
          <w:szCs w:val="22"/>
        </w:rPr>
        <w:t>do not</w:t>
      </w:r>
      <w:r w:rsidRPr="00DA77BD">
        <w:rPr>
          <w:rFonts w:ascii="Arial" w:hAnsi="Arial" w:cs="Arial"/>
          <w:sz w:val="22"/>
          <w:szCs w:val="22"/>
        </w:rPr>
        <w:t xml:space="preserve"> have proper resources.” (The challenging part of this is that we </w:t>
      </w:r>
      <w:r w:rsidR="005915D8">
        <w:rPr>
          <w:rFonts w:ascii="Arial" w:hAnsi="Arial" w:cs="Arial"/>
          <w:sz w:val="22"/>
          <w:szCs w:val="22"/>
        </w:rPr>
        <w:t>do not</w:t>
      </w:r>
      <w:r w:rsidRPr="00DA77BD">
        <w:rPr>
          <w:rFonts w:ascii="Arial" w:hAnsi="Arial" w:cs="Arial"/>
          <w:sz w:val="22"/>
          <w:szCs w:val="22"/>
        </w:rPr>
        <w:t xml:space="preserve"> have specific resources to help us take on the challenge. I mean</w:t>
      </w:r>
      <w:r w:rsidR="005915D8">
        <w:rPr>
          <w:rFonts w:ascii="Arial" w:hAnsi="Arial" w:cs="Arial"/>
          <w:sz w:val="22"/>
          <w:szCs w:val="22"/>
        </w:rPr>
        <w:t>,</w:t>
      </w:r>
      <w:r w:rsidRPr="00DA77BD">
        <w:rPr>
          <w:rFonts w:ascii="Arial" w:hAnsi="Arial" w:cs="Arial"/>
          <w:sz w:val="22"/>
          <w:szCs w:val="22"/>
        </w:rPr>
        <w:t xml:space="preserve"> when it comes to the lesson itself, we </w:t>
      </w:r>
      <w:r w:rsidR="005915D8">
        <w:rPr>
          <w:rFonts w:ascii="Arial" w:hAnsi="Arial" w:cs="Arial"/>
          <w:sz w:val="22"/>
          <w:szCs w:val="22"/>
        </w:rPr>
        <w:t>do not</w:t>
      </w:r>
      <w:r w:rsidRPr="00DA77BD">
        <w:rPr>
          <w:rFonts w:ascii="Arial" w:hAnsi="Arial" w:cs="Arial"/>
          <w:sz w:val="22"/>
          <w:szCs w:val="22"/>
        </w:rPr>
        <w:t xml:space="preserve"> have the proper resources to use.)-Teacher E; L 6-8 </w:t>
      </w:r>
    </w:p>
    <w:p w14:paraId="0065D025" w14:textId="77777777" w:rsidR="00113C39" w:rsidRDefault="00113C39" w:rsidP="00DA77BD">
      <w:pPr>
        <w:jc w:val="both"/>
        <w:rPr>
          <w:rFonts w:ascii="Arial" w:hAnsi="Arial" w:cs="Arial"/>
          <w:sz w:val="22"/>
          <w:szCs w:val="22"/>
        </w:rPr>
      </w:pPr>
    </w:p>
    <w:p w14:paraId="5E3415C3" w14:textId="5F3C4818" w:rsidR="00113C39" w:rsidRPr="00DA77BD" w:rsidRDefault="00113C39" w:rsidP="00755E6E">
      <w:pPr>
        <w:jc w:val="both"/>
        <w:rPr>
          <w:rFonts w:ascii="Arial" w:hAnsi="Arial" w:cs="Arial"/>
          <w:sz w:val="22"/>
          <w:szCs w:val="22"/>
        </w:rPr>
      </w:pPr>
      <w:r w:rsidRPr="00113C39">
        <w:rPr>
          <w:rFonts w:ascii="Arial" w:hAnsi="Arial" w:cs="Arial"/>
          <w:sz w:val="22"/>
          <w:szCs w:val="22"/>
        </w:rPr>
        <w:t xml:space="preserve">Sometimes struggle </w:t>
      </w:r>
      <w:proofErr w:type="spellStart"/>
      <w:r w:rsidRPr="00113C39">
        <w:rPr>
          <w:rFonts w:ascii="Arial" w:hAnsi="Arial" w:cs="Arial"/>
          <w:sz w:val="22"/>
          <w:szCs w:val="22"/>
        </w:rPr>
        <w:t>jud</w:t>
      </w:r>
      <w:proofErr w:type="spellEnd"/>
      <w:r w:rsidRPr="00113C39">
        <w:rPr>
          <w:rFonts w:ascii="Arial" w:hAnsi="Arial" w:cs="Arial"/>
          <w:sz w:val="22"/>
          <w:szCs w:val="22"/>
        </w:rPr>
        <w:t xml:space="preserve"> kay not all resources </w:t>
      </w:r>
      <w:r w:rsidR="005915D8">
        <w:rPr>
          <w:rFonts w:ascii="Arial" w:hAnsi="Arial" w:cs="Arial"/>
          <w:sz w:val="22"/>
          <w:szCs w:val="22"/>
        </w:rPr>
        <w:t>are readily available,</w:t>
      </w:r>
      <w:r w:rsidRPr="00113C39">
        <w:rPr>
          <w:rFonts w:ascii="Arial" w:hAnsi="Arial" w:cs="Arial"/>
          <w:sz w:val="22"/>
          <w:szCs w:val="22"/>
        </w:rPr>
        <w:t xml:space="preserve"> especially internet connection. (Sometimes, it is a</w:t>
      </w:r>
      <w:r w:rsidR="00755E6E">
        <w:rPr>
          <w:rFonts w:ascii="Arial" w:hAnsi="Arial" w:cs="Arial"/>
          <w:sz w:val="22"/>
          <w:szCs w:val="22"/>
        </w:rPr>
        <w:t xml:space="preserve"> </w:t>
      </w:r>
      <w:r w:rsidRPr="00113C39">
        <w:rPr>
          <w:rFonts w:ascii="Arial" w:hAnsi="Arial" w:cs="Arial"/>
          <w:sz w:val="22"/>
          <w:szCs w:val="22"/>
        </w:rPr>
        <w:t>struggle because not all resources are readily available,</w:t>
      </w:r>
      <w:r w:rsidR="00755E6E">
        <w:rPr>
          <w:rFonts w:ascii="Arial" w:hAnsi="Arial" w:cs="Arial"/>
          <w:sz w:val="22"/>
          <w:szCs w:val="22"/>
        </w:rPr>
        <w:t xml:space="preserve"> </w:t>
      </w:r>
      <w:r w:rsidRPr="00113C39">
        <w:rPr>
          <w:rFonts w:ascii="Arial" w:hAnsi="Arial" w:cs="Arial"/>
          <w:sz w:val="22"/>
          <w:szCs w:val="22"/>
        </w:rPr>
        <w:t>especially the internet connection.) -Teacher B; L 35-36</w:t>
      </w:r>
    </w:p>
    <w:p w14:paraId="6BBAAA80" w14:textId="77777777" w:rsidR="00A363AA" w:rsidRPr="00DA77BD" w:rsidRDefault="00A363AA" w:rsidP="00DA77BD">
      <w:pPr>
        <w:jc w:val="both"/>
        <w:rPr>
          <w:rFonts w:ascii="Arial" w:hAnsi="Arial" w:cs="Arial"/>
          <w:sz w:val="22"/>
          <w:szCs w:val="22"/>
        </w:rPr>
      </w:pPr>
    </w:p>
    <w:p w14:paraId="5300719F" w14:textId="77777777" w:rsidR="000B24E2" w:rsidRDefault="00AA2C64" w:rsidP="000B24E2">
      <w:pPr>
        <w:jc w:val="both"/>
      </w:pPr>
      <w:r>
        <w:rPr>
          <w:rFonts w:ascii="Arial" w:hAnsi="Arial" w:cs="Arial"/>
          <w:sz w:val="22"/>
          <w:szCs w:val="22"/>
        </w:rPr>
        <w:t>Social studies teachers face resource shortages</w:t>
      </w:r>
      <w:r w:rsidR="0004172B">
        <w:rPr>
          <w:rFonts w:ascii="Arial" w:hAnsi="Arial" w:cs="Arial"/>
          <w:sz w:val="22"/>
          <w:szCs w:val="22"/>
        </w:rPr>
        <w:t>, such as</w:t>
      </w:r>
      <w:r>
        <w:rPr>
          <w:rFonts w:ascii="Arial" w:hAnsi="Arial" w:cs="Arial"/>
          <w:sz w:val="22"/>
          <w:szCs w:val="22"/>
        </w:rPr>
        <w:t xml:space="preserve"> books, textbooks, and internet access, </w:t>
      </w:r>
      <w:r w:rsidR="00755E6E">
        <w:rPr>
          <w:rFonts w:ascii="Arial" w:hAnsi="Arial" w:cs="Arial"/>
          <w:sz w:val="22"/>
          <w:szCs w:val="22"/>
        </w:rPr>
        <w:t xml:space="preserve">which are vital for effective </w:t>
      </w:r>
      <w:r>
        <w:rPr>
          <w:rFonts w:ascii="Arial" w:hAnsi="Arial" w:cs="Arial"/>
          <w:sz w:val="22"/>
          <w:szCs w:val="22"/>
        </w:rPr>
        <w:t xml:space="preserve">lessons. Teachers D, E, and B struggle without these, echoing </w:t>
      </w:r>
      <w:proofErr w:type="spellStart"/>
      <w:r>
        <w:rPr>
          <w:rFonts w:ascii="Arial" w:hAnsi="Arial" w:cs="Arial"/>
          <w:sz w:val="22"/>
          <w:szCs w:val="22"/>
        </w:rPr>
        <w:t>Phinla</w:t>
      </w:r>
      <w:proofErr w:type="spellEnd"/>
      <w:r>
        <w:rPr>
          <w:rFonts w:ascii="Arial" w:hAnsi="Arial" w:cs="Arial"/>
          <w:sz w:val="22"/>
          <w:szCs w:val="22"/>
        </w:rPr>
        <w:t xml:space="preserve"> (2024), who highlights that lack of resources, poor facilities, and limited support hinder teaching. Teachers </w:t>
      </w:r>
      <w:r w:rsidR="0004172B">
        <w:rPr>
          <w:rFonts w:ascii="Arial" w:hAnsi="Arial" w:cs="Arial"/>
          <w:sz w:val="22"/>
          <w:szCs w:val="22"/>
        </w:rPr>
        <w:t>often rely on online sources and create their own</w:t>
      </w:r>
      <w:r>
        <w:rPr>
          <w:rFonts w:ascii="Arial" w:hAnsi="Arial" w:cs="Arial"/>
          <w:sz w:val="22"/>
          <w:szCs w:val="22"/>
        </w:rPr>
        <w:t xml:space="preserve"> plans (Creagh et al., 2023). </w:t>
      </w:r>
      <w:proofErr w:type="spellStart"/>
      <w:r>
        <w:rPr>
          <w:rFonts w:ascii="Arial" w:hAnsi="Arial" w:cs="Arial"/>
          <w:sz w:val="22"/>
          <w:szCs w:val="22"/>
        </w:rPr>
        <w:t>Sakusita</w:t>
      </w:r>
      <w:proofErr w:type="spellEnd"/>
      <w:r>
        <w:rPr>
          <w:rFonts w:ascii="Arial" w:hAnsi="Arial" w:cs="Arial"/>
          <w:sz w:val="22"/>
          <w:szCs w:val="22"/>
        </w:rPr>
        <w:t xml:space="preserve"> (2021) mentions exhaustion from outdated textbooks and poor infrastructure, </w:t>
      </w:r>
      <w:r w:rsidR="0004172B">
        <w:rPr>
          <w:rFonts w:ascii="Arial" w:hAnsi="Arial" w:cs="Arial"/>
          <w:sz w:val="22"/>
          <w:szCs w:val="22"/>
        </w:rPr>
        <w:t xml:space="preserve">which reduces their ability to cover the </w:t>
      </w:r>
      <w:r>
        <w:rPr>
          <w:rFonts w:ascii="Arial" w:hAnsi="Arial" w:cs="Arial"/>
          <w:sz w:val="22"/>
          <w:szCs w:val="22"/>
        </w:rPr>
        <w:t xml:space="preserve">content. </w:t>
      </w:r>
      <w:proofErr w:type="spellStart"/>
      <w:r>
        <w:rPr>
          <w:rFonts w:ascii="Arial" w:hAnsi="Arial" w:cs="Arial"/>
          <w:sz w:val="22"/>
          <w:szCs w:val="22"/>
        </w:rPr>
        <w:t>Correos</w:t>
      </w:r>
      <w:proofErr w:type="spellEnd"/>
      <w:r>
        <w:rPr>
          <w:rFonts w:ascii="Arial" w:hAnsi="Arial" w:cs="Arial"/>
          <w:sz w:val="22"/>
          <w:szCs w:val="22"/>
        </w:rPr>
        <w:t xml:space="preserve"> and </w:t>
      </w:r>
      <w:proofErr w:type="spellStart"/>
      <w:r>
        <w:rPr>
          <w:rFonts w:ascii="Arial" w:hAnsi="Arial" w:cs="Arial"/>
          <w:sz w:val="22"/>
          <w:szCs w:val="22"/>
        </w:rPr>
        <w:t>Huelma</w:t>
      </w:r>
      <w:proofErr w:type="spellEnd"/>
      <w:r>
        <w:rPr>
          <w:rFonts w:ascii="Arial" w:hAnsi="Arial" w:cs="Arial"/>
          <w:sz w:val="22"/>
          <w:szCs w:val="22"/>
        </w:rPr>
        <w:t xml:space="preserve"> (2022) note </w:t>
      </w:r>
      <w:r w:rsidR="0004172B">
        <w:rPr>
          <w:rFonts w:ascii="Arial" w:hAnsi="Arial" w:cs="Arial"/>
          <w:sz w:val="22"/>
          <w:szCs w:val="22"/>
        </w:rPr>
        <w:t xml:space="preserve">that </w:t>
      </w:r>
      <w:r>
        <w:rPr>
          <w:rFonts w:ascii="Arial" w:hAnsi="Arial" w:cs="Arial"/>
          <w:sz w:val="22"/>
          <w:szCs w:val="22"/>
        </w:rPr>
        <w:t>these issues restrict curriculum delivery and student understanding</w:t>
      </w:r>
      <w:r w:rsidRPr="000B24E2">
        <w:rPr>
          <w:rFonts w:ascii="Arial" w:hAnsi="Arial" w:cs="Arial"/>
          <w:sz w:val="22"/>
          <w:szCs w:val="22"/>
          <w:highlight w:val="yellow"/>
        </w:rPr>
        <w:t xml:space="preserve">. </w:t>
      </w:r>
      <w:r w:rsidR="000B24E2" w:rsidRPr="000B24E2">
        <w:rPr>
          <w:highlight w:val="yellow"/>
        </w:rPr>
        <w:t xml:space="preserve">Drawing on Jack Mezirow's Transformative Learning Theory (1978), social studies teachers face significant challenges, particularly the lack of resources. These challenges serve as disorienting dilemmas that push educators to critically examine and adjust their teaching methods in response to these constraints. Through reflection and adaptation, teachers can reshape their perspectives and develop teaching practices that are inclusive, thoughtful, and effective. Mezirow's theory emphasizes that transformative learning occurs when individuals confront such dilemmas, </w:t>
      </w:r>
      <w:r w:rsidR="000B24E2" w:rsidRPr="000B24E2">
        <w:rPr>
          <w:highlight w:val="yellow"/>
        </w:rPr>
        <w:lastRenderedPageBreak/>
        <w:t>engage in critical reflection, and ultimately shift their perspectives, leading to enhanced professional growth and improved teaching practices.</w:t>
      </w:r>
    </w:p>
    <w:p w14:paraId="11BD8E0F" w14:textId="77777777" w:rsidR="000B24E2" w:rsidRPr="005268D9" w:rsidRDefault="000B24E2" w:rsidP="000B24E2">
      <w:pPr>
        <w:jc w:val="both"/>
      </w:pPr>
    </w:p>
    <w:p w14:paraId="6F58B928" w14:textId="797C9A88" w:rsidR="00564672" w:rsidRPr="00DA77BD" w:rsidRDefault="00A363AA" w:rsidP="00DA77BD">
      <w:pPr>
        <w:jc w:val="both"/>
        <w:rPr>
          <w:rFonts w:ascii="Arial" w:hAnsi="Arial" w:cs="Arial"/>
          <w:sz w:val="22"/>
          <w:szCs w:val="22"/>
        </w:rPr>
      </w:pPr>
      <w:r w:rsidRPr="00DA77BD">
        <w:rPr>
          <w:rFonts w:ascii="Arial" w:hAnsi="Arial" w:cs="Arial"/>
          <w:sz w:val="22"/>
          <w:szCs w:val="22"/>
        </w:rPr>
        <w:tab/>
      </w:r>
      <w:r w:rsidRPr="00DA77BD">
        <w:rPr>
          <w:rFonts w:ascii="Arial" w:hAnsi="Arial" w:cs="Arial"/>
          <w:sz w:val="22"/>
          <w:szCs w:val="22"/>
        </w:rPr>
        <w:tab/>
      </w:r>
      <w:r w:rsidR="00564672" w:rsidRPr="00553084">
        <w:rPr>
          <w:rFonts w:ascii="Arial" w:hAnsi="Arial" w:cs="Arial"/>
          <w:b/>
          <w:bCs/>
          <w:sz w:val="22"/>
          <w:szCs w:val="22"/>
        </w:rPr>
        <w:t>Lacking of Information.</w:t>
      </w:r>
      <w:r w:rsidR="00564672" w:rsidRPr="00DA77BD">
        <w:rPr>
          <w:rFonts w:ascii="Arial" w:hAnsi="Arial" w:cs="Arial"/>
          <w:sz w:val="22"/>
          <w:szCs w:val="22"/>
        </w:rPr>
        <w:t xml:space="preserve"> </w:t>
      </w:r>
      <w:r w:rsidR="00732EBC">
        <w:rPr>
          <w:rFonts w:ascii="Arial" w:hAnsi="Arial" w:cs="Arial"/>
          <w:sz w:val="22"/>
          <w:szCs w:val="22"/>
        </w:rPr>
        <w:t xml:space="preserve">Social studies teachers struggle with learning exemplars due to limited content and depth, </w:t>
      </w:r>
      <w:r w:rsidR="000B24E2">
        <w:rPr>
          <w:rFonts w:ascii="Arial" w:hAnsi="Arial" w:cs="Arial"/>
          <w:sz w:val="22"/>
          <w:szCs w:val="22"/>
        </w:rPr>
        <w:t>which hinders their</w:t>
      </w:r>
      <w:r w:rsidR="00732EBC">
        <w:rPr>
          <w:rFonts w:ascii="Arial" w:hAnsi="Arial" w:cs="Arial"/>
          <w:sz w:val="22"/>
          <w:szCs w:val="22"/>
        </w:rPr>
        <w:t xml:space="preserve"> understanding and teaching. </w:t>
      </w:r>
    </w:p>
    <w:p w14:paraId="067F37D8" w14:textId="77777777" w:rsidR="00564672" w:rsidRPr="00DA77BD" w:rsidRDefault="00564672" w:rsidP="00DA77BD">
      <w:pPr>
        <w:jc w:val="both"/>
        <w:rPr>
          <w:rFonts w:ascii="Arial" w:hAnsi="Arial" w:cs="Arial"/>
          <w:sz w:val="22"/>
          <w:szCs w:val="22"/>
        </w:rPr>
      </w:pPr>
    </w:p>
    <w:p w14:paraId="6FCFC549" w14:textId="7173D1E5" w:rsidR="00564672" w:rsidRPr="00DA77BD" w:rsidRDefault="00564672" w:rsidP="00DA77BD">
      <w:pPr>
        <w:jc w:val="both"/>
        <w:rPr>
          <w:rFonts w:ascii="Arial" w:hAnsi="Arial" w:cs="Arial"/>
          <w:sz w:val="22"/>
          <w:szCs w:val="22"/>
        </w:rPr>
      </w:pPr>
      <w:r w:rsidRPr="00DA77BD">
        <w:rPr>
          <w:rFonts w:ascii="Arial" w:hAnsi="Arial" w:cs="Arial"/>
          <w:sz w:val="22"/>
          <w:szCs w:val="22"/>
        </w:rPr>
        <w:t xml:space="preserve">“need pa </w:t>
      </w:r>
      <w:proofErr w:type="spellStart"/>
      <w:r w:rsidRPr="00DA77BD">
        <w:rPr>
          <w:rFonts w:ascii="Arial" w:hAnsi="Arial" w:cs="Arial"/>
          <w:sz w:val="22"/>
          <w:szCs w:val="22"/>
        </w:rPr>
        <w:t>namo</w:t>
      </w:r>
      <w:proofErr w:type="spellEnd"/>
      <w:r w:rsidRPr="00DA77BD">
        <w:rPr>
          <w:rFonts w:ascii="Arial" w:hAnsi="Arial" w:cs="Arial"/>
          <w:sz w:val="22"/>
          <w:szCs w:val="22"/>
        </w:rPr>
        <w:t xml:space="preserve"> </w:t>
      </w:r>
      <w:proofErr w:type="spellStart"/>
      <w:r w:rsidRPr="00DA77BD">
        <w:rPr>
          <w:rFonts w:ascii="Arial" w:hAnsi="Arial" w:cs="Arial"/>
          <w:sz w:val="22"/>
          <w:szCs w:val="22"/>
        </w:rPr>
        <w:t>siya</w:t>
      </w:r>
      <w:proofErr w:type="spellEnd"/>
      <w:r w:rsidRPr="00DA77BD">
        <w:rPr>
          <w:rFonts w:ascii="Arial" w:hAnsi="Arial" w:cs="Arial"/>
          <w:sz w:val="22"/>
          <w:szCs w:val="22"/>
        </w:rPr>
        <w:t xml:space="preserve"> </w:t>
      </w:r>
      <w:proofErr w:type="spellStart"/>
      <w:r w:rsidRPr="00DA77BD">
        <w:rPr>
          <w:rFonts w:ascii="Arial" w:hAnsi="Arial" w:cs="Arial"/>
          <w:sz w:val="22"/>
          <w:szCs w:val="22"/>
        </w:rPr>
        <w:t>i</w:t>
      </w:r>
      <w:proofErr w:type="spellEnd"/>
      <w:r w:rsidRPr="00DA77BD">
        <w:rPr>
          <w:rFonts w:ascii="Arial" w:hAnsi="Arial" w:cs="Arial"/>
          <w:sz w:val="22"/>
          <w:szCs w:val="22"/>
        </w:rPr>
        <w:t xml:space="preserve">-elaborate or </w:t>
      </w:r>
      <w:proofErr w:type="spellStart"/>
      <w:r w:rsidRPr="00DA77BD">
        <w:rPr>
          <w:rFonts w:ascii="Arial" w:hAnsi="Arial" w:cs="Arial"/>
          <w:sz w:val="22"/>
          <w:szCs w:val="22"/>
        </w:rPr>
        <w:t>i</w:t>
      </w:r>
      <w:proofErr w:type="spellEnd"/>
      <w:r w:rsidRPr="00DA77BD">
        <w:rPr>
          <w:rFonts w:ascii="Arial" w:hAnsi="Arial" w:cs="Arial"/>
          <w:sz w:val="22"/>
          <w:szCs w:val="22"/>
        </w:rPr>
        <w:t xml:space="preserve">-research para </w:t>
      </w:r>
      <w:proofErr w:type="spellStart"/>
      <w:r w:rsidRPr="00DA77BD">
        <w:rPr>
          <w:rFonts w:ascii="Arial" w:hAnsi="Arial" w:cs="Arial"/>
          <w:sz w:val="22"/>
          <w:szCs w:val="22"/>
        </w:rPr>
        <w:t>sa</w:t>
      </w:r>
      <w:proofErr w:type="spellEnd"/>
      <w:r w:rsidRPr="00DA77BD">
        <w:rPr>
          <w:rFonts w:ascii="Arial" w:hAnsi="Arial" w:cs="Arial"/>
          <w:sz w:val="22"/>
          <w:szCs w:val="22"/>
        </w:rPr>
        <w:t xml:space="preserve"> more information para </w:t>
      </w:r>
      <w:proofErr w:type="spellStart"/>
      <w:r w:rsidRPr="00DA77BD">
        <w:rPr>
          <w:rFonts w:ascii="Arial" w:hAnsi="Arial" w:cs="Arial"/>
          <w:sz w:val="22"/>
          <w:szCs w:val="22"/>
        </w:rPr>
        <w:t>sa</w:t>
      </w:r>
      <w:proofErr w:type="spellEnd"/>
      <w:r w:rsidRPr="00DA77BD">
        <w:rPr>
          <w:rFonts w:ascii="Arial" w:hAnsi="Arial" w:cs="Arial"/>
          <w:sz w:val="22"/>
          <w:szCs w:val="22"/>
        </w:rPr>
        <w:t xml:space="preserve"> among </w:t>
      </w:r>
      <w:proofErr w:type="spellStart"/>
      <w:r w:rsidRPr="00DA77BD">
        <w:rPr>
          <w:rFonts w:ascii="Arial" w:hAnsi="Arial" w:cs="Arial"/>
          <w:sz w:val="22"/>
          <w:szCs w:val="22"/>
        </w:rPr>
        <w:t>i</w:t>
      </w:r>
      <w:proofErr w:type="spellEnd"/>
      <w:r w:rsidRPr="00DA77BD">
        <w:rPr>
          <w:rFonts w:ascii="Arial" w:hAnsi="Arial" w:cs="Arial"/>
          <w:sz w:val="22"/>
          <w:szCs w:val="22"/>
        </w:rPr>
        <w:t xml:space="preserve">-teach </w:t>
      </w:r>
      <w:proofErr w:type="spellStart"/>
      <w:r w:rsidRPr="00DA77BD">
        <w:rPr>
          <w:rFonts w:ascii="Arial" w:hAnsi="Arial" w:cs="Arial"/>
          <w:sz w:val="22"/>
          <w:szCs w:val="22"/>
        </w:rPr>
        <w:t>sa</w:t>
      </w:r>
      <w:proofErr w:type="spellEnd"/>
      <w:r w:rsidRPr="00DA77BD">
        <w:rPr>
          <w:rFonts w:ascii="Arial" w:hAnsi="Arial" w:cs="Arial"/>
          <w:sz w:val="22"/>
          <w:szCs w:val="22"/>
        </w:rPr>
        <w:t xml:space="preserve"> </w:t>
      </w:r>
      <w:proofErr w:type="spellStart"/>
      <w:r w:rsidRPr="00DA77BD">
        <w:rPr>
          <w:rFonts w:ascii="Arial" w:hAnsi="Arial" w:cs="Arial"/>
          <w:sz w:val="22"/>
          <w:szCs w:val="22"/>
        </w:rPr>
        <w:t>mga</w:t>
      </w:r>
      <w:proofErr w:type="spellEnd"/>
      <w:r w:rsidRPr="00DA77BD">
        <w:rPr>
          <w:rFonts w:ascii="Arial" w:hAnsi="Arial" w:cs="Arial"/>
          <w:sz w:val="22"/>
          <w:szCs w:val="22"/>
        </w:rPr>
        <w:t xml:space="preserve"> students</w:t>
      </w:r>
      <w:proofErr w:type="gramStart"/>
      <w:r w:rsidRPr="00DA77BD">
        <w:rPr>
          <w:rFonts w:ascii="Arial" w:hAnsi="Arial" w:cs="Arial"/>
          <w:sz w:val="22"/>
          <w:szCs w:val="22"/>
        </w:rPr>
        <w:t>.”(</w:t>
      </w:r>
      <w:proofErr w:type="gramEnd"/>
      <w:r w:rsidRPr="00DA77BD">
        <w:rPr>
          <w:rFonts w:ascii="Arial" w:hAnsi="Arial" w:cs="Arial"/>
          <w:sz w:val="22"/>
          <w:szCs w:val="22"/>
        </w:rPr>
        <w:t xml:space="preserve"> We still need to elaborate on it or research more information so that we can effectively teach our students.) -Teacher B; L 3-4</w:t>
      </w:r>
      <w:r w:rsidR="00A363AA" w:rsidRPr="00DA77BD">
        <w:rPr>
          <w:rFonts w:ascii="Arial" w:hAnsi="Arial" w:cs="Arial"/>
          <w:sz w:val="22"/>
          <w:szCs w:val="22"/>
        </w:rPr>
        <w:tab/>
      </w:r>
    </w:p>
    <w:p w14:paraId="01657105" w14:textId="77777777" w:rsidR="00564672" w:rsidRPr="00DA77BD" w:rsidRDefault="00564672" w:rsidP="00DA77BD">
      <w:pPr>
        <w:jc w:val="both"/>
        <w:rPr>
          <w:rFonts w:ascii="Arial" w:hAnsi="Arial" w:cs="Arial"/>
          <w:sz w:val="22"/>
          <w:szCs w:val="22"/>
        </w:rPr>
      </w:pPr>
    </w:p>
    <w:p w14:paraId="621E80F1" w14:textId="0E983CE9" w:rsidR="00564672" w:rsidRPr="00DA77BD" w:rsidRDefault="00564672" w:rsidP="00DA77BD">
      <w:pPr>
        <w:jc w:val="both"/>
        <w:rPr>
          <w:rFonts w:ascii="Arial" w:hAnsi="Arial" w:cs="Arial"/>
          <w:sz w:val="22"/>
          <w:szCs w:val="22"/>
        </w:rPr>
      </w:pPr>
      <w:r w:rsidRPr="00DA77BD">
        <w:rPr>
          <w:rFonts w:ascii="Arial" w:hAnsi="Arial" w:cs="Arial"/>
          <w:sz w:val="22"/>
          <w:szCs w:val="22"/>
        </w:rPr>
        <w:t>“</w:t>
      </w:r>
      <w:proofErr w:type="spellStart"/>
      <w:r w:rsidRPr="00DA77BD">
        <w:rPr>
          <w:rFonts w:ascii="Arial" w:hAnsi="Arial" w:cs="Arial"/>
          <w:sz w:val="22"/>
          <w:szCs w:val="22"/>
        </w:rPr>
        <w:t>gi</w:t>
      </w:r>
      <w:proofErr w:type="spellEnd"/>
      <w:r w:rsidRPr="00DA77BD">
        <w:rPr>
          <w:rFonts w:ascii="Arial" w:hAnsi="Arial" w:cs="Arial"/>
          <w:sz w:val="22"/>
          <w:szCs w:val="22"/>
        </w:rPr>
        <w:t xml:space="preserve"> </w:t>
      </w:r>
      <w:proofErr w:type="spellStart"/>
      <w:r w:rsidRPr="00DA77BD">
        <w:rPr>
          <w:rFonts w:ascii="Arial" w:hAnsi="Arial" w:cs="Arial"/>
          <w:sz w:val="22"/>
          <w:szCs w:val="22"/>
        </w:rPr>
        <w:t>providan</w:t>
      </w:r>
      <w:proofErr w:type="spellEnd"/>
      <w:r w:rsidRPr="00DA77BD">
        <w:rPr>
          <w:rFonts w:ascii="Arial" w:hAnsi="Arial" w:cs="Arial"/>
          <w:sz w:val="22"/>
          <w:szCs w:val="22"/>
        </w:rPr>
        <w:t xml:space="preserve"> mi ug curriculum, curriculum guide kami </w:t>
      </w:r>
      <w:proofErr w:type="spellStart"/>
      <w:r w:rsidRPr="00DA77BD">
        <w:rPr>
          <w:rFonts w:ascii="Arial" w:hAnsi="Arial" w:cs="Arial"/>
          <w:sz w:val="22"/>
          <w:szCs w:val="22"/>
        </w:rPr>
        <w:t>na</w:t>
      </w:r>
      <w:proofErr w:type="spellEnd"/>
      <w:r w:rsidRPr="00DA77BD">
        <w:rPr>
          <w:rFonts w:ascii="Arial" w:hAnsi="Arial" w:cs="Arial"/>
          <w:sz w:val="22"/>
          <w:szCs w:val="22"/>
        </w:rPr>
        <w:t xml:space="preserve"> ang </w:t>
      </w:r>
      <w:proofErr w:type="spellStart"/>
      <w:r w:rsidRPr="00DA77BD">
        <w:rPr>
          <w:rFonts w:ascii="Arial" w:hAnsi="Arial" w:cs="Arial"/>
          <w:sz w:val="22"/>
          <w:szCs w:val="22"/>
        </w:rPr>
        <w:t>bahala</w:t>
      </w:r>
      <w:proofErr w:type="spellEnd"/>
      <w:r w:rsidRPr="00DA77BD">
        <w:rPr>
          <w:rFonts w:ascii="Arial" w:hAnsi="Arial" w:cs="Arial"/>
          <w:sz w:val="22"/>
          <w:szCs w:val="22"/>
        </w:rPr>
        <w:t xml:space="preserve"> kung </w:t>
      </w:r>
      <w:proofErr w:type="spellStart"/>
      <w:r w:rsidRPr="00DA77BD">
        <w:rPr>
          <w:rFonts w:ascii="Arial" w:hAnsi="Arial" w:cs="Arial"/>
          <w:sz w:val="22"/>
          <w:szCs w:val="22"/>
        </w:rPr>
        <w:t>asa</w:t>
      </w:r>
      <w:proofErr w:type="spellEnd"/>
      <w:r w:rsidRPr="00DA77BD">
        <w:rPr>
          <w:rFonts w:ascii="Arial" w:hAnsi="Arial" w:cs="Arial"/>
          <w:sz w:val="22"/>
          <w:szCs w:val="22"/>
        </w:rPr>
        <w:t xml:space="preserve"> mi </w:t>
      </w:r>
      <w:proofErr w:type="spellStart"/>
      <w:r w:rsidRPr="00DA77BD">
        <w:rPr>
          <w:rFonts w:ascii="Arial" w:hAnsi="Arial" w:cs="Arial"/>
          <w:sz w:val="22"/>
          <w:szCs w:val="22"/>
        </w:rPr>
        <w:t>mangalap</w:t>
      </w:r>
      <w:proofErr w:type="spellEnd"/>
      <w:r w:rsidRPr="00DA77BD">
        <w:rPr>
          <w:rFonts w:ascii="Arial" w:hAnsi="Arial" w:cs="Arial"/>
          <w:sz w:val="22"/>
          <w:szCs w:val="22"/>
        </w:rPr>
        <w:t xml:space="preserve"> </w:t>
      </w:r>
      <w:proofErr w:type="spellStart"/>
      <w:r w:rsidRPr="00DA77BD">
        <w:rPr>
          <w:rFonts w:ascii="Arial" w:hAnsi="Arial" w:cs="Arial"/>
          <w:sz w:val="22"/>
          <w:szCs w:val="22"/>
        </w:rPr>
        <w:t>sa</w:t>
      </w:r>
      <w:proofErr w:type="spellEnd"/>
      <w:r w:rsidRPr="00DA77BD">
        <w:rPr>
          <w:rFonts w:ascii="Arial" w:hAnsi="Arial" w:cs="Arial"/>
          <w:sz w:val="22"/>
          <w:szCs w:val="22"/>
        </w:rPr>
        <w:t xml:space="preserve"> </w:t>
      </w:r>
      <w:proofErr w:type="spellStart"/>
      <w:r w:rsidRPr="00DA77BD">
        <w:rPr>
          <w:rFonts w:ascii="Arial" w:hAnsi="Arial" w:cs="Arial"/>
          <w:sz w:val="22"/>
          <w:szCs w:val="22"/>
        </w:rPr>
        <w:t>mga</w:t>
      </w:r>
      <w:proofErr w:type="spellEnd"/>
      <w:r w:rsidRPr="00DA77BD">
        <w:rPr>
          <w:rFonts w:ascii="Arial" w:hAnsi="Arial" w:cs="Arial"/>
          <w:sz w:val="22"/>
          <w:szCs w:val="22"/>
        </w:rPr>
        <w:t xml:space="preserve"> information </w:t>
      </w:r>
      <w:proofErr w:type="spellStart"/>
      <w:r w:rsidRPr="00DA77BD">
        <w:rPr>
          <w:rFonts w:ascii="Arial" w:hAnsi="Arial" w:cs="Arial"/>
          <w:sz w:val="22"/>
          <w:szCs w:val="22"/>
        </w:rPr>
        <w:t>ato</w:t>
      </w:r>
      <w:proofErr w:type="spellEnd"/>
      <w:r w:rsidRPr="00DA77BD">
        <w:rPr>
          <w:rFonts w:ascii="Arial" w:hAnsi="Arial" w:cs="Arial"/>
          <w:sz w:val="22"/>
          <w:szCs w:val="22"/>
        </w:rPr>
        <w:t>." (We were provided with the curriculum guide, but it is up to us to find the information we need. We are the ones responsible for finding our references.)- Teacher C; L 5-8</w:t>
      </w:r>
    </w:p>
    <w:p w14:paraId="28854340" w14:textId="77777777" w:rsidR="00564672" w:rsidRPr="00DA77BD" w:rsidRDefault="00564672" w:rsidP="00DA77BD">
      <w:pPr>
        <w:jc w:val="both"/>
        <w:rPr>
          <w:rFonts w:ascii="Arial" w:hAnsi="Arial" w:cs="Arial"/>
          <w:sz w:val="22"/>
          <w:szCs w:val="22"/>
        </w:rPr>
      </w:pPr>
    </w:p>
    <w:p w14:paraId="629C481C" w14:textId="3D699AF1" w:rsidR="00564672" w:rsidRDefault="00564672" w:rsidP="00DA77BD">
      <w:pPr>
        <w:jc w:val="both"/>
        <w:rPr>
          <w:rFonts w:ascii="Arial" w:hAnsi="Arial" w:cs="Arial"/>
          <w:sz w:val="22"/>
          <w:szCs w:val="22"/>
        </w:rPr>
      </w:pPr>
      <w:r w:rsidRPr="00DA77BD">
        <w:rPr>
          <w:rFonts w:ascii="Arial" w:hAnsi="Arial" w:cs="Arial"/>
          <w:sz w:val="22"/>
          <w:szCs w:val="22"/>
        </w:rPr>
        <w:t xml:space="preserve">“We are not being helped kung </w:t>
      </w:r>
      <w:proofErr w:type="spellStart"/>
      <w:r w:rsidRPr="00DA77BD">
        <w:rPr>
          <w:rFonts w:ascii="Arial" w:hAnsi="Arial" w:cs="Arial"/>
          <w:sz w:val="22"/>
          <w:szCs w:val="22"/>
        </w:rPr>
        <w:t>baga</w:t>
      </w:r>
      <w:proofErr w:type="spellEnd"/>
      <w:r w:rsidRPr="00DA77BD">
        <w:rPr>
          <w:rFonts w:ascii="Arial" w:hAnsi="Arial" w:cs="Arial"/>
          <w:sz w:val="22"/>
          <w:szCs w:val="22"/>
        </w:rPr>
        <w:t xml:space="preserve"> it; it gave us more extra effort kay we need to know </w:t>
      </w:r>
      <w:r w:rsidR="005915D8">
        <w:rPr>
          <w:rFonts w:ascii="Arial" w:hAnsi="Arial" w:cs="Arial"/>
          <w:sz w:val="22"/>
          <w:szCs w:val="22"/>
        </w:rPr>
        <w:t>what is</w:t>
      </w:r>
      <w:r w:rsidRPr="00DA77BD">
        <w:rPr>
          <w:rFonts w:ascii="Arial" w:hAnsi="Arial" w:cs="Arial"/>
          <w:sz w:val="22"/>
          <w:szCs w:val="22"/>
        </w:rPr>
        <w:t xml:space="preserve"> behind this. What is behind all these words, this topic we need to do para there will be a continuation</w:t>
      </w:r>
      <w:proofErr w:type="gramStart"/>
      <w:r w:rsidRPr="00DA77BD">
        <w:rPr>
          <w:rFonts w:ascii="Arial" w:hAnsi="Arial" w:cs="Arial"/>
          <w:sz w:val="22"/>
          <w:szCs w:val="22"/>
        </w:rPr>
        <w:t>.”(</w:t>
      </w:r>
      <w:proofErr w:type="gramEnd"/>
      <w:r w:rsidRPr="00DA77BD">
        <w:rPr>
          <w:rFonts w:ascii="Arial" w:hAnsi="Arial" w:cs="Arial"/>
          <w:sz w:val="22"/>
          <w:szCs w:val="22"/>
        </w:rPr>
        <w:t xml:space="preserve"> We are not really being helped; instead, it requires us to put in extra effort because we need to understand what is behind this. We have to dig deeper into the words and the topic to ensure there is a proper continuation</w:t>
      </w:r>
      <w:r w:rsidR="005915D8">
        <w:rPr>
          <w:rFonts w:ascii="Arial" w:hAnsi="Arial" w:cs="Arial"/>
          <w:sz w:val="22"/>
          <w:szCs w:val="22"/>
        </w:rPr>
        <w:t>)</w:t>
      </w:r>
      <w:r w:rsidRPr="00DA77BD">
        <w:rPr>
          <w:rFonts w:ascii="Arial" w:hAnsi="Arial" w:cs="Arial"/>
          <w:sz w:val="22"/>
          <w:szCs w:val="22"/>
        </w:rPr>
        <w:t xml:space="preserve"> -Teacher D; L 15- 18 </w:t>
      </w:r>
    </w:p>
    <w:p w14:paraId="4CBD855E" w14:textId="77777777" w:rsidR="002018C3" w:rsidRDefault="002018C3" w:rsidP="00DA77BD">
      <w:pPr>
        <w:jc w:val="both"/>
        <w:rPr>
          <w:rFonts w:ascii="Arial" w:hAnsi="Arial" w:cs="Arial"/>
          <w:sz w:val="22"/>
          <w:szCs w:val="22"/>
        </w:rPr>
      </w:pPr>
    </w:p>
    <w:p w14:paraId="6C409849" w14:textId="46C287B8" w:rsidR="00564672" w:rsidRDefault="00B21245" w:rsidP="00DA77BD">
      <w:pPr>
        <w:jc w:val="both"/>
        <w:rPr>
          <w:rFonts w:ascii="Arial" w:hAnsi="Arial" w:cs="Arial"/>
          <w:sz w:val="22"/>
          <w:szCs w:val="22"/>
        </w:rPr>
      </w:pPr>
      <w:r>
        <w:rPr>
          <w:rFonts w:ascii="Arial" w:hAnsi="Arial" w:cs="Arial"/>
          <w:sz w:val="22"/>
          <w:szCs w:val="22"/>
        </w:rPr>
        <w:t xml:space="preserve">Social studies teachers like B, C, and D often do extra research despite having a curriculum guide that outlines key competencies. They need to find relevant materials themselves since the guide lacks content. Teacher B emphasizes research; Teacher C notes the guide but lacks content; Teacher D mentions </w:t>
      </w:r>
      <w:r w:rsidR="000B24E2">
        <w:rPr>
          <w:rFonts w:ascii="Arial" w:hAnsi="Arial" w:cs="Arial"/>
          <w:sz w:val="22"/>
          <w:szCs w:val="22"/>
        </w:rPr>
        <w:t xml:space="preserve">that </w:t>
      </w:r>
      <w:r>
        <w:rPr>
          <w:rFonts w:ascii="Arial" w:hAnsi="Arial" w:cs="Arial"/>
          <w:sz w:val="22"/>
          <w:szCs w:val="22"/>
        </w:rPr>
        <w:t xml:space="preserve">inadequate support affects lessons. This effort is crucial for meaningful lessons, but </w:t>
      </w:r>
      <w:r w:rsidR="002E75C7">
        <w:rPr>
          <w:rFonts w:ascii="Arial" w:hAnsi="Arial" w:cs="Arial"/>
          <w:sz w:val="22"/>
          <w:szCs w:val="22"/>
        </w:rPr>
        <w:t xml:space="preserve">a </w:t>
      </w:r>
      <w:r>
        <w:rPr>
          <w:rFonts w:ascii="Arial" w:hAnsi="Arial" w:cs="Arial"/>
          <w:sz w:val="22"/>
          <w:szCs w:val="22"/>
        </w:rPr>
        <w:t xml:space="preserve">lack of institutional support is a challenge. Teachers go beyond their roles, supporting Cooper and Renshaw (2023), who highlight the importance of subject matter experts (SMEs). Pollard and Kumar (2022) note </w:t>
      </w:r>
      <w:r w:rsidR="000B24E2">
        <w:rPr>
          <w:rFonts w:ascii="Arial" w:hAnsi="Arial" w:cs="Arial"/>
          <w:sz w:val="22"/>
          <w:szCs w:val="22"/>
        </w:rPr>
        <w:t xml:space="preserve">that </w:t>
      </w:r>
      <w:r>
        <w:rPr>
          <w:rFonts w:ascii="Arial" w:hAnsi="Arial" w:cs="Arial"/>
          <w:sz w:val="22"/>
          <w:szCs w:val="22"/>
        </w:rPr>
        <w:t xml:space="preserve">students struggle without expertise; Gottler (2023) shows SME involvement improves learning, especially in case scenarios. </w:t>
      </w:r>
      <w:r w:rsidR="000B24E2">
        <w:rPr>
          <w:rFonts w:ascii="Arial" w:hAnsi="Arial" w:cs="Arial"/>
          <w:sz w:val="22"/>
          <w:szCs w:val="22"/>
          <w:highlight w:val="yellow"/>
        </w:rPr>
        <w:t>Through the lens of Mezirow’s Transformative Learning Theory (1978), teachers face challenges like the need for more research, gathering independent information, and limited resources, which create disorienting dilemmas that trigger critical reflection. Recognizing research gaps demonstrates an awareness of knowledge limits and prompts the pursuit of new insights to enhance teaching. Despite a set curriculum, teachers' efforts to independently gather information encourage reevaluation of resources and foster self-directed learning. The perceived lack of support also motivates reflection on systemic issues and coping strategies, leading to new approaches that transform perspectives and enhance professional practice, resulting in more effective, inclusive teaching.</w:t>
      </w:r>
    </w:p>
    <w:p w14:paraId="308297B3" w14:textId="77777777" w:rsidR="000B24E2" w:rsidRPr="00DA77BD" w:rsidRDefault="000B24E2" w:rsidP="00DA77BD">
      <w:pPr>
        <w:jc w:val="both"/>
        <w:rPr>
          <w:rFonts w:ascii="Arial" w:hAnsi="Arial" w:cs="Arial"/>
          <w:sz w:val="22"/>
          <w:szCs w:val="22"/>
        </w:rPr>
      </w:pPr>
    </w:p>
    <w:p w14:paraId="5E63B5CD" w14:textId="39E01352" w:rsidR="005B73AD" w:rsidRDefault="00564672" w:rsidP="00DA77BD">
      <w:pPr>
        <w:jc w:val="both"/>
        <w:rPr>
          <w:rFonts w:ascii="Arial" w:hAnsi="Arial" w:cs="Arial"/>
          <w:sz w:val="22"/>
          <w:szCs w:val="22"/>
        </w:rPr>
      </w:pPr>
      <w:r w:rsidRPr="00DA77BD">
        <w:rPr>
          <w:rFonts w:ascii="Arial" w:hAnsi="Arial" w:cs="Arial"/>
          <w:sz w:val="22"/>
          <w:szCs w:val="22"/>
        </w:rPr>
        <w:tab/>
      </w:r>
      <w:r w:rsidRPr="00DA77BD">
        <w:rPr>
          <w:rFonts w:ascii="Arial" w:hAnsi="Arial" w:cs="Arial"/>
          <w:sz w:val="22"/>
          <w:szCs w:val="22"/>
        </w:rPr>
        <w:tab/>
      </w:r>
      <w:r w:rsidRPr="00553084">
        <w:rPr>
          <w:rFonts w:ascii="Arial" w:hAnsi="Arial" w:cs="Arial"/>
          <w:b/>
          <w:bCs/>
          <w:sz w:val="22"/>
          <w:szCs w:val="22"/>
        </w:rPr>
        <w:t>Lacking Appropriate Activities</w:t>
      </w:r>
      <w:r w:rsidRPr="00DA77BD">
        <w:rPr>
          <w:rFonts w:ascii="Arial" w:hAnsi="Arial" w:cs="Arial"/>
          <w:sz w:val="22"/>
          <w:szCs w:val="22"/>
        </w:rPr>
        <w:t xml:space="preserve">. </w:t>
      </w:r>
      <w:r w:rsidR="00FB2D1E">
        <w:rPr>
          <w:rFonts w:ascii="Arial" w:hAnsi="Arial" w:cs="Arial"/>
          <w:sz w:val="22"/>
          <w:szCs w:val="22"/>
        </w:rPr>
        <w:t xml:space="preserve">Some teachers find </w:t>
      </w:r>
      <w:r w:rsidR="00BE47FA">
        <w:rPr>
          <w:rFonts w:ascii="Arial" w:hAnsi="Arial" w:cs="Arial"/>
          <w:sz w:val="22"/>
          <w:szCs w:val="22"/>
        </w:rPr>
        <w:t xml:space="preserve">that </w:t>
      </w:r>
      <w:r w:rsidR="00FB2D1E">
        <w:rPr>
          <w:rFonts w:ascii="Arial" w:hAnsi="Arial" w:cs="Arial"/>
          <w:sz w:val="22"/>
          <w:szCs w:val="22"/>
        </w:rPr>
        <w:t xml:space="preserve">suggested activities </w:t>
      </w:r>
      <w:r w:rsidR="00BE47FA">
        <w:rPr>
          <w:rFonts w:ascii="Arial" w:hAnsi="Arial" w:cs="Arial"/>
          <w:sz w:val="22"/>
          <w:szCs w:val="22"/>
        </w:rPr>
        <w:t>do not</w:t>
      </w:r>
      <w:r w:rsidR="00FB2D1E">
        <w:rPr>
          <w:rFonts w:ascii="Arial" w:hAnsi="Arial" w:cs="Arial"/>
          <w:sz w:val="22"/>
          <w:szCs w:val="22"/>
        </w:rPr>
        <w:t xml:space="preserve"> always match their classrooms, making adaptation challenging and raising concerns about student engagement. </w:t>
      </w:r>
    </w:p>
    <w:p w14:paraId="4037238C" w14:textId="77777777" w:rsidR="000A5984" w:rsidRDefault="000A5984" w:rsidP="00DA77BD">
      <w:pPr>
        <w:jc w:val="both"/>
        <w:rPr>
          <w:rFonts w:ascii="Arial" w:hAnsi="Arial" w:cs="Arial"/>
          <w:sz w:val="22"/>
          <w:szCs w:val="22"/>
        </w:rPr>
      </w:pPr>
    </w:p>
    <w:p w14:paraId="3A27CD47" w14:textId="4BB81AAF" w:rsidR="00564672" w:rsidRPr="00DA77BD" w:rsidRDefault="00564672" w:rsidP="00DA77BD">
      <w:pPr>
        <w:jc w:val="both"/>
        <w:rPr>
          <w:rFonts w:ascii="Arial" w:hAnsi="Arial" w:cs="Arial"/>
          <w:sz w:val="22"/>
          <w:szCs w:val="22"/>
        </w:rPr>
      </w:pPr>
      <w:r w:rsidRPr="00DA77BD">
        <w:rPr>
          <w:rFonts w:ascii="Arial" w:hAnsi="Arial" w:cs="Arial"/>
          <w:sz w:val="22"/>
          <w:szCs w:val="22"/>
        </w:rPr>
        <w:t xml:space="preserve">“Also </w:t>
      </w:r>
      <w:proofErr w:type="spellStart"/>
      <w:r w:rsidRPr="00DA77BD">
        <w:rPr>
          <w:rFonts w:ascii="Arial" w:hAnsi="Arial" w:cs="Arial"/>
          <w:sz w:val="22"/>
          <w:szCs w:val="22"/>
        </w:rPr>
        <w:t>siguro</w:t>
      </w:r>
      <w:proofErr w:type="spellEnd"/>
      <w:r w:rsidRPr="00DA77BD">
        <w:rPr>
          <w:rFonts w:ascii="Arial" w:hAnsi="Arial" w:cs="Arial"/>
          <w:sz w:val="22"/>
          <w:szCs w:val="22"/>
        </w:rPr>
        <w:t xml:space="preserve"> the environment kay not all activities are attainable because </w:t>
      </w:r>
      <w:proofErr w:type="spellStart"/>
      <w:r w:rsidRPr="00DA77BD">
        <w:rPr>
          <w:rFonts w:ascii="Arial" w:hAnsi="Arial" w:cs="Arial"/>
          <w:sz w:val="22"/>
          <w:szCs w:val="22"/>
        </w:rPr>
        <w:t>pareha</w:t>
      </w:r>
      <w:proofErr w:type="spellEnd"/>
      <w:r w:rsidRPr="00DA77BD">
        <w:rPr>
          <w:rFonts w:ascii="Arial" w:hAnsi="Arial" w:cs="Arial"/>
          <w:sz w:val="22"/>
          <w:szCs w:val="22"/>
        </w:rPr>
        <w:t xml:space="preserve"> </w:t>
      </w:r>
      <w:proofErr w:type="spellStart"/>
      <w:r w:rsidRPr="00DA77BD">
        <w:rPr>
          <w:rFonts w:ascii="Arial" w:hAnsi="Arial" w:cs="Arial"/>
          <w:sz w:val="22"/>
          <w:szCs w:val="22"/>
        </w:rPr>
        <w:t>diari</w:t>
      </w:r>
      <w:proofErr w:type="spellEnd"/>
      <w:r w:rsidRPr="00DA77BD">
        <w:rPr>
          <w:rFonts w:ascii="Arial" w:hAnsi="Arial" w:cs="Arial"/>
          <w:sz w:val="22"/>
          <w:szCs w:val="22"/>
        </w:rPr>
        <w:t xml:space="preserve"> it can be really ideal </w:t>
      </w:r>
      <w:proofErr w:type="spellStart"/>
      <w:r w:rsidRPr="00DA77BD">
        <w:rPr>
          <w:rFonts w:ascii="Arial" w:hAnsi="Arial" w:cs="Arial"/>
          <w:sz w:val="22"/>
          <w:szCs w:val="22"/>
        </w:rPr>
        <w:t>kanang</w:t>
      </w:r>
      <w:proofErr w:type="spellEnd"/>
      <w:r w:rsidRPr="00DA77BD">
        <w:rPr>
          <w:rFonts w:ascii="Arial" w:hAnsi="Arial" w:cs="Arial"/>
          <w:sz w:val="22"/>
          <w:szCs w:val="22"/>
        </w:rPr>
        <w:t xml:space="preserve"> mas attain </w:t>
      </w:r>
      <w:proofErr w:type="spellStart"/>
      <w:r w:rsidRPr="00DA77BD">
        <w:rPr>
          <w:rFonts w:ascii="Arial" w:hAnsi="Arial" w:cs="Arial"/>
          <w:sz w:val="22"/>
          <w:szCs w:val="22"/>
        </w:rPr>
        <w:t>sya</w:t>
      </w:r>
      <w:proofErr w:type="spellEnd"/>
      <w:r w:rsidRPr="00DA77BD">
        <w:rPr>
          <w:rFonts w:ascii="Arial" w:hAnsi="Arial" w:cs="Arial"/>
          <w:sz w:val="22"/>
          <w:szCs w:val="22"/>
        </w:rPr>
        <w:t xml:space="preserve"> </w:t>
      </w:r>
      <w:proofErr w:type="spellStart"/>
      <w:r w:rsidRPr="00DA77BD">
        <w:rPr>
          <w:rFonts w:ascii="Arial" w:hAnsi="Arial" w:cs="Arial"/>
          <w:sz w:val="22"/>
          <w:szCs w:val="22"/>
        </w:rPr>
        <w:t>sa</w:t>
      </w:r>
      <w:proofErr w:type="spellEnd"/>
      <w:r w:rsidRPr="00DA77BD">
        <w:rPr>
          <w:rFonts w:ascii="Arial" w:hAnsi="Arial" w:cs="Arial"/>
          <w:sz w:val="22"/>
          <w:szCs w:val="22"/>
        </w:rPr>
        <w:t xml:space="preserve"> better school environment or </w:t>
      </w:r>
      <w:proofErr w:type="spellStart"/>
      <w:r w:rsidRPr="00DA77BD">
        <w:rPr>
          <w:rFonts w:ascii="Arial" w:hAnsi="Arial" w:cs="Arial"/>
          <w:sz w:val="22"/>
          <w:szCs w:val="22"/>
        </w:rPr>
        <w:lastRenderedPageBreak/>
        <w:t>katong</w:t>
      </w:r>
      <w:proofErr w:type="spellEnd"/>
      <w:r w:rsidRPr="00DA77BD">
        <w:rPr>
          <w:rFonts w:ascii="Arial" w:hAnsi="Arial" w:cs="Arial"/>
          <w:sz w:val="22"/>
          <w:szCs w:val="22"/>
        </w:rPr>
        <w:t xml:space="preserve"> </w:t>
      </w:r>
      <w:proofErr w:type="spellStart"/>
      <w:r w:rsidRPr="00DA77BD">
        <w:rPr>
          <w:rFonts w:ascii="Arial" w:hAnsi="Arial" w:cs="Arial"/>
          <w:sz w:val="22"/>
          <w:szCs w:val="22"/>
        </w:rPr>
        <w:t>naay</w:t>
      </w:r>
      <w:proofErr w:type="spellEnd"/>
      <w:r w:rsidRPr="00DA77BD">
        <w:rPr>
          <w:rFonts w:ascii="Arial" w:hAnsi="Arial" w:cs="Arial"/>
          <w:sz w:val="22"/>
          <w:szCs w:val="22"/>
        </w:rPr>
        <w:t xml:space="preserve"> better material </w:t>
      </w:r>
      <w:proofErr w:type="spellStart"/>
      <w:r w:rsidRPr="00DA77BD">
        <w:rPr>
          <w:rFonts w:ascii="Arial" w:hAnsi="Arial" w:cs="Arial"/>
          <w:sz w:val="22"/>
          <w:szCs w:val="22"/>
        </w:rPr>
        <w:t>jud</w:t>
      </w:r>
      <w:proofErr w:type="spellEnd"/>
      <w:r w:rsidRPr="00DA77BD">
        <w:rPr>
          <w:rFonts w:ascii="Arial" w:hAnsi="Arial" w:cs="Arial"/>
          <w:sz w:val="22"/>
          <w:szCs w:val="22"/>
        </w:rPr>
        <w:t xml:space="preserve"> </w:t>
      </w:r>
      <w:proofErr w:type="spellStart"/>
      <w:r w:rsidRPr="00DA77BD">
        <w:rPr>
          <w:rFonts w:ascii="Arial" w:hAnsi="Arial" w:cs="Arial"/>
          <w:sz w:val="22"/>
          <w:szCs w:val="22"/>
        </w:rPr>
        <w:t>wala</w:t>
      </w:r>
      <w:proofErr w:type="spellEnd"/>
      <w:r w:rsidRPr="00DA77BD">
        <w:rPr>
          <w:rFonts w:ascii="Arial" w:hAnsi="Arial" w:cs="Arial"/>
          <w:sz w:val="22"/>
          <w:szCs w:val="22"/>
        </w:rPr>
        <w:t xml:space="preserve"> kayo </w:t>
      </w:r>
      <w:proofErr w:type="spellStart"/>
      <w:r w:rsidRPr="00DA77BD">
        <w:rPr>
          <w:rFonts w:ascii="Arial" w:hAnsi="Arial" w:cs="Arial"/>
          <w:sz w:val="22"/>
          <w:szCs w:val="22"/>
        </w:rPr>
        <w:t>na</w:t>
      </w:r>
      <w:proofErr w:type="spellEnd"/>
      <w:r w:rsidRPr="00DA77BD">
        <w:rPr>
          <w:rFonts w:ascii="Arial" w:hAnsi="Arial" w:cs="Arial"/>
          <w:sz w:val="22"/>
          <w:szCs w:val="22"/>
        </w:rPr>
        <w:t xml:space="preserve"> consider ang school setting or </w:t>
      </w:r>
      <w:proofErr w:type="gramStart"/>
      <w:r w:rsidRPr="00DA77BD">
        <w:rPr>
          <w:rFonts w:ascii="Arial" w:hAnsi="Arial" w:cs="Arial"/>
          <w:sz w:val="22"/>
          <w:szCs w:val="22"/>
        </w:rPr>
        <w:t>environment”(</w:t>
      </w:r>
      <w:proofErr w:type="gramEnd"/>
      <w:r w:rsidRPr="00DA77BD">
        <w:rPr>
          <w:rFonts w:ascii="Arial" w:hAnsi="Arial" w:cs="Arial"/>
          <w:sz w:val="22"/>
          <w:szCs w:val="22"/>
        </w:rPr>
        <w:t xml:space="preserve">Maybe </w:t>
      </w:r>
      <w:r w:rsidR="005915D8">
        <w:rPr>
          <w:rFonts w:ascii="Arial" w:hAnsi="Arial" w:cs="Arial"/>
          <w:sz w:val="22"/>
          <w:szCs w:val="22"/>
        </w:rPr>
        <w:t>it is</w:t>
      </w:r>
      <w:r w:rsidRPr="00DA77BD">
        <w:rPr>
          <w:rFonts w:ascii="Arial" w:hAnsi="Arial" w:cs="Arial"/>
          <w:sz w:val="22"/>
          <w:szCs w:val="22"/>
        </w:rPr>
        <w:t xml:space="preserve"> also because of the environment since not all activities are attainable. </w:t>
      </w:r>
      <w:r w:rsidR="005915D8">
        <w:rPr>
          <w:rFonts w:ascii="Arial" w:hAnsi="Arial" w:cs="Arial"/>
          <w:sz w:val="22"/>
          <w:szCs w:val="22"/>
        </w:rPr>
        <w:t>It</w:t>
      </w:r>
      <w:r w:rsidRPr="00DA77BD">
        <w:rPr>
          <w:rFonts w:ascii="Arial" w:hAnsi="Arial" w:cs="Arial"/>
          <w:sz w:val="22"/>
          <w:szCs w:val="22"/>
        </w:rPr>
        <w:t xml:space="preserve"> would be more ideal and achievable in a better school environment or one with better materials. The school setting or environment </w:t>
      </w:r>
      <w:r w:rsidR="005915D8">
        <w:rPr>
          <w:rFonts w:ascii="Arial" w:hAnsi="Arial" w:cs="Arial"/>
          <w:sz w:val="22"/>
          <w:szCs w:val="22"/>
        </w:rPr>
        <w:t>was not</w:t>
      </w:r>
      <w:r w:rsidRPr="00DA77BD">
        <w:rPr>
          <w:rFonts w:ascii="Arial" w:hAnsi="Arial" w:cs="Arial"/>
          <w:sz w:val="22"/>
          <w:szCs w:val="22"/>
        </w:rPr>
        <w:t xml:space="preserve"> really considered much) - Teacher A; L 32-35</w:t>
      </w:r>
    </w:p>
    <w:p w14:paraId="180D00B2" w14:textId="77777777" w:rsidR="00564672" w:rsidRPr="00DA77BD" w:rsidRDefault="00564672" w:rsidP="00DA77BD">
      <w:pPr>
        <w:jc w:val="both"/>
        <w:rPr>
          <w:rFonts w:ascii="Arial" w:hAnsi="Arial" w:cs="Arial"/>
          <w:sz w:val="22"/>
          <w:szCs w:val="22"/>
        </w:rPr>
      </w:pPr>
    </w:p>
    <w:p w14:paraId="0C77A61C" w14:textId="77777777" w:rsidR="00564672" w:rsidRPr="00DA77BD" w:rsidRDefault="00564672" w:rsidP="00DA77BD">
      <w:pPr>
        <w:jc w:val="both"/>
        <w:rPr>
          <w:rFonts w:ascii="Arial" w:hAnsi="Arial" w:cs="Arial"/>
          <w:sz w:val="22"/>
          <w:szCs w:val="22"/>
        </w:rPr>
      </w:pPr>
    </w:p>
    <w:p w14:paraId="012D061A" w14:textId="77777777" w:rsidR="00564672" w:rsidRPr="00DA77BD" w:rsidRDefault="00564672" w:rsidP="00DA77BD">
      <w:pPr>
        <w:jc w:val="both"/>
        <w:rPr>
          <w:rFonts w:ascii="Arial" w:hAnsi="Arial" w:cs="Arial"/>
          <w:sz w:val="22"/>
          <w:szCs w:val="22"/>
        </w:rPr>
      </w:pPr>
      <w:r w:rsidRPr="00DA77BD">
        <w:rPr>
          <w:rFonts w:ascii="Arial" w:hAnsi="Arial" w:cs="Arial"/>
          <w:sz w:val="22"/>
          <w:szCs w:val="22"/>
        </w:rPr>
        <w:t>“</w:t>
      </w:r>
      <w:proofErr w:type="spellStart"/>
      <w:r w:rsidRPr="00DA77BD">
        <w:rPr>
          <w:rFonts w:ascii="Arial" w:hAnsi="Arial" w:cs="Arial"/>
          <w:sz w:val="22"/>
          <w:szCs w:val="22"/>
        </w:rPr>
        <w:t>Daghan</w:t>
      </w:r>
      <w:proofErr w:type="spellEnd"/>
      <w:r w:rsidRPr="00DA77BD">
        <w:rPr>
          <w:rFonts w:ascii="Arial" w:hAnsi="Arial" w:cs="Arial"/>
          <w:sz w:val="22"/>
          <w:szCs w:val="22"/>
        </w:rPr>
        <w:t xml:space="preserve"> </w:t>
      </w:r>
      <w:proofErr w:type="spellStart"/>
      <w:r w:rsidRPr="00DA77BD">
        <w:rPr>
          <w:rFonts w:ascii="Arial" w:hAnsi="Arial" w:cs="Arial"/>
          <w:sz w:val="22"/>
          <w:szCs w:val="22"/>
        </w:rPr>
        <w:t>sya</w:t>
      </w:r>
      <w:proofErr w:type="spellEnd"/>
      <w:r w:rsidRPr="00DA77BD">
        <w:rPr>
          <w:rFonts w:ascii="Arial" w:hAnsi="Arial" w:cs="Arial"/>
          <w:sz w:val="22"/>
          <w:szCs w:val="22"/>
        </w:rPr>
        <w:t xml:space="preserve"> ug activities </w:t>
      </w:r>
      <w:proofErr w:type="spellStart"/>
      <w:r w:rsidRPr="00DA77BD">
        <w:rPr>
          <w:rFonts w:ascii="Arial" w:hAnsi="Arial" w:cs="Arial"/>
          <w:sz w:val="22"/>
          <w:szCs w:val="22"/>
        </w:rPr>
        <w:t>gina</w:t>
      </w:r>
      <w:proofErr w:type="spellEnd"/>
      <w:r w:rsidRPr="00DA77BD">
        <w:rPr>
          <w:rFonts w:ascii="Arial" w:hAnsi="Arial" w:cs="Arial"/>
          <w:sz w:val="22"/>
          <w:szCs w:val="22"/>
        </w:rPr>
        <w:t xml:space="preserve">-suggest but some are very ideal kay </w:t>
      </w:r>
      <w:proofErr w:type="spellStart"/>
      <w:r w:rsidRPr="00DA77BD">
        <w:rPr>
          <w:rFonts w:ascii="Arial" w:hAnsi="Arial" w:cs="Arial"/>
          <w:sz w:val="22"/>
          <w:szCs w:val="22"/>
        </w:rPr>
        <w:t>tungod</w:t>
      </w:r>
      <w:proofErr w:type="spellEnd"/>
      <w:r w:rsidRPr="00DA77BD">
        <w:rPr>
          <w:rFonts w:ascii="Arial" w:hAnsi="Arial" w:cs="Arial"/>
          <w:sz w:val="22"/>
          <w:szCs w:val="22"/>
        </w:rPr>
        <w:t xml:space="preserve"> </w:t>
      </w:r>
      <w:proofErr w:type="spellStart"/>
      <w:r w:rsidRPr="00DA77BD">
        <w:rPr>
          <w:rFonts w:ascii="Arial" w:hAnsi="Arial" w:cs="Arial"/>
          <w:sz w:val="22"/>
          <w:szCs w:val="22"/>
        </w:rPr>
        <w:t>dili</w:t>
      </w:r>
      <w:proofErr w:type="spellEnd"/>
      <w:r w:rsidRPr="00DA77BD">
        <w:rPr>
          <w:rFonts w:ascii="Arial" w:hAnsi="Arial" w:cs="Arial"/>
          <w:sz w:val="22"/>
          <w:szCs w:val="22"/>
        </w:rPr>
        <w:t xml:space="preserve"> </w:t>
      </w:r>
      <w:proofErr w:type="spellStart"/>
      <w:r w:rsidRPr="00DA77BD">
        <w:rPr>
          <w:rFonts w:ascii="Arial" w:hAnsi="Arial" w:cs="Arial"/>
          <w:sz w:val="22"/>
          <w:szCs w:val="22"/>
        </w:rPr>
        <w:t>sya</w:t>
      </w:r>
      <w:proofErr w:type="spellEnd"/>
      <w:r w:rsidRPr="00DA77BD">
        <w:rPr>
          <w:rFonts w:ascii="Arial" w:hAnsi="Arial" w:cs="Arial"/>
          <w:sz w:val="22"/>
          <w:szCs w:val="22"/>
        </w:rPr>
        <w:t xml:space="preserve"> ma attain </w:t>
      </w:r>
      <w:proofErr w:type="spellStart"/>
      <w:r w:rsidRPr="00DA77BD">
        <w:rPr>
          <w:rFonts w:ascii="Arial" w:hAnsi="Arial" w:cs="Arial"/>
          <w:sz w:val="22"/>
          <w:szCs w:val="22"/>
        </w:rPr>
        <w:t>tungod</w:t>
      </w:r>
      <w:proofErr w:type="spellEnd"/>
      <w:r w:rsidRPr="00DA77BD">
        <w:rPr>
          <w:rFonts w:ascii="Arial" w:hAnsi="Arial" w:cs="Arial"/>
          <w:sz w:val="22"/>
          <w:szCs w:val="22"/>
        </w:rPr>
        <w:t xml:space="preserve"> </w:t>
      </w:r>
      <w:proofErr w:type="spellStart"/>
      <w:r w:rsidRPr="00DA77BD">
        <w:rPr>
          <w:rFonts w:ascii="Arial" w:hAnsi="Arial" w:cs="Arial"/>
          <w:sz w:val="22"/>
          <w:szCs w:val="22"/>
        </w:rPr>
        <w:t>sa</w:t>
      </w:r>
      <w:proofErr w:type="spellEnd"/>
      <w:r w:rsidRPr="00DA77BD">
        <w:rPr>
          <w:rFonts w:ascii="Arial" w:hAnsi="Arial" w:cs="Arial"/>
          <w:sz w:val="22"/>
          <w:szCs w:val="22"/>
        </w:rPr>
        <w:t xml:space="preserve"> classroom environment and limited ang materials </w:t>
      </w:r>
      <w:proofErr w:type="spellStart"/>
      <w:r w:rsidRPr="00DA77BD">
        <w:rPr>
          <w:rFonts w:ascii="Arial" w:hAnsi="Arial" w:cs="Arial"/>
          <w:sz w:val="22"/>
          <w:szCs w:val="22"/>
        </w:rPr>
        <w:t>lisod</w:t>
      </w:r>
      <w:proofErr w:type="spellEnd"/>
      <w:r w:rsidRPr="00DA77BD">
        <w:rPr>
          <w:rFonts w:ascii="Arial" w:hAnsi="Arial" w:cs="Arial"/>
          <w:sz w:val="22"/>
          <w:szCs w:val="22"/>
        </w:rPr>
        <w:t xml:space="preserve"> kayo so somehow </w:t>
      </w:r>
      <w:proofErr w:type="spellStart"/>
      <w:r w:rsidRPr="00DA77BD">
        <w:rPr>
          <w:rFonts w:ascii="Arial" w:hAnsi="Arial" w:cs="Arial"/>
          <w:sz w:val="22"/>
          <w:szCs w:val="22"/>
        </w:rPr>
        <w:t>gina</w:t>
      </w:r>
      <w:proofErr w:type="spellEnd"/>
      <w:r w:rsidRPr="00DA77BD">
        <w:rPr>
          <w:rFonts w:ascii="Arial" w:hAnsi="Arial" w:cs="Arial"/>
          <w:sz w:val="22"/>
          <w:szCs w:val="22"/>
        </w:rPr>
        <w:t xml:space="preserve"> skip </w:t>
      </w:r>
      <w:proofErr w:type="spellStart"/>
      <w:r w:rsidRPr="00DA77BD">
        <w:rPr>
          <w:rFonts w:ascii="Arial" w:hAnsi="Arial" w:cs="Arial"/>
          <w:sz w:val="22"/>
          <w:szCs w:val="22"/>
        </w:rPr>
        <w:t>nalang</w:t>
      </w:r>
      <w:proofErr w:type="spellEnd"/>
      <w:r w:rsidRPr="00DA77BD">
        <w:rPr>
          <w:rFonts w:ascii="Arial" w:hAnsi="Arial" w:cs="Arial"/>
          <w:sz w:val="22"/>
          <w:szCs w:val="22"/>
        </w:rPr>
        <w:t xml:space="preserve"> ang </w:t>
      </w:r>
      <w:proofErr w:type="spellStart"/>
      <w:r w:rsidRPr="00DA77BD">
        <w:rPr>
          <w:rFonts w:ascii="Arial" w:hAnsi="Arial" w:cs="Arial"/>
          <w:sz w:val="22"/>
          <w:szCs w:val="22"/>
        </w:rPr>
        <w:t>uban</w:t>
      </w:r>
      <w:proofErr w:type="spellEnd"/>
      <w:r w:rsidRPr="00DA77BD">
        <w:rPr>
          <w:rFonts w:ascii="Arial" w:hAnsi="Arial" w:cs="Arial"/>
          <w:sz w:val="22"/>
          <w:szCs w:val="22"/>
        </w:rPr>
        <w:t xml:space="preserve"> or </w:t>
      </w:r>
      <w:proofErr w:type="spellStart"/>
      <w:r w:rsidRPr="00DA77BD">
        <w:rPr>
          <w:rFonts w:ascii="Arial" w:hAnsi="Arial" w:cs="Arial"/>
          <w:sz w:val="22"/>
          <w:szCs w:val="22"/>
        </w:rPr>
        <w:t>emodify</w:t>
      </w:r>
      <w:proofErr w:type="spellEnd"/>
      <w:proofErr w:type="gramStart"/>
      <w:r w:rsidRPr="00DA77BD">
        <w:rPr>
          <w:rFonts w:ascii="Arial" w:hAnsi="Arial" w:cs="Arial"/>
          <w:sz w:val="22"/>
          <w:szCs w:val="22"/>
        </w:rPr>
        <w:t>.”(</w:t>
      </w:r>
      <w:proofErr w:type="gramEnd"/>
      <w:r w:rsidRPr="00DA77BD">
        <w:rPr>
          <w:rFonts w:ascii="Arial" w:hAnsi="Arial" w:cs="Arial"/>
          <w:sz w:val="22"/>
          <w:szCs w:val="22"/>
        </w:rPr>
        <w:t xml:space="preserve">Some suggestions are too ideal because they cannot be attained due to the classroom environment and limited materials. It's tough, so some activities are skipped or modified.) – Teacher B; L 17-19 </w:t>
      </w:r>
    </w:p>
    <w:p w14:paraId="060501B2" w14:textId="77777777" w:rsidR="00564672" w:rsidRPr="00DA77BD" w:rsidRDefault="00564672" w:rsidP="00DA77BD">
      <w:pPr>
        <w:jc w:val="both"/>
        <w:rPr>
          <w:rFonts w:ascii="Arial" w:hAnsi="Arial" w:cs="Arial"/>
          <w:sz w:val="22"/>
          <w:szCs w:val="22"/>
        </w:rPr>
      </w:pPr>
    </w:p>
    <w:p w14:paraId="28C2F99A" w14:textId="783FD8A8" w:rsidR="00564672" w:rsidRPr="00DA77BD" w:rsidRDefault="00564672" w:rsidP="00DA77BD">
      <w:pPr>
        <w:jc w:val="both"/>
        <w:rPr>
          <w:rFonts w:ascii="Arial" w:hAnsi="Arial" w:cs="Arial"/>
          <w:sz w:val="22"/>
          <w:szCs w:val="22"/>
        </w:rPr>
      </w:pPr>
      <w:r w:rsidRPr="00DA77BD">
        <w:rPr>
          <w:rFonts w:ascii="Arial" w:hAnsi="Arial" w:cs="Arial"/>
          <w:sz w:val="22"/>
          <w:szCs w:val="22"/>
        </w:rPr>
        <w:t>“Actually</w:t>
      </w:r>
      <w:r w:rsidR="005915D8">
        <w:rPr>
          <w:rFonts w:ascii="Arial" w:hAnsi="Arial" w:cs="Arial"/>
          <w:sz w:val="22"/>
          <w:szCs w:val="22"/>
        </w:rPr>
        <w:t>,</w:t>
      </w:r>
      <w:r w:rsidRPr="00DA77BD">
        <w:rPr>
          <w:rFonts w:ascii="Arial" w:hAnsi="Arial" w:cs="Arial"/>
          <w:sz w:val="22"/>
          <w:szCs w:val="22"/>
        </w:rPr>
        <w:t xml:space="preserve"> </w:t>
      </w:r>
      <w:proofErr w:type="spellStart"/>
      <w:r w:rsidRPr="00DA77BD">
        <w:rPr>
          <w:rFonts w:ascii="Arial" w:hAnsi="Arial" w:cs="Arial"/>
          <w:sz w:val="22"/>
          <w:szCs w:val="22"/>
        </w:rPr>
        <w:t>kining</w:t>
      </w:r>
      <w:proofErr w:type="spellEnd"/>
      <w:r w:rsidRPr="00DA77BD">
        <w:rPr>
          <w:rFonts w:ascii="Arial" w:hAnsi="Arial" w:cs="Arial"/>
          <w:sz w:val="22"/>
          <w:szCs w:val="22"/>
        </w:rPr>
        <w:t xml:space="preserve"> having to experience teaching in the real world in the classroom </w:t>
      </w:r>
      <w:proofErr w:type="spellStart"/>
      <w:r w:rsidRPr="00DA77BD">
        <w:rPr>
          <w:rFonts w:ascii="Arial" w:hAnsi="Arial" w:cs="Arial"/>
          <w:sz w:val="22"/>
          <w:szCs w:val="22"/>
        </w:rPr>
        <w:t>sa</w:t>
      </w:r>
      <w:proofErr w:type="spellEnd"/>
      <w:r w:rsidRPr="00DA77BD">
        <w:rPr>
          <w:rFonts w:ascii="Arial" w:hAnsi="Arial" w:cs="Arial"/>
          <w:sz w:val="22"/>
          <w:szCs w:val="22"/>
        </w:rPr>
        <w:t xml:space="preserve"> TLS and all other classrooms</w:t>
      </w:r>
      <w:r w:rsidR="005915D8">
        <w:rPr>
          <w:rFonts w:ascii="Arial" w:hAnsi="Arial" w:cs="Arial"/>
          <w:sz w:val="22"/>
          <w:szCs w:val="22"/>
        </w:rPr>
        <w:t>,</w:t>
      </w:r>
      <w:r w:rsidRPr="00DA77BD">
        <w:rPr>
          <w:rFonts w:ascii="Arial" w:hAnsi="Arial" w:cs="Arial"/>
          <w:sz w:val="22"/>
          <w:szCs w:val="22"/>
        </w:rPr>
        <w:t xml:space="preserve"> </w:t>
      </w:r>
      <w:proofErr w:type="spellStart"/>
      <w:r w:rsidRPr="00DA77BD">
        <w:rPr>
          <w:rFonts w:ascii="Arial" w:hAnsi="Arial" w:cs="Arial"/>
          <w:sz w:val="22"/>
          <w:szCs w:val="22"/>
        </w:rPr>
        <w:t>its</w:t>
      </w:r>
      <w:proofErr w:type="spellEnd"/>
      <w:r w:rsidRPr="00DA77BD">
        <w:rPr>
          <w:rFonts w:ascii="Arial" w:hAnsi="Arial" w:cs="Arial"/>
          <w:sz w:val="22"/>
          <w:szCs w:val="22"/>
        </w:rPr>
        <w:t xml:space="preserve"> really not that easy because they have kung </w:t>
      </w:r>
      <w:proofErr w:type="spellStart"/>
      <w:r w:rsidRPr="00DA77BD">
        <w:rPr>
          <w:rFonts w:ascii="Arial" w:hAnsi="Arial" w:cs="Arial"/>
          <w:sz w:val="22"/>
          <w:szCs w:val="22"/>
        </w:rPr>
        <w:t>baga</w:t>
      </w:r>
      <w:proofErr w:type="spellEnd"/>
      <w:r w:rsidRPr="00DA77BD">
        <w:rPr>
          <w:rFonts w:ascii="Arial" w:hAnsi="Arial" w:cs="Arial"/>
          <w:sz w:val="22"/>
          <w:szCs w:val="22"/>
        </w:rPr>
        <w:t xml:space="preserve"> the way they made the curriculum</w:t>
      </w:r>
      <w:r w:rsidR="005915D8">
        <w:rPr>
          <w:rFonts w:ascii="Arial" w:hAnsi="Arial" w:cs="Arial"/>
          <w:sz w:val="22"/>
          <w:szCs w:val="22"/>
        </w:rPr>
        <w:t>,</w:t>
      </w:r>
      <w:r w:rsidRPr="00DA77BD">
        <w:rPr>
          <w:rFonts w:ascii="Arial" w:hAnsi="Arial" w:cs="Arial"/>
          <w:sz w:val="22"/>
          <w:szCs w:val="22"/>
        </w:rPr>
        <w:t xml:space="preserve"> </w:t>
      </w:r>
      <w:proofErr w:type="spellStart"/>
      <w:r w:rsidRPr="00DA77BD">
        <w:rPr>
          <w:rFonts w:ascii="Arial" w:hAnsi="Arial" w:cs="Arial"/>
          <w:sz w:val="22"/>
          <w:szCs w:val="22"/>
        </w:rPr>
        <w:t>its</w:t>
      </w:r>
      <w:proofErr w:type="spellEnd"/>
      <w:r w:rsidRPr="00DA77BD">
        <w:rPr>
          <w:rFonts w:ascii="Arial" w:hAnsi="Arial" w:cs="Arial"/>
          <w:sz w:val="22"/>
          <w:szCs w:val="22"/>
        </w:rPr>
        <w:t xml:space="preserve"> like they have considered those who are in </w:t>
      </w:r>
      <w:proofErr w:type="spellStart"/>
      <w:r w:rsidRPr="00DA77BD">
        <w:rPr>
          <w:rFonts w:ascii="Arial" w:hAnsi="Arial" w:cs="Arial"/>
          <w:sz w:val="22"/>
          <w:szCs w:val="22"/>
        </w:rPr>
        <w:t>kanang</w:t>
      </w:r>
      <w:proofErr w:type="spellEnd"/>
      <w:r w:rsidRPr="00DA77BD">
        <w:rPr>
          <w:rFonts w:ascii="Arial" w:hAnsi="Arial" w:cs="Arial"/>
          <w:sz w:val="22"/>
          <w:szCs w:val="22"/>
        </w:rPr>
        <w:t xml:space="preserve"> in </w:t>
      </w:r>
      <w:r w:rsidR="005915D8">
        <w:rPr>
          <w:rFonts w:ascii="Arial" w:hAnsi="Arial" w:cs="Arial"/>
          <w:sz w:val="22"/>
          <w:szCs w:val="22"/>
        </w:rPr>
        <w:t xml:space="preserve">a </w:t>
      </w:r>
      <w:r w:rsidRPr="00DA77BD">
        <w:rPr>
          <w:rFonts w:ascii="Arial" w:hAnsi="Arial" w:cs="Arial"/>
          <w:sz w:val="22"/>
          <w:szCs w:val="22"/>
        </w:rPr>
        <w:t>better environment</w:t>
      </w:r>
      <w:r w:rsidR="005915D8">
        <w:rPr>
          <w:rFonts w:ascii="Arial" w:hAnsi="Arial" w:cs="Arial"/>
          <w:sz w:val="22"/>
          <w:szCs w:val="22"/>
        </w:rPr>
        <w:t>,</w:t>
      </w:r>
      <w:r w:rsidRPr="00DA77BD">
        <w:rPr>
          <w:rFonts w:ascii="Arial" w:hAnsi="Arial" w:cs="Arial"/>
          <w:sz w:val="22"/>
          <w:szCs w:val="22"/>
        </w:rPr>
        <w:t xml:space="preserve"> you know those classrooms that have complete materials“(</w:t>
      </w:r>
      <w:r w:rsidR="005915D8" w:rsidRPr="005915D8">
        <w:rPr>
          <w:rFonts w:ascii="Arial" w:hAnsi="Arial" w:cs="Arial"/>
          <w:sz w:val="22"/>
          <w:szCs w:val="22"/>
        </w:rPr>
        <w:t>Actually, experiencing teaching in the real world, whether in TLS or other classrooms, is really not that easy.</w:t>
      </w:r>
      <w:r w:rsidR="005915D8">
        <w:rPr>
          <w:rFonts w:ascii="Arial" w:hAnsi="Arial" w:cs="Arial"/>
          <w:sz w:val="22"/>
          <w:szCs w:val="22"/>
        </w:rPr>
        <w:t xml:space="preserve"> </w:t>
      </w:r>
      <w:r w:rsidRPr="00DA77BD">
        <w:rPr>
          <w:rFonts w:ascii="Arial" w:hAnsi="Arial" w:cs="Arial"/>
          <w:sz w:val="22"/>
          <w:szCs w:val="22"/>
        </w:rPr>
        <w:t xml:space="preserve">Because the way they designed the curriculum, it seems </w:t>
      </w:r>
      <w:proofErr w:type="spellStart"/>
      <w:r w:rsidRPr="00DA77BD">
        <w:rPr>
          <w:rFonts w:ascii="Arial" w:hAnsi="Arial" w:cs="Arial"/>
          <w:sz w:val="22"/>
          <w:szCs w:val="22"/>
        </w:rPr>
        <w:t>lik</w:t>
      </w:r>
      <w:proofErr w:type="spellEnd"/>
      <w:r w:rsidRPr="00DA77BD">
        <w:rPr>
          <w:rFonts w:ascii="Arial" w:hAnsi="Arial" w:cs="Arial"/>
          <w:sz w:val="22"/>
          <w:szCs w:val="22"/>
        </w:rPr>
        <w:t xml:space="preserve"> they only considered those in better environments, you know, the classrooms that have complete materials.)- Teacher D; L 35-39</w:t>
      </w:r>
    </w:p>
    <w:p w14:paraId="59EBE954" w14:textId="77777777" w:rsidR="00564672" w:rsidRPr="00DA77BD" w:rsidRDefault="00564672" w:rsidP="00DA77BD">
      <w:pPr>
        <w:jc w:val="both"/>
        <w:rPr>
          <w:rFonts w:ascii="Arial" w:hAnsi="Arial" w:cs="Arial"/>
          <w:sz w:val="22"/>
          <w:szCs w:val="22"/>
        </w:rPr>
      </w:pPr>
    </w:p>
    <w:p w14:paraId="343DD55A" w14:textId="6274E8B1" w:rsidR="00997546" w:rsidRDefault="0072107E" w:rsidP="00DA77BD">
      <w:pPr>
        <w:jc w:val="both"/>
        <w:rPr>
          <w:rFonts w:ascii="Arial" w:hAnsi="Arial" w:cs="Arial"/>
          <w:sz w:val="22"/>
          <w:szCs w:val="22"/>
        </w:rPr>
      </w:pPr>
      <w:r>
        <w:rPr>
          <w:rFonts w:ascii="Arial" w:hAnsi="Arial" w:cs="Arial"/>
          <w:sz w:val="22"/>
          <w:szCs w:val="22"/>
        </w:rPr>
        <w:t xml:space="preserve">Teachers A, B, and D highlight the challenge of implementing curriculum activities in under-resourced classrooms. Many lessons are designed for well-equipped environments, forcing educators to skip or modify them due to material shortages. </w:t>
      </w:r>
      <w:proofErr w:type="spellStart"/>
      <w:r>
        <w:rPr>
          <w:rFonts w:ascii="Arial" w:hAnsi="Arial" w:cs="Arial"/>
          <w:sz w:val="22"/>
          <w:szCs w:val="22"/>
        </w:rPr>
        <w:t>Sarigöz</w:t>
      </w:r>
      <w:proofErr w:type="spellEnd"/>
      <w:r>
        <w:rPr>
          <w:rFonts w:ascii="Arial" w:hAnsi="Arial" w:cs="Arial"/>
          <w:sz w:val="22"/>
          <w:szCs w:val="22"/>
        </w:rPr>
        <w:t xml:space="preserve"> and </w:t>
      </w:r>
      <w:proofErr w:type="spellStart"/>
      <w:r>
        <w:rPr>
          <w:rFonts w:ascii="Arial" w:hAnsi="Arial" w:cs="Arial"/>
          <w:sz w:val="22"/>
          <w:szCs w:val="22"/>
        </w:rPr>
        <w:t>Özgür</w:t>
      </w:r>
      <w:proofErr w:type="spellEnd"/>
      <w:r>
        <w:rPr>
          <w:rFonts w:ascii="Arial" w:hAnsi="Arial" w:cs="Arial"/>
          <w:sz w:val="22"/>
          <w:szCs w:val="22"/>
        </w:rPr>
        <w:t xml:space="preserve"> (2024) found </w:t>
      </w:r>
      <w:r w:rsidR="00FD7814">
        <w:rPr>
          <w:rFonts w:ascii="Arial" w:hAnsi="Arial" w:cs="Arial"/>
          <w:sz w:val="22"/>
          <w:szCs w:val="22"/>
        </w:rPr>
        <w:t xml:space="preserve">that teachers often adapt lessons spontaneously, while </w:t>
      </w:r>
      <w:proofErr w:type="spellStart"/>
      <w:r w:rsidR="00FD7814">
        <w:rPr>
          <w:rFonts w:ascii="Arial" w:hAnsi="Arial" w:cs="Arial"/>
          <w:sz w:val="22"/>
          <w:szCs w:val="22"/>
        </w:rPr>
        <w:t>Dayagbil</w:t>
      </w:r>
      <w:proofErr w:type="spellEnd"/>
      <w:r w:rsidR="00FD7814">
        <w:rPr>
          <w:rFonts w:ascii="Arial" w:hAnsi="Arial" w:cs="Arial"/>
          <w:sz w:val="22"/>
          <w:szCs w:val="22"/>
        </w:rPr>
        <w:t xml:space="preserve"> et al. (2021) showed that</w:t>
      </w:r>
      <w:r>
        <w:rPr>
          <w:rFonts w:ascii="Arial" w:hAnsi="Arial" w:cs="Arial"/>
          <w:sz w:val="22"/>
          <w:szCs w:val="22"/>
        </w:rPr>
        <w:t xml:space="preserve"> limited resources hinder access to reading materials and exercises</w:t>
      </w:r>
      <w:r w:rsidR="00FD7814" w:rsidRPr="00FD7814">
        <w:rPr>
          <w:rFonts w:ascii="Arial" w:hAnsi="Arial" w:cs="Arial"/>
          <w:sz w:val="22"/>
          <w:szCs w:val="22"/>
        </w:rPr>
        <w:t xml:space="preserve"> </w:t>
      </w:r>
      <w:r w:rsidR="00FD7814">
        <w:rPr>
          <w:rFonts w:ascii="Arial" w:hAnsi="Arial" w:cs="Arial"/>
          <w:sz w:val="22"/>
          <w:szCs w:val="22"/>
        </w:rPr>
        <w:t>(Jose et al., 2023)</w:t>
      </w:r>
      <w:r>
        <w:rPr>
          <w:rFonts w:ascii="Arial" w:hAnsi="Arial" w:cs="Arial"/>
          <w:sz w:val="22"/>
          <w:szCs w:val="22"/>
        </w:rPr>
        <w:t>. These necessary adjustments can negatively impact learning, causing gaps in understanding (</w:t>
      </w:r>
      <w:proofErr w:type="spellStart"/>
      <w:r>
        <w:rPr>
          <w:rFonts w:ascii="Arial" w:hAnsi="Arial" w:cs="Arial"/>
          <w:sz w:val="22"/>
          <w:szCs w:val="22"/>
        </w:rPr>
        <w:t>Macalisang</w:t>
      </w:r>
      <w:proofErr w:type="spellEnd"/>
      <w:r>
        <w:rPr>
          <w:rFonts w:ascii="Arial" w:hAnsi="Arial" w:cs="Arial"/>
          <w:sz w:val="22"/>
          <w:szCs w:val="22"/>
        </w:rPr>
        <w:t xml:space="preserve"> &amp; </w:t>
      </w:r>
      <w:proofErr w:type="spellStart"/>
      <w:r>
        <w:rPr>
          <w:rFonts w:ascii="Arial" w:hAnsi="Arial" w:cs="Arial"/>
          <w:sz w:val="22"/>
          <w:szCs w:val="22"/>
        </w:rPr>
        <w:t>Bonghawan</w:t>
      </w:r>
      <w:proofErr w:type="spellEnd"/>
      <w:r>
        <w:rPr>
          <w:rFonts w:ascii="Arial" w:hAnsi="Arial" w:cs="Arial"/>
          <w:sz w:val="22"/>
          <w:szCs w:val="22"/>
        </w:rPr>
        <w:t xml:space="preserve">, 2024). </w:t>
      </w:r>
      <w:r w:rsidR="008C0BC4" w:rsidRPr="008C0BC4">
        <w:rPr>
          <w:rFonts w:ascii="Arial" w:hAnsi="Arial" w:cs="Arial"/>
          <w:sz w:val="22"/>
          <w:szCs w:val="22"/>
          <w:highlight w:val="yellow"/>
        </w:rPr>
        <w:t>The teachers’ experiences reflect Jack Mezirow's (1978) Transformative Learning Theory, as they face disorienting dilemmas when needed to facilitate activities without resources. This prompts critical reflection on the gap between ideal strategies and classroom realities. They find some suggested activities helpful but often unfeasible due to limited resources. They adapt or skip activities, developing new perspectives and navigating constraints with flexibility. This transformative process helps teachers embrace resourcefulness and innovation to teach effectively despite limitations.</w:t>
      </w:r>
    </w:p>
    <w:p w14:paraId="087C4C7B" w14:textId="77777777" w:rsidR="008C0BC4" w:rsidRPr="00DA77BD" w:rsidRDefault="008C0BC4" w:rsidP="00DA77BD">
      <w:pPr>
        <w:jc w:val="both"/>
        <w:rPr>
          <w:rFonts w:ascii="Arial" w:hAnsi="Arial" w:cs="Arial"/>
          <w:sz w:val="22"/>
          <w:szCs w:val="22"/>
        </w:rPr>
      </w:pPr>
    </w:p>
    <w:p w14:paraId="7F58EA3D" w14:textId="1A8D2676" w:rsidR="00903165" w:rsidRDefault="00903165" w:rsidP="00DA77BD">
      <w:pPr>
        <w:jc w:val="both"/>
        <w:rPr>
          <w:rFonts w:ascii="Arial" w:hAnsi="Arial" w:cs="Arial"/>
          <w:sz w:val="22"/>
          <w:szCs w:val="22"/>
        </w:rPr>
      </w:pPr>
      <w:r w:rsidRPr="00553084">
        <w:rPr>
          <w:rFonts w:ascii="Arial" w:hAnsi="Arial" w:cs="Arial"/>
          <w:b/>
          <w:bCs/>
          <w:sz w:val="22"/>
          <w:szCs w:val="22"/>
        </w:rPr>
        <w:t>Struggling with Teaching Strategies.</w:t>
      </w:r>
      <w:r w:rsidRPr="00DA77BD">
        <w:rPr>
          <w:rFonts w:ascii="Arial" w:hAnsi="Arial" w:cs="Arial"/>
          <w:sz w:val="22"/>
          <w:szCs w:val="22"/>
        </w:rPr>
        <w:t xml:space="preserve"> </w:t>
      </w:r>
      <w:r w:rsidR="00CA604E">
        <w:rPr>
          <w:rFonts w:ascii="Arial" w:hAnsi="Arial" w:cs="Arial"/>
          <w:sz w:val="22"/>
          <w:szCs w:val="22"/>
        </w:rPr>
        <w:t xml:space="preserve">The second category is the struggle of social studies teachers in developing and applying effective strategies amid new curriculum demands. </w:t>
      </w:r>
    </w:p>
    <w:p w14:paraId="52D118DB" w14:textId="77777777" w:rsidR="00380723" w:rsidRPr="00DA77BD" w:rsidRDefault="00380723" w:rsidP="00DA77BD">
      <w:pPr>
        <w:jc w:val="both"/>
        <w:rPr>
          <w:rFonts w:ascii="Arial" w:hAnsi="Arial" w:cs="Arial"/>
          <w:sz w:val="22"/>
          <w:szCs w:val="22"/>
        </w:rPr>
      </w:pPr>
    </w:p>
    <w:p w14:paraId="5DBC1904" w14:textId="65DF112A" w:rsidR="00903165" w:rsidRPr="00DA77BD" w:rsidRDefault="00903165" w:rsidP="00553084">
      <w:pPr>
        <w:ind w:firstLine="720"/>
        <w:jc w:val="both"/>
        <w:rPr>
          <w:rFonts w:ascii="Arial" w:hAnsi="Arial" w:cs="Arial"/>
          <w:sz w:val="22"/>
          <w:szCs w:val="22"/>
        </w:rPr>
      </w:pPr>
      <w:r w:rsidRPr="00553084">
        <w:rPr>
          <w:rFonts w:ascii="Arial" w:hAnsi="Arial" w:cs="Arial"/>
          <w:b/>
          <w:bCs/>
          <w:sz w:val="22"/>
          <w:szCs w:val="22"/>
        </w:rPr>
        <w:t>Struggling Towards Teaching Lessons.</w:t>
      </w:r>
      <w:r w:rsidRPr="00DA77BD">
        <w:rPr>
          <w:rFonts w:ascii="Arial" w:hAnsi="Arial" w:cs="Arial"/>
          <w:sz w:val="22"/>
          <w:szCs w:val="22"/>
        </w:rPr>
        <w:t xml:space="preserve"> </w:t>
      </w:r>
      <w:r w:rsidR="00A64BE0">
        <w:rPr>
          <w:rFonts w:ascii="Arial" w:hAnsi="Arial" w:cs="Arial"/>
          <w:sz w:val="22"/>
          <w:szCs w:val="22"/>
        </w:rPr>
        <w:t xml:space="preserve">Social studies teachers struggle to design and deliver lessons that meet curriculum goals due to unclear guidelines and complex content. </w:t>
      </w:r>
    </w:p>
    <w:p w14:paraId="72296379" w14:textId="77777777" w:rsidR="00903165" w:rsidRPr="00DA77BD" w:rsidRDefault="00903165" w:rsidP="00DA77BD">
      <w:pPr>
        <w:jc w:val="both"/>
        <w:rPr>
          <w:rFonts w:ascii="Arial" w:hAnsi="Arial" w:cs="Arial"/>
          <w:sz w:val="22"/>
          <w:szCs w:val="22"/>
        </w:rPr>
      </w:pPr>
    </w:p>
    <w:p w14:paraId="25A6A6ED" w14:textId="4BA4F8EF" w:rsidR="00903165" w:rsidRPr="00DA77BD" w:rsidRDefault="00903165" w:rsidP="00DA77BD">
      <w:pPr>
        <w:jc w:val="both"/>
        <w:rPr>
          <w:rFonts w:ascii="Arial" w:hAnsi="Arial" w:cs="Arial"/>
          <w:sz w:val="22"/>
          <w:szCs w:val="22"/>
        </w:rPr>
      </w:pPr>
      <w:r w:rsidRPr="00DA77BD">
        <w:rPr>
          <w:rFonts w:ascii="Arial" w:hAnsi="Arial" w:cs="Arial"/>
          <w:sz w:val="22"/>
          <w:szCs w:val="22"/>
        </w:rPr>
        <w:lastRenderedPageBreak/>
        <w:t xml:space="preserve"> “There are no problem with the </w:t>
      </w:r>
      <w:r w:rsidR="005915D8">
        <w:rPr>
          <w:rFonts w:ascii="Arial" w:hAnsi="Arial" w:cs="Arial"/>
          <w:sz w:val="22"/>
          <w:szCs w:val="22"/>
        </w:rPr>
        <w:t>learners'</w:t>
      </w:r>
      <w:r w:rsidRPr="00DA77BD">
        <w:rPr>
          <w:rFonts w:ascii="Arial" w:hAnsi="Arial" w:cs="Arial"/>
          <w:sz w:val="22"/>
          <w:szCs w:val="22"/>
        </w:rPr>
        <w:t xml:space="preserve"> </w:t>
      </w:r>
      <w:r w:rsidR="005915D8">
        <w:rPr>
          <w:rFonts w:ascii="Arial" w:hAnsi="Arial" w:cs="Arial"/>
          <w:sz w:val="22"/>
          <w:szCs w:val="22"/>
        </w:rPr>
        <w:t>problems</w:t>
      </w:r>
      <w:r w:rsidRPr="00DA77BD">
        <w:rPr>
          <w:rFonts w:ascii="Arial" w:hAnsi="Arial" w:cs="Arial"/>
          <w:sz w:val="22"/>
          <w:szCs w:val="22"/>
        </w:rPr>
        <w:t xml:space="preserve"> the </w:t>
      </w:r>
      <w:proofErr w:type="spellStart"/>
      <w:r w:rsidRPr="00DA77BD">
        <w:rPr>
          <w:rFonts w:ascii="Arial" w:hAnsi="Arial" w:cs="Arial"/>
          <w:sz w:val="22"/>
          <w:szCs w:val="22"/>
        </w:rPr>
        <w:t>the</w:t>
      </w:r>
      <w:proofErr w:type="spellEnd"/>
      <w:r w:rsidRPr="00DA77BD">
        <w:rPr>
          <w:rFonts w:ascii="Arial" w:hAnsi="Arial" w:cs="Arial"/>
          <w:sz w:val="22"/>
          <w:szCs w:val="22"/>
        </w:rPr>
        <w:t xml:space="preserve"> problem is the teachers will drive the </w:t>
      </w:r>
      <w:r w:rsidR="005915D8">
        <w:rPr>
          <w:rFonts w:ascii="Arial" w:hAnsi="Arial" w:cs="Arial"/>
          <w:sz w:val="22"/>
          <w:szCs w:val="22"/>
        </w:rPr>
        <w:t>learners</w:t>
      </w:r>
      <w:r w:rsidRPr="00DA77BD">
        <w:rPr>
          <w:rFonts w:ascii="Arial" w:hAnsi="Arial" w:cs="Arial"/>
          <w:sz w:val="22"/>
          <w:szCs w:val="22"/>
        </w:rPr>
        <w:t xml:space="preserve"> of the… the learning of the learners it is in the </w:t>
      </w:r>
      <w:r w:rsidR="005915D8">
        <w:rPr>
          <w:rFonts w:ascii="Arial" w:hAnsi="Arial" w:cs="Arial"/>
          <w:sz w:val="22"/>
          <w:szCs w:val="22"/>
        </w:rPr>
        <w:t>teacher's</w:t>
      </w:r>
      <w:r w:rsidRPr="00DA77BD">
        <w:rPr>
          <w:rFonts w:ascii="Arial" w:hAnsi="Arial" w:cs="Arial"/>
          <w:sz w:val="22"/>
          <w:szCs w:val="22"/>
        </w:rPr>
        <w:t xml:space="preserve"> kasi as provided by the exemplar not so attainable </w:t>
      </w:r>
      <w:proofErr w:type="spellStart"/>
      <w:proofErr w:type="gramStart"/>
      <w:r w:rsidRPr="00DA77BD">
        <w:rPr>
          <w:rFonts w:ascii="Arial" w:hAnsi="Arial" w:cs="Arial"/>
          <w:sz w:val="22"/>
          <w:szCs w:val="22"/>
        </w:rPr>
        <w:t>siya</w:t>
      </w:r>
      <w:proofErr w:type="spellEnd"/>
      <w:r w:rsidRPr="00DA77BD">
        <w:rPr>
          <w:rFonts w:ascii="Arial" w:hAnsi="Arial" w:cs="Arial"/>
          <w:sz w:val="22"/>
          <w:szCs w:val="22"/>
        </w:rPr>
        <w:t>“ (</w:t>
      </w:r>
      <w:proofErr w:type="gramEnd"/>
      <w:r w:rsidRPr="00DA77BD">
        <w:rPr>
          <w:rFonts w:ascii="Arial" w:hAnsi="Arial" w:cs="Arial"/>
          <w:sz w:val="22"/>
          <w:szCs w:val="22"/>
        </w:rPr>
        <w:t xml:space="preserve">There is no problem with the learners; the problem </w:t>
      </w:r>
      <w:r w:rsidR="005915D8">
        <w:rPr>
          <w:rFonts w:ascii="Arial" w:hAnsi="Arial" w:cs="Arial"/>
          <w:sz w:val="22"/>
          <w:szCs w:val="22"/>
        </w:rPr>
        <w:t>is</w:t>
      </w:r>
      <w:r w:rsidRPr="00DA77BD">
        <w:rPr>
          <w:rFonts w:ascii="Arial" w:hAnsi="Arial" w:cs="Arial"/>
          <w:sz w:val="22"/>
          <w:szCs w:val="22"/>
        </w:rPr>
        <w:t xml:space="preserve"> </w:t>
      </w:r>
      <w:r w:rsidR="005915D8">
        <w:rPr>
          <w:rFonts w:ascii="Arial" w:hAnsi="Arial" w:cs="Arial"/>
          <w:sz w:val="22"/>
          <w:szCs w:val="22"/>
        </w:rPr>
        <w:t>that</w:t>
      </w:r>
      <w:r w:rsidRPr="00DA77BD">
        <w:rPr>
          <w:rFonts w:ascii="Arial" w:hAnsi="Arial" w:cs="Arial"/>
          <w:sz w:val="22"/>
          <w:szCs w:val="22"/>
        </w:rPr>
        <w:t xml:space="preserve"> the teachers. It is the teachers who guide the learners' learning. The learning process depends on the teacher because, as provided by the exemplar, it is not very attainable.) -Teacher A; L 29-32</w:t>
      </w:r>
    </w:p>
    <w:p w14:paraId="1C46CEC5" w14:textId="77777777" w:rsidR="00903165" w:rsidRPr="00DA77BD" w:rsidRDefault="00903165" w:rsidP="00DA77BD">
      <w:pPr>
        <w:jc w:val="both"/>
        <w:rPr>
          <w:rFonts w:ascii="Arial" w:hAnsi="Arial" w:cs="Arial"/>
          <w:sz w:val="22"/>
          <w:szCs w:val="22"/>
        </w:rPr>
      </w:pPr>
    </w:p>
    <w:p w14:paraId="785F4CDC" w14:textId="4E324B21" w:rsidR="00903165" w:rsidRPr="00DA77BD" w:rsidRDefault="00903165" w:rsidP="00DA77BD">
      <w:pPr>
        <w:jc w:val="both"/>
        <w:rPr>
          <w:rFonts w:ascii="Arial" w:hAnsi="Arial" w:cs="Arial"/>
          <w:sz w:val="22"/>
          <w:szCs w:val="22"/>
        </w:rPr>
      </w:pPr>
      <w:r w:rsidRPr="00DA77BD">
        <w:rPr>
          <w:rFonts w:ascii="Arial" w:hAnsi="Arial" w:cs="Arial"/>
          <w:sz w:val="22"/>
          <w:szCs w:val="22"/>
        </w:rPr>
        <w:t xml:space="preserve">“We need to um we do not really implement what we have fully absorbed kay we need to </w:t>
      </w:r>
      <w:proofErr w:type="spellStart"/>
      <w:r w:rsidRPr="00DA77BD">
        <w:rPr>
          <w:rFonts w:ascii="Arial" w:hAnsi="Arial" w:cs="Arial"/>
          <w:sz w:val="22"/>
          <w:szCs w:val="22"/>
        </w:rPr>
        <w:t>kuan</w:t>
      </w:r>
      <w:proofErr w:type="spellEnd"/>
      <w:r w:rsidRPr="00DA77BD">
        <w:rPr>
          <w:rFonts w:ascii="Arial" w:hAnsi="Arial" w:cs="Arial"/>
          <w:sz w:val="22"/>
          <w:szCs w:val="22"/>
        </w:rPr>
        <w:t xml:space="preserve"> pa mi </w:t>
      </w:r>
      <w:proofErr w:type="spellStart"/>
      <w:r w:rsidRPr="00DA77BD">
        <w:rPr>
          <w:rFonts w:ascii="Arial" w:hAnsi="Arial" w:cs="Arial"/>
          <w:sz w:val="22"/>
          <w:szCs w:val="22"/>
        </w:rPr>
        <w:t>kasi</w:t>
      </w:r>
      <w:proofErr w:type="spellEnd"/>
      <w:r w:rsidRPr="00DA77BD">
        <w:rPr>
          <w:rFonts w:ascii="Arial" w:hAnsi="Arial" w:cs="Arial"/>
          <w:sz w:val="22"/>
          <w:szCs w:val="22"/>
        </w:rPr>
        <w:t xml:space="preserve"> as teachers we will relate it </w:t>
      </w:r>
      <w:proofErr w:type="spellStart"/>
      <w:r w:rsidRPr="00DA77BD">
        <w:rPr>
          <w:rFonts w:ascii="Arial" w:hAnsi="Arial" w:cs="Arial"/>
          <w:sz w:val="22"/>
          <w:szCs w:val="22"/>
        </w:rPr>
        <w:t>paman</w:t>
      </w:r>
      <w:proofErr w:type="spellEnd"/>
      <w:r w:rsidRPr="00DA77BD">
        <w:rPr>
          <w:rFonts w:ascii="Arial" w:hAnsi="Arial" w:cs="Arial"/>
          <w:sz w:val="22"/>
          <w:szCs w:val="22"/>
        </w:rPr>
        <w:t xml:space="preserve"> ahh okay kung </w:t>
      </w:r>
      <w:proofErr w:type="spellStart"/>
      <w:r w:rsidRPr="00DA77BD">
        <w:rPr>
          <w:rFonts w:ascii="Arial" w:hAnsi="Arial" w:cs="Arial"/>
          <w:sz w:val="22"/>
          <w:szCs w:val="22"/>
        </w:rPr>
        <w:t>ingani</w:t>
      </w:r>
      <w:proofErr w:type="spellEnd"/>
      <w:r w:rsidRPr="00DA77BD">
        <w:rPr>
          <w:rFonts w:ascii="Arial" w:hAnsi="Arial" w:cs="Arial"/>
          <w:sz w:val="22"/>
          <w:szCs w:val="22"/>
        </w:rPr>
        <w:t xml:space="preserve"> if we will do this </w:t>
      </w:r>
      <w:proofErr w:type="spellStart"/>
      <w:r w:rsidRPr="00DA77BD">
        <w:rPr>
          <w:rFonts w:ascii="Arial" w:hAnsi="Arial" w:cs="Arial"/>
          <w:sz w:val="22"/>
          <w:szCs w:val="22"/>
        </w:rPr>
        <w:t>dili</w:t>
      </w:r>
      <w:proofErr w:type="spellEnd"/>
      <w:r w:rsidRPr="00DA77BD">
        <w:rPr>
          <w:rFonts w:ascii="Arial" w:hAnsi="Arial" w:cs="Arial"/>
          <w:sz w:val="22"/>
          <w:szCs w:val="22"/>
        </w:rPr>
        <w:t xml:space="preserve"> </w:t>
      </w:r>
      <w:proofErr w:type="spellStart"/>
      <w:r w:rsidRPr="00DA77BD">
        <w:rPr>
          <w:rFonts w:ascii="Arial" w:hAnsi="Arial" w:cs="Arial"/>
          <w:sz w:val="22"/>
          <w:szCs w:val="22"/>
        </w:rPr>
        <w:t>jud</w:t>
      </w:r>
      <w:proofErr w:type="spellEnd"/>
      <w:r w:rsidRPr="00DA77BD">
        <w:rPr>
          <w:rFonts w:ascii="Arial" w:hAnsi="Arial" w:cs="Arial"/>
          <w:sz w:val="22"/>
          <w:szCs w:val="22"/>
        </w:rPr>
        <w:t xml:space="preserve"> </w:t>
      </w:r>
      <w:proofErr w:type="spellStart"/>
      <w:r w:rsidRPr="00DA77BD">
        <w:rPr>
          <w:rFonts w:ascii="Arial" w:hAnsi="Arial" w:cs="Arial"/>
          <w:sz w:val="22"/>
          <w:szCs w:val="22"/>
        </w:rPr>
        <w:t>ni</w:t>
      </w:r>
      <w:proofErr w:type="spellEnd"/>
      <w:r w:rsidRPr="00DA77BD">
        <w:rPr>
          <w:rFonts w:ascii="Arial" w:hAnsi="Arial" w:cs="Arial"/>
          <w:sz w:val="22"/>
          <w:szCs w:val="22"/>
        </w:rPr>
        <w:t xml:space="preserve"> </w:t>
      </w:r>
      <w:proofErr w:type="spellStart"/>
      <w:r w:rsidRPr="00DA77BD">
        <w:rPr>
          <w:rFonts w:ascii="Arial" w:hAnsi="Arial" w:cs="Arial"/>
          <w:sz w:val="22"/>
          <w:szCs w:val="22"/>
        </w:rPr>
        <w:t>siya</w:t>
      </w:r>
      <w:proofErr w:type="spellEnd"/>
      <w:r w:rsidRPr="00DA77BD">
        <w:rPr>
          <w:rFonts w:ascii="Arial" w:hAnsi="Arial" w:cs="Arial"/>
          <w:sz w:val="22"/>
          <w:szCs w:val="22"/>
        </w:rPr>
        <w:t xml:space="preserve"> </w:t>
      </w:r>
      <w:proofErr w:type="spellStart"/>
      <w:r w:rsidRPr="00DA77BD">
        <w:rPr>
          <w:rFonts w:ascii="Arial" w:hAnsi="Arial" w:cs="Arial"/>
          <w:sz w:val="22"/>
          <w:szCs w:val="22"/>
        </w:rPr>
        <w:t>mahitabo</w:t>
      </w:r>
      <w:proofErr w:type="spellEnd"/>
      <w:r w:rsidRPr="00DA77BD">
        <w:rPr>
          <w:rFonts w:ascii="Arial" w:hAnsi="Arial" w:cs="Arial"/>
          <w:sz w:val="22"/>
          <w:szCs w:val="22"/>
        </w:rPr>
        <w:t xml:space="preserve"> so </w:t>
      </w:r>
      <w:proofErr w:type="spellStart"/>
      <w:r w:rsidRPr="00DA77BD">
        <w:rPr>
          <w:rFonts w:ascii="Arial" w:hAnsi="Arial" w:cs="Arial"/>
          <w:sz w:val="22"/>
          <w:szCs w:val="22"/>
        </w:rPr>
        <w:t>murag</w:t>
      </w:r>
      <w:proofErr w:type="spellEnd"/>
      <w:r w:rsidRPr="00DA77BD">
        <w:rPr>
          <w:rFonts w:ascii="Arial" w:hAnsi="Arial" w:cs="Arial"/>
          <w:sz w:val="22"/>
          <w:szCs w:val="22"/>
        </w:rPr>
        <w:t xml:space="preserve"> ang challenge </w:t>
      </w:r>
      <w:proofErr w:type="spellStart"/>
      <w:r w:rsidRPr="00DA77BD">
        <w:rPr>
          <w:rFonts w:ascii="Arial" w:hAnsi="Arial" w:cs="Arial"/>
          <w:sz w:val="22"/>
          <w:szCs w:val="22"/>
        </w:rPr>
        <w:t>na</w:t>
      </w:r>
      <w:proofErr w:type="spellEnd"/>
      <w:r w:rsidRPr="00DA77BD">
        <w:rPr>
          <w:rFonts w:ascii="Arial" w:hAnsi="Arial" w:cs="Arial"/>
          <w:sz w:val="22"/>
          <w:szCs w:val="22"/>
        </w:rPr>
        <w:t xml:space="preserve"> </w:t>
      </w:r>
      <w:proofErr w:type="spellStart"/>
      <w:r w:rsidRPr="00DA77BD">
        <w:rPr>
          <w:rFonts w:ascii="Arial" w:hAnsi="Arial" w:cs="Arial"/>
          <w:sz w:val="22"/>
          <w:szCs w:val="22"/>
        </w:rPr>
        <w:t>pud</w:t>
      </w:r>
      <w:proofErr w:type="spellEnd"/>
      <w:r w:rsidRPr="00DA77BD">
        <w:rPr>
          <w:rFonts w:ascii="Arial" w:hAnsi="Arial" w:cs="Arial"/>
          <w:sz w:val="22"/>
          <w:szCs w:val="22"/>
        </w:rPr>
        <w:t xml:space="preserve"> is in the teacher” (We need to we do not really fully implement what we have absorbed because we still need to figure things out. As teachers, we relate to it and think, 'Ah, okay, if we do it this way, it </w:t>
      </w:r>
      <w:r w:rsidR="005915D8">
        <w:rPr>
          <w:rFonts w:ascii="Arial" w:hAnsi="Arial" w:cs="Arial"/>
          <w:sz w:val="22"/>
          <w:szCs w:val="22"/>
        </w:rPr>
        <w:t>will not</w:t>
      </w:r>
      <w:r w:rsidRPr="00DA77BD">
        <w:rPr>
          <w:rFonts w:ascii="Arial" w:hAnsi="Arial" w:cs="Arial"/>
          <w:sz w:val="22"/>
          <w:szCs w:val="22"/>
        </w:rPr>
        <w:t xml:space="preserve"> really work. So, it feels like the challenge really lies with the teacher.) -Teacher D; L 113-116</w:t>
      </w:r>
    </w:p>
    <w:p w14:paraId="7F64C602" w14:textId="77777777" w:rsidR="00903165" w:rsidRPr="00DA77BD" w:rsidRDefault="00903165" w:rsidP="00DA77BD">
      <w:pPr>
        <w:jc w:val="both"/>
        <w:rPr>
          <w:rFonts w:ascii="Arial" w:hAnsi="Arial" w:cs="Arial"/>
          <w:sz w:val="22"/>
          <w:szCs w:val="22"/>
        </w:rPr>
      </w:pPr>
    </w:p>
    <w:p w14:paraId="6FF5A819" w14:textId="0BF2E4E5" w:rsidR="00903165" w:rsidRPr="00DA77BD" w:rsidRDefault="00903165" w:rsidP="00DA77BD">
      <w:pPr>
        <w:jc w:val="both"/>
        <w:rPr>
          <w:rFonts w:ascii="Arial" w:hAnsi="Arial" w:cs="Arial"/>
          <w:sz w:val="22"/>
          <w:szCs w:val="22"/>
        </w:rPr>
      </w:pPr>
      <w:r w:rsidRPr="00DA77BD">
        <w:rPr>
          <w:rFonts w:ascii="Arial" w:hAnsi="Arial" w:cs="Arial"/>
          <w:sz w:val="22"/>
          <w:szCs w:val="22"/>
        </w:rPr>
        <w:t>“One of the challenges also is we may not be able to cover up the, for example</w:t>
      </w:r>
      <w:r w:rsidR="005915D8">
        <w:rPr>
          <w:rFonts w:ascii="Arial" w:hAnsi="Arial" w:cs="Arial"/>
          <w:sz w:val="22"/>
          <w:szCs w:val="22"/>
        </w:rPr>
        <w:t>,</w:t>
      </w:r>
      <w:r w:rsidRPr="00DA77BD">
        <w:rPr>
          <w:rFonts w:ascii="Arial" w:hAnsi="Arial" w:cs="Arial"/>
          <w:sz w:val="22"/>
          <w:szCs w:val="22"/>
        </w:rPr>
        <w:t xml:space="preserve"> the exemplar is </w:t>
      </w:r>
      <w:proofErr w:type="spellStart"/>
      <w:r w:rsidRPr="00DA77BD">
        <w:rPr>
          <w:rFonts w:ascii="Arial" w:hAnsi="Arial" w:cs="Arial"/>
          <w:sz w:val="22"/>
          <w:szCs w:val="22"/>
        </w:rPr>
        <w:t>yung</w:t>
      </w:r>
      <w:proofErr w:type="spellEnd"/>
      <w:r w:rsidRPr="00DA77BD">
        <w:rPr>
          <w:rFonts w:ascii="Arial" w:hAnsi="Arial" w:cs="Arial"/>
          <w:sz w:val="22"/>
          <w:szCs w:val="22"/>
        </w:rPr>
        <w:t xml:space="preserve"> nay </w:t>
      </w:r>
      <w:proofErr w:type="spellStart"/>
      <w:r w:rsidRPr="00DA77BD">
        <w:rPr>
          <w:rFonts w:ascii="Arial" w:hAnsi="Arial" w:cs="Arial"/>
          <w:sz w:val="22"/>
          <w:szCs w:val="22"/>
        </w:rPr>
        <w:t>isa</w:t>
      </w:r>
      <w:proofErr w:type="spellEnd"/>
      <w:r w:rsidRPr="00DA77BD">
        <w:rPr>
          <w:rFonts w:ascii="Arial" w:hAnsi="Arial" w:cs="Arial"/>
          <w:sz w:val="22"/>
          <w:szCs w:val="22"/>
        </w:rPr>
        <w:t xml:space="preserve"> ka </w:t>
      </w:r>
      <w:proofErr w:type="spellStart"/>
      <w:r w:rsidRPr="00DA77BD">
        <w:rPr>
          <w:rFonts w:ascii="Arial" w:hAnsi="Arial" w:cs="Arial"/>
          <w:sz w:val="22"/>
          <w:szCs w:val="22"/>
        </w:rPr>
        <w:t>adlaw</w:t>
      </w:r>
      <w:proofErr w:type="spellEnd"/>
      <w:r w:rsidRPr="00DA77BD">
        <w:rPr>
          <w:rFonts w:ascii="Arial" w:hAnsi="Arial" w:cs="Arial"/>
          <w:sz w:val="22"/>
          <w:szCs w:val="22"/>
        </w:rPr>
        <w:t xml:space="preserve">, okay nay lesson one </w:t>
      </w:r>
      <w:proofErr w:type="spellStart"/>
      <w:r w:rsidRPr="00DA77BD">
        <w:rPr>
          <w:rFonts w:ascii="Arial" w:hAnsi="Arial" w:cs="Arial"/>
          <w:sz w:val="22"/>
          <w:szCs w:val="22"/>
        </w:rPr>
        <w:t>yung</w:t>
      </w:r>
      <w:proofErr w:type="spellEnd"/>
      <w:r w:rsidRPr="00DA77BD">
        <w:rPr>
          <w:rFonts w:ascii="Arial" w:hAnsi="Arial" w:cs="Arial"/>
          <w:sz w:val="22"/>
          <w:szCs w:val="22"/>
        </w:rPr>
        <w:t xml:space="preserve"> </w:t>
      </w:r>
      <w:proofErr w:type="spellStart"/>
      <w:r w:rsidRPr="00DA77BD">
        <w:rPr>
          <w:rFonts w:ascii="Arial" w:hAnsi="Arial" w:cs="Arial"/>
          <w:sz w:val="22"/>
          <w:szCs w:val="22"/>
        </w:rPr>
        <w:t>unang</w:t>
      </w:r>
      <w:proofErr w:type="spellEnd"/>
      <w:r w:rsidRPr="00DA77BD">
        <w:rPr>
          <w:rFonts w:ascii="Arial" w:hAnsi="Arial" w:cs="Arial"/>
          <w:sz w:val="22"/>
          <w:szCs w:val="22"/>
        </w:rPr>
        <w:t xml:space="preserve"> </w:t>
      </w:r>
      <w:proofErr w:type="spellStart"/>
      <w:r w:rsidRPr="00DA77BD">
        <w:rPr>
          <w:rFonts w:ascii="Arial" w:hAnsi="Arial" w:cs="Arial"/>
          <w:sz w:val="22"/>
          <w:szCs w:val="22"/>
        </w:rPr>
        <w:t>araw</w:t>
      </w:r>
      <w:proofErr w:type="spellEnd"/>
      <w:r w:rsidRPr="00DA77BD">
        <w:rPr>
          <w:rFonts w:ascii="Arial" w:hAnsi="Arial" w:cs="Arial"/>
          <w:sz w:val="22"/>
          <w:szCs w:val="22"/>
        </w:rPr>
        <w:t xml:space="preserve"> </w:t>
      </w:r>
      <w:proofErr w:type="spellStart"/>
      <w:r w:rsidRPr="00DA77BD">
        <w:rPr>
          <w:rFonts w:ascii="Arial" w:hAnsi="Arial" w:cs="Arial"/>
          <w:sz w:val="22"/>
          <w:szCs w:val="22"/>
        </w:rPr>
        <w:t>humanon</w:t>
      </w:r>
      <w:proofErr w:type="spellEnd"/>
      <w:r w:rsidRPr="00DA77BD">
        <w:rPr>
          <w:rFonts w:ascii="Arial" w:hAnsi="Arial" w:cs="Arial"/>
          <w:sz w:val="22"/>
          <w:szCs w:val="22"/>
        </w:rPr>
        <w:t xml:space="preserve"> </w:t>
      </w:r>
      <w:proofErr w:type="spellStart"/>
      <w:r w:rsidRPr="00DA77BD">
        <w:rPr>
          <w:rFonts w:ascii="Arial" w:hAnsi="Arial" w:cs="Arial"/>
          <w:sz w:val="22"/>
          <w:szCs w:val="22"/>
        </w:rPr>
        <w:t>na</w:t>
      </w:r>
      <w:proofErr w:type="spellEnd"/>
      <w:r w:rsidRPr="00DA77BD">
        <w:rPr>
          <w:rFonts w:ascii="Arial" w:hAnsi="Arial" w:cs="Arial"/>
          <w:sz w:val="22"/>
          <w:szCs w:val="22"/>
        </w:rPr>
        <w:t xml:space="preserve"> </w:t>
      </w:r>
      <w:proofErr w:type="spellStart"/>
      <w:r w:rsidRPr="00DA77BD">
        <w:rPr>
          <w:rFonts w:ascii="Arial" w:hAnsi="Arial" w:cs="Arial"/>
          <w:sz w:val="22"/>
          <w:szCs w:val="22"/>
        </w:rPr>
        <w:t>nimo</w:t>
      </w:r>
      <w:proofErr w:type="spellEnd"/>
      <w:r w:rsidRPr="00DA77BD">
        <w:rPr>
          <w:rFonts w:ascii="Arial" w:hAnsi="Arial" w:cs="Arial"/>
          <w:sz w:val="22"/>
          <w:szCs w:val="22"/>
        </w:rPr>
        <w:t xml:space="preserve"> for one day and then, that certain lesson or certain activities </w:t>
      </w:r>
      <w:proofErr w:type="spellStart"/>
      <w:r w:rsidRPr="00DA77BD">
        <w:rPr>
          <w:rFonts w:ascii="Arial" w:hAnsi="Arial" w:cs="Arial"/>
          <w:sz w:val="22"/>
          <w:szCs w:val="22"/>
        </w:rPr>
        <w:t>dili</w:t>
      </w:r>
      <w:proofErr w:type="spellEnd"/>
      <w:r w:rsidRPr="00DA77BD">
        <w:rPr>
          <w:rFonts w:ascii="Arial" w:hAnsi="Arial" w:cs="Arial"/>
          <w:sz w:val="22"/>
          <w:szCs w:val="22"/>
        </w:rPr>
        <w:t xml:space="preserve"> </w:t>
      </w:r>
      <w:proofErr w:type="spellStart"/>
      <w:r w:rsidRPr="00DA77BD">
        <w:rPr>
          <w:rFonts w:ascii="Arial" w:hAnsi="Arial" w:cs="Arial"/>
          <w:sz w:val="22"/>
          <w:szCs w:val="22"/>
        </w:rPr>
        <w:t>sya</w:t>
      </w:r>
      <w:proofErr w:type="spellEnd"/>
      <w:r w:rsidRPr="00DA77BD">
        <w:rPr>
          <w:rFonts w:ascii="Arial" w:hAnsi="Arial" w:cs="Arial"/>
          <w:sz w:val="22"/>
          <w:szCs w:val="22"/>
        </w:rPr>
        <w:t xml:space="preserve"> </w:t>
      </w:r>
      <w:proofErr w:type="spellStart"/>
      <w:r w:rsidRPr="00DA77BD">
        <w:rPr>
          <w:rFonts w:ascii="Arial" w:hAnsi="Arial" w:cs="Arial"/>
          <w:sz w:val="22"/>
          <w:szCs w:val="22"/>
        </w:rPr>
        <w:t>mahuman</w:t>
      </w:r>
      <w:proofErr w:type="spellEnd"/>
      <w:r w:rsidRPr="00DA77BD">
        <w:rPr>
          <w:rFonts w:ascii="Arial" w:hAnsi="Arial" w:cs="Arial"/>
          <w:sz w:val="22"/>
          <w:szCs w:val="22"/>
        </w:rPr>
        <w:t xml:space="preserve"> within forty-five minutes” (One of the challenges I also face is that I may not be able to cover everything in the given time. For example, the exemplar is designed for one whole day lesson one should be completed in a single day. However, certain lessons or activities cannot be finished within the allotted forty-five minutes.) - Teacher E; L 11-15 </w:t>
      </w:r>
    </w:p>
    <w:p w14:paraId="174BCD69" w14:textId="77777777" w:rsidR="00903165" w:rsidRDefault="00903165" w:rsidP="00DA77BD">
      <w:pPr>
        <w:jc w:val="both"/>
        <w:rPr>
          <w:rFonts w:ascii="Arial" w:hAnsi="Arial" w:cs="Arial"/>
          <w:sz w:val="22"/>
          <w:szCs w:val="22"/>
        </w:rPr>
      </w:pPr>
    </w:p>
    <w:p w14:paraId="3F21CF89" w14:textId="02414956" w:rsidR="009D4B92" w:rsidRPr="0046377C" w:rsidRDefault="009D4B92" w:rsidP="0046377C">
      <w:pPr>
        <w:jc w:val="both"/>
        <w:rPr>
          <w:rFonts w:ascii="Arial" w:hAnsi="Arial" w:cs="Arial"/>
          <w:sz w:val="22"/>
          <w:szCs w:val="22"/>
        </w:rPr>
      </w:pPr>
      <w:r w:rsidRPr="001411E8">
        <w:rPr>
          <w:rFonts w:ascii="Arial" w:hAnsi="Arial" w:cs="Arial"/>
          <w:sz w:val="22"/>
          <w:szCs w:val="22"/>
        </w:rPr>
        <w:t xml:space="preserve">Teachers A, D, and E underscore the impracticality of teaching exemplars, citing misalignment with classroom realities, unrealistic time constraints, and the need for complex adaptation. Lessons meant for full-day instruction often </w:t>
      </w:r>
      <w:r>
        <w:rPr>
          <w:rFonts w:ascii="Arial" w:hAnsi="Arial" w:cs="Arial"/>
          <w:sz w:val="22"/>
          <w:szCs w:val="22"/>
        </w:rPr>
        <w:t>cannot</w:t>
      </w:r>
      <w:r w:rsidRPr="001411E8">
        <w:rPr>
          <w:rFonts w:ascii="Arial" w:hAnsi="Arial" w:cs="Arial"/>
          <w:sz w:val="22"/>
          <w:szCs w:val="22"/>
        </w:rPr>
        <w:t xml:space="preserve"> be completed in a forty-five-minute class, forcing rushed delivery or fragmented sessions. Adapting materials to fit specific contexts is essential</w:t>
      </w:r>
      <w:r w:rsidR="006073D7">
        <w:rPr>
          <w:rFonts w:ascii="Arial" w:hAnsi="Arial" w:cs="Arial"/>
          <w:sz w:val="22"/>
          <w:szCs w:val="22"/>
        </w:rPr>
        <w:t xml:space="preserve">, but it is also </w:t>
      </w:r>
      <w:r w:rsidRPr="001411E8">
        <w:rPr>
          <w:rFonts w:ascii="Arial" w:hAnsi="Arial" w:cs="Arial"/>
          <w:sz w:val="22"/>
          <w:szCs w:val="22"/>
        </w:rPr>
        <w:t>time-consuming. These challenges are intensified by a demanding curriculum (</w:t>
      </w:r>
      <w:proofErr w:type="spellStart"/>
      <w:r w:rsidRPr="001411E8">
        <w:rPr>
          <w:rFonts w:ascii="Arial" w:hAnsi="Arial" w:cs="Arial"/>
          <w:sz w:val="22"/>
          <w:szCs w:val="22"/>
        </w:rPr>
        <w:t>Fasinro</w:t>
      </w:r>
      <w:proofErr w:type="spellEnd"/>
      <w:r w:rsidRPr="001411E8">
        <w:rPr>
          <w:rFonts w:ascii="Arial" w:hAnsi="Arial" w:cs="Arial"/>
          <w:sz w:val="22"/>
          <w:szCs w:val="22"/>
        </w:rPr>
        <w:t>, 2024), pressure to meet standards (</w:t>
      </w:r>
      <w:proofErr w:type="spellStart"/>
      <w:r w:rsidRPr="001411E8">
        <w:rPr>
          <w:rFonts w:ascii="Arial" w:hAnsi="Arial" w:cs="Arial"/>
          <w:sz w:val="22"/>
          <w:szCs w:val="22"/>
        </w:rPr>
        <w:t>Pusparini</w:t>
      </w:r>
      <w:proofErr w:type="spellEnd"/>
      <w:r w:rsidRPr="001411E8">
        <w:rPr>
          <w:rFonts w:ascii="Arial" w:hAnsi="Arial" w:cs="Arial"/>
          <w:sz w:val="22"/>
          <w:szCs w:val="22"/>
        </w:rPr>
        <w:t xml:space="preserve"> &amp; </w:t>
      </w:r>
      <w:proofErr w:type="spellStart"/>
      <w:r w:rsidRPr="001411E8">
        <w:rPr>
          <w:rFonts w:ascii="Arial" w:hAnsi="Arial" w:cs="Arial"/>
          <w:sz w:val="22"/>
          <w:szCs w:val="22"/>
        </w:rPr>
        <w:t>Kurniasih</w:t>
      </w:r>
      <w:proofErr w:type="spellEnd"/>
      <w:r w:rsidRPr="001411E8">
        <w:rPr>
          <w:rFonts w:ascii="Arial" w:hAnsi="Arial" w:cs="Arial"/>
          <w:sz w:val="22"/>
          <w:szCs w:val="22"/>
        </w:rPr>
        <w:t xml:space="preserve">, 2020), and the stress of balancing pacing, engagement, and assessment (Cents-Boonstra et al., 2020). </w:t>
      </w:r>
      <w:r>
        <w:rPr>
          <w:rFonts w:ascii="Arial" w:hAnsi="Arial" w:cs="Arial"/>
          <w:sz w:val="22"/>
          <w:szCs w:val="22"/>
        </w:rPr>
        <w:t xml:space="preserve">A study by </w:t>
      </w:r>
      <w:r w:rsidRPr="001411E8">
        <w:rPr>
          <w:rFonts w:ascii="Arial" w:hAnsi="Arial" w:cs="Arial"/>
          <w:sz w:val="22"/>
          <w:szCs w:val="22"/>
        </w:rPr>
        <w:t>Tang</w:t>
      </w:r>
      <w:r>
        <w:rPr>
          <w:rFonts w:ascii="Arial" w:hAnsi="Arial" w:cs="Arial"/>
          <w:sz w:val="22"/>
          <w:szCs w:val="22"/>
        </w:rPr>
        <w:t xml:space="preserve"> (2023) found that </w:t>
      </w:r>
      <w:r w:rsidRPr="001411E8">
        <w:rPr>
          <w:rFonts w:ascii="Arial" w:hAnsi="Arial" w:cs="Arial"/>
          <w:sz w:val="22"/>
          <w:szCs w:val="22"/>
        </w:rPr>
        <w:t>Teachers rooted in traditional methods often struggle to embrace student-centered approaches and digital tools (Pak et al., 2020). According to Mezirow’s Transformative Learning Theory (1978), such disorienting dilemmas prompt critical reflection, enabling educators to shift perspectives and improve practice.</w:t>
      </w:r>
      <w:r w:rsidR="008C0BC4" w:rsidRPr="008C0BC4">
        <w:t xml:space="preserve"> </w:t>
      </w:r>
      <w:r w:rsidR="008C0BC4" w:rsidRPr="008C0BC4">
        <w:rPr>
          <w:rFonts w:ascii="Arial" w:hAnsi="Arial" w:cs="Arial"/>
          <w:sz w:val="22"/>
          <w:szCs w:val="22"/>
          <w:highlight w:val="yellow"/>
        </w:rPr>
        <w:t>These findings reinforce Jack Mezirow’s Transformative Learning Theory (1978), which states that challenges like impractical exemplars, the need to adapt materials, and tight time constraints act as disorienting dilemmas. These dilemmas prompt teachers to critically reflect on their practices and resource constraints. Consequently, teachers can transform their perspectives and adopt more effective, inclusive practices. Thus, transformative learning happens when individuals face and scrutinize disorienting dilemmas, resulting in a shift in their perspectives and improved professionalism practices</w:t>
      </w:r>
      <w:r w:rsidR="008C0BC4" w:rsidRPr="008C0BC4">
        <w:rPr>
          <w:rFonts w:ascii="Arial" w:hAnsi="Arial" w:cs="Arial"/>
          <w:sz w:val="22"/>
          <w:szCs w:val="22"/>
        </w:rPr>
        <w:t>.</w:t>
      </w:r>
    </w:p>
    <w:p w14:paraId="2503F17B" w14:textId="77777777" w:rsidR="009D4B92" w:rsidRPr="00DA77BD" w:rsidRDefault="009D4B92" w:rsidP="00DA77BD">
      <w:pPr>
        <w:jc w:val="both"/>
        <w:rPr>
          <w:rFonts w:ascii="Arial" w:hAnsi="Arial" w:cs="Arial"/>
          <w:sz w:val="22"/>
          <w:szCs w:val="22"/>
        </w:rPr>
      </w:pPr>
    </w:p>
    <w:p w14:paraId="7CC1A86C" w14:textId="39ED9760" w:rsidR="00903165" w:rsidRPr="00DA77BD" w:rsidRDefault="00903165" w:rsidP="00DA77BD">
      <w:pPr>
        <w:jc w:val="both"/>
        <w:rPr>
          <w:rFonts w:ascii="Arial" w:hAnsi="Arial" w:cs="Arial"/>
          <w:sz w:val="22"/>
          <w:szCs w:val="22"/>
        </w:rPr>
      </w:pPr>
      <w:r w:rsidRPr="00DA77BD">
        <w:rPr>
          <w:rFonts w:ascii="Arial" w:hAnsi="Arial" w:cs="Arial"/>
          <w:sz w:val="22"/>
          <w:szCs w:val="22"/>
        </w:rPr>
        <w:tab/>
      </w:r>
      <w:r w:rsidRPr="00DA77BD">
        <w:rPr>
          <w:rFonts w:ascii="Arial" w:hAnsi="Arial" w:cs="Arial"/>
          <w:sz w:val="22"/>
          <w:szCs w:val="22"/>
        </w:rPr>
        <w:tab/>
      </w:r>
      <w:r w:rsidRPr="00553084">
        <w:rPr>
          <w:rFonts w:ascii="Arial" w:hAnsi="Arial" w:cs="Arial"/>
          <w:b/>
          <w:bCs/>
          <w:sz w:val="22"/>
          <w:szCs w:val="22"/>
        </w:rPr>
        <w:t>Struggling Towards Adapting the New Curriculum</w:t>
      </w:r>
      <w:r w:rsidRPr="00DA77BD">
        <w:rPr>
          <w:rFonts w:ascii="Arial" w:hAnsi="Arial" w:cs="Arial"/>
          <w:sz w:val="22"/>
          <w:szCs w:val="22"/>
        </w:rPr>
        <w:t xml:space="preserve">. The shift to the MATATAG curriculum </w:t>
      </w:r>
      <w:r w:rsidR="006073D7">
        <w:rPr>
          <w:rFonts w:ascii="Arial" w:hAnsi="Arial" w:cs="Arial"/>
          <w:sz w:val="22"/>
          <w:szCs w:val="22"/>
        </w:rPr>
        <w:t>necessitates that teachers</w:t>
      </w:r>
      <w:r w:rsidRPr="00DA77BD">
        <w:rPr>
          <w:rFonts w:ascii="Arial" w:hAnsi="Arial" w:cs="Arial"/>
          <w:sz w:val="22"/>
          <w:szCs w:val="22"/>
        </w:rPr>
        <w:t xml:space="preserve"> modify their traditional </w:t>
      </w:r>
      <w:r w:rsidRPr="00DA77BD">
        <w:rPr>
          <w:rFonts w:ascii="Arial" w:hAnsi="Arial" w:cs="Arial"/>
          <w:sz w:val="22"/>
          <w:szCs w:val="22"/>
        </w:rPr>
        <w:lastRenderedPageBreak/>
        <w:t>teaching methods. However, limited training and difficulties in integrating new strategies create obstacles to implementing this curriculum effectively.</w:t>
      </w:r>
    </w:p>
    <w:p w14:paraId="09E682A8" w14:textId="77777777" w:rsidR="00903165" w:rsidRPr="00DA77BD" w:rsidRDefault="00903165" w:rsidP="00DA77BD">
      <w:pPr>
        <w:jc w:val="both"/>
        <w:rPr>
          <w:rFonts w:ascii="Arial" w:hAnsi="Arial" w:cs="Arial"/>
          <w:sz w:val="22"/>
          <w:szCs w:val="22"/>
        </w:rPr>
      </w:pPr>
    </w:p>
    <w:p w14:paraId="6548007E" w14:textId="77777777" w:rsidR="003A0ED6" w:rsidRDefault="00903165" w:rsidP="00DA77BD">
      <w:pPr>
        <w:jc w:val="both"/>
        <w:rPr>
          <w:rFonts w:ascii="Arial" w:hAnsi="Arial" w:cs="Arial"/>
          <w:sz w:val="22"/>
          <w:szCs w:val="22"/>
        </w:rPr>
      </w:pPr>
      <w:r w:rsidRPr="00DA77BD">
        <w:rPr>
          <w:rFonts w:ascii="Arial" w:hAnsi="Arial" w:cs="Arial"/>
          <w:sz w:val="22"/>
          <w:szCs w:val="22"/>
        </w:rPr>
        <w:t xml:space="preserve">“Actually, we are groping in the dark because I belong to a very traditional teacher, and somehow it is somehow difficult for me to adapt or </w:t>
      </w:r>
      <w:proofErr w:type="spellStart"/>
      <w:r w:rsidRPr="00DA77BD">
        <w:rPr>
          <w:rFonts w:ascii="Arial" w:hAnsi="Arial" w:cs="Arial"/>
          <w:sz w:val="22"/>
          <w:szCs w:val="22"/>
        </w:rPr>
        <w:t>kaning</w:t>
      </w:r>
      <w:proofErr w:type="spellEnd"/>
      <w:r w:rsidRPr="00DA77BD">
        <w:rPr>
          <w:rFonts w:ascii="Arial" w:hAnsi="Arial" w:cs="Arial"/>
          <w:sz w:val="22"/>
          <w:szCs w:val="22"/>
        </w:rPr>
        <w:t xml:space="preserve"> modify my lessons to align with this new curriculum kay from the past curriculum </w:t>
      </w:r>
      <w:proofErr w:type="spellStart"/>
      <w:r w:rsidRPr="00DA77BD">
        <w:rPr>
          <w:rFonts w:ascii="Arial" w:hAnsi="Arial" w:cs="Arial"/>
          <w:sz w:val="22"/>
          <w:szCs w:val="22"/>
        </w:rPr>
        <w:t>naka</w:t>
      </w:r>
      <w:proofErr w:type="spellEnd"/>
      <w:r w:rsidRPr="00DA77BD">
        <w:rPr>
          <w:rFonts w:ascii="Arial" w:hAnsi="Arial" w:cs="Arial"/>
          <w:sz w:val="22"/>
          <w:szCs w:val="22"/>
        </w:rPr>
        <w:t xml:space="preserve"> arrange </w:t>
      </w:r>
      <w:proofErr w:type="spellStart"/>
      <w:r w:rsidRPr="00DA77BD">
        <w:rPr>
          <w:rFonts w:ascii="Arial" w:hAnsi="Arial" w:cs="Arial"/>
          <w:sz w:val="22"/>
          <w:szCs w:val="22"/>
        </w:rPr>
        <w:t>nato</w:t>
      </w:r>
      <w:proofErr w:type="spellEnd"/>
      <w:r w:rsidRPr="00DA77BD">
        <w:rPr>
          <w:rFonts w:ascii="Arial" w:hAnsi="Arial" w:cs="Arial"/>
          <w:sz w:val="22"/>
          <w:szCs w:val="22"/>
        </w:rPr>
        <w:t xml:space="preserve"> </w:t>
      </w:r>
      <w:proofErr w:type="spellStart"/>
      <w:r w:rsidRPr="00DA77BD">
        <w:rPr>
          <w:rFonts w:ascii="Arial" w:hAnsi="Arial" w:cs="Arial"/>
          <w:sz w:val="22"/>
          <w:szCs w:val="22"/>
        </w:rPr>
        <w:t>nako</w:t>
      </w:r>
      <w:proofErr w:type="spellEnd"/>
      <w:r w:rsidRPr="00DA77BD">
        <w:rPr>
          <w:rFonts w:ascii="Arial" w:hAnsi="Arial" w:cs="Arial"/>
          <w:sz w:val="22"/>
          <w:szCs w:val="22"/>
        </w:rPr>
        <w:t xml:space="preserve"> beforehand and </w:t>
      </w:r>
      <w:proofErr w:type="spellStart"/>
      <w:r w:rsidRPr="00DA77BD">
        <w:rPr>
          <w:rFonts w:ascii="Arial" w:hAnsi="Arial" w:cs="Arial"/>
          <w:sz w:val="22"/>
          <w:szCs w:val="22"/>
        </w:rPr>
        <w:t>mao</w:t>
      </w:r>
      <w:proofErr w:type="spellEnd"/>
      <w:r w:rsidRPr="00DA77BD">
        <w:rPr>
          <w:rFonts w:ascii="Arial" w:hAnsi="Arial" w:cs="Arial"/>
          <w:sz w:val="22"/>
          <w:szCs w:val="22"/>
        </w:rPr>
        <w:t xml:space="preserve"> </w:t>
      </w:r>
      <w:proofErr w:type="spellStart"/>
      <w:r w:rsidRPr="00DA77BD">
        <w:rPr>
          <w:rFonts w:ascii="Arial" w:hAnsi="Arial" w:cs="Arial"/>
          <w:sz w:val="22"/>
          <w:szCs w:val="22"/>
        </w:rPr>
        <w:t>akong</w:t>
      </w:r>
      <w:proofErr w:type="spellEnd"/>
      <w:r w:rsidRPr="00DA77BD">
        <w:rPr>
          <w:rFonts w:ascii="Arial" w:hAnsi="Arial" w:cs="Arial"/>
          <w:sz w:val="22"/>
          <w:szCs w:val="22"/>
        </w:rPr>
        <w:t xml:space="preserve"> </w:t>
      </w:r>
      <w:proofErr w:type="spellStart"/>
      <w:r w:rsidRPr="00DA77BD">
        <w:rPr>
          <w:rFonts w:ascii="Arial" w:hAnsi="Arial" w:cs="Arial"/>
          <w:sz w:val="22"/>
          <w:szCs w:val="22"/>
        </w:rPr>
        <w:t>gina</w:t>
      </w:r>
      <w:proofErr w:type="spellEnd"/>
      <w:r w:rsidRPr="00DA77BD">
        <w:rPr>
          <w:rFonts w:ascii="Arial" w:hAnsi="Arial" w:cs="Arial"/>
          <w:sz w:val="22"/>
          <w:szCs w:val="22"/>
        </w:rPr>
        <w:t xml:space="preserve"> </w:t>
      </w:r>
      <w:proofErr w:type="spellStart"/>
      <w:r w:rsidRPr="00DA77BD">
        <w:rPr>
          <w:rFonts w:ascii="Arial" w:hAnsi="Arial" w:cs="Arial"/>
          <w:sz w:val="22"/>
          <w:szCs w:val="22"/>
        </w:rPr>
        <w:t>tudlo</w:t>
      </w:r>
      <w:proofErr w:type="spellEnd"/>
      <w:r w:rsidRPr="00DA77BD">
        <w:rPr>
          <w:rFonts w:ascii="Arial" w:hAnsi="Arial" w:cs="Arial"/>
          <w:sz w:val="22"/>
          <w:szCs w:val="22"/>
        </w:rPr>
        <w:t xml:space="preserve"> every year” (Actually, I feel like I am groping in the dark because I come from a very traditional teaching background, and it is pretty tricky for me to adapt or modify my lessons to align with this new curriculum. In the past, I had everything arranged beforehand based on the old curriculum, and that is what I had been teaching every year.)- Teacher A, L 3-6 </w:t>
      </w:r>
    </w:p>
    <w:p w14:paraId="4DFE1881" w14:textId="77777777" w:rsidR="00903165" w:rsidRPr="00DA77BD" w:rsidRDefault="00903165" w:rsidP="00DA77BD">
      <w:pPr>
        <w:jc w:val="both"/>
        <w:rPr>
          <w:rFonts w:ascii="Arial" w:hAnsi="Arial" w:cs="Arial"/>
          <w:sz w:val="22"/>
          <w:szCs w:val="22"/>
        </w:rPr>
      </w:pPr>
    </w:p>
    <w:p w14:paraId="20FEDC5E" w14:textId="1E5B5DBF" w:rsidR="00DB4BAF" w:rsidRPr="00DA77BD" w:rsidRDefault="00903165" w:rsidP="00DA77BD">
      <w:pPr>
        <w:jc w:val="both"/>
        <w:rPr>
          <w:rFonts w:ascii="Arial" w:hAnsi="Arial" w:cs="Arial"/>
          <w:sz w:val="22"/>
          <w:szCs w:val="22"/>
        </w:rPr>
      </w:pPr>
      <w:r w:rsidRPr="00DA77BD">
        <w:rPr>
          <w:rFonts w:ascii="Arial" w:hAnsi="Arial" w:cs="Arial"/>
          <w:sz w:val="22"/>
          <w:szCs w:val="22"/>
        </w:rPr>
        <w:t xml:space="preserve">“Another thing is that </w:t>
      </w:r>
      <w:proofErr w:type="spellStart"/>
      <w:r w:rsidRPr="00DA77BD">
        <w:rPr>
          <w:rFonts w:ascii="Arial" w:hAnsi="Arial" w:cs="Arial"/>
          <w:sz w:val="22"/>
          <w:szCs w:val="22"/>
        </w:rPr>
        <w:t>medyo</w:t>
      </w:r>
      <w:proofErr w:type="spellEnd"/>
      <w:r w:rsidRPr="00DA77BD">
        <w:rPr>
          <w:rFonts w:ascii="Arial" w:hAnsi="Arial" w:cs="Arial"/>
          <w:sz w:val="22"/>
          <w:szCs w:val="22"/>
        </w:rPr>
        <w:t xml:space="preserve"> </w:t>
      </w:r>
      <w:proofErr w:type="spellStart"/>
      <w:r w:rsidRPr="00DA77BD">
        <w:rPr>
          <w:rFonts w:ascii="Arial" w:hAnsi="Arial" w:cs="Arial"/>
          <w:sz w:val="22"/>
          <w:szCs w:val="22"/>
        </w:rPr>
        <w:t>naglisod</w:t>
      </w:r>
      <w:proofErr w:type="spellEnd"/>
      <w:r w:rsidRPr="00DA77BD">
        <w:rPr>
          <w:rFonts w:ascii="Arial" w:hAnsi="Arial" w:cs="Arial"/>
          <w:sz w:val="22"/>
          <w:szCs w:val="22"/>
        </w:rPr>
        <w:t xml:space="preserve"> </w:t>
      </w:r>
      <w:proofErr w:type="spellStart"/>
      <w:r w:rsidRPr="00DA77BD">
        <w:rPr>
          <w:rFonts w:ascii="Arial" w:hAnsi="Arial" w:cs="Arial"/>
          <w:sz w:val="22"/>
          <w:szCs w:val="22"/>
        </w:rPr>
        <w:t>diay</w:t>
      </w:r>
      <w:proofErr w:type="spellEnd"/>
      <w:r w:rsidRPr="00DA77BD">
        <w:rPr>
          <w:rFonts w:ascii="Arial" w:hAnsi="Arial" w:cs="Arial"/>
          <w:sz w:val="22"/>
          <w:szCs w:val="22"/>
        </w:rPr>
        <w:t xml:space="preserve"> ko </w:t>
      </w:r>
      <w:proofErr w:type="spellStart"/>
      <w:r w:rsidRPr="00DA77BD">
        <w:rPr>
          <w:rFonts w:ascii="Arial" w:hAnsi="Arial" w:cs="Arial"/>
          <w:sz w:val="22"/>
          <w:szCs w:val="22"/>
        </w:rPr>
        <w:t>sa</w:t>
      </w:r>
      <w:proofErr w:type="spellEnd"/>
      <w:r w:rsidRPr="00DA77BD">
        <w:rPr>
          <w:rFonts w:ascii="Arial" w:hAnsi="Arial" w:cs="Arial"/>
          <w:sz w:val="22"/>
          <w:szCs w:val="22"/>
        </w:rPr>
        <w:t xml:space="preserve"> part </w:t>
      </w:r>
      <w:proofErr w:type="spellStart"/>
      <w:r w:rsidRPr="00DA77BD">
        <w:rPr>
          <w:rFonts w:ascii="Arial" w:hAnsi="Arial" w:cs="Arial"/>
          <w:sz w:val="22"/>
          <w:szCs w:val="22"/>
        </w:rPr>
        <w:t>na</w:t>
      </w:r>
      <w:proofErr w:type="spellEnd"/>
      <w:r w:rsidRPr="00DA77BD">
        <w:rPr>
          <w:rFonts w:ascii="Arial" w:hAnsi="Arial" w:cs="Arial"/>
          <w:sz w:val="22"/>
          <w:szCs w:val="22"/>
        </w:rPr>
        <w:t xml:space="preserve"> </w:t>
      </w:r>
      <w:proofErr w:type="spellStart"/>
      <w:r w:rsidRPr="00DA77BD">
        <w:rPr>
          <w:rFonts w:ascii="Arial" w:hAnsi="Arial" w:cs="Arial"/>
          <w:sz w:val="22"/>
          <w:szCs w:val="22"/>
        </w:rPr>
        <w:t>unsaon</w:t>
      </w:r>
      <w:proofErr w:type="spellEnd"/>
      <w:r w:rsidRPr="00DA77BD">
        <w:rPr>
          <w:rFonts w:ascii="Arial" w:hAnsi="Arial" w:cs="Arial"/>
          <w:sz w:val="22"/>
          <w:szCs w:val="22"/>
        </w:rPr>
        <w:t xml:space="preserve"> </w:t>
      </w:r>
      <w:proofErr w:type="spellStart"/>
      <w:r w:rsidRPr="00DA77BD">
        <w:rPr>
          <w:rFonts w:ascii="Arial" w:hAnsi="Arial" w:cs="Arial"/>
          <w:sz w:val="22"/>
          <w:szCs w:val="22"/>
        </w:rPr>
        <w:t>nako</w:t>
      </w:r>
      <w:proofErr w:type="spellEnd"/>
      <w:r w:rsidRPr="00DA77BD">
        <w:rPr>
          <w:rFonts w:ascii="Arial" w:hAnsi="Arial" w:cs="Arial"/>
          <w:sz w:val="22"/>
          <w:szCs w:val="22"/>
        </w:rPr>
        <w:t xml:space="preserve"> </w:t>
      </w:r>
      <w:proofErr w:type="spellStart"/>
      <w:r w:rsidRPr="00DA77BD">
        <w:rPr>
          <w:rFonts w:ascii="Arial" w:hAnsi="Arial" w:cs="Arial"/>
          <w:sz w:val="22"/>
          <w:szCs w:val="22"/>
        </w:rPr>
        <w:t>pag</w:t>
      </w:r>
      <w:proofErr w:type="spellEnd"/>
      <w:r w:rsidRPr="00DA77BD">
        <w:rPr>
          <w:rFonts w:ascii="Arial" w:hAnsi="Arial" w:cs="Arial"/>
          <w:sz w:val="22"/>
          <w:szCs w:val="22"/>
        </w:rPr>
        <w:t xml:space="preserve"> adjust </w:t>
      </w:r>
      <w:proofErr w:type="spellStart"/>
      <w:r w:rsidRPr="00DA77BD">
        <w:rPr>
          <w:rFonts w:ascii="Arial" w:hAnsi="Arial" w:cs="Arial"/>
          <w:sz w:val="22"/>
          <w:szCs w:val="22"/>
        </w:rPr>
        <w:t>akong</w:t>
      </w:r>
      <w:proofErr w:type="spellEnd"/>
      <w:r w:rsidRPr="00DA77BD">
        <w:rPr>
          <w:rFonts w:ascii="Arial" w:hAnsi="Arial" w:cs="Arial"/>
          <w:sz w:val="22"/>
          <w:szCs w:val="22"/>
        </w:rPr>
        <w:t xml:space="preserve"> </w:t>
      </w:r>
      <w:proofErr w:type="spellStart"/>
      <w:r w:rsidRPr="00DA77BD">
        <w:rPr>
          <w:rFonts w:ascii="Arial" w:hAnsi="Arial" w:cs="Arial"/>
          <w:sz w:val="22"/>
          <w:szCs w:val="22"/>
        </w:rPr>
        <w:t>ipang</w:t>
      </w:r>
      <w:proofErr w:type="spellEnd"/>
      <w:r w:rsidRPr="00DA77BD">
        <w:rPr>
          <w:rFonts w:ascii="Arial" w:hAnsi="Arial" w:cs="Arial"/>
          <w:sz w:val="22"/>
          <w:szCs w:val="22"/>
        </w:rPr>
        <w:t xml:space="preserve"> </w:t>
      </w:r>
      <w:proofErr w:type="spellStart"/>
      <w:r w:rsidRPr="00DA77BD">
        <w:rPr>
          <w:rFonts w:ascii="Arial" w:hAnsi="Arial" w:cs="Arial"/>
          <w:sz w:val="22"/>
          <w:szCs w:val="22"/>
        </w:rPr>
        <w:t>tudlo</w:t>
      </w:r>
      <w:proofErr w:type="spellEnd"/>
      <w:r w:rsidRPr="00DA77BD">
        <w:rPr>
          <w:rFonts w:ascii="Arial" w:hAnsi="Arial" w:cs="Arial"/>
          <w:sz w:val="22"/>
          <w:szCs w:val="22"/>
        </w:rPr>
        <w:t xml:space="preserve"> kay before MATATAG man </w:t>
      </w:r>
      <w:proofErr w:type="spellStart"/>
      <w:r w:rsidRPr="00DA77BD">
        <w:rPr>
          <w:rFonts w:ascii="Arial" w:hAnsi="Arial" w:cs="Arial"/>
          <w:sz w:val="22"/>
          <w:szCs w:val="22"/>
        </w:rPr>
        <w:t>gud</w:t>
      </w:r>
      <w:proofErr w:type="spellEnd"/>
      <w:r w:rsidRPr="00DA77BD">
        <w:rPr>
          <w:rFonts w:ascii="Arial" w:hAnsi="Arial" w:cs="Arial"/>
          <w:sz w:val="22"/>
          <w:szCs w:val="22"/>
        </w:rPr>
        <w:t xml:space="preserve"> is </w:t>
      </w:r>
      <w:proofErr w:type="spellStart"/>
      <w:r w:rsidRPr="00DA77BD">
        <w:rPr>
          <w:rFonts w:ascii="Arial" w:hAnsi="Arial" w:cs="Arial"/>
          <w:sz w:val="22"/>
          <w:szCs w:val="22"/>
        </w:rPr>
        <w:t>naka</w:t>
      </w:r>
      <w:proofErr w:type="spellEnd"/>
      <w:r w:rsidRPr="00DA77BD">
        <w:rPr>
          <w:rFonts w:ascii="Arial" w:hAnsi="Arial" w:cs="Arial"/>
          <w:sz w:val="22"/>
          <w:szCs w:val="22"/>
        </w:rPr>
        <w:t xml:space="preserve"> </w:t>
      </w:r>
      <w:proofErr w:type="spellStart"/>
      <w:r w:rsidRPr="00DA77BD">
        <w:rPr>
          <w:rFonts w:ascii="Arial" w:hAnsi="Arial" w:cs="Arial"/>
          <w:sz w:val="22"/>
          <w:szCs w:val="22"/>
        </w:rPr>
        <w:t>plano</w:t>
      </w:r>
      <w:proofErr w:type="spellEnd"/>
      <w:r w:rsidRPr="00DA77BD">
        <w:rPr>
          <w:rFonts w:ascii="Arial" w:hAnsi="Arial" w:cs="Arial"/>
          <w:sz w:val="22"/>
          <w:szCs w:val="22"/>
        </w:rPr>
        <w:t xml:space="preserve"> nana </w:t>
      </w:r>
      <w:proofErr w:type="spellStart"/>
      <w:r w:rsidRPr="00DA77BD">
        <w:rPr>
          <w:rFonts w:ascii="Arial" w:hAnsi="Arial" w:cs="Arial"/>
          <w:sz w:val="22"/>
          <w:szCs w:val="22"/>
        </w:rPr>
        <w:t>tanan</w:t>
      </w:r>
      <w:proofErr w:type="spellEnd"/>
      <w:r w:rsidRPr="00DA77BD">
        <w:rPr>
          <w:rFonts w:ascii="Arial" w:hAnsi="Arial" w:cs="Arial"/>
          <w:sz w:val="22"/>
          <w:szCs w:val="22"/>
        </w:rPr>
        <w:t xml:space="preserve"> </w:t>
      </w:r>
      <w:proofErr w:type="spellStart"/>
      <w:r w:rsidRPr="00DA77BD">
        <w:rPr>
          <w:rFonts w:ascii="Arial" w:hAnsi="Arial" w:cs="Arial"/>
          <w:sz w:val="22"/>
          <w:szCs w:val="22"/>
        </w:rPr>
        <w:t>akong</w:t>
      </w:r>
      <w:proofErr w:type="spellEnd"/>
      <w:r w:rsidRPr="00DA77BD">
        <w:rPr>
          <w:rFonts w:ascii="Arial" w:hAnsi="Arial" w:cs="Arial"/>
          <w:sz w:val="22"/>
          <w:szCs w:val="22"/>
        </w:rPr>
        <w:t xml:space="preserve"> e </w:t>
      </w:r>
      <w:proofErr w:type="spellStart"/>
      <w:r w:rsidRPr="00DA77BD">
        <w:rPr>
          <w:rFonts w:ascii="Arial" w:hAnsi="Arial" w:cs="Arial"/>
          <w:sz w:val="22"/>
          <w:szCs w:val="22"/>
        </w:rPr>
        <w:t>klase</w:t>
      </w:r>
      <w:proofErr w:type="spellEnd"/>
      <w:r w:rsidRPr="00DA77BD">
        <w:rPr>
          <w:rFonts w:ascii="Arial" w:hAnsi="Arial" w:cs="Arial"/>
          <w:sz w:val="22"/>
          <w:szCs w:val="22"/>
        </w:rPr>
        <w:t xml:space="preserve"> para minor changes </w:t>
      </w:r>
      <w:proofErr w:type="spellStart"/>
      <w:r w:rsidRPr="00DA77BD">
        <w:rPr>
          <w:rFonts w:ascii="Arial" w:hAnsi="Arial" w:cs="Arial"/>
          <w:sz w:val="22"/>
          <w:szCs w:val="22"/>
        </w:rPr>
        <w:t>nalang</w:t>
      </w:r>
      <w:proofErr w:type="spellEnd"/>
      <w:r w:rsidRPr="00DA77BD">
        <w:rPr>
          <w:rFonts w:ascii="Arial" w:hAnsi="Arial" w:cs="Arial"/>
          <w:sz w:val="22"/>
          <w:szCs w:val="22"/>
        </w:rPr>
        <w:t xml:space="preserve"> </w:t>
      </w:r>
      <w:proofErr w:type="spellStart"/>
      <w:r w:rsidRPr="00DA77BD">
        <w:rPr>
          <w:rFonts w:ascii="Arial" w:hAnsi="Arial" w:cs="Arial"/>
          <w:sz w:val="22"/>
          <w:szCs w:val="22"/>
        </w:rPr>
        <w:t>depende</w:t>
      </w:r>
      <w:proofErr w:type="spellEnd"/>
      <w:r w:rsidRPr="00DA77BD">
        <w:rPr>
          <w:rFonts w:ascii="Arial" w:hAnsi="Arial" w:cs="Arial"/>
          <w:sz w:val="22"/>
          <w:szCs w:val="22"/>
        </w:rPr>
        <w:t xml:space="preserve"> </w:t>
      </w:r>
      <w:proofErr w:type="spellStart"/>
      <w:r w:rsidRPr="00DA77BD">
        <w:rPr>
          <w:rFonts w:ascii="Arial" w:hAnsi="Arial" w:cs="Arial"/>
          <w:sz w:val="22"/>
          <w:szCs w:val="22"/>
        </w:rPr>
        <w:t>sa</w:t>
      </w:r>
      <w:proofErr w:type="spellEnd"/>
      <w:r w:rsidRPr="00DA77BD">
        <w:rPr>
          <w:rFonts w:ascii="Arial" w:hAnsi="Arial" w:cs="Arial"/>
          <w:sz w:val="22"/>
          <w:szCs w:val="22"/>
        </w:rPr>
        <w:t xml:space="preserve"> </w:t>
      </w:r>
      <w:proofErr w:type="spellStart"/>
      <w:r w:rsidRPr="00DA77BD">
        <w:rPr>
          <w:rFonts w:ascii="Arial" w:hAnsi="Arial" w:cs="Arial"/>
          <w:sz w:val="22"/>
          <w:szCs w:val="22"/>
        </w:rPr>
        <w:t>estudyante</w:t>
      </w:r>
      <w:proofErr w:type="spellEnd"/>
      <w:r w:rsidRPr="00DA77BD">
        <w:rPr>
          <w:rFonts w:ascii="Arial" w:hAnsi="Arial" w:cs="Arial"/>
          <w:sz w:val="22"/>
          <w:szCs w:val="22"/>
        </w:rPr>
        <w:t xml:space="preserve"> it really changed my somehow </w:t>
      </w:r>
      <w:proofErr w:type="spellStart"/>
      <w:r w:rsidRPr="00DA77BD">
        <w:rPr>
          <w:rFonts w:ascii="Arial" w:hAnsi="Arial" w:cs="Arial"/>
          <w:sz w:val="22"/>
          <w:szCs w:val="22"/>
        </w:rPr>
        <w:t>pagka</w:t>
      </w:r>
      <w:proofErr w:type="spellEnd"/>
      <w:r w:rsidRPr="00DA77BD">
        <w:rPr>
          <w:rFonts w:ascii="Arial" w:hAnsi="Arial" w:cs="Arial"/>
          <w:sz w:val="22"/>
          <w:szCs w:val="22"/>
        </w:rPr>
        <w:t xml:space="preserve"> </w:t>
      </w:r>
      <w:proofErr w:type="spellStart"/>
      <w:r w:rsidRPr="00DA77BD">
        <w:rPr>
          <w:rFonts w:ascii="Arial" w:hAnsi="Arial" w:cs="Arial"/>
          <w:sz w:val="22"/>
          <w:szCs w:val="22"/>
        </w:rPr>
        <w:t>sunod</w:t>
      </w:r>
      <w:proofErr w:type="spellEnd"/>
      <w:r w:rsidRPr="00DA77BD">
        <w:rPr>
          <w:rFonts w:ascii="Arial" w:hAnsi="Arial" w:cs="Arial"/>
          <w:sz w:val="22"/>
          <w:szCs w:val="22"/>
        </w:rPr>
        <w:t xml:space="preserve"> </w:t>
      </w:r>
      <w:proofErr w:type="spellStart"/>
      <w:r w:rsidRPr="00DA77BD">
        <w:rPr>
          <w:rFonts w:ascii="Arial" w:hAnsi="Arial" w:cs="Arial"/>
          <w:sz w:val="22"/>
          <w:szCs w:val="22"/>
        </w:rPr>
        <w:t>sunod</w:t>
      </w:r>
      <w:proofErr w:type="spellEnd"/>
      <w:r w:rsidRPr="00DA77BD">
        <w:rPr>
          <w:rFonts w:ascii="Arial" w:hAnsi="Arial" w:cs="Arial"/>
          <w:sz w:val="22"/>
          <w:szCs w:val="22"/>
        </w:rPr>
        <w:t xml:space="preserve"> </w:t>
      </w:r>
      <w:proofErr w:type="spellStart"/>
      <w:r w:rsidRPr="00DA77BD">
        <w:rPr>
          <w:rFonts w:ascii="Arial" w:hAnsi="Arial" w:cs="Arial"/>
          <w:sz w:val="22"/>
          <w:szCs w:val="22"/>
        </w:rPr>
        <w:t>sa</w:t>
      </w:r>
      <w:proofErr w:type="spellEnd"/>
      <w:r w:rsidRPr="00DA77BD">
        <w:rPr>
          <w:rFonts w:ascii="Arial" w:hAnsi="Arial" w:cs="Arial"/>
          <w:sz w:val="22"/>
          <w:szCs w:val="22"/>
        </w:rPr>
        <w:t xml:space="preserve"> </w:t>
      </w:r>
      <w:proofErr w:type="spellStart"/>
      <w:r w:rsidRPr="00DA77BD">
        <w:rPr>
          <w:rFonts w:ascii="Arial" w:hAnsi="Arial" w:cs="Arial"/>
          <w:sz w:val="22"/>
          <w:szCs w:val="22"/>
        </w:rPr>
        <w:t>akong</w:t>
      </w:r>
      <w:proofErr w:type="spellEnd"/>
      <w:r w:rsidRPr="00DA77BD">
        <w:rPr>
          <w:rFonts w:ascii="Arial" w:hAnsi="Arial" w:cs="Arial"/>
          <w:sz w:val="22"/>
          <w:szCs w:val="22"/>
        </w:rPr>
        <w:t xml:space="preserve"> e </w:t>
      </w:r>
      <w:proofErr w:type="spellStart"/>
      <w:r w:rsidRPr="00DA77BD">
        <w:rPr>
          <w:rFonts w:ascii="Arial" w:hAnsi="Arial" w:cs="Arial"/>
          <w:sz w:val="22"/>
          <w:szCs w:val="22"/>
        </w:rPr>
        <w:t>tudlo</w:t>
      </w:r>
      <w:proofErr w:type="spellEnd"/>
      <w:r w:rsidRPr="00DA77BD">
        <w:rPr>
          <w:rFonts w:ascii="Arial" w:hAnsi="Arial" w:cs="Arial"/>
          <w:sz w:val="22"/>
          <w:szCs w:val="22"/>
        </w:rPr>
        <w:t xml:space="preserve">” (Another thing is that I actually struggled with adjusting what I teach. Before the MATATAG curriculum, I had already planned everything for my classes, so I only needed to make minor changes depending on my students. But now, it has really changed how I organize and sequence my lessons.) -Teacher C; L 16-19 </w:t>
      </w:r>
    </w:p>
    <w:p w14:paraId="1100A37D" w14:textId="77777777" w:rsidR="00903165" w:rsidRPr="00DA77BD" w:rsidRDefault="00903165" w:rsidP="00DA77BD">
      <w:pPr>
        <w:jc w:val="both"/>
        <w:rPr>
          <w:rFonts w:ascii="Arial" w:hAnsi="Arial" w:cs="Arial"/>
          <w:sz w:val="22"/>
          <w:szCs w:val="22"/>
        </w:rPr>
      </w:pPr>
    </w:p>
    <w:p w14:paraId="6BDAD453" w14:textId="77777777" w:rsidR="00903165" w:rsidRDefault="00903165" w:rsidP="00DA77BD">
      <w:pPr>
        <w:jc w:val="both"/>
        <w:rPr>
          <w:rFonts w:ascii="Arial" w:hAnsi="Arial" w:cs="Arial"/>
          <w:sz w:val="22"/>
          <w:szCs w:val="22"/>
        </w:rPr>
      </w:pPr>
      <w:r w:rsidRPr="00DA77BD">
        <w:rPr>
          <w:rFonts w:ascii="Arial" w:hAnsi="Arial" w:cs="Arial"/>
          <w:sz w:val="22"/>
          <w:szCs w:val="22"/>
        </w:rPr>
        <w:t xml:space="preserve">“Also before MATATAG man </w:t>
      </w:r>
      <w:proofErr w:type="spellStart"/>
      <w:r w:rsidRPr="00DA77BD">
        <w:rPr>
          <w:rFonts w:ascii="Arial" w:hAnsi="Arial" w:cs="Arial"/>
          <w:sz w:val="22"/>
          <w:szCs w:val="22"/>
        </w:rPr>
        <w:t>gud</w:t>
      </w:r>
      <w:proofErr w:type="spellEnd"/>
      <w:r w:rsidRPr="00DA77BD">
        <w:rPr>
          <w:rFonts w:ascii="Arial" w:hAnsi="Arial" w:cs="Arial"/>
          <w:sz w:val="22"/>
          <w:szCs w:val="22"/>
        </w:rPr>
        <w:t xml:space="preserve"> is </w:t>
      </w:r>
      <w:proofErr w:type="spellStart"/>
      <w:r w:rsidRPr="00DA77BD">
        <w:rPr>
          <w:rFonts w:ascii="Arial" w:hAnsi="Arial" w:cs="Arial"/>
          <w:sz w:val="22"/>
          <w:szCs w:val="22"/>
        </w:rPr>
        <w:t>naka</w:t>
      </w:r>
      <w:proofErr w:type="spellEnd"/>
      <w:r w:rsidRPr="00DA77BD">
        <w:rPr>
          <w:rFonts w:ascii="Arial" w:hAnsi="Arial" w:cs="Arial"/>
          <w:sz w:val="22"/>
          <w:szCs w:val="22"/>
        </w:rPr>
        <w:t xml:space="preserve"> arrange </w:t>
      </w:r>
      <w:proofErr w:type="spellStart"/>
      <w:r w:rsidRPr="00DA77BD">
        <w:rPr>
          <w:rFonts w:ascii="Arial" w:hAnsi="Arial" w:cs="Arial"/>
          <w:sz w:val="22"/>
          <w:szCs w:val="22"/>
        </w:rPr>
        <w:t>na</w:t>
      </w:r>
      <w:proofErr w:type="spellEnd"/>
      <w:r w:rsidRPr="00DA77BD">
        <w:rPr>
          <w:rFonts w:ascii="Arial" w:hAnsi="Arial" w:cs="Arial"/>
          <w:sz w:val="22"/>
          <w:szCs w:val="22"/>
        </w:rPr>
        <w:t xml:space="preserve"> </w:t>
      </w:r>
      <w:proofErr w:type="spellStart"/>
      <w:r w:rsidRPr="00DA77BD">
        <w:rPr>
          <w:rFonts w:ascii="Arial" w:hAnsi="Arial" w:cs="Arial"/>
          <w:sz w:val="22"/>
          <w:szCs w:val="22"/>
        </w:rPr>
        <w:t>akong</w:t>
      </w:r>
      <w:proofErr w:type="spellEnd"/>
      <w:r w:rsidRPr="00DA77BD">
        <w:rPr>
          <w:rFonts w:ascii="Arial" w:hAnsi="Arial" w:cs="Arial"/>
          <w:sz w:val="22"/>
          <w:szCs w:val="22"/>
        </w:rPr>
        <w:t xml:space="preserve"> e </w:t>
      </w:r>
      <w:proofErr w:type="spellStart"/>
      <w:r w:rsidRPr="00DA77BD">
        <w:rPr>
          <w:rFonts w:ascii="Arial" w:hAnsi="Arial" w:cs="Arial"/>
          <w:sz w:val="22"/>
          <w:szCs w:val="22"/>
        </w:rPr>
        <w:t>klase</w:t>
      </w:r>
      <w:proofErr w:type="spellEnd"/>
      <w:r w:rsidRPr="00DA77BD">
        <w:rPr>
          <w:rFonts w:ascii="Arial" w:hAnsi="Arial" w:cs="Arial"/>
          <w:sz w:val="22"/>
          <w:szCs w:val="22"/>
        </w:rPr>
        <w:t xml:space="preserve"> </w:t>
      </w:r>
      <w:proofErr w:type="spellStart"/>
      <w:r w:rsidRPr="00DA77BD">
        <w:rPr>
          <w:rFonts w:ascii="Arial" w:hAnsi="Arial" w:cs="Arial"/>
          <w:sz w:val="22"/>
          <w:szCs w:val="22"/>
        </w:rPr>
        <w:t>sa</w:t>
      </w:r>
      <w:proofErr w:type="spellEnd"/>
      <w:r w:rsidRPr="00DA77BD">
        <w:rPr>
          <w:rFonts w:ascii="Arial" w:hAnsi="Arial" w:cs="Arial"/>
          <w:sz w:val="22"/>
          <w:szCs w:val="22"/>
        </w:rPr>
        <w:t xml:space="preserve"> </w:t>
      </w:r>
      <w:proofErr w:type="spellStart"/>
      <w:r w:rsidRPr="00DA77BD">
        <w:rPr>
          <w:rFonts w:ascii="Arial" w:hAnsi="Arial" w:cs="Arial"/>
          <w:sz w:val="22"/>
          <w:szCs w:val="22"/>
        </w:rPr>
        <w:t>mga</w:t>
      </w:r>
      <w:proofErr w:type="spellEnd"/>
      <w:r w:rsidRPr="00DA77BD">
        <w:rPr>
          <w:rFonts w:ascii="Arial" w:hAnsi="Arial" w:cs="Arial"/>
          <w:sz w:val="22"/>
          <w:szCs w:val="22"/>
        </w:rPr>
        <w:t xml:space="preserve"> </w:t>
      </w:r>
      <w:proofErr w:type="spellStart"/>
      <w:r w:rsidRPr="00DA77BD">
        <w:rPr>
          <w:rFonts w:ascii="Arial" w:hAnsi="Arial" w:cs="Arial"/>
          <w:sz w:val="22"/>
          <w:szCs w:val="22"/>
        </w:rPr>
        <w:t>bata</w:t>
      </w:r>
      <w:proofErr w:type="spellEnd"/>
      <w:r w:rsidRPr="00DA77BD">
        <w:rPr>
          <w:rFonts w:ascii="Arial" w:hAnsi="Arial" w:cs="Arial"/>
          <w:sz w:val="22"/>
          <w:szCs w:val="22"/>
        </w:rPr>
        <w:t xml:space="preserve"> para </w:t>
      </w:r>
      <w:proofErr w:type="spellStart"/>
      <w:r w:rsidRPr="00DA77BD">
        <w:rPr>
          <w:rFonts w:ascii="Arial" w:hAnsi="Arial" w:cs="Arial"/>
          <w:sz w:val="22"/>
          <w:szCs w:val="22"/>
        </w:rPr>
        <w:t>dili</w:t>
      </w:r>
      <w:proofErr w:type="spellEnd"/>
      <w:r w:rsidRPr="00DA77BD">
        <w:rPr>
          <w:rFonts w:ascii="Arial" w:hAnsi="Arial" w:cs="Arial"/>
          <w:sz w:val="22"/>
          <w:szCs w:val="22"/>
        </w:rPr>
        <w:t xml:space="preserve"> </w:t>
      </w:r>
      <w:proofErr w:type="spellStart"/>
      <w:r w:rsidRPr="00DA77BD">
        <w:rPr>
          <w:rFonts w:ascii="Arial" w:hAnsi="Arial" w:cs="Arial"/>
          <w:sz w:val="22"/>
          <w:szCs w:val="22"/>
        </w:rPr>
        <w:t>nako</w:t>
      </w:r>
      <w:proofErr w:type="spellEnd"/>
      <w:r w:rsidRPr="00DA77BD">
        <w:rPr>
          <w:rFonts w:ascii="Arial" w:hAnsi="Arial" w:cs="Arial"/>
          <w:sz w:val="22"/>
          <w:szCs w:val="22"/>
        </w:rPr>
        <w:t xml:space="preserve"> ma </w:t>
      </w:r>
      <w:proofErr w:type="spellStart"/>
      <w:r w:rsidRPr="00DA77BD">
        <w:rPr>
          <w:rFonts w:ascii="Arial" w:hAnsi="Arial" w:cs="Arial"/>
          <w:sz w:val="22"/>
          <w:szCs w:val="22"/>
        </w:rPr>
        <w:t>kurat</w:t>
      </w:r>
      <w:proofErr w:type="spellEnd"/>
      <w:r w:rsidRPr="00DA77BD">
        <w:rPr>
          <w:rFonts w:ascii="Arial" w:hAnsi="Arial" w:cs="Arial"/>
          <w:sz w:val="22"/>
          <w:szCs w:val="22"/>
        </w:rPr>
        <w:t xml:space="preserve"> </w:t>
      </w:r>
      <w:proofErr w:type="spellStart"/>
      <w:r w:rsidRPr="00DA77BD">
        <w:rPr>
          <w:rFonts w:ascii="Arial" w:hAnsi="Arial" w:cs="Arial"/>
          <w:sz w:val="22"/>
          <w:szCs w:val="22"/>
        </w:rPr>
        <w:t>kurata</w:t>
      </w:r>
      <w:proofErr w:type="spellEnd"/>
      <w:r w:rsidRPr="00DA77BD">
        <w:rPr>
          <w:rFonts w:ascii="Arial" w:hAnsi="Arial" w:cs="Arial"/>
          <w:sz w:val="22"/>
          <w:szCs w:val="22"/>
        </w:rPr>
        <w:t xml:space="preserve"> </w:t>
      </w:r>
      <w:proofErr w:type="spellStart"/>
      <w:r w:rsidRPr="00DA77BD">
        <w:rPr>
          <w:rFonts w:ascii="Arial" w:hAnsi="Arial" w:cs="Arial"/>
          <w:sz w:val="22"/>
          <w:szCs w:val="22"/>
        </w:rPr>
        <w:t>bitaw</w:t>
      </w:r>
      <w:proofErr w:type="spellEnd"/>
      <w:r w:rsidRPr="00DA77BD">
        <w:rPr>
          <w:rFonts w:ascii="Arial" w:hAnsi="Arial" w:cs="Arial"/>
          <w:sz w:val="22"/>
          <w:szCs w:val="22"/>
        </w:rPr>
        <w:t xml:space="preserve"> but then when the new curriculum came </w:t>
      </w:r>
      <w:proofErr w:type="spellStart"/>
      <w:r w:rsidRPr="00DA77BD">
        <w:rPr>
          <w:rFonts w:ascii="Arial" w:hAnsi="Arial" w:cs="Arial"/>
          <w:sz w:val="22"/>
          <w:szCs w:val="22"/>
        </w:rPr>
        <w:t>dako</w:t>
      </w:r>
      <w:proofErr w:type="spellEnd"/>
      <w:r w:rsidRPr="00DA77BD">
        <w:rPr>
          <w:rFonts w:ascii="Arial" w:hAnsi="Arial" w:cs="Arial"/>
          <w:sz w:val="22"/>
          <w:szCs w:val="22"/>
        </w:rPr>
        <w:t xml:space="preserve"> </w:t>
      </w:r>
      <w:proofErr w:type="spellStart"/>
      <w:r w:rsidRPr="00DA77BD">
        <w:rPr>
          <w:rFonts w:ascii="Arial" w:hAnsi="Arial" w:cs="Arial"/>
          <w:sz w:val="22"/>
          <w:szCs w:val="22"/>
        </w:rPr>
        <w:t>jud</w:t>
      </w:r>
      <w:proofErr w:type="spellEnd"/>
      <w:r w:rsidRPr="00DA77BD">
        <w:rPr>
          <w:rFonts w:ascii="Arial" w:hAnsi="Arial" w:cs="Arial"/>
          <w:sz w:val="22"/>
          <w:szCs w:val="22"/>
        </w:rPr>
        <w:t xml:space="preserve"> </w:t>
      </w:r>
      <w:proofErr w:type="spellStart"/>
      <w:r w:rsidRPr="00DA77BD">
        <w:rPr>
          <w:rFonts w:ascii="Arial" w:hAnsi="Arial" w:cs="Arial"/>
          <w:sz w:val="22"/>
          <w:szCs w:val="22"/>
        </w:rPr>
        <w:t>sya</w:t>
      </w:r>
      <w:proofErr w:type="spellEnd"/>
      <w:r w:rsidRPr="00DA77BD">
        <w:rPr>
          <w:rFonts w:ascii="Arial" w:hAnsi="Arial" w:cs="Arial"/>
          <w:sz w:val="22"/>
          <w:szCs w:val="22"/>
        </w:rPr>
        <w:t xml:space="preserve"> ug change kay again it is very congested so </w:t>
      </w:r>
      <w:proofErr w:type="spellStart"/>
      <w:r w:rsidRPr="00DA77BD">
        <w:rPr>
          <w:rFonts w:ascii="Arial" w:hAnsi="Arial" w:cs="Arial"/>
          <w:sz w:val="22"/>
          <w:szCs w:val="22"/>
        </w:rPr>
        <w:t>grabe</w:t>
      </w:r>
      <w:proofErr w:type="spellEnd"/>
      <w:r w:rsidRPr="00DA77BD">
        <w:rPr>
          <w:rFonts w:ascii="Arial" w:hAnsi="Arial" w:cs="Arial"/>
          <w:sz w:val="22"/>
          <w:szCs w:val="22"/>
        </w:rPr>
        <w:t xml:space="preserve"> </w:t>
      </w:r>
      <w:proofErr w:type="spellStart"/>
      <w:r w:rsidRPr="00DA77BD">
        <w:rPr>
          <w:rFonts w:ascii="Arial" w:hAnsi="Arial" w:cs="Arial"/>
          <w:sz w:val="22"/>
          <w:szCs w:val="22"/>
        </w:rPr>
        <w:t>jud</w:t>
      </w:r>
      <w:proofErr w:type="spellEnd"/>
      <w:r w:rsidRPr="00DA77BD">
        <w:rPr>
          <w:rFonts w:ascii="Arial" w:hAnsi="Arial" w:cs="Arial"/>
          <w:sz w:val="22"/>
          <w:szCs w:val="22"/>
        </w:rPr>
        <w:t xml:space="preserve"> ang adjustments </w:t>
      </w:r>
      <w:proofErr w:type="gramStart"/>
      <w:r w:rsidRPr="00DA77BD">
        <w:rPr>
          <w:rFonts w:ascii="Arial" w:hAnsi="Arial" w:cs="Arial"/>
          <w:sz w:val="22"/>
          <w:szCs w:val="22"/>
        </w:rPr>
        <w:t>“ (</w:t>
      </w:r>
      <w:proofErr w:type="gramEnd"/>
      <w:r w:rsidRPr="00DA77BD">
        <w:rPr>
          <w:rFonts w:ascii="Arial" w:hAnsi="Arial" w:cs="Arial"/>
          <w:sz w:val="22"/>
          <w:szCs w:val="22"/>
        </w:rPr>
        <w:t xml:space="preserve">Also, before MATATAG, I had already arranged my lessons for the students so that I would not be caught off guard. But then, when the new curriculum came, it brought a massive change because, again, it is very congested, so the adjustments have been really overwhelming) -Teacher E; L 22-25 </w:t>
      </w:r>
    </w:p>
    <w:p w14:paraId="1A8AA78A" w14:textId="77777777" w:rsidR="0096125E" w:rsidRDefault="0096125E" w:rsidP="00DA77BD">
      <w:pPr>
        <w:jc w:val="both"/>
        <w:rPr>
          <w:rFonts w:ascii="Arial" w:hAnsi="Arial" w:cs="Arial"/>
          <w:sz w:val="22"/>
          <w:szCs w:val="22"/>
        </w:rPr>
      </w:pPr>
    </w:p>
    <w:p w14:paraId="2C292248" w14:textId="2C7362F9" w:rsidR="00903165" w:rsidRDefault="006D2AE6" w:rsidP="00DA77BD">
      <w:pPr>
        <w:jc w:val="both"/>
        <w:rPr>
          <w:rFonts w:ascii="Arial" w:hAnsi="Arial" w:cs="Arial"/>
        </w:rPr>
      </w:pPr>
      <w:r>
        <w:rPr>
          <w:rFonts w:ascii="Arial" w:hAnsi="Arial" w:cs="Arial"/>
          <w:sz w:val="22"/>
          <w:szCs w:val="22"/>
        </w:rPr>
        <w:t>Teachers A, C, and E struggle to adapt to the MATATAG curriculum due to their traditional backgrounds. Teacher A feels lost,</w:t>
      </w:r>
      <w:r w:rsidR="00527E7D">
        <w:rPr>
          <w:rFonts w:ascii="Arial" w:hAnsi="Arial" w:cs="Arial"/>
          <w:sz w:val="22"/>
          <w:szCs w:val="22"/>
        </w:rPr>
        <w:t xml:space="preserve"> Teacher</w:t>
      </w:r>
      <w:r>
        <w:rPr>
          <w:rFonts w:ascii="Arial" w:hAnsi="Arial" w:cs="Arial"/>
          <w:sz w:val="22"/>
          <w:szCs w:val="22"/>
        </w:rPr>
        <w:t xml:space="preserve"> C notes the new framework disrupts their sequence, and </w:t>
      </w:r>
      <w:r w:rsidR="00527E7D">
        <w:rPr>
          <w:rFonts w:ascii="Arial" w:hAnsi="Arial" w:cs="Arial"/>
          <w:sz w:val="22"/>
          <w:szCs w:val="22"/>
        </w:rPr>
        <w:t xml:space="preserve">Teacher </w:t>
      </w:r>
      <w:r>
        <w:rPr>
          <w:rFonts w:ascii="Arial" w:hAnsi="Arial" w:cs="Arial"/>
          <w:sz w:val="22"/>
          <w:szCs w:val="22"/>
        </w:rPr>
        <w:t xml:space="preserve">E mentions that lessons require frequent adjustments, disrupting flow. These challenges highlight broader issues </w:t>
      </w:r>
      <w:r w:rsidR="00527E7D">
        <w:rPr>
          <w:rFonts w:ascii="Arial" w:hAnsi="Arial" w:cs="Arial"/>
          <w:sz w:val="22"/>
          <w:szCs w:val="22"/>
        </w:rPr>
        <w:t>associated with inadequate preparation for transitioning</w:t>
      </w:r>
      <w:r>
        <w:rPr>
          <w:rFonts w:ascii="Arial" w:hAnsi="Arial" w:cs="Arial"/>
          <w:sz w:val="22"/>
          <w:szCs w:val="22"/>
        </w:rPr>
        <w:t xml:space="preserve">. Ras (2024) observed similar issues during the K–12 rollout, </w:t>
      </w:r>
      <w:r w:rsidR="00527E7D">
        <w:rPr>
          <w:rFonts w:ascii="Arial" w:hAnsi="Arial" w:cs="Arial"/>
          <w:sz w:val="22"/>
          <w:szCs w:val="22"/>
        </w:rPr>
        <w:t>which was accompanied by</w:t>
      </w:r>
      <w:r>
        <w:rPr>
          <w:rFonts w:ascii="Arial" w:hAnsi="Arial" w:cs="Arial"/>
          <w:sz w:val="22"/>
          <w:szCs w:val="22"/>
        </w:rPr>
        <w:t xml:space="preserve"> limited training. Saravanakumar et al. (2023) </w:t>
      </w:r>
      <w:r w:rsidR="00527E7D">
        <w:rPr>
          <w:rFonts w:ascii="Arial" w:hAnsi="Arial" w:cs="Arial"/>
          <w:sz w:val="22"/>
          <w:szCs w:val="22"/>
        </w:rPr>
        <w:t>emphasize the importance of professional development, which is often lacking, resulting in</w:t>
      </w:r>
      <w:r>
        <w:rPr>
          <w:rFonts w:ascii="Arial" w:hAnsi="Arial" w:cs="Arial"/>
          <w:sz w:val="22"/>
          <w:szCs w:val="22"/>
        </w:rPr>
        <w:t xml:space="preserve"> inconsistent practices (Ancho &amp; Arrieta, 2021). </w:t>
      </w:r>
      <w:r w:rsidR="007E693C">
        <w:rPr>
          <w:rFonts w:ascii="Arial" w:hAnsi="Arial" w:cs="Arial"/>
          <w:sz w:val="22"/>
          <w:szCs w:val="22"/>
        </w:rPr>
        <w:t xml:space="preserve">Shields and Mullen (2020) </w:t>
      </w:r>
      <w:r w:rsidR="00AA1B02">
        <w:rPr>
          <w:rFonts w:ascii="Arial" w:hAnsi="Arial" w:cs="Arial"/>
          <w:sz w:val="22"/>
          <w:szCs w:val="22"/>
        </w:rPr>
        <w:t>add that v</w:t>
      </w:r>
      <w:r w:rsidR="007E693C">
        <w:rPr>
          <w:rFonts w:ascii="Arial" w:hAnsi="Arial" w:cs="Arial"/>
          <w:sz w:val="22"/>
          <w:szCs w:val="22"/>
        </w:rPr>
        <w:t>eteran teachers face the added burden of unlearning familiar methods without sufficient</w:t>
      </w:r>
      <w:r>
        <w:rPr>
          <w:rFonts w:ascii="Arial" w:hAnsi="Arial" w:cs="Arial"/>
          <w:sz w:val="22"/>
          <w:szCs w:val="22"/>
        </w:rPr>
        <w:t xml:space="preserve"> support </w:t>
      </w:r>
      <w:r w:rsidR="00AA1B02">
        <w:rPr>
          <w:rFonts w:ascii="Arial" w:hAnsi="Arial" w:cs="Arial"/>
          <w:sz w:val="22"/>
          <w:szCs w:val="22"/>
        </w:rPr>
        <w:t>(</w:t>
      </w:r>
      <w:proofErr w:type="spellStart"/>
      <w:r>
        <w:rPr>
          <w:rFonts w:ascii="Arial" w:hAnsi="Arial" w:cs="Arial"/>
          <w:sz w:val="22"/>
          <w:szCs w:val="22"/>
        </w:rPr>
        <w:t>Renandya</w:t>
      </w:r>
      <w:proofErr w:type="spellEnd"/>
      <w:r>
        <w:rPr>
          <w:rFonts w:ascii="Arial" w:hAnsi="Arial" w:cs="Arial"/>
          <w:sz w:val="22"/>
          <w:szCs w:val="22"/>
        </w:rPr>
        <w:t xml:space="preserve"> et al., 2023</w:t>
      </w:r>
      <w:r w:rsidR="008C0BC4">
        <w:rPr>
          <w:rFonts w:ascii="Arial" w:hAnsi="Arial" w:cs="Arial"/>
          <w:sz w:val="22"/>
          <w:szCs w:val="22"/>
        </w:rPr>
        <w:t>).</w:t>
      </w:r>
      <w:r w:rsidR="008C0BC4" w:rsidRPr="008C0BC4">
        <w:t xml:space="preserve"> </w:t>
      </w:r>
      <w:r w:rsidR="008C0BC4" w:rsidRPr="008C0BC4">
        <w:rPr>
          <w:rFonts w:ascii="Arial" w:hAnsi="Arial" w:cs="Arial"/>
          <w:sz w:val="22"/>
          <w:szCs w:val="22"/>
          <w:highlight w:val="yellow"/>
        </w:rPr>
        <w:t>These results align with Mezirow’s 1978 Transformative Learning Theory, showing that moving away from traditional methods creates a disorienting dilemma, disrupting routines. This prompts critical reflection, prompting teachers to adjust strategies for curriculum demands. Over time, they develop new perspectives, becoming more adaptable and open to innovation. This process leads from uncertainty to growth, with change seen as vital for development</w:t>
      </w:r>
      <w:r w:rsidR="008C0BC4" w:rsidRPr="008C0BC4">
        <w:rPr>
          <w:rFonts w:ascii="Arial" w:hAnsi="Arial" w:cs="Arial"/>
          <w:highlight w:val="yellow"/>
        </w:rPr>
        <w:t>.</w:t>
      </w:r>
      <w:r w:rsidR="008C0BC4" w:rsidRPr="008C0BC4">
        <w:rPr>
          <w:rFonts w:ascii="Arial" w:hAnsi="Arial" w:cs="Arial"/>
        </w:rPr>
        <w:tab/>
      </w:r>
    </w:p>
    <w:p w14:paraId="00D525AD" w14:textId="77777777" w:rsidR="005915D8" w:rsidRPr="008C0BC4" w:rsidRDefault="005915D8" w:rsidP="00DA77BD">
      <w:pPr>
        <w:jc w:val="both"/>
      </w:pPr>
    </w:p>
    <w:p w14:paraId="01F227B3" w14:textId="191FAF53" w:rsidR="00885291" w:rsidRPr="00553084" w:rsidRDefault="00885291" w:rsidP="0017271C">
      <w:pPr>
        <w:jc w:val="both"/>
        <w:rPr>
          <w:rFonts w:ascii="Arial" w:hAnsi="Arial" w:cs="Arial"/>
          <w:b/>
          <w:bCs/>
          <w:sz w:val="22"/>
          <w:szCs w:val="22"/>
        </w:rPr>
      </w:pPr>
      <w:r w:rsidRPr="00553084">
        <w:rPr>
          <w:rFonts w:ascii="Arial" w:hAnsi="Arial" w:cs="Arial"/>
          <w:b/>
          <w:bCs/>
          <w:sz w:val="22"/>
          <w:szCs w:val="22"/>
        </w:rPr>
        <w:t>Strategies Employed by Social Studies Teachers in the MATATAG Curriculum</w:t>
      </w:r>
    </w:p>
    <w:p w14:paraId="6F60E772" w14:textId="37B90351" w:rsidR="00885291" w:rsidRPr="00DA77BD" w:rsidRDefault="00885291" w:rsidP="0017271C">
      <w:pPr>
        <w:jc w:val="both"/>
        <w:rPr>
          <w:rFonts w:ascii="Arial" w:hAnsi="Arial" w:cs="Arial"/>
          <w:sz w:val="22"/>
          <w:szCs w:val="22"/>
        </w:rPr>
      </w:pPr>
      <w:r w:rsidRPr="00DA77BD">
        <w:rPr>
          <w:rFonts w:ascii="Arial" w:hAnsi="Arial" w:cs="Arial"/>
          <w:sz w:val="22"/>
          <w:szCs w:val="22"/>
        </w:rPr>
        <w:t xml:space="preserve">The data analysis has generated two categories of strategies, depicted in Figure </w:t>
      </w:r>
      <w:r w:rsidR="008A11BE">
        <w:rPr>
          <w:rFonts w:ascii="Arial" w:hAnsi="Arial" w:cs="Arial"/>
          <w:sz w:val="22"/>
          <w:szCs w:val="22"/>
        </w:rPr>
        <w:t>2</w:t>
      </w:r>
      <w:r w:rsidRPr="00DA77BD">
        <w:rPr>
          <w:rFonts w:ascii="Arial" w:hAnsi="Arial" w:cs="Arial"/>
          <w:sz w:val="22"/>
          <w:szCs w:val="22"/>
        </w:rPr>
        <w:t xml:space="preserve">, employed by social studies teachers in the </w:t>
      </w:r>
      <w:r w:rsidR="0027488A">
        <w:rPr>
          <w:rFonts w:ascii="Arial" w:hAnsi="Arial" w:cs="Arial"/>
          <w:sz w:val="22"/>
          <w:szCs w:val="22"/>
        </w:rPr>
        <w:t xml:space="preserve">implementation of the MATATAG </w:t>
      </w:r>
      <w:r w:rsidR="0027488A">
        <w:rPr>
          <w:rFonts w:ascii="Arial" w:hAnsi="Arial" w:cs="Arial"/>
          <w:sz w:val="22"/>
          <w:szCs w:val="22"/>
        </w:rPr>
        <w:lastRenderedPageBreak/>
        <w:t>curriculum: technological integration for practical instruction and empowering training for collaborative learning to support</w:t>
      </w:r>
      <w:r w:rsidRPr="00DA77BD">
        <w:rPr>
          <w:rFonts w:ascii="Arial" w:hAnsi="Arial" w:cs="Arial"/>
          <w:sz w:val="22"/>
          <w:szCs w:val="22"/>
        </w:rPr>
        <w:t xml:space="preserve"> students' success.</w:t>
      </w:r>
    </w:p>
    <w:p w14:paraId="42491481" w14:textId="67EC0066" w:rsidR="00885291" w:rsidRPr="00DA77BD" w:rsidRDefault="00885291" w:rsidP="00DA77BD">
      <w:pPr>
        <w:jc w:val="both"/>
        <w:rPr>
          <w:rFonts w:ascii="Arial" w:hAnsi="Arial" w:cs="Arial"/>
          <w:sz w:val="22"/>
          <w:szCs w:val="22"/>
        </w:rPr>
      </w:pPr>
    </w:p>
    <w:p w14:paraId="5229B448" w14:textId="3B6B7536" w:rsidR="00885291" w:rsidRPr="00DA77BD" w:rsidRDefault="00D67446" w:rsidP="00DA77BD">
      <w:pPr>
        <w:jc w:val="both"/>
        <w:rPr>
          <w:rFonts w:ascii="Arial" w:hAnsi="Arial" w:cs="Arial"/>
          <w:sz w:val="22"/>
          <w:szCs w:val="22"/>
        </w:rPr>
      </w:pPr>
      <w:r w:rsidRPr="00DA77BD">
        <w:rPr>
          <w:rFonts w:ascii="Arial" w:eastAsia="Arial" w:hAnsi="Arial" w:cs="Arial"/>
          <w:noProof/>
          <w:sz w:val="22"/>
          <w:szCs w:val="22"/>
          <w:lang w:eastAsia="en-PH"/>
        </w:rPr>
        <w:drawing>
          <wp:anchor distT="0" distB="0" distL="114300" distR="114300" simplePos="0" relativeHeight="251659776" behindDoc="1" locked="0" layoutInCell="1" allowOverlap="1" wp14:anchorId="316DD6CD" wp14:editId="7E13ED18">
            <wp:simplePos x="0" y="0"/>
            <wp:positionH relativeFrom="margin">
              <wp:posOffset>-14605</wp:posOffset>
            </wp:positionH>
            <wp:positionV relativeFrom="paragraph">
              <wp:posOffset>91392</wp:posOffset>
            </wp:positionV>
            <wp:extent cx="3649980" cy="1831975"/>
            <wp:effectExtent l="0" t="0" r="0" b="0"/>
            <wp:wrapTight wrapText="bothSides">
              <wp:wrapPolygon edited="0">
                <wp:start x="0" y="0"/>
                <wp:lineTo x="0" y="21338"/>
                <wp:lineTo x="21532" y="21338"/>
                <wp:lineTo x="21532" y="0"/>
                <wp:lineTo x="0" y="0"/>
              </wp:wrapPolygon>
            </wp:wrapTight>
            <wp:docPr id="855283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283884" name=""/>
                    <pic:cNvPicPr/>
                  </pic:nvPicPr>
                  <pic:blipFill>
                    <a:blip r:embed="rId14" cstate="print">
                      <a:extLst>
                        <a:ext uri="{BEBA8EAE-BF5A-486C-A8C5-ECC9F3942E4B}">
                          <a14:imgProps xmlns:a14="http://schemas.microsoft.com/office/drawing/2010/main">
                            <a14:imgLayer r:embed="rId15">
                              <a14:imgEffect>
                                <a14:sharpenSoften amount="50000"/>
                              </a14:imgEffect>
                              <a14:imgEffect>
                                <a14:saturation sat="400000"/>
                              </a14:imgEffect>
                            </a14:imgLayer>
                          </a14:imgProps>
                        </a:ext>
                        <a:ext uri="{28A0092B-C50C-407E-A947-70E740481C1C}">
                          <a14:useLocalDpi xmlns:a14="http://schemas.microsoft.com/office/drawing/2010/main" val="0"/>
                        </a:ext>
                      </a:extLst>
                    </a:blip>
                    <a:srcRect t="1431"/>
                    <a:stretch>
                      <a:fillRect/>
                    </a:stretch>
                  </pic:blipFill>
                  <pic:spPr bwMode="auto">
                    <a:xfrm>
                      <a:off x="0" y="0"/>
                      <a:ext cx="3649980" cy="1831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E2E0161" w14:textId="6A64E328" w:rsidR="00A363AA" w:rsidRPr="00DA77BD" w:rsidRDefault="00A363AA" w:rsidP="00DA77BD">
      <w:pPr>
        <w:jc w:val="both"/>
        <w:rPr>
          <w:rFonts w:ascii="Arial" w:hAnsi="Arial" w:cs="Arial"/>
          <w:sz w:val="22"/>
          <w:szCs w:val="22"/>
        </w:rPr>
      </w:pPr>
    </w:p>
    <w:p w14:paraId="50DA55D9" w14:textId="7B1AA98B" w:rsidR="00885291" w:rsidRPr="00DA77BD" w:rsidRDefault="00885291" w:rsidP="00DA77BD">
      <w:pPr>
        <w:jc w:val="both"/>
        <w:rPr>
          <w:rFonts w:ascii="Arial" w:hAnsi="Arial" w:cs="Arial"/>
          <w:caps/>
          <w:sz w:val="22"/>
          <w:szCs w:val="22"/>
        </w:rPr>
      </w:pPr>
    </w:p>
    <w:p w14:paraId="7ACE2298" w14:textId="7BB3A282" w:rsidR="00885291" w:rsidRPr="00DA77BD" w:rsidRDefault="00885291" w:rsidP="00DA77BD">
      <w:pPr>
        <w:jc w:val="both"/>
        <w:rPr>
          <w:rFonts w:ascii="Arial" w:hAnsi="Arial" w:cs="Arial"/>
          <w:caps/>
          <w:sz w:val="22"/>
          <w:szCs w:val="22"/>
        </w:rPr>
      </w:pPr>
    </w:p>
    <w:p w14:paraId="6099C698" w14:textId="524F61E6" w:rsidR="00885291" w:rsidRPr="00DA77BD" w:rsidRDefault="00885291" w:rsidP="00DA77BD">
      <w:pPr>
        <w:jc w:val="both"/>
        <w:rPr>
          <w:rFonts w:ascii="Arial" w:hAnsi="Arial" w:cs="Arial"/>
          <w:caps/>
          <w:sz w:val="22"/>
          <w:szCs w:val="22"/>
        </w:rPr>
      </w:pPr>
    </w:p>
    <w:p w14:paraId="6662A031" w14:textId="4A6C1880" w:rsidR="00885291" w:rsidRPr="00DA77BD" w:rsidRDefault="00885291" w:rsidP="00DA77BD">
      <w:pPr>
        <w:jc w:val="both"/>
        <w:rPr>
          <w:rFonts w:ascii="Arial" w:hAnsi="Arial" w:cs="Arial"/>
          <w:caps/>
          <w:sz w:val="22"/>
          <w:szCs w:val="22"/>
        </w:rPr>
      </w:pPr>
    </w:p>
    <w:p w14:paraId="440E0BD1" w14:textId="42D3E5CE" w:rsidR="00885291" w:rsidRPr="00DA77BD" w:rsidRDefault="00885291" w:rsidP="00DA77BD">
      <w:pPr>
        <w:jc w:val="both"/>
        <w:rPr>
          <w:rFonts w:ascii="Arial" w:hAnsi="Arial" w:cs="Arial"/>
          <w:caps/>
          <w:sz w:val="22"/>
          <w:szCs w:val="22"/>
        </w:rPr>
      </w:pPr>
    </w:p>
    <w:p w14:paraId="69FC9192" w14:textId="34D4F773" w:rsidR="00885291" w:rsidRPr="00DA77BD" w:rsidRDefault="00885291" w:rsidP="00DA77BD">
      <w:pPr>
        <w:jc w:val="both"/>
        <w:rPr>
          <w:rFonts w:ascii="Arial" w:hAnsi="Arial" w:cs="Arial"/>
          <w:caps/>
          <w:sz w:val="22"/>
          <w:szCs w:val="22"/>
        </w:rPr>
      </w:pPr>
    </w:p>
    <w:p w14:paraId="3D1C6C93" w14:textId="7DC1DE61" w:rsidR="00885291" w:rsidRPr="00DA77BD" w:rsidRDefault="00885291" w:rsidP="00DA77BD">
      <w:pPr>
        <w:jc w:val="both"/>
        <w:rPr>
          <w:rFonts w:ascii="Arial" w:hAnsi="Arial" w:cs="Arial"/>
          <w:caps/>
          <w:sz w:val="22"/>
          <w:szCs w:val="22"/>
        </w:rPr>
      </w:pPr>
    </w:p>
    <w:p w14:paraId="0679A529" w14:textId="74ECF165" w:rsidR="00885291" w:rsidRPr="00DA77BD" w:rsidRDefault="00885291" w:rsidP="00DA77BD">
      <w:pPr>
        <w:jc w:val="both"/>
        <w:rPr>
          <w:rFonts w:ascii="Arial" w:hAnsi="Arial" w:cs="Arial"/>
          <w:caps/>
          <w:sz w:val="22"/>
          <w:szCs w:val="22"/>
        </w:rPr>
      </w:pPr>
    </w:p>
    <w:p w14:paraId="2F931CFC" w14:textId="77777777" w:rsidR="00CA34EE" w:rsidRDefault="00CA34EE" w:rsidP="00DA77BD">
      <w:pPr>
        <w:jc w:val="both"/>
        <w:rPr>
          <w:rFonts w:ascii="Arial" w:hAnsi="Arial" w:cs="Arial"/>
          <w:caps/>
          <w:sz w:val="22"/>
          <w:szCs w:val="22"/>
        </w:rPr>
      </w:pPr>
    </w:p>
    <w:p w14:paraId="6B79C507" w14:textId="77777777" w:rsidR="00D67446" w:rsidRDefault="00D67446" w:rsidP="00DA77BD">
      <w:pPr>
        <w:jc w:val="both"/>
        <w:rPr>
          <w:rFonts w:ascii="Arial" w:hAnsi="Arial" w:cs="Arial"/>
          <w:caps/>
          <w:sz w:val="22"/>
          <w:szCs w:val="22"/>
          <w:vertAlign w:val="superscript"/>
        </w:rPr>
      </w:pPr>
    </w:p>
    <w:p w14:paraId="761A6876" w14:textId="3C6FCF2B" w:rsidR="00885291" w:rsidRPr="00DA77BD" w:rsidRDefault="00EB11EE" w:rsidP="00DA77BD">
      <w:pPr>
        <w:jc w:val="both"/>
        <w:rPr>
          <w:rFonts w:ascii="Arial" w:hAnsi="Arial" w:cs="Arial"/>
          <w:caps/>
          <w:sz w:val="22"/>
          <w:szCs w:val="22"/>
          <w:vertAlign w:val="superscript"/>
        </w:rPr>
      </w:pPr>
      <w:r w:rsidRPr="00DA77BD">
        <w:rPr>
          <w:rFonts w:ascii="Arial" w:hAnsi="Arial" w:cs="Arial"/>
          <w:caps/>
          <w:sz w:val="22"/>
          <w:szCs w:val="22"/>
          <w:vertAlign w:val="superscript"/>
        </w:rPr>
        <w:t xml:space="preserve">Figure </w:t>
      </w:r>
      <w:r w:rsidR="008A11BE">
        <w:rPr>
          <w:rFonts w:ascii="Arial" w:hAnsi="Arial" w:cs="Arial"/>
          <w:caps/>
          <w:sz w:val="22"/>
          <w:szCs w:val="22"/>
          <w:vertAlign w:val="superscript"/>
        </w:rPr>
        <w:t>2</w:t>
      </w:r>
      <w:r w:rsidRPr="00DA77BD">
        <w:rPr>
          <w:rFonts w:ascii="Arial" w:hAnsi="Arial" w:cs="Arial"/>
          <w:caps/>
          <w:sz w:val="22"/>
          <w:szCs w:val="22"/>
          <w:vertAlign w:val="superscript"/>
        </w:rPr>
        <w:t>. Strategies Employed by Social Studies Teachers in the MATATAG Curriculum.</w:t>
      </w:r>
    </w:p>
    <w:p w14:paraId="1E425DE8" w14:textId="4AF782DD" w:rsidR="00D648BA" w:rsidRDefault="00EB11EE" w:rsidP="00DA77BD">
      <w:pPr>
        <w:jc w:val="both"/>
        <w:rPr>
          <w:rFonts w:ascii="Arial" w:hAnsi="Arial" w:cs="Arial"/>
          <w:sz w:val="22"/>
          <w:szCs w:val="22"/>
        </w:rPr>
      </w:pPr>
      <w:r w:rsidRPr="00553084">
        <w:rPr>
          <w:rFonts w:ascii="Arial" w:hAnsi="Arial" w:cs="Arial"/>
          <w:b/>
          <w:bCs/>
          <w:sz w:val="22"/>
          <w:szCs w:val="22"/>
        </w:rPr>
        <w:t>Technology for effective instruction.</w:t>
      </w:r>
      <w:r w:rsidRPr="00DA77BD">
        <w:rPr>
          <w:rFonts w:ascii="Arial" w:hAnsi="Arial" w:cs="Arial"/>
          <w:sz w:val="22"/>
          <w:szCs w:val="22"/>
        </w:rPr>
        <w:t xml:space="preserve"> </w:t>
      </w:r>
      <w:r w:rsidR="00D67446">
        <w:rPr>
          <w:rFonts w:ascii="Arial" w:hAnsi="Arial" w:cs="Arial"/>
          <w:sz w:val="22"/>
          <w:szCs w:val="22"/>
        </w:rPr>
        <w:t>This theme uses digital tools to improve teaching and learning. Technology allows teachers to give students access to more information and support tailored instruction.</w:t>
      </w:r>
    </w:p>
    <w:p w14:paraId="568345CC" w14:textId="77777777" w:rsidR="00B01485" w:rsidRPr="00DA77BD" w:rsidRDefault="00B01485" w:rsidP="00DA77BD">
      <w:pPr>
        <w:jc w:val="both"/>
        <w:rPr>
          <w:rFonts w:ascii="Arial" w:hAnsi="Arial" w:cs="Arial"/>
          <w:sz w:val="22"/>
          <w:szCs w:val="22"/>
        </w:rPr>
      </w:pPr>
    </w:p>
    <w:p w14:paraId="22BCA08C" w14:textId="6AD01D94" w:rsidR="00885291" w:rsidRPr="00DA77BD" w:rsidRDefault="00EB11EE" w:rsidP="00B71349">
      <w:pPr>
        <w:ind w:firstLine="720"/>
        <w:jc w:val="both"/>
        <w:rPr>
          <w:rFonts w:ascii="Arial" w:hAnsi="Arial" w:cs="Arial"/>
          <w:sz w:val="22"/>
          <w:szCs w:val="22"/>
        </w:rPr>
      </w:pPr>
      <w:r w:rsidRPr="00553084">
        <w:rPr>
          <w:rFonts w:ascii="Arial" w:hAnsi="Arial" w:cs="Arial"/>
          <w:b/>
          <w:bCs/>
          <w:sz w:val="22"/>
          <w:szCs w:val="22"/>
        </w:rPr>
        <w:t xml:space="preserve"> Furthering research for lesson content</w:t>
      </w:r>
      <w:r w:rsidR="00B71349" w:rsidRPr="00553084">
        <w:rPr>
          <w:rFonts w:ascii="Arial" w:hAnsi="Arial" w:cs="Arial"/>
          <w:b/>
          <w:bCs/>
          <w:sz w:val="22"/>
          <w:szCs w:val="22"/>
        </w:rPr>
        <w:t>.</w:t>
      </w:r>
      <w:r w:rsidR="00B71349">
        <w:rPr>
          <w:rFonts w:ascii="Arial" w:hAnsi="Arial" w:cs="Arial"/>
          <w:sz w:val="22"/>
          <w:szCs w:val="22"/>
        </w:rPr>
        <w:t xml:space="preserve"> teachers actively seek online resources, digital references, and scholarly materials to supplement the curriculum. As the MATATAG framework evolves, further research ensures lesson accuracy, relevance, and depth for well-informed, engaging discussions. </w:t>
      </w:r>
    </w:p>
    <w:p w14:paraId="48BE9814" w14:textId="77777777" w:rsidR="00D648BA" w:rsidRPr="00DA77BD" w:rsidRDefault="00D648BA" w:rsidP="00DA77BD">
      <w:pPr>
        <w:jc w:val="both"/>
        <w:rPr>
          <w:rFonts w:ascii="Arial" w:hAnsi="Arial" w:cs="Arial"/>
          <w:sz w:val="22"/>
          <w:szCs w:val="22"/>
        </w:rPr>
      </w:pPr>
    </w:p>
    <w:p w14:paraId="2FB0A38D" w14:textId="2C76567A" w:rsidR="00D648BA" w:rsidRPr="00DA77BD" w:rsidRDefault="00D648BA" w:rsidP="00DA77BD">
      <w:pPr>
        <w:jc w:val="both"/>
        <w:rPr>
          <w:rFonts w:ascii="Arial" w:hAnsi="Arial" w:cs="Arial"/>
          <w:caps/>
          <w:sz w:val="22"/>
          <w:szCs w:val="22"/>
        </w:rPr>
      </w:pPr>
      <w:r w:rsidRPr="00DA77BD">
        <w:rPr>
          <w:rFonts w:ascii="Arial" w:hAnsi="Arial" w:cs="Arial"/>
          <w:sz w:val="22"/>
          <w:szCs w:val="22"/>
        </w:rPr>
        <w:t xml:space="preserve">“Bali ang purpose </w:t>
      </w:r>
      <w:proofErr w:type="spellStart"/>
      <w:r w:rsidRPr="00DA77BD">
        <w:rPr>
          <w:rFonts w:ascii="Arial" w:hAnsi="Arial" w:cs="Arial"/>
          <w:sz w:val="22"/>
          <w:szCs w:val="22"/>
        </w:rPr>
        <w:t>sa</w:t>
      </w:r>
      <w:proofErr w:type="spellEnd"/>
      <w:r w:rsidRPr="00DA77BD">
        <w:rPr>
          <w:rFonts w:ascii="Arial" w:hAnsi="Arial" w:cs="Arial"/>
          <w:sz w:val="22"/>
          <w:szCs w:val="22"/>
        </w:rPr>
        <w:t xml:space="preserve"> curriculum </w:t>
      </w:r>
      <w:proofErr w:type="spellStart"/>
      <w:r w:rsidRPr="00DA77BD">
        <w:rPr>
          <w:rFonts w:ascii="Arial" w:hAnsi="Arial" w:cs="Arial"/>
          <w:sz w:val="22"/>
          <w:szCs w:val="22"/>
        </w:rPr>
        <w:t>sa</w:t>
      </w:r>
      <w:proofErr w:type="spellEnd"/>
      <w:r w:rsidRPr="00DA77BD">
        <w:rPr>
          <w:rFonts w:ascii="Arial" w:hAnsi="Arial" w:cs="Arial"/>
          <w:sz w:val="22"/>
          <w:szCs w:val="22"/>
        </w:rPr>
        <w:t xml:space="preserve"> competency </w:t>
      </w:r>
      <w:proofErr w:type="spellStart"/>
      <w:r w:rsidRPr="00DA77BD">
        <w:rPr>
          <w:rFonts w:ascii="Arial" w:hAnsi="Arial" w:cs="Arial"/>
          <w:sz w:val="22"/>
          <w:szCs w:val="22"/>
        </w:rPr>
        <w:t>dili</w:t>
      </w:r>
      <w:proofErr w:type="spellEnd"/>
      <w:r w:rsidRPr="00DA77BD">
        <w:rPr>
          <w:rFonts w:ascii="Arial" w:hAnsi="Arial" w:cs="Arial"/>
          <w:sz w:val="22"/>
          <w:szCs w:val="22"/>
        </w:rPr>
        <w:t xml:space="preserve"> </w:t>
      </w:r>
      <w:proofErr w:type="spellStart"/>
      <w:r w:rsidRPr="00DA77BD">
        <w:rPr>
          <w:rFonts w:ascii="Arial" w:hAnsi="Arial" w:cs="Arial"/>
          <w:sz w:val="22"/>
          <w:szCs w:val="22"/>
        </w:rPr>
        <w:t>lang</w:t>
      </w:r>
      <w:proofErr w:type="spellEnd"/>
      <w:r w:rsidRPr="00DA77BD">
        <w:rPr>
          <w:rFonts w:ascii="Arial" w:hAnsi="Arial" w:cs="Arial"/>
          <w:sz w:val="22"/>
          <w:szCs w:val="22"/>
        </w:rPr>
        <w:t xml:space="preserve"> mi ma </w:t>
      </w:r>
      <w:proofErr w:type="spellStart"/>
      <w:r w:rsidRPr="00DA77BD">
        <w:rPr>
          <w:rFonts w:ascii="Arial" w:hAnsi="Arial" w:cs="Arial"/>
          <w:sz w:val="22"/>
          <w:szCs w:val="22"/>
        </w:rPr>
        <w:t>saag</w:t>
      </w:r>
      <w:proofErr w:type="spellEnd"/>
      <w:r w:rsidRPr="00DA77BD">
        <w:rPr>
          <w:rFonts w:ascii="Arial" w:hAnsi="Arial" w:cs="Arial"/>
          <w:sz w:val="22"/>
          <w:szCs w:val="22"/>
        </w:rPr>
        <w:t xml:space="preserve"> oh kami </w:t>
      </w:r>
      <w:proofErr w:type="spellStart"/>
      <w:r w:rsidRPr="00DA77BD">
        <w:rPr>
          <w:rFonts w:ascii="Arial" w:hAnsi="Arial" w:cs="Arial"/>
          <w:sz w:val="22"/>
          <w:szCs w:val="22"/>
        </w:rPr>
        <w:t>na</w:t>
      </w:r>
      <w:proofErr w:type="spellEnd"/>
      <w:r w:rsidRPr="00DA77BD">
        <w:rPr>
          <w:rFonts w:ascii="Arial" w:hAnsi="Arial" w:cs="Arial"/>
          <w:sz w:val="22"/>
          <w:szCs w:val="22"/>
        </w:rPr>
        <w:t xml:space="preserve"> ang </w:t>
      </w:r>
      <w:proofErr w:type="spellStart"/>
      <w:r w:rsidRPr="00DA77BD">
        <w:rPr>
          <w:rFonts w:ascii="Arial" w:hAnsi="Arial" w:cs="Arial"/>
          <w:sz w:val="22"/>
          <w:szCs w:val="22"/>
        </w:rPr>
        <w:t>bahala</w:t>
      </w:r>
      <w:proofErr w:type="spellEnd"/>
      <w:r w:rsidRPr="00DA77BD">
        <w:rPr>
          <w:rFonts w:ascii="Arial" w:hAnsi="Arial" w:cs="Arial"/>
          <w:sz w:val="22"/>
          <w:szCs w:val="22"/>
        </w:rPr>
        <w:t xml:space="preserve"> kung </w:t>
      </w:r>
      <w:proofErr w:type="spellStart"/>
      <w:r w:rsidRPr="00DA77BD">
        <w:rPr>
          <w:rFonts w:ascii="Arial" w:hAnsi="Arial" w:cs="Arial"/>
          <w:sz w:val="22"/>
          <w:szCs w:val="22"/>
        </w:rPr>
        <w:t>asa</w:t>
      </w:r>
      <w:proofErr w:type="spellEnd"/>
      <w:r w:rsidRPr="00DA77BD">
        <w:rPr>
          <w:rFonts w:ascii="Arial" w:hAnsi="Arial" w:cs="Arial"/>
          <w:sz w:val="22"/>
          <w:szCs w:val="22"/>
        </w:rPr>
        <w:t xml:space="preserve"> mi </w:t>
      </w:r>
      <w:proofErr w:type="spellStart"/>
      <w:r w:rsidRPr="00DA77BD">
        <w:rPr>
          <w:rFonts w:ascii="Arial" w:hAnsi="Arial" w:cs="Arial"/>
          <w:sz w:val="22"/>
          <w:szCs w:val="22"/>
        </w:rPr>
        <w:t>manguha</w:t>
      </w:r>
      <w:proofErr w:type="spellEnd"/>
      <w:r w:rsidRPr="00DA77BD">
        <w:rPr>
          <w:rFonts w:ascii="Arial" w:hAnsi="Arial" w:cs="Arial"/>
          <w:sz w:val="22"/>
          <w:szCs w:val="22"/>
        </w:rPr>
        <w:t xml:space="preserve"> ug </w:t>
      </w:r>
      <w:proofErr w:type="spellStart"/>
      <w:r w:rsidRPr="00DA77BD">
        <w:rPr>
          <w:rFonts w:ascii="Arial" w:hAnsi="Arial" w:cs="Arial"/>
          <w:sz w:val="22"/>
          <w:szCs w:val="22"/>
        </w:rPr>
        <w:t>mga</w:t>
      </w:r>
      <w:proofErr w:type="spellEnd"/>
      <w:r w:rsidRPr="00DA77BD">
        <w:rPr>
          <w:rFonts w:ascii="Arial" w:hAnsi="Arial" w:cs="Arial"/>
          <w:sz w:val="22"/>
          <w:szCs w:val="22"/>
        </w:rPr>
        <w:t xml:space="preserve"> reference </w:t>
      </w:r>
      <w:proofErr w:type="spellStart"/>
      <w:r w:rsidRPr="00DA77BD">
        <w:rPr>
          <w:rFonts w:ascii="Arial" w:hAnsi="Arial" w:cs="Arial"/>
          <w:sz w:val="22"/>
          <w:szCs w:val="22"/>
        </w:rPr>
        <w:t>kanang</w:t>
      </w:r>
      <w:proofErr w:type="spellEnd"/>
      <w:r w:rsidRPr="00DA77BD">
        <w:rPr>
          <w:rFonts w:ascii="Arial" w:hAnsi="Arial" w:cs="Arial"/>
          <w:sz w:val="22"/>
          <w:szCs w:val="22"/>
        </w:rPr>
        <w:t xml:space="preserve"> legit </w:t>
      </w:r>
      <w:proofErr w:type="spellStart"/>
      <w:r w:rsidRPr="00DA77BD">
        <w:rPr>
          <w:rFonts w:ascii="Arial" w:hAnsi="Arial" w:cs="Arial"/>
          <w:sz w:val="22"/>
          <w:szCs w:val="22"/>
        </w:rPr>
        <w:t>nga</w:t>
      </w:r>
      <w:proofErr w:type="spellEnd"/>
      <w:r w:rsidRPr="00DA77BD">
        <w:rPr>
          <w:rFonts w:ascii="Arial" w:hAnsi="Arial" w:cs="Arial"/>
          <w:sz w:val="22"/>
          <w:szCs w:val="22"/>
        </w:rPr>
        <w:t xml:space="preserve"> </w:t>
      </w:r>
      <w:proofErr w:type="spellStart"/>
      <w:r w:rsidRPr="00DA77BD">
        <w:rPr>
          <w:rFonts w:ascii="Arial" w:hAnsi="Arial" w:cs="Arial"/>
          <w:sz w:val="22"/>
          <w:szCs w:val="22"/>
        </w:rPr>
        <w:t>mga</w:t>
      </w:r>
      <w:proofErr w:type="spellEnd"/>
      <w:r w:rsidRPr="00DA77BD">
        <w:rPr>
          <w:rFonts w:ascii="Arial" w:hAnsi="Arial" w:cs="Arial"/>
          <w:sz w:val="22"/>
          <w:szCs w:val="22"/>
        </w:rPr>
        <w:t xml:space="preserve"> reference that why </w:t>
      </w:r>
      <w:proofErr w:type="spellStart"/>
      <w:r w:rsidRPr="00DA77BD">
        <w:rPr>
          <w:rFonts w:ascii="Arial" w:hAnsi="Arial" w:cs="Arial"/>
          <w:sz w:val="22"/>
          <w:szCs w:val="22"/>
        </w:rPr>
        <w:t>i</w:t>
      </w:r>
      <w:proofErr w:type="spellEnd"/>
      <w:r w:rsidRPr="00DA77BD">
        <w:rPr>
          <w:rFonts w:ascii="Arial" w:hAnsi="Arial" w:cs="Arial"/>
          <w:sz w:val="22"/>
          <w:szCs w:val="22"/>
        </w:rPr>
        <w:t xml:space="preserve"> do further research </w:t>
      </w:r>
      <w:proofErr w:type="spellStart"/>
      <w:r w:rsidRPr="00DA77BD">
        <w:rPr>
          <w:rFonts w:ascii="Arial" w:hAnsi="Arial" w:cs="Arial"/>
          <w:sz w:val="22"/>
          <w:szCs w:val="22"/>
        </w:rPr>
        <w:t>jud</w:t>
      </w:r>
      <w:proofErr w:type="spellEnd"/>
      <w:r w:rsidRPr="00DA77BD">
        <w:rPr>
          <w:rFonts w:ascii="Arial" w:hAnsi="Arial" w:cs="Arial"/>
          <w:sz w:val="22"/>
          <w:szCs w:val="22"/>
        </w:rPr>
        <w:t xml:space="preserve"> to supplement the lesson</w:t>
      </w:r>
      <w:proofErr w:type="gramStart"/>
      <w:r w:rsidR="005915D8">
        <w:rPr>
          <w:rFonts w:ascii="Arial" w:hAnsi="Arial" w:cs="Arial"/>
          <w:sz w:val="22"/>
          <w:szCs w:val="22"/>
        </w:rPr>
        <w:t>.</w:t>
      </w:r>
      <w:r w:rsidRPr="00DA77BD">
        <w:rPr>
          <w:rFonts w:ascii="Arial" w:hAnsi="Arial" w:cs="Arial"/>
          <w:sz w:val="22"/>
          <w:szCs w:val="22"/>
        </w:rPr>
        <w:t>”(</w:t>
      </w:r>
      <w:proofErr w:type="gramEnd"/>
      <w:r w:rsidR="005915D8">
        <w:rPr>
          <w:rFonts w:ascii="Arial" w:hAnsi="Arial" w:cs="Arial"/>
          <w:sz w:val="22"/>
          <w:szCs w:val="22"/>
        </w:rPr>
        <w:t>Th</w:t>
      </w:r>
      <w:r w:rsidRPr="00DA77BD">
        <w:rPr>
          <w:rFonts w:ascii="Arial" w:hAnsi="Arial" w:cs="Arial"/>
          <w:sz w:val="22"/>
          <w:szCs w:val="22"/>
        </w:rPr>
        <w:t xml:space="preserve">e purpose of the curriculum is the competencies, not just leaving us lost or figuring things out on our own when it comes to finding legitimate references. </w:t>
      </w:r>
      <w:r w:rsidR="005915D8">
        <w:rPr>
          <w:rFonts w:ascii="Arial" w:hAnsi="Arial" w:cs="Arial"/>
          <w:sz w:val="22"/>
          <w:szCs w:val="22"/>
        </w:rPr>
        <w:t>That is</w:t>
      </w:r>
      <w:r w:rsidRPr="00DA77BD">
        <w:rPr>
          <w:rFonts w:ascii="Arial" w:hAnsi="Arial" w:cs="Arial"/>
          <w:sz w:val="22"/>
          <w:szCs w:val="22"/>
        </w:rPr>
        <w:t xml:space="preserve"> why </w:t>
      </w:r>
      <w:r w:rsidR="005915D8">
        <w:rPr>
          <w:rFonts w:ascii="Arial" w:hAnsi="Arial" w:cs="Arial"/>
          <w:sz w:val="22"/>
          <w:szCs w:val="22"/>
        </w:rPr>
        <w:t>I</w:t>
      </w:r>
      <w:r w:rsidRPr="00DA77BD">
        <w:rPr>
          <w:rFonts w:ascii="Arial" w:hAnsi="Arial" w:cs="Arial"/>
          <w:sz w:val="22"/>
          <w:szCs w:val="22"/>
        </w:rPr>
        <w:t xml:space="preserve"> make sure to do further research to supplement the lesson) -Teacher C; L 6-9</w:t>
      </w:r>
    </w:p>
    <w:p w14:paraId="2EF3EB8C" w14:textId="77777777" w:rsidR="00D648BA" w:rsidRPr="00DA77BD" w:rsidRDefault="00D648BA" w:rsidP="00DA77BD">
      <w:pPr>
        <w:jc w:val="both"/>
        <w:rPr>
          <w:rFonts w:ascii="Arial" w:hAnsi="Arial" w:cs="Arial"/>
          <w:sz w:val="22"/>
          <w:szCs w:val="22"/>
        </w:rPr>
      </w:pPr>
    </w:p>
    <w:p w14:paraId="1451AB84" w14:textId="070872A4" w:rsidR="00D648BA" w:rsidRPr="00DA77BD" w:rsidRDefault="00D648BA" w:rsidP="00DA77BD">
      <w:pPr>
        <w:jc w:val="both"/>
        <w:rPr>
          <w:rFonts w:ascii="Arial" w:hAnsi="Arial" w:cs="Arial"/>
          <w:sz w:val="22"/>
          <w:szCs w:val="22"/>
        </w:rPr>
      </w:pPr>
      <w:r w:rsidRPr="00DA77BD">
        <w:rPr>
          <w:rFonts w:ascii="Arial" w:hAnsi="Arial" w:cs="Arial"/>
          <w:sz w:val="22"/>
          <w:szCs w:val="22"/>
        </w:rPr>
        <w:t xml:space="preserve">“I do an extra research google </w:t>
      </w:r>
      <w:proofErr w:type="spellStart"/>
      <w:r w:rsidRPr="00DA77BD">
        <w:rPr>
          <w:rFonts w:ascii="Arial" w:hAnsi="Arial" w:cs="Arial"/>
          <w:sz w:val="22"/>
          <w:szCs w:val="22"/>
        </w:rPr>
        <w:t>lang</w:t>
      </w:r>
      <w:proofErr w:type="spellEnd"/>
      <w:r w:rsidRPr="00DA77BD">
        <w:rPr>
          <w:rFonts w:ascii="Arial" w:hAnsi="Arial" w:cs="Arial"/>
          <w:sz w:val="22"/>
          <w:szCs w:val="22"/>
        </w:rPr>
        <w:t xml:space="preserve"> </w:t>
      </w:r>
      <w:proofErr w:type="spellStart"/>
      <w:r w:rsidRPr="00DA77BD">
        <w:rPr>
          <w:rFonts w:ascii="Arial" w:hAnsi="Arial" w:cs="Arial"/>
          <w:sz w:val="22"/>
          <w:szCs w:val="22"/>
        </w:rPr>
        <w:t>gud</w:t>
      </w:r>
      <w:proofErr w:type="spellEnd"/>
      <w:r w:rsidRPr="00DA77BD">
        <w:rPr>
          <w:rFonts w:ascii="Arial" w:hAnsi="Arial" w:cs="Arial"/>
          <w:sz w:val="22"/>
          <w:szCs w:val="22"/>
        </w:rPr>
        <w:t xml:space="preserve"> </w:t>
      </w:r>
      <w:r w:rsidR="005915D8">
        <w:rPr>
          <w:rFonts w:ascii="Arial" w:hAnsi="Arial" w:cs="Arial"/>
          <w:sz w:val="22"/>
          <w:szCs w:val="22"/>
        </w:rPr>
        <w:t>actually to support the lesson plan, the lesson exemplar</w:t>
      </w:r>
      <w:r w:rsidRPr="00DA77BD">
        <w:rPr>
          <w:rFonts w:ascii="Arial" w:hAnsi="Arial" w:cs="Arial"/>
          <w:sz w:val="22"/>
          <w:szCs w:val="22"/>
        </w:rPr>
        <w:t xml:space="preserve"> </w:t>
      </w:r>
      <w:proofErr w:type="gramStart"/>
      <w:r w:rsidRPr="00DA77BD">
        <w:rPr>
          <w:rFonts w:ascii="Arial" w:hAnsi="Arial" w:cs="Arial"/>
          <w:sz w:val="22"/>
          <w:szCs w:val="22"/>
        </w:rPr>
        <w:t>“ (</w:t>
      </w:r>
      <w:proofErr w:type="spellStart"/>
      <w:proofErr w:type="gramEnd"/>
      <w:r w:rsidRPr="00DA77BD">
        <w:rPr>
          <w:rFonts w:ascii="Arial" w:hAnsi="Arial" w:cs="Arial"/>
          <w:sz w:val="22"/>
          <w:szCs w:val="22"/>
        </w:rPr>
        <w:t>i</w:t>
      </w:r>
      <w:proofErr w:type="spellEnd"/>
      <w:r w:rsidRPr="00DA77BD">
        <w:rPr>
          <w:rFonts w:ascii="Arial" w:hAnsi="Arial" w:cs="Arial"/>
          <w:sz w:val="22"/>
          <w:szCs w:val="22"/>
        </w:rPr>
        <w:t xml:space="preserve"> do extra research, just using </w:t>
      </w:r>
      <w:r w:rsidR="005915D8">
        <w:rPr>
          <w:rFonts w:ascii="Arial" w:hAnsi="Arial" w:cs="Arial"/>
          <w:sz w:val="22"/>
          <w:szCs w:val="22"/>
        </w:rPr>
        <w:t>Google</w:t>
      </w:r>
      <w:r w:rsidRPr="00DA77BD">
        <w:rPr>
          <w:rFonts w:ascii="Arial" w:hAnsi="Arial" w:cs="Arial"/>
          <w:sz w:val="22"/>
          <w:szCs w:val="22"/>
        </w:rPr>
        <w:t>, to actually support the lesson plan and the lesson exemplar.) -Teacher D; L 86-87</w:t>
      </w:r>
    </w:p>
    <w:p w14:paraId="7A965026" w14:textId="77777777" w:rsidR="00D648BA" w:rsidRPr="00DA77BD" w:rsidRDefault="00D648BA" w:rsidP="00DA77BD">
      <w:pPr>
        <w:jc w:val="both"/>
        <w:rPr>
          <w:rFonts w:ascii="Arial" w:hAnsi="Arial" w:cs="Arial"/>
          <w:sz w:val="22"/>
          <w:szCs w:val="22"/>
        </w:rPr>
      </w:pPr>
    </w:p>
    <w:p w14:paraId="5D3850A7" w14:textId="5E8C16DF" w:rsidR="00D648BA" w:rsidRPr="00DA77BD" w:rsidRDefault="00D648BA" w:rsidP="00DA77BD">
      <w:pPr>
        <w:jc w:val="both"/>
        <w:rPr>
          <w:rFonts w:ascii="Arial" w:hAnsi="Arial" w:cs="Arial"/>
          <w:sz w:val="22"/>
          <w:szCs w:val="22"/>
        </w:rPr>
      </w:pPr>
      <w:r w:rsidRPr="00DA77BD">
        <w:rPr>
          <w:rFonts w:ascii="Arial" w:hAnsi="Arial" w:cs="Arial"/>
          <w:sz w:val="22"/>
          <w:szCs w:val="22"/>
        </w:rPr>
        <w:t xml:space="preserve">“We rely on the internet for the topic to have the lesson or else there is no lesson </w:t>
      </w:r>
      <w:proofErr w:type="spellStart"/>
      <w:r w:rsidRPr="00DA77BD">
        <w:rPr>
          <w:rFonts w:ascii="Arial" w:hAnsi="Arial" w:cs="Arial"/>
          <w:sz w:val="22"/>
          <w:szCs w:val="22"/>
        </w:rPr>
        <w:t>haha</w:t>
      </w:r>
      <w:proofErr w:type="spellEnd"/>
      <w:r w:rsidRPr="00DA77BD">
        <w:rPr>
          <w:rFonts w:ascii="Arial" w:hAnsi="Arial" w:cs="Arial"/>
          <w:sz w:val="22"/>
          <w:szCs w:val="22"/>
        </w:rPr>
        <w:t xml:space="preserve"> </w:t>
      </w:r>
      <w:proofErr w:type="spellStart"/>
      <w:r w:rsidRPr="00DA77BD">
        <w:rPr>
          <w:rFonts w:ascii="Arial" w:hAnsi="Arial" w:cs="Arial"/>
          <w:sz w:val="22"/>
          <w:szCs w:val="22"/>
        </w:rPr>
        <w:t>kasi</w:t>
      </w:r>
      <w:proofErr w:type="spellEnd"/>
      <w:r w:rsidRPr="00DA77BD">
        <w:rPr>
          <w:rFonts w:ascii="Arial" w:hAnsi="Arial" w:cs="Arial"/>
          <w:sz w:val="22"/>
          <w:szCs w:val="22"/>
        </w:rPr>
        <w:t xml:space="preserve"> </w:t>
      </w:r>
      <w:proofErr w:type="spellStart"/>
      <w:r w:rsidRPr="00DA77BD">
        <w:rPr>
          <w:rFonts w:ascii="Arial" w:hAnsi="Arial" w:cs="Arial"/>
          <w:sz w:val="22"/>
          <w:szCs w:val="22"/>
        </w:rPr>
        <w:t>walang</w:t>
      </w:r>
      <w:proofErr w:type="spellEnd"/>
      <w:r w:rsidRPr="00DA77BD">
        <w:rPr>
          <w:rFonts w:ascii="Arial" w:hAnsi="Arial" w:cs="Arial"/>
          <w:sz w:val="22"/>
          <w:szCs w:val="22"/>
        </w:rPr>
        <w:t xml:space="preserve"> books so I really have to rely on the internet or google to have my lesson” ("We rely on the internet for lesson topics; otherwise, there </w:t>
      </w:r>
      <w:r w:rsidR="005915D8">
        <w:rPr>
          <w:rFonts w:ascii="Arial" w:hAnsi="Arial" w:cs="Arial"/>
          <w:sz w:val="22"/>
          <w:szCs w:val="22"/>
        </w:rPr>
        <w:t>would not</w:t>
      </w:r>
      <w:r w:rsidRPr="00DA77BD">
        <w:rPr>
          <w:rFonts w:ascii="Arial" w:hAnsi="Arial" w:cs="Arial"/>
          <w:sz w:val="22"/>
          <w:szCs w:val="22"/>
        </w:rPr>
        <w:t xml:space="preserve"> be a lesson, </w:t>
      </w:r>
      <w:proofErr w:type="spellStart"/>
      <w:r w:rsidRPr="00DA77BD">
        <w:rPr>
          <w:rFonts w:ascii="Arial" w:hAnsi="Arial" w:cs="Arial"/>
          <w:sz w:val="22"/>
          <w:szCs w:val="22"/>
        </w:rPr>
        <w:t>haha</w:t>
      </w:r>
      <w:proofErr w:type="spellEnd"/>
      <w:r w:rsidRPr="00DA77BD">
        <w:rPr>
          <w:rFonts w:ascii="Arial" w:hAnsi="Arial" w:cs="Arial"/>
          <w:sz w:val="22"/>
          <w:szCs w:val="22"/>
        </w:rPr>
        <w:t>. Since there are no books available, I really have to depend on the internet or Google to prepare my lessons.)- Teacher A; L 40-42</w:t>
      </w:r>
    </w:p>
    <w:p w14:paraId="2B5704A4" w14:textId="77777777" w:rsidR="00833698" w:rsidRDefault="00833698" w:rsidP="00833698"/>
    <w:p w14:paraId="4459D1D5" w14:textId="28C2E110" w:rsidR="00833698" w:rsidRDefault="00264AF8" w:rsidP="00833698">
      <w:pPr>
        <w:jc w:val="both"/>
        <w:rPr>
          <w:lang w:val="en-PH"/>
        </w:rPr>
      </w:pPr>
      <w:r>
        <w:rPr>
          <w:rFonts w:ascii="Arial" w:hAnsi="Arial" w:cs="Arial"/>
          <w:sz w:val="22"/>
          <w:szCs w:val="22"/>
          <w:lang w:val="en-PH"/>
        </w:rPr>
        <w:t xml:space="preserve">Teachers </w:t>
      </w:r>
      <w:r w:rsidR="005915D8">
        <w:rPr>
          <w:rFonts w:ascii="Arial" w:hAnsi="Arial" w:cs="Arial"/>
          <w:sz w:val="22"/>
          <w:szCs w:val="22"/>
          <w:lang w:val="en-PH"/>
        </w:rPr>
        <w:t>view the curriculum as a foundation for competency, proactively enriching</w:t>
      </w:r>
      <w:r>
        <w:rPr>
          <w:rFonts w:ascii="Arial" w:hAnsi="Arial" w:cs="Arial"/>
          <w:sz w:val="22"/>
          <w:szCs w:val="22"/>
          <w:lang w:val="en-PH"/>
        </w:rPr>
        <w:t xml:space="preserve"> instruction by sourcing additional reference materials beyond </w:t>
      </w:r>
      <w:r w:rsidR="00DD5887">
        <w:rPr>
          <w:rFonts w:ascii="Arial" w:hAnsi="Arial" w:cs="Arial"/>
          <w:sz w:val="22"/>
          <w:szCs w:val="22"/>
          <w:lang w:val="en-PH"/>
        </w:rPr>
        <w:t xml:space="preserve">the </w:t>
      </w:r>
      <w:r>
        <w:rPr>
          <w:rFonts w:ascii="Arial" w:hAnsi="Arial" w:cs="Arial"/>
          <w:sz w:val="22"/>
          <w:szCs w:val="22"/>
          <w:lang w:val="en-PH"/>
        </w:rPr>
        <w:t xml:space="preserve">provided resources. Teachers C, D, and A conduct extra research, often via Google, to improve lesson plans, supplement activities, and align with standards. This reflects a commitment to quality education despite limited resources. It supports Wood’s (2021) finding that lesson and learning study action research enhances pedagogical content knowledge (PCK) by deepening understanding of student engagement and </w:t>
      </w:r>
      <w:r>
        <w:rPr>
          <w:rFonts w:ascii="Arial" w:hAnsi="Arial" w:cs="Arial"/>
          <w:sz w:val="22"/>
          <w:szCs w:val="22"/>
          <w:lang w:val="en-PH"/>
        </w:rPr>
        <w:lastRenderedPageBreak/>
        <w:t>refining strategies. As students rely more on digital platforms, Singh et al. (2023) stress the importance of teachers integrating these tools to bridge traditional and modern methods (Chaika, 2024). Technology streamlines delivery (</w:t>
      </w:r>
      <w:proofErr w:type="spellStart"/>
      <w:r>
        <w:rPr>
          <w:rFonts w:ascii="Arial" w:hAnsi="Arial" w:cs="Arial"/>
          <w:sz w:val="22"/>
          <w:szCs w:val="22"/>
          <w:lang w:val="en-PH"/>
        </w:rPr>
        <w:t>Mdhlalose</w:t>
      </w:r>
      <w:proofErr w:type="spellEnd"/>
      <w:r>
        <w:rPr>
          <w:rFonts w:ascii="Arial" w:hAnsi="Arial" w:cs="Arial"/>
          <w:sz w:val="22"/>
          <w:szCs w:val="22"/>
          <w:lang w:val="en-PH"/>
        </w:rPr>
        <w:t xml:space="preserve"> &amp; Mlambo, 2023) and encourages active learning, creativity, and collaboration (Marín &amp; Castañeda, 2023). </w:t>
      </w:r>
      <w:r w:rsidR="00DD5887" w:rsidRPr="00DD5887">
        <w:rPr>
          <w:rFonts w:ascii="Arial" w:hAnsi="Arial" w:cs="Arial"/>
          <w:sz w:val="22"/>
          <w:szCs w:val="22"/>
          <w:highlight w:val="yellow"/>
          <w:lang w:val="en-PH"/>
        </w:rPr>
        <w:t xml:space="preserve">The findings, </w:t>
      </w:r>
      <w:r w:rsidR="00DD5887">
        <w:rPr>
          <w:rFonts w:ascii="Arial" w:hAnsi="Arial" w:cs="Arial"/>
          <w:sz w:val="22"/>
          <w:szCs w:val="22"/>
          <w:highlight w:val="yellow"/>
          <w:lang w:val="en-PH"/>
        </w:rPr>
        <w:t xml:space="preserve">in the light </w:t>
      </w:r>
      <w:r w:rsidR="00DD5887" w:rsidRPr="00DD5887">
        <w:rPr>
          <w:rFonts w:ascii="Arial" w:hAnsi="Arial" w:cs="Arial"/>
          <w:sz w:val="22"/>
          <w:szCs w:val="22"/>
          <w:highlight w:val="yellow"/>
          <w:lang w:val="en-PH"/>
        </w:rPr>
        <w:t>o</w:t>
      </w:r>
      <w:r w:rsidR="00DD5887">
        <w:rPr>
          <w:rFonts w:ascii="Arial" w:hAnsi="Arial" w:cs="Arial"/>
          <w:sz w:val="22"/>
          <w:szCs w:val="22"/>
          <w:highlight w:val="yellow"/>
          <w:lang w:val="en-PH"/>
        </w:rPr>
        <w:t>f</w:t>
      </w:r>
      <w:r w:rsidR="00DD5887" w:rsidRPr="00DD5887">
        <w:rPr>
          <w:rFonts w:ascii="Arial" w:hAnsi="Arial" w:cs="Arial"/>
          <w:sz w:val="22"/>
          <w:szCs w:val="22"/>
          <w:highlight w:val="yellow"/>
          <w:lang w:val="en-PH"/>
        </w:rPr>
        <w:t xml:space="preserve"> Jack Mezirow’s Transformative Learning Theory (1978), show how teachers use materials emphasizing learning as transformation. They go beyond the curriculum through research and online tools like Google, engaging in critical reflection, recognizing gaps, and enriching resources with diverse viewpoints. This proactive approach results in better lessons and activity sheets, reflecting their commitment to quality education. Despite limited materials, these teachers embody empowerment, dedication to professional growth, and student success.</w:t>
      </w:r>
    </w:p>
    <w:p w14:paraId="0EEA818C" w14:textId="77777777" w:rsidR="00833698" w:rsidRPr="006E76DD" w:rsidRDefault="00833698" w:rsidP="00833698">
      <w:pPr>
        <w:jc w:val="both"/>
        <w:rPr>
          <w:lang w:val="en-PH"/>
        </w:rPr>
      </w:pPr>
    </w:p>
    <w:p w14:paraId="0DC16850" w14:textId="0270B719" w:rsidR="00D648BA" w:rsidRPr="00DA77BD" w:rsidRDefault="00D648BA" w:rsidP="00DA77BD">
      <w:pPr>
        <w:jc w:val="both"/>
        <w:rPr>
          <w:rFonts w:ascii="Arial" w:hAnsi="Arial" w:cs="Arial"/>
          <w:caps/>
          <w:sz w:val="22"/>
          <w:szCs w:val="22"/>
        </w:rPr>
      </w:pPr>
      <w:r w:rsidRPr="00DA77BD">
        <w:rPr>
          <w:rFonts w:ascii="Arial" w:hAnsi="Arial" w:cs="Arial"/>
          <w:caps/>
          <w:sz w:val="22"/>
          <w:szCs w:val="22"/>
        </w:rPr>
        <w:tab/>
      </w:r>
      <w:r w:rsidRPr="00DA77BD">
        <w:rPr>
          <w:rFonts w:ascii="Arial" w:hAnsi="Arial" w:cs="Arial"/>
          <w:caps/>
          <w:sz w:val="22"/>
          <w:szCs w:val="22"/>
        </w:rPr>
        <w:tab/>
      </w:r>
      <w:r w:rsidRPr="00553084">
        <w:rPr>
          <w:rFonts w:ascii="Arial" w:hAnsi="Arial" w:cs="Arial"/>
          <w:b/>
          <w:bCs/>
          <w:sz w:val="22"/>
          <w:szCs w:val="22"/>
        </w:rPr>
        <w:t>Integrating Technology for Effective Instruction</w:t>
      </w:r>
      <w:r w:rsidRPr="00DA77BD">
        <w:rPr>
          <w:rFonts w:ascii="Arial" w:hAnsi="Arial" w:cs="Arial"/>
          <w:sz w:val="22"/>
          <w:szCs w:val="22"/>
        </w:rPr>
        <w:t xml:space="preserve">. By utilizing various technological tools, such as multimedia presentations, educational applications, and interactive platforms to improve student engagement and comprehension. </w:t>
      </w:r>
    </w:p>
    <w:p w14:paraId="1F98AC3A" w14:textId="77777777" w:rsidR="00885291" w:rsidRPr="00DA77BD" w:rsidRDefault="00885291" w:rsidP="00DA77BD">
      <w:pPr>
        <w:jc w:val="both"/>
        <w:rPr>
          <w:rFonts w:ascii="Arial" w:hAnsi="Arial" w:cs="Arial"/>
          <w:caps/>
          <w:sz w:val="22"/>
          <w:szCs w:val="22"/>
        </w:rPr>
      </w:pPr>
    </w:p>
    <w:p w14:paraId="4A88D5C9" w14:textId="66474649" w:rsidR="00D648BA" w:rsidRPr="00DA77BD" w:rsidRDefault="00D648BA" w:rsidP="00DA77BD">
      <w:pPr>
        <w:jc w:val="both"/>
        <w:rPr>
          <w:rFonts w:ascii="Arial" w:hAnsi="Arial" w:cs="Arial"/>
          <w:sz w:val="22"/>
          <w:szCs w:val="22"/>
        </w:rPr>
      </w:pPr>
      <w:r w:rsidRPr="00DA77BD">
        <w:rPr>
          <w:rFonts w:ascii="Arial" w:hAnsi="Arial" w:cs="Arial"/>
          <w:sz w:val="22"/>
          <w:szCs w:val="22"/>
        </w:rPr>
        <w:t xml:space="preserve">“I use some fun games </w:t>
      </w:r>
      <w:proofErr w:type="spellStart"/>
      <w:r w:rsidRPr="00DA77BD">
        <w:rPr>
          <w:rFonts w:ascii="Arial" w:hAnsi="Arial" w:cs="Arial"/>
          <w:sz w:val="22"/>
          <w:szCs w:val="22"/>
        </w:rPr>
        <w:t>na</w:t>
      </w:r>
      <w:proofErr w:type="spellEnd"/>
      <w:r w:rsidRPr="00DA77BD">
        <w:rPr>
          <w:rFonts w:ascii="Arial" w:hAnsi="Arial" w:cs="Arial"/>
          <w:sz w:val="22"/>
          <w:szCs w:val="22"/>
        </w:rPr>
        <w:t xml:space="preserve"> using </w:t>
      </w:r>
      <w:proofErr w:type="spellStart"/>
      <w:r w:rsidRPr="00DA77BD">
        <w:rPr>
          <w:rFonts w:ascii="Arial" w:hAnsi="Arial" w:cs="Arial"/>
          <w:sz w:val="22"/>
          <w:szCs w:val="22"/>
        </w:rPr>
        <w:t>sa</w:t>
      </w:r>
      <w:proofErr w:type="spellEnd"/>
      <w:r w:rsidRPr="00DA77BD">
        <w:rPr>
          <w:rFonts w:ascii="Arial" w:hAnsi="Arial" w:cs="Arial"/>
          <w:sz w:val="22"/>
          <w:szCs w:val="22"/>
        </w:rPr>
        <w:t xml:space="preserve"> </w:t>
      </w:r>
      <w:proofErr w:type="spellStart"/>
      <w:r w:rsidRPr="00DA77BD">
        <w:rPr>
          <w:rFonts w:ascii="Arial" w:hAnsi="Arial" w:cs="Arial"/>
          <w:sz w:val="22"/>
          <w:szCs w:val="22"/>
        </w:rPr>
        <w:t>mga</w:t>
      </w:r>
      <w:proofErr w:type="spellEnd"/>
      <w:r w:rsidRPr="00DA77BD">
        <w:rPr>
          <w:rFonts w:ascii="Arial" w:hAnsi="Arial" w:cs="Arial"/>
          <w:sz w:val="22"/>
          <w:szCs w:val="22"/>
        </w:rPr>
        <w:t xml:space="preserve"> technologies para </w:t>
      </w:r>
      <w:proofErr w:type="spellStart"/>
      <w:r w:rsidRPr="00DA77BD">
        <w:rPr>
          <w:rFonts w:ascii="Arial" w:hAnsi="Arial" w:cs="Arial"/>
          <w:sz w:val="22"/>
          <w:szCs w:val="22"/>
        </w:rPr>
        <w:t>dili</w:t>
      </w:r>
      <w:proofErr w:type="spellEnd"/>
      <w:r w:rsidRPr="00DA77BD">
        <w:rPr>
          <w:rFonts w:ascii="Arial" w:hAnsi="Arial" w:cs="Arial"/>
          <w:sz w:val="22"/>
          <w:szCs w:val="22"/>
        </w:rPr>
        <w:t xml:space="preserve"> </w:t>
      </w:r>
      <w:proofErr w:type="spellStart"/>
      <w:r w:rsidRPr="00DA77BD">
        <w:rPr>
          <w:rFonts w:ascii="Arial" w:hAnsi="Arial" w:cs="Arial"/>
          <w:sz w:val="22"/>
          <w:szCs w:val="22"/>
        </w:rPr>
        <w:t>lang</w:t>
      </w:r>
      <w:proofErr w:type="spellEnd"/>
      <w:r w:rsidRPr="00DA77BD">
        <w:rPr>
          <w:rFonts w:ascii="Arial" w:hAnsi="Arial" w:cs="Arial"/>
          <w:sz w:val="22"/>
          <w:szCs w:val="22"/>
        </w:rPr>
        <w:t xml:space="preserve"> </w:t>
      </w:r>
      <w:proofErr w:type="spellStart"/>
      <w:r w:rsidRPr="00DA77BD">
        <w:rPr>
          <w:rFonts w:ascii="Arial" w:hAnsi="Arial" w:cs="Arial"/>
          <w:sz w:val="22"/>
          <w:szCs w:val="22"/>
        </w:rPr>
        <w:t>sila</w:t>
      </w:r>
      <w:proofErr w:type="spellEnd"/>
      <w:r w:rsidRPr="00DA77BD">
        <w:rPr>
          <w:rFonts w:ascii="Arial" w:hAnsi="Arial" w:cs="Arial"/>
          <w:sz w:val="22"/>
          <w:szCs w:val="22"/>
        </w:rPr>
        <w:t xml:space="preserve"> ma bored especially during oral recitation you really have to use them, the games like fun uh… duck racing… the claw thing, </w:t>
      </w:r>
      <w:proofErr w:type="spellStart"/>
      <w:r w:rsidRPr="00DA77BD">
        <w:rPr>
          <w:rFonts w:ascii="Arial" w:hAnsi="Arial" w:cs="Arial"/>
          <w:sz w:val="22"/>
          <w:szCs w:val="22"/>
        </w:rPr>
        <w:t>kalimot</w:t>
      </w:r>
      <w:proofErr w:type="spellEnd"/>
      <w:r w:rsidRPr="00DA77BD">
        <w:rPr>
          <w:rFonts w:ascii="Arial" w:hAnsi="Arial" w:cs="Arial"/>
          <w:sz w:val="22"/>
          <w:szCs w:val="22"/>
        </w:rPr>
        <w:t xml:space="preserve"> kos </w:t>
      </w:r>
      <w:proofErr w:type="spellStart"/>
      <w:r w:rsidRPr="00DA77BD">
        <w:rPr>
          <w:rFonts w:ascii="Arial" w:hAnsi="Arial" w:cs="Arial"/>
          <w:sz w:val="22"/>
          <w:szCs w:val="22"/>
        </w:rPr>
        <w:t>ngalan</w:t>
      </w:r>
      <w:proofErr w:type="spellEnd"/>
      <w:r w:rsidRPr="00DA77BD">
        <w:rPr>
          <w:rFonts w:ascii="Arial" w:hAnsi="Arial" w:cs="Arial"/>
          <w:sz w:val="22"/>
          <w:szCs w:val="22"/>
        </w:rPr>
        <w:t xml:space="preserve"> the claw machine thing kay para ma enjoy </w:t>
      </w:r>
      <w:proofErr w:type="spellStart"/>
      <w:r w:rsidRPr="00DA77BD">
        <w:rPr>
          <w:rFonts w:ascii="Arial" w:hAnsi="Arial" w:cs="Arial"/>
          <w:sz w:val="22"/>
          <w:szCs w:val="22"/>
        </w:rPr>
        <w:t>lang</w:t>
      </w:r>
      <w:proofErr w:type="spellEnd"/>
      <w:r w:rsidRPr="00DA77BD">
        <w:rPr>
          <w:rFonts w:ascii="Arial" w:hAnsi="Arial" w:cs="Arial"/>
          <w:sz w:val="22"/>
          <w:szCs w:val="22"/>
        </w:rPr>
        <w:t xml:space="preserve"> </w:t>
      </w:r>
      <w:proofErr w:type="spellStart"/>
      <w:r w:rsidRPr="00DA77BD">
        <w:rPr>
          <w:rFonts w:ascii="Arial" w:hAnsi="Arial" w:cs="Arial"/>
          <w:sz w:val="22"/>
          <w:szCs w:val="22"/>
        </w:rPr>
        <w:t>sila</w:t>
      </w:r>
      <w:proofErr w:type="spellEnd"/>
      <w:r w:rsidRPr="00DA77BD">
        <w:rPr>
          <w:rFonts w:ascii="Arial" w:hAnsi="Arial" w:cs="Arial"/>
          <w:sz w:val="22"/>
          <w:szCs w:val="22"/>
        </w:rPr>
        <w:t>” (I use fun games that incorporate technology so that my students do not get bored, especially during oral recitations. You have to use games like fun duck racing and the claw machine game</w:t>
      </w:r>
      <w:r w:rsidR="006E5662" w:rsidRPr="00DA77BD">
        <w:rPr>
          <w:rFonts w:ascii="Arial" w:hAnsi="Arial" w:cs="Arial"/>
          <w:sz w:val="22"/>
          <w:szCs w:val="22"/>
        </w:rPr>
        <w:t xml:space="preserve"> </w:t>
      </w:r>
      <w:r w:rsidRPr="00DA77BD">
        <w:rPr>
          <w:rFonts w:ascii="Arial" w:hAnsi="Arial" w:cs="Arial"/>
          <w:sz w:val="22"/>
          <w:szCs w:val="22"/>
        </w:rPr>
        <w:t>I forgot the exact name to make the learning experience more enjoyable for them) -Teacher E; L 45-48</w:t>
      </w:r>
    </w:p>
    <w:p w14:paraId="64DDDBD2" w14:textId="77777777" w:rsidR="006E5662" w:rsidRPr="00DA77BD" w:rsidRDefault="006E5662" w:rsidP="00DA77BD">
      <w:pPr>
        <w:jc w:val="both"/>
        <w:rPr>
          <w:rFonts w:ascii="Arial" w:hAnsi="Arial" w:cs="Arial"/>
          <w:sz w:val="22"/>
          <w:szCs w:val="22"/>
        </w:rPr>
      </w:pPr>
    </w:p>
    <w:p w14:paraId="25773E31" w14:textId="3496D4D5" w:rsidR="006E5662" w:rsidRPr="00DA77BD" w:rsidRDefault="006E5662" w:rsidP="00DA77BD">
      <w:pPr>
        <w:jc w:val="both"/>
        <w:rPr>
          <w:rFonts w:ascii="Arial" w:hAnsi="Arial" w:cs="Arial"/>
          <w:sz w:val="22"/>
          <w:szCs w:val="22"/>
        </w:rPr>
      </w:pPr>
      <w:r w:rsidRPr="00DA77BD">
        <w:rPr>
          <w:rFonts w:ascii="Arial" w:hAnsi="Arial" w:cs="Arial"/>
          <w:sz w:val="22"/>
          <w:szCs w:val="22"/>
        </w:rPr>
        <w:t>“</w:t>
      </w:r>
      <w:proofErr w:type="spellStart"/>
      <w:r w:rsidRPr="00DA77BD">
        <w:rPr>
          <w:rFonts w:ascii="Arial" w:hAnsi="Arial" w:cs="Arial"/>
          <w:sz w:val="22"/>
          <w:szCs w:val="22"/>
        </w:rPr>
        <w:t>Gagamit</w:t>
      </w:r>
      <w:proofErr w:type="spellEnd"/>
      <w:r w:rsidRPr="00DA77BD">
        <w:rPr>
          <w:rFonts w:ascii="Arial" w:hAnsi="Arial" w:cs="Arial"/>
          <w:sz w:val="22"/>
          <w:szCs w:val="22"/>
        </w:rPr>
        <w:t xml:space="preserve"> </w:t>
      </w:r>
      <w:proofErr w:type="spellStart"/>
      <w:r w:rsidRPr="00DA77BD">
        <w:rPr>
          <w:rFonts w:ascii="Arial" w:hAnsi="Arial" w:cs="Arial"/>
          <w:sz w:val="22"/>
          <w:szCs w:val="22"/>
        </w:rPr>
        <w:t>mig</w:t>
      </w:r>
      <w:proofErr w:type="spellEnd"/>
      <w:r w:rsidRPr="00DA77BD">
        <w:rPr>
          <w:rFonts w:ascii="Arial" w:hAnsi="Arial" w:cs="Arial"/>
          <w:sz w:val="22"/>
          <w:szCs w:val="22"/>
        </w:rPr>
        <w:t xml:space="preserve"> ug </w:t>
      </w:r>
      <w:proofErr w:type="spellStart"/>
      <w:r w:rsidRPr="00DA77BD">
        <w:rPr>
          <w:rFonts w:ascii="Arial" w:hAnsi="Arial" w:cs="Arial"/>
          <w:sz w:val="22"/>
          <w:szCs w:val="22"/>
        </w:rPr>
        <w:t>Quipper</w:t>
      </w:r>
      <w:proofErr w:type="spellEnd"/>
      <w:r w:rsidRPr="00DA77BD">
        <w:rPr>
          <w:rFonts w:ascii="Arial" w:hAnsi="Arial" w:cs="Arial"/>
          <w:sz w:val="22"/>
          <w:szCs w:val="22"/>
        </w:rPr>
        <w:t xml:space="preserve"> </w:t>
      </w:r>
      <w:proofErr w:type="spellStart"/>
      <w:r w:rsidRPr="00DA77BD">
        <w:rPr>
          <w:rFonts w:ascii="Arial" w:hAnsi="Arial" w:cs="Arial"/>
          <w:sz w:val="22"/>
          <w:szCs w:val="22"/>
        </w:rPr>
        <w:t>sa</w:t>
      </w:r>
      <w:proofErr w:type="spellEnd"/>
      <w:r w:rsidRPr="00DA77BD">
        <w:rPr>
          <w:rFonts w:ascii="Arial" w:hAnsi="Arial" w:cs="Arial"/>
          <w:sz w:val="22"/>
          <w:szCs w:val="22"/>
        </w:rPr>
        <w:t xml:space="preserve"> among LMS so </w:t>
      </w:r>
      <w:proofErr w:type="spellStart"/>
      <w:r w:rsidRPr="00DA77BD">
        <w:rPr>
          <w:rFonts w:ascii="Arial" w:hAnsi="Arial" w:cs="Arial"/>
          <w:sz w:val="22"/>
          <w:szCs w:val="22"/>
        </w:rPr>
        <w:t>sa</w:t>
      </w:r>
      <w:proofErr w:type="spellEnd"/>
      <w:r w:rsidRPr="00DA77BD">
        <w:rPr>
          <w:rFonts w:ascii="Arial" w:hAnsi="Arial" w:cs="Arial"/>
          <w:sz w:val="22"/>
          <w:szCs w:val="22"/>
        </w:rPr>
        <w:t xml:space="preserve"> </w:t>
      </w:r>
      <w:proofErr w:type="spellStart"/>
      <w:r w:rsidRPr="00DA77BD">
        <w:rPr>
          <w:rFonts w:ascii="Arial" w:hAnsi="Arial" w:cs="Arial"/>
          <w:sz w:val="22"/>
          <w:szCs w:val="22"/>
        </w:rPr>
        <w:t>quipper</w:t>
      </w:r>
      <w:proofErr w:type="spellEnd"/>
      <w:r w:rsidRPr="00DA77BD">
        <w:rPr>
          <w:rFonts w:ascii="Arial" w:hAnsi="Arial" w:cs="Arial"/>
          <w:sz w:val="22"/>
          <w:szCs w:val="22"/>
        </w:rPr>
        <w:t xml:space="preserve"> </w:t>
      </w:r>
      <w:proofErr w:type="spellStart"/>
      <w:r w:rsidRPr="00DA77BD">
        <w:rPr>
          <w:rFonts w:ascii="Arial" w:hAnsi="Arial" w:cs="Arial"/>
          <w:sz w:val="22"/>
          <w:szCs w:val="22"/>
        </w:rPr>
        <w:t>namo</w:t>
      </w:r>
      <w:proofErr w:type="spellEnd"/>
      <w:r w:rsidRPr="00DA77BD">
        <w:rPr>
          <w:rFonts w:ascii="Arial" w:hAnsi="Arial" w:cs="Arial"/>
          <w:sz w:val="22"/>
          <w:szCs w:val="22"/>
        </w:rPr>
        <w:t xml:space="preserve"> </w:t>
      </w:r>
      <w:proofErr w:type="spellStart"/>
      <w:r w:rsidRPr="00DA77BD">
        <w:rPr>
          <w:rFonts w:ascii="Arial" w:hAnsi="Arial" w:cs="Arial"/>
          <w:sz w:val="22"/>
          <w:szCs w:val="22"/>
        </w:rPr>
        <w:t>naa</w:t>
      </w:r>
      <w:proofErr w:type="spellEnd"/>
      <w:r w:rsidRPr="00DA77BD">
        <w:rPr>
          <w:rFonts w:ascii="Arial" w:hAnsi="Arial" w:cs="Arial"/>
          <w:sz w:val="22"/>
          <w:szCs w:val="22"/>
        </w:rPr>
        <w:t xml:space="preserve"> </w:t>
      </w:r>
      <w:proofErr w:type="spellStart"/>
      <w:r w:rsidRPr="00DA77BD">
        <w:rPr>
          <w:rFonts w:ascii="Arial" w:hAnsi="Arial" w:cs="Arial"/>
          <w:sz w:val="22"/>
          <w:szCs w:val="22"/>
        </w:rPr>
        <w:t>syay</w:t>
      </w:r>
      <w:proofErr w:type="spellEnd"/>
      <w:r w:rsidRPr="00DA77BD">
        <w:rPr>
          <w:rFonts w:ascii="Arial" w:hAnsi="Arial" w:cs="Arial"/>
          <w:sz w:val="22"/>
          <w:szCs w:val="22"/>
        </w:rPr>
        <w:t xml:space="preserve"> study guide, </w:t>
      </w:r>
      <w:proofErr w:type="spellStart"/>
      <w:r w:rsidRPr="00DA77BD">
        <w:rPr>
          <w:rFonts w:ascii="Arial" w:hAnsi="Arial" w:cs="Arial"/>
          <w:sz w:val="22"/>
          <w:szCs w:val="22"/>
        </w:rPr>
        <w:t>mao</w:t>
      </w:r>
      <w:proofErr w:type="spellEnd"/>
      <w:r w:rsidRPr="00DA77BD">
        <w:rPr>
          <w:rFonts w:ascii="Arial" w:hAnsi="Arial" w:cs="Arial"/>
          <w:sz w:val="22"/>
          <w:szCs w:val="22"/>
        </w:rPr>
        <w:t xml:space="preserve"> </w:t>
      </w:r>
      <w:proofErr w:type="spellStart"/>
      <w:r w:rsidRPr="00DA77BD">
        <w:rPr>
          <w:rFonts w:ascii="Arial" w:hAnsi="Arial" w:cs="Arial"/>
          <w:sz w:val="22"/>
          <w:szCs w:val="22"/>
        </w:rPr>
        <w:t>na</w:t>
      </w:r>
      <w:proofErr w:type="spellEnd"/>
      <w:r w:rsidRPr="00DA77BD">
        <w:rPr>
          <w:rFonts w:ascii="Arial" w:hAnsi="Arial" w:cs="Arial"/>
          <w:sz w:val="22"/>
          <w:szCs w:val="22"/>
        </w:rPr>
        <w:t xml:space="preserve"> </w:t>
      </w:r>
      <w:proofErr w:type="spellStart"/>
      <w:r w:rsidRPr="00DA77BD">
        <w:rPr>
          <w:rFonts w:ascii="Arial" w:hAnsi="Arial" w:cs="Arial"/>
          <w:sz w:val="22"/>
          <w:szCs w:val="22"/>
        </w:rPr>
        <w:t>na</w:t>
      </w:r>
      <w:proofErr w:type="spellEnd"/>
      <w:r w:rsidRPr="00DA77BD">
        <w:rPr>
          <w:rFonts w:ascii="Arial" w:hAnsi="Arial" w:cs="Arial"/>
          <w:sz w:val="22"/>
          <w:szCs w:val="22"/>
        </w:rPr>
        <w:t xml:space="preserve"> </w:t>
      </w:r>
      <w:proofErr w:type="spellStart"/>
      <w:r w:rsidRPr="00DA77BD">
        <w:rPr>
          <w:rFonts w:ascii="Arial" w:hAnsi="Arial" w:cs="Arial"/>
          <w:sz w:val="22"/>
          <w:szCs w:val="22"/>
        </w:rPr>
        <w:t>sya</w:t>
      </w:r>
      <w:proofErr w:type="spellEnd"/>
      <w:r w:rsidRPr="00DA77BD">
        <w:rPr>
          <w:rFonts w:ascii="Arial" w:hAnsi="Arial" w:cs="Arial"/>
          <w:sz w:val="22"/>
          <w:szCs w:val="22"/>
        </w:rPr>
        <w:t xml:space="preserve"> ang </w:t>
      </w:r>
      <w:proofErr w:type="spellStart"/>
      <w:r w:rsidRPr="00DA77BD">
        <w:rPr>
          <w:rFonts w:ascii="Arial" w:hAnsi="Arial" w:cs="Arial"/>
          <w:sz w:val="22"/>
          <w:szCs w:val="22"/>
        </w:rPr>
        <w:t>Ebook</w:t>
      </w:r>
      <w:proofErr w:type="spellEnd"/>
      <w:r w:rsidRPr="00DA77BD">
        <w:rPr>
          <w:rFonts w:ascii="Arial" w:hAnsi="Arial" w:cs="Arial"/>
          <w:sz w:val="22"/>
          <w:szCs w:val="22"/>
        </w:rPr>
        <w:t xml:space="preserve"> </w:t>
      </w:r>
      <w:proofErr w:type="spellStart"/>
      <w:r w:rsidRPr="00DA77BD">
        <w:rPr>
          <w:rFonts w:ascii="Arial" w:hAnsi="Arial" w:cs="Arial"/>
          <w:sz w:val="22"/>
          <w:szCs w:val="22"/>
        </w:rPr>
        <w:t>namo</w:t>
      </w:r>
      <w:proofErr w:type="spellEnd"/>
      <w:r w:rsidRPr="00DA77BD">
        <w:rPr>
          <w:rFonts w:ascii="Arial" w:hAnsi="Arial" w:cs="Arial"/>
          <w:sz w:val="22"/>
          <w:szCs w:val="22"/>
        </w:rPr>
        <w:t xml:space="preserve"> </w:t>
      </w:r>
      <w:proofErr w:type="spellStart"/>
      <w:r w:rsidRPr="00DA77BD">
        <w:rPr>
          <w:rFonts w:ascii="Arial" w:hAnsi="Arial" w:cs="Arial"/>
          <w:sz w:val="22"/>
          <w:szCs w:val="22"/>
        </w:rPr>
        <w:t>dinhi</w:t>
      </w:r>
      <w:proofErr w:type="spellEnd"/>
      <w:r w:rsidRPr="00DA77BD">
        <w:rPr>
          <w:rFonts w:ascii="Arial" w:hAnsi="Arial" w:cs="Arial"/>
          <w:sz w:val="22"/>
          <w:szCs w:val="22"/>
        </w:rPr>
        <w:t xml:space="preserve">” (We are using </w:t>
      </w:r>
      <w:proofErr w:type="spellStart"/>
      <w:r w:rsidRPr="00DA77BD">
        <w:rPr>
          <w:rFonts w:ascii="Arial" w:hAnsi="Arial" w:cs="Arial"/>
          <w:sz w:val="22"/>
          <w:szCs w:val="22"/>
        </w:rPr>
        <w:t>Quipper</w:t>
      </w:r>
      <w:proofErr w:type="spellEnd"/>
      <w:r w:rsidRPr="00DA77BD">
        <w:rPr>
          <w:rFonts w:ascii="Arial" w:hAnsi="Arial" w:cs="Arial"/>
          <w:sz w:val="22"/>
          <w:szCs w:val="22"/>
        </w:rPr>
        <w:t xml:space="preserve"> as our LMS, and in </w:t>
      </w:r>
      <w:proofErr w:type="spellStart"/>
      <w:r w:rsidRPr="00DA77BD">
        <w:rPr>
          <w:rFonts w:ascii="Arial" w:hAnsi="Arial" w:cs="Arial"/>
          <w:sz w:val="22"/>
          <w:szCs w:val="22"/>
        </w:rPr>
        <w:t>Quipper</w:t>
      </w:r>
      <w:proofErr w:type="spellEnd"/>
      <w:r w:rsidRPr="00DA77BD">
        <w:rPr>
          <w:rFonts w:ascii="Arial" w:hAnsi="Arial" w:cs="Arial"/>
          <w:sz w:val="22"/>
          <w:szCs w:val="22"/>
        </w:rPr>
        <w:t>, there is a study guide, which serves as our eBook here) – Teacher F; L 67-69</w:t>
      </w:r>
    </w:p>
    <w:p w14:paraId="54B1454E" w14:textId="77777777" w:rsidR="006E5662" w:rsidRPr="00DA77BD" w:rsidRDefault="006E5662" w:rsidP="00DA77BD">
      <w:pPr>
        <w:jc w:val="both"/>
        <w:rPr>
          <w:rFonts w:ascii="Arial" w:hAnsi="Arial" w:cs="Arial"/>
          <w:sz w:val="22"/>
          <w:szCs w:val="22"/>
        </w:rPr>
      </w:pPr>
    </w:p>
    <w:p w14:paraId="62D6C42E" w14:textId="75684C3E" w:rsidR="006E5662" w:rsidRPr="00DA77BD" w:rsidRDefault="006E5662" w:rsidP="00DA77BD">
      <w:pPr>
        <w:jc w:val="both"/>
        <w:rPr>
          <w:rFonts w:ascii="Arial" w:hAnsi="Arial" w:cs="Arial"/>
          <w:sz w:val="22"/>
          <w:szCs w:val="22"/>
        </w:rPr>
      </w:pPr>
      <w:r w:rsidRPr="00DA77BD">
        <w:rPr>
          <w:rFonts w:ascii="Arial" w:hAnsi="Arial" w:cs="Arial"/>
          <w:sz w:val="22"/>
          <w:szCs w:val="22"/>
        </w:rPr>
        <w:t xml:space="preserve">“For example, I have this projector so to those teachers who </w:t>
      </w:r>
      <w:r w:rsidR="005915D8">
        <w:rPr>
          <w:rFonts w:ascii="Arial" w:hAnsi="Arial" w:cs="Arial"/>
          <w:sz w:val="22"/>
          <w:szCs w:val="22"/>
        </w:rPr>
        <w:t>do not</w:t>
      </w:r>
      <w:r w:rsidRPr="00DA77BD">
        <w:rPr>
          <w:rFonts w:ascii="Arial" w:hAnsi="Arial" w:cs="Arial"/>
          <w:sz w:val="22"/>
          <w:szCs w:val="22"/>
        </w:rPr>
        <w:t xml:space="preserve">, who does not have, I </w:t>
      </w:r>
      <w:r w:rsidR="005915D8">
        <w:rPr>
          <w:rFonts w:ascii="Arial" w:hAnsi="Arial" w:cs="Arial"/>
          <w:sz w:val="22"/>
          <w:szCs w:val="22"/>
        </w:rPr>
        <w:t>do not</w:t>
      </w:r>
      <w:r w:rsidRPr="00DA77BD">
        <w:rPr>
          <w:rFonts w:ascii="Arial" w:hAnsi="Arial" w:cs="Arial"/>
          <w:sz w:val="22"/>
          <w:szCs w:val="22"/>
        </w:rPr>
        <w:t xml:space="preserve"> know what they did </w:t>
      </w:r>
      <w:proofErr w:type="spellStart"/>
      <w:r w:rsidRPr="00DA77BD">
        <w:rPr>
          <w:rFonts w:ascii="Arial" w:hAnsi="Arial" w:cs="Arial"/>
          <w:sz w:val="22"/>
          <w:szCs w:val="22"/>
        </w:rPr>
        <w:t>pero</w:t>
      </w:r>
      <w:proofErr w:type="spellEnd"/>
      <w:r w:rsidRPr="00DA77BD">
        <w:rPr>
          <w:rFonts w:ascii="Arial" w:hAnsi="Arial" w:cs="Arial"/>
          <w:sz w:val="22"/>
          <w:szCs w:val="22"/>
        </w:rPr>
        <w:t xml:space="preserve"> they actually, we have just really </w:t>
      </w:r>
      <w:proofErr w:type="gramStart"/>
      <w:r w:rsidRPr="00DA77BD">
        <w:rPr>
          <w:rFonts w:ascii="Arial" w:hAnsi="Arial" w:cs="Arial"/>
          <w:sz w:val="22"/>
          <w:szCs w:val="22"/>
        </w:rPr>
        <w:t>did</w:t>
      </w:r>
      <w:proofErr w:type="gramEnd"/>
      <w:r w:rsidRPr="00DA77BD">
        <w:rPr>
          <w:rFonts w:ascii="Arial" w:hAnsi="Arial" w:cs="Arial"/>
          <w:sz w:val="22"/>
          <w:szCs w:val="22"/>
        </w:rPr>
        <w:t xml:space="preserve"> the best that we can to implement the one, that the new curriculum.” -Teacher D; L 44-46 </w:t>
      </w:r>
    </w:p>
    <w:p w14:paraId="472AE23F" w14:textId="77777777" w:rsidR="006E5662" w:rsidRPr="00DA77BD" w:rsidRDefault="006E5662" w:rsidP="00DA77BD">
      <w:pPr>
        <w:jc w:val="both"/>
        <w:rPr>
          <w:rFonts w:ascii="Arial" w:hAnsi="Arial" w:cs="Arial"/>
          <w:sz w:val="22"/>
          <w:szCs w:val="22"/>
        </w:rPr>
      </w:pPr>
    </w:p>
    <w:p w14:paraId="409B9EB0" w14:textId="2772F78A" w:rsidR="006B3A9A" w:rsidRDefault="00992946" w:rsidP="006B3A9A">
      <w:pPr>
        <w:jc w:val="both"/>
        <w:rPr>
          <w:rFonts w:ascii="Arial" w:hAnsi="Arial" w:cs="Arial"/>
          <w:sz w:val="22"/>
          <w:szCs w:val="22"/>
        </w:rPr>
      </w:pPr>
      <w:r>
        <w:rPr>
          <w:rFonts w:ascii="Arial" w:hAnsi="Arial" w:cs="Arial"/>
          <w:sz w:val="22"/>
          <w:szCs w:val="22"/>
        </w:rPr>
        <w:t xml:space="preserve">Teachers E, F, D use technology like interactive games, digital platforms such as </w:t>
      </w:r>
      <w:proofErr w:type="spellStart"/>
      <w:r>
        <w:rPr>
          <w:rFonts w:ascii="Arial" w:hAnsi="Arial" w:cs="Arial"/>
          <w:sz w:val="22"/>
          <w:szCs w:val="22"/>
        </w:rPr>
        <w:t>Quipper</w:t>
      </w:r>
      <w:proofErr w:type="spellEnd"/>
      <w:r>
        <w:rPr>
          <w:rFonts w:ascii="Arial" w:hAnsi="Arial" w:cs="Arial"/>
          <w:sz w:val="22"/>
          <w:szCs w:val="22"/>
        </w:rPr>
        <w:t>, and multimedia tools, including projectors, to boost student engagement and improve lessons. These create dynamic</w:t>
      </w:r>
      <w:r w:rsidR="00346CE2">
        <w:rPr>
          <w:rFonts w:ascii="Arial" w:hAnsi="Arial" w:cs="Arial"/>
          <w:sz w:val="22"/>
          <w:szCs w:val="22"/>
        </w:rPr>
        <w:t xml:space="preserve"> and accessible learning environments, although</w:t>
      </w:r>
      <w:r>
        <w:rPr>
          <w:rFonts w:ascii="Arial" w:hAnsi="Arial" w:cs="Arial"/>
          <w:sz w:val="22"/>
          <w:szCs w:val="22"/>
        </w:rPr>
        <w:t xml:space="preserve"> access disparities exist. Josué et al. (2023) highlight digital tech's role in transforming education to be more interactive and relevant in the digital age (Hussain et al., 2024). Haleem et al. (2022) note that tools like simulations, collaborative platforms, and AI-driven systems serve as partners in knowledge creation, fostering creativity, critical thinking, and problem-solving (Kalyani, 2024), while allowing real-time lesson adaptation based on feedback (Maulana et al., 2023). </w:t>
      </w:r>
      <w:r w:rsidR="006B3A9A" w:rsidRPr="006B3A9A">
        <w:rPr>
          <w:rFonts w:ascii="Arial" w:hAnsi="Arial" w:cs="Arial"/>
          <w:sz w:val="22"/>
          <w:szCs w:val="22"/>
          <w:highlight w:val="yellow"/>
        </w:rPr>
        <w:t>These findings reflect Jack Mezirow's Transformative Learning Theory (1978), emphasizing inquiry and reevaluating assumptions. Educators use technology to boost engagement and effectiveness, integrating digital resources to challenge traditional methods. Digital tools facilitate dialogue, exploring new techniques and perspectives, creating dynamic, accessible learning environments</w:t>
      </w:r>
      <w:r w:rsidR="006B3A9A">
        <w:rPr>
          <w:rFonts w:ascii="Arial" w:hAnsi="Arial" w:cs="Arial"/>
          <w:sz w:val="22"/>
          <w:szCs w:val="22"/>
          <w:highlight w:val="yellow"/>
        </w:rPr>
        <w:t>,</w:t>
      </w:r>
      <w:r w:rsidR="006B3A9A" w:rsidRPr="006B3A9A">
        <w:rPr>
          <w:rFonts w:ascii="Arial" w:hAnsi="Arial" w:cs="Arial"/>
          <w:sz w:val="22"/>
          <w:szCs w:val="22"/>
          <w:highlight w:val="yellow"/>
        </w:rPr>
        <w:t xml:space="preserve"> </w:t>
      </w:r>
      <w:r w:rsidR="006B3A9A" w:rsidRPr="006B3A9A">
        <w:rPr>
          <w:rFonts w:ascii="Arial" w:hAnsi="Arial" w:cs="Arial"/>
          <w:sz w:val="22"/>
          <w:szCs w:val="22"/>
          <w:highlight w:val="yellow"/>
        </w:rPr>
        <w:lastRenderedPageBreak/>
        <w:t xml:space="preserve">and demonstrating </w:t>
      </w:r>
      <w:r w:rsidR="006B3A9A">
        <w:rPr>
          <w:rFonts w:ascii="Arial" w:hAnsi="Arial" w:cs="Arial"/>
          <w:sz w:val="22"/>
          <w:szCs w:val="22"/>
          <w:highlight w:val="yellow"/>
        </w:rPr>
        <w:t xml:space="preserve">the </w:t>
      </w:r>
      <w:r w:rsidR="006B3A9A" w:rsidRPr="006B3A9A">
        <w:rPr>
          <w:rFonts w:ascii="Arial" w:hAnsi="Arial" w:cs="Arial"/>
          <w:sz w:val="22"/>
          <w:szCs w:val="22"/>
          <w:highlight w:val="yellow"/>
        </w:rPr>
        <w:t>transformative learning's action component despite accessibility issues. Technology promotes empowerment and agency, with educators' focus on enhancing student engagement and lesson delivery marking a significant shift in teaching practices.</w:t>
      </w:r>
    </w:p>
    <w:p w14:paraId="483183EF" w14:textId="77777777" w:rsidR="006B3A9A" w:rsidRDefault="006B3A9A" w:rsidP="006B3A9A">
      <w:pPr>
        <w:jc w:val="both"/>
        <w:rPr>
          <w:rFonts w:ascii="Arial" w:hAnsi="Arial" w:cs="Arial"/>
          <w:sz w:val="22"/>
          <w:szCs w:val="22"/>
        </w:rPr>
      </w:pPr>
    </w:p>
    <w:p w14:paraId="54A7BA9E" w14:textId="2D238EFE" w:rsidR="006E5662" w:rsidRDefault="006E5662" w:rsidP="006B3A9A">
      <w:pPr>
        <w:ind w:firstLine="720"/>
        <w:jc w:val="both"/>
        <w:rPr>
          <w:rFonts w:ascii="Arial" w:hAnsi="Arial" w:cs="Arial"/>
          <w:sz w:val="22"/>
          <w:szCs w:val="22"/>
        </w:rPr>
      </w:pPr>
      <w:r w:rsidRPr="00553084">
        <w:rPr>
          <w:rFonts w:ascii="Arial" w:hAnsi="Arial" w:cs="Arial"/>
          <w:b/>
          <w:bCs/>
          <w:sz w:val="22"/>
          <w:szCs w:val="22"/>
        </w:rPr>
        <w:t>Trainings for Collaborative Learning for Students.</w:t>
      </w:r>
      <w:r w:rsidRPr="00DA77BD">
        <w:rPr>
          <w:rFonts w:ascii="Arial" w:hAnsi="Arial" w:cs="Arial"/>
          <w:sz w:val="22"/>
          <w:szCs w:val="22"/>
        </w:rPr>
        <w:t xml:space="preserve"> </w:t>
      </w:r>
      <w:r w:rsidR="009D558C">
        <w:rPr>
          <w:rFonts w:ascii="Arial" w:hAnsi="Arial" w:cs="Arial"/>
          <w:sz w:val="22"/>
          <w:szCs w:val="22"/>
        </w:rPr>
        <w:t>Implementing the MATATAG curriculum requires Social Studies teachers to adopt innovative strategies that promote student collaboration and improve teaching practices. This helps educators navigate the curriculum’s demands, creating a more engaging and effective learning environment.</w:t>
      </w:r>
    </w:p>
    <w:p w14:paraId="3073946E" w14:textId="77777777" w:rsidR="0038245D" w:rsidRPr="00DA77BD" w:rsidRDefault="0038245D" w:rsidP="009238E7">
      <w:pPr>
        <w:ind w:firstLine="720"/>
        <w:jc w:val="both"/>
        <w:rPr>
          <w:rFonts w:ascii="Arial" w:hAnsi="Arial" w:cs="Arial"/>
          <w:sz w:val="22"/>
          <w:szCs w:val="22"/>
        </w:rPr>
      </w:pPr>
    </w:p>
    <w:p w14:paraId="48AAE01A" w14:textId="607FA87B" w:rsidR="006E5662" w:rsidRPr="00DA77BD" w:rsidRDefault="006E5662" w:rsidP="00DA77BD">
      <w:pPr>
        <w:jc w:val="both"/>
        <w:rPr>
          <w:rFonts w:ascii="Arial" w:hAnsi="Arial" w:cs="Arial"/>
          <w:sz w:val="22"/>
          <w:szCs w:val="22"/>
        </w:rPr>
      </w:pPr>
      <w:r w:rsidRPr="00DA77BD">
        <w:rPr>
          <w:rFonts w:ascii="Arial" w:hAnsi="Arial" w:cs="Arial"/>
          <w:sz w:val="22"/>
          <w:szCs w:val="22"/>
        </w:rPr>
        <w:tab/>
      </w:r>
      <w:r w:rsidRPr="00DA77BD">
        <w:rPr>
          <w:rFonts w:ascii="Arial" w:hAnsi="Arial" w:cs="Arial"/>
          <w:sz w:val="22"/>
          <w:szCs w:val="22"/>
        </w:rPr>
        <w:tab/>
      </w:r>
      <w:r w:rsidRPr="00553084">
        <w:rPr>
          <w:rFonts w:ascii="Arial" w:hAnsi="Arial" w:cs="Arial"/>
          <w:b/>
          <w:bCs/>
          <w:sz w:val="22"/>
          <w:szCs w:val="22"/>
        </w:rPr>
        <w:t>Learning Strategies for Students.</w:t>
      </w:r>
      <w:r w:rsidRPr="00DA77BD">
        <w:rPr>
          <w:rFonts w:ascii="Arial" w:hAnsi="Arial" w:cs="Arial"/>
          <w:sz w:val="22"/>
          <w:szCs w:val="22"/>
        </w:rPr>
        <w:t xml:space="preserve"> </w:t>
      </w:r>
      <w:r w:rsidR="009272A3">
        <w:rPr>
          <w:rFonts w:ascii="Arial" w:hAnsi="Arial" w:cs="Arial"/>
          <w:sz w:val="22"/>
          <w:szCs w:val="22"/>
        </w:rPr>
        <w:t xml:space="preserve">Teachers use interactive and student-focused methods to promote teamwork, critical thinking, and engagement in Social Studies lessons. </w:t>
      </w:r>
    </w:p>
    <w:p w14:paraId="0C0134EE" w14:textId="77777777" w:rsidR="006E5662" w:rsidRPr="00DA77BD" w:rsidRDefault="006E5662" w:rsidP="00DA77BD">
      <w:pPr>
        <w:jc w:val="both"/>
        <w:rPr>
          <w:rFonts w:ascii="Arial" w:hAnsi="Arial" w:cs="Arial"/>
          <w:sz w:val="22"/>
          <w:szCs w:val="22"/>
        </w:rPr>
      </w:pPr>
    </w:p>
    <w:p w14:paraId="086BEBEB" w14:textId="436F7E9E" w:rsidR="006E5662" w:rsidRPr="00DA77BD" w:rsidRDefault="006E5662" w:rsidP="00DA77BD">
      <w:pPr>
        <w:jc w:val="both"/>
        <w:rPr>
          <w:rFonts w:ascii="Arial" w:hAnsi="Arial" w:cs="Arial"/>
          <w:sz w:val="22"/>
          <w:szCs w:val="22"/>
        </w:rPr>
      </w:pPr>
      <w:r w:rsidRPr="00DA77BD">
        <w:rPr>
          <w:rFonts w:ascii="Arial" w:hAnsi="Arial" w:cs="Arial"/>
          <w:sz w:val="22"/>
          <w:szCs w:val="22"/>
        </w:rPr>
        <w:t>“I do not spoon</w:t>
      </w:r>
      <w:r w:rsidR="005915D8">
        <w:rPr>
          <w:rFonts w:ascii="Arial" w:hAnsi="Arial" w:cs="Arial"/>
          <w:sz w:val="22"/>
          <w:szCs w:val="22"/>
        </w:rPr>
        <w:t>-</w:t>
      </w:r>
      <w:r w:rsidRPr="00DA77BD">
        <w:rPr>
          <w:rFonts w:ascii="Arial" w:hAnsi="Arial" w:cs="Arial"/>
          <w:sz w:val="22"/>
          <w:szCs w:val="22"/>
        </w:rPr>
        <w:t>feed it</w:t>
      </w:r>
      <w:r w:rsidR="005915D8">
        <w:rPr>
          <w:rFonts w:ascii="Arial" w:hAnsi="Arial" w:cs="Arial"/>
          <w:sz w:val="22"/>
          <w:szCs w:val="22"/>
        </w:rPr>
        <w:t>,</w:t>
      </w:r>
      <w:r w:rsidRPr="00DA77BD">
        <w:rPr>
          <w:rFonts w:ascii="Arial" w:hAnsi="Arial" w:cs="Arial"/>
          <w:sz w:val="22"/>
          <w:szCs w:val="22"/>
        </w:rPr>
        <w:t xml:space="preserve"> of course</w:t>
      </w:r>
      <w:r w:rsidR="005915D8">
        <w:rPr>
          <w:rFonts w:ascii="Arial" w:hAnsi="Arial" w:cs="Arial"/>
          <w:sz w:val="22"/>
          <w:szCs w:val="22"/>
        </w:rPr>
        <w:t>,</w:t>
      </w:r>
      <w:r w:rsidRPr="00DA77BD">
        <w:rPr>
          <w:rFonts w:ascii="Arial" w:hAnsi="Arial" w:cs="Arial"/>
          <w:sz w:val="22"/>
          <w:szCs w:val="22"/>
        </w:rPr>
        <w:t xml:space="preserve"> there are activities, so I still let my students do the activities, and I am just there as a facilitator </w:t>
      </w:r>
      <w:proofErr w:type="spellStart"/>
      <w:r w:rsidRPr="00DA77BD">
        <w:rPr>
          <w:rFonts w:ascii="Arial" w:hAnsi="Arial" w:cs="Arial"/>
          <w:sz w:val="22"/>
          <w:szCs w:val="22"/>
        </w:rPr>
        <w:t>lang</w:t>
      </w:r>
      <w:proofErr w:type="spellEnd"/>
      <w:r w:rsidRPr="00DA77BD">
        <w:rPr>
          <w:rFonts w:ascii="Arial" w:hAnsi="Arial" w:cs="Arial"/>
          <w:sz w:val="22"/>
          <w:szCs w:val="22"/>
        </w:rPr>
        <w:t xml:space="preserve"> </w:t>
      </w:r>
      <w:proofErr w:type="spellStart"/>
      <w:r w:rsidRPr="00DA77BD">
        <w:rPr>
          <w:rFonts w:ascii="Arial" w:hAnsi="Arial" w:cs="Arial"/>
          <w:sz w:val="22"/>
          <w:szCs w:val="22"/>
        </w:rPr>
        <w:t>jud</w:t>
      </w:r>
      <w:proofErr w:type="spellEnd"/>
      <w:r w:rsidRPr="00DA77BD">
        <w:rPr>
          <w:rFonts w:ascii="Arial" w:hAnsi="Arial" w:cs="Arial"/>
          <w:sz w:val="22"/>
          <w:szCs w:val="22"/>
        </w:rPr>
        <w:t xml:space="preserve"> of course also to boost their um… to boost collaboration, </w:t>
      </w:r>
      <w:proofErr w:type="gramStart"/>
      <w:r w:rsidRPr="00DA77BD">
        <w:rPr>
          <w:rFonts w:ascii="Arial" w:hAnsi="Arial" w:cs="Arial"/>
          <w:sz w:val="22"/>
          <w:szCs w:val="22"/>
        </w:rPr>
        <w:t>cooperation”(</w:t>
      </w:r>
      <w:proofErr w:type="gramEnd"/>
      <w:r w:rsidRPr="00DA77BD">
        <w:rPr>
          <w:rFonts w:ascii="Arial" w:hAnsi="Arial" w:cs="Arial"/>
          <w:sz w:val="22"/>
          <w:szCs w:val="22"/>
        </w:rPr>
        <w:t xml:space="preserve">I </w:t>
      </w:r>
      <w:r w:rsidR="005915D8">
        <w:rPr>
          <w:rFonts w:ascii="Arial" w:hAnsi="Arial" w:cs="Arial"/>
          <w:sz w:val="22"/>
          <w:szCs w:val="22"/>
        </w:rPr>
        <w:t>do not</w:t>
      </w:r>
      <w:r w:rsidRPr="00DA77BD">
        <w:rPr>
          <w:rFonts w:ascii="Arial" w:hAnsi="Arial" w:cs="Arial"/>
          <w:sz w:val="22"/>
          <w:szCs w:val="22"/>
        </w:rPr>
        <w:t xml:space="preserve"> spoon-feed my students. Of course, there are activities, so I still let them work on those while I act as a facilitator. My role is really to guide them and, at the same time, encourage collaboration and cooperation among them) - Teacher D; L 62-65 </w:t>
      </w:r>
    </w:p>
    <w:p w14:paraId="270758D3" w14:textId="77777777" w:rsidR="006E5662" w:rsidRPr="00DA77BD" w:rsidRDefault="006E5662" w:rsidP="00DA77BD">
      <w:pPr>
        <w:jc w:val="both"/>
        <w:rPr>
          <w:rFonts w:ascii="Arial" w:hAnsi="Arial" w:cs="Arial"/>
          <w:sz w:val="22"/>
          <w:szCs w:val="22"/>
        </w:rPr>
      </w:pPr>
    </w:p>
    <w:p w14:paraId="06457DEE" w14:textId="619833C8" w:rsidR="006E5662" w:rsidRPr="00DA77BD" w:rsidRDefault="006E5662" w:rsidP="00DA77BD">
      <w:pPr>
        <w:jc w:val="both"/>
        <w:rPr>
          <w:rFonts w:ascii="Arial" w:hAnsi="Arial" w:cs="Arial"/>
          <w:sz w:val="22"/>
          <w:szCs w:val="22"/>
        </w:rPr>
      </w:pPr>
      <w:r w:rsidRPr="00DA77BD">
        <w:rPr>
          <w:rFonts w:ascii="Arial" w:hAnsi="Arial" w:cs="Arial"/>
          <w:sz w:val="22"/>
          <w:szCs w:val="22"/>
        </w:rPr>
        <w:t xml:space="preserve">“like game base, groupings and by pair </w:t>
      </w:r>
      <w:proofErr w:type="spellStart"/>
      <w:r w:rsidRPr="00DA77BD">
        <w:rPr>
          <w:rFonts w:ascii="Arial" w:hAnsi="Arial" w:cs="Arial"/>
          <w:sz w:val="22"/>
          <w:szCs w:val="22"/>
        </w:rPr>
        <w:t>ing-ana</w:t>
      </w:r>
      <w:proofErr w:type="spellEnd"/>
      <w:r w:rsidRPr="00DA77BD">
        <w:rPr>
          <w:rFonts w:ascii="Arial" w:hAnsi="Arial" w:cs="Arial"/>
          <w:sz w:val="22"/>
          <w:szCs w:val="22"/>
        </w:rPr>
        <w:t xml:space="preserve"> </w:t>
      </w:r>
      <w:proofErr w:type="spellStart"/>
      <w:r w:rsidRPr="00DA77BD">
        <w:rPr>
          <w:rFonts w:ascii="Arial" w:hAnsi="Arial" w:cs="Arial"/>
          <w:sz w:val="22"/>
          <w:szCs w:val="22"/>
        </w:rPr>
        <w:t>nga</w:t>
      </w:r>
      <w:proofErr w:type="spellEnd"/>
      <w:r w:rsidRPr="00DA77BD">
        <w:rPr>
          <w:rFonts w:ascii="Arial" w:hAnsi="Arial" w:cs="Arial"/>
          <w:sz w:val="22"/>
          <w:szCs w:val="22"/>
        </w:rPr>
        <w:t xml:space="preserve"> </w:t>
      </w:r>
      <w:proofErr w:type="spellStart"/>
      <w:r w:rsidRPr="00DA77BD">
        <w:rPr>
          <w:rFonts w:ascii="Arial" w:hAnsi="Arial" w:cs="Arial"/>
          <w:sz w:val="22"/>
          <w:szCs w:val="22"/>
        </w:rPr>
        <w:t>mga</w:t>
      </w:r>
      <w:proofErr w:type="spellEnd"/>
      <w:r w:rsidRPr="00DA77BD">
        <w:rPr>
          <w:rFonts w:ascii="Arial" w:hAnsi="Arial" w:cs="Arial"/>
          <w:sz w:val="22"/>
          <w:szCs w:val="22"/>
        </w:rPr>
        <w:t xml:space="preserve"> strategies and method employ ta ug strategies </w:t>
      </w:r>
      <w:proofErr w:type="spellStart"/>
      <w:r w:rsidRPr="00DA77BD">
        <w:rPr>
          <w:rFonts w:ascii="Arial" w:hAnsi="Arial" w:cs="Arial"/>
          <w:sz w:val="22"/>
          <w:szCs w:val="22"/>
        </w:rPr>
        <w:t>na</w:t>
      </w:r>
      <w:proofErr w:type="spellEnd"/>
      <w:r w:rsidRPr="00DA77BD">
        <w:rPr>
          <w:rFonts w:ascii="Arial" w:hAnsi="Arial" w:cs="Arial"/>
          <w:sz w:val="22"/>
          <w:szCs w:val="22"/>
        </w:rPr>
        <w:t xml:space="preserve"> interactive kay para </w:t>
      </w:r>
      <w:proofErr w:type="spellStart"/>
      <w:r w:rsidRPr="00DA77BD">
        <w:rPr>
          <w:rFonts w:ascii="Arial" w:hAnsi="Arial" w:cs="Arial"/>
          <w:sz w:val="22"/>
          <w:szCs w:val="22"/>
        </w:rPr>
        <w:t>maging</w:t>
      </w:r>
      <w:proofErr w:type="spellEnd"/>
      <w:r w:rsidRPr="00DA77BD">
        <w:rPr>
          <w:rFonts w:ascii="Arial" w:hAnsi="Arial" w:cs="Arial"/>
          <w:sz w:val="22"/>
          <w:szCs w:val="22"/>
        </w:rPr>
        <w:t xml:space="preserve"> involved </w:t>
      </w:r>
      <w:proofErr w:type="spellStart"/>
      <w:r w:rsidRPr="00DA77BD">
        <w:rPr>
          <w:rFonts w:ascii="Arial" w:hAnsi="Arial" w:cs="Arial"/>
          <w:sz w:val="22"/>
          <w:szCs w:val="22"/>
        </w:rPr>
        <w:t>sila</w:t>
      </w:r>
      <w:proofErr w:type="spellEnd"/>
      <w:r w:rsidRPr="00DA77BD">
        <w:rPr>
          <w:rFonts w:ascii="Arial" w:hAnsi="Arial" w:cs="Arial"/>
          <w:sz w:val="22"/>
          <w:szCs w:val="22"/>
        </w:rPr>
        <w:t xml:space="preserve"> </w:t>
      </w:r>
      <w:proofErr w:type="spellStart"/>
      <w:r w:rsidRPr="00DA77BD">
        <w:rPr>
          <w:rFonts w:ascii="Arial" w:hAnsi="Arial" w:cs="Arial"/>
          <w:sz w:val="22"/>
          <w:szCs w:val="22"/>
        </w:rPr>
        <w:t>sa</w:t>
      </w:r>
      <w:proofErr w:type="spellEnd"/>
      <w:r w:rsidRPr="00DA77BD">
        <w:rPr>
          <w:rFonts w:ascii="Arial" w:hAnsi="Arial" w:cs="Arial"/>
          <w:sz w:val="22"/>
          <w:szCs w:val="22"/>
        </w:rPr>
        <w:t xml:space="preserve"> </w:t>
      </w:r>
      <w:proofErr w:type="spellStart"/>
      <w:r w:rsidRPr="00DA77BD">
        <w:rPr>
          <w:rFonts w:ascii="Arial" w:hAnsi="Arial" w:cs="Arial"/>
          <w:sz w:val="22"/>
          <w:szCs w:val="22"/>
        </w:rPr>
        <w:t>ilang</w:t>
      </w:r>
      <w:proofErr w:type="spellEnd"/>
      <w:r w:rsidRPr="00DA77BD">
        <w:rPr>
          <w:rFonts w:ascii="Arial" w:hAnsi="Arial" w:cs="Arial"/>
          <w:sz w:val="22"/>
          <w:szCs w:val="22"/>
        </w:rPr>
        <w:t xml:space="preserve"> learning” (We use strategies like game-based learning, group activities, and pair work, interactive methods that help keep students engaged and involved in their learning process.) -Teacher B; 23-25</w:t>
      </w:r>
    </w:p>
    <w:p w14:paraId="1CD71010" w14:textId="77777777" w:rsidR="006E5662" w:rsidRPr="00DA77BD" w:rsidRDefault="006E5662" w:rsidP="00DA77BD">
      <w:pPr>
        <w:jc w:val="both"/>
        <w:rPr>
          <w:rFonts w:ascii="Arial" w:hAnsi="Arial" w:cs="Arial"/>
          <w:sz w:val="22"/>
          <w:szCs w:val="22"/>
        </w:rPr>
      </w:pPr>
    </w:p>
    <w:p w14:paraId="2CEB916B" w14:textId="3C343B55" w:rsidR="006E5662" w:rsidRPr="00DA77BD" w:rsidRDefault="006E5662" w:rsidP="00DA77BD">
      <w:pPr>
        <w:jc w:val="both"/>
        <w:rPr>
          <w:rFonts w:ascii="Arial" w:hAnsi="Arial" w:cs="Arial"/>
          <w:sz w:val="22"/>
          <w:szCs w:val="22"/>
        </w:rPr>
      </w:pPr>
      <w:r w:rsidRPr="00DA77BD">
        <w:rPr>
          <w:rFonts w:ascii="Arial" w:hAnsi="Arial" w:cs="Arial"/>
          <w:sz w:val="22"/>
          <w:szCs w:val="22"/>
        </w:rPr>
        <w:t xml:space="preserve">“Okay mas okay ang collaborative learning </w:t>
      </w:r>
      <w:proofErr w:type="spellStart"/>
      <w:r w:rsidRPr="00DA77BD">
        <w:rPr>
          <w:rFonts w:ascii="Arial" w:hAnsi="Arial" w:cs="Arial"/>
          <w:sz w:val="22"/>
          <w:szCs w:val="22"/>
        </w:rPr>
        <w:t>kanang</w:t>
      </w:r>
      <w:proofErr w:type="spellEnd"/>
      <w:r w:rsidRPr="00DA77BD">
        <w:rPr>
          <w:rFonts w:ascii="Arial" w:hAnsi="Arial" w:cs="Arial"/>
          <w:sz w:val="22"/>
          <w:szCs w:val="22"/>
        </w:rPr>
        <w:t xml:space="preserve"> </w:t>
      </w:r>
      <w:proofErr w:type="spellStart"/>
      <w:r w:rsidRPr="00DA77BD">
        <w:rPr>
          <w:rFonts w:ascii="Arial" w:hAnsi="Arial" w:cs="Arial"/>
          <w:sz w:val="22"/>
          <w:szCs w:val="22"/>
        </w:rPr>
        <w:t>bali</w:t>
      </w:r>
      <w:proofErr w:type="spellEnd"/>
      <w:r w:rsidRPr="00DA77BD">
        <w:rPr>
          <w:rFonts w:ascii="Arial" w:hAnsi="Arial" w:cs="Arial"/>
          <w:sz w:val="22"/>
          <w:szCs w:val="22"/>
        </w:rPr>
        <w:t xml:space="preserve"> </w:t>
      </w:r>
      <w:proofErr w:type="spellStart"/>
      <w:r w:rsidRPr="00DA77BD">
        <w:rPr>
          <w:rFonts w:ascii="Arial" w:hAnsi="Arial" w:cs="Arial"/>
          <w:sz w:val="22"/>
          <w:szCs w:val="22"/>
        </w:rPr>
        <w:t>murag</w:t>
      </w:r>
      <w:proofErr w:type="spellEnd"/>
      <w:r w:rsidRPr="00DA77BD">
        <w:rPr>
          <w:rFonts w:ascii="Arial" w:hAnsi="Arial" w:cs="Arial"/>
          <w:sz w:val="22"/>
          <w:szCs w:val="22"/>
        </w:rPr>
        <w:t xml:space="preserve"> mag activity ang </w:t>
      </w:r>
      <w:proofErr w:type="spellStart"/>
      <w:r w:rsidRPr="00DA77BD">
        <w:rPr>
          <w:rFonts w:ascii="Arial" w:hAnsi="Arial" w:cs="Arial"/>
          <w:sz w:val="22"/>
          <w:szCs w:val="22"/>
        </w:rPr>
        <w:t>mga</w:t>
      </w:r>
      <w:proofErr w:type="spellEnd"/>
      <w:r w:rsidRPr="00DA77BD">
        <w:rPr>
          <w:rFonts w:ascii="Arial" w:hAnsi="Arial" w:cs="Arial"/>
          <w:sz w:val="22"/>
          <w:szCs w:val="22"/>
        </w:rPr>
        <w:t xml:space="preserve"> </w:t>
      </w:r>
      <w:proofErr w:type="spellStart"/>
      <w:r w:rsidRPr="00DA77BD">
        <w:rPr>
          <w:rFonts w:ascii="Arial" w:hAnsi="Arial" w:cs="Arial"/>
          <w:sz w:val="22"/>
          <w:szCs w:val="22"/>
        </w:rPr>
        <w:t>bata</w:t>
      </w:r>
      <w:proofErr w:type="spellEnd"/>
      <w:r w:rsidRPr="00DA77BD">
        <w:rPr>
          <w:rFonts w:ascii="Arial" w:hAnsi="Arial" w:cs="Arial"/>
          <w:sz w:val="22"/>
          <w:szCs w:val="22"/>
        </w:rPr>
        <w:t xml:space="preserve"> mag </w:t>
      </w:r>
      <w:proofErr w:type="spellStart"/>
      <w:r w:rsidRPr="00DA77BD">
        <w:rPr>
          <w:rFonts w:ascii="Arial" w:hAnsi="Arial" w:cs="Arial"/>
          <w:sz w:val="22"/>
          <w:szCs w:val="22"/>
        </w:rPr>
        <w:t>tinabangay</w:t>
      </w:r>
      <w:proofErr w:type="spellEnd"/>
      <w:r w:rsidRPr="00DA77BD">
        <w:rPr>
          <w:rFonts w:ascii="Arial" w:hAnsi="Arial" w:cs="Arial"/>
          <w:sz w:val="22"/>
          <w:szCs w:val="22"/>
        </w:rPr>
        <w:t xml:space="preserve"> </w:t>
      </w:r>
      <w:proofErr w:type="spellStart"/>
      <w:r w:rsidRPr="00DA77BD">
        <w:rPr>
          <w:rFonts w:ascii="Arial" w:hAnsi="Arial" w:cs="Arial"/>
          <w:sz w:val="22"/>
          <w:szCs w:val="22"/>
        </w:rPr>
        <w:t>sila</w:t>
      </w:r>
      <w:proofErr w:type="spellEnd"/>
      <w:r w:rsidRPr="00DA77BD">
        <w:rPr>
          <w:rFonts w:ascii="Arial" w:hAnsi="Arial" w:cs="Arial"/>
          <w:sz w:val="22"/>
          <w:szCs w:val="22"/>
        </w:rPr>
        <w:t xml:space="preserve"> </w:t>
      </w:r>
      <w:proofErr w:type="spellStart"/>
      <w:r w:rsidRPr="00DA77BD">
        <w:rPr>
          <w:rFonts w:ascii="Arial" w:hAnsi="Arial" w:cs="Arial"/>
          <w:sz w:val="22"/>
          <w:szCs w:val="22"/>
        </w:rPr>
        <w:t>mohimo</w:t>
      </w:r>
      <w:proofErr w:type="spellEnd"/>
      <w:r w:rsidRPr="00DA77BD">
        <w:rPr>
          <w:rFonts w:ascii="Arial" w:hAnsi="Arial" w:cs="Arial"/>
          <w:sz w:val="22"/>
          <w:szCs w:val="22"/>
        </w:rPr>
        <w:t xml:space="preserve"> </w:t>
      </w:r>
      <w:proofErr w:type="spellStart"/>
      <w:r w:rsidRPr="00DA77BD">
        <w:rPr>
          <w:rFonts w:ascii="Arial" w:hAnsi="Arial" w:cs="Arial"/>
          <w:sz w:val="22"/>
          <w:szCs w:val="22"/>
        </w:rPr>
        <w:t>sila</w:t>
      </w:r>
      <w:proofErr w:type="spellEnd"/>
      <w:r w:rsidRPr="00DA77BD">
        <w:rPr>
          <w:rFonts w:ascii="Arial" w:hAnsi="Arial" w:cs="Arial"/>
          <w:sz w:val="22"/>
          <w:szCs w:val="22"/>
        </w:rPr>
        <w:t xml:space="preserve"> ug output” (Okay, collaborative learning is better because it is like the students do activities together, help each other, and create an output as a team) -Teacher C; L 30-31</w:t>
      </w:r>
    </w:p>
    <w:p w14:paraId="5EA55D80" w14:textId="77777777" w:rsidR="006E5662" w:rsidRPr="00DA77BD" w:rsidRDefault="006E5662" w:rsidP="00DA77BD">
      <w:pPr>
        <w:jc w:val="both"/>
        <w:rPr>
          <w:rFonts w:ascii="Arial" w:hAnsi="Arial" w:cs="Arial"/>
          <w:sz w:val="22"/>
          <w:szCs w:val="22"/>
        </w:rPr>
      </w:pPr>
    </w:p>
    <w:p w14:paraId="3E0669FD" w14:textId="093ED22E" w:rsidR="006E5662" w:rsidRDefault="00500576" w:rsidP="00DA77BD">
      <w:pPr>
        <w:jc w:val="both"/>
        <w:rPr>
          <w:rFonts w:ascii="Arial" w:hAnsi="Arial" w:cs="Arial"/>
          <w:sz w:val="22"/>
          <w:szCs w:val="22"/>
        </w:rPr>
      </w:pPr>
      <w:r>
        <w:rPr>
          <w:rFonts w:ascii="Arial" w:hAnsi="Arial" w:cs="Arial"/>
          <w:sz w:val="22"/>
          <w:szCs w:val="22"/>
        </w:rPr>
        <w:t>Teachers D, B, and C focus on student-centered methods</w:t>
      </w:r>
      <w:r w:rsidR="009272A3">
        <w:rPr>
          <w:rFonts w:ascii="Arial" w:hAnsi="Arial" w:cs="Arial"/>
          <w:sz w:val="22"/>
          <w:szCs w:val="22"/>
        </w:rPr>
        <w:t>, such as game-based learning, group work, and peer activities,</w:t>
      </w:r>
      <w:r>
        <w:rPr>
          <w:rFonts w:ascii="Arial" w:hAnsi="Arial" w:cs="Arial"/>
          <w:sz w:val="22"/>
          <w:szCs w:val="22"/>
        </w:rPr>
        <w:t xml:space="preserve"> to promote independence, engagement, and collaboration. They encourage students to take ownership of their learning through independent and cooperative tasks, supporting findings from Barnett-Itzhaki et al. (2023) that interactive teaching boosts critical thinking, collaboration, and self-efficacy. </w:t>
      </w:r>
      <w:proofErr w:type="spellStart"/>
      <w:r>
        <w:rPr>
          <w:rFonts w:ascii="Arial" w:hAnsi="Arial" w:cs="Arial"/>
          <w:sz w:val="22"/>
          <w:szCs w:val="22"/>
        </w:rPr>
        <w:t>Eslit</w:t>
      </w:r>
      <w:proofErr w:type="spellEnd"/>
      <w:r>
        <w:rPr>
          <w:rFonts w:ascii="Arial" w:hAnsi="Arial" w:cs="Arial"/>
          <w:sz w:val="22"/>
          <w:szCs w:val="22"/>
        </w:rPr>
        <w:t xml:space="preserve"> (</w:t>
      </w:r>
      <w:proofErr w:type="gramStart"/>
      <w:r>
        <w:rPr>
          <w:rFonts w:ascii="Arial" w:hAnsi="Arial" w:cs="Arial"/>
          <w:sz w:val="22"/>
          <w:szCs w:val="22"/>
        </w:rPr>
        <w:t>2023)also</w:t>
      </w:r>
      <w:proofErr w:type="gramEnd"/>
      <w:r>
        <w:rPr>
          <w:rFonts w:ascii="Arial" w:hAnsi="Arial" w:cs="Arial"/>
          <w:sz w:val="22"/>
          <w:szCs w:val="22"/>
        </w:rPr>
        <w:t xml:space="preserve"> </w:t>
      </w:r>
      <w:r w:rsidR="000817D2">
        <w:rPr>
          <w:rFonts w:ascii="Arial" w:hAnsi="Arial" w:cs="Arial"/>
          <w:sz w:val="22"/>
          <w:szCs w:val="22"/>
        </w:rPr>
        <w:t>highlights how cooperative learning develops social skills, comprehension, and workforce readiness (</w:t>
      </w:r>
      <w:proofErr w:type="spellStart"/>
      <w:r w:rsidR="000817D2">
        <w:rPr>
          <w:rFonts w:ascii="Arial" w:hAnsi="Arial" w:cs="Arial"/>
          <w:sz w:val="22"/>
          <w:szCs w:val="22"/>
        </w:rPr>
        <w:t>Deysolong</w:t>
      </w:r>
      <w:proofErr w:type="spellEnd"/>
      <w:r w:rsidR="006C09ED">
        <w:rPr>
          <w:rFonts w:ascii="Arial" w:hAnsi="Arial" w:cs="Arial"/>
          <w:sz w:val="22"/>
          <w:szCs w:val="22"/>
        </w:rPr>
        <w:t>, 2023)</w:t>
      </w:r>
      <w:r>
        <w:rPr>
          <w:rFonts w:ascii="Arial" w:hAnsi="Arial" w:cs="Arial"/>
          <w:sz w:val="22"/>
          <w:szCs w:val="22"/>
        </w:rPr>
        <w:t xml:space="preserve">. Wang (2023) </w:t>
      </w:r>
      <w:r w:rsidR="000817D2">
        <w:rPr>
          <w:rFonts w:ascii="Arial" w:hAnsi="Arial" w:cs="Arial"/>
          <w:sz w:val="22"/>
          <w:szCs w:val="22"/>
        </w:rPr>
        <w:t>emphasizes that student-centered learning fosters intellectual growth and motivation (Kuok Ho,</w:t>
      </w:r>
      <w:r w:rsidR="00775F69">
        <w:rPr>
          <w:rFonts w:ascii="Arial" w:hAnsi="Arial" w:cs="Arial"/>
          <w:sz w:val="22"/>
          <w:szCs w:val="22"/>
        </w:rPr>
        <w:t xml:space="preserve"> </w:t>
      </w:r>
      <w:r>
        <w:rPr>
          <w:rFonts w:ascii="Arial" w:hAnsi="Arial" w:cs="Arial"/>
          <w:sz w:val="22"/>
          <w:szCs w:val="22"/>
        </w:rPr>
        <w:t xml:space="preserve">2023). </w:t>
      </w:r>
      <w:r w:rsidR="00293BB0" w:rsidRPr="00293BB0">
        <w:rPr>
          <w:rFonts w:ascii="Arial" w:hAnsi="Arial" w:cs="Arial"/>
          <w:sz w:val="22"/>
          <w:szCs w:val="22"/>
          <w:highlight w:val="yellow"/>
        </w:rPr>
        <w:t>These methods align with Jack Mezirow’s Transformative Learning Theory, emphasizing critical reflection. Dialogue and participation foster transformative learning. Educators encourage critical evaluation and engagement via independent tasks and less passive instruction. Techniques like gamification and collaboration expose students to different perspectives and enhance critical thinking. Cooperative learning helps students apply knowledge to real-world situations. These strategies promote independence and self-directed learning experiences</w:t>
      </w:r>
      <w:r w:rsidR="00293BB0" w:rsidRPr="00293BB0">
        <w:rPr>
          <w:rFonts w:ascii="Arial" w:hAnsi="Arial" w:cs="Arial"/>
          <w:sz w:val="22"/>
          <w:szCs w:val="22"/>
        </w:rPr>
        <w:t>.</w:t>
      </w:r>
    </w:p>
    <w:p w14:paraId="442EDD44" w14:textId="77777777" w:rsidR="00BA6D75" w:rsidRPr="00DA77BD" w:rsidRDefault="00BA6D75" w:rsidP="00DA77BD">
      <w:pPr>
        <w:jc w:val="both"/>
        <w:rPr>
          <w:rFonts w:ascii="Arial" w:hAnsi="Arial" w:cs="Arial"/>
          <w:sz w:val="22"/>
          <w:szCs w:val="22"/>
        </w:rPr>
      </w:pPr>
    </w:p>
    <w:p w14:paraId="43C8F6BC" w14:textId="79D48635" w:rsidR="006E5662" w:rsidRPr="00DA77BD" w:rsidRDefault="006E5662" w:rsidP="00DA77BD">
      <w:pPr>
        <w:jc w:val="both"/>
        <w:rPr>
          <w:rFonts w:ascii="Arial" w:hAnsi="Arial" w:cs="Arial"/>
          <w:sz w:val="22"/>
          <w:szCs w:val="22"/>
        </w:rPr>
      </w:pPr>
      <w:r w:rsidRPr="00DA77BD">
        <w:rPr>
          <w:rFonts w:ascii="Arial" w:hAnsi="Arial" w:cs="Arial"/>
          <w:sz w:val="22"/>
          <w:szCs w:val="22"/>
        </w:rPr>
        <w:tab/>
      </w:r>
      <w:r w:rsidRPr="00DA77BD">
        <w:rPr>
          <w:rFonts w:ascii="Arial" w:hAnsi="Arial" w:cs="Arial"/>
          <w:sz w:val="22"/>
          <w:szCs w:val="22"/>
        </w:rPr>
        <w:tab/>
      </w:r>
      <w:r w:rsidRPr="00553084">
        <w:rPr>
          <w:rFonts w:ascii="Arial" w:hAnsi="Arial" w:cs="Arial"/>
          <w:b/>
          <w:bCs/>
          <w:sz w:val="22"/>
          <w:szCs w:val="22"/>
        </w:rPr>
        <w:t>Joining Training for Effective Implementation.</w:t>
      </w:r>
      <w:r w:rsidRPr="00DA77BD">
        <w:rPr>
          <w:rFonts w:ascii="Arial" w:hAnsi="Arial" w:cs="Arial"/>
          <w:sz w:val="22"/>
          <w:szCs w:val="22"/>
        </w:rPr>
        <w:t xml:space="preserve"> </w:t>
      </w:r>
      <w:r w:rsidR="003A3C8B">
        <w:rPr>
          <w:rFonts w:ascii="Arial" w:hAnsi="Arial" w:cs="Arial"/>
          <w:sz w:val="22"/>
          <w:szCs w:val="22"/>
        </w:rPr>
        <w:t xml:space="preserve">Teachers participate in training sessions and seminars to improve their instructional methods, recognizing </w:t>
      </w:r>
      <w:r w:rsidR="005915D8">
        <w:rPr>
          <w:rFonts w:ascii="Arial" w:hAnsi="Arial" w:cs="Arial"/>
          <w:sz w:val="22"/>
          <w:szCs w:val="22"/>
        </w:rPr>
        <w:t>the importance of ongoing professional development</w:t>
      </w:r>
      <w:r w:rsidR="003A3C8B">
        <w:rPr>
          <w:rFonts w:ascii="Arial" w:hAnsi="Arial" w:cs="Arial"/>
          <w:sz w:val="22"/>
          <w:szCs w:val="22"/>
        </w:rPr>
        <w:t>. These opportunities make teachers better equipped to facilitate meaningful, interactive student learning.</w:t>
      </w:r>
    </w:p>
    <w:p w14:paraId="769E1830" w14:textId="77777777" w:rsidR="006E5662" w:rsidRPr="00DA77BD" w:rsidRDefault="006E5662" w:rsidP="00DA77BD">
      <w:pPr>
        <w:jc w:val="both"/>
        <w:rPr>
          <w:rFonts w:ascii="Arial" w:hAnsi="Arial" w:cs="Arial"/>
          <w:sz w:val="22"/>
          <w:szCs w:val="22"/>
        </w:rPr>
      </w:pPr>
    </w:p>
    <w:p w14:paraId="638AA1D1" w14:textId="5623E140" w:rsidR="006E5662" w:rsidRPr="00DA77BD" w:rsidRDefault="006E5662" w:rsidP="00DA77BD">
      <w:pPr>
        <w:jc w:val="both"/>
        <w:rPr>
          <w:rFonts w:ascii="Arial" w:hAnsi="Arial" w:cs="Arial"/>
          <w:sz w:val="22"/>
          <w:szCs w:val="22"/>
        </w:rPr>
      </w:pPr>
      <w:r w:rsidRPr="00DA77BD">
        <w:rPr>
          <w:rFonts w:ascii="Arial" w:hAnsi="Arial" w:cs="Arial"/>
          <w:sz w:val="22"/>
          <w:szCs w:val="22"/>
        </w:rPr>
        <w:t>“That the purpose or the sole purpose of having those trainings and seminars is to actually enhance and enrich the teachers' knowledge pedagogically and concerning their respective majors as well. Of course, it affected us, the teachers, the implementors in the field because we have absorbed we have absorbed what they have taught” -Teacher D; L 106-111</w:t>
      </w:r>
    </w:p>
    <w:p w14:paraId="0F851E91" w14:textId="77777777" w:rsidR="006E5662" w:rsidRPr="00DA77BD" w:rsidRDefault="006E5662" w:rsidP="00DA77BD">
      <w:pPr>
        <w:jc w:val="both"/>
        <w:rPr>
          <w:rFonts w:ascii="Arial" w:hAnsi="Arial" w:cs="Arial"/>
          <w:sz w:val="22"/>
          <w:szCs w:val="22"/>
        </w:rPr>
      </w:pPr>
    </w:p>
    <w:p w14:paraId="7F619B2F" w14:textId="4DCA1566" w:rsidR="006E5662" w:rsidRPr="00DA77BD" w:rsidRDefault="006E5662" w:rsidP="00DA77BD">
      <w:pPr>
        <w:jc w:val="both"/>
        <w:rPr>
          <w:rFonts w:ascii="Arial" w:hAnsi="Arial" w:cs="Arial"/>
          <w:sz w:val="22"/>
          <w:szCs w:val="22"/>
        </w:rPr>
      </w:pPr>
      <w:r w:rsidRPr="00DA77BD">
        <w:rPr>
          <w:rFonts w:ascii="Arial" w:hAnsi="Arial" w:cs="Arial"/>
          <w:sz w:val="22"/>
          <w:szCs w:val="22"/>
        </w:rPr>
        <w:t xml:space="preserve">“Okay for the role of those trainings we were able to be, I was able to learn </w:t>
      </w:r>
      <w:proofErr w:type="spellStart"/>
      <w:r w:rsidRPr="00DA77BD">
        <w:rPr>
          <w:rFonts w:ascii="Arial" w:hAnsi="Arial" w:cs="Arial"/>
          <w:sz w:val="22"/>
          <w:szCs w:val="22"/>
        </w:rPr>
        <w:t>mga</w:t>
      </w:r>
      <w:proofErr w:type="spellEnd"/>
      <w:r w:rsidRPr="00DA77BD">
        <w:rPr>
          <w:rFonts w:ascii="Arial" w:hAnsi="Arial" w:cs="Arial"/>
          <w:sz w:val="22"/>
          <w:szCs w:val="22"/>
        </w:rPr>
        <w:t xml:space="preserve"> techniques on how to handle social studies, especially </w:t>
      </w:r>
      <w:proofErr w:type="spellStart"/>
      <w:r w:rsidRPr="00DA77BD">
        <w:rPr>
          <w:rFonts w:ascii="Arial" w:hAnsi="Arial" w:cs="Arial"/>
          <w:sz w:val="22"/>
          <w:szCs w:val="22"/>
        </w:rPr>
        <w:t>sa</w:t>
      </w:r>
      <w:proofErr w:type="spellEnd"/>
      <w:r w:rsidRPr="00DA77BD">
        <w:rPr>
          <w:rFonts w:ascii="Arial" w:hAnsi="Arial" w:cs="Arial"/>
          <w:sz w:val="22"/>
          <w:szCs w:val="22"/>
        </w:rPr>
        <w:t xml:space="preserve"> grade seven learning </w:t>
      </w:r>
      <w:proofErr w:type="spellStart"/>
      <w:r w:rsidRPr="00DA77BD">
        <w:rPr>
          <w:rFonts w:ascii="Arial" w:hAnsi="Arial" w:cs="Arial"/>
          <w:sz w:val="22"/>
          <w:szCs w:val="22"/>
        </w:rPr>
        <w:t>sa</w:t>
      </w:r>
      <w:proofErr w:type="spellEnd"/>
      <w:r w:rsidRPr="00DA77BD">
        <w:rPr>
          <w:rFonts w:ascii="Arial" w:hAnsi="Arial" w:cs="Arial"/>
          <w:sz w:val="22"/>
          <w:szCs w:val="22"/>
        </w:rPr>
        <w:t xml:space="preserve"> MATATAG curriculum </w:t>
      </w:r>
      <w:proofErr w:type="spellStart"/>
      <w:r w:rsidRPr="00DA77BD">
        <w:rPr>
          <w:rFonts w:ascii="Arial" w:hAnsi="Arial" w:cs="Arial"/>
          <w:sz w:val="22"/>
          <w:szCs w:val="22"/>
        </w:rPr>
        <w:t>daghan</w:t>
      </w:r>
      <w:proofErr w:type="spellEnd"/>
      <w:r w:rsidRPr="00DA77BD">
        <w:rPr>
          <w:rFonts w:ascii="Arial" w:hAnsi="Arial" w:cs="Arial"/>
          <w:sz w:val="22"/>
          <w:szCs w:val="22"/>
        </w:rPr>
        <w:t xml:space="preserve"> techniques </w:t>
      </w:r>
      <w:proofErr w:type="spellStart"/>
      <w:r w:rsidRPr="00DA77BD">
        <w:rPr>
          <w:rFonts w:ascii="Arial" w:hAnsi="Arial" w:cs="Arial"/>
          <w:sz w:val="22"/>
          <w:szCs w:val="22"/>
        </w:rPr>
        <w:t>daghan</w:t>
      </w:r>
      <w:proofErr w:type="spellEnd"/>
      <w:r w:rsidRPr="00DA77BD">
        <w:rPr>
          <w:rFonts w:ascii="Arial" w:hAnsi="Arial" w:cs="Arial"/>
          <w:sz w:val="22"/>
          <w:szCs w:val="22"/>
        </w:rPr>
        <w:t xml:space="preserve"> techniques on </w:t>
      </w:r>
      <w:proofErr w:type="spellStart"/>
      <w:r w:rsidRPr="00DA77BD">
        <w:rPr>
          <w:rFonts w:ascii="Arial" w:hAnsi="Arial" w:cs="Arial"/>
          <w:sz w:val="22"/>
          <w:szCs w:val="22"/>
        </w:rPr>
        <w:t>unsaon</w:t>
      </w:r>
      <w:proofErr w:type="spellEnd"/>
      <w:r w:rsidRPr="00DA77BD">
        <w:rPr>
          <w:rFonts w:ascii="Arial" w:hAnsi="Arial" w:cs="Arial"/>
          <w:sz w:val="22"/>
          <w:szCs w:val="22"/>
        </w:rPr>
        <w:t xml:space="preserve"> </w:t>
      </w:r>
      <w:proofErr w:type="spellStart"/>
      <w:r w:rsidRPr="00DA77BD">
        <w:rPr>
          <w:rFonts w:ascii="Arial" w:hAnsi="Arial" w:cs="Arial"/>
          <w:sz w:val="22"/>
          <w:szCs w:val="22"/>
        </w:rPr>
        <w:t>nimo</w:t>
      </w:r>
      <w:proofErr w:type="spellEnd"/>
      <w:r w:rsidRPr="00DA77BD">
        <w:rPr>
          <w:rFonts w:ascii="Arial" w:hAnsi="Arial" w:cs="Arial"/>
          <w:sz w:val="22"/>
          <w:szCs w:val="22"/>
        </w:rPr>
        <w:t xml:space="preserve"> </w:t>
      </w:r>
      <w:proofErr w:type="spellStart"/>
      <w:r w:rsidRPr="00DA77BD">
        <w:rPr>
          <w:rFonts w:ascii="Arial" w:hAnsi="Arial" w:cs="Arial"/>
          <w:sz w:val="22"/>
          <w:szCs w:val="22"/>
        </w:rPr>
        <w:t>pag</w:t>
      </w:r>
      <w:proofErr w:type="spellEnd"/>
      <w:r w:rsidRPr="00DA77BD">
        <w:rPr>
          <w:rFonts w:ascii="Arial" w:hAnsi="Arial" w:cs="Arial"/>
          <w:sz w:val="22"/>
          <w:szCs w:val="22"/>
        </w:rPr>
        <w:t xml:space="preserve"> implement </w:t>
      </w:r>
      <w:proofErr w:type="spellStart"/>
      <w:r w:rsidRPr="00DA77BD">
        <w:rPr>
          <w:rFonts w:ascii="Arial" w:hAnsi="Arial" w:cs="Arial"/>
          <w:sz w:val="22"/>
          <w:szCs w:val="22"/>
        </w:rPr>
        <w:t>sa</w:t>
      </w:r>
      <w:proofErr w:type="spellEnd"/>
      <w:r w:rsidRPr="00DA77BD">
        <w:rPr>
          <w:rFonts w:ascii="Arial" w:hAnsi="Arial" w:cs="Arial"/>
          <w:sz w:val="22"/>
          <w:szCs w:val="22"/>
        </w:rPr>
        <w:t xml:space="preserve"> </w:t>
      </w:r>
      <w:proofErr w:type="spellStart"/>
      <w:r w:rsidRPr="00DA77BD">
        <w:rPr>
          <w:rFonts w:ascii="Arial" w:hAnsi="Arial" w:cs="Arial"/>
          <w:sz w:val="22"/>
          <w:szCs w:val="22"/>
        </w:rPr>
        <w:t>imong</w:t>
      </w:r>
      <w:proofErr w:type="spellEnd"/>
      <w:r w:rsidRPr="00DA77BD">
        <w:rPr>
          <w:rFonts w:ascii="Arial" w:hAnsi="Arial" w:cs="Arial"/>
          <w:sz w:val="22"/>
          <w:szCs w:val="22"/>
        </w:rPr>
        <w:t xml:space="preserve"> </w:t>
      </w:r>
      <w:proofErr w:type="spellStart"/>
      <w:r w:rsidRPr="00DA77BD">
        <w:rPr>
          <w:rFonts w:ascii="Arial" w:hAnsi="Arial" w:cs="Arial"/>
          <w:sz w:val="22"/>
          <w:szCs w:val="22"/>
        </w:rPr>
        <w:t>klase</w:t>
      </w:r>
      <w:proofErr w:type="spellEnd"/>
      <w:r w:rsidRPr="00DA77BD">
        <w:rPr>
          <w:rFonts w:ascii="Arial" w:hAnsi="Arial" w:cs="Arial"/>
          <w:sz w:val="22"/>
          <w:szCs w:val="22"/>
        </w:rPr>
        <w:t xml:space="preserve"> kung </w:t>
      </w:r>
      <w:proofErr w:type="spellStart"/>
      <w:r w:rsidRPr="00DA77BD">
        <w:rPr>
          <w:rFonts w:ascii="Arial" w:hAnsi="Arial" w:cs="Arial"/>
          <w:sz w:val="22"/>
          <w:szCs w:val="22"/>
        </w:rPr>
        <w:t>unsaon</w:t>
      </w:r>
      <w:proofErr w:type="spellEnd"/>
      <w:r w:rsidRPr="00DA77BD">
        <w:rPr>
          <w:rFonts w:ascii="Arial" w:hAnsi="Arial" w:cs="Arial"/>
          <w:sz w:val="22"/>
          <w:szCs w:val="22"/>
        </w:rPr>
        <w:t xml:space="preserve"> </w:t>
      </w:r>
      <w:proofErr w:type="spellStart"/>
      <w:r w:rsidRPr="00DA77BD">
        <w:rPr>
          <w:rFonts w:ascii="Arial" w:hAnsi="Arial" w:cs="Arial"/>
          <w:sz w:val="22"/>
          <w:szCs w:val="22"/>
        </w:rPr>
        <w:t>nimo</w:t>
      </w:r>
      <w:proofErr w:type="spellEnd"/>
      <w:r w:rsidRPr="00DA77BD">
        <w:rPr>
          <w:rFonts w:ascii="Arial" w:hAnsi="Arial" w:cs="Arial"/>
          <w:sz w:val="22"/>
          <w:szCs w:val="22"/>
        </w:rPr>
        <w:t xml:space="preserve"> </w:t>
      </w:r>
      <w:proofErr w:type="spellStart"/>
      <w:r w:rsidRPr="00DA77BD">
        <w:rPr>
          <w:rFonts w:ascii="Arial" w:hAnsi="Arial" w:cs="Arial"/>
          <w:sz w:val="22"/>
          <w:szCs w:val="22"/>
        </w:rPr>
        <w:t>pag</w:t>
      </w:r>
      <w:proofErr w:type="spellEnd"/>
      <w:r w:rsidRPr="00DA77BD">
        <w:rPr>
          <w:rFonts w:ascii="Arial" w:hAnsi="Arial" w:cs="Arial"/>
          <w:sz w:val="22"/>
          <w:szCs w:val="22"/>
        </w:rPr>
        <w:t xml:space="preserve"> implement </w:t>
      </w:r>
      <w:proofErr w:type="spellStart"/>
      <w:r w:rsidRPr="00DA77BD">
        <w:rPr>
          <w:rFonts w:ascii="Arial" w:hAnsi="Arial" w:cs="Arial"/>
          <w:sz w:val="22"/>
          <w:szCs w:val="22"/>
        </w:rPr>
        <w:t>sa</w:t>
      </w:r>
      <w:proofErr w:type="spellEnd"/>
      <w:r w:rsidRPr="00DA77BD">
        <w:rPr>
          <w:rFonts w:ascii="Arial" w:hAnsi="Arial" w:cs="Arial"/>
          <w:sz w:val="22"/>
          <w:szCs w:val="22"/>
        </w:rPr>
        <w:t xml:space="preserve">… </w:t>
      </w:r>
      <w:proofErr w:type="spellStart"/>
      <w:r w:rsidRPr="00DA77BD">
        <w:rPr>
          <w:rFonts w:ascii="Arial" w:hAnsi="Arial" w:cs="Arial"/>
          <w:sz w:val="22"/>
          <w:szCs w:val="22"/>
        </w:rPr>
        <w:t>sa</w:t>
      </w:r>
      <w:proofErr w:type="spellEnd"/>
      <w:r w:rsidRPr="00DA77BD">
        <w:rPr>
          <w:rFonts w:ascii="Arial" w:hAnsi="Arial" w:cs="Arial"/>
          <w:sz w:val="22"/>
          <w:szCs w:val="22"/>
        </w:rPr>
        <w:t xml:space="preserve"> lesson para </w:t>
      </w:r>
      <w:proofErr w:type="spellStart"/>
      <w:r w:rsidRPr="00DA77BD">
        <w:rPr>
          <w:rFonts w:ascii="Arial" w:hAnsi="Arial" w:cs="Arial"/>
          <w:sz w:val="22"/>
          <w:szCs w:val="22"/>
        </w:rPr>
        <w:t>dali</w:t>
      </w:r>
      <w:proofErr w:type="spellEnd"/>
      <w:r w:rsidRPr="00DA77BD">
        <w:rPr>
          <w:rFonts w:ascii="Arial" w:hAnsi="Arial" w:cs="Arial"/>
          <w:sz w:val="22"/>
          <w:szCs w:val="22"/>
        </w:rPr>
        <w:t xml:space="preserve"> </w:t>
      </w:r>
      <w:proofErr w:type="spellStart"/>
      <w:r w:rsidRPr="00DA77BD">
        <w:rPr>
          <w:rFonts w:ascii="Arial" w:hAnsi="Arial" w:cs="Arial"/>
          <w:sz w:val="22"/>
          <w:szCs w:val="22"/>
        </w:rPr>
        <w:t>lang</w:t>
      </w:r>
      <w:proofErr w:type="spellEnd"/>
      <w:r w:rsidRPr="00DA77BD">
        <w:rPr>
          <w:rFonts w:ascii="Arial" w:hAnsi="Arial" w:cs="Arial"/>
          <w:sz w:val="22"/>
          <w:szCs w:val="22"/>
        </w:rPr>
        <w:t xml:space="preserve"> </w:t>
      </w:r>
      <w:proofErr w:type="spellStart"/>
      <w:r w:rsidRPr="00DA77BD">
        <w:rPr>
          <w:rFonts w:ascii="Arial" w:hAnsi="Arial" w:cs="Arial"/>
          <w:sz w:val="22"/>
          <w:szCs w:val="22"/>
        </w:rPr>
        <w:t>masabtan</w:t>
      </w:r>
      <w:proofErr w:type="spellEnd"/>
      <w:r w:rsidRPr="00DA77BD">
        <w:rPr>
          <w:rFonts w:ascii="Arial" w:hAnsi="Arial" w:cs="Arial"/>
          <w:sz w:val="22"/>
          <w:szCs w:val="22"/>
        </w:rPr>
        <w:t xml:space="preserve"> </w:t>
      </w:r>
      <w:proofErr w:type="spellStart"/>
      <w:r w:rsidRPr="00DA77BD">
        <w:rPr>
          <w:rFonts w:ascii="Arial" w:hAnsi="Arial" w:cs="Arial"/>
          <w:sz w:val="22"/>
          <w:szCs w:val="22"/>
        </w:rPr>
        <w:t>sa</w:t>
      </w:r>
      <w:proofErr w:type="spellEnd"/>
      <w:r w:rsidRPr="00DA77BD">
        <w:rPr>
          <w:rFonts w:ascii="Arial" w:hAnsi="Arial" w:cs="Arial"/>
          <w:sz w:val="22"/>
          <w:szCs w:val="22"/>
        </w:rPr>
        <w:t xml:space="preserve"> </w:t>
      </w:r>
      <w:proofErr w:type="spellStart"/>
      <w:r w:rsidRPr="00DA77BD">
        <w:rPr>
          <w:rFonts w:ascii="Arial" w:hAnsi="Arial" w:cs="Arial"/>
          <w:sz w:val="22"/>
          <w:szCs w:val="22"/>
        </w:rPr>
        <w:t>mga</w:t>
      </w:r>
      <w:proofErr w:type="spellEnd"/>
      <w:r w:rsidRPr="00DA77BD">
        <w:rPr>
          <w:rFonts w:ascii="Arial" w:hAnsi="Arial" w:cs="Arial"/>
          <w:sz w:val="22"/>
          <w:szCs w:val="22"/>
        </w:rPr>
        <w:t xml:space="preserve"> </w:t>
      </w:r>
      <w:proofErr w:type="spellStart"/>
      <w:r w:rsidRPr="00DA77BD">
        <w:rPr>
          <w:rFonts w:ascii="Arial" w:hAnsi="Arial" w:cs="Arial"/>
          <w:sz w:val="22"/>
          <w:szCs w:val="22"/>
        </w:rPr>
        <w:t>bata</w:t>
      </w:r>
      <w:proofErr w:type="spellEnd"/>
      <w:r w:rsidRPr="00DA77BD">
        <w:rPr>
          <w:rFonts w:ascii="Arial" w:hAnsi="Arial" w:cs="Arial"/>
          <w:sz w:val="22"/>
          <w:szCs w:val="22"/>
        </w:rPr>
        <w:t xml:space="preserve"> ana” (Okay, regarding the role of those trainings, I was able to learn various techniques on how to handle Social Studies, especially for Grade 7 under the MATATAG curriculum. There were many techniques for implementing my classes and delivering the lessons in a way that makes it easier for students to understand.) -Teacher E; L 56-60</w:t>
      </w:r>
    </w:p>
    <w:p w14:paraId="50C1E36F" w14:textId="77777777" w:rsidR="003333F6" w:rsidRPr="00DA77BD" w:rsidRDefault="003333F6" w:rsidP="00DA77BD">
      <w:pPr>
        <w:jc w:val="both"/>
        <w:rPr>
          <w:rFonts w:ascii="Arial" w:hAnsi="Arial" w:cs="Arial"/>
          <w:sz w:val="22"/>
          <w:szCs w:val="22"/>
        </w:rPr>
      </w:pPr>
    </w:p>
    <w:p w14:paraId="6FCD0FE5" w14:textId="2734EC32" w:rsidR="003333F6" w:rsidRPr="00DA77BD" w:rsidRDefault="003333F6" w:rsidP="00DA77BD">
      <w:pPr>
        <w:jc w:val="both"/>
        <w:rPr>
          <w:rFonts w:ascii="Arial" w:hAnsi="Arial" w:cs="Arial"/>
          <w:sz w:val="22"/>
          <w:szCs w:val="22"/>
        </w:rPr>
      </w:pPr>
      <w:r w:rsidRPr="00DA77BD">
        <w:rPr>
          <w:rFonts w:ascii="Arial" w:hAnsi="Arial" w:cs="Arial"/>
          <w:sz w:val="22"/>
          <w:szCs w:val="22"/>
        </w:rPr>
        <w:t xml:space="preserve">“NSET and </w:t>
      </w:r>
      <w:proofErr w:type="gramStart"/>
      <w:r w:rsidRPr="00DA77BD">
        <w:rPr>
          <w:rFonts w:ascii="Arial" w:hAnsi="Arial" w:cs="Arial"/>
          <w:sz w:val="22"/>
          <w:szCs w:val="22"/>
        </w:rPr>
        <w:t>SLOCKS ,Mao</w:t>
      </w:r>
      <w:proofErr w:type="gramEnd"/>
      <w:r w:rsidRPr="00DA77BD">
        <w:rPr>
          <w:rFonts w:ascii="Arial" w:hAnsi="Arial" w:cs="Arial"/>
          <w:sz w:val="22"/>
          <w:szCs w:val="22"/>
        </w:rPr>
        <w:t xml:space="preserve"> </w:t>
      </w:r>
      <w:proofErr w:type="spellStart"/>
      <w:r w:rsidRPr="00DA77BD">
        <w:rPr>
          <w:rFonts w:ascii="Arial" w:hAnsi="Arial" w:cs="Arial"/>
          <w:sz w:val="22"/>
          <w:szCs w:val="22"/>
        </w:rPr>
        <w:t>na</w:t>
      </w:r>
      <w:proofErr w:type="spellEnd"/>
      <w:r w:rsidRPr="00DA77BD">
        <w:rPr>
          <w:rFonts w:ascii="Arial" w:hAnsi="Arial" w:cs="Arial"/>
          <w:sz w:val="22"/>
          <w:szCs w:val="22"/>
        </w:rPr>
        <w:t xml:space="preserve"> </w:t>
      </w:r>
      <w:proofErr w:type="spellStart"/>
      <w:r w:rsidRPr="00DA77BD">
        <w:rPr>
          <w:rFonts w:ascii="Arial" w:hAnsi="Arial" w:cs="Arial"/>
          <w:sz w:val="22"/>
          <w:szCs w:val="22"/>
        </w:rPr>
        <w:t>sya</w:t>
      </w:r>
      <w:proofErr w:type="spellEnd"/>
      <w:r w:rsidRPr="00DA77BD">
        <w:rPr>
          <w:rFonts w:ascii="Arial" w:hAnsi="Arial" w:cs="Arial"/>
          <w:sz w:val="22"/>
          <w:szCs w:val="22"/>
        </w:rPr>
        <w:t xml:space="preserve"> ang </w:t>
      </w:r>
      <w:proofErr w:type="spellStart"/>
      <w:r w:rsidRPr="00DA77BD">
        <w:rPr>
          <w:rFonts w:ascii="Arial" w:hAnsi="Arial" w:cs="Arial"/>
          <w:sz w:val="22"/>
          <w:szCs w:val="22"/>
        </w:rPr>
        <w:t>mga</w:t>
      </w:r>
      <w:proofErr w:type="spellEnd"/>
      <w:r w:rsidRPr="00DA77BD">
        <w:rPr>
          <w:rFonts w:ascii="Arial" w:hAnsi="Arial" w:cs="Arial"/>
          <w:sz w:val="22"/>
          <w:szCs w:val="22"/>
        </w:rPr>
        <w:t xml:space="preserve"> trainings </w:t>
      </w:r>
      <w:proofErr w:type="spellStart"/>
      <w:r w:rsidRPr="00DA77BD">
        <w:rPr>
          <w:rFonts w:ascii="Arial" w:hAnsi="Arial" w:cs="Arial"/>
          <w:sz w:val="22"/>
          <w:szCs w:val="22"/>
        </w:rPr>
        <w:t>nga</w:t>
      </w:r>
      <w:proofErr w:type="spellEnd"/>
      <w:r w:rsidRPr="00DA77BD">
        <w:rPr>
          <w:rFonts w:ascii="Arial" w:hAnsi="Arial" w:cs="Arial"/>
          <w:sz w:val="22"/>
          <w:szCs w:val="22"/>
        </w:rPr>
        <w:t xml:space="preserve"> </w:t>
      </w:r>
      <w:proofErr w:type="spellStart"/>
      <w:r w:rsidRPr="00DA77BD">
        <w:rPr>
          <w:rFonts w:ascii="Arial" w:hAnsi="Arial" w:cs="Arial"/>
          <w:sz w:val="22"/>
          <w:szCs w:val="22"/>
        </w:rPr>
        <w:t>akung</w:t>
      </w:r>
      <w:proofErr w:type="spellEnd"/>
      <w:r w:rsidRPr="00DA77BD">
        <w:rPr>
          <w:rFonts w:ascii="Arial" w:hAnsi="Arial" w:cs="Arial"/>
          <w:sz w:val="22"/>
          <w:szCs w:val="22"/>
        </w:rPr>
        <w:t xml:space="preserve"> </w:t>
      </w:r>
      <w:proofErr w:type="spellStart"/>
      <w:r w:rsidRPr="00DA77BD">
        <w:rPr>
          <w:rFonts w:ascii="Arial" w:hAnsi="Arial" w:cs="Arial"/>
          <w:sz w:val="22"/>
          <w:szCs w:val="22"/>
        </w:rPr>
        <w:t>na</w:t>
      </w:r>
      <w:proofErr w:type="spellEnd"/>
      <w:r w:rsidRPr="00DA77BD">
        <w:rPr>
          <w:rFonts w:ascii="Arial" w:hAnsi="Arial" w:cs="Arial"/>
          <w:sz w:val="22"/>
          <w:szCs w:val="22"/>
        </w:rPr>
        <w:t xml:space="preserve"> </w:t>
      </w:r>
      <w:proofErr w:type="spellStart"/>
      <w:r w:rsidRPr="00DA77BD">
        <w:rPr>
          <w:rFonts w:ascii="Arial" w:hAnsi="Arial" w:cs="Arial"/>
          <w:sz w:val="22"/>
          <w:szCs w:val="22"/>
        </w:rPr>
        <w:t>kuan</w:t>
      </w:r>
      <w:proofErr w:type="spellEnd"/>
      <w:r w:rsidRPr="00DA77BD">
        <w:rPr>
          <w:rFonts w:ascii="Arial" w:hAnsi="Arial" w:cs="Arial"/>
          <w:sz w:val="22"/>
          <w:szCs w:val="22"/>
        </w:rPr>
        <w:t xml:space="preserve"> pa </w:t>
      </w:r>
      <w:proofErr w:type="spellStart"/>
      <w:r w:rsidRPr="00DA77BD">
        <w:rPr>
          <w:rFonts w:ascii="Arial" w:hAnsi="Arial" w:cs="Arial"/>
          <w:sz w:val="22"/>
          <w:szCs w:val="22"/>
        </w:rPr>
        <w:t>diri</w:t>
      </w:r>
      <w:proofErr w:type="spellEnd"/>
      <w:r w:rsidRPr="00DA77BD">
        <w:rPr>
          <w:rFonts w:ascii="Arial" w:hAnsi="Arial" w:cs="Arial"/>
          <w:sz w:val="22"/>
          <w:szCs w:val="22"/>
        </w:rPr>
        <w:t xml:space="preserve"> </w:t>
      </w:r>
      <w:proofErr w:type="spellStart"/>
      <w:r w:rsidRPr="00DA77BD">
        <w:rPr>
          <w:rFonts w:ascii="Arial" w:hAnsi="Arial" w:cs="Arial"/>
          <w:sz w:val="22"/>
          <w:szCs w:val="22"/>
        </w:rPr>
        <w:t>sa</w:t>
      </w:r>
      <w:proofErr w:type="spellEnd"/>
      <w:r w:rsidRPr="00DA77BD">
        <w:rPr>
          <w:rFonts w:ascii="Arial" w:hAnsi="Arial" w:cs="Arial"/>
          <w:sz w:val="22"/>
          <w:szCs w:val="22"/>
        </w:rPr>
        <w:t xml:space="preserve"> school, </w:t>
      </w:r>
      <w:proofErr w:type="spellStart"/>
      <w:r w:rsidRPr="00DA77BD">
        <w:rPr>
          <w:rFonts w:ascii="Arial" w:hAnsi="Arial" w:cs="Arial"/>
          <w:sz w:val="22"/>
          <w:szCs w:val="22"/>
        </w:rPr>
        <w:t>pero</w:t>
      </w:r>
      <w:proofErr w:type="spellEnd"/>
      <w:r w:rsidRPr="00DA77BD">
        <w:rPr>
          <w:rFonts w:ascii="Arial" w:hAnsi="Arial" w:cs="Arial"/>
          <w:sz w:val="22"/>
          <w:szCs w:val="22"/>
        </w:rPr>
        <w:t xml:space="preserve">...so those trainings </w:t>
      </w:r>
      <w:proofErr w:type="spellStart"/>
      <w:r w:rsidRPr="00DA77BD">
        <w:rPr>
          <w:rFonts w:ascii="Arial" w:hAnsi="Arial" w:cs="Arial"/>
          <w:sz w:val="22"/>
          <w:szCs w:val="22"/>
        </w:rPr>
        <w:t>nga</w:t>
      </w:r>
      <w:proofErr w:type="spellEnd"/>
      <w:r w:rsidRPr="00DA77BD">
        <w:rPr>
          <w:rFonts w:ascii="Arial" w:hAnsi="Arial" w:cs="Arial"/>
          <w:sz w:val="22"/>
          <w:szCs w:val="22"/>
        </w:rPr>
        <w:t xml:space="preserve"> </w:t>
      </w:r>
      <w:proofErr w:type="spellStart"/>
      <w:r w:rsidRPr="00DA77BD">
        <w:rPr>
          <w:rFonts w:ascii="Arial" w:hAnsi="Arial" w:cs="Arial"/>
          <w:sz w:val="22"/>
          <w:szCs w:val="22"/>
        </w:rPr>
        <w:t>akung</w:t>
      </w:r>
      <w:proofErr w:type="spellEnd"/>
      <w:r w:rsidRPr="00DA77BD">
        <w:rPr>
          <w:rFonts w:ascii="Arial" w:hAnsi="Arial" w:cs="Arial"/>
          <w:sz w:val="22"/>
          <w:szCs w:val="22"/>
        </w:rPr>
        <w:t xml:space="preserve"> </w:t>
      </w:r>
      <w:proofErr w:type="spellStart"/>
      <w:r w:rsidRPr="00DA77BD">
        <w:rPr>
          <w:rFonts w:ascii="Arial" w:hAnsi="Arial" w:cs="Arial"/>
          <w:sz w:val="22"/>
          <w:szCs w:val="22"/>
        </w:rPr>
        <w:t>giapilan</w:t>
      </w:r>
      <w:proofErr w:type="spellEnd"/>
      <w:r w:rsidRPr="00DA77BD">
        <w:rPr>
          <w:rFonts w:ascii="Arial" w:hAnsi="Arial" w:cs="Arial"/>
          <w:sz w:val="22"/>
          <w:szCs w:val="22"/>
        </w:rPr>
        <w:t xml:space="preserve"> </w:t>
      </w:r>
      <w:proofErr w:type="spellStart"/>
      <w:r w:rsidRPr="00DA77BD">
        <w:rPr>
          <w:rFonts w:ascii="Arial" w:hAnsi="Arial" w:cs="Arial"/>
          <w:sz w:val="22"/>
          <w:szCs w:val="22"/>
        </w:rPr>
        <w:t>naka</w:t>
      </w:r>
      <w:proofErr w:type="spellEnd"/>
      <w:r w:rsidRPr="00DA77BD">
        <w:rPr>
          <w:rFonts w:ascii="Arial" w:hAnsi="Arial" w:cs="Arial"/>
          <w:sz w:val="22"/>
          <w:szCs w:val="22"/>
        </w:rPr>
        <w:t xml:space="preserve"> enhance pa </w:t>
      </w:r>
      <w:proofErr w:type="spellStart"/>
      <w:r w:rsidRPr="00DA77BD">
        <w:rPr>
          <w:rFonts w:ascii="Arial" w:hAnsi="Arial" w:cs="Arial"/>
          <w:sz w:val="22"/>
          <w:szCs w:val="22"/>
        </w:rPr>
        <w:t>sya</w:t>
      </w:r>
      <w:proofErr w:type="spellEnd"/>
      <w:r w:rsidRPr="00DA77BD">
        <w:rPr>
          <w:rFonts w:ascii="Arial" w:hAnsi="Arial" w:cs="Arial"/>
          <w:sz w:val="22"/>
          <w:szCs w:val="22"/>
        </w:rPr>
        <w:t xml:space="preserve"> so mas </w:t>
      </w:r>
      <w:proofErr w:type="spellStart"/>
      <w:r w:rsidRPr="00DA77BD">
        <w:rPr>
          <w:rFonts w:ascii="Arial" w:hAnsi="Arial" w:cs="Arial"/>
          <w:sz w:val="22"/>
          <w:szCs w:val="22"/>
        </w:rPr>
        <w:t>nasabtan</w:t>
      </w:r>
      <w:proofErr w:type="spellEnd"/>
      <w:r w:rsidRPr="00DA77BD">
        <w:rPr>
          <w:rFonts w:ascii="Arial" w:hAnsi="Arial" w:cs="Arial"/>
          <w:sz w:val="22"/>
          <w:szCs w:val="22"/>
        </w:rPr>
        <w:t xml:space="preserve"> </w:t>
      </w:r>
      <w:proofErr w:type="spellStart"/>
      <w:r w:rsidRPr="00DA77BD">
        <w:rPr>
          <w:rFonts w:ascii="Arial" w:hAnsi="Arial" w:cs="Arial"/>
          <w:sz w:val="22"/>
          <w:szCs w:val="22"/>
        </w:rPr>
        <w:t>nako</w:t>
      </w:r>
      <w:proofErr w:type="spellEnd"/>
      <w:r w:rsidRPr="00DA77BD">
        <w:rPr>
          <w:rFonts w:ascii="Arial" w:hAnsi="Arial" w:cs="Arial"/>
          <w:sz w:val="22"/>
          <w:szCs w:val="22"/>
        </w:rPr>
        <w:t xml:space="preserve"> </w:t>
      </w:r>
      <w:proofErr w:type="spellStart"/>
      <w:r w:rsidRPr="00DA77BD">
        <w:rPr>
          <w:rFonts w:ascii="Arial" w:hAnsi="Arial" w:cs="Arial"/>
          <w:sz w:val="22"/>
          <w:szCs w:val="22"/>
        </w:rPr>
        <w:t>sya</w:t>
      </w:r>
      <w:proofErr w:type="spellEnd"/>
      <w:r w:rsidRPr="00DA77BD">
        <w:rPr>
          <w:rFonts w:ascii="Arial" w:hAnsi="Arial" w:cs="Arial"/>
          <w:sz w:val="22"/>
          <w:szCs w:val="22"/>
        </w:rPr>
        <w:t xml:space="preserve"> </w:t>
      </w:r>
      <w:proofErr w:type="spellStart"/>
      <w:r w:rsidRPr="00DA77BD">
        <w:rPr>
          <w:rFonts w:ascii="Arial" w:hAnsi="Arial" w:cs="Arial"/>
          <w:sz w:val="22"/>
          <w:szCs w:val="22"/>
        </w:rPr>
        <w:t>unsaon</w:t>
      </w:r>
      <w:proofErr w:type="spellEnd"/>
      <w:r w:rsidRPr="00DA77BD">
        <w:rPr>
          <w:rFonts w:ascii="Arial" w:hAnsi="Arial" w:cs="Arial"/>
          <w:sz w:val="22"/>
          <w:szCs w:val="22"/>
        </w:rPr>
        <w:t xml:space="preserve"> </w:t>
      </w:r>
      <w:proofErr w:type="spellStart"/>
      <w:r w:rsidRPr="00DA77BD">
        <w:rPr>
          <w:rFonts w:ascii="Arial" w:hAnsi="Arial" w:cs="Arial"/>
          <w:sz w:val="22"/>
          <w:szCs w:val="22"/>
        </w:rPr>
        <w:t>pag</w:t>
      </w:r>
      <w:proofErr w:type="spellEnd"/>
      <w:r w:rsidRPr="00DA77BD">
        <w:rPr>
          <w:rFonts w:ascii="Arial" w:hAnsi="Arial" w:cs="Arial"/>
          <w:sz w:val="22"/>
          <w:szCs w:val="22"/>
        </w:rPr>
        <w:t xml:space="preserve"> apply ang </w:t>
      </w:r>
      <w:proofErr w:type="spellStart"/>
      <w:r w:rsidRPr="00DA77BD">
        <w:rPr>
          <w:rFonts w:ascii="Arial" w:hAnsi="Arial" w:cs="Arial"/>
          <w:sz w:val="22"/>
          <w:szCs w:val="22"/>
        </w:rPr>
        <w:t>matatag</w:t>
      </w:r>
      <w:proofErr w:type="spellEnd"/>
      <w:r w:rsidRPr="00DA77BD">
        <w:rPr>
          <w:rFonts w:ascii="Arial" w:hAnsi="Arial" w:cs="Arial"/>
          <w:sz w:val="22"/>
          <w:szCs w:val="22"/>
        </w:rPr>
        <w:t xml:space="preserve"> curriculum </w:t>
      </w:r>
      <w:proofErr w:type="spellStart"/>
      <w:r w:rsidRPr="00DA77BD">
        <w:rPr>
          <w:rFonts w:ascii="Arial" w:hAnsi="Arial" w:cs="Arial"/>
          <w:sz w:val="22"/>
          <w:szCs w:val="22"/>
        </w:rPr>
        <w:t>na</w:t>
      </w:r>
      <w:proofErr w:type="spellEnd"/>
      <w:r w:rsidRPr="00DA77BD">
        <w:rPr>
          <w:rFonts w:ascii="Arial" w:hAnsi="Arial" w:cs="Arial"/>
          <w:sz w:val="22"/>
          <w:szCs w:val="22"/>
        </w:rPr>
        <w:t xml:space="preserve"> mas better mas effective </w:t>
      </w:r>
      <w:proofErr w:type="spellStart"/>
      <w:r w:rsidRPr="00DA77BD">
        <w:rPr>
          <w:rFonts w:ascii="Arial" w:hAnsi="Arial" w:cs="Arial"/>
          <w:sz w:val="22"/>
          <w:szCs w:val="22"/>
        </w:rPr>
        <w:t>ngadto</w:t>
      </w:r>
      <w:proofErr w:type="spellEnd"/>
      <w:r w:rsidRPr="00DA77BD">
        <w:rPr>
          <w:rFonts w:ascii="Arial" w:hAnsi="Arial" w:cs="Arial"/>
          <w:sz w:val="22"/>
          <w:szCs w:val="22"/>
        </w:rPr>
        <w:t xml:space="preserve"> </w:t>
      </w:r>
      <w:proofErr w:type="spellStart"/>
      <w:r w:rsidRPr="00DA77BD">
        <w:rPr>
          <w:rFonts w:ascii="Arial" w:hAnsi="Arial" w:cs="Arial"/>
          <w:sz w:val="22"/>
          <w:szCs w:val="22"/>
        </w:rPr>
        <w:t>sa</w:t>
      </w:r>
      <w:proofErr w:type="spellEnd"/>
      <w:r w:rsidRPr="00DA77BD">
        <w:rPr>
          <w:rFonts w:ascii="Arial" w:hAnsi="Arial" w:cs="Arial"/>
          <w:sz w:val="22"/>
          <w:szCs w:val="22"/>
        </w:rPr>
        <w:t xml:space="preserve"> </w:t>
      </w:r>
      <w:proofErr w:type="spellStart"/>
      <w:r w:rsidRPr="00DA77BD">
        <w:rPr>
          <w:rFonts w:ascii="Arial" w:hAnsi="Arial" w:cs="Arial"/>
          <w:sz w:val="22"/>
          <w:szCs w:val="22"/>
        </w:rPr>
        <w:t>mga</w:t>
      </w:r>
      <w:proofErr w:type="spellEnd"/>
      <w:r w:rsidRPr="00DA77BD">
        <w:rPr>
          <w:rFonts w:ascii="Arial" w:hAnsi="Arial" w:cs="Arial"/>
          <w:sz w:val="22"/>
          <w:szCs w:val="22"/>
        </w:rPr>
        <w:t xml:space="preserve"> student mas </w:t>
      </w:r>
      <w:proofErr w:type="spellStart"/>
      <w:r w:rsidRPr="00DA77BD">
        <w:rPr>
          <w:rFonts w:ascii="Arial" w:hAnsi="Arial" w:cs="Arial"/>
          <w:sz w:val="22"/>
          <w:szCs w:val="22"/>
        </w:rPr>
        <w:t>naka</w:t>
      </w:r>
      <w:proofErr w:type="spellEnd"/>
      <w:r w:rsidRPr="00DA77BD">
        <w:rPr>
          <w:rFonts w:ascii="Arial" w:hAnsi="Arial" w:cs="Arial"/>
          <w:sz w:val="22"/>
          <w:szCs w:val="22"/>
        </w:rPr>
        <w:t xml:space="preserve"> </w:t>
      </w:r>
      <w:proofErr w:type="spellStart"/>
      <w:r w:rsidRPr="00DA77BD">
        <w:rPr>
          <w:rFonts w:ascii="Arial" w:hAnsi="Arial" w:cs="Arial"/>
          <w:sz w:val="22"/>
          <w:szCs w:val="22"/>
        </w:rPr>
        <w:t>padali</w:t>
      </w:r>
      <w:proofErr w:type="spellEnd"/>
      <w:r w:rsidRPr="00DA77BD">
        <w:rPr>
          <w:rFonts w:ascii="Arial" w:hAnsi="Arial" w:cs="Arial"/>
          <w:sz w:val="22"/>
          <w:szCs w:val="22"/>
        </w:rPr>
        <w:t xml:space="preserve"> </w:t>
      </w:r>
      <w:proofErr w:type="spellStart"/>
      <w:r w:rsidRPr="00DA77BD">
        <w:rPr>
          <w:rFonts w:ascii="Arial" w:hAnsi="Arial" w:cs="Arial"/>
          <w:sz w:val="22"/>
          <w:szCs w:val="22"/>
        </w:rPr>
        <w:t>sa</w:t>
      </w:r>
      <w:proofErr w:type="spellEnd"/>
      <w:r w:rsidRPr="00DA77BD">
        <w:rPr>
          <w:rFonts w:ascii="Arial" w:hAnsi="Arial" w:cs="Arial"/>
          <w:sz w:val="22"/>
          <w:szCs w:val="22"/>
        </w:rPr>
        <w:t xml:space="preserve"> teaching process and effective ang both learning and teaching” (The NSET and SLOCKS trainings are the ones I have attended here at school. Through these trainings, I </w:t>
      </w:r>
      <w:r w:rsidR="005915D8">
        <w:rPr>
          <w:rFonts w:ascii="Arial" w:hAnsi="Arial" w:cs="Arial"/>
          <w:sz w:val="22"/>
          <w:szCs w:val="22"/>
        </w:rPr>
        <w:t>further enhanced</w:t>
      </w:r>
      <w:r w:rsidRPr="00DA77BD">
        <w:rPr>
          <w:rFonts w:ascii="Arial" w:hAnsi="Arial" w:cs="Arial"/>
          <w:sz w:val="22"/>
          <w:szCs w:val="22"/>
        </w:rPr>
        <w:t xml:space="preserve"> my understanding, which helped me better grasp how to apply the MATATAG curriculum more effectively for my students. It made the teaching process easier and ensured that both teaching and learning became more effective.) -Teacher B; L 40-44</w:t>
      </w:r>
    </w:p>
    <w:p w14:paraId="2420E4B4" w14:textId="77777777" w:rsidR="003333F6" w:rsidRPr="00DA77BD" w:rsidRDefault="003333F6" w:rsidP="00DA77BD">
      <w:pPr>
        <w:jc w:val="both"/>
        <w:rPr>
          <w:rFonts w:ascii="Arial" w:hAnsi="Arial" w:cs="Arial"/>
          <w:sz w:val="22"/>
          <w:szCs w:val="22"/>
        </w:rPr>
      </w:pPr>
    </w:p>
    <w:p w14:paraId="1EC3BFC2" w14:textId="0F7BE3D6" w:rsidR="008A13AF" w:rsidRPr="00293BB0" w:rsidRDefault="003E2808" w:rsidP="00DA77BD">
      <w:pPr>
        <w:jc w:val="both"/>
      </w:pPr>
      <w:r>
        <w:rPr>
          <w:rFonts w:ascii="Arial" w:hAnsi="Arial" w:cs="Arial"/>
          <w:sz w:val="22"/>
          <w:szCs w:val="22"/>
        </w:rPr>
        <w:t xml:space="preserve">Teachers D, E, and B highlight how training and seminars enrich their knowledge and improve their use of the MATATAG curriculum, especially in teaching social studies to grade seven students. These professional development activities provide practical techniques and deepen curriculum understanding. </w:t>
      </w:r>
      <w:proofErr w:type="spellStart"/>
      <w:r>
        <w:rPr>
          <w:rFonts w:ascii="Arial" w:hAnsi="Arial" w:cs="Arial"/>
          <w:sz w:val="22"/>
          <w:szCs w:val="22"/>
        </w:rPr>
        <w:t>Nyaaba</w:t>
      </w:r>
      <w:proofErr w:type="spellEnd"/>
      <w:r>
        <w:rPr>
          <w:rFonts w:ascii="Arial" w:hAnsi="Arial" w:cs="Arial"/>
          <w:sz w:val="22"/>
          <w:szCs w:val="22"/>
        </w:rPr>
        <w:t xml:space="preserve"> et al. (2023) state that well-structured Continuous Professional Development (CPD) programs boost job satisfaction and teaching effectiveness. Hajj and Harb (2023) add that training in emerging technologies and pedagogical innovations encourages student-centered learning and better academic results. Sarong (2023) stresses </w:t>
      </w:r>
      <w:r w:rsidR="00293BB0">
        <w:rPr>
          <w:rFonts w:ascii="Arial" w:hAnsi="Arial" w:cs="Arial"/>
          <w:sz w:val="22"/>
          <w:szCs w:val="22"/>
        </w:rPr>
        <w:t xml:space="preserve">that strong institutional leadership is key to maximizing CPD benefits through a culture of growth and reflection. </w:t>
      </w:r>
      <w:r w:rsidR="00293BB0" w:rsidRPr="00293BB0">
        <w:rPr>
          <w:rFonts w:ascii="Arial" w:hAnsi="Arial" w:cs="Arial"/>
          <w:sz w:val="22"/>
          <w:szCs w:val="22"/>
          <w:highlight w:val="yellow"/>
        </w:rPr>
        <w:t xml:space="preserve">Jack Mezirow’s Transformative Learning Theory (1978) suggests that individuals modify their perspectives through critical reflection and experiential learning. Seminar teachers often encounter challenges because new methods can clash with existing practices. Nevertheless, reflection and ongoing professional development assist educators in reevaluating their beliefs and </w:t>
      </w:r>
      <w:r w:rsidR="00293BB0" w:rsidRPr="00293BB0">
        <w:rPr>
          <w:rFonts w:ascii="Arial" w:hAnsi="Arial" w:cs="Arial"/>
          <w:sz w:val="22"/>
          <w:szCs w:val="22"/>
          <w:highlight w:val="yellow"/>
        </w:rPr>
        <w:lastRenderedPageBreak/>
        <w:t>embracing new strategies within the MATATAG curriculum. Such training fosters collaboration, enhancing both understanding and application. This process helps teachers develop more engaging, student-centered classrooms, exemplifying Mezirow’s concept of perspective transformation in adult learning.</w:t>
      </w:r>
    </w:p>
    <w:p w14:paraId="4E6431DE" w14:textId="77777777" w:rsidR="008A13AF" w:rsidRDefault="008A13AF" w:rsidP="00DA77BD">
      <w:pPr>
        <w:jc w:val="both"/>
        <w:rPr>
          <w:rFonts w:ascii="Arial" w:hAnsi="Arial" w:cs="Arial"/>
          <w:sz w:val="22"/>
          <w:szCs w:val="22"/>
        </w:rPr>
      </w:pPr>
    </w:p>
    <w:p w14:paraId="2CA2ABB3" w14:textId="408E7324" w:rsidR="00D648BA" w:rsidRPr="00DA77BD" w:rsidRDefault="00703035" w:rsidP="00553084">
      <w:pPr>
        <w:jc w:val="both"/>
        <w:rPr>
          <w:rFonts w:ascii="Arial" w:hAnsi="Arial" w:cs="Arial"/>
          <w:caps/>
          <w:sz w:val="22"/>
          <w:szCs w:val="22"/>
        </w:rPr>
      </w:pPr>
      <w:r w:rsidRPr="00553084">
        <w:rPr>
          <w:rFonts w:ascii="Arial" w:hAnsi="Arial" w:cs="Arial"/>
          <w:b/>
          <w:bCs/>
          <w:sz w:val="22"/>
          <w:szCs w:val="22"/>
        </w:rPr>
        <w:t>Insights of Social Studies Teachers on the Effectiveness of the MATATAG Curriculum.</w:t>
      </w:r>
      <w:r>
        <w:rPr>
          <w:rFonts w:ascii="Arial" w:hAnsi="Arial" w:cs="Arial"/>
          <w:sz w:val="22"/>
          <w:szCs w:val="22"/>
        </w:rPr>
        <w:t xml:space="preserve"> Figure </w:t>
      </w:r>
      <w:r w:rsidR="008A11BE">
        <w:rPr>
          <w:rFonts w:ascii="Arial" w:hAnsi="Arial" w:cs="Arial"/>
          <w:sz w:val="22"/>
          <w:szCs w:val="22"/>
        </w:rPr>
        <w:t>3</w:t>
      </w:r>
      <w:r>
        <w:rPr>
          <w:rFonts w:ascii="Arial" w:hAnsi="Arial" w:cs="Arial"/>
          <w:sz w:val="22"/>
          <w:szCs w:val="22"/>
        </w:rPr>
        <w:t xml:space="preserve"> shows teachers see the curriculum as effective in improving learning by fostering cooperation, lifelong learning, and knowledge retention. Collaborative activities boost engagement and understanding, and the structured progression aids students in recalling and applying prior knowledge.</w:t>
      </w:r>
    </w:p>
    <w:p w14:paraId="27CFDF6E" w14:textId="2D688AB4" w:rsidR="003333F6" w:rsidRPr="00DA77BD" w:rsidRDefault="003333F6" w:rsidP="00DA77BD">
      <w:pPr>
        <w:jc w:val="both"/>
        <w:rPr>
          <w:rFonts w:ascii="Arial" w:hAnsi="Arial" w:cs="Arial"/>
          <w:caps/>
          <w:sz w:val="22"/>
          <w:szCs w:val="22"/>
        </w:rPr>
      </w:pPr>
    </w:p>
    <w:p w14:paraId="15C9C62B" w14:textId="1E9DEC8A" w:rsidR="003333F6" w:rsidRPr="00DA77BD" w:rsidRDefault="00E31ED7" w:rsidP="00DA77BD">
      <w:pPr>
        <w:jc w:val="both"/>
        <w:rPr>
          <w:rFonts w:ascii="Arial" w:hAnsi="Arial" w:cs="Arial"/>
          <w:caps/>
          <w:sz w:val="22"/>
          <w:szCs w:val="22"/>
        </w:rPr>
      </w:pPr>
      <w:r w:rsidRPr="00DA77BD">
        <w:rPr>
          <w:rFonts w:ascii="Arial" w:eastAsia="Arial MT" w:hAnsi="Arial" w:cs="Arial"/>
          <w:noProof/>
          <w:sz w:val="22"/>
          <w:szCs w:val="22"/>
          <w:lang w:eastAsia="en-PH"/>
        </w:rPr>
        <w:drawing>
          <wp:anchor distT="0" distB="0" distL="114300" distR="114300" simplePos="0" relativeHeight="251671040" behindDoc="0" locked="0" layoutInCell="1" allowOverlap="1" wp14:anchorId="1A9F3C2F" wp14:editId="051931D1">
            <wp:simplePos x="0" y="0"/>
            <wp:positionH relativeFrom="margin">
              <wp:posOffset>32385</wp:posOffset>
            </wp:positionH>
            <wp:positionV relativeFrom="paragraph">
              <wp:posOffset>71717</wp:posOffset>
            </wp:positionV>
            <wp:extent cx="3358515" cy="2280920"/>
            <wp:effectExtent l="0" t="0" r="0" b="0"/>
            <wp:wrapSquare wrapText="bothSides"/>
            <wp:docPr id="134634545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345450" name="Picture 1346345450"/>
                    <pic:cNvPicPr/>
                  </pic:nvPicPr>
                  <pic:blipFill>
                    <a:blip r:embed="rId16">
                      <a:extLst>
                        <a:ext uri="{BEBA8EAE-BF5A-486C-A8C5-ECC9F3942E4B}">
                          <a14:imgProps xmlns:a14="http://schemas.microsoft.com/office/drawing/2010/main">
                            <a14:imgLayer>
                              <a14:imgEffect>
                                <a14:sharpenSoften amount="50000"/>
                              </a14:imgEffect>
                            </a14:imgLayer>
                          </a14:imgProps>
                        </a:ext>
                        <a:ext uri="{28A0092B-C50C-407E-A947-70E740481C1C}">
                          <a14:useLocalDpi xmlns:a14="http://schemas.microsoft.com/office/drawing/2010/main" val="0"/>
                        </a:ext>
                      </a:extLst>
                    </a:blip>
                    <a:srcRect l="2400" t="9488" b="5452"/>
                    <a:stretch>
                      <a:fillRect/>
                    </a:stretch>
                  </pic:blipFill>
                  <pic:spPr bwMode="auto">
                    <a:xfrm>
                      <a:off x="0" y="0"/>
                      <a:ext cx="3358515" cy="2280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3E7B87" w14:textId="3F3609C3" w:rsidR="003333F6" w:rsidRPr="00DA77BD" w:rsidRDefault="003333F6" w:rsidP="00DA77BD">
      <w:pPr>
        <w:jc w:val="both"/>
        <w:rPr>
          <w:rFonts w:ascii="Arial" w:hAnsi="Arial" w:cs="Arial"/>
          <w:caps/>
          <w:sz w:val="22"/>
          <w:szCs w:val="22"/>
        </w:rPr>
      </w:pPr>
    </w:p>
    <w:p w14:paraId="089FB025" w14:textId="3F94A094" w:rsidR="003333F6" w:rsidRPr="00DA77BD" w:rsidRDefault="003333F6" w:rsidP="00DA77BD">
      <w:pPr>
        <w:jc w:val="both"/>
        <w:rPr>
          <w:rFonts w:ascii="Arial" w:hAnsi="Arial" w:cs="Arial"/>
          <w:caps/>
          <w:sz w:val="22"/>
          <w:szCs w:val="22"/>
        </w:rPr>
      </w:pPr>
    </w:p>
    <w:p w14:paraId="44921920" w14:textId="3741883F" w:rsidR="003333F6" w:rsidRPr="00DA77BD" w:rsidRDefault="003333F6" w:rsidP="00DA77BD">
      <w:pPr>
        <w:jc w:val="both"/>
        <w:rPr>
          <w:rFonts w:ascii="Arial" w:hAnsi="Arial" w:cs="Arial"/>
          <w:caps/>
          <w:sz w:val="22"/>
          <w:szCs w:val="22"/>
        </w:rPr>
      </w:pPr>
    </w:p>
    <w:p w14:paraId="54AF8F38" w14:textId="77777777" w:rsidR="003333F6" w:rsidRPr="00DA77BD" w:rsidRDefault="003333F6" w:rsidP="00DA77BD">
      <w:pPr>
        <w:jc w:val="both"/>
        <w:rPr>
          <w:rFonts w:ascii="Arial" w:hAnsi="Arial" w:cs="Arial"/>
          <w:caps/>
          <w:sz w:val="22"/>
          <w:szCs w:val="22"/>
        </w:rPr>
      </w:pPr>
    </w:p>
    <w:p w14:paraId="6FE7EFDE" w14:textId="77777777" w:rsidR="003333F6" w:rsidRPr="00DA77BD" w:rsidRDefault="003333F6" w:rsidP="00DA77BD">
      <w:pPr>
        <w:jc w:val="both"/>
        <w:rPr>
          <w:rFonts w:ascii="Arial" w:hAnsi="Arial" w:cs="Arial"/>
          <w:caps/>
          <w:sz w:val="22"/>
          <w:szCs w:val="22"/>
        </w:rPr>
      </w:pPr>
    </w:p>
    <w:p w14:paraId="59E925ED" w14:textId="77777777" w:rsidR="003333F6" w:rsidRPr="00DA77BD" w:rsidRDefault="003333F6" w:rsidP="00DA77BD">
      <w:pPr>
        <w:jc w:val="both"/>
        <w:rPr>
          <w:rFonts w:ascii="Arial" w:hAnsi="Arial" w:cs="Arial"/>
          <w:caps/>
          <w:sz w:val="22"/>
          <w:szCs w:val="22"/>
        </w:rPr>
      </w:pPr>
    </w:p>
    <w:p w14:paraId="33E8CE99" w14:textId="77777777" w:rsidR="003333F6" w:rsidRPr="00DA77BD" w:rsidRDefault="003333F6" w:rsidP="00DA77BD">
      <w:pPr>
        <w:jc w:val="both"/>
        <w:rPr>
          <w:rFonts w:ascii="Arial" w:hAnsi="Arial" w:cs="Arial"/>
          <w:caps/>
          <w:sz w:val="22"/>
          <w:szCs w:val="22"/>
        </w:rPr>
      </w:pPr>
    </w:p>
    <w:p w14:paraId="63520447" w14:textId="77777777" w:rsidR="003333F6" w:rsidRPr="00DA77BD" w:rsidRDefault="003333F6" w:rsidP="00DA77BD">
      <w:pPr>
        <w:jc w:val="both"/>
        <w:rPr>
          <w:rFonts w:ascii="Arial" w:hAnsi="Arial" w:cs="Arial"/>
          <w:caps/>
          <w:sz w:val="22"/>
          <w:szCs w:val="22"/>
        </w:rPr>
      </w:pPr>
    </w:p>
    <w:p w14:paraId="18E5894C" w14:textId="77777777" w:rsidR="003333F6" w:rsidRPr="00DA77BD" w:rsidRDefault="003333F6" w:rsidP="00DA77BD">
      <w:pPr>
        <w:jc w:val="both"/>
        <w:rPr>
          <w:rFonts w:ascii="Arial" w:hAnsi="Arial" w:cs="Arial"/>
          <w:caps/>
          <w:sz w:val="22"/>
          <w:szCs w:val="22"/>
        </w:rPr>
      </w:pPr>
    </w:p>
    <w:p w14:paraId="374FC71A" w14:textId="77777777" w:rsidR="003333F6" w:rsidRPr="00DA77BD" w:rsidRDefault="003333F6" w:rsidP="00DA77BD">
      <w:pPr>
        <w:jc w:val="both"/>
        <w:rPr>
          <w:rFonts w:ascii="Arial" w:hAnsi="Arial" w:cs="Arial"/>
          <w:caps/>
          <w:sz w:val="22"/>
          <w:szCs w:val="22"/>
        </w:rPr>
      </w:pPr>
    </w:p>
    <w:p w14:paraId="2EC39F20" w14:textId="77777777" w:rsidR="003333F6" w:rsidRPr="00DA77BD" w:rsidRDefault="003333F6" w:rsidP="00DA77BD">
      <w:pPr>
        <w:jc w:val="both"/>
        <w:rPr>
          <w:rFonts w:ascii="Arial" w:hAnsi="Arial" w:cs="Arial"/>
          <w:caps/>
          <w:sz w:val="22"/>
          <w:szCs w:val="22"/>
        </w:rPr>
      </w:pPr>
    </w:p>
    <w:p w14:paraId="7F14FE8D" w14:textId="77777777" w:rsidR="00352596" w:rsidRDefault="00352596" w:rsidP="00DA77BD">
      <w:pPr>
        <w:jc w:val="both"/>
        <w:rPr>
          <w:rFonts w:ascii="Arial" w:hAnsi="Arial" w:cs="Arial"/>
          <w:sz w:val="22"/>
          <w:szCs w:val="22"/>
          <w:vertAlign w:val="superscript"/>
        </w:rPr>
      </w:pPr>
    </w:p>
    <w:p w14:paraId="11E1939A" w14:textId="77777777" w:rsidR="00352596" w:rsidRDefault="00352596" w:rsidP="00DA77BD">
      <w:pPr>
        <w:jc w:val="both"/>
        <w:rPr>
          <w:rFonts w:ascii="Arial" w:hAnsi="Arial" w:cs="Arial"/>
          <w:sz w:val="22"/>
          <w:szCs w:val="22"/>
          <w:vertAlign w:val="superscript"/>
        </w:rPr>
      </w:pPr>
    </w:p>
    <w:p w14:paraId="54067ADE" w14:textId="77777777" w:rsidR="00352596" w:rsidRDefault="00352596" w:rsidP="00DA77BD">
      <w:pPr>
        <w:jc w:val="both"/>
        <w:rPr>
          <w:rFonts w:ascii="Arial" w:hAnsi="Arial" w:cs="Arial"/>
          <w:sz w:val="22"/>
          <w:szCs w:val="22"/>
          <w:vertAlign w:val="superscript"/>
        </w:rPr>
      </w:pPr>
    </w:p>
    <w:p w14:paraId="1C501F2A" w14:textId="4D0BE252" w:rsidR="003333F6" w:rsidRDefault="003333F6" w:rsidP="00DA77BD">
      <w:pPr>
        <w:jc w:val="both"/>
        <w:rPr>
          <w:rFonts w:ascii="Arial" w:hAnsi="Arial" w:cs="Arial"/>
          <w:sz w:val="22"/>
          <w:szCs w:val="22"/>
          <w:vertAlign w:val="superscript"/>
        </w:rPr>
      </w:pPr>
      <w:r w:rsidRPr="00DA77BD">
        <w:rPr>
          <w:rFonts w:ascii="Arial" w:hAnsi="Arial" w:cs="Arial"/>
          <w:sz w:val="22"/>
          <w:szCs w:val="22"/>
          <w:vertAlign w:val="superscript"/>
        </w:rPr>
        <w:t xml:space="preserve">Figure </w:t>
      </w:r>
      <w:r w:rsidR="008A11BE">
        <w:rPr>
          <w:rFonts w:ascii="Arial" w:hAnsi="Arial" w:cs="Arial"/>
          <w:sz w:val="22"/>
          <w:szCs w:val="22"/>
          <w:vertAlign w:val="superscript"/>
        </w:rPr>
        <w:t>3</w:t>
      </w:r>
      <w:r w:rsidRPr="00DA77BD">
        <w:rPr>
          <w:rFonts w:ascii="Arial" w:hAnsi="Arial" w:cs="Arial"/>
          <w:sz w:val="22"/>
          <w:szCs w:val="22"/>
          <w:vertAlign w:val="superscript"/>
        </w:rPr>
        <w:t>. Insights of Social Studies Teachers in the Effectiveness of the MATATAG Curriculum on Students' Overall Academic Outcome</w:t>
      </w:r>
    </w:p>
    <w:p w14:paraId="7F1A4BB3" w14:textId="77777777" w:rsidR="00352596" w:rsidRPr="00DA77BD" w:rsidRDefault="00352596" w:rsidP="00DA77BD">
      <w:pPr>
        <w:jc w:val="both"/>
        <w:rPr>
          <w:rFonts w:ascii="Arial" w:hAnsi="Arial" w:cs="Arial"/>
          <w:caps/>
          <w:sz w:val="22"/>
          <w:szCs w:val="22"/>
          <w:vertAlign w:val="superscript"/>
        </w:rPr>
      </w:pPr>
    </w:p>
    <w:p w14:paraId="120DDD76" w14:textId="48150AA4" w:rsidR="003333F6" w:rsidRPr="00DA77BD" w:rsidRDefault="003333F6" w:rsidP="00DA77BD">
      <w:pPr>
        <w:jc w:val="both"/>
        <w:rPr>
          <w:rFonts w:ascii="Arial" w:hAnsi="Arial" w:cs="Arial"/>
          <w:sz w:val="22"/>
          <w:szCs w:val="22"/>
        </w:rPr>
      </w:pPr>
      <w:r w:rsidRPr="00DA77BD">
        <w:rPr>
          <w:rFonts w:ascii="Arial" w:hAnsi="Arial" w:cs="Arial"/>
          <w:caps/>
          <w:sz w:val="22"/>
          <w:szCs w:val="22"/>
        </w:rPr>
        <w:tab/>
      </w:r>
      <w:r w:rsidRPr="00553084">
        <w:rPr>
          <w:rFonts w:ascii="Arial" w:hAnsi="Arial" w:cs="Arial"/>
          <w:b/>
          <w:bCs/>
          <w:sz w:val="22"/>
          <w:szCs w:val="22"/>
        </w:rPr>
        <w:t>Cooperation Enhanced Student Engagement.</w:t>
      </w:r>
      <w:r w:rsidRPr="00DA77BD">
        <w:rPr>
          <w:rFonts w:ascii="Arial" w:hAnsi="Arial" w:cs="Arial"/>
          <w:sz w:val="22"/>
          <w:szCs w:val="22"/>
        </w:rPr>
        <w:t xml:space="preserve"> </w:t>
      </w:r>
      <w:r w:rsidR="00053324">
        <w:rPr>
          <w:rFonts w:ascii="Arial" w:hAnsi="Arial" w:cs="Arial"/>
          <w:sz w:val="22"/>
          <w:szCs w:val="22"/>
        </w:rPr>
        <w:t xml:space="preserve">Active participation </w:t>
      </w:r>
      <w:r w:rsidR="0007778C">
        <w:rPr>
          <w:rFonts w:ascii="Arial" w:hAnsi="Arial" w:cs="Arial"/>
          <w:sz w:val="22"/>
          <w:szCs w:val="22"/>
        </w:rPr>
        <w:t>through collaborative activities, discussions, and teamwork creates a dynamic environment that enhances</w:t>
      </w:r>
      <w:r w:rsidR="00053324">
        <w:rPr>
          <w:rFonts w:ascii="Arial" w:hAnsi="Arial" w:cs="Arial"/>
          <w:sz w:val="22"/>
          <w:szCs w:val="22"/>
        </w:rPr>
        <w:t xml:space="preserve"> student alertness.</w:t>
      </w:r>
    </w:p>
    <w:p w14:paraId="3458EECB" w14:textId="77777777" w:rsidR="003333F6" w:rsidRPr="00DA77BD" w:rsidRDefault="003333F6" w:rsidP="00DA77BD">
      <w:pPr>
        <w:jc w:val="both"/>
        <w:rPr>
          <w:rFonts w:ascii="Arial" w:hAnsi="Arial" w:cs="Arial"/>
          <w:sz w:val="22"/>
          <w:szCs w:val="22"/>
        </w:rPr>
      </w:pPr>
    </w:p>
    <w:p w14:paraId="332E0C8F" w14:textId="4BA16952" w:rsidR="003333F6" w:rsidRPr="00DA77BD" w:rsidRDefault="003333F6" w:rsidP="00DA77BD">
      <w:pPr>
        <w:jc w:val="both"/>
        <w:rPr>
          <w:rFonts w:ascii="Arial" w:hAnsi="Arial" w:cs="Arial"/>
          <w:sz w:val="22"/>
          <w:szCs w:val="22"/>
        </w:rPr>
      </w:pPr>
      <w:r w:rsidRPr="00DA77BD">
        <w:rPr>
          <w:rFonts w:ascii="Arial" w:hAnsi="Arial" w:cs="Arial"/>
          <w:sz w:val="22"/>
          <w:szCs w:val="22"/>
        </w:rPr>
        <w:t xml:space="preserve">“Ma alert </w:t>
      </w:r>
      <w:proofErr w:type="spellStart"/>
      <w:r w:rsidRPr="00DA77BD">
        <w:rPr>
          <w:rFonts w:ascii="Arial" w:hAnsi="Arial" w:cs="Arial"/>
          <w:sz w:val="22"/>
          <w:szCs w:val="22"/>
        </w:rPr>
        <w:t>ilang</w:t>
      </w:r>
      <w:proofErr w:type="spellEnd"/>
      <w:r w:rsidRPr="00DA77BD">
        <w:rPr>
          <w:rFonts w:ascii="Arial" w:hAnsi="Arial" w:cs="Arial"/>
          <w:sz w:val="22"/>
          <w:szCs w:val="22"/>
        </w:rPr>
        <w:t xml:space="preserve"> brain because of the activities </w:t>
      </w:r>
      <w:proofErr w:type="spellStart"/>
      <w:r w:rsidRPr="00DA77BD">
        <w:rPr>
          <w:rFonts w:ascii="Arial" w:hAnsi="Arial" w:cs="Arial"/>
          <w:sz w:val="22"/>
          <w:szCs w:val="22"/>
        </w:rPr>
        <w:t>nga</w:t>
      </w:r>
      <w:proofErr w:type="spellEnd"/>
      <w:r w:rsidRPr="00DA77BD">
        <w:rPr>
          <w:rFonts w:ascii="Arial" w:hAnsi="Arial" w:cs="Arial"/>
          <w:sz w:val="22"/>
          <w:szCs w:val="22"/>
        </w:rPr>
        <w:t xml:space="preserve"> </w:t>
      </w:r>
      <w:proofErr w:type="spellStart"/>
      <w:r w:rsidRPr="00DA77BD">
        <w:rPr>
          <w:rFonts w:ascii="Arial" w:hAnsi="Arial" w:cs="Arial"/>
          <w:sz w:val="22"/>
          <w:szCs w:val="22"/>
        </w:rPr>
        <w:t>buhat</w:t>
      </w:r>
      <w:proofErr w:type="spellEnd"/>
      <w:r w:rsidRPr="00DA77BD">
        <w:rPr>
          <w:rFonts w:ascii="Arial" w:hAnsi="Arial" w:cs="Arial"/>
          <w:sz w:val="22"/>
          <w:szCs w:val="22"/>
        </w:rPr>
        <w:t xml:space="preserve">, </w:t>
      </w:r>
      <w:proofErr w:type="spellStart"/>
      <w:r w:rsidRPr="00DA77BD">
        <w:rPr>
          <w:rFonts w:ascii="Arial" w:hAnsi="Arial" w:cs="Arial"/>
          <w:sz w:val="22"/>
          <w:szCs w:val="22"/>
        </w:rPr>
        <w:t>gipabuhat</w:t>
      </w:r>
      <w:proofErr w:type="spellEnd"/>
      <w:r w:rsidRPr="00DA77BD">
        <w:rPr>
          <w:rFonts w:ascii="Arial" w:hAnsi="Arial" w:cs="Arial"/>
          <w:sz w:val="22"/>
          <w:szCs w:val="22"/>
        </w:rPr>
        <w:t xml:space="preserve"> </w:t>
      </w:r>
      <w:proofErr w:type="spellStart"/>
      <w:r w:rsidRPr="00DA77BD">
        <w:rPr>
          <w:rFonts w:ascii="Arial" w:hAnsi="Arial" w:cs="Arial"/>
          <w:sz w:val="22"/>
          <w:szCs w:val="22"/>
        </w:rPr>
        <w:t>nimo</w:t>
      </w:r>
      <w:proofErr w:type="spellEnd"/>
      <w:r w:rsidRPr="00DA77BD">
        <w:rPr>
          <w:rFonts w:ascii="Arial" w:hAnsi="Arial" w:cs="Arial"/>
          <w:sz w:val="22"/>
          <w:szCs w:val="22"/>
        </w:rPr>
        <w:t xml:space="preserve"> </w:t>
      </w:r>
      <w:proofErr w:type="spellStart"/>
      <w:r w:rsidRPr="00DA77BD">
        <w:rPr>
          <w:rFonts w:ascii="Arial" w:hAnsi="Arial" w:cs="Arial"/>
          <w:sz w:val="22"/>
          <w:szCs w:val="22"/>
        </w:rPr>
        <w:t>sa</w:t>
      </w:r>
      <w:proofErr w:type="spellEnd"/>
      <w:r w:rsidRPr="00DA77BD">
        <w:rPr>
          <w:rFonts w:ascii="Arial" w:hAnsi="Arial" w:cs="Arial"/>
          <w:sz w:val="22"/>
          <w:szCs w:val="22"/>
        </w:rPr>
        <w:t xml:space="preserve"> </w:t>
      </w:r>
      <w:proofErr w:type="spellStart"/>
      <w:r w:rsidRPr="00DA77BD">
        <w:rPr>
          <w:rFonts w:ascii="Arial" w:hAnsi="Arial" w:cs="Arial"/>
          <w:sz w:val="22"/>
          <w:szCs w:val="22"/>
        </w:rPr>
        <w:t>ilaha</w:t>
      </w:r>
      <w:proofErr w:type="spellEnd"/>
      <w:r w:rsidRPr="00DA77BD">
        <w:rPr>
          <w:rFonts w:ascii="Arial" w:hAnsi="Arial" w:cs="Arial"/>
          <w:sz w:val="22"/>
          <w:szCs w:val="22"/>
        </w:rPr>
        <w:t xml:space="preserve"> ma ah ma </w:t>
      </w:r>
      <w:proofErr w:type="spellStart"/>
      <w:r w:rsidRPr="00DA77BD">
        <w:rPr>
          <w:rFonts w:ascii="Arial" w:hAnsi="Arial" w:cs="Arial"/>
          <w:sz w:val="22"/>
          <w:szCs w:val="22"/>
        </w:rPr>
        <w:t>ano</w:t>
      </w:r>
      <w:proofErr w:type="spellEnd"/>
      <w:r w:rsidRPr="00DA77BD">
        <w:rPr>
          <w:rFonts w:ascii="Arial" w:hAnsi="Arial" w:cs="Arial"/>
          <w:sz w:val="22"/>
          <w:szCs w:val="22"/>
        </w:rPr>
        <w:t xml:space="preserve"> </w:t>
      </w:r>
      <w:proofErr w:type="spellStart"/>
      <w:r w:rsidRPr="00DA77BD">
        <w:rPr>
          <w:rFonts w:ascii="Arial" w:hAnsi="Arial" w:cs="Arial"/>
          <w:sz w:val="22"/>
          <w:szCs w:val="22"/>
        </w:rPr>
        <w:t>ilang</w:t>
      </w:r>
      <w:proofErr w:type="spellEnd"/>
      <w:r w:rsidRPr="00DA77BD">
        <w:rPr>
          <w:rFonts w:ascii="Arial" w:hAnsi="Arial" w:cs="Arial"/>
          <w:sz w:val="22"/>
          <w:szCs w:val="22"/>
        </w:rPr>
        <w:t xml:space="preserve"> social, what do you call these social understanding </w:t>
      </w:r>
      <w:proofErr w:type="spellStart"/>
      <w:r w:rsidRPr="00DA77BD">
        <w:rPr>
          <w:rFonts w:ascii="Arial" w:hAnsi="Arial" w:cs="Arial"/>
          <w:sz w:val="22"/>
          <w:szCs w:val="22"/>
        </w:rPr>
        <w:t>ba</w:t>
      </w:r>
      <w:proofErr w:type="spellEnd"/>
      <w:r w:rsidRPr="00DA77BD">
        <w:rPr>
          <w:rFonts w:ascii="Arial" w:hAnsi="Arial" w:cs="Arial"/>
          <w:sz w:val="22"/>
          <w:szCs w:val="22"/>
        </w:rPr>
        <w:t xml:space="preserve"> </w:t>
      </w:r>
      <w:proofErr w:type="spellStart"/>
      <w:r w:rsidRPr="00DA77BD">
        <w:rPr>
          <w:rFonts w:ascii="Arial" w:hAnsi="Arial" w:cs="Arial"/>
          <w:sz w:val="22"/>
          <w:szCs w:val="22"/>
        </w:rPr>
        <w:t>na</w:t>
      </w:r>
      <w:proofErr w:type="spellEnd"/>
      <w:r w:rsidRPr="00DA77BD">
        <w:rPr>
          <w:rFonts w:ascii="Arial" w:hAnsi="Arial" w:cs="Arial"/>
          <w:sz w:val="22"/>
          <w:szCs w:val="22"/>
        </w:rPr>
        <w:t xml:space="preserve"> or emotional </w:t>
      </w:r>
      <w:proofErr w:type="spellStart"/>
      <w:r w:rsidRPr="00DA77BD">
        <w:rPr>
          <w:rFonts w:ascii="Arial" w:hAnsi="Arial" w:cs="Arial"/>
          <w:sz w:val="22"/>
          <w:szCs w:val="22"/>
        </w:rPr>
        <w:t>ano</w:t>
      </w:r>
      <w:proofErr w:type="spellEnd"/>
      <w:r w:rsidRPr="00DA77BD">
        <w:rPr>
          <w:rFonts w:ascii="Arial" w:hAnsi="Arial" w:cs="Arial"/>
          <w:sz w:val="22"/>
          <w:szCs w:val="22"/>
        </w:rPr>
        <w:t xml:space="preserve"> </w:t>
      </w:r>
      <w:proofErr w:type="spellStart"/>
      <w:r w:rsidRPr="00DA77BD">
        <w:rPr>
          <w:rFonts w:ascii="Arial" w:hAnsi="Arial" w:cs="Arial"/>
          <w:sz w:val="22"/>
          <w:szCs w:val="22"/>
        </w:rPr>
        <w:t>saimong</w:t>
      </w:r>
      <w:proofErr w:type="spellEnd"/>
      <w:r w:rsidRPr="00DA77BD">
        <w:rPr>
          <w:rFonts w:ascii="Arial" w:hAnsi="Arial" w:cs="Arial"/>
          <w:sz w:val="22"/>
          <w:szCs w:val="22"/>
        </w:rPr>
        <w:t xml:space="preserve"> </w:t>
      </w:r>
      <w:proofErr w:type="spellStart"/>
      <w:r w:rsidRPr="00DA77BD">
        <w:rPr>
          <w:rFonts w:ascii="Arial" w:hAnsi="Arial" w:cs="Arial"/>
          <w:sz w:val="22"/>
          <w:szCs w:val="22"/>
        </w:rPr>
        <w:t>ano</w:t>
      </w:r>
      <w:proofErr w:type="spellEnd"/>
      <w:r w:rsidRPr="00DA77BD">
        <w:rPr>
          <w:rFonts w:ascii="Arial" w:hAnsi="Arial" w:cs="Arial"/>
          <w:sz w:val="22"/>
          <w:szCs w:val="22"/>
        </w:rPr>
        <w:t xml:space="preserve"> sailing classmates, cooperation ma </w:t>
      </w:r>
      <w:proofErr w:type="spellStart"/>
      <w:r w:rsidRPr="00DA77BD">
        <w:rPr>
          <w:rFonts w:ascii="Arial" w:hAnsi="Arial" w:cs="Arial"/>
          <w:sz w:val="22"/>
          <w:szCs w:val="22"/>
        </w:rPr>
        <w:t>ano</w:t>
      </w:r>
      <w:proofErr w:type="spellEnd"/>
      <w:r w:rsidRPr="00DA77BD">
        <w:rPr>
          <w:rFonts w:ascii="Arial" w:hAnsi="Arial" w:cs="Arial"/>
          <w:sz w:val="22"/>
          <w:szCs w:val="22"/>
        </w:rPr>
        <w:t xml:space="preserve"> </w:t>
      </w:r>
      <w:proofErr w:type="spellStart"/>
      <w:r w:rsidRPr="00DA77BD">
        <w:rPr>
          <w:rFonts w:ascii="Arial" w:hAnsi="Arial" w:cs="Arial"/>
          <w:sz w:val="22"/>
          <w:szCs w:val="22"/>
        </w:rPr>
        <w:t>ila</w:t>
      </w:r>
      <w:proofErr w:type="spellEnd"/>
      <w:r w:rsidRPr="00DA77BD">
        <w:rPr>
          <w:rFonts w:ascii="Arial" w:hAnsi="Arial" w:cs="Arial"/>
          <w:sz w:val="22"/>
          <w:szCs w:val="22"/>
        </w:rPr>
        <w:t xml:space="preserve"> </w:t>
      </w:r>
      <w:proofErr w:type="spellStart"/>
      <w:r w:rsidRPr="00DA77BD">
        <w:rPr>
          <w:rFonts w:ascii="Arial" w:hAnsi="Arial" w:cs="Arial"/>
          <w:sz w:val="22"/>
          <w:szCs w:val="22"/>
        </w:rPr>
        <w:t>ilang</w:t>
      </w:r>
      <w:proofErr w:type="spellEnd"/>
      <w:r w:rsidRPr="00DA77BD">
        <w:rPr>
          <w:rFonts w:ascii="Arial" w:hAnsi="Arial" w:cs="Arial"/>
          <w:sz w:val="22"/>
          <w:szCs w:val="22"/>
        </w:rPr>
        <w:t xml:space="preserve"> cooperation kay the more </w:t>
      </w:r>
      <w:proofErr w:type="spellStart"/>
      <w:r w:rsidRPr="00DA77BD">
        <w:rPr>
          <w:rFonts w:ascii="Arial" w:hAnsi="Arial" w:cs="Arial"/>
          <w:sz w:val="22"/>
          <w:szCs w:val="22"/>
        </w:rPr>
        <w:t>na</w:t>
      </w:r>
      <w:proofErr w:type="spellEnd"/>
      <w:r w:rsidRPr="00DA77BD">
        <w:rPr>
          <w:rFonts w:ascii="Arial" w:hAnsi="Arial" w:cs="Arial"/>
          <w:sz w:val="22"/>
          <w:szCs w:val="22"/>
        </w:rPr>
        <w:t xml:space="preserve"> mas </w:t>
      </w:r>
      <w:proofErr w:type="spellStart"/>
      <w:r w:rsidRPr="00DA77BD">
        <w:rPr>
          <w:rFonts w:ascii="Arial" w:hAnsi="Arial" w:cs="Arial"/>
          <w:sz w:val="22"/>
          <w:szCs w:val="22"/>
        </w:rPr>
        <w:t>daghan</w:t>
      </w:r>
      <w:proofErr w:type="spellEnd"/>
      <w:r w:rsidRPr="00DA77BD">
        <w:rPr>
          <w:rFonts w:ascii="Arial" w:hAnsi="Arial" w:cs="Arial"/>
          <w:sz w:val="22"/>
          <w:szCs w:val="22"/>
        </w:rPr>
        <w:t xml:space="preserve"> </w:t>
      </w:r>
      <w:proofErr w:type="spellStart"/>
      <w:r w:rsidRPr="00DA77BD">
        <w:rPr>
          <w:rFonts w:ascii="Arial" w:hAnsi="Arial" w:cs="Arial"/>
          <w:sz w:val="22"/>
          <w:szCs w:val="22"/>
        </w:rPr>
        <w:t>nga</w:t>
      </w:r>
      <w:proofErr w:type="spellEnd"/>
      <w:r w:rsidRPr="00DA77BD">
        <w:rPr>
          <w:rFonts w:ascii="Arial" w:hAnsi="Arial" w:cs="Arial"/>
          <w:sz w:val="22"/>
          <w:szCs w:val="22"/>
        </w:rPr>
        <w:t xml:space="preserve"> activities the more mas </w:t>
      </w:r>
      <w:proofErr w:type="spellStart"/>
      <w:r w:rsidRPr="00DA77BD">
        <w:rPr>
          <w:rFonts w:ascii="Arial" w:hAnsi="Arial" w:cs="Arial"/>
          <w:sz w:val="22"/>
          <w:szCs w:val="22"/>
        </w:rPr>
        <w:t>maging</w:t>
      </w:r>
      <w:proofErr w:type="spellEnd"/>
      <w:r w:rsidRPr="00DA77BD">
        <w:rPr>
          <w:rFonts w:ascii="Arial" w:hAnsi="Arial" w:cs="Arial"/>
          <w:sz w:val="22"/>
          <w:szCs w:val="22"/>
        </w:rPr>
        <w:t xml:space="preserve"> engaging </w:t>
      </w:r>
      <w:proofErr w:type="spellStart"/>
      <w:r w:rsidRPr="00DA77BD">
        <w:rPr>
          <w:rFonts w:ascii="Arial" w:hAnsi="Arial" w:cs="Arial"/>
          <w:sz w:val="22"/>
          <w:szCs w:val="22"/>
        </w:rPr>
        <w:t>imohang</w:t>
      </w:r>
      <w:proofErr w:type="spellEnd"/>
      <w:r w:rsidRPr="00DA77BD">
        <w:rPr>
          <w:rFonts w:ascii="Arial" w:hAnsi="Arial" w:cs="Arial"/>
          <w:sz w:val="22"/>
          <w:szCs w:val="22"/>
        </w:rPr>
        <w:t xml:space="preserve"> lesson (My students' brains become more alert because of the activities we do. Their cooperation also improves since the more activities are there, the more engaging my lesson becomes) -Teacher E; L 73-78</w:t>
      </w:r>
    </w:p>
    <w:p w14:paraId="20FC2056" w14:textId="77777777" w:rsidR="003333F6" w:rsidRPr="00DA77BD" w:rsidRDefault="003333F6" w:rsidP="00DA77BD">
      <w:pPr>
        <w:jc w:val="both"/>
        <w:rPr>
          <w:rFonts w:ascii="Arial" w:hAnsi="Arial" w:cs="Arial"/>
          <w:sz w:val="22"/>
          <w:szCs w:val="22"/>
        </w:rPr>
      </w:pPr>
    </w:p>
    <w:p w14:paraId="7E690A9B" w14:textId="38AC55E0" w:rsidR="003333F6" w:rsidRPr="00DA77BD" w:rsidRDefault="003333F6" w:rsidP="00DA77BD">
      <w:pPr>
        <w:jc w:val="both"/>
        <w:rPr>
          <w:rFonts w:ascii="Arial" w:hAnsi="Arial" w:cs="Arial"/>
          <w:sz w:val="22"/>
          <w:szCs w:val="22"/>
        </w:rPr>
      </w:pPr>
      <w:r w:rsidRPr="00DA77BD">
        <w:rPr>
          <w:rFonts w:ascii="Arial" w:hAnsi="Arial" w:cs="Arial"/>
          <w:sz w:val="22"/>
          <w:szCs w:val="22"/>
        </w:rPr>
        <w:t>“</w:t>
      </w:r>
      <w:r w:rsidR="005915D8">
        <w:rPr>
          <w:rFonts w:ascii="Arial" w:hAnsi="Arial" w:cs="Arial"/>
          <w:sz w:val="22"/>
          <w:szCs w:val="22"/>
        </w:rPr>
        <w:t>Also because of the variety of activities, they tend to be cooperative,</w:t>
      </w:r>
      <w:r w:rsidRPr="00DA77BD">
        <w:rPr>
          <w:rFonts w:ascii="Arial" w:hAnsi="Arial" w:cs="Arial"/>
          <w:sz w:val="22"/>
          <w:szCs w:val="22"/>
        </w:rPr>
        <w:t xml:space="preserve"> </w:t>
      </w:r>
      <w:proofErr w:type="spellStart"/>
      <w:r w:rsidRPr="00DA77BD">
        <w:rPr>
          <w:rFonts w:ascii="Arial" w:hAnsi="Arial" w:cs="Arial"/>
          <w:sz w:val="22"/>
          <w:szCs w:val="22"/>
        </w:rPr>
        <w:t>kasi</w:t>
      </w:r>
      <w:proofErr w:type="spellEnd"/>
      <w:r w:rsidRPr="00DA77BD">
        <w:rPr>
          <w:rFonts w:ascii="Arial" w:hAnsi="Arial" w:cs="Arial"/>
          <w:sz w:val="22"/>
          <w:szCs w:val="22"/>
        </w:rPr>
        <w:t xml:space="preserve"> required </w:t>
      </w:r>
      <w:proofErr w:type="spellStart"/>
      <w:r w:rsidRPr="00DA77BD">
        <w:rPr>
          <w:rFonts w:ascii="Arial" w:hAnsi="Arial" w:cs="Arial"/>
          <w:sz w:val="22"/>
          <w:szCs w:val="22"/>
        </w:rPr>
        <w:t>na</w:t>
      </w:r>
      <w:proofErr w:type="spellEnd"/>
      <w:r w:rsidRPr="00DA77BD">
        <w:rPr>
          <w:rFonts w:ascii="Arial" w:hAnsi="Arial" w:cs="Arial"/>
          <w:sz w:val="22"/>
          <w:szCs w:val="22"/>
        </w:rPr>
        <w:t xml:space="preserve"> group activity so </w:t>
      </w:r>
      <w:proofErr w:type="spellStart"/>
      <w:r w:rsidRPr="00DA77BD">
        <w:rPr>
          <w:rFonts w:ascii="Arial" w:hAnsi="Arial" w:cs="Arial"/>
          <w:sz w:val="22"/>
          <w:szCs w:val="22"/>
        </w:rPr>
        <w:t>ayun</w:t>
      </w:r>
      <w:proofErr w:type="spellEnd"/>
      <w:r w:rsidRPr="00DA77BD">
        <w:rPr>
          <w:rFonts w:ascii="Arial" w:hAnsi="Arial" w:cs="Arial"/>
          <w:sz w:val="22"/>
          <w:szCs w:val="22"/>
        </w:rPr>
        <w:t xml:space="preserve">”. -Teacher D; L 137-138 </w:t>
      </w:r>
    </w:p>
    <w:p w14:paraId="779E5A12" w14:textId="77777777" w:rsidR="003333F6" w:rsidRPr="00DA77BD" w:rsidRDefault="003333F6" w:rsidP="00DA77BD">
      <w:pPr>
        <w:jc w:val="both"/>
        <w:rPr>
          <w:rFonts w:ascii="Arial" w:hAnsi="Arial" w:cs="Arial"/>
          <w:sz w:val="22"/>
          <w:szCs w:val="22"/>
        </w:rPr>
      </w:pPr>
    </w:p>
    <w:p w14:paraId="1690DF66" w14:textId="07DE50EB" w:rsidR="003333F6" w:rsidRPr="00DA77BD" w:rsidRDefault="003333F6" w:rsidP="00DA77BD">
      <w:pPr>
        <w:jc w:val="both"/>
        <w:rPr>
          <w:rFonts w:ascii="Arial" w:hAnsi="Arial" w:cs="Arial"/>
          <w:sz w:val="22"/>
          <w:szCs w:val="22"/>
        </w:rPr>
      </w:pPr>
      <w:r w:rsidRPr="00DA77BD">
        <w:rPr>
          <w:rFonts w:ascii="Arial" w:hAnsi="Arial" w:cs="Arial"/>
          <w:sz w:val="22"/>
          <w:szCs w:val="22"/>
        </w:rPr>
        <w:t xml:space="preserve">And </w:t>
      </w:r>
      <w:proofErr w:type="spellStart"/>
      <w:r w:rsidRPr="00DA77BD">
        <w:rPr>
          <w:rFonts w:ascii="Arial" w:hAnsi="Arial" w:cs="Arial"/>
          <w:sz w:val="22"/>
          <w:szCs w:val="22"/>
        </w:rPr>
        <w:t>siguro</w:t>
      </w:r>
      <w:proofErr w:type="spellEnd"/>
      <w:r w:rsidRPr="00DA77BD">
        <w:rPr>
          <w:rFonts w:ascii="Arial" w:hAnsi="Arial" w:cs="Arial"/>
          <w:sz w:val="22"/>
          <w:szCs w:val="22"/>
        </w:rPr>
        <w:t xml:space="preserve"> </w:t>
      </w:r>
      <w:proofErr w:type="spellStart"/>
      <w:r w:rsidRPr="00DA77BD">
        <w:rPr>
          <w:rFonts w:ascii="Arial" w:hAnsi="Arial" w:cs="Arial"/>
          <w:sz w:val="22"/>
          <w:szCs w:val="22"/>
        </w:rPr>
        <w:t>tungod</w:t>
      </w:r>
      <w:proofErr w:type="spellEnd"/>
      <w:r w:rsidRPr="00DA77BD">
        <w:rPr>
          <w:rFonts w:ascii="Arial" w:hAnsi="Arial" w:cs="Arial"/>
          <w:sz w:val="22"/>
          <w:szCs w:val="22"/>
        </w:rPr>
        <w:t xml:space="preserve"> </w:t>
      </w:r>
      <w:proofErr w:type="spellStart"/>
      <w:r w:rsidRPr="00DA77BD">
        <w:rPr>
          <w:rFonts w:ascii="Arial" w:hAnsi="Arial" w:cs="Arial"/>
          <w:sz w:val="22"/>
          <w:szCs w:val="22"/>
        </w:rPr>
        <w:t>aning</w:t>
      </w:r>
      <w:proofErr w:type="spellEnd"/>
      <w:r w:rsidRPr="00DA77BD">
        <w:rPr>
          <w:rFonts w:ascii="Arial" w:hAnsi="Arial" w:cs="Arial"/>
          <w:sz w:val="22"/>
          <w:szCs w:val="22"/>
        </w:rPr>
        <w:t xml:space="preserve"> </w:t>
      </w:r>
      <w:proofErr w:type="spellStart"/>
      <w:r w:rsidRPr="00DA77BD">
        <w:rPr>
          <w:rFonts w:ascii="Arial" w:hAnsi="Arial" w:cs="Arial"/>
          <w:sz w:val="22"/>
          <w:szCs w:val="22"/>
        </w:rPr>
        <w:t>daghan</w:t>
      </w:r>
      <w:proofErr w:type="spellEnd"/>
      <w:r w:rsidRPr="00DA77BD">
        <w:rPr>
          <w:rFonts w:ascii="Arial" w:hAnsi="Arial" w:cs="Arial"/>
          <w:sz w:val="22"/>
          <w:szCs w:val="22"/>
        </w:rPr>
        <w:t xml:space="preserve"> </w:t>
      </w:r>
      <w:proofErr w:type="spellStart"/>
      <w:r w:rsidRPr="00DA77BD">
        <w:rPr>
          <w:rFonts w:ascii="Arial" w:hAnsi="Arial" w:cs="Arial"/>
          <w:sz w:val="22"/>
          <w:szCs w:val="22"/>
        </w:rPr>
        <w:t>mga</w:t>
      </w:r>
      <w:proofErr w:type="spellEnd"/>
      <w:r w:rsidRPr="00DA77BD">
        <w:rPr>
          <w:rFonts w:ascii="Arial" w:hAnsi="Arial" w:cs="Arial"/>
          <w:sz w:val="22"/>
          <w:szCs w:val="22"/>
        </w:rPr>
        <w:t xml:space="preserve"> activities </w:t>
      </w:r>
      <w:proofErr w:type="spellStart"/>
      <w:r w:rsidRPr="00DA77BD">
        <w:rPr>
          <w:rFonts w:ascii="Arial" w:hAnsi="Arial" w:cs="Arial"/>
          <w:sz w:val="22"/>
          <w:szCs w:val="22"/>
        </w:rPr>
        <w:t>nga</w:t>
      </w:r>
      <w:proofErr w:type="spellEnd"/>
      <w:r w:rsidRPr="00DA77BD">
        <w:rPr>
          <w:rFonts w:ascii="Arial" w:hAnsi="Arial" w:cs="Arial"/>
          <w:sz w:val="22"/>
          <w:szCs w:val="22"/>
        </w:rPr>
        <w:t xml:space="preserve"> </w:t>
      </w:r>
      <w:proofErr w:type="spellStart"/>
      <w:r w:rsidRPr="00DA77BD">
        <w:rPr>
          <w:rFonts w:ascii="Arial" w:hAnsi="Arial" w:cs="Arial"/>
          <w:sz w:val="22"/>
          <w:szCs w:val="22"/>
        </w:rPr>
        <w:t>gi</w:t>
      </w:r>
      <w:proofErr w:type="spellEnd"/>
      <w:r w:rsidRPr="00DA77BD">
        <w:rPr>
          <w:rFonts w:ascii="Arial" w:hAnsi="Arial" w:cs="Arial"/>
          <w:sz w:val="22"/>
          <w:szCs w:val="22"/>
        </w:rPr>
        <w:t xml:space="preserve"> provide mas </w:t>
      </w:r>
      <w:proofErr w:type="spellStart"/>
      <w:r w:rsidRPr="00DA77BD">
        <w:rPr>
          <w:rFonts w:ascii="Arial" w:hAnsi="Arial" w:cs="Arial"/>
          <w:sz w:val="22"/>
          <w:szCs w:val="22"/>
        </w:rPr>
        <w:t>maging</w:t>
      </w:r>
      <w:proofErr w:type="spellEnd"/>
      <w:r w:rsidRPr="00DA77BD">
        <w:rPr>
          <w:rFonts w:ascii="Arial" w:hAnsi="Arial" w:cs="Arial"/>
          <w:sz w:val="22"/>
          <w:szCs w:val="22"/>
        </w:rPr>
        <w:t xml:space="preserve"> active or participative </w:t>
      </w:r>
      <w:proofErr w:type="spellStart"/>
      <w:r w:rsidRPr="00DA77BD">
        <w:rPr>
          <w:rFonts w:ascii="Arial" w:hAnsi="Arial" w:cs="Arial"/>
          <w:sz w:val="22"/>
          <w:szCs w:val="22"/>
        </w:rPr>
        <w:t>sila</w:t>
      </w:r>
      <w:proofErr w:type="spellEnd"/>
      <w:r w:rsidRPr="00DA77BD">
        <w:rPr>
          <w:rFonts w:ascii="Arial" w:hAnsi="Arial" w:cs="Arial"/>
          <w:sz w:val="22"/>
          <w:szCs w:val="22"/>
        </w:rPr>
        <w:t xml:space="preserve">, cooperative with each other kay group activities man </w:t>
      </w:r>
      <w:proofErr w:type="spellStart"/>
      <w:r w:rsidRPr="00DA77BD">
        <w:rPr>
          <w:rFonts w:ascii="Arial" w:hAnsi="Arial" w:cs="Arial"/>
          <w:sz w:val="22"/>
          <w:szCs w:val="22"/>
        </w:rPr>
        <w:t>kasagaran</w:t>
      </w:r>
      <w:proofErr w:type="spellEnd"/>
      <w:r w:rsidRPr="00DA77BD">
        <w:rPr>
          <w:rFonts w:ascii="Arial" w:hAnsi="Arial" w:cs="Arial"/>
          <w:sz w:val="22"/>
          <w:szCs w:val="22"/>
        </w:rPr>
        <w:t xml:space="preserve">. (Perhaps because of the numerous activities provided, they become more active </w:t>
      </w:r>
      <w:r w:rsidRPr="00DA77BD">
        <w:rPr>
          <w:rFonts w:ascii="Arial" w:hAnsi="Arial" w:cs="Arial"/>
          <w:sz w:val="22"/>
          <w:szCs w:val="22"/>
        </w:rPr>
        <w:lastRenderedPageBreak/>
        <w:t>and participative, as well as cooperative with each other, since most of these activities are group-based.)” -Teacher C; L 72-74</w:t>
      </w:r>
    </w:p>
    <w:p w14:paraId="1F18B8B6" w14:textId="77777777" w:rsidR="003333F6" w:rsidRPr="00DA77BD" w:rsidRDefault="003333F6" w:rsidP="00DA77BD">
      <w:pPr>
        <w:jc w:val="both"/>
        <w:rPr>
          <w:rFonts w:ascii="Arial" w:hAnsi="Arial" w:cs="Arial"/>
          <w:sz w:val="22"/>
          <w:szCs w:val="22"/>
        </w:rPr>
      </w:pPr>
    </w:p>
    <w:p w14:paraId="62DF019D" w14:textId="5BEAF022" w:rsidR="00840790" w:rsidRPr="003232E0" w:rsidRDefault="001E670B" w:rsidP="00840790">
      <w:pPr>
        <w:jc w:val="both"/>
        <w:rPr>
          <w:rFonts w:ascii="Arial" w:hAnsi="Arial" w:cs="Arial"/>
          <w:sz w:val="22"/>
          <w:szCs w:val="22"/>
        </w:rPr>
      </w:pPr>
      <w:r>
        <w:rPr>
          <w:rFonts w:ascii="Arial" w:hAnsi="Arial" w:cs="Arial"/>
          <w:sz w:val="22"/>
          <w:szCs w:val="22"/>
        </w:rPr>
        <w:t>Teachers E, D, and C find that engaging classroom activities stimulate students’ minds, foster cooperation, and boost participation, leading to more enthusiasm and focus. Knoche (2022) agrees, noting that cooperative learning improves social skills, accountability, comprehension, and memory, preparing students for diverse careers. Öztürk (2023) supports its role in creating inclusive environments, while Vincent-</w:t>
      </w:r>
      <w:proofErr w:type="spellStart"/>
      <w:r>
        <w:rPr>
          <w:rFonts w:ascii="Arial" w:hAnsi="Arial" w:cs="Arial"/>
          <w:sz w:val="22"/>
          <w:szCs w:val="22"/>
        </w:rPr>
        <w:t>Lancrin</w:t>
      </w:r>
      <w:proofErr w:type="spellEnd"/>
      <w:r>
        <w:rPr>
          <w:rFonts w:ascii="Arial" w:hAnsi="Arial" w:cs="Arial"/>
          <w:sz w:val="22"/>
          <w:szCs w:val="22"/>
        </w:rPr>
        <w:t xml:space="preserve"> (2023) and Southworth (2022) point out that strategies like open-ended inquiries, problem-solving, and collaborations foster critical thinking (Micallef &amp; Newton, 2022). </w:t>
      </w:r>
      <w:r w:rsidR="0007778C" w:rsidRPr="0007778C">
        <w:rPr>
          <w:rFonts w:ascii="Arial" w:hAnsi="Arial" w:cs="Arial"/>
          <w:sz w:val="22"/>
          <w:szCs w:val="22"/>
          <w:highlight w:val="yellow"/>
        </w:rPr>
        <w:t>Mezirow’s Transformative Learning Theory suggests that classroom activities act as disorienting dilemmas, pushing students beyond passive learning. By integrating Philippine history and culturally relevant content, teachers connect lessons to students' experiences, increasing engagement and recognizing learning value. This shifts students from passive to active, fostering critical thinking and ownership of learning. Interaction, reflection, and engagement facilitate this perspective change, embodying the essence of transformation learning.</w:t>
      </w:r>
    </w:p>
    <w:p w14:paraId="58019DAD" w14:textId="77777777" w:rsidR="003232E0" w:rsidRDefault="003232E0" w:rsidP="00840790">
      <w:pPr>
        <w:jc w:val="both"/>
      </w:pPr>
    </w:p>
    <w:p w14:paraId="014686C4" w14:textId="152C9998" w:rsidR="003333F6" w:rsidRPr="00DA77BD" w:rsidRDefault="003333F6" w:rsidP="00DA77BD">
      <w:pPr>
        <w:jc w:val="both"/>
        <w:rPr>
          <w:rFonts w:ascii="Arial" w:hAnsi="Arial" w:cs="Arial"/>
          <w:sz w:val="22"/>
          <w:szCs w:val="22"/>
        </w:rPr>
      </w:pPr>
      <w:r w:rsidRPr="00DA77BD">
        <w:rPr>
          <w:rFonts w:ascii="Arial" w:hAnsi="Arial" w:cs="Arial"/>
          <w:sz w:val="22"/>
          <w:szCs w:val="22"/>
        </w:rPr>
        <w:tab/>
      </w:r>
      <w:r w:rsidRPr="00553084">
        <w:rPr>
          <w:rFonts w:ascii="Arial" w:hAnsi="Arial" w:cs="Arial"/>
          <w:b/>
          <w:bCs/>
          <w:sz w:val="22"/>
          <w:szCs w:val="22"/>
        </w:rPr>
        <w:t>Life-long Learning through Specified Lessons.</w:t>
      </w:r>
      <w:r w:rsidRPr="00DA77BD">
        <w:rPr>
          <w:rFonts w:ascii="Arial" w:hAnsi="Arial" w:cs="Arial"/>
          <w:sz w:val="22"/>
          <w:szCs w:val="22"/>
        </w:rPr>
        <w:t xml:space="preserve"> Ensuring that students develop critical thinking skills, establish real-world connections, and gain values that encourage learning beyond the classroom.</w:t>
      </w:r>
    </w:p>
    <w:p w14:paraId="7E03A62B" w14:textId="77777777" w:rsidR="003333F6" w:rsidRPr="00DA77BD" w:rsidRDefault="003333F6" w:rsidP="00DA77BD">
      <w:pPr>
        <w:jc w:val="both"/>
        <w:rPr>
          <w:rFonts w:ascii="Arial" w:hAnsi="Arial" w:cs="Arial"/>
          <w:sz w:val="22"/>
          <w:szCs w:val="22"/>
        </w:rPr>
      </w:pPr>
    </w:p>
    <w:p w14:paraId="71E6BE31" w14:textId="7E22DE7D" w:rsidR="003333F6" w:rsidRDefault="003333F6" w:rsidP="00DA77BD">
      <w:pPr>
        <w:jc w:val="both"/>
        <w:rPr>
          <w:rFonts w:ascii="Arial" w:hAnsi="Arial" w:cs="Arial"/>
          <w:sz w:val="22"/>
          <w:szCs w:val="22"/>
        </w:rPr>
      </w:pPr>
      <w:r w:rsidRPr="00DA77BD">
        <w:rPr>
          <w:rFonts w:ascii="Arial" w:hAnsi="Arial" w:cs="Arial"/>
          <w:sz w:val="22"/>
          <w:szCs w:val="22"/>
        </w:rPr>
        <w:t xml:space="preserve">“I believe it would make a valuable and long-term impact because </w:t>
      </w:r>
      <w:proofErr w:type="spellStart"/>
      <w:r w:rsidRPr="00DA77BD">
        <w:rPr>
          <w:rFonts w:ascii="Arial" w:hAnsi="Arial" w:cs="Arial"/>
          <w:sz w:val="22"/>
          <w:szCs w:val="22"/>
        </w:rPr>
        <w:t>dili</w:t>
      </w:r>
      <w:proofErr w:type="spellEnd"/>
      <w:r w:rsidRPr="00DA77BD">
        <w:rPr>
          <w:rFonts w:ascii="Arial" w:hAnsi="Arial" w:cs="Arial"/>
          <w:sz w:val="22"/>
          <w:szCs w:val="22"/>
        </w:rPr>
        <w:t xml:space="preserve"> </w:t>
      </w:r>
      <w:proofErr w:type="spellStart"/>
      <w:r w:rsidRPr="00DA77BD">
        <w:rPr>
          <w:rFonts w:ascii="Arial" w:hAnsi="Arial" w:cs="Arial"/>
          <w:sz w:val="22"/>
          <w:szCs w:val="22"/>
        </w:rPr>
        <w:t>na</w:t>
      </w:r>
      <w:proofErr w:type="spellEnd"/>
      <w:r w:rsidRPr="00DA77BD">
        <w:rPr>
          <w:rFonts w:ascii="Arial" w:hAnsi="Arial" w:cs="Arial"/>
          <w:sz w:val="22"/>
          <w:szCs w:val="22"/>
        </w:rPr>
        <w:t xml:space="preserve"> </w:t>
      </w:r>
      <w:proofErr w:type="spellStart"/>
      <w:r w:rsidRPr="00DA77BD">
        <w:rPr>
          <w:rFonts w:ascii="Arial" w:hAnsi="Arial" w:cs="Arial"/>
          <w:sz w:val="22"/>
          <w:szCs w:val="22"/>
        </w:rPr>
        <w:t>kaayo</w:t>
      </w:r>
      <w:proofErr w:type="spellEnd"/>
      <w:r w:rsidRPr="00DA77BD">
        <w:rPr>
          <w:rFonts w:ascii="Arial" w:hAnsi="Arial" w:cs="Arial"/>
          <w:sz w:val="22"/>
          <w:szCs w:val="22"/>
        </w:rPr>
        <w:t xml:space="preserve"> </w:t>
      </w:r>
      <w:proofErr w:type="spellStart"/>
      <w:r w:rsidRPr="00DA77BD">
        <w:rPr>
          <w:rFonts w:ascii="Arial" w:hAnsi="Arial" w:cs="Arial"/>
          <w:sz w:val="22"/>
          <w:szCs w:val="22"/>
        </w:rPr>
        <w:t>sya</w:t>
      </w:r>
      <w:proofErr w:type="spellEnd"/>
      <w:r w:rsidRPr="00DA77BD">
        <w:rPr>
          <w:rFonts w:ascii="Arial" w:hAnsi="Arial" w:cs="Arial"/>
          <w:sz w:val="22"/>
          <w:szCs w:val="22"/>
        </w:rPr>
        <w:t xml:space="preserve"> uh… </w:t>
      </w:r>
      <w:proofErr w:type="spellStart"/>
      <w:r w:rsidRPr="00DA77BD">
        <w:rPr>
          <w:rFonts w:ascii="Arial" w:hAnsi="Arial" w:cs="Arial"/>
          <w:sz w:val="22"/>
          <w:szCs w:val="22"/>
        </w:rPr>
        <w:t>libog</w:t>
      </w:r>
      <w:proofErr w:type="spellEnd"/>
      <w:r w:rsidRPr="00DA77BD">
        <w:rPr>
          <w:rFonts w:ascii="Arial" w:hAnsi="Arial" w:cs="Arial"/>
          <w:sz w:val="22"/>
          <w:szCs w:val="22"/>
        </w:rPr>
        <w:t xml:space="preserve"> or </w:t>
      </w:r>
      <w:proofErr w:type="spellStart"/>
      <w:r w:rsidRPr="00DA77BD">
        <w:rPr>
          <w:rFonts w:ascii="Arial" w:hAnsi="Arial" w:cs="Arial"/>
          <w:sz w:val="22"/>
          <w:szCs w:val="22"/>
        </w:rPr>
        <w:t>daghan</w:t>
      </w:r>
      <w:proofErr w:type="spellEnd"/>
      <w:r w:rsidRPr="00DA77BD">
        <w:rPr>
          <w:rFonts w:ascii="Arial" w:hAnsi="Arial" w:cs="Arial"/>
          <w:sz w:val="22"/>
          <w:szCs w:val="22"/>
        </w:rPr>
        <w:t xml:space="preserve"> </w:t>
      </w:r>
      <w:proofErr w:type="spellStart"/>
      <w:r w:rsidRPr="00DA77BD">
        <w:rPr>
          <w:rFonts w:ascii="Arial" w:hAnsi="Arial" w:cs="Arial"/>
          <w:sz w:val="22"/>
          <w:szCs w:val="22"/>
        </w:rPr>
        <w:t>naka</w:t>
      </w:r>
      <w:proofErr w:type="spellEnd"/>
      <w:r w:rsidRPr="00DA77BD">
        <w:rPr>
          <w:rFonts w:ascii="Arial" w:hAnsi="Arial" w:cs="Arial"/>
          <w:sz w:val="22"/>
          <w:szCs w:val="22"/>
        </w:rPr>
        <w:t xml:space="preserve"> specify </w:t>
      </w:r>
      <w:proofErr w:type="spellStart"/>
      <w:r w:rsidRPr="00DA77BD">
        <w:rPr>
          <w:rFonts w:ascii="Arial" w:hAnsi="Arial" w:cs="Arial"/>
          <w:sz w:val="22"/>
          <w:szCs w:val="22"/>
        </w:rPr>
        <w:t>sya</w:t>
      </w:r>
      <w:proofErr w:type="spellEnd"/>
      <w:r w:rsidRPr="00DA77BD">
        <w:rPr>
          <w:rFonts w:ascii="Arial" w:hAnsi="Arial" w:cs="Arial"/>
          <w:sz w:val="22"/>
          <w:szCs w:val="22"/>
        </w:rPr>
        <w:t xml:space="preserve"> so somehow </w:t>
      </w:r>
      <w:proofErr w:type="spellStart"/>
      <w:r w:rsidRPr="00DA77BD">
        <w:rPr>
          <w:rFonts w:ascii="Arial" w:hAnsi="Arial" w:cs="Arial"/>
          <w:sz w:val="22"/>
          <w:szCs w:val="22"/>
        </w:rPr>
        <w:t>dali</w:t>
      </w:r>
      <w:proofErr w:type="spellEnd"/>
      <w:r w:rsidRPr="00DA77BD">
        <w:rPr>
          <w:rFonts w:ascii="Arial" w:hAnsi="Arial" w:cs="Arial"/>
          <w:sz w:val="22"/>
          <w:szCs w:val="22"/>
        </w:rPr>
        <w:t xml:space="preserve"> </w:t>
      </w:r>
      <w:proofErr w:type="spellStart"/>
      <w:r w:rsidRPr="00DA77BD">
        <w:rPr>
          <w:rFonts w:ascii="Arial" w:hAnsi="Arial" w:cs="Arial"/>
          <w:sz w:val="22"/>
          <w:szCs w:val="22"/>
        </w:rPr>
        <w:t>nalang</w:t>
      </w:r>
      <w:proofErr w:type="spellEnd"/>
      <w:r w:rsidRPr="00DA77BD">
        <w:rPr>
          <w:rFonts w:ascii="Arial" w:hAnsi="Arial" w:cs="Arial"/>
          <w:sz w:val="22"/>
          <w:szCs w:val="22"/>
        </w:rPr>
        <w:t xml:space="preserve"> </w:t>
      </w:r>
      <w:proofErr w:type="spellStart"/>
      <w:r w:rsidRPr="00DA77BD">
        <w:rPr>
          <w:rFonts w:ascii="Arial" w:hAnsi="Arial" w:cs="Arial"/>
          <w:sz w:val="22"/>
          <w:szCs w:val="22"/>
        </w:rPr>
        <w:t>sya</w:t>
      </w:r>
      <w:proofErr w:type="spellEnd"/>
      <w:r w:rsidRPr="00DA77BD">
        <w:rPr>
          <w:rFonts w:ascii="Arial" w:hAnsi="Arial" w:cs="Arial"/>
          <w:sz w:val="22"/>
          <w:szCs w:val="22"/>
        </w:rPr>
        <w:t xml:space="preserve"> ma retain </w:t>
      </w:r>
      <w:proofErr w:type="spellStart"/>
      <w:r w:rsidRPr="00DA77BD">
        <w:rPr>
          <w:rFonts w:ascii="Arial" w:hAnsi="Arial" w:cs="Arial"/>
          <w:sz w:val="22"/>
          <w:szCs w:val="22"/>
        </w:rPr>
        <w:t>sa</w:t>
      </w:r>
      <w:proofErr w:type="spellEnd"/>
      <w:r w:rsidRPr="00DA77BD">
        <w:rPr>
          <w:rFonts w:ascii="Arial" w:hAnsi="Arial" w:cs="Arial"/>
          <w:sz w:val="22"/>
          <w:szCs w:val="22"/>
        </w:rPr>
        <w:t xml:space="preserve"> </w:t>
      </w:r>
      <w:proofErr w:type="spellStart"/>
      <w:r w:rsidRPr="00DA77BD">
        <w:rPr>
          <w:rFonts w:ascii="Arial" w:hAnsi="Arial" w:cs="Arial"/>
          <w:sz w:val="22"/>
          <w:szCs w:val="22"/>
        </w:rPr>
        <w:t>bata</w:t>
      </w:r>
      <w:proofErr w:type="spellEnd"/>
      <w:r w:rsidRPr="00DA77BD">
        <w:rPr>
          <w:rFonts w:ascii="Arial" w:hAnsi="Arial" w:cs="Arial"/>
          <w:sz w:val="22"/>
          <w:szCs w:val="22"/>
        </w:rPr>
        <w:t>” (I believe it would have a valuable and long-term impact because it's not too confusing anymore. Everything is more specified, making it easier for students to retain the information.) -Teacher B; L 63-66</w:t>
      </w:r>
    </w:p>
    <w:p w14:paraId="7C104C7D" w14:textId="77777777" w:rsidR="004C440B" w:rsidRPr="00DA77BD" w:rsidRDefault="004C440B" w:rsidP="00DA77BD">
      <w:pPr>
        <w:jc w:val="both"/>
        <w:rPr>
          <w:rFonts w:ascii="Arial" w:hAnsi="Arial" w:cs="Arial"/>
          <w:sz w:val="22"/>
          <w:szCs w:val="22"/>
        </w:rPr>
      </w:pPr>
    </w:p>
    <w:p w14:paraId="01093579" w14:textId="77777777" w:rsidR="004F79D0" w:rsidRPr="00DA77BD" w:rsidRDefault="004F79D0" w:rsidP="00DA77BD">
      <w:pPr>
        <w:jc w:val="both"/>
        <w:rPr>
          <w:rFonts w:ascii="Arial" w:hAnsi="Arial" w:cs="Arial"/>
          <w:sz w:val="22"/>
          <w:szCs w:val="22"/>
        </w:rPr>
      </w:pPr>
      <w:r w:rsidRPr="00DA77BD">
        <w:rPr>
          <w:rFonts w:ascii="Arial" w:hAnsi="Arial" w:cs="Arial"/>
          <w:sz w:val="22"/>
          <w:szCs w:val="22"/>
        </w:rPr>
        <w:t xml:space="preserve"> “Maka relate ang </w:t>
      </w:r>
      <w:proofErr w:type="spellStart"/>
      <w:r w:rsidRPr="00DA77BD">
        <w:rPr>
          <w:rFonts w:ascii="Arial" w:hAnsi="Arial" w:cs="Arial"/>
          <w:sz w:val="22"/>
          <w:szCs w:val="22"/>
        </w:rPr>
        <w:t>bata</w:t>
      </w:r>
      <w:proofErr w:type="spellEnd"/>
      <w:r w:rsidRPr="00DA77BD">
        <w:rPr>
          <w:rFonts w:ascii="Arial" w:hAnsi="Arial" w:cs="Arial"/>
          <w:sz w:val="22"/>
          <w:szCs w:val="22"/>
        </w:rPr>
        <w:t xml:space="preserve"> </w:t>
      </w:r>
      <w:proofErr w:type="spellStart"/>
      <w:r w:rsidRPr="00DA77BD">
        <w:rPr>
          <w:rFonts w:ascii="Arial" w:hAnsi="Arial" w:cs="Arial"/>
          <w:sz w:val="22"/>
          <w:szCs w:val="22"/>
        </w:rPr>
        <w:t>sa</w:t>
      </w:r>
      <w:proofErr w:type="spellEnd"/>
      <w:r w:rsidRPr="00DA77BD">
        <w:rPr>
          <w:rFonts w:ascii="Arial" w:hAnsi="Arial" w:cs="Arial"/>
          <w:sz w:val="22"/>
          <w:szCs w:val="22"/>
        </w:rPr>
        <w:t xml:space="preserve"> kung </w:t>
      </w:r>
      <w:proofErr w:type="spellStart"/>
      <w:r w:rsidRPr="00DA77BD">
        <w:rPr>
          <w:rFonts w:ascii="Arial" w:hAnsi="Arial" w:cs="Arial"/>
          <w:sz w:val="22"/>
          <w:szCs w:val="22"/>
        </w:rPr>
        <w:t>unsa</w:t>
      </w:r>
      <w:proofErr w:type="spellEnd"/>
      <w:r w:rsidRPr="00DA77BD">
        <w:rPr>
          <w:rFonts w:ascii="Arial" w:hAnsi="Arial" w:cs="Arial"/>
          <w:sz w:val="22"/>
          <w:szCs w:val="22"/>
        </w:rPr>
        <w:t xml:space="preserve"> </w:t>
      </w:r>
      <w:proofErr w:type="spellStart"/>
      <w:r w:rsidRPr="00DA77BD">
        <w:rPr>
          <w:rFonts w:ascii="Arial" w:hAnsi="Arial" w:cs="Arial"/>
          <w:sz w:val="22"/>
          <w:szCs w:val="22"/>
        </w:rPr>
        <w:t>atong</w:t>
      </w:r>
      <w:proofErr w:type="spellEnd"/>
      <w:r w:rsidRPr="00DA77BD">
        <w:rPr>
          <w:rFonts w:ascii="Arial" w:hAnsi="Arial" w:cs="Arial"/>
          <w:sz w:val="22"/>
          <w:szCs w:val="22"/>
        </w:rPr>
        <w:t xml:space="preserve"> </w:t>
      </w:r>
      <w:proofErr w:type="spellStart"/>
      <w:r w:rsidRPr="00DA77BD">
        <w:rPr>
          <w:rFonts w:ascii="Arial" w:hAnsi="Arial" w:cs="Arial"/>
          <w:sz w:val="22"/>
          <w:szCs w:val="22"/>
        </w:rPr>
        <w:t>gi</w:t>
      </w:r>
      <w:proofErr w:type="spellEnd"/>
      <w:r w:rsidRPr="00DA77BD">
        <w:rPr>
          <w:rFonts w:ascii="Arial" w:hAnsi="Arial" w:cs="Arial"/>
          <w:sz w:val="22"/>
          <w:szCs w:val="22"/>
        </w:rPr>
        <w:t xml:space="preserve"> </w:t>
      </w:r>
      <w:proofErr w:type="spellStart"/>
      <w:r w:rsidRPr="00DA77BD">
        <w:rPr>
          <w:rFonts w:ascii="Arial" w:hAnsi="Arial" w:cs="Arial"/>
          <w:sz w:val="22"/>
          <w:szCs w:val="22"/>
        </w:rPr>
        <w:t>klase</w:t>
      </w:r>
      <w:proofErr w:type="spellEnd"/>
      <w:r w:rsidRPr="00DA77BD">
        <w:rPr>
          <w:rFonts w:ascii="Arial" w:hAnsi="Arial" w:cs="Arial"/>
          <w:sz w:val="22"/>
          <w:szCs w:val="22"/>
        </w:rPr>
        <w:t xml:space="preserve">, </w:t>
      </w:r>
      <w:proofErr w:type="spellStart"/>
      <w:r w:rsidRPr="00DA77BD">
        <w:rPr>
          <w:rFonts w:ascii="Arial" w:hAnsi="Arial" w:cs="Arial"/>
          <w:sz w:val="22"/>
          <w:szCs w:val="22"/>
        </w:rPr>
        <w:t>nga</w:t>
      </w:r>
      <w:proofErr w:type="spellEnd"/>
      <w:r w:rsidRPr="00DA77BD">
        <w:rPr>
          <w:rFonts w:ascii="Arial" w:hAnsi="Arial" w:cs="Arial"/>
          <w:sz w:val="22"/>
          <w:szCs w:val="22"/>
        </w:rPr>
        <w:t xml:space="preserve"> </w:t>
      </w:r>
      <w:proofErr w:type="spellStart"/>
      <w:r w:rsidRPr="00DA77BD">
        <w:rPr>
          <w:rFonts w:ascii="Arial" w:hAnsi="Arial" w:cs="Arial"/>
          <w:sz w:val="22"/>
          <w:szCs w:val="22"/>
        </w:rPr>
        <w:t>studyhan</w:t>
      </w:r>
      <w:proofErr w:type="spellEnd"/>
      <w:r w:rsidRPr="00DA77BD">
        <w:rPr>
          <w:rFonts w:ascii="Arial" w:hAnsi="Arial" w:cs="Arial"/>
          <w:sz w:val="22"/>
          <w:szCs w:val="22"/>
        </w:rPr>
        <w:t xml:space="preserve">, mas… mas </w:t>
      </w:r>
      <w:proofErr w:type="spellStart"/>
      <w:r w:rsidRPr="00DA77BD">
        <w:rPr>
          <w:rFonts w:ascii="Arial" w:hAnsi="Arial" w:cs="Arial"/>
          <w:sz w:val="22"/>
          <w:szCs w:val="22"/>
        </w:rPr>
        <w:t>naa</w:t>
      </w:r>
      <w:proofErr w:type="spellEnd"/>
      <w:r w:rsidRPr="00DA77BD">
        <w:rPr>
          <w:rFonts w:ascii="Arial" w:hAnsi="Arial" w:cs="Arial"/>
          <w:sz w:val="22"/>
          <w:szCs w:val="22"/>
        </w:rPr>
        <w:t xml:space="preserve"> </w:t>
      </w:r>
      <w:proofErr w:type="spellStart"/>
      <w:r w:rsidRPr="00DA77BD">
        <w:rPr>
          <w:rFonts w:ascii="Arial" w:hAnsi="Arial" w:cs="Arial"/>
          <w:sz w:val="22"/>
          <w:szCs w:val="22"/>
        </w:rPr>
        <w:t>syay</w:t>
      </w:r>
      <w:proofErr w:type="spellEnd"/>
      <w:r w:rsidRPr="00DA77BD">
        <w:rPr>
          <w:rFonts w:ascii="Arial" w:hAnsi="Arial" w:cs="Arial"/>
          <w:sz w:val="22"/>
          <w:szCs w:val="22"/>
        </w:rPr>
        <w:t xml:space="preserve"> long-term </w:t>
      </w:r>
      <w:proofErr w:type="spellStart"/>
      <w:r w:rsidRPr="00DA77BD">
        <w:rPr>
          <w:rFonts w:ascii="Arial" w:hAnsi="Arial" w:cs="Arial"/>
          <w:sz w:val="22"/>
          <w:szCs w:val="22"/>
        </w:rPr>
        <w:t>na</w:t>
      </w:r>
      <w:proofErr w:type="spellEnd"/>
      <w:r w:rsidRPr="00DA77BD">
        <w:rPr>
          <w:rFonts w:ascii="Arial" w:hAnsi="Arial" w:cs="Arial"/>
          <w:sz w:val="22"/>
          <w:szCs w:val="22"/>
        </w:rPr>
        <w:t xml:space="preserve"> impact </w:t>
      </w:r>
      <w:proofErr w:type="spellStart"/>
      <w:r w:rsidRPr="00DA77BD">
        <w:rPr>
          <w:rFonts w:ascii="Arial" w:hAnsi="Arial" w:cs="Arial"/>
          <w:sz w:val="22"/>
          <w:szCs w:val="22"/>
        </w:rPr>
        <w:t>sa</w:t>
      </w:r>
      <w:proofErr w:type="spellEnd"/>
      <w:r w:rsidRPr="00DA77BD">
        <w:rPr>
          <w:rFonts w:ascii="Arial" w:hAnsi="Arial" w:cs="Arial"/>
          <w:sz w:val="22"/>
          <w:szCs w:val="22"/>
        </w:rPr>
        <w:t xml:space="preserve"> </w:t>
      </w:r>
      <w:proofErr w:type="spellStart"/>
      <w:r w:rsidRPr="00DA77BD">
        <w:rPr>
          <w:rFonts w:ascii="Arial" w:hAnsi="Arial" w:cs="Arial"/>
          <w:sz w:val="22"/>
          <w:szCs w:val="22"/>
        </w:rPr>
        <w:t>bata</w:t>
      </w:r>
      <w:proofErr w:type="spellEnd"/>
      <w:r w:rsidRPr="00DA77BD">
        <w:rPr>
          <w:rFonts w:ascii="Arial" w:hAnsi="Arial" w:cs="Arial"/>
          <w:sz w:val="22"/>
          <w:szCs w:val="22"/>
        </w:rPr>
        <w:t xml:space="preserve"> </w:t>
      </w:r>
      <w:proofErr w:type="spellStart"/>
      <w:r w:rsidRPr="00DA77BD">
        <w:rPr>
          <w:rFonts w:ascii="Arial" w:hAnsi="Arial" w:cs="Arial"/>
          <w:sz w:val="22"/>
          <w:szCs w:val="22"/>
        </w:rPr>
        <w:t>madala</w:t>
      </w:r>
      <w:proofErr w:type="spellEnd"/>
      <w:r w:rsidRPr="00DA77BD">
        <w:rPr>
          <w:rFonts w:ascii="Arial" w:hAnsi="Arial" w:cs="Arial"/>
          <w:sz w:val="22"/>
          <w:szCs w:val="22"/>
        </w:rPr>
        <w:t xml:space="preserve"> </w:t>
      </w:r>
      <w:proofErr w:type="spellStart"/>
      <w:r w:rsidRPr="00DA77BD">
        <w:rPr>
          <w:rFonts w:ascii="Arial" w:hAnsi="Arial" w:cs="Arial"/>
          <w:sz w:val="22"/>
          <w:szCs w:val="22"/>
        </w:rPr>
        <w:t>pud</w:t>
      </w:r>
      <w:proofErr w:type="spellEnd"/>
      <w:r w:rsidRPr="00DA77BD">
        <w:rPr>
          <w:rFonts w:ascii="Arial" w:hAnsi="Arial" w:cs="Arial"/>
          <w:sz w:val="22"/>
          <w:szCs w:val="22"/>
        </w:rPr>
        <w:t xml:space="preserve"> </w:t>
      </w:r>
      <w:proofErr w:type="spellStart"/>
      <w:r w:rsidRPr="00DA77BD">
        <w:rPr>
          <w:rFonts w:ascii="Arial" w:hAnsi="Arial" w:cs="Arial"/>
          <w:sz w:val="22"/>
          <w:szCs w:val="22"/>
        </w:rPr>
        <w:t>niya</w:t>
      </w:r>
      <w:proofErr w:type="spellEnd"/>
      <w:r w:rsidRPr="00DA77BD">
        <w:rPr>
          <w:rFonts w:ascii="Arial" w:hAnsi="Arial" w:cs="Arial"/>
          <w:sz w:val="22"/>
          <w:szCs w:val="22"/>
        </w:rPr>
        <w:t xml:space="preserve"> as guide </w:t>
      </w:r>
      <w:proofErr w:type="spellStart"/>
      <w:r w:rsidRPr="00DA77BD">
        <w:rPr>
          <w:rFonts w:ascii="Arial" w:hAnsi="Arial" w:cs="Arial"/>
          <w:sz w:val="22"/>
          <w:szCs w:val="22"/>
        </w:rPr>
        <w:t>kanang</w:t>
      </w:r>
      <w:proofErr w:type="spellEnd"/>
      <w:r w:rsidRPr="00DA77BD">
        <w:rPr>
          <w:rFonts w:ascii="Arial" w:hAnsi="Arial" w:cs="Arial"/>
          <w:sz w:val="22"/>
          <w:szCs w:val="22"/>
        </w:rPr>
        <w:t xml:space="preserve"> </w:t>
      </w:r>
      <w:proofErr w:type="spellStart"/>
      <w:r w:rsidRPr="00DA77BD">
        <w:rPr>
          <w:rFonts w:ascii="Arial" w:hAnsi="Arial" w:cs="Arial"/>
          <w:sz w:val="22"/>
          <w:szCs w:val="22"/>
        </w:rPr>
        <w:t>mga</w:t>
      </w:r>
      <w:proofErr w:type="spellEnd"/>
      <w:r w:rsidRPr="00DA77BD">
        <w:rPr>
          <w:rFonts w:ascii="Arial" w:hAnsi="Arial" w:cs="Arial"/>
          <w:sz w:val="22"/>
          <w:szCs w:val="22"/>
        </w:rPr>
        <w:t xml:space="preserve"> knowledge </w:t>
      </w:r>
      <w:proofErr w:type="spellStart"/>
      <w:r w:rsidRPr="00DA77BD">
        <w:rPr>
          <w:rFonts w:ascii="Arial" w:hAnsi="Arial" w:cs="Arial"/>
          <w:sz w:val="22"/>
          <w:szCs w:val="22"/>
        </w:rPr>
        <w:t>karon</w:t>
      </w:r>
      <w:proofErr w:type="spellEnd"/>
      <w:r w:rsidRPr="00DA77BD">
        <w:rPr>
          <w:rFonts w:ascii="Arial" w:hAnsi="Arial" w:cs="Arial"/>
          <w:sz w:val="22"/>
          <w:szCs w:val="22"/>
        </w:rPr>
        <w:t xml:space="preserve"> </w:t>
      </w:r>
      <w:proofErr w:type="spellStart"/>
      <w:r w:rsidRPr="00DA77BD">
        <w:rPr>
          <w:rFonts w:ascii="Arial" w:hAnsi="Arial" w:cs="Arial"/>
          <w:sz w:val="22"/>
          <w:szCs w:val="22"/>
        </w:rPr>
        <w:t>haha</w:t>
      </w:r>
      <w:proofErr w:type="spellEnd"/>
      <w:r w:rsidRPr="00DA77BD">
        <w:rPr>
          <w:rFonts w:ascii="Arial" w:hAnsi="Arial" w:cs="Arial"/>
          <w:sz w:val="22"/>
          <w:szCs w:val="22"/>
        </w:rPr>
        <w:t xml:space="preserve">” (The students can relate to what we are teaching and studying, which makes a bigger long-term impact on them. They can carry this knowledge with them as a guide in the future.) -Teacher C; L 75- 77 </w:t>
      </w:r>
    </w:p>
    <w:p w14:paraId="04D7E9E5" w14:textId="77777777" w:rsidR="004F79D0" w:rsidRPr="00DA77BD" w:rsidRDefault="004F79D0" w:rsidP="00DA77BD">
      <w:pPr>
        <w:jc w:val="both"/>
        <w:rPr>
          <w:rFonts w:ascii="Arial" w:hAnsi="Arial" w:cs="Arial"/>
          <w:sz w:val="22"/>
          <w:szCs w:val="22"/>
        </w:rPr>
      </w:pPr>
    </w:p>
    <w:p w14:paraId="1010F056" w14:textId="4E46EB60" w:rsidR="004F79D0" w:rsidRPr="00DA77BD" w:rsidRDefault="004F79D0" w:rsidP="00DA77BD">
      <w:pPr>
        <w:jc w:val="both"/>
        <w:rPr>
          <w:rFonts w:ascii="Arial" w:hAnsi="Arial" w:cs="Arial"/>
          <w:sz w:val="22"/>
          <w:szCs w:val="22"/>
        </w:rPr>
      </w:pPr>
      <w:r w:rsidRPr="00DA77BD">
        <w:rPr>
          <w:rFonts w:ascii="Arial" w:hAnsi="Arial" w:cs="Arial"/>
          <w:sz w:val="22"/>
          <w:szCs w:val="22"/>
        </w:rPr>
        <w:t xml:space="preserve">“It will be instilled all the lessons kay it will not go beyond so it only focuses on one main continent or I mean… a part of a continent” (All the lessons will be fully instilled because they </w:t>
      </w:r>
      <w:r w:rsidR="004C440B">
        <w:rPr>
          <w:rFonts w:ascii="Arial" w:hAnsi="Arial" w:cs="Arial"/>
          <w:sz w:val="22"/>
          <w:szCs w:val="22"/>
        </w:rPr>
        <w:t>will not</w:t>
      </w:r>
      <w:r w:rsidRPr="00DA77BD">
        <w:rPr>
          <w:rFonts w:ascii="Arial" w:hAnsi="Arial" w:cs="Arial"/>
          <w:sz w:val="22"/>
          <w:szCs w:val="22"/>
        </w:rPr>
        <w:t xml:space="preserve"> go beyond the main focus. It will only concentrate on one main continent—or rather, a specific part of a continent.) -Teacher D; L 159-161 </w:t>
      </w:r>
    </w:p>
    <w:p w14:paraId="1092CED6" w14:textId="77777777" w:rsidR="004F79D0" w:rsidRPr="00DA77BD" w:rsidRDefault="004F79D0" w:rsidP="00DA77BD">
      <w:pPr>
        <w:jc w:val="both"/>
        <w:rPr>
          <w:rFonts w:ascii="Arial" w:hAnsi="Arial" w:cs="Arial"/>
          <w:sz w:val="22"/>
          <w:szCs w:val="22"/>
        </w:rPr>
      </w:pPr>
    </w:p>
    <w:p w14:paraId="378CF332" w14:textId="1E6F8F76" w:rsidR="0007778C" w:rsidRDefault="00D046BE" w:rsidP="00DA77BD">
      <w:pPr>
        <w:jc w:val="both"/>
        <w:rPr>
          <w:rFonts w:ascii="Arial" w:hAnsi="Arial" w:cs="Arial"/>
          <w:sz w:val="22"/>
          <w:szCs w:val="22"/>
        </w:rPr>
      </w:pPr>
      <w:r>
        <w:rPr>
          <w:rFonts w:ascii="Arial" w:hAnsi="Arial" w:cs="Arial"/>
          <w:sz w:val="22"/>
          <w:szCs w:val="22"/>
        </w:rPr>
        <w:t xml:space="preserve">Teachers B, C, and D note that a simplified, targeted curriculum minimizes confusion, improves relatability, and boosts retention, especially when focused on specific regions. These insights are consistent with Forsberg et al. (2020) on transforming information into long-term memory (Agarwal et al., 2021). Carpenter et al. (2022) highlight the importance of retrieval and relevance for effective learning. Viado and Espiritu (2023) advocate for collaborative, problem-based learning to enhance inquiry and connect theory with real-world situations. </w:t>
      </w:r>
      <w:r w:rsidR="003F6FCB">
        <w:rPr>
          <w:rFonts w:ascii="Arial" w:hAnsi="Arial" w:cs="Arial"/>
          <w:sz w:val="22"/>
          <w:szCs w:val="22"/>
          <w:highlight w:val="yellow"/>
        </w:rPr>
        <w:t xml:space="preserve">Based on Jack Mezirow’s (1978) Transformative Learning Theory, teachers see that a structured, simplified curriculum reflects his idea that learning is transformative when clear, accessible, and relevant to learners’ experiences. Students gain perspective </w:t>
      </w:r>
      <w:r w:rsidR="003F6FCB">
        <w:rPr>
          <w:rFonts w:ascii="Arial" w:hAnsi="Arial" w:cs="Arial"/>
          <w:sz w:val="22"/>
          <w:szCs w:val="22"/>
          <w:highlight w:val="yellow"/>
        </w:rPr>
        <w:lastRenderedPageBreak/>
        <w:t>transformation by engaging with meaningful content, connecting new information with existing knowledge. These connections boost knowledge retention and practical use, key to transformative learning. Focusing on specific regions instead of broad topics encourages critical dialogue and deeper understanding, ultimately enhancing long-term comprehension. This aligns with Mezirow’s view that transformative learning enables individuals to critically evaluate, adapt, and apply knowledge in future contexts.</w:t>
      </w:r>
    </w:p>
    <w:p w14:paraId="6909CE72" w14:textId="4F52D39C" w:rsidR="0007778C" w:rsidRDefault="0007778C" w:rsidP="00DA77BD">
      <w:pPr>
        <w:jc w:val="both"/>
        <w:rPr>
          <w:rFonts w:ascii="Arial" w:hAnsi="Arial" w:cs="Arial"/>
          <w:sz w:val="22"/>
          <w:szCs w:val="22"/>
        </w:rPr>
      </w:pPr>
      <w:r w:rsidRPr="0007778C">
        <w:rPr>
          <w:rFonts w:ascii="Arial" w:hAnsi="Arial" w:cs="Arial"/>
          <w:sz w:val="22"/>
          <w:szCs w:val="22"/>
        </w:rPr>
        <w:t xml:space="preserve">  </w:t>
      </w:r>
    </w:p>
    <w:p w14:paraId="2596F49E" w14:textId="3841CC99" w:rsidR="004F79D0" w:rsidRDefault="0007778C" w:rsidP="00DA77BD">
      <w:pPr>
        <w:jc w:val="both"/>
        <w:rPr>
          <w:rFonts w:ascii="Arial" w:hAnsi="Arial" w:cs="Arial"/>
          <w:sz w:val="22"/>
          <w:szCs w:val="22"/>
        </w:rPr>
      </w:pPr>
      <w:r w:rsidRPr="0007778C">
        <w:rPr>
          <w:rFonts w:ascii="Arial" w:hAnsi="Arial" w:cs="Arial"/>
          <w:sz w:val="22"/>
          <w:szCs w:val="22"/>
        </w:rPr>
        <w:t xml:space="preserve"> </w:t>
      </w:r>
      <w:r>
        <w:rPr>
          <w:rFonts w:ascii="Arial" w:hAnsi="Arial" w:cs="Arial"/>
          <w:sz w:val="22"/>
          <w:szCs w:val="22"/>
        </w:rPr>
        <w:tab/>
      </w:r>
      <w:r w:rsidR="004F79D0" w:rsidRPr="00553084">
        <w:rPr>
          <w:rFonts w:ascii="Arial" w:hAnsi="Arial" w:cs="Arial"/>
          <w:b/>
          <w:bCs/>
          <w:sz w:val="22"/>
          <w:szCs w:val="22"/>
        </w:rPr>
        <w:t>Knowledge Retention Across Grade Levels.</w:t>
      </w:r>
      <w:r w:rsidR="004F79D0" w:rsidRPr="00DA77BD">
        <w:rPr>
          <w:rFonts w:ascii="Arial" w:hAnsi="Arial" w:cs="Arial"/>
          <w:sz w:val="22"/>
          <w:szCs w:val="22"/>
        </w:rPr>
        <w:t xml:space="preserve"> </w:t>
      </w:r>
      <w:r w:rsidR="00683341">
        <w:rPr>
          <w:rFonts w:ascii="Arial" w:hAnsi="Arial" w:cs="Arial"/>
          <w:sz w:val="22"/>
          <w:szCs w:val="22"/>
        </w:rPr>
        <w:t xml:space="preserve">Strengthened through a progression that reinforces prior knowledge, scaffolds concepts for understanding, and ensures seamless curriculum flow that boosts mastery of the subject matter. </w:t>
      </w:r>
    </w:p>
    <w:p w14:paraId="4AE4D5C0" w14:textId="77777777" w:rsidR="002D51B0" w:rsidRPr="00DA77BD" w:rsidRDefault="002D51B0" w:rsidP="00DA77BD">
      <w:pPr>
        <w:jc w:val="both"/>
        <w:rPr>
          <w:rFonts w:ascii="Arial" w:hAnsi="Arial" w:cs="Arial"/>
          <w:sz w:val="22"/>
          <w:szCs w:val="22"/>
        </w:rPr>
      </w:pPr>
    </w:p>
    <w:p w14:paraId="70EE41ED" w14:textId="6D6B078F" w:rsidR="004F79D0" w:rsidRPr="00DA77BD" w:rsidRDefault="004F79D0" w:rsidP="00DA77BD">
      <w:pPr>
        <w:jc w:val="both"/>
        <w:rPr>
          <w:rFonts w:ascii="Arial" w:hAnsi="Arial" w:cs="Arial"/>
          <w:sz w:val="22"/>
          <w:szCs w:val="22"/>
        </w:rPr>
      </w:pPr>
      <w:r w:rsidRPr="00DA77BD">
        <w:rPr>
          <w:rFonts w:ascii="Arial" w:hAnsi="Arial" w:cs="Arial"/>
          <w:sz w:val="22"/>
          <w:szCs w:val="22"/>
        </w:rPr>
        <w:t xml:space="preserve">“Okay mas </w:t>
      </w:r>
      <w:proofErr w:type="spellStart"/>
      <w:r w:rsidRPr="00DA77BD">
        <w:rPr>
          <w:rFonts w:ascii="Arial" w:hAnsi="Arial" w:cs="Arial"/>
          <w:sz w:val="22"/>
          <w:szCs w:val="22"/>
        </w:rPr>
        <w:t>dali</w:t>
      </w:r>
      <w:proofErr w:type="spellEnd"/>
      <w:r w:rsidRPr="00DA77BD">
        <w:rPr>
          <w:rFonts w:ascii="Arial" w:hAnsi="Arial" w:cs="Arial"/>
          <w:sz w:val="22"/>
          <w:szCs w:val="22"/>
        </w:rPr>
        <w:t xml:space="preserve"> </w:t>
      </w:r>
      <w:proofErr w:type="spellStart"/>
      <w:r w:rsidRPr="00DA77BD">
        <w:rPr>
          <w:rFonts w:ascii="Arial" w:hAnsi="Arial" w:cs="Arial"/>
          <w:sz w:val="22"/>
          <w:szCs w:val="22"/>
        </w:rPr>
        <w:t>nila</w:t>
      </w:r>
      <w:proofErr w:type="spellEnd"/>
      <w:r w:rsidRPr="00DA77BD">
        <w:rPr>
          <w:rFonts w:ascii="Arial" w:hAnsi="Arial" w:cs="Arial"/>
          <w:sz w:val="22"/>
          <w:szCs w:val="22"/>
        </w:rPr>
        <w:t xml:space="preserve"> </w:t>
      </w:r>
      <w:proofErr w:type="spellStart"/>
      <w:r w:rsidRPr="00DA77BD">
        <w:rPr>
          <w:rFonts w:ascii="Arial" w:hAnsi="Arial" w:cs="Arial"/>
          <w:sz w:val="22"/>
          <w:szCs w:val="22"/>
        </w:rPr>
        <w:t>masabtan</w:t>
      </w:r>
      <w:proofErr w:type="spellEnd"/>
      <w:r w:rsidRPr="00DA77BD">
        <w:rPr>
          <w:rFonts w:ascii="Arial" w:hAnsi="Arial" w:cs="Arial"/>
          <w:sz w:val="22"/>
          <w:szCs w:val="22"/>
        </w:rPr>
        <w:t xml:space="preserve">, </w:t>
      </w:r>
      <w:proofErr w:type="spellStart"/>
      <w:r w:rsidRPr="00DA77BD">
        <w:rPr>
          <w:rFonts w:ascii="Arial" w:hAnsi="Arial" w:cs="Arial"/>
          <w:sz w:val="22"/>
          <w:szCs w:val="22"/>
        </w:rPr>
        <w:t>pagabot</w:t>
      </w:r>
      <w:proofErr w:type="spellEnd"/>
      <w:r w:rsidRPr="00DA77BD">
        <w:rPr>
          <w:rFonts w:ascii="Arial" w:hAnsi="Arial" w:cs="Arial"/>
          <w:sz w:val="22"/>
          <w:szCs w:val="22"/>
        </w:rPr>
        <w:t xml:space="preserve"> </w:t>
      </w:r>
      <w:proofErr w:type="spellStart"/>
      <w:r w:rsidRPr="00DA77BD">
        <w:rPr>
          <w:rFonts w:ascii="Arial" w:hAnsi="Arial" w:cs="Arial"/>
          <w:sz w:val="22"/>
          <w:szCs w:val="22"/>
        </w:rPr>
        <w:t>nilag</w:t>
      </w:r>
      <w:proofErr w:type="spellEnd"/>
      <w:r w:rsidRPr="00DA77BD">
        <w:rPr>
          <w:rFonts w:ascii="Arial" w:hAnsi="Arial" w:cs="Arial"/>
          <w:sz w:val="22"/>
          <w:szCs w:val="22"/>
        </w:rPr>
        <w:t xml:space="preserve"> grade 8 they </w:t>
      </w:r>
      <w:r w:rsidR="004C440B">
        <w:rPr>
          <w:rFonts w:ascii="Arial" w:hAnsi="Arial" w:cs="Arial"/>
          <w:sz w:val="22"/>
          <w:szCs w:val="22"/>
        </w:rPr>
        <w:t>do not</w:t>
      </w:r>
      <w:r w:rsidRPr="00DA77BD">
        <w:rPr>
          <w:rFonts w:ascii="Arial" w:hAnsi="Arial" w:cs="Arial"/>
          <w:sz w:val="22"/>
          <w:szCs w:val="22"/>
        </w:rPr>
        <w:t xml:space="preserve"> need to adjust so much because some of the topics in the grade eight are already been discussed slightly discussed </w:t>
      </w:r>
      <w:proofErr w:type="spellStart"/>
      <w:r w:rsidRPr="00DA77BD">
        <w:rPr>
          <w:rFonts w:ascii="Arial" w:hAnsi="Arial" w:cs="Arial"/>
          <w:sz w:val="22"/>
          <w:szCs w:val="22"/>
        </w:rPr>
        <w:t>na</w:t>
      </w:r>
      <w:proofErr w:type="spellEnd"/>
      <w:r w:rsidRPr="00DA77BD">
        <w:rPr>
          <w:rFonts w:ascii="Arial" w:hAnsi="Arial" w:cs="Arial"/>
          <w:sz w:val="22"/>
          <w:szCs w:val="22"/>
        </w:rPr>
        <w:t xml:space="preserve"> </w:t>
      </w:r>
      <w:proofErr w:type="spellStart"/>
      <w:r w:rsidRPr="00DA77BD">
        <w:rPr>
          <w:rFonts w:ascii="Arial" w:hAnsi="Arial" w:cs="Arial"/>
          <w:sz w:val="22"/>
          <w:szCs w:val="22"/>
        </w:rPr>
        <w:t>sya</w:t>
      </w:r>
      <w:proofErr w:type="spellEnd"/>
      <w:r w:rsidRPr="00DA77BD">
        <w:rPr>
          <w:rFonts w:ascii="Arial" w:hAnsi="Arial" w:cs="Arial"/>
          <w:sz w:val="22"/>
          <w:szCs w:val="22"/>
        </w:rPr>
        <w:t xml:space="preserve"> </w:t>
      </w:r>
      <w:proofErr w:type="spellStart"/>
      <w:r w:rsidRPr="00DA77BD">
        <w:rPr>
          <w:rFonts w:ascii="Arial" w:hAnsi="Arial" w:cs="Arial"/>
          <w:sz w:val="22"/>
          <w:szCs w:val="22"/>
        </w:rPr>
        <w:t>sa</w:t>
      </w:r>
      <w:proofErr w:type="spellEnd"/>
      <w:r w:rsidRPr="00DA77BD">
        <w:rPr>
          <w:rFonts w:ascii="Arial" w:hAnsi="Arial" w:cs="Arial"/>
          <w:sz w:val="22"/>
          <w:szCs w:val="22"/>
        </w:rPr>
        <w:t xml:space="preserve"> grade </w:t>
      </w:r>
      <w:proofErr w:type="gramStart"/>
      <w:r w:rsidRPr="00DA77BD">
        <w:rPr>
          <w:rFonts w:ascii="Arial" w:hAnsi="Arial" w:cs="Arial"/>
          <w:sz w:val="22"/>
          <w:szCs w:val="22"/>
        </w:rPr>
        <w:t>seven.“</w:t>
      </w:r>
      <w:proofErr w:type="gramEnd"/>
      <w:r w:rsidRPr="00DA77BD">
        <w:rPr>
          <w:rFonts w:ascii="Arial" w:hAnsi="Arial" w:cs="Arial"/>
          <w:sz w:val="22"/>
          <w:szCs w:val="22"/>
        </w:rPr>
        <w:t xml:space="preserve">(Okay, they can understand it more easily. When they reach Grade eight, they </w:t>
      </w:r>
      <w:r w:rsidR="004C440B">
        <w:rPr>
          <w:rFonts w:ascii="Arial" w:hAnsi="Arial" w:cs="Arial"/>
          <w:sz w:val="22"/>
          <w:szCs w:val="22"/>
        </w:rPr>
        <w:t>do not</w:t>
      </w:r>
      <w:r w:rsidRPr="00DA77BD">
        <w:rPr>
          <w:rFonts w:ascii="Arial" w:hAnsi="Arial" w:cs="Arial"/>
          <w:sz w:val="22"/>
          <w:szCs w:val="22"/>
        </w:rPr>
        <w:t xml:space="preserve"> need to adjust too much because some of the topics in Grade eight have already been slightly discussed in Grade seven.) -Teacher E; L 94-96 </w:t>
      </w:r>
    </w:p>
    <w:p w14:paraId="4CB57FC6" w14:textId="77777777" w:rsidR="004F79D0" w:rsidRPr="00DA77BD" w:rsidRDefault="004F79D0" w:rsidP="00DA77BD">
      <w:pPr>
        <w:jc w:val="both"/>
        <w:rPr>
          <w:rFonts w:ascii="Arial" w:hAnsi="Arial" w:cs="Arial"/>
          <w:sz w:val="22"/>
          <w:szCs w:val="22"/>
        </w:rPr>
      </w:pPr>
    </w:p>
    <w:p w14:paraId="42F32D17" w14:textId="0D589965" w:rsidR="004F79D0" w:rsidRPr="00DA77BD" w:rsidRDefault="004F79D0" w:rsidP="00DA77BD">
      <w:pPr>
        <w:jc w:val="both"/>
        <w:rPr>
          <w:rFonts w:ascii="Arial" w:hAnsi="Arial" w:cs="Arial"/>
          <w:sz w:val="22"/>
          <w:szCs w:val="22"/>
        </w:rPr>
      </w:pPr>
      <w:r w:rsidRPr="00DA77BD">
        <w:rPr>
          <w:rFonts w:ascii="Arial" w:hAnsi="Arial" w:cs="Arial"/>
          <w:sz w:val="22"/>
          <w:szCs w:val="22"/>
        </w:rPr>
        <w:t xml:space="preserve">“The retention of the </w:t>
      </w:r>
      <w:proofErr w:type="spellStart"/>
      <w:r w:rsidRPr="00DA77BD">
        <w:rPr>
          <w:rFonts w:ascii="Arial" w:hAnsi="Arial" w:cs="Arial"/>
          <w:sz w:val="22"/>
          <w:szCs w:val="22"/>
        </w:rPr>
        <w:t>kuan</w:t>
      </w:r>
      <w:proofErr w:type="spellEnd"/>
      <w:r w:rsidRPr="00DA77BD">
        <w:rPr>
          <w:rFonts w:ascii="Arial" w:hAnsi="Arial" w:cs="Arial"/>
          <w:sz w:val="22"/>
          <w:szCs w:val="22"/>
        </w:rPr>
        <w:t xml:space="preserve">, the learnings and then they would be able to connect it hopefully to um, their next grade level.” (I hope they can retain what they have learned and be able to connect it to their next grade level) -Teacher D; L 165-166 </w:t>
      </w:r>
    </w:p>
    <w:p w14:paraId="732DCF66" w14:textId="77777777" w:rsidR="004F79D0" w:rsidRPr="00DA77BD" w:rsidRDefault="004F79D0" w:rsidP="00DA77BD">
      <w:pPr>
        <w:jc w:val="both"/>
        <w:rPr>
          <w:rFonts w:ascii="Arial" w:hAnsi="Arial" w:cs="Arial"/>
          <w:sz w:val="22"/>
          <w:szCs w:val="22"/>
        </w:rPr>
      </w:pPr>
    </w:p>
    <w:p w14:paraId="7EDF41D1" w14:textId="77777777" w:rsidR="004F79D0" w:rsidRDefault="004F79D0" w:rsidP="00DA77BD">
      <w:pPr>
        <w:jc w:val="both"/>
        <w:rPr>
          <w:rFonts w:ascii="Arial" w:hAnsi="Arial" w:cs="Arial"/>
          <w:sz w:val="22"/>
          <w:szCs w:val="22"/>
        </w:rPr>
      </w:pPr>
      <w:r w:rsidRPr="00DA77BD">
        <w:rPr>
          <w:rFonts w:ascii="Arial" w:hAnsi="Arial" w:cs="Arial"/>
          <w:sz w:val="22"/>
          <w:szCs w:val="22"/>
        </w:rPr>
        <w:t xml:space="preserve">“E connect </w:t>
      </w:r>
      <w:proofErr w:type="spellStart"/>
      <w:r w:rsidRPr="00DA77BD">
        <w:rPr>
          <w:rFonts w:ascii="Arial" w:hAnsi="Arial" w:cs="Arial"/>
          <w:sz w:val="22"/>
          <w:szCs w:val="22"/>
        </w:rPr>
        <w:t>na</w:t>
      </w:r>
      <w:proofErr w:type="spellEnd"/>
      <w:r w:rsidRPr="00DA77BD">
        <w:rPr>
          <w:rFonts w:ascii="Arial" w:hAnsi="Arial" w:cs="Arial"/>
          <w:sz w:val="22"/>
          <w:szCs w:val="22"/>
        </w:rPr>
        <w:t xml:space="preserve"> </w:t>
      </w:r>
      <w:proofErr w:type="spellStart"/>
      <w:r w:rsidRPr="00DA77BD">
        <w:rPr>
          <w:rFonts w:ascii="Arial" w:hAnsi="Arial" w:cs="Arial"/>
          <w:sz w:val="22"/>
          <w:szCs w:val="22"/>
        </w:rPr>
        <w:t>niya</w:t>
      </w:r>
      <w:proofErr w:type="spellEnd"/>
      <w:r w:rsidRPr="00DA77BD">
        <w:rPr>
          <w:rFonts w:ascii="Arial" w:hAnsi="Arial" w:cs="Arial"/>
          <w:sz w:val="22"/>
          <w:szCs w:val="22"/>
        </w:rPr>
        <w:t xml:space="preserve"> </w:t>
      </w:r>
      <w:proofErr w:type="spellStart"/>
      <w:r w:rsidRPr="00DA77BD">
        <w:rPr>
          <w:rFonts w:ascii="Arial" w:hAnsi="Arial" w:cs="Arial"/>
          <w:sz w:val="22"/>
          <w:szCs w:val="22"/>
        </w:rPr>
        <w:t>iyang</w:t>
      </w:r>
      <w:proofErr w:type="spellEnd"/>
      <w:r w:rsidRPr="00DA77BD">
        <w:rPr>
          <w:rFonts w:ascii="Arial" w:hAnsi="Arial" w:cs="Arial"/>
          <w:sz w:val="22"/>
          <w:szCs w:val="22"/>
        </w:rPr>
        <w:t xml:space="preserve"> learning </w:t>
      </w:r>
      <w:proofErr w:type="spellStart"/>
      <w:r w:rsidRPr="00DA77BD">
        <w:rPr>
          <w:rFonts w:ascii="Arial" w:hAnsi="Arial" w:cs="Arial"/>
          <w:sz w:val="22"/>
          <w:szCs w:val="22"/>
        </w:rPr>
        <w:t>sa</w:t>
      </w:r>
      <w:proofErr w:type="spellEnd"/>
      <w:r w:rsidRPr="00DA77BD">
        <w:rPr>
          <w:rFonts w:ascii="Arial" w:hAnsi="Arial" w:cs="Arial"/>
          <w:sz w:val="22"/>
          <w:szCs w:val="22"/>
        </w:rPr>
        <w:t xml:space="preserve"> </w:t>
      </w:r>
      <w:proofErr w:type="spellStart"/>
      <w:r w:rsidRPr="00DA77BD">
        <w:rPr>
          <w:rFonts w:ascii="Arial" w:hAnsi="Arial" w:cs="Arial"/>
          <w:sz w:val="22"/>
          <w:szCs w:val="22"/>
        </w:rPr>
        <w:t>mga</w:t>
      </w:r>
      <w:proofErr w:type="spellEnd"/>
      <w:r w:rsidRPr="00DA77BD">
        <w:rPr>
          <w:rFonts w:ascii="Arial" w:hAnsi="Arial" w:cs="Arial"/>
          <w:sz w:val="22"/>
          <w:szCs w:val="22"/>
        </w:rPr>
        <w:t xml:space="preserve"> </w:t>
      </w:r>
      <w:proofErr w:type="spellStart"/>
      <w:r w:rsidRPr="00DA77BD">
        <w:rPr>
          <w:rFonts w:ascii="Arial" w:hAnsi="Arial" w:cs="Arial"/>
          <w:sz w:val="22"/>
          <w:szCs w:val="22"/>
        </w:rPr>
        <w:t>mo</w:t>
      </w:r>
      <w:proofErr w:type="spellEnd"/>
      <w:r w:rsidRPr="00DA77BD">
        <w:rPr>
          <w:rFonts w:ascii="Arial" w:hAnsi="Arial" w:cs="Arial"/>
          <w:sz w:val="22"/>
          <w:szCs w:val="22"/>
        </w:rPr>
        <w:t xml:space="preserve"> </w:t>
      </w:r>
      <w:proofErr w:type="spellStart"/>
      <w:r w:rsidRPr="00DA77BD">
        <w:rPr>
          <w:rFonts w:ascii="Arial" w:hAnsi="Arial" w:cs="Arial"/>
          <w:sz w:val="22"/>
          <w:szCs w:val="22"/>
        </w:rPr>
        <w:t>sunod</w:t>
      </w:r>
      <w:proofErr w:type="spellEnd"/>
      <w:r w:rsidRPr="00DA77BD">
        <w:rPr>
          <w:rFonts w:ascii="Arial" w:hAnsi="Arial" w:cs="Arial"/>
          <w:sz w:val="22"/>
          <w:szCs w:val="22"/>
        </w:rPr>
        <w:t xml:space="preserve"> </w:t>
      </w:r>
      <w:proofErr w:type="spellStart"/>
      <w:r w:rsidRPr="00DA77BD">
        <w:rPr>
          <w:rFonts w:ascii="Arial" w:hAnsi="Arial" w:cs="Arial"/>
          <w:sz w:val="22"/>
          <w:szCs w:val="22"/>
        </w:rPr>
        <w:t>nga</w:t>
      </w:r>
      <w:proofErr w:type="spellEnd"/>
      <w:r w:rsidRPr="00DA77BD">
        <w:rPr>
          <w:rFonts w:ascii="Arial" w:hAnsi="Arial" w:cs="Arial"/>
          <w:sz w:val="22"/>
          <w:szCs w:val="22"/>
        </w:rPr>
        <w:t xml:space="preserve"> subjects </w:t>
      </w:r>
      <w:proofErr w:type="spellStart"/>
      <w:r w:rsidRPr="00DA77BD">
        <w:rPr>
          <w:rFonts w:ascii="Arial" w:hAnsi="Arial" w:cs="Arial"/>
          <w:sz w:val="22"/>
          <w:szCs w:val="22"/>
        </w:rPr>
        <w:t>sa</w:t>
      </w:r>
      <w:proofErr w:type="spellEnd"/>
      <w:r w:rsidRPr="00DA77BD">
        <w:rPr>
          <w:rFonts w:ascii="Arial" w:hAnsi="Arial" w:cs="Arial"/>
          <w:sz w:val="22"/>
          <w:szCs w:val="22"/>
        </w:rPr>
        <w:t xml:space="preserve"> </w:t>
      </w:r>
      <w:proofErr w:type="spellStart"/>
      <w:r w:rsidRPr="00DA77BD">
        <w:rPr>
          <w:rFonts w:ascii="Arial" w:hAnsi="Arial" w:cs="Arial"/>
          <w:sz w:val="22"/>
          <w:szCs w:val="22"/>
        </w:rPr>
        <w:t>araling</w:t>
      </w:r>
      <w:proofErr w:type="spellEnd"/>
      <w:r w:rsidRPr="00DA77BD">
        <w:rPr>
          <w:rFonts w:ascii="Arial" w:hAnsi="Arial" w:cs="Arial"/>
          <w:sz w:val="22"/>
          <w:szCs w:val="22"/>
        </w:rPr>
        <w:t xml:space="preserve"> </w:t>
      </w:r>
      <w:proofErr w:type="spellStart"/>
      <w:r w:rsidRPr="00DA77BD">
        <w:rPr>
          <w:rFonts w:ascii="Arial" w:hAnsi="Arial" w:cs="Arial"/>
          <w:sz w:val="22"/>
          <w:szCs w:val="22"/>
        </w:rPr>
        <w:t>panlipunan</w:t>
      </w:r>
      <w:proofErr w:type="spellEnd"/>
      <w:r w:rsidRPr="00DA77BD">
        <w:rPr>
          <w:rFonts w:ascii="Arial" w:hAnsi="Arial" w:cs="Arial"/>
          <w:sz w:val="22"/>
          <w:szCs w:val="22"/>
        </w:rPr>
        <w:t xml:space="preserve"> especially </w:t>
      </w:r>
      <w:proofErr w:type="spellStart"/>
      <w:r w:rsidRPr="00DA77BD">
        <w:rPr>
          <w:rFonts w:ascii="Arial" w:hAnsi="Arial" w:cs="Arial"/>
          <w:sz w:val="22"/>
          <w:szCs w:val="22"/>
        </w:rPr>
        <w:t>sa</w:t>
      </w:r>
      <w:proofErr w:type="spellEnd"/>
      <w:r w:rsidRPr="00DA77BD">
        <w:rPr>
          <w:rFonts w:ascii="Arial" w:hAnsi="Arial" w:cs="Arial"/>
          <w:sz w:val="22"/>
          <w:szCs w:val="22"/>
        </w:rPr>
        <w:t xml:space="preserve"> history and hopefully </w:t>
      </w:r>
      <w:proofErr w:type="spellStart"/>
      <w:r w:rsidRPr="00DA77BD">
        <w:rPr>
          <w:rFonts w:ascii="Arial" w:hAnsi="Arial" w:cs="Arial"/>
          <w:sz w:val="22"/>
          <w:szCs w:val="22"/>
        </w:rPr>
        <w:t>magpa</w:t>
      </w:r>
      <w:proofErr w:type="spellEnd"/>
      <w:r w:rsidRPr="00DA77BD">
        <w:rPr>
          <w:rFonts w:ascii="Arial" w:hAnsi="Arial" w:cs="Arial"/>
          <w:sz w:val="22"/>
          <w:szCs w:val="22"/>
        </w:rPr>
        <w:t xml:space="preserve"> </w:t>
      </w:r>
      <w:proofErr w:type="spellStart"/>
      <w:r w:rsidRPr="00DA77BD">
        <w:rPr>
          <w:rFonts w:ascii="Arial" w:hAnsi="Arial" w:cs="Arial"/>
          <w:sz w:val="22"/>
          <w:szCs w:val="22"/>
        </w:rPr>
        <w:t>bilin</w:t>
      </w:r>
      <w:proofErr w:type="spellEnd"/>
      <w:r w:rsidRPr="00DA77BD">
        <w:rPr>
          <w:rFonts w:ascii="Arial" w:hAnsi="Arial" w:cs="Arial"/>
          <w:sz w:val="22"/>
          <w:szCs w:val="22"/>
        </w:rPr>
        <w:t xml:space="preserve"> </w:t>
      </w:r>
      <w:proofErr w:type="spellStart"/>
      <w:r w:rsidRPr="00DA77BD">
        <w:rPr>
          <w:rFonts w:ascii="Arial" w:hAnsi="Arial" w:cs="Arial"/>
          <w:sz w:val="22"/>
          <w:szCs w:val="22"/>
        </w:rPr>
        <w:t>na</w:t>
      </w:r>
      <w:proofErr w:type="spellEnd"/>
      <w:r w:rsidRPr="00DA77BD">
        <w:rPr>
          <w:rFonts w:ascii="Arial" w:hAnsi="Arial" w:cs="Arial"/>
          <w:sz w:val="22"/>
          <w:szCs w:val="22"/>
        </w:rPr>
        <w:t xml:space="preserve"> </w:t>
      </w:r>
      <w:proofErr w:type="spellStart"/>
      <w:r w:rsidRPr="00DA77BD">
        <w:rPr>
          <w:rFonts w:ascii="Arial" w:hAnsi="Arial" w:cs="Arial"/>
          <w:sz w:val="22"/>
          <w:szCs w:val="22"/>
        </w:rPr>
        <w:t>saiya</w:t>
      </w:r>
      <w:proofErr w:type="spellEnd"/>
      <w:r w:rsidRPr="00DA77BD">
        <w:rPr>
          <w:rFonts w:ascii="Arial" w:hAnsi="Arial" w:cs="Arial"/>
          <w:sz w:val="22"/>
          <w:szCs w:val="22"/>
        </w:rPr>
        <w:t xml:space="preserve"> until such time </w:t>
      </w:r>
      <w:proofErr w:type="spellStart"/>
      <w:r w:rsidRPr="00DA77BD">
        <w:rPr>
          <w:rFonts w:ascii="Arial" w:hAnsi="Arial" w:cs="Arial"/>
          <w:sz w:val="22"/>
          <w:szCs w:val="22"/>
        </w:rPr>
        <w:t>na</w:t>
      </w:r>
      <w:proofErr w:type="spellEnd"/>
      <w:r w:rsidRPr="00DA77BD">
        <w:rPr>
          <w:rFonts w:ascii="Arial" w:hAnsi="Arial" w:cs="Arial"/>
          <w:sz w:val="22"/>
          <w:szCs w:val="22"/>
        </w:rPr>
        <w:t xml:space="preserve"> need </w:t>
      </w:r>
      <w:proofErr w:type="spellStart"/>
      <w:r w:rsidRPr="00DA77BD">
        <w:rPr>
          <w:rFonts w:ascii="Arial" w:hAnsi="Arial" w:cs="Arial"/>
          <w:sz w:val="22"/>
          <w:szCs w:val="22"/>
        </w:rPr>
        <w:t>na</w:t>
      </w:r>
      <w:proofErr w:type="spellEnd"/>
      <w:r w:rsidRPr="00DA77BD">
        <w:rPr>
          <w:rFonts w:ascii="Arial" w:hAnsi="Arial" w:cs="Arial"/>
          <w:sz w:val="22"/>
          <w:szCs w:val="22"/>
        </w:rPr>
        <w:t xml:space="preserve"> </w:t>
      </w:r>
      <w:proofErr w:type="spellStart"/>
      <w:r w:rsidRPr="00DA77BD">
        <w:rPr>
          <w:rFonts w:ascii="Arial" w:hAnsi="Arial" w:cs="Arial"/>
          <w:sz w:val="22"/>
          <w:szCs w:val="22"/>
        </w:rPr>
        <w:t>niya</w:t>
      </w:r>
      <w:proofErr w:type="spellEnd"/>
      <w:r w:rsidRPr="00DA77BD">
        <w:rPr>
          <w:rFonts w:ascii="Arial" w:hAnsi="Arial" w:cs="Arial"/>
          <w:sz w:val="22"/>
          <w:szCs w:val="22"/>
        </w:rPr>
        <w:t xml:space="preserve"> </w:t>
      </w:r>
      <w:proofErr w:type="spellStart"/>
      <w:r w:rsidRPr="00DA77BD">
        <w:rPr>
          <w:rFonts w:ascii="Arial" w:hAnsi="Arial" w:cs="Arial"/>
          <w:sz w:val="22"/>
          <w:szCs w:val="22"/>
        </w:rPr>
        <w:t>na</w:t>
      </w:r>
      <w:proofErr w:type="spellEnd"/>
      <w:r w:rsidRPr="00DA77BD">
        <w:rPr>
          <w:rFonts w:ascii="Arial" w:hAnsi="Arial" w:cs="Arial"/>
          <w:sz w:val="22"/>
          <w:szCs w:val="22"/>
        </w:rPr>
        <w:t xml:space="preserve"> information knowledge, so </w:t>
      </w:r>
      <w:proofErr w:type="spellStart"/>
      <w:r w:rsidRPr="00DA77BD">
        <w:rPr>
          <w:rFonts w:ascii="Arial" w:hAnsi="Arial" w:cs="Arial"/>
          <w:sz w:val="22"/>
          <w:szCs w:val="22"/>
        </w:rPr>
        <w:t>maka</w:t>
      </w:r>
      <w:proofErr w:type="spellEnd"/>
      <w:r w:rsidRPr="00DA77BD">
        <w:rPr>
          <w:rFonts w:ascii="Arial" w:hAnsi="Arial" w:cs="Arial"/>
          <w:sz w:val="22"/>
          <w:szCs w:val="22"/>
        </w:rPr>
        <w:t xml:space="preserve"> foster ug life-long learning”. (They will connect the lessons to the upcoming subjects in </w:t>
      </w:r>
      <w:proofErr w:type="spellStart"/>
      <w:r w:rsidRPr="00DA77BD">
        <w:rPr>
          <w:rFonts w:ascii="Arial" w:hAnsi="Arial" w:cs="Arial"/>
          <w:sz w:val="22"/>
          <w:szCs w:val="22"/>
        </w:rPr>
        <w:t>Araling</w:t>
      </w:r>
      <w:proofErr w:type="spellEnd"/>
      <w:r w:rsidRPr="00DA77BD">
        <w:rPr>
          <w:rFonts w:ascii="Arial" w:hAnsi="Arial" w:cs="Arial"/>
          <w:sz w:val="22"/>
          <w:szCs w:val="22"/>
        </w:rPr>
        <w:t xml:space="preserve"> </w:t>
      </w:r>
      <w:proofErr w:type="spellStart"/>
      <w:r w:rsidRPr="00DA77BD">
        <w:rPr>
          <w:rFonts w:ascii="Arial" w:hAnsi="Arial" w:cs="Arial"/>
          <w:sz w:val="22"/>
          <w:szCs w:val="22"/>
        </w:rPr>
        <w:t>Panlipunan</w:t>
      </w:r>
      <w:proofErr w:type="spellEnd"/>
      <w:r w:rsidRPr="00DA77BD">
        <w:rPr>
          <w:rFonts w:ascii="Arial" w:hAnsi="Arial" w:cs="Arial"/>
          <w:sz w:val="22"/>
          <w:szCs w:val="22"/>
        </w:rPr>
        <w:t xml:space="preserve">, especially in history, hoping that they will retain the knowledge until they need it. So, </w:t>
      </w:r>
      <w:proofErr w:type="gramStart"/>
      <w:r w:rsidRPr="00DA77BD">
        <w:rPr>
          <w:rFonts w:ascii="Arial" w:hAnsi="Arial" w:cs="Arial"/>
          <w:sz w:val="22"/>
          <w:szCs w:val="22"/>
        </w:rPr>
        <w:t>It</w:t>
      </w:r>
      <w:proofErr w:type="gramEnd"/>
      <w:r w:rsidRPr="00DA77BD">
        <w:rPr>
          <w:rFonts w:ascii="Arial" w:hAnsi="Arial" w:cs="Arial"/>
          <w:sz w:val="22"/>
          <w:szCs w:val="22"/>
        </w:rPr>
        <w:t xml:space="preserve"> fosters lifelong learning.) Teacher B; L 66-69 </w:t>
      </w:r>
    </w:p>
    <w:p w14:paraId="309A3D8E" w14:textId="77777777" w:rsidR="004C440B" w:rsidRPr="00DA77BD" w:rsidRDefault="004C440B" w:rsidP="00DA77BD">
      <w:pPr>
        <w:jc w:val="both"/>
        <w:rPr>
          <w:rFonts w:ascii="Arial" w:hAnsi="Arial" w:cs="Arial"/>
          <w:sz w:val="22"/>
          <w:szCs w:val="22"/>
        </w:rPr>
      </w:pPr>
    </w:p>
    <w:p w14:paraId="43FB469E" w14:textId="1327424A" w:rsidR="00790ADA" w:rsidRDefault="00454A73" w:rsidP="003F6FCB">
      <w:pPr>
        <w:jc w:val="both"/>
        <w:rPr>
          <w:rFonts w:ascii="Arial" w:hAnsi="Arial" w:cs="Arial"/>
          <w:sz w:val="22"/>
          <w:szCs w:val="22"/>
        </w:rPr>
      </w:pPr>
      <w:r w:rsidRPr="00CC1606">
        <w:rPr>
          <w:rFonts w:ascii="Arial" w:hAnsi="Arial" w:cs="Arial"/>
          <w:sz w:val="22"/>
          <w:szCs w:val="22"/>
        </w:rPr>
        <w:t xml:space="preserve">Teachers E, D, and B </w:t>
      </w:r>
      <w:r w:rsidR="004C440B">
        <w:rPr>
          <w:rFonts w:ascii="Arial" w:hAnsi="Arial" w:cs="Arial"/>
          <w:sz w:val="22"/>
          <w:szCs w:val="22"/>
        </w:rPr>
        <w:t xml:space="preserve">emphasize the importance of continuity in learning, noting that students gain a better understanding </w:t>
      </w:r>
      <w:r w:rsidRPr="00CC1606">
        <w:rPr>
          <w:rFonts w:ascii="Arial" w:hAnsi="Arial" w:cs="Arial"/>
          <w:sz w:val="22"/>
          <w:szCs w:val="22"/>
        </w:rPr>
        <w:t xml:space="preserve">in grade eight when foundational topics are introduced in grade seven. This allows building on prior knowledge for deeper learning and retention. This aligns with Perez et al. (2020) and Montefusco &amp; Angeli (2024), who endorse the spiral progression method, revisiting subjects with increasing complexity to boost cognition. Tirol (2022) supports this learner-centered approach, emphasizing real-world problems and incremental pacing to avoid overload. </w:t>
      </w:r>
      <w:proofErr w:type="spellStart"/>
      <w:r w:rsidRPr="00CC1606">
        <w:rPr>
          <w:rFonts w:ascii="Arial" w:hAnsi="Arial" w:cs="Arial"/>
          <w:sz w:val="22"/>
          <w:szCs w:val="22"/>
        </w:rPr>
        <w:t>Tinapay</w:t>
      </w:r>
      <w:proofErr w:type="spellEnd"/>
      <w:r w:rsidRPr="00CC1606">
        <w:rPr>
          <w:rFonts w:ascii="Arial" w:hAnsi="Arial" w:cs="Arial"/>
          <w:sz w:val="22"/>
          <w:szCs w:val="22"/>
        </w:rPr>
        <w:t xml:space="preserve"> et al. (2021) agree that cumulative learning and consistent skill development enable practical, meaningful education. </w:t>
      </w:r>
      <w:r w:rsidR="003F6FCB" w:rsidRPr="003F6FCB">
        <w:rPr>
          <w:rFonts w:ascii="Arial" w:hAnsi="Arial" w:cs="Arial"/>
          <w:sz w:val="22"/>
          <w:szCs w:val="22"/>
          <w:highlight w:val="yellow"/>
        </w:rPr>
        <w:t>Jack Mezirow's Transformative Learning Theory (1978) emphasizes that meaningful learning occurs when new information builds on prior experiences, encouraging critical thinking and application. Educators support ongoing growth by introducing concepts in seventh grade and revisiting them with greater complexity in eighth grade, using earlier lessons as a foundation. This strategy fosters critical thinking, enabling students to identify patterns, connect ideas, and revise viewpoints. Prioritizing long-term retention and practical use reflects Mezirow's view that transformative learning helps individuals adapt knowledge across contexts, leading students to actively reconstruct understanding for lasting learning.</w:t>
      </w:r>
    </w:p>
    <w:p w14:paraId="03008D12" w14:textId="77777777" w:rsidR="003F6FCB" w:rsidRPr="00FB3A86" w:rsidRDefault="003F6FCB" w:rsidP="003F6FCB">
      <w:pPr>
        <w:jc w:val="both"/>
        <w:rPr>
          <w:rFonts w:ascii="Arial" w:hAnsi="Arial" w:cs="Arial"/>
        </w:rPr>
      </w:pPr>
    </w:p>
    <w:p w14:paraId="19D0F3BE"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44321FC3" w14:textId="77777777" w:rsidR="004F79D0" w:rsidRPr="00941046" w:rsidRDefault="004F79D0" w:rsidP="00441B6F">
      <w:pPr>
        <w:pStyle w:val="ConcHead"/>
        <w:spacing w:after="0"/>
        <w:jc w:val="both"/>
        <w:rPr>
          <w:rFonts w:ascii="Arial" w:hAnsi="Arial" w:cs="Arial"/>
          <w:sz w:val="24"/>
          <w:szCs w:val="22"/>
        </w:rPr>
      </w:pPr>
    </w:p>
    <w:p w14:paraId="33E8BD1E" w14:textId="77777777" w:rsidR="0085630F" w:rsidRDefault="0085630F" w:rsidP="0085630F">
      <w:pPr>
        <w:jc w:val="both"/>
        <w:rPr>
          <w:rFonts w:ascii="Arial" w:hAnsi="Arial" w:cs="Arial"/>
          <w:sz w:val="22"/>
          <w:szCs w:val="22"/>
        </w:rPr>
      </w:pPr>
      <w:r w:rsidRPr="00941046">
        <w:rPr>
          <w:rFonts w:ascii="Arial" w:hAnsi="Arial" w:cs="Arial"/>
          <w:sz w:val="22"/>
          <w:szCs w:val="22"/>
        </w:rPr>
        <w:t xml:space="preserve">The findings of this study revealed significant implications across three interconnected levels: pedagogical, institutional, and policy. </w:t>
      </w:r>
      <w:r w:rsidRPr="00941046">
        <w:rPr>
          <w:rFonts w:ascii="Arial" w:hAnsi="Arial" w:cs="Arial"/>
          <w:sz w:val="22"/>
          <w:szCs w:val="22"/>
          <w:highlight w:val="yellow"/>
        </w:rPr>
        <w:t>From a pedagogical perspective</w:t>
      </w:r>
      <w:r w:rsidRPr="00941046">
        <w:rPr>
          <w:rFonts w:ascii="Arial" w:hAnsi="Arial" w:cs="Arial"/>
          <w:sz w:val="22"/>
          <w:szCs w:val="22"/>
        </w:rPr>
        <w:t xml:space="preserve">, the study explains how social studies teachers navigated the challenges of implementing the MATATAG curriculum by using strategies such as technology integration, collaborative learning, and participation in professional development. These adaptive responses highlight the importance of equipping educators with the skills and support needed to manage instructional shifts effectively. </w:t>
      </w:r>
      <w:r w:rsidRPr="00941046">
        <w:rPr>
          <w:rFonts w:ascii="Arial" w:hAnsi="Arial" w:cs="Arial"/>
          <w:sz w:val="22"/>
          <w:szCs w:val="22"/>
          <w:highlight w:val="yellow"/>
        </w:rPr>
        <w:t>At the institutional</w:t>
      </w:r>
      <w:r w:rsidRPr="00941046">
        <w:rPr>
          <w:rFonts w:ascii="Arial" w:hAnsi="Arial" w:cs="Arial"/>
          <w:sz w:val="22"/>
          <w:szCs w:val="22"/>
        </w:rPr>
        <w:t xml:space="preserve"> level, the study identifies systemic barriers, including limited resources, unsuitable activity designs, and a crowded curriculum, which hinder implementation. This emphasizes the need for better infrastructure, targeted training, and resource mobilization. </w:t>
      </w:r>
      <w:r w:rsidRPr="00941046">
        <w:rPr>
          <w:rFonts w:ascii="Arial" w:hAnsi="Arial" w:cs="Arial"/>
          <w:sz w:val="22"/>
          <w:szCs w:val="22"/>
          <w:highlight w:val="yellow"/>
        </w:rPr>
        <w:t>On the policy leve</w:t>
      </w:r>
      <w:r w:rsidRPr="00941046">
        <w:rPr>
          <w:rFonts w:ascii="Arial" w:hAnsi="Arial" w:cs="Arial"/>
          <w:sz w:val="22"/>
          <w:szCs w:val="22"/>
        </w:rPr>
        <w:t xml:space="preserve">l, the study provides empirical evidence of the local realities of curriculum reform, advocating for context-sensitive adjustments that reflect ground-level experiences and promote sustainable educational change. </w:t>
      </w:r>
      <w:r w:rsidRPr="00941046">
        <w:rPr>
          <w:rFonts w:ascii="Arial" w:hAnsi="Arial" w:cs="Arial"/>
          <w:sz w:val="22"/>
          <w:szCs w:val="22"/>
          <w:highlight w:val="yellow"/>
        </w:rPr>
        <w:t>Consequently, this study offers valuable insights to the scientific community by exposing the challenges of implementing educational reforms in developing regions. It supplies empirical data on how teachers adapt to systemic changes, highlighting both structural constraints and opportunities for progress. The results contribute to global discussions on curriculum reform by presenting a localized perspective that can support comparative education research.</w:t>
      </w:r>
    </w:p>
    <w:p w14:paraId="34D9048A" w14:textId="77777777" w:rsidR="00941046" w:rsidRDefault="00941046" w:rsidP="0085630F">
      <w:pPr>
        <w:jc w:val="both"/>
        <w:rPr>
          <w:rFonts w:ascii="Arial" w:hAnsi="Arial" w:cs="Arial"/>
          <w:sz w:val="22"/>
          <w:szCs w:val="22"/>
        </w:rPr>
      </w:pPr>
    </w:p>
    <w:p w14:paraId="011A139F" w14:textId="77777777" w:rsidR="00941046" w:rsidRDefault="00941046" w:rsidP="0085630F">
      <w:pPr>
        <w:jc w:val="both"/>
        <w:rPr>
          <w:rFonts w:ascii="Arial" w:hAnsi="Arial" w:cs="Arial"/>
          <w:sz w:val="22"/>
          <w:szCs w:val="22"/>
        </w:rPr>
      </w:pPr>
    </w:p>
    <w:p w14:paraId="15237197" w14:textId="751E0955" w:rsidR="00941046" w:rsidRDefault="00941046" w:rsidP="00941046">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0BC97018" w14:textId="77777777" w:rsidR="00941046" w:rsidRPr="002B685A" w:rsidRDefault="00941046" w:rsidP="00941046">
      <w:pPr>
        <w:pStyle w:val="ReferHead"/>
        <w:spacing w:after="0"/>
        <w:jc w:val="both"/>
        <w:rPr>
          <w:rFonts w:ascii="Arial" w:hAnsi="Arial" w:cs="Arial"/>
          <w:bCs/>
        </w:rPr>
      </w:pPr>
    </w:p>
    <w:p w14:paraId="49DE1213" w14:textId="77777777" w:rsidR="00941046" w:rsidRPr="00EF55B5" w:rsidRDefault="00941046" w:rsidP="00941046">
      <w:pPr>
        <w:pStyle w:val="ReferHead"/>
        <w:spacing w:after="0"/>
        <w:jc w:val="both"/>
        <w:rPr>
          <w:rFonts w:ascii="Arial" w:hAnsi="Arial" w:cs="Arial"/>
          <w:b w:val="0"/>
          <w:caps w:val="0"/>
          <w:sz w:val="20"/>
        </w:rPr>
      </w:pPr>
      <w:r w:rsidRPr="00EF55B5">
        <w:rPr>
          <w:rFonts w:ascii="Arial" w:hAnsi="Arial" w:cs="Arial"/>
          <w:b w:val="0"/>
          <w:caps w:val="0"/>
          <w:sz w:val="20"/>
        </w:rPr>
        <w:t>All authors declare that written informed consent was obtained from the participants for publication of this research paper and accompanying images. A copy of the written consent is available for review by the Editorial Office Chief Editor, and Editorial Board members of this journal.</w:t>
      </w:r>
    </w:p>
    <w:p w14:paraId="67683612" w14:textId="77777777" w:rsidR="00941046" w:rsidRDefault="00941046" w:rsidP="00941046">
      <w:pPr>
        <w:pStyle w:val="ReferHead"/>
        <w:spacing w:after="0"/>
        <w:jc w:val="both"/>
        <w:rPr>
          <w:rFonts w:ascii="Arial" w:hAnsi="Arial" w:cs="Arial"/>
          <w:b w:val="0"/>
          <w:caps w:val="0"/>
          <w:sz w:val="20"/>
        </w:rPr>
      </w:pPr>
    </w:p>
    <w:p w14:paraId="23EF4235" w14:textId="77777777" w:rsidR="00941046" w:rsidRDefault="00941046" w:rsidP="00941046">
      <w:pPr>
        <w:pStyle w:val="ReferHead"/>
        <w:spacing w:after="0"/>
        <w:jc w:val="both"/>
        <w:rPr>
          <w:rFonts w:ascii="Arial" w:hAnsi="Arial" w:cs="Arial"/>
          <w:b w:val="0"/>
          <w:caps w:val="0"/>
          <w:sz w:val="20"/>
        </w:rPr>
      </w:pPr>
    </w:p>
    <w:p w14:paraId="2CCBB3C9" w14:textId="1959435A" w:rsidR="00941046" w:rsidRDefault="00941046" w:rsidP="00941046">
      <w:pPr>
        <w:pStyle w:val="ReferHead"/>
        <w:spacing w:after="0"/>
        <w:jc w:val="both"/>
        <w:rPr>
          <w:rFonts w:ascii="Arial" w:hAnsi="Arial" w:cs="Arial"/>
          <w:bCs/>
        </w:rPr>
      </w:pPr>
      <w:r>
        <w:rPr>
          <w:rFonts w:ascii="Arial" w:hAnsi="Arial" w:cs="Arial"/>
          <w:bCs/>
        </w:rPr>
        <w:t xml:space="preserve">Ethical approval </w:t>
      </w:r>
    </w:p>
    <w:p w14:paraId="1DBCF944" w14:textId="77777777" w:rsidR="00941046" w:rsidRPr="002B685A" w:rsidRDefault="00941046" w:rsidP="00941046">
      <w:pPr>
        <w:pStyle w:val="ReferHead"/>
        <w:spacing w:after="0"/>
        <w:jc w:val="both"/>
        <w:rPr>
          <w:rFonts w:ascii="Arial" w:hAnsi="Arial" w:cs="Arial"/>
          <w:bCs/>
        </w:rPr>
      </w:pPr>
    </w:p>
    <w:p w14:paraId="75B377F9" w14:textId="77777777" w:rsidR="00941046" w:rsidRDefault="00941046" w:rsidP="00941046">
      <w:pPr>
        <w:pStyle w:val="ReferHead"/>
        <w:spacing w:after="0"/>
        <w:jc w:val="both"/>
        <w:rPr>
          <w:rFonts w:ascii="Arial" w:hAnsi="Arial" w:cs="Arial"/>
          <w:b w:val="0"/>
          <w:caps w:val="0"/>
          <w:sz w:val="20"/>
        </w:rPr>
      </w:pPr>
    </w:p>
    <w:p w14:paraId="010E763C" w14:textId="77777777" w:rsidR="00941046" w:rsidRDefault="00941046" w:rsidP="00941046">
      <w:pPr>
        <w:pStyle w:val="ReferHead"/>
        <w:jc w:val="both"/>
        <w:rPr>
          <w:rFonts w:ascii="Arial" w:hAnsi="Arial" w:cs="Arial"/>
          <w:b w:val="0"/>
          <w:caps w:val="0"/>
          <w:sz w:val="20"/>
        </w:rPr>
      </w:pPr>
      <w:r w:rsidRPr="00171A47">
        <w:rPr>
          <w:rFonts w:ascii="Arial" w:hAnsi="Arial" w:cs="Arial"/>
          <w:b w:val="0"/>
          <w:caps w:val="0"/>
          <w:sz w:val="20"/>
        </w:rPr>
        <w:t>This study is conducted with a firm adherence to ethical protocols. Moreover, guidelines set forth by the University of Mindanao Ethics Committee. The researcher religiously requested and secured the corresponding permission from key school officials to complete this research. The researchers ensure the appropriateness of identified recruiting parties and review the risks and measures to mitigate these risks, including physical, psychological, and socio-economic. Proper authorization and consent are also obtained from the sample of the study, in which they are assured that all their rights would be fully protected, specifically in handlin</w:t>
      </w:r>
      <w:r>
        <w:rPr>
          <w:rFonts w:ascii="Arial" w:hAnsi="Arial" w:cs="Arial"/>
          <w:b w:val="0"/>
          <w:caps w:val="0"/>
          <w:sz w:val="20"/>
        </w:rPr>
        <w:t xml:space="preserve">g </w:t>
      </w:r>
      <w:r w:rsidRPr="00171A47">
        <w:rPr>
          <w:rFonts w:ascii="Arial" w:hAnsi="Arial" w:cs="Arial"/>
          <w:b w:val="0"/>
          <w:caps w:val="0"/>
          <w:sz w:val="20"/>
        </w:rPr>
        <w:t xml:space="preserve">the data. </w:t>
      </w:r>
    </w:p>
    <w:p w14:paraId="22DA8921" w14:textId="77777777" w:rsidR="00941046" w:rsidRDefault="00941046" w:rsidP="00941046">
      <w:pPr>
        <w:pStyle w:val="ReferHead"/>
        <w:jc w:val="both"/>
        <w:rPr>
          <w:rFonts w:ascii="Arial" w:hAnsi="Arial" w:cs="Arial"/>
          <w:b w:val="0"/>
          <w:caps w:val="0"/>
          <w:sz w:val="20"/>
        </w:rPr>
      </w:pPr>
    </w:p>
    <w:p w14:paraId="305051ED" w14:textId="77777777" w:rsidR="00941046" w:rsidRPr="008A11BE" w:rsidRDefault="00941046" w:rsidP="00941046">
      <w:pPr>
        <w:rPr>
          <w:rFonts w:ascii="Calibri" w:eastAsia="Calibri" w:hAnsi="Calibri"/>
          <w:b/>
          <w:kern w:val="2"/>
          <w:highlight w:val="yellow"/>
        </w:rPr>
      </w:pPr>
      <w:bookmarkStart w:id="1" w:name="_Hlk197682619"/>
      <w:bookmarkStart w:id="2" w:name="_Hlk180402183"/>
      <w:bookmarkStart w:id="3" w:name="_Hlk183680988"/>
      <w:r w:rsidRPr="008A11BE">
        <w:rPr>
          <w:rFonts w:ascii="Calibri" w:eastAsia="Calibri" w:hAnsi="Calibri"/>
          <w:b/>
          <w:kern w:val="2"/>
          <w:highlight w:val="yellow"/>
        </w:rPr>
        <w:t>Disclaimer (Artificial intelligence)</w:t>
      </w:r>
    </w:p>
    <w:p w14:paraId="1463BAC1" w14:textId="06EB488A" w:rsidR="00941046" w:rsidRPr="009C5487" w:rsidRDefault="00941046" w:rsidP="00941046">
      <w:pPr>
        <w:rPr>
          <w:rFonts w:ascii="Calibri" w:eastAsia="Calibri" w:hAnsi="Calibri"/>
          <w:kern w:val="2"/>
          <w:highlight w:val="yellow"/>
        </w:rPr>
      </w:pPr>
    </w:p>
    <w:p w14:paraId="17EFF6C5" w14:textId="730ADF5D" w:rsidR="00941046" w:rsidRDefault="00941046" w:rsidP="00941046">
      <w:pPr>
        <w:rPr>
          <w:rFonts w:ascii="Calibri" w:eastAsia="Calibri" w:hAnsi="Calibri"/>
          <w:kern w:val="2"/>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w:t>
      </w:r>
      <w:bookmarkEnd w:id="1"/>
      <w:bookmarkEnd w:id="2"/>
      <w:bookmarkEnd w:id="3"/>
    </w:p>
    <w:p w14:paraId="4894A317" w14:textId="77777777" w:rsidR="00941046" w:rsidRDefault="00941046" w:rsidP="00941046">
      <w:pPr>
        <w:rPr>
          <w:rFonts w:ascii="Calibri" w:eastAsia="Calibri" w:hAnsi="Calibri"/>
          <w:kern w:val="2"/>
        </w:rPr>
      </w:pPr>
    </w:p>
    <w:p w14:paraId="31E8601D" w14:textId="77777777" w:rsidR="00941046" w:rsidRDefault="00941046" w:rsidP="00941046">
      <w:pPr>
        <w:rPr>
          <w:rFonts w:ascii="Calibri" w:eastAsia="Calibri" w:hAnsi="Calibri"/>
          <w:kern w:val="2"/>
        </w:rPr>
      </w:pPr>
    </w:p>
    <w:p w14:paraId="58AA261F" w14:textId="77777777" w:rsidR="00941046" w:rsidRDefault="00941046" w:rsidP="00941046">
      <w:pPr>
        <w:rPr>
          <w:rFonts w:ascii="Calibri" w:eastAsia="Calibri" w:hAnsi="Calibri"/>
          <w:kern w:val="2"/>
        </w:rPr>
      </w:pPr>
    </w:p>
    <w:p w14:paraId="1E1CB96E" w14:textId="77777777" w:rsidR="00941046" w:rsidRDefault="00941046" w:rsidP="00941046">
      <w:pPr>
        <w:rPr>
          <w:rFonts w:ascii="Calibri" w:eastAsia="Calibri" w:hAnsi="Calibri"/>
          <w:kern w:val="2"/>
        </w:rPr>
      </w:pPr>
    </w:p>
    <w:p w14:paraId="2DFB7E83" w14:textId="77777777" w:rsidR="00941046" w:rsidRDefault="00941046" w:rsidP="00941046">
      <w:pPr>
        <w:rPr>
          <w:rFonts w:ascii="Calibri" w:eastAsia="Calibri" w:hAnsi="Calibri"/>
          <w:kern w:val="2"/>
        </w:rPr>
      </w:pPr>
    </w:p>
    <w:p w14:paraId="0C4C9CD1" w14:textId="77777777" w:rsidR="00941046" w:rsidRDefault="00941046" w:rsidP="00941046">
      <w:pPr>
        <w:rPr>
          <w:rFonts w:ascii="Calibri" w:eastAsia="Calibri" w:hAnsi="Calibri"/>
          <w:kern w:val="2"/>
        </w:rPr>
      </w:pPr>
    </w:p>
    <w:p w14:paraId="1C41E414" w14:textId="77777777" w:rsidR="00941046" w:rsidRDefault="00941046" w:rsidP="00941046">
      <w:pPr>
        <w:rPr>
          <w:rFonts w:ascii="Calibri" w:eastAsia="Calibri" w:hAnsi="Calibri"/>
          <w:kern w:val="2"/>
        </w:rPr>
      </w:pPr>
    </w:p>
    <w:p w14:paraId="36C8E824" w14:textId="77777777" w:rsidR="00941046" w:rsidRDefault="00941046" w:rsidP="00941046">
      <w:pPr>
        <w:rPr>
          <w:rFonts w:ascii="Calibri" w:eastAsia="Calibri" w:hAnsi="Calibri"/>
          <w:kern w:val="2"/>
        </w:rPr>
      </w:pPr>
    </w:p>
    <w:p w14:paraId="16696745" w14:textId="77777777" w:rsidR="00941046" w:rsidRDefault="00941046" w:rsidP="00941046">
      <w:pPr>
        <w:rPr>
          <w:rFonts w:ascii="Calibri" w:eastAsia="Calibri" w:hAnsi="Calibri"/>
          <w:kern w:val="2"/>
        </w:rPr>
      </w:pPr>
    </w:p>
    <w:p w14:paraId="201CAEEE" w14:textId="77777777" w:rsidR="00941046" w:rsidRDefault="00941046" w:rsidP="00941046">
      <w:pPr>
        <w:rPr>
          <w:rFonts w:ascii="Calibri" w:eastAsia="Calibri" w:hAnsi="Calibri"/>
          <w:kern w:val="2"/>
        </w:rPr>
      </w:pPr>
    </w:p>
    <w:p w14:paraId="61095326" w14:textId="77777777" w:rsidR="00941046" w:rsidRDefault="00941046" w:rsidP="00941046">
      <w:pPr>
        <w:rPr>
          <w:rFonts w:ascii="Calibri" w:eastAsia="Calibri" w:hAnsi="Calibri"/>
          <w:kern w:val="2"/>
        </w:rPr>
      </w:pPr>
    </w:p>
    <w:p w14:paraId="31EC2C4E" w14:textId="77777777" w:rsidR="00941046" w:rsidRDefault="00941046" w:rsidP="00941046">
      <w:pPr>
        <w:rPr>
          <w:rFonts w:ascii="Calibri" w:eastAsia="Calibri" w:hAnsi="Calibri"/>
          <w:kern w:val="2"/>
        </w:rPr>
      </w:pPr>
    </w:p>
    <w:p w14:paraId="761A2F6B" w14:textId="77777777" w:rsidR="00941046" w:rsidRDefault="00941046" w:rsidP="00941046">
      <w:pPr>
        <w:rPr>
          <w:rFonts w:ascii="Calibri" w:eastAsia="Calibri" w:hAnsi="Calibri"/>
          <w:kern w:val="2"/>
        </w:rPr>
      </w:pPr>
    </w:p>
    <w:p w14:paraId="64565518" w14:textId="77777777" w:rsidR="00941046" w:rsidRDefault="00941046" w:rsidP="00941046">
      <w:pPr>
        <w:rPr>
          <w:rFonts w:ascii="Calibri" w:eastAsia="Calibri" w:hAnsi="Calibri"/>
          <w:kern w:val="2"/>
        </w:rPr>
      </w:pPr>
    </w:p>
    <w:p w14:paraId="55A1CC4B" w14:textId="77777777" w:rsidR="00941046" w:rsidRDefault="00941046" w:rsidP="00941046">
      <w:pPr>
        <w:rPr>
          <w:rFonts w:ascii="Arial" w:hAnsi="Arial" w:cs="Arial"/>
        </w:rPr>
      </w:pPr>
    </w:p>
    <w:p w14:paraId="06F4EE50" w14:textId="32E71DCF" w:rsidR="00B01FCD" w:rsidRDefault="00B01FCD" w:rsidP="00441B6F">
      <w:pPr>
        <w:pStyle w:val="ReferHead"/>
        <w:spacing w:after="0"/>
        <w:jc w:val="both"/>
        <w:rPr>
          <w:rFonts w:ascii="Arial" w:hAnsi="Arial" w:cs="Arial"/>
        </w:rPr>
      </w:pPr>
      <w:r w:rsidRPr="00FB3A86">
        <w:rPr>
          <w:rFonts w:ascii="Arial" w:hAnsi="Arial" w:cs="Arial"/>
        </w:rPr>
        <w:t>References</w:t>
      </w:r>
    </w:p>
    <w:p w14:paraId="175E0F92" w14:textId="77777777" w:rsidR="001763F0" w:rsidRDefault="001763F0" w:rsidP="00441B6F">
      <w:pPr>
        <w:pStyle w:val="Body"/>
        <w:spacing w:after="0"/>
        <w:rPr>
          <w:rFonts w:ascii="Arial" w:hAnsi="Arial" w:cs="Arial"/>
        </w:rPr>
      </w:pPr>
    </w:p>
    <w:p w14:paraId="51089295"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Adeoye</w:t>
      </w:r>
      <w:r w:rsidRPr="00171A47">
        <w:rPr>
          <w:rFonts w:ascii="Cambria Math" w:hAnsi="Cambria Math" w:cs="Cambria Math"/>
          <w:iCs/>
          <w:lang w:val="en-PH"/>
        </w:rPr>
        <w:t>‐</w:t>
      </w:r>
      <w:r w:rsidRPr="00171A47">
        <w:rPr>
          <w:rFonts w:ascii="Arial" w:hAnsi="Arial" w:cs="Arial"/>
          <w:iCs/>
          <w:lang w:val="en-PH"/>
        </w:rPr>
        <w:t>Olatunde, O. A., &amp; Olenik, N. L. (2021). Research and scholarly methods: Semi</w:t>
      </w:r>
      <w:r w:rsidRPr="00171A47">
        <w:rPr>
          <w:rFonts w:ascii="Cambria Math" w:hAnsi="Cambria Math" w:cs="Cambria Math"/>
          <w:iCs/>
          <w:lang w:val="en-PH"/>
        </w:rPr>
        <w:t>‐</w:t>
      </w:r>
      <w:r w:rsidRPr="00171A47">
        <w:rPr>
          <w:rFonts w:ascii="Arial" w:hAnsi="Arial" w:cs="Arial"/>
          <w:iCs/>
          <w:lang w:val="en-PH"/>
        </w:rPr>
        <w:t>structured interviews. JACCP JOURNAL OF THE AMERICAN COLLEGE OF CLINICAL PHARMACY, 4(10), 1358–1367. https://doi.org/10.1002/jac5.1441</w:t>
      </w:r>
    </w:p>
    <w:p w14:paraId="50EC46E1"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Agarwal, P. K., Nunes, L. D., &amp; Blunt, J. R. (2021). Retrieval practice consistently benefits student learning: A Systematic review of applied research in schools and classrooms. Educational Psychology Review. https://doi.org/10.1007/s10648-021-09595-9</w:t>
      </w:r>
    </w:p>
    <w:p w14:paraId="1367FD08"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Ancho, I., &amp; Arrieta, G. (2021). Filipino teacher professional development in the new normal. Education &amp; Self Development, 16(3), 25–43. https://doi.org/10.26907/esd.16.3.04</w:t>
      </w:r>
    </w:p>
    <w:p w14:paraId="1762E6D6"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 xml:space="preserve">Balansag, E. G., Garcia, R. T. D., Tardio, A. F. R., </w:t>
      </w:r>
      <w:proofErr w:type="spellStart"/>
      <w:r w:rsidRPr="00171A47">
        <w:rPr>
          <w:rFonts w:ascii="Arial" w:hAnsi="Arial" w:cs="Arial"/>
          <w:iCs/>
          <w:lang w:val="en-PH"/>
        </w:rPr>
        <w:t>Sintos</w:t>
      </w:r>
      <w:proofErr w:type="spellEnd"/>
      <w:r w:rsidRPr="00171A47">
        <w:rPr>
          <w:rFonts w:ascii="Arial" w:hAnsi="Arial" w:cs="Arial"/>
          <w:iCs/>
          <w:lang w:val="en-PH"/>
        </w:rPr>
        <w:t xml:space="preserve">, K. S., &amp; Lazaro, B. L. G. (2024). A new Era of Learning: the </w:t>
      </w:r>
      <w:proofErr w:type="spellStart"/>
      <w:r w:rsidRPr="00171A47">
        <w:rPr>
          <w:rFonts w:ascii="Arial" w:hAnsi="Arial" w:cs="Arial"/>
          <w:iCs/>
          <w:lang w:val="en-PH"/>
        </w:rPr>
        <w:t>Matatag</w:t>
      </w:r>
      <w:proofErr w:type="spellEnd"/>
      <w:r w:rsidRPr="00171A47">
        <w:rPr>
          <w:rFonts w:ascii="Arial" w:hAnsi="Arial" w:cs="Arial"/>
          <w:iCs/>
          <w:lang w:val="en-PH"/>
        </w:rPr>
        <w:t xml:space="preserve"> curriculum and its impact on fourth grade students’ academic performance. International Journal of Advanced Multidisciplinary Research and Studies, 4(6), 1141–1152. https://doi.org/10.62225/2583049X.2024.4.6.3565</w:t>
      </w:r>
    </w:p>
    <w:p w14:paraId="483E6BCB"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 xml:space="preserve">Barnett-Itzhaki, Z., Beimel, D., &amp; </w:t>
      </w:r>
      <w:proofErr w:type="spellStart"/>
      <w:r w:rsidRPr="00171A47">
        <w:rPr>
          <w:rFonts w:ascii="Arial" w:hAnsi="Arial" w:cs="Arial"/>
          <w:iCs/>
          <w:lang w:val="en-PH"/>
        </w:rPr>
        <w:t>Tsoury</w:t>
      </w:r>
      <w:proofErr w:type="spellEnd"/>
      <w:r w:rsidRPr="00171A47">
        <w:rPr>
          <w:rFonts w:ascii="Arial" w:hAnsi="Arial" w:cs="Arial"/>
          <w:iCs/>
          <w:lang w:val="en-PH"/>
        </w:rPr>
        <w:t>, A. (2023). Using a variety of interactive learning methods to improve learning effectiveness: Insights from AI models based on teaching surveys. Online Learning, 27(3). https://doi.org/10.24059/olj.v27i3.3575</w:t>
      </w:r>
    </w:p>
    <w:p w14:paraId="1DBA3299"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 xml:space="preserve">Borchers, N. S., </w:t>
      </w:r>
      <w:proofErr w:type="spellStart"/>
      <w:r w:rsidRPr="00171A47">
        <w:rPr>
          <w:rFonts w:ascii="Arial" w:hAnsi="Arial" w:cs="Arial"/>
          <w:iCs/>
          <w:lang w:val="en-PH"/>
        </w:rPr>
        <w:t>Badermann</w:t>
      </w:r>
      <w:proofErr w:type="spellEnd"/>
      <w:r w:rsidRPr="00171A47">
        <w:rPr>
          <w:rFonts w:ascii="Arial" w:hAnsi="Arial" w:cs="Arial"/>
          <w:iCs/>
          <w:lang w:val="en-PH"/>
        </w:rPr>
        <w:t xml:space="preserve">, M., &amp; </w:t>
      </w:r>
      <w:proofErr w:type="spellStart"/>
      <w:r w:rsidRPr="00171A47">
        <w:rPr>
          <w:rFonts w:ascii="Arial" w:hAnsi="Arial" w:cs="Arial"/>
          <w:iCs/>
          <w:lang w:val="en-PH"/>
        </w:rPr>
        <w:t>Zurstiege</w:t>
      </w:r>
      <w:proofErr w:type="spellEnd"/>
      <w:r w:rsidRPr="00171A47">
        <w:rPr>
          <w:rFonts w:ascii="Arial" w:hAnsi="Arial" w:cs="Arial"/>
          <w:iCs/>
          <w:lang w:val="en-PH"/>
        </w:rPr>
        <w:t>, G. (2023). Revisiting audio observations to collect qualitative data during the COVID-19 pandemic. American Behavioral Scientist. https://doi.org/10.1177/00027642231207074</w:t>
      </w:r>
    </w:p>
    <w:p w14:paraId="0B33E7FC"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 xml:space="preserve">Campbell, S., Greenwood, M., Prior, S., Shearer, T., </w:t>
      </w:r>
      <w:proofErr w:type="spellStart"/>
      <w:r w:rsidRPr="00171A47">
        <w:rPr>
          <w:rFonts w:ascii="Arial" w:hAnsi="Arial" w:cs="Arial"/>
          <w:iCs/>
          <w:lang w:val="en-PH"/>
        </w:rPr>
        <w:t>Walkem</w:t>
      </w:r>
      <w:proofErr w:type="spellEnd"/>
      <w:r w:rsidRPr="00171A47">
        <w:rPr>
          <w:rFonts w:ascii="Arial" w:hAnsi="Arial" w:cs="Arial"/>
          <w:iCs/>
          <w:lang w:val="en-PH"/>
        </w:rPr>
        <w:t>, K., Young, S., Bywaters, D., &amp; Walker, K. (2020). Purposive sampling: complex or simple? Research case examples. Journal of Research in Nursing, 25(8), 652–661. https://doi.org/10.1177/1744987120927206</w:t>
      </w:r>
    </w:p>
    <w:p w14:paraId="61575E33"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Carpenter, S. K., Butler, A. C., &amp; Pan, S. C. (2022). The science of effective learning with a focus on spacing and retrieval practice. Nature Reviews Psychology. https://doi.org/10.1038/s44159-022-00089-1</w:t>
      </w:r>
    </w:p>
    <w:p w14:paraId="6FC5B872"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 xml:space="preserve">Cents-Boonstra, M., Lichtwarck-Aschoff, A., </w:t>
      </w:r>
      <w:proofErr w:type="spellStart"/>
      <w:r w:rsidRPr="00171A47">
        <w:rPr>
          <w:rFonts w:ascii="Arial" w:hAnsi="Arial" w:cs="Arial"/>
          <w:iCs/>
          <w:lang w:val="en-PH"/>
        </w:rPr>
        <w:t>Denessen</w:t>
      </w:r>
      <w:proofErr w:type="spellEnd"/>
      <w:r w:rsidRPr="00171A47">
        <w:rPr>
          <w:rFonts w:ascii="Arial" w:hAnsi="Arial" w:cs="Arial"/>
          <w:iCs/>
          <w:lang w:val="en-PH"/>
        </w:rPr>
        <w:t xml:space="preserve">, E., </w:t>
      </w:r>
      <w:proofErr w:type="spellStart"/>
      <w:r w:rsidRPr="00171A47">
        <w:rPr>
          <w:rFonts w:ascii="Arial" w:hAnsi="Arial" w:cs="Arial"/>
          <w:iCs/>
          <w:lang w:val="en-PH"/>
        </w:rPr>
        <w:t>Aelterman</w:t>
      </w:r>
      <w:proofErr w:type="spellEnd"/>
      <w:r w:rsidRPr="00171A47">
        <w:rPr>
          <w:rFonts w:ascii="Arial" w:hAnsi="Arial" w:cs="Arial"/>
          <w:iCs/>
          <w:lang w:val="en-PH"/>
        </w:rPr>
        <w:t xml:space="preserve">, N., &amp; </w:t>
      </w:r>
      <w:proofErr w:type="spellStart"/>
      <w:r w:rsidRPr="00171A47">
        <w:rPr>
          <w:rFonts w:ascii="Arial" w:hAnsi="Arial" w:cs="Arial"/>
          <w:iCs/>
          <w:lang w:val="en-PH"/>
        </w:rPr>
        <w:t>Haerens</w:t>
      </w:r>
      <w:proofErr w:type="spellEnd"/>
      <w:r w:rsidRPr="00171A47">
        <w:rPr>
          <w:rFonts w:ascii="Arial" w:hAnsi="Arial" w:cs="Arial"/>
          <w:iCs/>
          <w:lang w:val="en-PH"/>
        </w:rPr>
        <w:t xml:space="preserve">, L. (2020). Fostering student engagement with motivating teaching: an observation study </w:t>
      </w:r>
      <w:r w:rsidRPr="00171A47">
        <w:rPr>
          <w:rFonts w:ascii="Arial" w:hAnsi="Arial" w:cs="Arial"/>
          <w:iCs/>
          <w:lang w:val="en-PH"/>
        </w:rPr>
        <w:lastRenderedPageBreak/>
        <w:t xml:space="preserve">of teacher and student </w:t>
      </w:r>
      <w:proofErr w:type="spellStart"/>
      <w:r w:rsidRPr="00171A47">
        <w:rPr>
          <w:rFonts w:ascii="Arial" w:hAnsi="Arial" w:cs="Arial"/>
          <w:iCs/>
          <w:lang w:val="en-PH"/>
        </w:rPr>
        <w:t>behaviours</w:t>
      </w:r>
      <w:proofErr w:type="spellEnd"/>
      <w:r w:rsidRPr="00171A47">
        <w:rPr>
          <w:rFonts w:ascii="Arial" w:hAnsi="Arial" w:cs="Arial"/>
          <w:iCs/>
          <w:lang w:val="en-PH"/>
        </w:rPr>
        <w:t>. Research Papers in Education, 36(6), 754–779. https://doi.org/10.1080/02671522.2020.1767184</w:t>
      </w:r>
    </w:p>
    <w:p w14:paraId="0F41D92A"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 xml:space="preserve">Chaika, O. (2024). Bridging the Gap: Traditional vs. Modern Education (A Value-Based Approach for Multiculturalism). </w:t>
      </w:r>
      <w:proofErr w:type="spellStart"/>
      <w:r w:rsidRPr="00171A47">
        <w:rPr>
          <w:rFonts w:ascii="Arial" w:hAnsi="Arial" w:cs="Arial"/>
          <w:iCs/>
          <w:lang w:val="en-PH"/>
        </w:rPr>
        <w:t>IntechOpen</w:t>
      </w:r>
      <w:proofErr w:type="spellEnd"/>
      <w:r w:rsidRPr="00171A47">
        <w:rPr>
          <w:rFonts w:ascii="Arial" w:hAnsi="Arial" w:cs="Arial"/>
          <w:iCs/>
          <w:lang w:val="en-PH"/>
        </w:rPr>
        <w:t>. https://doi.org/10.5772/intechopen.114068</w:t>
      </w:r>
    </w:p>
    <w:p w14:paraId="6C34DB86" w14:textId="77777777" w:rsidR="001763F0" w:rsidRPr="00171A47" w:rsidRDefault="001763F0" w:rsidP="001763F0">
      <w:pPr>
        <w:pStyle w:val="Body"/>
        <w:ind w:left="450" w:hanging="450"/>
        <w:rPr>
          <w:rFonts w:ascii="Arial" w:hAnsi="Arial" w:cs="Arial"/>
          <w:iCs/>
          <w:lang w:val="en-PH"/>
        </w:rPr>
      </w:pPr>
      <w:proofErr w:type="spellStart"/>
      <w:r w:rsidRPr="00171A47">
        <w:rPr>
          <w:rFonts w:ascii="Arial" w:hAnsi="Arial" w:cs="Arial"/>
          <w:iCs/>
          <w:lang w:val="en-PH"/>
        </w:rPr>
        <w:t>Chimbunde</w:t>
      </w:r>
      <w:proofErr w:type="spellEnd"/>
      <w:r w:rsidRPr="00171A47">
        <w:rPr>
          <w:rFonts w:ascii="Arial" w:hAnsi="Arial" w:cs="Arial"/>
          <w:iCs/>
          <w:lang w:val="en-PH"/>
        </w:rPr>
        <w:t xml:space="preserve">, P., &amp; </w:t>
      </w:r>
      <w:proofErr w:type="spellStart"/>
      <w:r w:rsidRPr="00171A47">
        <w:rPr>
          <w:rFonts w:ascii="Arial" w:hAnsi="Arial" w:cs="Arial"/>
          <w:iCs/>
          <w:lang w:val="en-PH"/>
        </w:rPr>
        <w:t>Moreeng</w:t>
      </w:r>
      <w:proofErr w:type="spellEnd"/>
      <w:r w:rsidRPr="00171A47">
        <w:rPr>
          <w:rFonts w:ascii="Arial" w:hAnsi="Arial" w:cs="Arial"/>
          <w:iCs/>
          <w:lang w:val="en-PH"/>
        </w:rPr>
        <w:t>, B. B. (2024). The Sustainability of Curriculum Reform and Implementation Through Teacher Participation: Evidence from Social Studies Teachers. Journal of Curriculum Studies Research, 6(1), 83–98. https://doi.org/10.46303/jcsr.2024.6</w:t>
      </w:r>
    </w:p>
    <w:p w14:paraId="42D69785"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Cooper, S., &amp; Renshaw, S. (2023). Learning failure and the importance of subject matter experts. International Journal of Designs for Learning, 14(1), 112–118. https://doi.org/10.14434/ijdl.v14i1.35200</w:t>
      </w:r>
    </w:p>
    <w:p w14:paraId="3D7F9C43" w14:textId="77777777" w:rsidR="001763F0" w:rsidRPr="00171A47" w:rsidRDefault="001763F0" w:rsidP="001763F0">
      <w:pPr>
        <w:pStyle w:val="Body"/>
        <w:ind w:left="450" w:hanging="450"/>
        <w:rPr>
          <w:rFonts w:ascii="Arial" w:hAnsi="Arial" w:cs="Arial"/>
          <w:iCs/>
          <w:lang w:val="en-PH"/>
        </w:rPr>
      </w:pPr>
      <w:proofErr w:type="spellStart"/>
      <w:r w:rsidRPr="00171A47">
        <w:rPr>
          <w:rFonts w:ascii="Arial" w:hAnsi="Arial" w:cs="Arial"/>
          <w:iCs/>
          <w:lang w:val="en-PH"/>
        </w:rPr>
        <w:t>Correos</w:t>
      </w:r>
      <w:proofErr w:type="spellEnd"/>
      <w:r w:rsidRPr="00171A47">
        <w:rPr>
          <w:rFonts w:ascii="Arial" w:hAnsi="Arial" w:cs="Arial"/>
          <w:iCs/>
          <w:lang w:val="en-PH"/>
        </w:rPr>
        <w:t xml:space="preserve">, C. T. C. C., &amp; </w:t>
      </w:r>
      <w:proofErr w:type="spellStart"/>
      <w:r w:rsidRPr="00171A47">
        <w:rPr>
          <w:rFonts w:ascii="Arial" w:hAnsi="Arial" w:cs="Arial"/>
          <w:iCs/>
          <w:lang w:val="en-PH"/>
        </w:rPr>
        <w:t>Huelma</w:t>
      </w:r>
      <w:proofErr w:type="spellEnd"/>
      <w:r w:rsidRPr="00171A47">
        <w:rPr>
          <w:rFonts w:ascii="Arial" w:hAnsi="Arial" w:cs="Arial"/>
          <w:iCs/>
          <w:lang w:val="en-PH"/>
        </w:rPr>
        <w:t xml:space="preserve">, N. M. D. (2022). Challenges encountered by teachers in the delivery of curriculum and instruction through modular distance learning. </w:t>
      </w:r>
      <w:proofErr w:type="spellStart"/>
      <w:r w:rsidRPr="00171A47">
        <w:rPr>
          <w:rFonts w:ascii="Arial" w:hAnsi="Arial" w:cs="Arial"/>
          <w:iCs/>
          <w:lang w:val="en-PH"/>
        </w:rPr>
        <w:t>Zenodo</w:t>
      </w:r>
      <w:proofErr w:type="spellEnd"/>
      <w:r w:rsidRPr="00171A47">
        <w:rPr>
          <w:rFonts w:ascii="Arial" w:hAnsi="Arial" w:cs="Arial"/>
          <w:iCs/>
          <w:lang w:val="en-PH"/>
        </w:rPr>
        <w:t xml:space="preserve"> (CERN European Organization for Nuclear Research). https://doi.org/10.5281/zenodo.7294487</w:t>
      </w:r>
    </w:p>
    <w:p w14:paraId="639A9319"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Creagh, S., Thompson, G., Mockler, N., Stacey, M., &amp; Hogan, A. (2023). Workload, work intensification and time poverty for teachers and school leaders: a systematic research synthesis. Educational Review, 1–20. https://doi.org/10.1080/00131911.2023.2196607</w:t>
      </w:r>
    </w:p>
    <w:p w14:paraId="3C0A2157" w14:textId="77777777" w:rsidR="001763F0" w:rsidRPr="00171A47" w:rsidRDefault="001763F0" w:rsidP="001763F0">
      <w:pPr>
        <w:pStyle w:val="Body"/>
        <w:ind w:left="450" w:hanging="450"/>
        <w:rPr>
          <w:rFonts w:ascii="Arial" w:hAnsi="Arial" w:cs="Arial"/>
          <w:iCs/>
          <w:lang w:val="en-PH"/>
        </w:rPr>
      </w:pPr>
      <w:proofErr w:type="spellStart"/>
      <w:r w:rsidRPr="00171A47">
        <w:rPr>
          <w:rFonts w:ascii="Arial" w:hAnsi="Arial" w:cs="Arial"/>
          <w:iCs/>
          <w:lang w:val="en-PH"/>
        </w:rPr>
        <w:t>Dayagbil</w:t>
      </w:r>
      <w:proofErr w:type="spellEnd"/>
      <w:r w:rsidRPr="00171A47">
        <w:rPr>
          <w:rFonts w:ascii="Arial" w:hAnsi="Arial" w:cs="Arial"/>
          <w:iCs/>
          <w:lang w:val="en-PH"/>
        </w:rPr>
        <w:t xml:space="preserve">, F. T., </w:t>
      </w:r>
      <w:proofErr w:type="spellStart"/>
      <w:r w:rsidRPr="00171A47">
        <w:rPr>
          <w:rFonts w:ascii="Arial" w:hAnsi="Arial" w:cs="Arial"/>
          <w:iCs/>
          <w:lang w:val="en-PH"/>
        </w:rPr>
        <w:t>Palompon</w:t>
      </w:r>
      <w:proofErr w:type="spellEnd"/>
      <w:r w:rsidRPr="00171A47">
        <w:rPr>
          <w:rFonts w:ascii="Arial" w:hAnsi="Arial" w:cs="Arial"/>
          <w:iCs/>
          <w:lang w:val="en-PH"/>
        </w:rPr>
        <w:t xml:space="preserve">, D. R., Garcia, L. L., &amp; </w:t>
      </w:r>
      <w:proofErr w:type="spellStart"/>
      <w:r w:rsidRPr="00171A47">
        <w:rPr>
          <w:rFonts w:ascii="Arial" w:hAnsi="Arial" w:cs="Arial"/>
          <w:iCs/>
          <w:lang w:val="en-PH"/>
        </w:rPr>
        <w:t>Olvido</w:t>
      </w:r>
      <w:proofErr w:type="spellEnd"/>
      <w:r w:rsidRPr="00171A47">
        <w:rPr>
          <w:rFonts w:ascii="Arial" w:hAnsi="Arial" w:cs="Arial"/>
          <w:iCs/>
          <w:lang w:val="en-PH"/>
        </w:rPr>
        <w:t>, M. M. J. (2021). Teaching and learning continuity amid and beyond the pandemic. Frontiers in Education, 6. https://doi.org/10.3389/feduc.2021.678692</w:t>
      </w:r>
    </w:p>
    <w:p w14:paraId="6BADD8B9"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Delia, C. S., &amp; Lee, K. (2024). Beyond the Comfort Zone. Beyond the Comfort Zone: An Autoethnographic Study of Implementing Augmented Reality in Vocational Education, 14. https://doi.org/10.54337/nlc.v14i1.8064</w:t>
      </w:r>
    </w:p>
    <w:p w14:paraId="07603469" w14:textId="77777777" w:rsidR="001763F0" w:rsidRPr="00171A47" w:rsidRDefault="001763F0" w:rsidP="001763F0">
      <w:pPr>
        <w:pStyle w:val="Body"/>
        <w:ind w:left="450" w:hanging="450"/>
        <w:rPr>
          <w:rFonts w:ascii="Arial" w:hAnsi="Arial" w:cs="Arial"/>
          <w:iCs/>
          <w:lang w:val="en-PH"/>
        </w:rPr>
      </w:pPr>
      <w:proofErr w:type="spellStart"/>
      <w:r w:rsidRPr="00171A47">
        <w:rPr>
          <w:rFonts w:ascii="Arial" w:hAnsi="Arial" w:cs="Arial"/>
          <w:iCs/>
          <w:lang w:val="en-PH"/>
        </w:rPr>
        <w:t>Deysolong</w:t>
      </w:r>
      <w:proofErr w:type="spellEnd"/>
      <w:r w:rsidRPr="00171A47">
        <w:rPr>
          <w:rFonts w:ascii="Arial" w:hAnsi="Arial" w:cs="Arial"/>
          <w:iCs/>
          <w:lang w:val="en-PH"/>
        </w:rPr>
        <w:t>, J. A. (2023). Assessing the benefits of cooperative learning or group work: fostering collaboration and enhancing learning outcomes. International Journal of e-Collaboration. https://doi.org/10.6084/m9.figshare.23009159</w:t>
      </w:r>
    </w:p>
    <w:p w14:paraId="10C755B9"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Dodgson, J. E. (2023). Phenomenology: Researching the lived experience. Journal of Human Lactation, 39(3), 385–396. https://doi.org/10.1177/08903344231176453</w:t>
      </w:r>
    </w:p>
    <w:p w14:paraId="4A3048D0" w14:textId="77777777" w:rsidR="001763F0" w:rsidRPr="00171A47" w:rsidRDefault="001763F0" w:rsidP="001763F0">
      <w:pPr>
        <w:pStyle w:val="Body"/>
        <w:ind w:left="450" w:hanging="450"/>
        <w:rPr>
          <w:rFonts w:ascii="Arial" w:hAnsi="Arial" w:cs="Arial"/>
          <w:iCs/>
          <w:lang w:val="en-PH"/>
        </w:rPr>
      </w:pPr>
      <w:proofErr w:type="spellStart"/>
      <w:r w:rsidRPr="00171A47">
        <w:rPr>
          <w:rFonts w:ascii="Arial" w:hAnsi="Arial" w:cs="Arial"/>
          <w:iCs/>
          <w:lang w:val="en-PH"/>
        </w:rPr>
        <w:t>Eslit</w:t>
      </w:r>
      <w:proofErr w:type="spellEnd"/>
      <w:r w:rsidRPr="00171A47">
        <w:rPr>
          <w:rFonts w:ascii="Arial" w:hAnsi="Arial" w:cs="Arial"/>
          <w:iCs/>
          <w:lang w:val="en-PH"/>
        </w:rPr>
        <w:t>, E. R. (2023). 21st Century teaching: updates, challenges, and best practices. Journal of Positive School Psychology. https://doi.org/10.13140/RG.2.2.21864.65284</w:t>
      </w:r>
    </w:p>
    <w:p w14:paraId="39662CA7" w14:textId="77777777" w:rsidR="001763F0" w:rsidRPr="00171A47" w:rsidRDefault="001763F0" w:rsidP="001763F0">
      <w:pPr>
        <w:pStyle w:val="Body"/>
        <w:ind w:left="450" w:hanging="450"/>
        <w:rPr>
          <w:rFonts w:ascii="Arial" w:hAnsi="Arial" w:cs="Arial"/>
          <w:iCs/>
          <w:lang w:val="en-PH"/>
        </w:rPr>
      </w:pPr>
      <w:proofErr w:type="spellStart"/>
      <w:r w:rsidRPr="00171A47">
        <w:rPr>
          <w:rFonts w:ascii="Arial" w:hAnsi="Arial" w:cs="Arial"/>
          <w:iCs/>
          <w:lang w:val="en-PH"/>
        </w:rPr>
        <w:t>Fasinro</w:t>
      </w:r>
      <w:proofErr w:type="spellEnd"/>
      <w:r w:rsidRPr="00171A47">
        <w:rPr>
          <w:rFonts w:ascii="Arial" w:hAnsi="Arial" w:cs="Arial"/>
          <w:iCs/>
          <w:lang w:val="en-PH"/>
        </w:rPr>
        <w:t xml:space="preserve">, K. (2024). Curriculum implementation: Challenges and the prospect of education resource </w:t>
      </w:r>
      <w:proofErr w:type="spellStart"/>
      <w:r w:rsidRPr="00171A47">
        <w:rPr>
          <w:rFonts w:ascii="Arial" w:hAnsi="Arial" w:cs="Arial"/>
          <w:iCs/>
          <w:lang w:val="en-PH"/>
        </w:rPr>
        <w:t>centres</w:t>
      </w:r>
      <w:proofErr w:type="spellEnd"/>
      <w:r w:rsidRPr="00171A47">
        <w:rPr>
          <w:rFonts w:ascii="Arial" w:hAnsi="Arial" w:cs="Arial"/>
          <w:iCs/>
          <w:lang w:val="en-PH"/>
        </w:rPr>
        <w:t xml:space="preserve"> to aid effective implementation. African Educational Research Journal, 12(1), 1–5. https://doi.org/10.30918/aerj.121.23.102</w:t>
      </w:r>
    </w:p>
    <w:p w14:paraId="1FCBDB63"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Forsberg, A., Adams, E. J., &amp; Cowan, N. (2020). Chapter One - The Role of working Memory in Long-term Learning: Implications for Childhood development. Psychology of Learning and Motivation, 74. https://doi.org/10.1016/bs.plm.2021.02.001</w:t>
      </w:r>
    </w:p>
    <w:p w14:paraId="6AAC1AD6"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 xml:space="preserve">Gericke, N., &amp; Torbjörnsson, T. (2022). Supporting local school reform toward education for sustainable development: The need for creating and continuously negotiating a shared </w:t>
      </w:r>
      <w:r w:rsidRPr="00171A47">
        <w:rPr>
          <w:rFonts w:ascii="Arial" w:hAnsi="Arial" w:cs="Arial"/>
          <w:iCs/>
          <w:lang w:val="en-PH"/>
        </w:rPr>
        <w:lastRenderedPageBreak/>
        <w:t>vision and building trust. The Journal of Environmental Education, 53(4), 231–249. https://doi.org/10.1080/00958964.2022.2102565</w:t>
      </w:r>
    </w:p>
    <w:p w14:paraId="678E7495"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Gottler, A. (2023). Collaboration between instructional designers and subject matter experts in digital transformation projects. Studies in Technology Enhanced Learning, 3(2). https://doi.org/10.21428/8c225f6e.93df9a6e</w:t>
      </w:r>
    </w:p>
    <w:p w14:paraId="5F1B6719"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 xml:space="preserve">Graham, L. J., White, S. L., </w:t>
      </w:r>
      <w:proofErr w:type="spellStart"/>
      <w:r w:rsidRPr="00171A47">
        <w:rPr>
          <w:rFonts w:ascii="Arial" w:hAnsi="Arial" w:cs="Arial"/>
          <w:iCs/>
          <w:lang w:val="en-PH"/>
        </w:rPr>
        <w:t>Cologon</w:t>
      </w:r>
      <w:proofErr w:type="spellEnd"/>
      <w:r w:rsidRPr="00171A47">
        <w:rPr>
          <w:rFonts w:ascii="Arial" w:hAnsi="Arial" w:cs="Arial"/>
          <w:iCs/>
          <w:lang w:val="en-PH"/>
        </w:rPr>
        <w:t>, K., &amp; Pianta, R. C. (2020). Do teachers’ years of experience make a difference in the quality of teaching? Teaching and Teacher Education, 96, 103190. https://doi.org/10.1016/j.tate.2020.103190</w:t>
      </w:r>
    </w:p>
    <w:p w14:paraId="394F044C"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Hajj, &amp; Harb, H. (2023). Rethinking Education: An In-Depth Examination of Modern Technologies and Pedagogic recommendations. IAFOR Journal of Education: Technology in Education, 11(2). https://files.eric.ed.gov/fulltext/EJ1403884.pdf</w:t>
      </w:r>
    </w:p>
    <w:p w14:paraId="2764A5C3"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Haleem, A., Javaid, M., Qadri, M. A., &amp; Suman, R. (2022). Understanding the role of digital technologies in education: A review. Sustainable Operations and Computers, 3, 275–285. https://doi.org/10.1016/j.susoc.2022.05.004</w:t>
      </w:r>
    </w:p>
    <w:p w14:paraId="5B37EE9F"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Hussain, M., Qureshi, Z. M., &amp; Malik, S. (2024). The Impact of Educational Technologies on Modern Education: Navigating Opportunities and challenges. Global Educational Studies Review, IX(III), 21–30. https://doi.org/10.31703/gesr.2024(ix-iii).03</w:t>
      </w:r>
    </w:p>
    <w:p w14:paraId="0BCA403A" w14:textId="77777777" w:rsidR="001763F0" w:rsidRPr="00171A47" w:rsidRDefault="001763F0" w:rsidP="001763F0">
      <w:pPr>
        <w:pStyle w:val="Body"/>
        <w:ind w:left="450" w:hanging="450"/>
        <w:rPr>
          <w:rFonts w:ascii="Arial" w:hAnsi="Arial" w:cs="Arial"/>
          <w:iCs/>
          <w:lang w:val="en-PH"/>
        </w:rPr>
      </w:pPr>
      <w:proofErr w:type="spellStart"/>
      <w:r w:rsidRPr="00171A47">
        <w:rPr>
          <w:rFonts w:ascii="Arial" w:hAnsi="Arial" w:cs="Arial"/>
          <w:iCs/>
          <w:lang w:val="en-PH"/>
        </w:rPr>
        <w:t>Idulog</w:t>
      </w:r>
      <w:proofErr w:type="spellEnd"/>
      <w:r w:rsidRPr="00171A47">
        <w:rPr>
          <w:rFonts w:ascii="Arial" w:hAnsi="Arial" w:cs="Arial"/>
          <w:iCs/>
          <w:lang w:val="en-PH"/>
        </w:rPr>
        <w:t xml:space="preserve">, M. V., Gadiano, R., Toledo, E., </w:t>
      </w:r>
      <w:proofErr w:type="spellStart"/>
      <w:r w:rsidRPr="00171A47">
        <w:rPr>
          <w:rFonts w:ascii="Arial" w:hAnsi="Arial" w:cs="Arial"/>
          <w:iCs/>
          <w:lang w:val="en-PH"/>
        </w:rPr>
        <w:t>Hermosada</w:t>
      </w:r>
      <w:proofErr w:type="spellEnd"/>
      <w:r w:rsidRPr="00171A47">
        <w:rPr>
          <w:rFonts w:ascii="Arial" w:hAnsi="Arial" w:cs="Arial"/>
          <w:iCs/>
          <w:lang w:val="en-PH"/>
        </w:rPr>
        <w:t xml:space="preserve">, M., </w:t>
      </w:r>
      <w:proofErr w:type="spellStart"/>
      <w:r w:rsidRPr="00171A47">
        <w:rPr>
          <w:rFonts w:ascii="Arial" w:hAnsi="Arial" w:cs="Arial"/>
          <w:iCs/>
          <w:lang w:val="en-PH"/>
        </w:rPr>
        <w:t>Casaldon</w:t>
      </w:r>
      <w:proofErr w:type="spellEnd"/>
      <w:r w:rsidRPr="00171A47">
        <w:rPr>
          <w:rFonts w:ascii="Arial" w:hAnsi="Arial" w:cs="Arial"/>
          <w:iCs/>
          <w:lang w:val="en-PH"/>
        </w:rPr>
        <w:t xml:space="preserve">, H., Mariposa, M., Geron, C., </w:t>
      </w:r>
      <w:proofErr w:type="spellStart"/>
      <w:r w:rsidRPr="00171A47">
        <w:rPr>
          <w:rFonts w:ascii="Arial" w:hAnsi="Arial" w:cs="Arial"/>
          <w:iCs/>
          <w:lang w:val="en-PH"/>
        </w:rPr>
        <w:t>Dequito</w:t>
      </w:r>
      <w:proofErr w:type="spellEnd"/>
      <w:r w:rsidRPr="00171A47">
        <w:rPr>
          <w:rFonts w:ascii="Arial" w:hAnsi="Arial" w:cs="Arial"/>
          <w:iCs/>
          <w:lang w:val="en-PH"/>
        </w:rPr>
        <w:t xml:space="preserve">, E., </w:t>
      </w:r>
      <w:proofErr w:type="spellStart"/>
      <w:r w:rsidRPr="00171A47">
        <w:rPr>
          <w:rFonts w:ascii="Arial" w:hAnsi="Arial" w:cs="Arial"/>
          <w:iCs/>
          <w:lang w:val="en-PH"/>
        </w:rPr>
        <w:t>Genanda</w:t>
      </w:r>
      <w:proofErr w:type="spellEnd"/>
      <w:r w:rsidRPr="00171A47">
        <w:rPr>
          <w:rFonts w:ascii="Arial" w:hAnsi="Arial" w:cs="Arial"/>
          <w:iCs/>
          <w:lang w:val="en-PH"/>
        </w:rPr>
        <w:t xml:space="preserve">, J., </w:t>
      </w:r>
      <w:proofErr w:type="spellStart"/>
      <w:r w:rsidRPr="00171A47">
        <w:rPr>
          <w:rFonts w:ascii="Arial" w:hAnsi="Arial" w:cs="Arial"/>
          <w:iCs/>
          <w:lang w:val="en-PH"/>
        </w:rPr>
        <w:t>Malipot</w:t>
      </w:r>
      <w:proofErr w:type="spellEnd"/>
      <w:r w:rsidRPr="00171A47">
        <w:rPr>
          <w:rFonts w:ascii="Arial" w:hAnsi="Arial" w:cs="Arial"/>
          <w:iCs/>
          <w:lang w:val="en-PH"/>
        </w:rPr>
        <w:t xml:space="preserve">, M. A., </w:t>
      </w:r>
      <w:proofErr w:type="spellStart"/>
      <w:r w:rsidRPr="00171A47">
        <w:rPr>
          <w:rFonts w:ascii="Arial" w:hAnsi="Arial" w:cs="Arial"/>
          <w:iCs/>
          <w:lang w:val="en-PH"/>
        </w:rPr>
        <w:t>Pentang</w:t>
      </w:r>
      <w:proofErr w:type="spellEnd"/>
      <w:r w:rsidRPr="00171A47">
        <w:rPr>
          <w:rFonts w:ascii="Arial" w:hAnsi="Arial" w:cs="Arial"/>
          <w:iCs/>
          <w:lang w:val="en-PH"/>
        </w:rPr>
        <w:t>, J., &amp; Bautista, R. (2023). Filipino Students’ reading abilities: A note on the challenges and potential areas for improvement. International Journal of Education and Teaching Zone, 2(2), 233–242. https://doi.org/10.57092/ijetz.v2i2.128</w:t>
      </w:r>
    </w:p>
    <w:p w14:paraId="690EAB36"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 xml:space="preserve">Jose, J. P., Juan, K. L. M. P., </w:t>
      </w:r>
      <w:proofErr w:type="spellStart"/>
      <w:r w:rsidRPr="00171A47">
        <w:rPr>
          <w:rFonts w:ascii="Arial" w:hAnsi="Arial" w:cs="Arial"/>
          <w:iCs/>
          <w:lang w:val="en-PH"/>
        </w:rPr>
        <w:t>Tabiliran</w:t>
      </w:r>
      <w:proofErr w:type="spellEnd"/>
      <w:r w:rsidRPr="00171A47">
        <w:rPr>
          <w:rFonts w:ascii="Arial" w:hAnsi="Arial" w:cs="Arial"/>
          <w:iCs/>
          <w:lang w:val="en-PH"/>
        </w:rPr>
        <w:t xml:space="preserve">, J. P. N., Yapo, F. C. D., Gatchalian, J. M., Baluyot, M. K. M., Torrero, K. a. D., Blanco, J. A., &amp; Tus, J. (2023). Struggle is real: the experiences and challenges faced by Filipino tertiary students on lack of gadgets amidst the online learning. </w:t>
      </w:r>
      <w:proofErr w:type="spellStart"/>
      <w:r w:rsidRPr="00171A47">
        <w:rPr>
          <w:rFonts w:ascii="Arial" w:hAnsi="Arial" w:cs="Arial"/>
          <w:iCs/>
          <w:lang w:val="en-PH"/>
        </w:rPr>
        <w:t>Zenodo</w:t>
      </w:r>
      <w:proofErr w:type="spellEnd"/>
      <w:r w:rsidRPr="00171A47">
        <w:rPr>
          <w:rFonts w:ascii="Arial" w:hAnsi="Arial" w:cs="Arial"/>
          <w:iCs/>
          <w:lang w:val="en-PH"/>
        </w:rPr>
        <w:t xml:space="preserve"> (CERN European Organization for Nuclear Research). https://doi.org/10.5281/zenodo.7653016</w:t>
      </w:r>
    </w:p>
    <w:p w14:paraId="72CB3505"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 xml:space="preserve">Josué, N. A., Bedoya-Flores, M. C., Mosquera-Quiñonez, E. F., </w:t>
      </w:r>
      <w:proofErr w:type="spellStart"/>
      <w:r w:rsidRPr="00171A47">
        <w:rPr>
          <w:rFonts w:ascii="Arial" w:hAnsi="Arial" w:cs="Arial"/>
          <w:iCs/>
          <w:lang w:val="en-PH"/>
        </w:rPr>
        <w:t>Mesías-Simisterra</w:t>
      </w:r>
      <w:proofErr w:type="spellEnd"/>
      <w:r w:rsidRPr="00171A47">
        <w:rPr>
          <w:rFonts w:ascii="Arial" w:hAnsi="Arial" w:cs="Arial"/>
          <w:iCs/>
          <w:lang w:val="en-PH"/>
        </w:rPr>
        <w:t>, Á. E., &amp; Bautista-Sánchez, J. V. (2023). Educational Platforms: Digital Tools for the teaching-learning process in Education. Ibero-American Journal of Education &amp; Society Research, 3(1), 259–263. https://doi.org/10.56183/iberoeds.v3i1.626</w:t>
      </w:r>
    </w:p>
    <w:p w14:paraId="78BDEB10"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Kalyani, N. D. L. K. (2024). The role of Technology in Education: Enhancing learning outcomes and 21st century skills. International Journal of Scientific Research in Modern Science and Technology, 3(4), 05–10. https://doi.org/10.59828/ijsrmst.v3i4.199</w:t>
      </w:r>
    </w:p>
    <w:p w14:paraId="28EFB488"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 xml:space="preserve">Karakuş, G. (2021). A literary review on curriculum implementation problems. </w:t>
      </w:r>
      <w:proofErr w:type="spellStart"/>
      <w:r w:rsidRPr="00171A47">
        <w:rPr>
          <w:rFonts w:ascii="Arial" w:hAnsi="Arial" w:cs="Arial"/>
          <w:iCs/>
          <w:lang w:val="en-PH"/>
        </w:rPr>
        <w:t>Shanlax</w:t>
      </w:r>
      <w:proofErr w:type="spellEnd"/>
      <w:r w:rsidRPr="00171A47">
        <w:rPr>
          <w:rFonts w:ascii="Arial" w:hAnsi="Arial" w:cs="Arial"/>
          <w:iCs/>
          <w:lang w:val="en-PH"/>
        </w:rPr>
        <w:t xml:space="preserve"> International Journal of Education, 9(3), 201–220. https://doi.org/10.34293/education.v9i3.3983</w:t>
      </w:r>
    </w:p>
    <w:p w14:paraId="0EED98A8"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Kimani, B. (2024). Effectiveness of Project-Based Learning in Enhancing Critical Thinking Skills among High School students Authors Prof. Bonface Kimani. American Journal of Education and Practice, 8(2). https://doi.org/10.47672/ajep.1901</w:t>
      </w:r>
    </w:p>
    <w:p w14:paraId="4C0610F0"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lastRenderedPageBreak/>
        <w:t>Knoche, H. T. (2022). Thinking about cooperative learning: The impacts of epistemic motives and social structure on cooperative learning environments. The International Journal of Management Education, 20(2), 100643. https://doi.org/10.1016/j.ijme.2022.100643</w:t>
      </w:r>
    </w:p>
    <w:p w14:paraId="1FC4B1F6"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 xml:space="preserve">Kuok Ho, D. T. (2023). Student-centered approach in teaching and learning: What does it really mean? Acta </w:t>
      </w:r>
      <w:proofErr w:type="spellStart"/>
      <w:r w:rsidRPr="00171A47">
        <w:rPr>
          <w:rFonts w:ascii="Arial" w:hAnsi="Arial" w:cs="Arial"/>
          <w:iCs/>
          <w:lang w:val="en-PH"/>
        </w:rPr>
        <w:t>Pedagogia</w:t>
      </w:r>
      <w:proofErr w:type="spellEnd"/>
      <w:r w:rsidRPr="00171A47">
        <w:rPr>
          <w:rFonts w:ascii="Arial" w:hAnsi="Arial" w:cs="Arial"/>
          <w:iCs/>
          <w:lang w:val="en-PH"/>
        </w:rPr>
        <w:t xml:space="preserve"> Asiana, 2(2). https://doi.org/10.53623/apga.v2i2.218</w:t>
      </w:r>
    </w:p>
    <w:p w14:paraId="57EBFDFC" w14:textId="77777777" w:rsidR="001763F0" w:rsidRPr="00171A47" w:rsidRDefault="001763F0" w:rsidP="001763F0">
      <w:pPr>
        <w:pStyle w:val="Body"/>
        <w:ind w:left="450" w:hanging="450"/>
        <w:rPr>
          <w:rFonts w:ascii="Arial" w:hAnsi="Arial" w:cs="Arial"/>
          <w:iCs/>
          <w:lang w:val="en-PH"/>
        </w:rPr>
      </w:pPr>
      <w:proofErr w:type="spellStart"/>
      <w:r w:rsidRPr="00171A47">
        <w:rPr>
          <w:rFonts w:ascii="Arial" w:hAnsi="Arial" w:cs="Arial"/>
          <w:iCs/>
          <w:lang w:val="en-PH"/>
        </w:rPr>
        <w:t>Lagbao</w:t>
      </w:r>
      <w:proofErr w:type="spellEnd"/>
      <w:r w:rsidRPr="00171A47">
        <w:rPr>
          <w:rFonts w:ascii="Arial" w:hAnsi="Arial" w:cs="Arial"/>
          <w:iCs/>
          <w:lang w:val="en-PH"/>
        </w:rPr>
        <w:t>, N. J. C. U. (2024). INITIAL IMPLEMENTATION OF THE MATATAG CURRICULUM: VIEWS OF THE TEACHERS AND PRINCIPALS. EPRA International Journal of Environmental Economics Commerce and Educational Management, 10–17. https://doi.org/10.36713/epra17629</w:t>
      </w:r>
    </w:p>
    <w:p w14:paraId="137BA1AA" w14:textId="77777777" w:rsidR="001763F0" w:rsidRPr="00171A47" w:rsidRDefault="001763F0" w:rsidP="001763F0">
      <w:pPr>
        <w:pStyle w:val="Body"/>
        <w:ind w:left="450" w:hanging="450"/>
        <w:rPr>
          <w:rFonts w:ascii="Arial" w:hAnsi="Arial" w:cs="Arial"/>
          <w:iCs/>
          <w:lang w:val="en-PH"/>
        </w:rPr>
      </w:pPr>
      <w:proofErr w:type="spellStart"/>
      <w:r w:rsidRPr="00171A47">
        <w:rPr>
          <w:rFonts w:ascii="Arial" w:hAnsi="Arial" w:cs="Arial"/>
          <w:iCs/>
          <w:lang w:val="en-PH"/>
        </w:rPr>
        <w:t>Macalisang</w:t>
      </w:r>
      <w:proofErr w:type="spellEnd"/>
      <w:r w:rsidRPr="00171A47">
        <w:rPr>
          <w:rFonts w:ascii="Arial" w:hAnsi="Arial" w:cs="Arial"/>
          <w:iCs/>
          <w:lang w:val="en-PH"/>
        </w:rPr>
        <w:t xml:space="preserve">, D. S., &amp; </w:t>
      </w:r>
      <w:proofErr w:type="spellStart"/>
      <w:r w:rsidRPr="00171A47">
        <w:rPr>
          <w:rFonts w:ascii="Arial" w:hAnsi="Arial" w:cs="Arial"/>
          <w:iCs/>
          <w:lang w:val="en-PH"/>
        </w:rPr>
        <w:t>Bonghawan</w:t>
      </w:r>
      <w:proofErr w:type="spellEnd"/>
      <w:r w:rsidRPr="00171A47">
        <w:rPr>
          <w:rFonts w:ascii="Arial" w:hAnsi="Arial" w:cs="Arial"/>
          <w:iCs/>
          <w:lang w:val="en-PH"/>
        </w:rPr>
        <w:t xml:space="preserve">, R. G. G. (2024). Teachers’ learning reinforcement: Effects on students’ motivation, </w:t>
      </w:r>
      <w:proofErr w:type="spellStart"/>
      <w:r w:rsidRPr="00171A47">
        <w:rPr>
          <w:rFonts w:ascii="Arial" w:hAnsi="Arial" w:cs="Arial"/>
          <w:iCs/>
          <w:lang w:val="en-PH"/>
        </w:rPr>
        <w:t>self efficacy</w:t>
      </w:r>
      <w:proofErr w:type="spellEnd"/>
      <w:r w:rsidRPr="00171A47">
        <w:rPr>
          <w:rFonts w:ascii="Arial" w:hAnsi="Arial" w:cs="Arial"/>
          <w:iCs/>
          <w:lang w:val="en-PH"/>
        </w:rPr>
        <w:t xml:space="preserve"> and academic performance. International Journal of Scientific Research and Management (IJSRM), 12(02), 3218–3228. https://doi.org/10.18535/ijsrm/v12i02.el08</w:t>
      </w:r>
    </w:p>
    <w:p w14:paraId="08F5A691" w14:textId="77777777" w:rsidR="001763F0" w:rsidRPr="00171A47" w:rsidRDefault="001763F0" w:rsidP="001763F0">
      <w:pPr>
        <w:pStyle w:val="Body"/>
        <w:ind w:left="450" w:hanging="450"/>
        <w:rPr>
          <w:rFonts w:ascii="Arial" w:hAnsi="Arial" w:cs="Arial"/>
          <w:iCs/>
          <w:lang w:val="en-PH"/>
        </w:rPr>
      </w:pPr>
      <w:proofErr w:type="spellStart"/>
      <w:r w:rsidRPr="00171A47">
        <w:rPr>
          <w:rFonts w:ascii="Arial" w:hAnsi="Arial" w:cs="Arial"/>
          <w:iCs/>
          <w:lang w:val="en-PH"/>
        </w:rPr>
        <w:t>Magtuba</w:t>
      </w:r>
      <w:proofErr w:type="spellEnd"/>
      <w:r w:rsidRPr="00171A47">
        <w:rPr>
          <w:rFonts w:ascii="Arial" w:hAnsi="Arial" w:cs="Arial"/>
          <w:iCs/>
          <w:lang w:val="en-PH"/>
        </w:rPr>
        <w:t>, C. G., &amp; Caballero, C. G. (2024). THE INFLUENCE OF SYSTEMS LEADERSHIP, TEACHER EMPOWERMENT, PERCEPTION, ATTITUDE AND COMMITMENT ON THE INCLUSIVE EDUCATION PRACTICES OF SPED TEACHERS. European Journal of Education Studies, 11(10). https://doi.org/10.46827/ejes.v11i10.5540</w:t>
      </w:r>
    </w:p>
    <w:p w14:paraId="5303B7CE" w14:textId="77777777" w:rsidR="001763F0" w:rsidRPr="00171A47" w:rsidRDefault="001763F0" w:rsidP="001763F0">
      <w:pPr>
        <w:pStyle w:val="Body"/>
        <w:ind w:left="450" w:hanging="450"/>
        <w:rPr>
          <w:rFonts w:ascii="Arial" w:hAnsi="Arial" w:cs="Arial"/>
          <w:iCs/>
          <w:lang w:val="en-PH"/>
        </w:rPr>
      </w:pPr>
      <w:proofErr w:type="spellStart"/>
      <w:r w:rsidRPr="00171A47">
        <w:rPr>
          <w:rFonts w:ascii="Arial" w:hAnsi="Arial" w:cs="Arial"/>
          <w:iCs/>
          <w:lang w:val="en-PH"/>
        </w:rPr>
        <w:t>Mdhlalose</w:t>
      </w:r>
      <w:proofErr w:type="spellEnd"/>
      <w:r w:rsidRPr="00171A47">
        <w:rPr>
          <w:rFonts w:ascii="Arial" w:hAnsi="Arial" w:cs="Arial"/>
          <w:iCs/>
          <w:lang w:val="en-PH"/>
        </w:rPr>
        <w:t>, D., &amp; Mlambo, G. (2023). Integration of Technology in Education and its Impact on Learning and Teaching. Asian Journal of Education and Social Studies, 47(2), 54–63. https://doi.org/10.9734/ajess/2023/v47i21021</w:t>
      </w:r>
    </w:p>
    <w:p w14:paraId="50AF3D57"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 xml:space="preserve">Mebert, L., Barnes, Dalley, J., &amp; Gawarecki. (2020). Fostering student engagement through a real-world, collaborative project across disciplines and institutions. Higher Education </w:t>
      </w:r>
      <w:proofErr w:type="spellStart"/>
      <w:r w:rsidRPr="00171A47">
        <w:rPr>
          <w:rFonts w:ascii="Arial" w:hAnsi="Arial" w:cs="Arial"/>
          <w:iCs/>
          <w:lang w:val="en-PH"/>
        </w:rPr>
        <w:t>Pedagogie</w:t>
      </w:r>
      <w:proofErr w:type="spellEnd"/>
      <w:r w:rsidRPr="00171A47">
        <w:rPr>
          <w:rFonts w:ascii="Arial" w:hAnsi="Arial" w:cs="Arial"/>
          <w:iCs/>
          <w:lang w:val="en-PH"/>
        </w:rPr>
        <w:t>, 5(1). https://doi.org/10.1080/23752696.2020.1750306</w:t>
      </w:r>
    </w:p>
    <w:p w14:paraId="6DD114D6"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Mezirow, J. (1978). Perspective transformation. Adult Education, 28(2), 100–110. https://doi.org/10.1177/074171367802800202</w:t>
      </w:r>
    </w:p>
    <w:p w14:paraId="0919349B"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Micallef, A., &amp; Newton, P. M. (2022). The use of concrete examples enhances the learning of abstract concepts: a replication study. Teaching of Psychology, 51(1), 22–29. https://doi.org/10.1177/00986283211058069</w:t>
      </w:r>
    </w:p>
    <w:p w14:paraId="2703D04A"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 xml:space="preserve">Mitchell, B., &amp; </w:t>
      </w:r>
      <w:proofErr w:type="spellStart"/>
      <w:r w:rsidRPr="00171A47">
        <w:rPr>
          <w:rFonts w:ascii="Arial" w:hAnsi="Arial" w:cs="Arial"/>
          <w:iCs/>
          <w:lang w:val="en-PH"/>
        </w:rPr>
        <w:t>Buntic</w:t>
      </w:r>
      <w:proofErr w:type="spellEnd"/>
      <w:r w:rsidRPr="00171A47">
        <w:rPr>
          <w:rFonts w:ascii="Arial" w:hAnsi="Arial" w:cs="Arial"/>
          <w:iCs/>
          <w:lang w:val="en-PH"/>
        </w:rPr>
        <w:t>, C. G. (2023). Global trends in curriculum reform and development. Curriculum and Teaching, 38(1), 27–47. https://doi.org/10.7459/ct/38.1.03</w:t>
      </w:r>
    </w:p>
    <w:p w14:paraId="585A6047"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Montefusco, A., &amp; Angeli, F. (2024). Turning complexity into a Delight to the Mind: An integrative framework for teaching and learning complex reasoning. Management Learning. https://doi.org/10.1177/13505076241258932</w:t>
      </w:r>
    </w:p>
    <w:p w14:paraId="1E2C62E1"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Mustofa, Lin, C.-Y., &amp; Chen, H.-H. (2023). Elementary Teachers’ Beliefs and Practices Pertaining to Freedom of Learning Curriculum Reform Policy: A Qualitative study. International Journal of Education and Practice, 11(2), 166–179. https://econpapers.repec.org/article/pkpijoeap/v_3a11_3ay_3a2023_3ai_3a2_3ap_3a166-179_3aid_3a3289.htm</w:t>
      </w:r>
    </w:p>
    <w:p w14:paraId="27DA1879"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 xml:space="preserve">Naeem, M., </w:t>
      </w:r>
      <w:proofErr w:type="spellStart"/>
      <w:r w:rsidRPr="00171A47">
        <w:rPr>
          <w:rFonts w:ascii="Arial" w:hAnsi="Arial" w:cs="Arial"/>
          <w:iCs/>
          <w:lang w:val="en-PH"/>
        </w:rPr>
        <w:t>Ozuem</w:t>
      </w:r>
      <w:proofErr w:type="spellEnd"/>
      <w:r w:rsidRPr="00171A47">
        <w:rPr>
          <w:rFonts w:ascii="Arial" w:hAnsi="Arial" w:cs="Arial"/>
          <w:iCs/>
          <w:lang w:val="en-PH"/>
        </w:rPr>
        <w:t>, W., Howell, K., &amp; Ranfagni, S. (2023). A Step-by-Step process of thematic analysis to develop a conceptual model in qualitative research. International Journal of Qualitative Methods, 22. https://doi.org/10.1177/16094069231205789</w:t>
      </w:r>
    </w:p>
    <w:p w14:paraId="74E99F6A" w14:textId="77777777" w:rsidR="001763F0" w:rsidRPr="00171A47" w:rsidRDefault="001763F0" w:rsidP="001763F0">
      <w:pPr>
        <w:pStyle w:val="Body"/>
        <w:ind w:left="450" w:hanging="450"/>
        <w:rPr>
          <w:rFonts w:ascii="Arial" w:hAnsi="Arial" w:cs="Arial"/>
          <w:iCs/>
          <w:lang w:val="en-PH"/>
        </w:rPr>
      </w:pPr>
      <w:proofErr w:type="spellStart"/>
      <w:r w:rsidRPr="00171A47">
        <w:rPr>
          <w:rFonts w:ascii="Arial" w:hAnsi="Arial" w:cs="Arial"/>
          <w:iCs/>
          <w:lang w:val="en-PH"/>
        </w:rPr>
        <w:lastRenderedPageBreak/>
        <w:t>Nyaaba</w:t>
      </w:r>
      <w:proofErr w:type="spellEnd"/>
      <w:r w:rsidRPr="00171A47">
        <w:rPr>
          <w:rFonts w:ascii="Arial" w:hAnsi="Arial" w:cs="Arial"/>
          <w:iCs/>
          <w:lang w:val="en-PH"/>
        </w:rPr>
        <w:t xml:space="preserve">, R. A., Abdul-Gafaar, S., </w:t>
      </w:r>
      <w:proofErr w:type="spellStart"/>
      <w:r w:rsidRPr="00171A47">
        <w:rPr>
          <w:rFonts w:ascii="Arial" w:hAnsi="Arial" w:cs="Arial"/>
          <w:iCs/>
          <w:lang w:val="en-PH"/>
        </w:rPr>
        <w:t>Akulga</w:t>
      </w:r>
      <w:proofErr w:type="spellEnd"/>
      <w:r w:rsidRPr="00171A47">
        <w:rPr>
          <w:rFonts w:ascii="Arial" w:hAnsi="Arial" w:cs="Arial"/>
          <w:iCs/>
          <w:lang w:val="en-PH"/>
        </w:rPr>
        <w:t>, C. A., &amp; Kwakye, D. O. (2023). Assessing the Impact of Continuous Professional Development of Teachers and its Effects on Satisfaction, Achievement, and Engagement: Colleges of Education, Northern Ghana. Journal of Education and Teaching Methods, 2(2), 41–57. https://doi.org/10.58425/jetm.v2i2.178</w:t>
      </w:r>
    </w:p>
    <w:p w14:paraId="41958DF5" w14:textId="77777777" w:rsidR="001763F0" w:rsidRPr="00171A47" w:rsidRDefault="001763F0" w:rsidP="001763F0">
      <w:pPr>
        <w:pStyle w:val="Body"/>
        <w:ind w:left="450" w:hanging="450"/>
        <w:rPr>
          <w:rFonts w:ascii="Arial" w:hAnsi="Arial" w:cs="Arial"/>
          <w:iCs/>
          <w:lang w:val="en-PH"/>
        </w:rPr>
      </w:pPr>
      <w:proofErr w:type="spellStart"/>
      <w:r w:rsidRPr="00171A47">
        <w:rPr>
          <w:rFonts w:ascii="Arial" w:hAnsi="Arial" w:cs="Arial"/>
          <w:iCs/>
          <w:lang w:val="en-PH"/>
        </w:rPr>
        <w:t>Olipas</w:t>
      </w:r>
      <w:proofErr w:type="spellEnd"/>
      <w:r w:rsidRPr="00171A47">
        <w:rPr>
          <w:rFonts w:ascii="Arial" w:hAnsi="Arial" w:cs="Arial"/>
          <w:iCs/>
          <w:lang w:val="en-PH"/>
        </w:rPr>
        <w:t>, C. N. P. (2024). A qualitative exploration of the MATATAG curriculum’s perceived impact on history and geography education in the school year 2024-2025. European Journal of Theoretical and Applied Sciences, 2(1), 526–531. https://doi.org/10.59324/ejtas.2024.2(1).45</w:t>
      </w:r>
    </w:p>
    <w:p w14:paraId="2173D1F0"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Öztürk, B. (2023). The Effect of cooperative learning models on learning Outcomes: A Second-Order Meta-Analysis. Educational Policy Analysis and Strategic Research, 18(3). https://doi.org/10.29329/epasr.2023.600.13</w:t>
      </w:r>
    </w:p>
    <w:p w14:paraId="7349A72C"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Pak, K., Polikoff, M. S., Desimone, L. M., &amp; García, E. S. (2020). The Adaptive Challenges of Curriculum Implementation: Insights for Educational Leaders Driving Standards-Based Reform. AERA Open, 6(2), 233285842093282. https://doi.org/10.1177/2332858420932828</w:t>
      </w:r>
    </w:p>
    <w:p w14:paraId="6B9F2BA8"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 xml:space="preserve">Perez, S., </w:t>
      </w:r>
      <w:proofErr w:type="spellStart"/>
      <w:r w:rsidRPr="00171A47">
        <w:rPr>
          <w:rFonts w:ascii="Arial" w:hAnsi="Arial" w:cs="Arial"/>
          <w:iCs/>
          <w:lang w:val="en-PH"/>
        </w:rPr>
        <w:t>Bongcales</w:t>
      </w:r>
      <w:proofErr w:type="spellEnd"/>
      <w:r w:rsidRPr="00171A47">
        <w:rPr>
          <w:rFonts w:ascii="Arial" w:hAnsi="Arial" w:cs="Arial"/>
          <w:iCs/>
          <w:lang w:val="en-PH"/>
        </w:rPr>
        <w:t>, A., &amp; Bellen, A. (2020). A scoping review on the implementation of Spiral progression approach. Journal of Academic Research 01:1 (2020</w:t>
      </w:r>
      <w:proofErr w:type="gramStart"/>
      <w:r w:rsidRPr="00171A47">
        <w:rPr>
          <w:rFonts w:ascii="Arial" w:hAnsi="Arial" w:cs="Arial"/>
          <w:iCs/>
          <w:lang w:val="en-PH"/>
        </w:rPr>
        <w:t>),Pp.</w:t>
      </w:r>
      <w:proofErr w:type="gramEnd"/>
      <w:r w:rsidRPr="00171A47">
        <w:rPr>
          <w:rFonts w:ascii="Arial" w:hAnsi="Arial" w:cs="Arial"/>
          <w:iCs/>
          <w:lang w:val="en-PH"/>
        </w:rPr>
        <w:t xml:space="preserve"> 11-22, VOL. 5(NO. 5). https://doi.org/10.13140/RG.2.2.13453.60320</w:t>
      </w:r>
    </w:p>
    <w:p w14:paraId="545AC2CB"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Phinla, W. (2024). Challenges and innovations in developing a social studies curriculum for 21st-century learners in small schools. South Eastern European Journal of Public Health, 25(S2), 1098–1114. https://doi.org/10.6084/m9.figshare.28605353</w:t>
      </w:r>
    </w:p>
    <w:p w14:paraId="38EFBBD7"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Pollard, R., &amp; Kumar, S. (2022). Instructional designers in Higher Education: roles, challenges, and supports. Journal of Applied Instructional Design. https://doi.org/10.59668/354.5896</w:t>
      </w:r>
    </w:p>
    <w:p w14:paraId="6005F5A1" w14:textId="77777777" w:rsidR="001763F0" w:rsidRPr="00171A47" w:rsidRDefault="001763F0" w:rsidP="001763F0">
      <w:pPr>
        <w:pStyle w:val="Body"/>
        <w:ind w:left="450" w:hanging="450"/>
        <w:rPr>
          <w:rFonts w:ascii="Arial" w:hAnsi="Arial" w:cs="Arial"/>
          <w:iCs/>
          <w:lang w:val="en-PH"/>
        </w:rPr>
      </w:pPr>
      <w:proofErr w:type="spellStart"/>
      <w:r w:rsidRPr="00171A47">
        <w:rPr>
          <w:rFonts w:ascii="Arial" w:hAnsi="Arial" w:cs="Arial"/>
          <w:iCs/>
          <w:lang w:val="en-PH"/>
        </w:rPr>
        <w:t>Pusparini</w:t>
      </w:r>
      <w:proofErr w:type="spellEnd"/>
      <w:r w:rsidRPr="00171A47">
        <w:rPr>
          <w:rFonts w:ascii="Arial" w:hAnsi="Arial" w:cs="Arial"/>
          <w:iCs/>
          <w:lang w:val="en-PH"/>
        </w:rPr>
        <w:t>, R., &amp; Kurniasih, E. (2020). Learning Journal: a tool to help students grasp the course content. Proceedings of the International Joint Conference on Arts and Humanities (IJCAH 2020). https://doi.org/10.2991/assehr.k.201201.130</w:t>
      </w:r>
    </w:p>
    <w:p w14:paraId="5FAD091D"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 xml:space="preserve">Ras, A. (2024). Philippine K to 12 Implementation: </w:t>
      </w:r>
      <w:proofErr w:type="spellStart"/>
      <w:proofErr w:type="gramStart"/>
      <w:r w:rsidRPr="00171A47">
        <w:rPr>
          <w:rFonts w:ascii="Arial" w:hAnsi="Arial" w:cs="Arial"/>
          <w:iCs/>
          <w:lang w:val="en-PH"/>
        </w:rPr>
        <w:t>Difficulties,Coping</w:t>
      </w:r>
      <w:proofErr w:type="spellEnd"/>
      <w:proofErr w:type="gramEnd"/>
      <w:r w:rsidRPr="00171A47">
        <w:rPr>
          <w:rFonts w:ascii="Arial" w:hAnsi="Arial" w:cs="Arial"/>
          <w:iCs/>
          <w:lang w:val="en-PH"/>
        </w:rPr>
        <w:t xml:space="preserve"> Strategies, and Insights of Public School teachers. INTERNATIONAL JOURNAL OF ADVANCED MULTIDISCIPLINARY STUDIES, 4, 2799–0664. https://www.ijams-bbp.net/wp-content/uploads/2024/06/5-IJAMS-MAY-2024-400-416.pdf</w:t>
      </w:r>
    </w:p>
    <w:p w14:paraId="0C437F65" w14:textId="77777777" w:rsidR="001763F0" w:rsidRPr="00171A47" w:rsidRDefault="001763F0" w:rsidP="001763F0">
      <w:pPr>
        <w:pStyle w:val="Body"/>
        <w:ind w:left="450" w:hanging="450"/>
        <w:rPr>
          <w:rFonts w:ascii="Arial" w:hAnsi="Arial" w:cs="Arial"/>
          <w:iCs/>
          <w:lang w:val="en-PH"/>
        </w:rPr>
      </w:pPr>
      <w:proofErr w:type="spellStart"/>
      <w:r w:rsidRPr="00171A47">
        <w:rPr>
          <w:rFonts w:ascii="Arial" w:hAnsi="Arial" w:cs="Arial"/>
          <w:iCs/>
          <w:lang w:val="en-PH"/>
        </w:rPr>
        <w:t>Renandya</w:t>
      </w:r>
      <w:proofErr w:type="spellEnd"/>
      <w:r w:rsidRPr="00171A47">
        <w:rPr>
          <w:rFonts w:ascii="Arial" w:hAnsi="Arial" w:cs="Arial"/>
          <w:iCs/>
          <w:lang w:val="en-PH"/>
        </w:rPr>
        <w:t>, W. A., Thuy, M. N. T., &amp; Jacobs, G. M. (2023). Learning to unlearn faulty beliefs and practices in English language teaching. Studies in English Language and Education, 10(1), 1–15. https://doi.org/10.24815/siele.v10i1.26009</w:t>
      </w:r>
    </w:p>
    <w:p w14:paraId="147B01B6" w14:textId="77777777" w:rsidR="001763F0" w:rsidRPr="00171A47" w:rsidRDefault="001763F0" w:rsidP="001763F0">
      <w:pPr>
        <w:pStyle w:val="Body"/>
        <w:ind w:left="450" w:hanging="450"/>
        <w:rPr>
          <w:rFonts w:ascii="Arial" w:hAnsi="Arial" w:cs="Arial"/>
          <w:iCs/>
          <w:lang w:val="en-PH"/>
        </w:rPr>
      </w:pPr>
      <w:proofErr w:type="spellStart"/>
      <w:r w:rsidRPr="00171A47">
        <w:rPr>
          <w:rFonts w:ascii="Arial" w:hAnsi="Arial" w:cs="Arial"/>
          <w:iCs/>
          <w:lang w:val="en-PH"/>
        </w:rPr>
        <w:t>Sakusita</w:t>
      </w:r>
      <w:proofErr w:type="spellEnd"/>
      <w:r w:rsidRPr="00171A47">
        <w:rPr>
          <w:rFonts w:ascii="Arial" w:hAnsi="Arial" w:cs="Arial"/>
          <w:iCs/>
          <w:lang w:val="en-PH"/>
        </w:rPr>
        <w:t>, M. S. (2021). An investigation on the effects of inadequate educational resources for social studies at a selected primary school in Katima Circuit. A Project Submitted in Partial Fulfillment of the Requirements for the Degree of Bachelor of Education (</w:t>
      </w:r>
      <w:proofErr w:type="spellStart"/>
      <w:r w:rsidRPr="00171A47">
        <w:rPr>
          <w:rFonts w:ascii="Arial" w:hAnsi="Arial" w:cs="Arial"/>
          <w:iCs/>
          <w:lang w:val="en-PH"/>
        </w:rPr>
        <w:t>Honours</w:t>
      </w:r>
      <w:proofErr w:type="spellEnd"/>
      <w:r w:rsidRPr="00171A47">
        <w:rPr>
          <w:rFonts w:ascii="Arial" w:hAnsi="Arial" w:cs="Arial"/>
          <w:iCs/>
          <w:lang w:val="en-PH"/>
        </w:rPr>
        <w:t>). https://doi.org/10.13140/RG.2.2.32116.83840</w:t>
      </w:r>
    </w:p>
    <w:p w14:paraId="4DFD698D"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 xml:space="preserve">Saravanakumar, N. A., Raja, N. G., &amp; Sivakumar, N. P. (2023). Transforming education: Perceptions and challenges of technology-enabled teacher education </w:t>
      </w:r>
      <w:proofErr w:type="spellStart"/>
      <w:r w:rsidRPr="00171A47">
        <w:rPr>
          <w:rFonts w:ascii="Arial" w:hAnsi="Arial" w:cs="Arial"/>
          <w:iCs/>
          <w:lang w:val="en-PH"/>
        </w:rPr>
        <w:t>programmes</w:t>
      </w:r>
      <w:proofErr w:type="spellEnd"/>
      <w:r w:rsidRPr="00171A47">
        <w:rPr>
          <w:rFonts w:ascii="Arial" w:hAnsi="Arial" w:cs="Arial"/>
          <w:iCs/>
          <w:lang w:val="en-PH"/>
        </w:rPr>
        <w:t xml:space="preserve">. </w:t>
      </w:r>
      <w:r w:rsidRPr="00171A47">
        <w:rPr>
          <w:rFonts w:ascii="Arial" w:hAnsi="Arial" w:cs="Arial"/>
          <w:iCs/>
          <w:lang w:val="en-PH"/>
        </w:rPr>
        <w:lastRenderedPageBreak/>
        <w:t>Open Access Research Journal of Engineering and Technology, 5(2), 001–007. https://doi.org/10.53022/oarjet.2023.5.2.0077</w:t>
      </w:r>
    </w:p>
    <w:p w14:paraId="0DC7162D"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 xml:space="preserve">Sarfo, J., Debrah, T., </w:t>
      </w:r>
      <w:proofErr w:type="spellStart"/>
      <w:r w:rsidRPr="00171A47">
        <w:rPr>
          <w:rFonts w:ascii="Arial" w:hAnsi="Arial" w:cs="Arial"/>
          <w:iCs/>
          <w:lang w:val="en-PH"/>
        </w:rPr>
        <w:t>Gbordzoe</w:t>
      </w:r>
      <w:proofErr w:type="spellEnd"/>
      <w:r w:rsidRPr="00171A47">
        <w:rPr>
          <w:rFonts w:ascii="Arial" w:hAnsi="Arial" w:cs="Arial"/>
          <w:iCs/>
          <w:lang w:val="en-PH"/>
        </w:rPr>
        <w:t>, N., Afful, W., &amp; Obeng, P. (2021). Qualitative research designs, sample size and saturation: Is enough always enough? Journal of Advocacy, Research and Education., 8(3). https://doi.org/10.13187/jare.2021.3.60</w:t>
      </w:r>
    </w:p>
    <w:p w14:paraId="29AA688F" w14:textId="77777777" w:rsidR="001763F0" w:rsidRPr="00171A47" w:rsidRDefault="001763F0" w:rsidP="001763F0">
      <w:pPr>
        <w:pStyle w:val="Body"/>
        <w:ind w:left="450" w:hanging="450"/>
        <w:rPr>
          <w:rFonts w:ascii="Arial" w:hAnsi="Arial" w:cs="Arial"/>
          <w:iCs/>
          <w:lang w:val="en-PH"/>
        </w:rPr>
      </w:pPr>
      <w:proofErr w:type="spellStart"/>
      <w:r w:rsidRPr="00171A47">
        <w:rPr>
          <w:rFonts w:ascii="Arial" w:hAnsi="Arial" w:cs="Arial"/>
          <w:iCs/>
          <w:lang w:val="en-PH"/>
        </w:rPr>
        <w:t>Sarigöz</w:t>
      </w:r>
      <w:proofErr w:type="spellEnd"/>
      <w:r w:rsidRPr="00171A47">
        <w:rPr>
          <w:rFonts w:ascii="Arial" w:hAnsi="Arial" w:cs="Arial"/>
          <w:iCs/>
          <w:lang w:val="en-PH"/>
        </w:rPr>
        <w:t>, O., &amp; Özgür, H. (2024). EXAMINATION OF THE REASONS THAT LEAD TEACHERS TO ABANDON THE CURRICULUM. Problems of Education in the 21st Century, 82(1), 117–132. https://doi.org/10.33225/pec/24.82.117</w:t>
      </w:r>
    </w:p>
    <w:p w14:paraId="0979EFDF"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Sarong, J. S. (2023). Exploring transformative leadership approaches in modern educational institutions. Randwick International of Education and Linguistics Science Journal, 4(4), 873–881. https://doi.org/10.47175/rielsj.v4i4.845</w:t>
      </w:r>
    </w:p>
    <w:p w14:paraId="25F40126"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 xml:space="preserve">Sato, S. N., Moreno, E. C., Rubio-Zarapuz, A., </w:t>
      </w:r>
      <w:proofErr w:type="spellStart"/>
      <w:r w:rsidRPr="00171A47">
        <w:rPr>
          <w:rFonts w:ascii="Arial" w:hAnsi="Arial" w:cs="Arial"/>
          <w:iCs/>
          <w:lang w:val="en-PH"/>
        </w:rPr>
        <w:t>Dalamitros</w:t>
      </w:r>
      <w:proofErr w:type="spellEnd"/>
      <w:r w:rsidRPr="00171A47">
        <w:rPr>
          <w:rFonts w:ascii="Arial" w:hAnsi="Arial" w:cs="Arial"/>
          <w:iCs/>
          <w:lang w:val="en-PH"/>
        </w:rPr>
        <w:t>, A. A., Yañez-Sepulveda, R., Tornero-Aguilera, J. F., &amp; Clemente-Suárez, V. J. (2023). Navigating the new normal: adapting online and distance learning in the Post-Pandemic era. Education Sciences, 14(1), 19. https://doi.org/10.3390/educsci14010019</w:t>
      </w:r>
    </w:p>
    <w:p w14:paraId="1CDCDF0E"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Singh, B., Jain, Gupta, V. K. K., &amp; Vashishth, T. K. (2023). TRANSFORMING EDUCATION IN THE DIGITAL AGE: A COMPREHENSIVE STUDY ON THE EFFECTIVENESS OF ONLINE LEARNING. International Journal of Scientific Research in Engineering and Management, 7(7). https://doi.org/10.55041/IJSREM24405</w:t>
      </w:r>
    </w:p>
    <w:p w14:paraId="6065E42A"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Southworth, J. (2022). Bridging critical thinking and transformative learning: the role of perspective-taking. Theory and Research in Education, 20(1). https://doi.org/10.1177/14778785221090853</w:t>
      </w:r>
    </w:p>
    <w:p w14:paraId="3FEF156C"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 xml:space="preserve">Tang, K. H. D. (2023). Student-centered approach in teaching and learning: What does it really mean? Acta </w:t>
      </w:r>
      <w:proofErr w:type="spellStart"/>
      <w:r w:rsidRPr="00171A47">
        <w:rPr>
          <w:rFonts w:ascii="Arial" w:hAnsi="Arial" w:cs="Arial"/>
          <w:iCs/>
          <w:lang w:val="en-PH"/>
        </w:rPr>
        <w:t>Pedagogia</w:t>
      </w:r>
      <w:proofErr w:type="spellEnd"/>
      <w:r w:rsidRPr="00171A47">
        <w:rPr>
          <w:rFonts w:ascii="Arial" w:hAnsi="Arial" w:cs="Arial"/>
          <w:iCs/>
          <w:lang w:val="en-PH"/>
        </w:rPr>
        <w:t xml:space="preserve"> Asiana, 2(2), 72–83. https://doi.org/10.53623/apga.v2i2.218</w:t>
      </w:r>
    </w:p>
    <w:p w14:paraId="521594DE" w14:textId="77777777" w:rsidR="001763F0" w:rsidRPr="00171A47" w:rsidRDefault="001763F0" w:rsidP="001763F0">
      <w:pPr>
        <w:pStyle w:val="Body"/>
        <w:ind w:left="450" w:hanging="450"/>
        <w:rPr>
          <w:rFonts w:ascii="Arial" w:hAnsi="Arial" w:cs="Arial"/>
          <w:iCs/>
          <w:lang w:val="en-PH"/>
        </w:rPr>
      </w:pPr>
      <w:proofErr w:type="spellStart"/>
      <w:r w:rsidRPr="00171A47">
        <w:rPr>
          <w:rFonts w:ascii="Arial" w:hAnsi="Arial" w:cs="Arial"/>
          <w:iCs/>
          <w:lang w:val="en-PH"/>
        </w:rPr>
        <w:t>Theodorio</w:t>
      </w:r>
      <w:proofErr w:type="spellEnd"/>
      <w:r w:rsidRPr="00171A47">
        <w:rPr>
          <w:rFonts w:ascii="Arial" w:hAnsi="Arial" w:cs="Arial"/>
          <w:iCs/>
          <w:lang w:val="en-PH"/>
        </w:rPr>
        <w:t>, A. O. (2024). Examining the support required by educators for successful technology integration in teacher professional development program. Cogent Education, 11(1). https://doi.org/10.1080/2331186x.2023.2298607</w:t>
      </w:r>
    </w:p>
    <w:p w14:paraId="20FCF12D" w14:textId="77777777" w:rsidR="001763F0" w:rsidRPr="00171A47" w:rsidRDefault="001763F0" w:rsidP="001763F0">
      <w:pPr>
        <w:pStyle w:val="Body"/>
        <w:ind w:left="450" w:hanging="450"/>
        <w:rPr>
          <w:rFonts w:ascii="Arial" w:hAnsi="Arial" w:cs="Arial"/>
          <w:iCs/>
          <w:lang w:val="en-PH"/>
        </w:rPr>
      </w:pPr>
      <w:proofErr w:type="spellStart"/>
      <w:r w:rsidRPr="00171A47">
        <w:rPr>
          <w:rFonts w:ascii="Arial" w:hAnsi="Arial" w:cs="Arial"/>
          <w:iCs/>
          <w:lang w:val="en-PH"/>
        </w:rPr>
        <w:t>Tinapay</w:t>
      </w:r>
      <w:proofErr w:type="spellEnd"/>
      <w:r w:rsidRPr="00171A47">
        <w:rPr>
          <w:rFonts w:ascii="Arial" w:hAnsi="Arial" w:cs="Arial"/>
          <w:iCs/>
          <w:lang w:val="en-PH"/>
        </w:rPr>
        <w:t>, A., Tirol, S., Cortes, J. A., &amp; Punay, M. (2021). Attitude of learners towards science and their science process skills in the case of the spiral curriculum: A literature review. International Journal of Research Studies in Education, 10(15). https://doi.org/10.5861/ijrse.2021.a106</w:t>
      </w:r>
    </w:p>
    <w:p w14:paraId="22BD0DBC"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Tirol, S. L. (2022). Spiral Progression Approach in the K to 12 Science Curriculum: A Literature review. International Journal of Education (IJE), 10(4). https://doi.org/10.5121/ije.2022.10403</w:t>
      </w:r>
    </w:p>
    <w:p w14:paraId="49C4BC97" w14:textId="77777777" w:rsidR="001763F0" w:rsidRPr="00171A47" w:rsidRDefault="001763F0" w:rsidP="001763F0">
      <w:pPr>
        <w:pStyle w:val="Body"/>
        <w:ind w:left="450" w:hanging="450"/>
        <w:rPr>
          <w:rFonts w:ascii="Arial" w:hAnsi="Arial" w:cs="Arial"/>
          <w:iCs/>
          <w:lang w:val="en-PH"/>
        </w:rPr>
      </w:pPr>
      <w:proofErr w:type="spellStart"/>
      <w:r w:rsidRPr="00171A47">
        <w:rPr>
          <w:rFonts w:ascii="Arial" w:hAnsi="Arial" w:cs="Arial"/>
          <w:iCs/>
          <w:lang w:val="en-PH"/>
        </w:rPr>
        <w:t>Veliganio</w:t>
      </w:r>
      <w:proofErr w:type="spellEnd"/>
      <w:r w:rsidRPr="00171A47">
        <w:rPr>
          <w:rFonts w:ascii="Arial" w:hAnsi="Arial" w:cs="Arial"/>
          <w:iCs/>
          <w:lang w:val="en-PH"/>
        </w:rPr>
        <w:t xml:space="preserve">, J. B., &amp; </w:t>
      </w:r>
      <w:proofErr w:type="spellStart"/>
      <w:r w:rsidRPr="00171A47">
        <w:rPr>
          <w:rFonts w:ascii="Arial" w:hAnsi="Arial" w:cs="Arial"/>
          <w:iCs/>
          <w:lang w:val="en-PH"/>
        </w:rPr>
        <w:t>Galigao</w:t>
      </w:r>
      <w:proofErr w:type="spellEnd"/>
      <w:r w:rsidRPr="00171A47">
        <w:rPr>
          <w:rFonts w:ascii="Arial" w:hAnsi="Arial" w:cs="Arial"/>
          <w:iCs/>
          <w:lang w:val="en-PH"/>
        </w:rPr>
        <w:t>, R. P. (2025). CONTEMPORARY ISSUES IN CURRICULUM PLANNING: A COMPARATIVE STUDY OF GLOBAL EDUCATION POLICIES AND PRACTICES. PSYCHOLOGY AND EDUCATION: A MULTIDISCIPLINARY JOURNAL, 32(7), 820–827. https://doi.org/10.5281/zenodo.14935852</w:t>
      </w:r>
    </w:p>
    <w:p w14:paraId="1B83B7C9"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 xml:space="preserve">Viado, A. L., &amp; Espiritu Department, J. A. (2023). The Collaborative-Individual Learning in improving the critical thinking skills of secondary students in the Philippines. </w:t>
      </w:r>
      <w:r w:rsidRPr="00171A47">
        <w:rPr>
          <w:rFonts w:ascii="Arial" w:hAnsi="Arial" w:cs="Arial"/>
          <w:iCs/>
          <w:lang w:val="en-PH"/>
        </w:rPr>
        <w:lastRenderedPageBreak/>
        <w:t>International Journal of Multidisciplinary Applied Business and Education, 4(7). https://doi.org/10.11594/ijmaber.04.07.35</w:t>
      </w:r>
    </w:p>
    <w:p w14:paraId="272E6613"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 xml:space="preserve">Villaver, M., </w:t>
      </w:r>
      <w:proofErr w:type="spellStart"/>
      <w:r w:rsidRPr="00171A47">
        <w:rPr>
          <w:rFonts w:ascii="Arial" w:hAnsi="Arial" w:cs="Arial"/>
          <w:iCs/>
          <w:lang w:val="en-PH"/>
        </w:rPr>
        <w:t>Tomarong</w:t>
      </w:r>
      <w:proofErr w:type="spellEnd"/>
      <w:r w:rsidRPr="00171A47">
        <w:rPr>
          <w:rFonts w:ascii="Arial" w:hAnsi="Arial" w:cs="Arial"/>
          <w:iCs/>
          <w:lang w:val="en-PH"/>
        </w:rPr>
        <w:t>, K., Andrin, G. R., &amp; Uy, F. T. (2024). MATATAG Curriculum Rollout: Understanding Challenges for Effective Implementation. INTERNATIONAL MULTIDISCIPLINARY JOURNAL OF RESEARCH FOR INNOVATION, SUSTAINABILITY, AND EXCELLENCE (IMJRISE). https://doi.org/10.5281/zenodo.11183037</w:t>
      </w:r>
    </w:p>
    <w:p w14:paraId="3A0EA864"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Vincent</w:t>
      </w:r>
      <w:r w:rsidRPr="00171A47">
        <w:rPr>
          <w:rFonts w:ascii="Cambria Math" w:hAnsi="Cambria Math" w:cs="Cambria Math"/>
          <w:iCs/>
          <w:lang w:val="en-PH"/>
        </w:rPr>
        <w:t>‐</w:t>
      </w:r>
      <w:r w:rsidRPr="00171A47">
        <w:rPr>
          <w:rFonts w:ascii="Arial" w:hAnsi="Arial" w:cs="Arial"/>
          <w:iCs/>
          <w:lang w:val="en-PH"/>
        </w:rPr>
        <w:t>Lancrin, S. (2023). Fostering and assessing student critical thinking: From theory to teaching practice. European Journal of Education, 58(3), 354–368. https://doi.org/10.1111/ejed.12569</w:t>
      </w:r>
    </w:p>
    <w:p w14:paraId="48535F80" w14:textId="77777777" w:rsidR="00C0198A" w:rsidRPr="00171A47" w:rsidRDefault="00C0198A" w:rsidP="001763F0">
      <w:pPr>
        <w:pStyle w:val="Body"/>
        <w:ind w:left="450" w:hanging="450"/>
        <w:rPr>
          <w:rFonts w:ascii="Arial" w:hAnsi="Arial" w:cs="Arial"/>
          <w:iCs/>
          <w:lang w:val="en-PH"/>
        </w:rPr>
      </w:pPr>
    </w:p>
    <w:p w14:paraId="5F5ED4B9" w14:textId="138AA11C"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Wang, L. (2023). The Impact of Student-Centered Learning on Academic Motivation and Achievement: A Comparative Research between Traditional instruction and Student-Centered Approach. Journal of Education Humanities and Social Sciences, 22. https://doi.org/10.54097/ehss.v22i.12463</w:t>
      </w:r>
    </w:p>
    <w:p w14:paraId="5413B996"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Wood, K. (2021). On the development of pedagogical content knowledge through lesson study. International Journal for Lesson and Learning Studies, 10(4), 393–398. https://doi.org/10.1108/ijlls-10-2021-0091</w:t>
      </w:r>
    </w:p>
    <w:p w14:paraId="108FE2AA" w14:textId="29EAB02F" w:rsidR="00287E68" w:rsidRPr="00171A47" w:rsidRDefault="001763F0" w:rsidP="00C0198A">
      <w:pPr>
        <w:pStyle w:val="Body"/>
        <w:ind w:left="450" w:hanging="450"/>
        <w:rPr>
          <w:rFonts w:ascii="Arial" w:hAnsi="Arial" w:cs="Arial"/>
          <w:iCs/>
          <w:lang w:val="en-PH"/>
        </w:rPr>
      </w:pPr>
      <w:r w:rsidRPr="00171A47">
        <w:rPr>
          <w:rFonts w:ascii="Arial" w:hAnsi="Arial" w:cs="Arial"/>
          <w:iCs/>
          <w:lang w:val="en-PH"/>
        </w:rPr>
        <w:t>Yin, R. K. (2018). Case Study Research and Applications: Design and Methods. Sage Publications. https://uk.sagepub.com/en-gb/eur/case-study-research-and-applications/book250150#contents</w:t>
      </w:r>
    </w:p>
    <w:p w14:paraId="7AF740DD" w14:textId="77777777" w:rsidR="008B459E" w:rsidRPr="00171A47" w:rsidRDefault="002C57D2" w:rsidP="00441B6F">
      <w:pPr>
        <w:pStyle w:val="Body"/>
        <w:spacing w:after="0"/>
        <w:rPr>
          <w:rFonts w:ascii="Arial" w:hAnsi="Arial" w:cs="Arial"/>
          <w:iCs/>
        </w:rPr>
      </w:pPr>
      <w:r w:rsidRPr="00171A47">
        <w:rPr>
          <w:rFonts w:ascii="Arial" w:hAnsi="Arial" w:cs="Arial"/>
          <w:b/>
          <w:iCs/>
        </w:rPr>
        <w:t>Reference to a book:</w:t>
      </w:r>
      <w:r w:rsidRPr="00171A47">
        <w:rPr>
          <w:rFonts w:ascii="Arial" w:hAnsi="Arial" w:cs="Arial"/>
          <w:iCs/>
        </w:rPr>
        <w:t xml:space="preserve"> </w:t>
      </w:r>
    </w:p>
    <w:p w14:paraId="7A804575" w14:textId="77777777" w:rsidR="00441B6F" w:rsidRPr="00171A47" w:rsidRDefault="00441B6F" w:rsidP="00441B6F">
      <w:pPr>
        <w:pStyle w:val="Body"/>
        <w:spacing w:after="0"/>
        <w:jc w:val="left"/>
        <w:rPr>
          <w:iCs/>
        </w:rPr>
      </w:pPr>
    </w:p>
    <w:p w14:paraId="14C4FCE4" w14:textId="4D3B37C2" w:rsidR="001763F0" w:rsidRPr="00171A47" w:rsidRDefault="001763F0" w:rsidP="001763F0">
      <w:pPr>
        <w:pStyle w:val="Body"/>
        <w:ind w:left="450" w:hanging="450"/>
        <w:rPr>
          <w:bCs/>
          <w:iCs/>
          <w:lang w:val="en-PH"/>
        </w:rPr>
      </w:pPr>
      <w:r w:rsidRPr="00171A47">
        <w:rPr>
          <w:bCs/>
          <w:iCs/>
          <w:lang w:val="en-PH"/>
        </w:rPr>
        <w:t xml:space="preserve">Bećirović, S. (2023). Challenges and Barriers for Effective Integration of Technologies into Teaching and Learning. In Springer briefs in education (pp. 123–133). https://doi.org/10.1007/978-981-99-0444-0_10 </w:t>
      </w:r>
    </w:p>
    <w:p w14:paraId="5A429751" w14:textId="77777777" w:rsidR="001763F0" w:rsidRPr="00171A47" w:rsidRDefault="001763F0" w:rsidP="001763F0">
      <w:pPr>
        <w:pStyle w:val="Body"/>
        <w:ind w:left="450" w:hanging="450"/>
        <w:rPr>
          <w:bCs/>
          <w:iCs/>
          <w:lang w:val="en-PH"/>
        </w:rPr>
      </w:pPr>
      <w:r w:rsidRPr="00171A47">
        <w:rPr>
          <w:bCs/>
          <w:iCs/>
          <w:lang w:val="en-PH"/>
        </w:rPr>
        <w:t xml:space="preserve">Bujang, M. A., Yee, L. K., &amp; Khee, H. Y. (2022). A Step-By-Step Guide to Questionnaire Validation Research. In </w:t>
      </w:r>
      <w:proofErr w:type="spellStart"/>
      <w:r w:rsidRPr="00171A47">
        <w:rPr>
          <w:bCs/>
          <w:iCs/>
          <w:lang w:val="en-PH"/>
        </w:rPr>
        <w:t>Zenodo</w:t>
      </w:r>
      <w:proofErr w:type="spellEnd"/>
      <w:r w:rsidRPr="00171A47">
        <w:rPr>
          <w:bCs/>
          <w:iCs/>
          <w:lang w:val="en-PH"/>
        </w:rPr>
        <w:t xml:space="preserve"> (CERN European Organization for Nuclear Research). https://doi.org/10.5281/zenodo.6801209</w:t>
      </w:r>
    </w:p>
    <w:p w14:paraId="177A6F9E" w14:textId="3B4DC60A" w:rsidR="001763F0" w:rsidRPr="00171A47" w:rsidRDefault="001763F0" w:rsidP="001763F0">
      <w:pPr>
        <w:pStyle w:val="Body"/>
        <w:ind w:left="450" w:hanging="450"/>
        <w:rPr>
          <w:bCs/>
          <w:iCs/>
          <w:lang w:val="en-PH"/>
        </w:rPr>
      </w:pPr>
      <w:r w:rsidRPr="00171A47">
        <w:rPr>
          <w:bCs/>
          <w:iCs/>
          <w:lang w:val="en-PH"/>
        </w:rPr>
        <w:t>Colaizzi, P. F. (1973). Reflection and research in Psychology: A Phenomenological Study of Learning.</w:t>
      </w:r>
    </w:p>
    <w:p w14:paraId="642673AB" w14:textId="77777777" w:rsidR="001763F0" w:rsidRPr="00171A47" w:rsidRDefault="001763F0" w:rsidP="001763F0">
      <w:pPr>
        <w:pStyle w:val="Body"/>
        <w:ind w:left="450" w:hanging="450"/>
        <w:rPr>
          <w:bCs/>
          <w:iCs/>
          <w:lang w:val="en-PH"/>
        </w:rPr>
      </w:pPr>
      <w:r w:rsidRPr="00171A47">
        <w:rPr>
          <w:bCs/>
          <w:iCs/>
          <w:lang w:val="en-PH"/>
        </w:rPr>
        <w:t>Marín, V. I., &amp; Castañeda, L. (2023). Developing digital literacy for teaching and learning. In Handbook of Open, Distance and Digital Education (pp. 1089–1108). https://doi.org/10.1007/978-981-19-2080-6_64</w:t>
      </w:r>
    </w:p>
    <w:p w14:paraId="323053D8" w14:textId="77777777" w:rsidR="001763F0" w:rsidRPr="00171A47" w:rsidRDefault="001763F0" w:rsidP="001763F0">
      <w:pPr>
        <w:pStyle w:val="Body"/>
        <w:ind w:left="450" w:hanging="450"/>
        <w:rPr>
          <w:bCs/>
          <w:iCs/>
          <w:lang w:val="en-PH"/>
        </w:rPr>
      </w:pPr>
      <w:proofErr w:type="spellStart"/>
      <w:r w:rsidRPr="00171A47">
        <w:rPr>
          <w:bCs/>
          <w:iCs/>
          <w:lang w:val="en-PH"/>
        </w:rPr>
        <w:t>Pitura</w:t>
      </w:r>
      <w:proofErr w:type="spellEnd"/>
      <w:r w:rsidRPr="00171A47">
        <w:rPr>
          <w:bCs/>
          <w:iCs/>
          <w:lang w:val="en-PH"/>
        </w:rPr>
        <w:t>, J. (2023). Digital Note-Taking for writing. In Springer eBooks (pp. 101–119). https://doi.org/10.1007/978-3-031-36033-6_7</w:t>
      </w:r>
    </w:p>
    <w:p w14:paraId="00DB8630" w14:textId="1423928B" w:rsidR="001763F0" w:rsidRPr="00171A47" w:rsidRDefault="001763F0" w:rsidP="001763F0">
      <w:pPr>
        <w:pStyle w:val="Body"/>
        <w:ind w:left="450" w:hanging="450"/>
        <w:rPr>
          <w:bCs/>
          <w:iCs/>
          <w:lang w:val="en-PH"/>
        </w:rPr>
      </w:pPr>
      <w:r w:rsidRPr="00171A47">
        <w:rPr>
          <w:bCs/>
          <w:iCs/>
          <w:lang w:val="en-PH"/>
        </w:rPr>
        <w:t>Sharma, A., Thakur, K., Kapoor, D. S., &amp; Singh, K. J. (2023). Promoting deeper, meaningful learning in the contemporary educational landscape. In Advances in educational technologies and instructional design book series (pp. 112–152). https://doi.org/10.4018/978-1-6684-8208-7.ch005</w:t>
      </w:r>
    </w:p>
    <w:p w14:paraId="082675D7" w14:textId="1B68D2E9" w:rsidR="001763F0" w:rsidRPr="00171A47" w:rsidRDefault="001763F0" w:rsidP="001763F0">
      <w:pPr>
        <w:pStyle w:val="Body"/>
        <w:ind w:left="450" w:hanging="450"/>
        <w:rPr>
          <w:bCs/>
          <w:iCs/>
          <w:lang w:val="en-PH"/>
        </w:rPr>
      </w:pPr>
      <w:r w:rsidRPr="00171A47">
        <w:rPr>
          <w:bCs/>
          <w:iCs/>
          <w:lang w:val="en-PH"/>
        </w:rPr>
        <w:lastRenderedPageBreak/>
        <w:t>Shields, L. B., &amp; Mullen, C. A. (2020). Veteran teacher Resilience. In Springer briefs in education. https://doi.org/10.1007/978-3-030-53918-4</w:t>
      </w:r>
    </w:p>
    <w:p w14:paraId="7498634E" w14:textId="47544D4E" w:rsidR="001763F0" w:rsidRPr="00171A47" w:rsidRDefault="001763F0" w:rsidP="001763F0">
      <w:pPr>
        <w:pStyle w:val="Body"/>
        <w:ind w:left="450" w:hanging="450"/>
        <w:rPr>
          <w:bCs/>
          <w:iCs/>
          <w:lang w:val="en-PH"/>
        </w:rPr>
      </w:pPr>
      <w:r w:rsidRPr="00171A47">
        <w:rPr>
          <w:bCs/>
          <w:iCs/>
          <w:lang w:val="en-PH"/>
        </w:rPr>
        <w:t xml:space="preserve"> Maulana, R., Helms-Lorenz, M., &amp; Klassen, R. M. (2023). Effective teaching around the world: Theoretical, Empirical, Methodological and Practical Insights. Springer Nature.</w:t>
      </w:r>
    </w:p>
    <w:p w14:paraId="479E6A7D" w14:textId="77777777" w:rsidR="001763F0" w:rsidRDefault="001763F0" w:rsidP="001763F0">
      <w:pPr>
        <w:pStyle w:val="Body"/>
        <w:spacing w:after="0"/>
      </w:pPr>
      <w:r w:rsidRPr="002C57D2">
        <w:rPr>
          <w:rFonts w:ascii="Arial" w:hAnsi="Arial" w:cs="Arial"/>
          <w:b/>
        </w:rPr>
        <w:t xml:space="preserve">Reference to </w:t>
      </w:r>
      <w:r>
        <w:rPr>
          <w:rFonts w:ascii="Arial" w:hAnsi="Arial" w:cs="Arial"/>
          <w:b/>
        </w:rPr>
        <w:t xml:space="preserve">Web-resource or </w:t>
      </w:r>
      <w:r>
        <w:rPr>
          <w:b/>
          <w:bCs/>
        </w:rPr>
        <w:t>Electronic articles</w:t>
      </w:r>
      <w:r>
        <w:t xml:space="preserve">. </w:t>
      </w:r>
    </w:p>
    <w:p w14:paraId="6ED295D0" w14:textId="77777777" w:rsidR="00C0198A" w:rsidRPr="00C0198A" w:rsidRDefault="00C0198A" w:rsidP="00C0198A">
      <w:pPr>
        <w:pStyle w:val="Body"/>
        <w:ind w:left="450" w:hanging="450"/>
        <w:rPr>
          <w:lang w:val="en-PH"/>
        </w:rPr>
      </w:pPr>
      <w:r w:rsidRPr="00C0198A">
        <w:rPr>
          <w:i/>
          <w:iCs/>
          <w:lang w:val="en-PH"/>
        </w:rPr>
        <w:t>DEPED Orders | Department of Education</w:t>
      </w:r>
      <w:r w:rsidRPr="00C0198A">
        <w:rPr>
          <w:lang w:val="en-PH"/>
        </w:rPr>
        <w:t>. (2025). https://www.deped.gov.ph/category/issuances/deped-orders/</w:t>
      </w:r>
    </w:p>
    <w:p w14:paraId="3D3B6E48" w14:textId="101250DC" w:rsidR="00790ADA" w:rsidRDefault="00C0198A" w:rsidP="00760F2B">
      <w:pPr>
        <w:pStyle w:val="Body"/>
        <w:ind w:left="450" w:hanging="450"/>
        <w:rPr>
          <w:lang w:val="en-PH"/>
        </w:rPr>
      </w:pPr>
      <w:r w:rsidRPr="00C0198A">
        <w:rPr>
          <w:i/>
          <w:iCs/>
          <w:lang w:val="en-PH"/>
        </w:rPr>
        <w:t>Transformative Learning Theory</w:t>
      </w:r>
      <w:r w:rsidRPr="00C0198A">
        <w:rPr>
          <w:lang w:val="en-PH"/>
        </w:rPr>
        <w:t xml:space="preserve">. (1978). </w:t>
      </w:r>
      <w:r w:rsidR="00760F2B" w:rsidRPr="00C0198A">
        <w:rPr>
          <w:lang w:val="en-PH"/>
        </w:rPr>
        <w:t>https://www.wichita.edu/services/mrc/OIR/Pedagogy/Theories/transformative.php</w:t>
      </w:r>
    </w:p>
    <w:p w14:paraId="32C6DB53" w14:textId="77777777" w:rsidR="00760F2B" w:rsidRPr="00760F2B" w:rsidRDefault="00760F2B" w:rsidP="00E31ED7">
      <w:pPr>
        <w:pStyle w:val="Body"/>
        <w:rPr>
          <w:lang w:val="en-PH"/>
        </w:rPr>
      </w:pPr>
    </w:p>
    <w:sectPr w:rsidR="00760F2B" w:rsidRPr="00760F2B" w:rsidSect="00084BD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6515A" w14:textId="77777777" w:rsidR="00CD4E0C" w:rsidRDefault="00CD4E0C" w:rsidP="00C37E61">
      <w:r>
        <w:separator/>
      </w:r>
    </w:p>
  </w:endnote>
  <w:endnote w:type="continuationSeparator" w:id="0">
    <w:p w14:paraId="61D86958" w14:textId="77777777" w:rsidR="00CD4E0C" w:rsidRDefault="00CD4E0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E8B58" w14:textId="46CE1DDC" w:rsidR="00DD4619" w:rsidRDefault="00DD4619" w:rsidP="00DD4619">
    <w:pPr>
      <w:pStyle w:val="Footer"/>
    </w:pPr>
  </w:p>
  <w:p w14:paraId="7D103CF3" w14:textId="77777777" w:rsidR="00F4338A" w:rsidRDefault="00F433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D3206" w14:textId="77777777" w:rsidR="00CD4E0C" w:rsidRDefault="00CD4E0C" w:rsidP="00C37E61">
      <w:r>
        <w:separator/>
      </w:r>
    </w:p>
  </w:footnote>
  <w:footnote w:type="continuationSeparator" w:id="0">
    <w:p w14:paraId="4DC5D908" w14:textId="77777777" w:rsidR="00CD4E0C" w:rsidRDefault="00CD4E0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3AED7" w14:textId="39AF9A9B" w:rsidR="00084BD0" w:rsidRDefault="00CD4E0C">
    <w:pPr>
      <w:pStyle w:val="Header"/>
    </w:pPr>
    <w:r>
      <w:rPr>
        <w:noProof/>
      </w:rPr>
      <w:pict w14:anchorId="71D955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7210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692EF" w14:textId="7A2F4AB8" w:rsidR="00084BD0" w:rsidRDefault="00CD4E0C">
    <w:pPr>
      <w:pStyle w:val="Header"/>
    </w:pPr>
    <w:r>
      <w:rPr>
        <w:noProof/>
      </w:rPr>
      <w:pict w14:anchorId="6B5D6D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7210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BF869" w14:textId="37497053" w:rsidR="00296529" w:rsidRPr="00296529" w:rsidRDefault="00CD4E0C" w:rsidP="00296529">
    <w:pPr>
      <w:ind w:left="2160"/>
      <w:jc w:val="center"/>
      <w:rPr>
        <w:rFonts w:ascii="Times New Roman" w:eastAsia="Calibri" w:hAnsi="Times New Roman"/>
        <w:i/>
        <w:sz w:val="18"/>
        <w:szCs w:val="22"/>
      </w:rPr>
    </w:pPr>
    <w:r>
      <w:rPr>
        <w:noProof/>
      </w:rPr>
      <w:pict w14:anchorId="60083E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7210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E05A2E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947015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40BFBE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ACC239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47E1AB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4D2D30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420EB1"/>
    <w:multiLevelType w:val="multilevel"/>
    <w:tmpl w:val="09AC7D7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7A09E8"/>
    <w:multiLevelType w:val="multilevel"/>
    <w:tmpl w:val="570CD0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5C7441"/>
    <w:multiLevelType w:val="hybridMultilevel"/>
    <w:tmpl w:val="522A9A4A"/>
    <w:lvl w:ilvl="0" w:tplc="0EB47736">
      <w:start w:val="1"/>
      <w:numFmt w:val="upperLetter"/>
      <w:lvlText w:val="%1."/>
      <w:lvlJc w:val="left"/>
      <w:pPr>
        <w:ind w:left="1440" w:hanging="360"/>
      </w:pPr>
    </w:lvl>
    <w:lvl w:ilvl="1" w:tplc="BCD6D39A" w:tentative="1">
      <w:start w:val="1"/>
      <w:numFmt w:val="lowerLetter"/>
      <w:lvlText w:val="%2."/>
      <w:lvlJc w:val="left"/>
      <w:pPr>
        <w:ind w:left="2160" w:hanging="360"/>
      </w:pPr>
    </w:lvl>
    <w:lvl w:ilvl="2" w:tplc="7C30C104" w:tentative="1">
      <w:start w:val="1"/>
      <w:numFmt w:val="lowerRoman"/>
      <w:lvlText w:val="%3."/>
      <w:lvlJc w:val="right"/>
      <w:pPr>
        <w:ind w:left="2880" w:hanging="180"/>
      </w:pPr>
    </w:lvl>
    <w:lvl w:ilvl="3" w:tplc="57721770" w:tentative="1">
      <w:start w:val="1"/>
      <w:numFmt w:val="decimal"/>
      <w:lvlText w:val="%4."/>
      <w:lvlJc w:val="left"/>
      <w:pPr>
        <w:ind w:left="3600" w:hanging="360"/>
      </w:pPr>
    </w:lvl>
    <w:lvl w:ilvl="4" w:tplc="8F0E971A" w:tentative="1">
      <w:start w:val="1"/>
      <w:numFmt w:val="lowerLetter"/>
      <w:lvlText w:val="%5."/>
      <w:lvlJc w:val="left"/>
      <w:pPr>
        <w:ind w:left="4320" w:hanging="360"/>
      </w:pPr>
    </w:lvl>
    <w:lvl w:ilvl="5" w:tplc="39061646" w:tentative="1">
      <w:start w:val="1"/>
      <w:numFmt w:val="lowerRoman"/>
      <w:lvlText w:val="%6."/>
      <w:lvlJc w:val="right"/>
      <w:pPr>
        <w:ind w:left="5040" w:hanging="180"/>
      </w:pPr>
    </w:lvl>
    <w:lvl w:ilvl="6" w:tplc="C9D20DAA" w:tentative="1">
      <w:start w:val="1"/>
      <w:numFmt w:val="decimal"/>
      <w:lvlText w:val="%7."/>
      <w:lvlJc w:val="left"/>
      <w:pPr>
        <w:ind w:left="5760" w:hanging="360"/>
      </w:pPr>
    </w:lvl>
    <w:lvl w:ilvl="7" w:tplc="B2B4359C" w:tentative="1">
      <w:start w:val="1"/>
      <w:numFmt w:val="lowerLetter"/>
      <w:lvlText w:val="%8."/>
      <w:lvlJc w:val="left"/>
      <w:pPr>
        <w:ind w:left="6480" w:hanging="360"/>
      </w:pPr>
    </w:lvl>
    <w:lvl w:ilvl="8" w:tplc="0C2AE4EA" w:tentative="1">
      <w:start w:val="1"/>
      <w:numFmt w:val="lowerRoman"/>
      <w:lvlText w:val="%9."/>
      <w:lvlJc w:val="right"/>
      <w:pPr>
        <w:ind w:left="7200" w:hanging="180"/>
      </w:p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9AF368C"/>
    <w:multiLevelType w:val="hybridMultilevel"/>
    <w:tmpl w:val="02083318"/>
    <w:lvl w:ilvl="0" w:tplc="7604D86C">
      <w:start w:val="1"/>
      <w:numFmt w:val="lowerLetter"/>
      <w:lvlText w:val="%1."/>
      <w:lvlJc w:val="left"/>
      <w:pPr>
        <w:ind w:left="720" w:hanging="360"/>
      </w:pPr>
    </w:lvl>
    <w:lvl w:ilvl="1" w:tplc="5C7ECDFC">
      <w:start w:val="1"/>
      <w:numFmt w:val="upperLetter"/>
      <w:lvlText w:val="%2."/>
      <w:lvlJc w:val="left"/>
      <w:pPr>
        <w:ind w:left="1440" w:hanging="360"/>
      </w:pPr>
    </w:lvl>
    <w:lvl w:ilvl="2" w:tplc="C0F64B1C" w:tentative="1">
      <w:start w:val="1"/>
      <w:numFmt w:val="lowerRoman"/>
      <w:lvlText w:val="%3."/>
      <w:lvlJc w:val="right"/>
      <w:pPr>
        <w:ind w:left="2160" w:hanging="180"/>
      </w:pPr>
    </w:lvl>
    <w:lvl w:ilvl="3" w:tplc="DA9EA0C6" w:tentative="1">
      <w:start w:val="1"/>
      <w:numFmt w:val="decimal"/>
      <w:lvlText w:val="%4."/>
      <w:lvlJc w:val="left"/>
      <w:pPr>
        <w:ind w:left="2880" w:hanging="360"/>
      </w:pPr>
    </w:lvl>
    <w:lvl w:ilvl="4" w:tplc="57769C92" w:tentative="1">
      <w:start w:val="1"/>
      <w:numFmt w:val="lowerLetter"/>
      <w:lvlText w:val="%5."/>
      <w:lvlJc w:val="left"/>
      <w:pPr>
        <w:ind w:left="3600" w:hanging="360"/>
      </w:pPr>
    </w:lvl>
    <w:lvl w:ilvl="5" w:tplc="F9A6096E" w:tentative="1">
      <w:start w:val="1"/>
      <w:numFmt w:val="lowerRoman"/>
      <w:lvlText w:val="%6."/>
      <w:lvlJc w:val="right"/>
      <w:pPr>
        <w:ind w:left="4320" w:hanging="180"/>
      </w:pPr>
    </w:lvl>
    <w:lvl w:ilvl="6" w:tplc="3140F272" w:tentative="1">
      <w:start w:val="1"/>
      <w:numFmt w:val="decimal"/>
      <w:lvlText w:val="%7."/>
      <w:lvlJc w:val="left"/>
      <w:pPr>
        <w:ind w:left="5040" w:hanging="360"/>
      </w:pPr>
    </w:lvl>
    <w:lvl w:ilvl="7" w:tplc="A24A9794" w:tentative="1">
      <w:start w:val="1"/>
      <w:numFmt w:val="lowerLetter"/>
      <w:lvlText w:val="%8."/>
      <w:lvlJc w:val="left"/>
      <w:pPr>
        <w:ind w:left="5760" w:hanging="360"/>
      </w:pPr>
    </w:lvl>
    <w:lvl w:ilvl="8" w:tplc="7C0A3060" w:tentative="1">
      <w:start w:val="1"/>
      <w:numFmt w:val="lowerRoman"/>
      <w:lvlText w:val="%9."/>
      <w:lvlJc w:val="right"/>
      <w:pPr>
        <w:ind w:left="6480" w:hanging="180"/>
      </w:pPr>
    </w:lvl>
  </w:abstractNum>
  <w:abstractNum w:abstractNumId="19" w15:restartNumberingAfterBreak="0">
    <w:nsid w:val="3F1B1D64"/>
    <w:multiLevelType w:val="multilevel"/>
    <w:tmpl w:val="682A6FB2"/>
    <w:lvl w:ilvl="0">
      <w:start w:val="1"/>
      <w:numFmt w:val="decimal"/>
      <w:lvlText w:val="%1."/>
      <w:lvlJc w:val="left"/>
      <w:pPr>
        <w:ind w:left="1180" w:hanging="360"/>
      </w:pPr>
      <w:rPr>
        <w:rFonts w:ascii="Arial" w:eastAsia="Arial" w:hAnsi="Arial" w:cs="Arial"/>
        <w:b w:val="0"/>
        <w:i w:val="0"/>
        <w:sz w:val="24"/>
        <w:szCs w:val="24"/>
      </w:rPr>
    </w:lvl>
    <w:lvl w:ilvl="1">
      <w:numFmt w:val="bullet"/>
      <w:lvlText w:val="•"/>
      <w:lvlJc w:val="left"/>
      <w:pPr>
        <w:ind w:left="1940" w:hanging="360"/>
      </w:pPr>
    </w:lvl>
    <w:lvl w:ilvl="2">
      <w:numFmt w:val="bullet"/>
      <w:lvlText w:val="•"/>
      <w:lvlJc w:val="left"/>
      <w:pPr>
        <w:ind w:left="2700" w:hanging="360"/>
      </w:pPr>
    </w:lvl>
    <w:lvl w:ilvl="3">
      <w:numFmt w:val="bullet"/>
      <w:lvlText w:val="•"/>
      <w:lvlJc w:val="left"/>
      <w:pPr>
        <w:ind w:left="3460" w:hanging="360"/>
      </w:pPr>
    </w:lvl>
    <w:lvl w:ilvl="4">
      <w:numFmt w:val="bullet"/>
      <w:lvlText w:val="•"/>
      <w:lvlJc w:val="left"/>
      <w:pPr>
        <w:ind w:left="4220" w:hanging="360"/>
      </w:pPr>
    </w:lvl>
    <w:lvl w:ilvl="5">
      <w:numFmt w:val="bullet"/>
      <w:lvlText w:val="•"/>
      <w:lvlJc w:val="left"/>
      <w:pPr>
        <w:ind w:left="4981" w:hanging="360"/>
      </w:pPr>
    </w:lvl>
    <w:lvl w:ilvl="6">
      <w:numFmt w:val="bullet"/>
      <w:lvlText w:val="•"/>
      <w:lvlJc w:val="left"/>
      <w:pPr>
        <w:ind w:left="5741" w:hanging="360"/>
      </w:pPr>
    </w:lvl>
    <w:lvl w:ilvl="7">
      <w:numFmt w:val="bullet"/>
      <w:lvlText w:val="•"/>
      <w:lvlJc w:val="left"/>
      <w:pPr>
        <w:ind w:left="6501" w:hanging="360"/>
      </w:pPr>
    </w:lvl>
    <w:lvl w:ilvl="8">
      <w:numFmt w:val="bullet"/>
      <w:lvlText w:val="•"/>
      <w:lvlJc w:val="left"/>
      <w:pPr>
        <w:ind w:left="7261" w:hanging="36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4CAF2390"/>
    <w:multiLevelType w:val="multilevel"/>
    <w:tmpl w:val="EE8AC394"/>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B701CF"/>
    <w:multiLevelType w:val="hybridMultilevel"/>
    <w:tmpl w:val="15B65A8E"/>
    <w:lvl w:ilvl="0" w:tplc="3DA67660">
      <w:start w:val="1"/>
      <w:numFmt w:val="upperLetter"/>
      <w:lvlText w:val="%1."/>
      <w:lvlJc w:val="left"/>
      <w:pPr>
        <w:ind w:left="720" w:hanging="360"/>
      </w:pPr>
    </w:lvl>
    <w:lvl w:ilvl="1" w:tplc="BB346124" w:tentative="1">
      <w:start w:val="1"/>
      <w:numFmt w:val="lowerLetter"/>
      <w:lvlText w:val="%2."/>
      <w:lvlJc w:val="left"/>
      <w:pPr>
        <w:ind w:left="1440" w:hanging="360"/>
      </w:pPr>
    </w:lvl>
    <w:lvl w:ilvl="2" w:tplc="2AAEAB48" w:tentative="1">
      <w:start w:val="1"/>
      <w:numFmt w:val="lowerRoman"/>
      <w:lvlText w:val="%3."/>
      <w:lvlJc w:val="right"/>
      <w:pPr>
        <w:ind w:left="2160" w:hanging="180"/>
      </w:pPr>
    </w:lvl>
    <w:lvl w:ilvl="3" w:tplc="7FC63856" w:tentative="1">
      <w:start w:val="1"/>
      <w:numFmt w:val="decimal"/>
      <w:lvlText w:val="%4."/>
      <w:lvlJc w:val="left"/>
      <w:pPr>
        <w:ind w:left="2880" w:hanging="360"/>
      </w:pPr>
    </w:lvl>
    <w:lvl w:ilvl="4" w:tplc="C89C7B42" w:tentative="1">
      <w:start w:val="1"/>
      <w:numFmt w:val="lowerLetter"/>
      <w:lvlText w:val="%5."/>
      <w:lvlJc w:val="left"/>
      <w:pPr>
        <w:ind w:left="3600" w:hanging="360"/>
      </w:pPr>
    </w:lvl>
    <w:lvl w:ilvl="5" w:tplc="29B42A3C" w:tentative="1">
      <w:start w:val="1"/>
      <w:numFmt w:val="lowerRoman"/>
      <w:lvlText w:val="%6."/>
      <w:lvlJc w:val="right"/>
      <w:pPr>
        <w:ind w:left="4320" w:hanging="180"/>
      </w:pPr>
    </w:lvl>
    <w:lvl w:ilvl="6" w:tplc="CD3E6916" w:tentative="1">
      <w:start w:val="1"/>
      <w:numFmt w:val="decimal"/>
      <w:lvlText w:val="%7."/>
      <w:lvlJc w:val="left"/>
      <w:pPr>
        <w:ind w:left="5040" w:hanging="360"/>
      </w:pPr>
    </w:lvl>
    <w:lvl w:ilvl="7" w:tplc="0EE00412" w:tentative="1">
      <w:start w:val="1"/>
      <w:numFmt w:val="lowerLetter"/>
      <w:lvlText w:val="%8."/>
      <w:lvlJc w:val="left"/>
      <w:pPr>
        <w:ind w:left="5760" w:hanging="360"/>
      </w:pPr>
    </w:lvl>
    <w:lvl w:ilvl="8" w:tplc="6FA8DDE2" w:tentative="1">
      <w:start w:val="1"/>
      <w:numFmt w:val="lowerRoman"/>
      <w:lvlText w:val="%9."/>
      <w:lvlJc w:val="right"/>
      <w:pPr>
        <w:ind w:left="6480" w:hanging="180"/>
      </w:pPr>
    </w:lvl>
  </w:abstractNum>
  <w:abstractNum w:abstractNumId="24" w15:restartNumberingAfterBreak="0">
    <w:nsid w:val="54B567D2"/>
    <w:multiLevelType w:val="hybridMultilevel"/>
    <w:tmpl w:val="4A1C60EA"/>
    <w:lvl w:ilvl="0" w:tplc="F0929F80">
      <w:start w:val="64"/>
      <w:numFmt w:val="decimal"/>
      <w:lvlText w:val="%1"/>
      <w:lvlJc w:val="left"/>
      <w:pPr>
        <w:ind w:left="1081" w:hanging="942"/>
        <w:jc w:val="right"/>
      </w:pPr>
      <w:rPr>
        <w:rFonts w:ascii="Calibri" w:eastAsia="Calibri" w:hAnsi="Calibri" w:cs="Calibri" w:hint="default"/>
        <w:b w:val="0"/>
        <w:bCs w:val="0"/>
        <w:i w:val="0"/>
        <w:iCs w:val="0"/>
        <w:spacing w:val="-2"/>
        <w:w w:val="100"/>
        <w:sz w:val="22"/>
        <w:szCs w:val="22"/>
        <w:lang w:val="en-US" w:eastAsia="en-US" w:bidi="ar-SA"/>
      </w:rPr>
    </w:lvl>
    <w:lvl w:ilvl="1" w:tplc="6B1ED43A">
      <w:numFmt w:val="bullet"/>
      <w:lvlText w:val="•"/>
      <w:lvlJc w:val="left"/>
      <w:pPr>
        <w:ind w:left="1944" w:hanging="942"/>
      </w:pPr>
      <w:rPr>
        <w:rFonts w:hint="default"/>
        <w:lang w:val="en-US" w:eastAsia="en-US" w:bidi="ar-SA"/>
      </w:rPr>
    </w:lvl>
    <w:lvl w:ilvl="2" w:tplc="5400F180">
      <w:numFmt w:val="bullet"/>
      <w:lvlText w:val="•"/>
      <w:lvlJc w:val="left"/>
      <w:pPr>
        <w:ind w:left="2808" w:hanging="942"/>
      </w:pPr>
      <w:rPr>
        <w:rFonts w:hint="default"/>
        <w:lang w:val="en-US" w:eastAsia="en-US" w:bidi="ar-SA"/>
      </w:rPr>
    </w:lvl>
    <w:lvl w:ilvl="3" w:tplc="3B5C9864">
      <w:numFmt w:val="bullet"/>
      <w:lvlText w:val="•"/>
      <w:lvlJc w:val="left"/>
      <w:pPr>
        <w:ind w:left="3672" w:hanging="942"/>
      </w:pPr>
      <w:rPr>
        <w:rFonts w:hint="default"/>
        <w:lang w:val="en-US" w:eastAsia="en-US" w:bidi="ar-SA"/>
      </w:rPr>
    </w:lvl>
    <w:lvl w:ilvl="4" w:tplc="CE1ED896">
      <w:numFmt w:val="bullet"/>
      <w:lvlText w:val="•"/>
      <w:lvlJc w:val="left"/>
      <w:pPr>
        <w:ind w:left="4536" w:hanging="942"/>
      </w:pPr>
      <w:rPr>
        <w:rFonts w:hint="default"/>
        <w:lang w:val="en-US" w:eastAsia="en-US" w:bidi="ar-SA"/>
      </w:rPr>
    </w:lvl>
    <w:lvl w:ilvl="5" w:tplc="788C1234">
      <w:numFmt w:val="bullet"/>
      <w:lvlText w:val="•"/>
      <w:lvlJc w:val="left"/>
      <w:pPr>
        <w:ind w:left="5400" w:hanging="942"/>
      </w:pPr>
      <w:rPr>
        <w:rFonts w:hint="default"/>
        <w:lang w:val="en-US" w:eastAsia="en-US" w:bidi="ar-SA"/>
      </w:rPr>
    </w:lvl>
    <w:lvl w:ilvl="6" w:tplc="C4E2C348">
      <w:numFmt w:val="bullet"/>
      <w:lvlText w:val="•"/>
      <w:lvlJc w:val="left"/>
      <w:pPr>
        <w:ind w:left="6264" w:hanging="942"/>
      </w:pPr>
      <w:rPr>
        <w:rFonts w:hint="default"/>
        <w:lang w:val="en-US" w:eastAsia="en-US" w:bidi="ar-SA"/>
      </w:rPr>
    </w:lvl>
    <w:lvl w:ilvl="7" w:tplc="3E58492C">
      <w:numFmt w:val="bullet"/>
      <w:lvlText w:val="•"/>
      <w:lvlJc w:val="left"/>
      <w:pPr>
        <w:ind w:left="7128" w:hanging="942"/>
      </w:pPr>
      <w:rPr>
        <w:rFonts w:hint="default"/>
        <w:lang w:val="en-US" w:eastAsia="en-US" w:bidi="ar-SA"/>
      </w:rPr>
    </w:lvl>
    <w:lvl w:ilvl="8" w:tplc="96FE2FB4">
      <w:numFmt w:val="bullet"/>
      <w:lvlText w:val="•"/>
      <w:lvlJc w:val="left"/>
      <w:pPr>
        <w:ind w:left="7992" w:hanging="942"/>
      </w:pPr>
      <w:rPr>
        <w:rFonts w:hint="default"/>
        <w:lang w:val="en-US" w:eastAsia="en-US" w:bidi="ar-SA"/>
      </w:rPr>
    </w:lvl>
  </w:abstractNum>
  <w:abstractNum w:abstractNumId="25" w15:restartNumberingAfterBreak="0">
    <w:nsid w:val="5E3D156F"/>
    <w:multiLevelType w:val="hybridMultilevel"/>
    <w:tmpl w:val="F14C919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6" w15:restartNumberingAfterBreak="0">
    <w:nsid w:val="5ED43049"/>
    <w:multiLevelType w:val="hybridMultilevel"/>
    <w:tmpl w:val="A6AA735E"/>
    <w:lvl w:ilvl="0" w:tplc="304092DC">
      <w:start w:val="1"/>
      <w:numFmt w:val="lowerLetter"/>
      <w:lvlText w:val="%1."/>
      <w:lvlJc w:val="left"/>
      <w:pPr>
        <w:ind w:left="1080" w:hanging="360"/>
      </w:pPr>
      <w:rPr>
        <w:rFonts w:hint="default"/>
      </w:rPr>
    </w:lvl>
    <w:lvl w:ilvl="1" w:tplc="99BEAF34" w:tentative="1">
      <w:start w:val="1"/>
      <w:numFmt w:val="lowerLetter"/>
      <w:lvlText w:val="%2."/>
      <w:lvlJc w:val="left"/>
      <w:pPr>
        <w:ind w:left="1800" w:hanging="360"/>
      </w:pPr>
    </w:lvl>
    <w:lvl w:ilvl="2" w:tplc="E6D03CFC" w:tentative="1">
      <w:start w:val="1"/>
      <w:numFmt w:val="lowerRoman"/>
      <w:lvlText w:val="%3."/>
      <w:lvlJc w:val="right"/>
      <w:pPr>
        <w:ind w:left="2520" w:hanging="180"/>
      </w:pPr>
    </w:lvl>
    <w:lvl w:ilvl="3" w:tplc="103ACB1A" w:tentative="1">
      <w:start w:val="1"/>
      <w:numFmt w:val="decimal"/>
      <w:lvlText w:val="%4."/>
      <w:lvlJc w:val="left"/>
      <w:pPr>
        <w:ind w:left="3240" w:hanging="360"/>
      </w:pPr>
    </w:lvl>
    <w:lvl w:ilvl="4" w:tplc="18EED780" w:tentative="1">
      <w:start w:val="1"/>
      <w:numFmt w:val="lowerLetter"/>
      <w:lvlText w:val="%5."/>
      <w:lvlJc w:val="left"/>
      <w:pPr>
        <w:ind w:left="3960" w:hanging="360"/>
      </w:pPr>
    </w:lvl>
    <w:lvl w:ilvl="5" w:tplc="C2AE0556" w:tentative="1">
      <w:start w:val="1"/>
      <w:numFmt w:val="lowerRoman"/>
      <w:lvlText w:val="%6."/>
      <w:lvlJc w:val="right"/>
      <w:pPr>
        <w:ind w:left="4680" w:hanging="180"/>
      </w:pPr>
    </w:lvl>
    <w:lvl w:ilvl="6" w:tplc="FC24B342" w:tentative="1">
      <w:start w:val="1"/>
      <w:numFmt w:val="decimal"/>
      <w:lvlText w:val="%7."/>
      <w:lvlJc w:val="left"/>
      <w:pPr>
        <w:ind w:left="5400" w:hanging="360"/>
      </w:pPr>
    </w:lvl>
    <w:lvl w:ilvl="7" w:tplc="82742BB4" w:tentative="1">
      <w:start w:val="1"/>
      <w:numFmt w:val="lowerLetter"/>
      <w:lvlText w:val="%8."/>
      <w:lvlJc w:val="left"/>
      <w:pPr>
        <w:ind w:left="6120" w:hanging="360"/>
      </w:pPr>
    </w:lvl>
    <w:lvl w:ilvl="8" w:tplc="0B7609DC" w:tentative="1">
      <w:start w:val="1"/>
      <w:numFmt w:val="lowerRoman"/>
      <w:lvlText w:val="%9."/>
      <w:lvlJc w:val="right"/>
      <w:pPr>
        <w:ind w:left="6840" w:hanging="180"/>
      </w:pPr>
    </w:lvl>
  </w:abstractNum>
  <w:abstractNum w:abstractNumId="2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60FA1B99"/>
    <w:multiLevelType w:val="multilevel"/>
    <w:tmpl w:val="E272DB5A"/>
    <w:lvl w:ilvl="0">
      <w:start w:val="1"/>
      <w:numFmt w:val="decimal"/>
      <w:lvlText w:val="%1."/>
      <w:lvlJc w:val="left"/>
      <w:pPr>
        <w:ind w:left="720" w:hanging="360"/>
      </w:pPr>
      <w:rPr>
        <w:rFonts w:hint="default"/>
      </w:rPr>
    </w:lvl>
    <w:lvl w:ilvl="1">
      <w:start w:val="1"/>
      <w:numFmt w:val="decimal"/>
      <w:isLgl/>
      <w:lvlText w:val="%1.%2"/>
      <w:lvlJc w:val="left"/>
      <w:pPr>
        <w:ind w:left="1044" w:hanging="6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D648AD"/>
    <w:multiLevelType w:val="multilevel"/>
    <w:tmpl w:val="3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97B2E78"/>
    <w:multiLevelType w:val="hybridMultilevel"/>
    <w:tmpl w:val="003C77C0"/>
    <w:lvl w:ilvl="0" w:tplc="3A5AFDD0">
      <w:start w:val="1"/>
      <w:numFmt w:val="bullet"/>
      <w:lvlText w:val=""/>
      <w:lvlJc w:val="left"/>
      <w:pPr>
        <w:ind w:left="1180" w:hanging="360"/>
      </w:pPr>
      <w:rPr>
        <w:rFonts w:ascii="Symbol" w:hAnsi="Symbol" w:hint="default"/>
      </w:rPr>
    </w:lvl>
    <w:lvl w:ilvl="1" w:tplc="DD0465CA" w:tentative="1">
      <w:start w:val="1"/>
      <w:numFmt w:val="bullet"/>
      <w:lvlText w:val="o"/>
      <w:lvlJc w:val="left"/>
      <w:pPr>
        <w:ind w:left="1900" w:hanging="360"/>
      </w:pPr>
      <w:rPr>
        <w:rFonts w:ascii="Courier New" w:hAnsi="Courier New" w:cs="Courier New" w:hint="default"/>
      </w:rPr>
    </w:lvl>
    <w:lvl w:ilvl="2" w:tplc="4D869E50" w:tentative="1">
      <w:start w:val="1"/>
      <w:numFmt w:val="bullet"/>
      <w:lvlText w:val=""/>
      <w:lvlJc w:val="left"/>
      <w:pPr>
        <w:ind w:left="2620" w:hanging="360"/>
      </w:pPr>
      <w:rPr>
        <w:rFonts w:ascii="Wingdings" w:hAnsi="Wingdings" w:hint="default"/>
      </w:rPr>
    </w:lvl>
    <w:lvl w:ilvl="3" w:tplc="0020087A" w:tentative="1">
      <w:start w:val="1"/>
      <w:numFmt w:val="bullet"/>
      <w:lvlText w:val=""/>
      <w:lvlJc w:val="left"/>
      <w:pPr>
        <w:ind w:left="3340" w:hanging="360"/>
      </w:pPr>
      <w:rPr>
        <w:rFonts w:ascii="Symbol" w:hAnsi="Symbol" w:hint="default"/>
      </w:rPr>
    </w:lvl>
    <w:lvl w:ilvl="4" w:tplc="7EDE9B1C" w:tentative="1">
      <w:start w:val="1"/>
      <w:numFmt w:val="bullet"/>
      <w:lvlText w:val="o"/>
      <w:lvlJc w:val="left"/>
      <w:pPr>
        <w:ind w:left="4060" w:hanging="360"/>
      </w:pPr>
      <w:rPr>
        <w:rFonts w:ascii="Courier New" w:hAnsi="Courier New" w:cs="Courier New" w:hint="default"/>
      </w:rPr>
    </w:lvl>
    <w:lvl w:ilvl="5" w:tplc="29E6A712" w:tentative="1">
      <w:start w:val="1"/>
      <w:numFmt w:val="bullet"/>
      <w:lvlText w:val=""/>
      <w:lvlJc w:val="left"/>
      <w:pPr>
        <w:ind w:left="4780" w:hanging="360"/>
      </w:pPr>
      <w:rPr>
        <w:rFonts w:ascii="Wingdings" w:hAnsi="Wingdings" w:hint="default"/>
      </w:rPr>
    </w:lvl>
    <w:lvl w:ilvl="6" w:tplc="DE74BD22" w:tentative="1">
      <w:start w:val="1"/>
      <w:numFmt w:val="bullet"/>
      <w:lvlText w:val=""/>
      <w:lvlJc w:val="left"/>
      <w:pPr>
        <w:ind w:left="5500" w:hanging="360"/>
      </w:pPr>
      <w:rPr>
        <w:rFonts w:ascii="Symbol" w:hAnsi="Symbol" w:hint="default"/>
      </w:rPr>
    </w:lvl>
    <w:lvl w:ilvl="7" w:tplc="4456083C" w:tentative="1">
      <w:start w:val="1"/>
      <w:numFmt w:val="bullet"/>
      <w:lvlText w:val="o"/>
      <w:lvlJc w:val="left"/>
      <w:pPr>
        <w:ind w:left="6220" w:hanging="360"/>
      </w:pPr>
      <w:rPr>
        <w:rFonts w:ascii="Courier New" w:hAnsi="Courier New" w:cs="Courier New" w:hint="default"/>
      </w:rPr>
    </w:lvl>
    <w:lvl w:ilvl="8" w:tplc="56D454B2" w:tentative="1">
      <w:start w:val="1"/>
      <w:numFmt w:val="bullet"/>
      <w:lvlText w:val=""/>
      <w:lvlJc w:val="left"/>
      <w:pPr>
        <w:ind w:left="6940" w:hanging="360"/>
      </w:pPr>
      <w:rPr>
        <w:rFonts w:ascii="Wingdings" w:hAnsi="Wingdings" w:hint="default"/>
      </w:rPr>
    </w:lvl>
  </w:abstractNum>
  <w:abstractNum w:abstractNumId="3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5"/>
  </w:num>
  <w:num w:numId="9">
    <w:abstractNumId w:val="37"/>
  </w:num>
  <w:num w:numId="10">
    <w:abstractNumId w:val="2"/>
  </w:num>
  <w:num w:numId="11">
    <w:abstractNumId w:val="29"/>
  </w:num>
  <w:num w:numId="12">
    <w:abstractNumId w:val="4"/>
  </w:num>
  <w:num w:numId="13">
    <w:abstractNumId w:val="27"/>
  </w:num>
  <w:num w:numId="14">
    <w:abstractNumId w:val="10"/>
  </w:num>
  <w:num w:numId="15">
    <w:abstractNumId w:val="33"/>
  </w:num>
  <w:num w:numId="16">
    <w:abstractNumId w:val="6"/>
  </w:num>
  <w:num w:numId="17">
    <w:abstractNumId w:val="34"/>
  </w:num>
  <w:num w:numId="18">
    <w:abstractNumId w:val="17"/>
  </w:num>
  <w:num w:numId="19">
    <w:abstractNumId w:val="41"/>
  </w:num>
  <w:num w:numId="20">
    <w:abstractNumId w:val="14"/>
  </w:num>
  <w:num w:numId="21">
    <w:abstractNumId w:val="12"/>
  </w:num>
  <w:num w:numId="22">
    <w:abstractNumId w:val="16"/>
  </w:num>
  <w:num w:numId="23">
    <w:abstractNumId w:val="30"/>
  </w:num>
  <w:num w:numId="24">
    <w:abstractNumId w:val="39"/>
  </w:num>
  <w:num w:numId="25">
    <w:abstractNumId w:val="5"/>
  </w:num>
  <w:num w:numId="26">
    <w:abstractNumId w:val="22"/>
  </w:num>
  <w:num w:numId="27">
    <w:abstractNumId w:val="31"/>
  </w:num>
  <w:num w:numId="28">
    <w:abstractNumId w:val="40"/>
  </w:num>
  <w:num w:numId="29">
    <w:abstractNumId w:val="36"/>
  </w:num>
  <w:num w:numId="30">
    <w:abstractNumId w:val="13"/>
  </w:num>
  <w:num w:numId="31">
    <w:abstractNumId w:val="19"/>
  </w:num>
  <w:num w:numId="32">
    <w:abstractNumId w:val="3"/>
  </w:num>
  <w:num w:numId="33">
    <w:abstractNumId w:val="28"/>
  </w:num>
  <w:num w:numId="34">
    <w:abstractNumId w:val="21"/>
  </w:num>
  <w:num w:numId="35">
    <w:abstractNumId w:val="26"/>
  </w:num>
  <w:num w:numId="36">
    <w:abstractNumId w:val="18"/>
  </w:num>
  <w:num w:numId="37">
    <w:abstractNumId w:val="11"/>
  </w:num>
  <w:num w:numId="38">
    <w:abstractNumId w:val="9"/>
  </w:num>
  <w:num w:numId="39">
    <w:abstractNumId w:val="38"/>
  </w:num>
  <w:num w:numId="40">
    <w:abstractNumId w:val="24"/>
  </w:num>
  <w:num w:numId="41">
    <w:abstractNumId w:val="32"/>
  </w:num>
  <w:num w:numId="42">
    <w:abstractNumId w:val="23"/>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0B27"/>
    <w:rsid w:val="00025ED0"/>
    <w:rsid w:val="00030174"/>
    <w:rsid w:val="00031CB7"/>
    <w:rsid w:val="00033520"/>
    <w:rsid w:val="0004172B"/>
    <w:rsid w:val="0004579C"/>
    <w:rsid w:val="00053324"/>
    <w:rsid w:val="00053467"/>
    <w:rsid w:val="000625FF"/>
    <w:rsid w:val="00062697"/>
    <w:rsid w:val="00076007"/>
    <w:rsid w:val="0007778C"/>
    <w:rsid w:val="000817D2"/>
    <w:rsid w:val="00084BD0"/>
    <w:rsid w:val="0008681C"/>
    <w:rsid w:val="000A47FA"/>
    <w:rsid w:val="000A5984"/>
    <w:rsid w:val="000A5D1E"/>
    <w:rsid w:val="000A65D3"/>
    <w:rsid w:val="000B1E33"/>
    <w:rsid w:val="000B24E2"/>
    <w:rsid w:val="000D689F"/>
    <w:rsid w:val="000E2DC5"/>
    <w:rsid w:val="000E7B7B"/>
    <w:rsid w:val="000E7D62"/>
    <w:rsid w:val="000F66BD"/>
    <w:rsid w:val="001003CD"/>
    <w:rsid w:val="00103357"/>
    <w:rsid w:val="00113C39"/>
    <w:rsid w:val="00116883"/>
    <w:rsid w:val="00123C9F"/>
    <w:rsid w:val="00126190"/>
    <w:rsid w:val="00130F17"/>
    <w:rsid w:val="001320BF"/>
    <w:rsid w:val="001322CC"/>
    <w:rsid w:val="00142974"/>
    <w:rsid w:val="00156236"/>
    <w:rsid w:val="00163BC4"/>
    <w:rsid w:val="00170431"/>
    <w:rsid w:val="00171A47"/>
    <w:rsid w:val="0017271C"/>
    <w:rsid w:val="001763F0"/>
    <w:rsid w:val="00177213"/>
    <w:rsid w:val="00191062"/>
    <w:rsid w:val="00192B72"/>
    <w:rsid w:val="00195E97"/>
    <w:rsid w:val="001A29D8"/>
    <w:rsid w:val="001A5CAA"/>
    <w:rsid w:val="001A709E"/>
    <w:rsid w:val="001B0427"/>
    <w:rsid w:val="001D3A51"/>
    <w:rsid w:val="001D579F"/>
    <w:rsid w:val="001E10D2"/>
    <w:rsid w:val="001E25B4"/>
    <w:rsid w:val="001E44FE"/>
    <w:rsid w:val="001E670B"/>
    <w:rsid w:val="001F26F3"/>
    <w:rsid w:val="001F4ADA"/>
    <w:rsid w:val="00200595"/>
    <w:rsid w:val="0020141A"/>
    <w:rsid w:val="002018C3"/>
    <w:rsid w:val="0020316A"/>
    <w:rsid w:val="00204835"/>
    <w:rsid w:val="00217B27"/>
    <w:rsid w:val="00231920"/>
    <w:rsid w:val="0023195C"/>
    <w:rsid w:val="0024282C"/>
    <w:rsid w:val="002460DC"/>
    <w:rsid w:val="00250985"/>
    <w:rsid w:val="002556F6"/>
    <w:rsid w:val="00256761"/>
    <w:rsid w:val="00264AF8"/>
    <w:rsid w:val="0027488A"/>
    <w:rsid w:val="00283105"/>
    <w:rsid w:val="00284C4C"/>
    <w:rsid w:val="00287E68"/>
    <w:rsid w:val="00293BB0"/>
    <w:rsid w:val="002964ED"/>
    <w:rsid w:val="00296529"/>
    <w:rsid w:val="00297E48"/>
    <w:rsid w:val="002A153D"/>
    <w:rsid w:val="002B27FB"/>
    <w:rsid w:val="002B685A"/>
    <w:rsid w:val="002C033E"/>
    <w:rsid w:val="002C57D2"/>
    <w:rsid w:val="002D51B0"/>
    <w:rsid w:val="002E0D56"/>
    <w:rsid w:val="002E75C7"/>
    <w:rsid w:val="002F2EED"/>
    <w:rsid w:val="00304DCB"/>
    <w:rsid w:val="00315186"/>
    <w:rsid w:val="003232E0"/>
    <w:rsid w:val="003319E5"/>
    <w:rsid w:val="003333F6"/>
    <w:rsid w:val="0033343E"/>
    <w:rsid w:val="00334E2C"/>
    <w:rsid w:val="0034254A"/>
    <w:rsid w:val="0034300E"/>
    <w:rsid w:val="00346CE2"/>
    <w:rsid w:val="003512C2"/>
    <w:rsid w:val="00352596"/>
    <w:rsid w:val="0035560A"/>
    <w:rsid w:val="00371834"/>
    <w:rsid w:val="00371FB6"/>
    <w:rsid w:val="003720D7"/>
    <w:rsid w:val="003763C1"/>
    <w:rsid w:val="00376BBE"/>
    <w:rsid w:val="00380723"/>
    <w:rsid w:val="0038245D"/>
    <w:rsid w:val="0039224F"/>
    <w:rsid w:val="003A0818"/>
    <w:rsid w:val="003A0ED6"/>
    <w:rsid w:val="003A3C8B"/>
    <w:rsid w:val="003A43A4"/>
    <w:rsid w:val="003A7E18"/>
    <w:rsid w:val="003C4C86"/>
    <w:rsid w:val="003C6258"/>
    <w:rsid w:val="003D4DCF"/>
    <w:rsid w:val="003E2808"/>
    <w:rsid w:val="003E2904"/>
    <w:rsid w:val="003E4BAD"/>
    <w:rsid w:val="003F695A"/>
    <w:rsid w:val="003F6FCB"/>
    <w:rsid w:val="00401927"/>
    <w:rsid w:val="00406125"/>
    <w:rsid w:val="0041027F"/>
    <w:rsid w:val="00412475"/>
    <w:rsid w:val="00415DC2"/>
    <w:rsid w:val="00416D66"/>
    <w:rsid w:val="00423789"/>
    <w:rsid w:val="0042637E"/>
    <w:rsid w:val="00432F89"/>
    <w:rsid w:val="0044002C"/>
    <w:rsid w:val="004406C7"/>
    <w:rsid w:val="00440F43"/>
    <w:rsid w:val="00441B6F"/>
    <w:rsid w:val="00446221"/>
    <w:rsid w:val="00450E62"/>
    <w:rsid w:val="004539DB"/>
    <w:rsid w:val="00454A73"/>
    <w:rsid w:val="0046377C"/>
    <w:rsid w:val="00464D2A"/>
    <w:rsid w:val="00466976"/>
    <w:rsid w:val="00471A80"/>
    <w:rsid w:val="00485C52"/>
    <w:rsid w:val="00486B7E"/>
    <w:rsid w:val="004A381C"/>
    <w:rsid w:val="004B118F"/>
    <w:rsid w:val="004C440B"/>
    <w:rsid w:val="004C5F2A"/>
    <w:rsid w:val="004D305E"/>
    <w:rsid w:val="004D4277"/>
    <w:rsid w:val="004F79D0"/>
    <w:rsid w:val="00500576"/>
    <w:rsid w:val="00502516"/>
    <w:rsid w:val="00505F06"/>
    <w:rsid w:val="00506828"/>
    <w:rsid w:val="00512D57"/>
    <w:rsid w:val="00527E7D"/>
    <w:rsid w:val="0053056E"/>
    <w:rsid w:val="005478B5"/>
    <w:rsid w:val="00553084"/>
    <w:rsid w:val="00554FDA"/>
    <w:rsid w:val="00555E18"/>
    <w:rsid w:val="00564672"/>
    <w:rsid w:val="00565B3A"/>
    <w:rsid w:val="00590098"/>
    <w:rsid w:val="005915D8"/>
    <w:rsid w:val="00594D28"/>
    <w:rsid w:val="00597805"/>
    <w:rsid w:val="005A446B"/>
    <w:rsid w:val="005B70A4"/>
    <w:rsid w:val="005B73AD"/>
    <w:rsid w:val="005C5B4F"/>
    <w:rsid w:val="005C784C"/>
    <w:rsid w:val="005D17F6"/>
    <w:rsid w:val="005E5539"/>
    <w:rsid w:val="00602BF5"/>
    <w:rsid w:val="006073D7"/>
    <w:rsid w:val="00617FDD"/>
    <w:rsid w:val="00620342"/>
    <w:rsid w:val="00620D14"/>
    <w:rsid w:val="00631FF5"/>
    <w:rsid w:val="00633614"/>
    <w:rsid w:val="00633F68"/>
    <w:rsid w:val="00636EB2"/>
    <w:rsid w:val="006375B8"/>
    <w:rsid w:val="006507DF"/>
    <w:rsid w:val="00653422"/>
    <w:rsid w:val="0066510A"/>
    <w:rsid w:val="00673F9F"/>
    <w:rsid w:val="00683341"/>
    <w:rsid w:val="00686953"/>
    <w:rsid w:val="00687DEA"/>
    <w:rsid w:val="00687E67"/>
    <w:rsid w:val="006967F7"/>
    <w:rsid w:val="006A250C"/>
    <w:rsid w:val="006A6942"/>
    <w:rsid w:val="006B21D3"/>
    <w:rsid w:val="006B3A9A"/>
    <w:rsid w:val="006B57D0"/>
    <w:rsid w:val="006C09ED"/>
    <w:rsid w:val="006D086B"/>
    <w:rsid w:val="006D2AE6"/>
    <w:rsid w:val="006D30FF"/>
    <w:rsid w:val="006D63C3"/>
    <w:rsid w:val="006D6940"/>
    <w:rsid w:val="006E5662"/>
    <w:rsid w:val="006F11EC"/>
    <w:rsid w:val="0070082C"/>
    <w:rsid w:val="00703035"/>
    <w:rsid w:val="00712E64"/>
    <w:rsid w:val="0072107E"/>
    <w:rsid w:val="00725ECB"/>
    <w:rsid w:val="00732EBC"/>
    <w:rsid w:val="007369E6"/>
    <w:rsid w:val="00746E59"/>
    <w:rsid w:val="00754C9A"/>
    <w:rsid w:val="0075599A"/>
    <w:rsid w:val="00755DA9"/>
    <w:rsid w:val="00755E6E"/>
    <w:rsid w:val="00760F2B"/>
    <w:rsid w:val="00761D52"/>
    <w:rsid w:val="00775F69"/>
    <w:rsid w:val="0077749E"/>
    <w:rsid w:val="007875DB"/>
    <w:rsid w:val="00790ADA"/>
    <w:rsid w:val="007D2288"/>
    <w:rsid w:val="007E088F"/>
    <w:rsid w:val="007E0973"/>
    <w:rsid w:val="007E693C"/>
    <w:rsid w:val="007F7AC0"/>
    <w:rsid w:val="007F7B32"/>
    <w:rsid w:val="00803475"/>
    <w:rsid w:val="00804BC2"/>
    <w:rsid w:val="0081431A"/>
    <w:rsid w:val="00826988"/>
    <w:rsid w:val="0083216F"/>
    <w:rsid w:val="00833698"/>
    <w:rsid w:val="00840790"/>
    <w:rsid w:val="008433F5"/>
    <w:rsid w:val="00852C50"/>
    <w:rsid w:val="0085630F"/>
    <w:rsid w:val="00860000"/>
    <w:rsid w:val="00863BD3"/>
    <w:rsid w:val="008641ED"/>
    <w:rsid w:val="00866D66"/>
    <w:rsid w:val="008671C6"/>
    <w:rsid w:val="008757D9"/>
    <w:rsid w:val="00875803"/>
    <w:rsid w:val="00883C2D"/>
    <w:rsid w:val="00885291"/>
    <w:rsid w:val="00885557"/>
    <w:rsid w:val="00890E1E"/>
    <w:rsid w:val="008A11BE"/>
    <w:rsid w:val="008A13AF"/>
    <w:rsid w:val="008A70FF"/>
    <w:rsid w:val="008B1692"/>
    <w:rsid w:val="008B459E"/>
    <w:rsid w:val="008C0BC4"/>
    <w:rsid w:val="008E13AE"/>
    <w:rsid w:val="008E1506"/>
    <w:rsid w:val="008E5F6F"/>
    <w:rsid w:val="008E710C"/>
    <w:rsid w:val="008F5AD7"/>
    <w:rsid w:val="008F69D6"/>
    <w:rsid w:val="008F7BCA"/>
    <w:rsid w:val="00902823"/>
    <w:rsid w:val="00902EA9"/>
    <w:rsid w:val="00903165"/>
    <w:rsid w:val="00915CA6"/>
    <w:rsid w:val="009222BA"/>
    <w:rsid w:val="009238E7"/>
    <w:rsid w:val="009272A3"/>
    <w:rsid w:val="00927834"/>
    <w:rsid w:val="00941046"/>
    <w:rsid w:val="009500A6"/>
    <w:rsid w:val="00957C18"/>
    <w:rsid w:val="0096125E"/>
    <w:rsid w:val="009659BA"/>
    <w:rsid w:val="0097149C"/>
    <w:rsid w:val="009743A2"/>
    <w:rsid w:val="00977166"/>
    <w:rsid w:val="00981595"/>
    <w:rsid w:val="0098164A"/>
    <w:rsid w:val="00983040"/>
    <w:rsid w:val="00992946"/>
    <w:rsid w:val="00997546"/>
    <w:rsid w:val="009A011D"/>
    <w:rsid w:val="009A04A3"/>
    <w:rsid w:val="009A7191"/>
    <w:rsid w:val="009B3FB9"/>
    <w:rsid w:val="009B4A80"/>
    <w:rsid w:val="009C0443"/>
    <w:rsid w:val="009C2465"/>
    <w:rsid w:val="009D35A0"/>
    <w:rsid w:val="009D4B92"/>
    <w:rsid w:val="009D558C"/>
    <w:rsid w:val="009D7EB7"/>
    <w:rsid w:val="009E048A"/>
    <w:rsid w:val="009E08E9"/>
    <w:rsid w:val="009E3DB9"/>
    <w:rsid w:val="009E5E19"/>
    <w:rsid w:val="009E6E35"/>
    <w:rsid w:val="009F0EDA"/>
    <w:rsid w:val="009F11D6"/>
    <w:rsid w:val="00A00AC2"/>
    <w:rsid w:val="00A03B96"/>
    <w:rsid w:val="00A05B19"/>
    <w:rsid w:val="00A10AE4"/>
    <w:rsid w:val="00A1134E"/>
    <w:rsid w:val="00A12984"/>
    <w:rsid w:val="00A21BD5"/>
    <w:rsid w:val="00A23C97"/>
    <w:rsid w:val="00A23D9D"/>
    <w:rsid w:val="00A24E7E"/>
    <w:rsid w:val="00A258C3"/>
    <w:rsid w:val="00A347C0"/>
    <w:rsid w:val="00A363AA"/>
    <w:rsid w:val="00A37B4C"/>
    <w:rsid w:val="00A51431"/>
    <w:rsid w:val="00A539AD"/>
    <w:rsid w:val="00A6067E"/>
    <w:rsid w:val="00A6388A"/>
    <w:rsid w:val="00A64BE0"/>
    <w:rsid w:val="00A94063"/>
    <w:rsid w:val="00AA0DCE"/>
    <w:rsid w:val="00AA1B02"/>
    <w:rsid w:val="00AA2C64"/>
    <w:rsid w:val="00AA6219"/>
    <w:rsid w:val="00AA74E0"/>
    <w:rsid w:val="00AB4377"/>
    <w:rsid w:val="00AB703F"/>
    <w:rsid w:val="00AC3179"/>
    <w:rsid w:val="00AC6BB8"/>
    <w:rsid w:val="00AE008F"/>
    <w:rsid w:val="00AF593D"/>
    <w:rsid w:val="00AF6475"/>
    <w:rsid w:val="00B01485"/>
    <w:rsid w:val="00B01FCD"/>
    <w:rsid w:val="00B1776C"/>
    <w:rsid w:val="00B21245"/>
    <w:rsid w:val="00B32090"/>
    <w:rsid w:val="00B52583"/>
    <w:rsid w:val="00B52896"/>
    <w:rsid w:val="00B56BEF"/>
    <w:rsid w:val="00B60623"/>
    <w:rsid w:val="00B66167"/>
    <w:rsid w:val="00B70916"/>
    <w:rsid w:val="00B71349"/>
    <w:rsid w:val="00B95236"/>
    <w:rsid w:val="00B96BD9"/>
    <w:rsid w:val="00BA1B01"/>
    <w:rsid w:val="00BA2641"/>
    <w:rsid w:val="00BA6D75"/>
    <w:rsid w:val="00BB37AA"/>
    <w:rsid w:val="00BC17DD"/>
    <w:rsid w:val="00BC53A0"/>
    <w:rsid w:val="00BC69E6"/>
    <w:rsid w:val="00BD4E4D"/>
    <w:rsid w:val="00BE47FA"/>
    <w:rsid w:val="00BE62AD"/>
    <w:rsid w:val="00BF121F"/>
    <w:rsid w:val="00BF1F80"/>
    <w:rsid w:val="00C0198A"/>
    <w:rsid w:val="00C01C27"/>
    <w:rsid w:val="00C1057C"/>
    <w:rsid w:val="00C11FD8"/>
    <w:rsid w:val="00C166EF"/>
    <w:rsid w:val="00C17EB0"/>
    <w:rsid w:val="00C22140"/>
    <w:rsid w:val="00C22C2B"/>
    <w:rsid w:val="00C27F5F"/>
    <w:rsid w:val="00C30A0F"/>
    <w:rsid w:val="00C37E61"/>
    <w:rsid w:val="00C619D8"/>
    <w:rsid w:val="00C70F1B"/>
    <w:rsid w:val="00C71A47"/>
    <w:rsid w:val="00C7464C"/>
    <w:rsid w:val="00C85588"/>
    <w:rsid w:val="00CA34EE"/>
    <w:rsid w:val="00CA604E"/>
    <w:rsid w:val="00CC1606"/>
    <w:rsid w:val="00CD4E0C"/>
    <w:rsid w:val="00CD6755"/>
    <w:rsid w:val="00CD6856"/>
    <w:rsid w:val="00CE0089"/>
    <w:rsid w:val="00CE1E28"/>
    <w:rsid w:val="00CE6B7C"/>
    <w:rsid w:val="00CE793C"/>
    <w:rsid w:val="00CF193C"/>
    <w:rsid w:val="00D046BE"/>
    <w:rsid w:val="00D173F1"/>
    <w:rsid w:val="00D22EEF"/>
    <w:rsid w:val="00D26348"/>
    <w:rsid w:val="00D31380"/>
    <w:rsid w:val="00D4044D"/>
    <w:rsid w:val="00D50C46"/>
    <w:rsid w:val="00D55CDB"/>
    <w:rsid w:val="00D62539"/>
    <w:rsid w:val="00D648BA"/>
    <w:rsid w:val="00D67446"/>
    <w:rsid w:val="00D674FD"/>
    <w:rsid w:val="00D74CB0"/>
    <w:rsid w:val="00D75ABD"/>
    <w:rsid w:val="00D8295D"/>
    <w:rsid w:val="00DA2436"/>
    <w:rsid w:val="00DA77BD"/>
    <w:rsid w:val="00DB1E35"/>
    <w:rsid w:val="00DB4BAF"/>
    <w:rsid w:val="00DC2A65"/>
    <w:rsid w:val="00DD2F40"/>
    <w:rsid w:val="00DD4619"/>
    <w:rsid w:val="00DD5887"/>
    <w:rsid w:val="00DE15F0"/>
    <w:rsid w:val="00DE5663"/>
    <w:rsid w:val="00DE78AA"/>
    <w:rsid w:val="00DF63FB"/>
    <w:rsid w:val="00E053D0"/>
    <w:rsid w:val="00E15994"/>
    <w:rsid w:val="00E3114E"/>
    <w:rsid w:val="00E31A70"/>
    <w:rsid w:val="00E31ED7"/>
    <w:rsid w:val="00E35B02"/>
    <w:rsid w:val="00E66496"/>
    <w:rsid w:val="00E66B35"/>
    <w:rsid w:val="00E66E10"/>
    <w:rsid w:val="00E73167"/>
    <w:rsid w:val="00E769F6"/>
    <w:rsid w:val="00E8407C"/>
    <w:rsid w:val="00E84F3C"/>
    <w:rsid w:val="00EA012C"/>
    <w:rsid w:val="00EA7E8D"/>
    <w:rsid w:val="00EB11EE"/>
    <w:rsid w:val="00EC6A55"/>
    <w:rsid w:val="00ED0288"/>
    <w:rsid w:val="00ED3086"/>
    <w:rsid w:val="00EE525C"/>
    <w:rsid w:val="00EE52CB"/>
    <w:rsid w:val="00EF55B5"/>
    <w:rsid w:val="00EF581D"/>
    <w:rsid w:val="00EF7FD8"/>
    <w:rsid w:val="00F0052A"/>
    <w:rsid w:val="00F06F59"/>
    <w:rsid w:val="00F10643"/>
    <w:rsid w:val="00F17988"/>
    <w:rsid w:val="00F20735"/>
    <w:rsid w:val="00F25FEB"/>
    <w:rsid w:val="00F4338A"/>
    <w:rsid w:val="00F4507C"/>
    <w:rsid w:val="00F469F0"/>
    <w:rsid w:val="00F51C85"/>
    <w:rsid w:val="00F52213"/>
    <w:rsid w:val="00F53273"/>
    <w:rsid w:val="00F5659E"/>
    <w:rsid w:val="00F66D3C"/>
    <w:rsid w:val="00F67AE3"/>
    <w:rsid w:val="00F755E4"/>
    <w:rsid w:val="00F77D02"/>
    <w:rsid w:val="00FB2CD8"/>
    <w:rsid w:val="00FB2D1E"/>
    <w:rsid w:val="00FB3A86"/>
    <w:rsid w:val="00FC27E1"/>
    <w:rsid w:val="00FD03DD"/>
    <w:rsid w:val="00FD36C8"/>
    <w:rsid w:val="00FD4332"/>
    <w:rsid w:val="00FD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34E92E8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760F2B"/>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val="en-PH"/>
    </w:rPr>
  </w:style>
  <w:style w:type="paragraph" w:styleId="Heading3">
    <w:name w:val="heading 3"/>
    <w:basedOn w:val="Normal"/>
    <w:next w:val="Normal"/>
    <w:link w:val="Heading3Char"/>
    <w:uiPriority w:val="9"/>
    <w:semiHidden/>
    <w:unhideWhenUsed/>
    <w:qFormat/>
    <w:rsid w:val="00760F2B"/>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lang w:val="en-PH"/>
    </w:rPr>
  </w:style>
  <w:style w:type="paragraph" w:styleId="Heading4">
    <w:name w:val="heading 4"/>
    <w:basedOn w:val="Normal"/>
    <w:next w:val="Normal"/>
    <w:link w:val="Heading4Char"/>
    <w:uiPriority w:val="9"/>
    <w:semiHidden/>
    <w:unhideWhenUsed/>
    <w:qFormat/>
    <w:rsid w:val="00760F2B"/>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lang w:val="en-PH"/>
    </w:rPr>
  </w:style>
  <w:style w:type="paragraph" w:styleId="Heading5">
    <w:name w:val="heading 5"/>
    <w:basedOn w:val="Normal"/>
    <w:next w:val="Normal"/>
    <w:link w:val="Heading5Char"/>
    <w:uiPriority w:val="9"/>
    <w:semiHidden/>
    <w:unhideWhenUsed/>
    <w:qFormat/>
    <w:rsid w:val="00760F2B"/>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val="en-PH"/>
    </w:rPr>
  </w:style>
  <w:style w:type="paragraph" w:styleId="Heading6">
    <w:name w:val="heading 6"/>
    <w:basedOn w:val="Normal"/>
    <w:next w:val="Normal"/>
    <w:link w:val="Heading6Char"/>
    <w:uiPriority w:val="9"/>
    <w:semiHidden/>
    <w:unhideWhenUsed/>
    <w:qFormat/>
    <w:rsid w:val="00760F2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PH"/>
    </w:rPr>
  </w:style>
  <w:style w:type="paragraph" w:styleId="Heading7">
    <w:name w:val="heading 7"/>
    <w:basedOn w:val="Normal"/>
    <w:next w:val="Normal"/>
    <w:link w:val="Heading7Char"/>
    <w:uiPriority w:val="9"/>
    <w:semiHidden/>
    <w:unhideWhenUsed/>
    <w:qFormat/>
    <w:rsid w:val="00760F2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PH"/>
    </w:rPr>
  </w:style>
  <w:style w:type="paragraph" w:styleId="Heading8">
    <w:name w:val="heading 8"/>
    <w:basedOn w:val="Normal"/>
    <w:next w:val="Normal"/>
    <w:link w:val="Heading8Char"/>
    <w:uiPriority w:val="9"/>
    <w:semiHidden/>
    <w:unhideWhenUsed/>
    <w:qFormat/>
    <w:rsid w:val="00760F2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PH"/>
    </w:rPr>
  </w:style>
  <w:style w:type="paragraph" w:styleId="Heading9">
    <w:name w:val="heading 9"/>
    <w:basedOn w:val="Normal"/>
    <w:next w:val="Normal"/>
    <w:link w:val="Heading9Char"/>
    <w:uiPriority w:val="9"/>
    <w:semiHidden/>
    <w:unhideWhenUsed/>
    <w:qFormat/>
    <w:rsid w:val="00760F2B"/>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08681C"/>
    <w:rPr>
      <w:rFonts w:ascii="Calibri" w:eastAsia="Calibri" w:hAnsi="Calibri"/>
      <w:kern w:val="2"/>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763F0"/>
    <w:rPr>
      <w:rFonts w:ascii="Times New Roman" w:hAnsi="Times New Roman"/>
      <w:sz w:val="24"/>
      <w:szCs w:val="24"/>
    </w:rPr>
  </w:style>
  <w:style w:type="character" w:customStyle="1" w:styleId="Heading2Char">
    <w:name w:val="Heading 2 Char"/>
    <w:basedOn w:val="DefaultParagraphFont"/>
    <w:link w:val="Heading2"/>
    <w:uiPriority w:val="9"/>
    <w:semiHidden/>
    <w:rsid w:val="00760F2B"/>
    <w:rPr>
      <w:rFonts w:asciiTheme="majorHAnsi" w:eastAsiaTheme="majorEastAsia" w:hAnsiTheme="majorHAnsi" w:cstheme="majorBidi"/>
      <w:color w:val="365F91" w:themeColor="accent1" w:themeShade="BF"/>
      <w:kern w:val="2"/>
      <w:sz w:val="32"/>
      <w:szCs w:val="32"/>
      <w:lang w:val="en-PH"/>
    </w:rPr>
  </w:style>
  <w:style w:type="character" w:customStyle="1" w:styleId="Heading3Char">
    <w:name w:val="Heading 3 Char"/>
    <w:basedOn w:val="DefaultParagraphFont"/>
    <w:link w:val="Heading3"/>
    <w:uiPriority w:val="9"/>
    <w:semiHidden/>
    <w:rsid w:val="00760F2B"/>
    <w:rPr>
      <w:rFonts w:asciiTheme="minorHAnsi" w:eastAsiaTheme="majorEastAsia" w:hAnsiTheme="minorHAnsi" w:cstheme="majorBidi"/>
      <w:color w:val="365F91" w:themeColor="accent1" w:themeShade="BF"/>
      <w:kern w:val="2"/>
      <w:sz w:val="28"/>
      <w:szCs w:val="28"/>
      <w:lang w:val="en-PH"/>
    </w:rPr>
  </w:style>
  <w:style w:type="character" w:customStyle="1" w:styleId="Heading4Char">
    <w:name w:val="Heading 4 Char"/>
    <w:basedOn w:val="DefaultParagraphFont"/>
    <w:link w:val="Heading4"/>
    <w:uiPriority w:val="9"/>
    <w:semiHidden/>
    <w:rsid w:val="00760F2B"/>
    <w:rPr>
      <w:rFonts w:asciiTheme="minorHAnsi" w:eastAsiaTheme="majorEastAsia" w:hAnsiTheme="minorHAnsi" w:cstheme="majorBidi"/>
      <w:i/>
      <w:iCs/>
      <w:color w:val="365F91" w:themeColor="accent1" w:themeShade="BF"/>
      <w:kern w:val="2"/>
      <w:sz w:val="22"/>
      <w:szCs w:val="22"/>
      <w:lang w:val="en-PH"/>
    </w:rPr>
  </w:style>
  <w:style w:type="character" w:customStyle="1" w:styleId="Heading5Char">
    <w:name w:val="Heading 5 Char"/>
    <w:basedOn w:val="DefaultParagraphFont"/>
    <w:link w:val="Heading5"/>
    <w:uiPriority w:val="9"/>
    <w:semiHidden/>
    <w:rsid w:val="00760F2B"/>
    <w:rPr>
      <w:rFonts w:asciiTheme="minorHAnsi" w:eastAsiaTheme="majorEastAsia" w:hAnsiTheme="minorHAnsi" w:cstheme="majorBidi"/>
      <w:color w:val="365F91" w:themeColor="accent1" w:themeShade="BF"/>
      <w:kern w:val="2"/>
      <w:sz w:val="22"/>
      <w:szCs w:val="22"/>
      <w:lang w:val="en-PH"/>
    </w:rPr>
  </w:style>
  <w:style w:type="character" w:customStyle="1" w:styleId="Heading6Char">
    <w:name w:val="Heading 6 Char"/>
    <w:basedOn w:val="DefaultParagraphFont"/>
    <w:link w:val="Heading6"/>
    <w:uiPriority w:val="9"/>
    <w:semiHidden/>
    <w:rsid w:val="00760F2B"/>
    <w:rPr>
      <w:rFonts w:asciiTheme="minorHAnsi" w:eastAsiaTheme="majorEastAsia" w:hAnsiTheme="minorHAnsi" w:cstheme="majorBidi"/>
      <w:i/>
      <w:iCs/>
      <w:color w:val="595959" w:themeColor="text1" w:themeTint="A6"/>
      <w:kern w:val="2"/>
      <w:sz w:val="22"/>
      <w:szCs w:val="22"/>
      <w:lang w:val="en-PH"/>
    </w:rPr>
  </w:style>
  <w:style w:type="character" w:customStyle="1" w:styleId="Heading7Char">
    <w:name w:val="Heading 7 Char"/>
    <w:basedOn w:val="DefaultParagraphFont"/>
    <w:link w:val="Heading7"/>
    <w:uiPriority w:val="9"/>
    <w:semiHidden/>
    <w:rsid w:val="00760F2B"/>
    <w:rPr>
      <w:rFonts w:asciiTheme="minorHAnsi" w:eastAsiaTheme="majorEastAsia" w:hAnsiTheme="minorHAnsi" w:cstheme="majorBidi"/>
      <w:color w:val="595959" w:themeColor="text1" w:themeTint="A6"/>
      <w:kern w:val="2"/>
      <w:sz w:val="22"/>
      <w:szCs w:val="22"/>
      <w:lang w:val="en-PH"/>
    </w:rPr>
  </w:style>
  <w:style w:type="character" w:customStyle="1" w:styleId="Heading8Char">
    <w:name w:val="Heading 8 Char"/>
    <w:basedOn w:val="DefaultParagraphFont"/>
    <w:link w:val="Heading8"/>
    <w:uiPriority w:val="9"/>
    <w:semiHidden/>
    <w:rsid w:val="00760F2B"/>
    <w:rPr>
      <w:rFonts w:asciiTheme="minorHAnsi" w:eastAsiaTheme="majorEastAsia" w:hAnsiTheme="minorHAnsi" w:cstheme="majorBidi"/>
      <w:i/>
      <w:iCs/>
      <w:color w:val="272727" w:themeColor="text1" w:themeTint="D8"/>
      <w:kern w:val="2"/>
      <w:sz w:val="22"/>
      <w:szCs w:val="22"/>
      <w:lang w:val="en-PH"/>
    </w:rPr>
  </w:style>
  <w:style w:type="character" w:customStyle="1" w:styleId="Heading9Char">
    <w:name w:val="Heading 9 Char"/>
    <w:basedOn w:val="DefaultParagraphFont"/>
    <w:link w:val="Heading9"/>
    <w:uiPriority w:val="9"/>
    <w:semiHidden/>
    <w:rsid w:val="00760F2B"/>
    <w:rPr>
      <w:rFonts w:asciiTheme="minorHAnsi" w:eastAsiaTheme="majorEastAsia" w:hAnsiTheme="minorHAnsi" w:cstheme="majorBidi"/>
      <w:color w:val="272727" w:themeColor="text1" w:themeTint="D8"/>
      <w:kern w:val="2"/>
      <w:sz w:val="22"/>
      <w:szCs w:val="22"/>
      <w:lang w:val="en-PH"/>
    </w:rPr>
  </w:style>
  <w:style w:type="character" w:customStyle="1" w:styleId="Heading1Char">
    <w:name w:val="Heading 1 Char"/>
    <w:basedOn w:val="DefaultParagraphFont"/>
    <w:link w:val="Heading1"/>
    <w:uiPriority w:val="9"/>
    <w:rsid w:val="00760F2B"/>
    <w:rPr>
      <w:rFonts w:ascii="Arial" w:hAnsi="Arial"/>
      <w:b/>
      <w:kern w:val="28"/>
      <w:sz w:val="28"/>
    </w:rPr>
  </w:style>
  <w:style w:type="character" w:customStyle="1" w:styleId="TitleChar">
    <w:name w:val="Title Char"/>
    <w:basedOn w:val="DefaultParagraphFont"/>
    <w:link w:val="Title"/>
    <w:uiPriority w:val="10"/>
    <w:rsid w:val="00760F2B"/>
    <w:rPr>
      <w:rFonts w:ascii="Helvetica" w:hAnsi="Helvetica"/>
      <w:b/>
      <w:kern w:val="28"/>
      <w:sz w:val="36"/>
    </w:rPr>
  </w:style>
  <w:style w:type="paragraph" w:styleId="Subtitle">
    <w:name w:val="Subtitle"/>
    <w:basedOn w:val="Normal"/>
    <w:next w:val="Normal"/>
    <w:link w:val="SubtitleChar"/>
    <w:uiPriority w:val="11"/>
    <w:qFormat/>
    <w:rsid w:val="00760F2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PH"/>
    </w:rPr>
  </w:style>
  <w:style w:type="character" w:customStyle="1" w:styleId="SubtitleChar">
    <w:name w:val="Subtitle Char"/>
    <w:basedOn w:val="DefaultParagraphFont"/>
    <w:link w:val="Subtitle"/>
    <w:uiPriority w:val="11"/>
    <w:rsid w:val="00760F2B"/>
    <w:rPr>
      <w:rFonts w:asciiTheme="minorHAnsi" w:eastAsiaTheme="majorEastAsia" w:hAnsiTheme="minorHAnsi" w:cstheme="majorBidi"/>
      <w:color w:val="595959" w:themeColor="text1" w:themeTint="A6"/>
      <w:spacing w:val="15"/>
      <w:kern w:val="2"/>
      <w:sz w:val="28"/>
      <w:szCs w:val="28"/>
      <w:lang w:val="en-PH"/>
    </w:rPr>
  </w:style>
  <w:style w:type="paragraph" w:styleId="Quote">
    <w:name w:val="Quote"/>
    <w:basedOn w:val="Normal"/>
    <w:next w:val="Normal"/>
    <w:link w:val="QuoteChar"/>
    <w:uiPriority w:val="29"/>
    <w:qFormat/>
    <w:rsid w:val="00760F2B"/>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PH"/>
    </w:rPr>
  </w:style>
  <w:style w:type="character" w:customStyle="1" w:styleId="QuoteChar">
    <w:name w:val="Quote Char"/>
    <w:basedOn w:val="DefaultParagraphFont"/>
    <w:link w:val="Quote"/>
    <w:uiPriority w:val="29"/>
    <w:rsid w:val="00760F2B"/>
    <w:rPr>
      <w:rFonts w:asciiTheme="minorHAnsi" w:eastAsiaTheme="minorHAnsi" w:hAnsiTheme="minorHAnsi" w:cstheme="minorBidi"/>
      <w:i/>
      <w:iCs/>
      <w:color w:val="404040" w:themeColor="text1" w:themeTint="BF"/>
      <w:kern w:val="2"/>
      <w:sz w:val="22"/>
      <w:szCs w:val="22"/>
      <w:lang w:val="en-PH"/>
    </w:rPr>
  </w:style>
  <w:style w:type="paragraph" w:styleId="ListParagraph">
    <w:name w:val="List Paragraph"/>
    <w:basedOn w:val="Normal"/>
    <w:uiPriority w:val="1"/>
    <w:qFormat/>
    <w:rsid w:val="00760F2B"/>
    <w:pPr>
      <w:spacing w:after="160" w:line="259" w:lineRule="auto"/>
      <w:ind w:left="720"/>
      <w:contextualSpacing/>
    </w:pPr>
    <w:rPr>
      <w:rFonts w:asciiTheme="minorHAnsi" w:eastAsiaTheme="minorHAnsi" w:hAnsiTheme="minorHAnsi" w:cstheme="minorBidi"/>
      <w:kern w:val="2"/>
      <w:sz w:val="22"/>
      <w:szCs w:val="22"/>
      <w:lang w:val="en-PH"/>
    </w:rPr>
  </w:style>
  <w:style w:type="character" w:styleId="IntenseEmphasis">
    <w:name w:val="Intense Emphasis"/>
    <w:basedOn w:val="DefaultParagraphFont"/>
    <w:uiPriority w:val="21"/>
    <w:qFormat/>
    <w:rsid w:val="00760F2B"/>
    <w:rPr>
      <w:i/>
      <w:iCs/>
      <w:color w:val="365F91" w:themeColor="accent1" w:themeShade="BF"/>
    </w:rPr>
  </w:style>
  <w:style w:type="paragraph" w:styleId="IntenseQuote">
    <w:name w:val="Intense Quote"/>
    <w:basedOn w:val="Normal"/>
    <w:next w:val="Normal"/>
    <w:link w:val="IntenseQuoteChar"/>
    <w:uiPriority w:val="30"/>
    <w:qFormat/>
    <w:rsid w:val="00760F2B"/>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val="en-PH"/>
    </w:rPr>
  </w:style>
  <w:style w:type="character" w:customStyle="1" w:styleId="IntenseQuoteChar">
    <w:name w:val="Intense Quote Char"/>
    <w:basedOn w:val="DefaultParagraphFont"/>
    <w:link w:val="IntenseQuote"/>
    <w:uiPriority w:val="30"/>
    <w:rsid w:val="00760F2B"/>
    <w:rPr>
      <w:rFonts w:asciiTheme="minorHAnsi" w:eastAsiaTheme="minorHAnsi" w:hAnsiTheme="minorHAnsi" w:cstheme="minorBidi"/>
      <w:i/>
      <w:iCs/>
      <w:color w:val="365F91" w:themeColor="accent1" w:themeShade="BF"/>
      <w:kern w:val="2"/>
      <w:sz w:val="22"/>
      <w:szCs w:val="22"/>
      <w:lang w:val="en-PH"/>
    </w:rPr>
  </w:style>
  <w:style w:type="character" w:styleId="IntenseReference">
    <w:name w:val="Intense Reference"/>
    <w:basedOn w:val="DefaultParagraphFont"/>
    <w:uiPriority w:val="32"/>
    <w:qFormat/>
    <w:rsid w:val="00760F2B"/>
    <w:rPr>
      <w:b/>
      <w:bCs/>
      <w:smallCaps/>
      <w:color w:val="365F91" w:themeColor="accent1" w:themeShade="BF"/>
      <w:spacing w:val="5"/>
    </w:rPr>
  </w:style>
  <w:style w:type="numbering" w:customStyle="1" w:styleId="NoList1">
    <w:name w:val="No List1"/>
    <w:next w:val="NoList"/>
    <w:uiPriority w:val="99"/>
    <w:semiHidden/>
    <w:unhideWhenUsed/>
    <w:rsid w:val="00760F2B"/>
  </w:style>
  <w:style w:type="paragraph" w:styleId="NoSpacing">
    <w:name w:val="No Spacing"/>
    <w:uiPriority w:val="1"/>
    <w:qFormat/>
    <w:rsid w:val="00760F2B"/>
    <w:pPr>
      <w:widowControl w:val="0"/>
    </w:pPr>
    <w:rPr>
      <w:rFonts w:ascii="Arial MT" w:eastAsia="Arial MT" w:hAnsi="Arial MT" w:cs="Arial MT"/>
      <w:sz w:val="22"/>
      <w:szCs w:val="22"/>
      <w:lang w:eastAsia="en-PH"/>
    </w:rPr>
  </w:style>
  <w:style w:type="paragraph" w:customStyle="1" w:styleId="Heading11">
    <w:name w:val="Heading 11"/>
    <w:basedOn w:val="Normal"/>
    <w:uiPriority w:val="1"/>
    <w:qFormat/>
    <w:rsid w:val="00760F2B"/>
    <w:pPr>
      <w:widowControl w:val="0"/>
      <w:autoSpaceDE w:val="0"/>
      <w:autoSpaceDN w:val="0"/>
      <w:spacing w:before="80"/>
      <w:ind w:left="671" w:right="1311"/>
      <w:jc w:val="center"/>
      <w:outlineLvl w:val="1"/>
    </w:pPr>
    <w:rPr>
      <w:rFonts w:ascii="Arial" w:eastAsia="Arial" w:hAnsi="Arial" w:cs="Arial"/>
      <w:b/>
      <w:bCs/>
      <w:sz w:val="24"/>
      <w:szCs w:val="24"/>
    </w:rPr>
  </w:style>
  <w:style w:type="character" w:customStyle="1" w:styleId="HeaderChar">
    <w:name w:val="Header Char"/>
    <w:basedOn w:val="DefaultParagraphFont"/>
    <w:link w:val="Header"/>
    <w:uiPriority w:val="99"/>
    <w:rsid w:val="00760F2B"/>
    <w:rPr>
      <w:rFonts w:ascii="Helvetica" w:hAnsi="Helvetica"/>
    </w:rPr>
  </w:style>
  <w:style w:type="character" w:customStyle="1" w:styleId="FooterChar">
    <w:name w:val="Footer Char"/>
    <w:basedOn w:val="DefaultParagraphFont"/>
    <w:link w:val="Footer"/>
    <w:uiPriority w:val="99"/>
    <w:rsid w:val="00760F2B"/>
    <w:rPr>
      <w:rFonts w:ascii="Helvetica" w:hAnsi="Helvetica"/>
    </w:rPr>
  </w:style>
  <w:style w:type="character" w:customStyle="1" w:styleId="Hyperlink1">
    <w:name w:val="Hyperlink1"/>
    <w:basedOn w:val="DefaultParagraphFont"/>
    <w:uiPriority w:val="99"/>
    <w:unhideWhenUsed/>
    <w:rsid w:val="00760F2B"/>
    <w:rPr>
      <w:color w:val="467886"/>
      <w:u w:val="single"/>
    </w:rPr>
  </w:style>
  <w:style w:type="paragraph" w:customStyle="1" w:styleId="TableParagraph">
    <w:name w:val="Table Paragraph"/>
    <w:basedOn w:val="Normal"/>
    <w:uiPriority w:val="1"/>
    <w:qFormat/>
    <w:rsid w:val="00760F2B"/>
    <w:pPr>
      <w:widowControl w:val="0"/>
      <w:autoSpaceDE w:val="0"/>
      <w:autoSpaceDN w:val="0"/>
      <w:ind w:left="1547"/>
    </w:pPr>
    <w:rPr>
      <w:rFonts w:ascii="Arial MT" w:eastAsia="Arial MT" w:hAnsi="Arial MT" w:cs="Arial MT"/>
      <w:sz w:val="22"/>
      <w:szCs w:val="22"/>
    </w:rPr>
  </w:style>
  <w:style w:type="paragraph" w:styleId="TOC2">
    <w:name w:val="toc 2"/>
    <w:basedOn w:val="Normal"/>
    <w:next w:val="Normal"/>
    <w:autoRedefine/>
    <w:uiPriority w:val="39"/>
    <w:unhideWhenUsed/>
    <w:rsid w:val="00760F2B"/>
    <w:pPr>
      <w:widowControl w:val="0"/>
      <w:spacing w:after="100"/>
      <w:ind w:left="220"/>
    </w:pPr>
    <w:rPr>
      <w:rFonts w:ascii="Arial MT" w:eastAsia="Arial MT" w:hAnsi="Arial MT" w:cs="Arial MT"/>
      <w:sz w:val="22"/>
      <w:szCs w:val="22"/>
      <w:lang w:eastAsia="en-PH"/>
    </w:rPr>
  </w:style>
  <w:style w:type="table" w:customStyle="1" w:styleId="GridTable1Light1">
    <w:name w:val="Grid Table 1 Light1"/>
    <w:basedOn w:val="TableNormal"/>
    <w:next w:val="GridTable1Light"/>
    <w:uiPriority w:val="46"/>
    <w:rsid w:val="00760F2B"/>
    <w:rPr>
      <w:rFonts w:asciiTheme="minorHAnsi" w:eastAsiaTheme="minorHAnsi" w:hAnsiTheme="minorHAnsi" w:cstheme="minorBidi"/>
      <w:kern w:val="2"/>
      <w:sz w:val="22"/>
      <w:szCs w:val="22"/>
      <w:lang w:val="en-PH"/>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760F2B"/>
    <w:rPr>
      <w:rFonts w:asciiTheme="minorHAnsi" w:eastAsiaTheme="minorHAnsi" w:hAnsiTheme="minorHAnsi" w:cstheme="minorBidi"/>
      <w:kern w:val="2"/>
      <w:sz w:val="22"/>
      <w:szCs w:val="22"/>
      <w:lang w:val="en-P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2">
    <w:name w:val="No List2"/>
    <w:next w:val="NoList"/>
    <w:uiPriority w:val="99"/>
    <w:semiHidden/>
    <w:unhideWhenUsed/>
    <w:rsid w:val="00760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1825763">
      <w:bodyDiv w:val="1"/>
      <w:marLeft w:val="0"/>
      <w:marRight w:val="0"/>
      <w:marTop w:val="0"/>
      <w:marBottom w:val="0"/>
      <w:divBdr>
        <w:top w:val="none" w:sz="0" w:space="0" w:color="auto"/>
        <w:left w:val="none" w:sz="0" w:space="0" w:color="auto"/>
        <w:bottom w:val="none" w:sz="0" w:space="0" w:color="auto"/>
        <w:right w:val="none" w:sz="0" w:space="0" w:color="auto"/>
      </w:divBdr>
      <w:divsChild>
        <w:div w:id="151986869">
          <w:marLeft w:val="-720"/>
          <w:marRight w:val="0"/>
          <w:marTop w:val="0"/>
          <w:marBottom w:val="0"/>
          <w:divBdr>
            <w:top w:val="none" w:sz="0" w:space="0" w:color="auto"/>
            <w:left w:val="none" w:sz="0" w:space="0" w:color="auto"/>
            <w:bottom w:val="none" w:sz="0" w:space="0" w:color="auto"/>
            <w:right w:val="none" w:sz="0" w:space="0" w:color="auto"/>
          </w:divBdr>
        </w:div>
      </w:divsChild>
    </w:div>
    <w:div w:id="93601375">
      <w:bodyDiv w:val="1"/>
      <w:marLeft w:val="0"/>
      <w:marRight w:val="0"/>
      <w:marTop w:val="0"/>
      <w:marBottom w:val="0"/>
      <w:divBdr>
        <w:top w:val="none" w:sz="0" w:space="0" w:color="auto"/>
        <w:left w:val="none" w:sz="0" w:space="0" w:color="auto"/>
        <w:bottom w:val="none" w:sz="0" w:space="0" w:color="auto"/>
        <w:right w:val="none" w:sz="0" w:space="0" w:color="auto"/>
      </w:divBdr>
      <w:divsChild>
        <w:div w:id="917590232">
          <w:marLeft w:val="-720"/>
          <w:marRight w:val="0"/>
          <w:marTop w:val="0"/>
          <w:marBottom w:val="0"/>
          <w:divBdr>
            <w:top w:val="none" w:sz="0" w:space="0" w:color="auto"/>
            <w:left w:val="none" w:sz="0" w:space="0" w:color="auto"/>
            <w:bottom w:val="none" w:sz="0" w:space="0" w:color="auto"/>
            <w:right w:val="none" w:sz="0" w:space="0" w:color="auto"/>
          </w:divBdr>
        </w:div>
      </w:divsChild>
    </w:div>
    <w:div w:id="113527369">
      <w:bodyDiv w:val="1"/>
      <w:marLeft w:val="0"/>
      <w:marRight w:val="0"/>
      <w:marTop w:val="0"/>
      <w:marBottom w:val="0"/>
      <w:divBdr>
        <w:top w:val="none" w:sz="0" w:space="0" w:color="auto"/>
        <w:left w:val="none" w:sz="0" w:space="0" w:color="auto"/>
        <w:bottom w:val="none" w:sz="0" w:space="0" w:color="auto"/>
        <w:right w:val="none" w:sz="0" w:space="0" w:color="auto"/>
      </w:divBdr>
      <w:divsChild>
        <w:div w:id="1510438654">
          <w:marLeft w:val="-72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87952534">
      <w:bodyDiv w:val="1"/>
      <w:marLeft w:val="0"/>
      <w:marRight w:val="0"/>
      <w:marTop w:val="0"/>
      <w:marBottom w:val="0"/>
      <w:divBdr>
        <w:top w:val="none" w:sz="0" w:space="0" w:color="auto"/>
        <w:left w:val="none" w:sz="0" w:space="0" w:color="auto"/>
        <w:bottom w:val="none" w:sz="0" w:space="0" w:color="auto"/>
        <w:right w:val="none" w:sz="0" w:space="0" w:color="auto"/>
      </w:divBdr>
      <w:divsChild>
        <w:div w:id="986054937">
          <w:marLeft w:val="-720"/>
          <w:marRight w:val="0"/>
          <w:marTop w:val="0"/>
          <w:marBottom w:val="0"/>
          <w:divBdr>
            <w:top w:val="none" w:sz="0" w:space="0" w:color="auto"/>
            <w:left w:val="none" w:sz="0" w:space="0" w:color="auto"/>
            <w:bottom w:val="none" w:sz="0" w:space="0" w:color="auto"/>
            <w:right w:val="none" w:sz="0" w:space="0" w:color="auto"/>
          </w:divBdr>
        </w:div>
      </w:divsChild>
    </w:div>
    <w:div w:id="946697299">
      <w:bodyDiv w:val="1"/>
      <w:marLeft w:val="0"/>
      <w:marRight w:val="0"/>
      <w:marTop w:val="0"/>
      <w:marBottom w:val="0"/>
      <w:divBdr>
        <w:top w:val="none" w:sz="0" w:space="0" w:color="auto"/>
        <w:left w:val="none" w:sz="0" w:space="0" w:color="auto"/>
        <w:bottom w:val="none" w:sz="0" w:space="0" w:color="auto"/>
        <w:right w:val="none" w:sz="0" w:space="0" w:color="auto"/>
      </w:divBdr>
      <w:divsChild>
        <w:div w:id="1433281723">
          <w:marLeft w:val="-720"/>
          <w:marRight w:val="0"/>
          <w:marTop w:val="0"/>
          <w:marBottom w:val="0"/>
          <w:divBdr>
            <w:top w:val="none" w:sz="0" w:space="0" w:color="auto"/>
            <w:left w:val="none" w:sz="0" w:space="0" w:color="auto"/>
            <w:bottom w:val="none" w:sz="0" w:space="0" w:color="auto"/>
            <w:right w:val="none" w:sz="0" w:space="0" w:color="auto"/>
          </w:divBdr>
        </w:div>
      </w:divsChild>
    </w:div>
    <w:div w:id="971515337">
      <w:bodyDiv w:val="1"/>
      <w:marLeft w:val="0"/>
      <w:marRight w:val="0"/>
      <w:marTop w:val="0"/>
      <w:marBottom w:val="0"/>
      <w:divBdr>
        <w:top w:val="none" w:sz="0" w:space="0" w:color="auto"/>
        <w:left w:val="none" w:sz="0" w:space="0" w:color="auto"/>
        <w:bottom w:val="none" w:sz="0" w:space="0" w:color="auto"/>
        <w:right w:val="none" w:sz="0" w:space="0" w:color="auto"/>
      </w:divBdr>
      <w:divsChild>
        <w:div w:id="954555957">
          <w:marLeft w:val="-72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9041489">
      <w:bodyDiv w:val="1"/>
      <w:marLeft w:val="0"/>
      <w:marRight w:val="0"/>
      <w:marTop w:val="0"/>
      <w:marBottom w:val="0"/>
      <w:divBdr>
        <w:top w:val="none" w:sz="0" w:space="0" w:color="auto"/>
        <w:left w:val="none" w:sz="0" w:space="0" w:color="auto"/>
        <w:bottom w:val="none" w:sz="0" w:space="0" w:color="auto"/>
        <w:right w:val="none" w:sz="0" w:space="0" w:color="auto"/>
      </w:divBdr>
      <w:divsChild>
        <w:div w:id="1537695585">
          <w:marLeft w:val="-720"/>
          <w:marRight w:val="0"/>
          <w:marTop w:val="0"/>
          <w:marBottom w:val="0"/>
          <w:divBdr>
            <w:top w:val="none" w:sz="0" w:space="0" w:color="auto"/>
            <w:left w:val="none" w:sz="0" w:space="0" w:color="auto"/>
            <w:bottom w:val="none" w:sz="0" w:space="0" w:color="auto"/>
            <w:right w:val="none" w:sz="0" w:space="0" w:color="auto"/>
          </w:divBdr>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4954541">
      <w:bodyDiv w:val="1"/>
      <w:marLeft w:val="0"/>
      <w:marRight w:val="0"/>
      <w:marTop w:val="0"/>
      <w:marBottom w:val="0"/>
      <w:divBdr>
        <w:top w:val="none" w:sz="0" w:space="0" w:color="auto"/>
        <w:left w:val="none" w:sz="0" w:space="0" w:color="auto"/>
        <w:bottom w:val="none" w:sz="0" w:space="0" w:color="auto"/>
        <w:right w:val="none" w:sz="0" w:space="0" w:color="auto"/>
      </w:divBdr>
      <w:divsChild>
        <w:div w:id="680011760">
          <w:marLeft w:val="-720"/>
          <w:marRight w:val="0"/>
          <w:marTop w:val="0"/>
          <w:marBottom w:val="0"/>
          <w:divBdr>
            <w:top w:val="none" w:sz="0" w:space="0" w:color="auto"/>
            <w:left w:val="none" w:sz="0" w:space="0" w:color="auto"/>
            <w:bottom w:val="none" w:sz="0" w:space="0" w:color="auto"/>
            <w:right w:val="none" w:sz="0" w:space="0" w:color="auto"/>
          </w:divBdr>
        </w:div>
      </w:divsChild>
    </w:div>
    <w:div w:id="1099377639">
      <w:bodyDiv w:val="1"/>
      <w:marLeft w:val="0"/>
      <w:marRight w:val="0"/>
      <w:marTop w:val="0"/>
      <w:marBottom w:val="0"/>
      <w:divBdr>
        <w:top w:val="none" w:sz="0" w:space="0" w:color="auto"/>
        <w:left w:val="none" w:sz="0" w:space="0" w:color="auto"/>
        <w:bottom w:val="none" w:sz="0" w:space="0" w:color="auto"/>
        <w:right w:val="none" w:sz="0" w:space="0" w:color="auto"/>
      </w:divBdr>
      <w:divsChild>
        <w:div w:id="1461533515">
          <w:marLeft w:val="-720"/>
          <w:marRight w:val="0"/>
          <w:marTop w:val="0"/>
          <w:marBottom w:val="0"/>
          <w:divBdr>
            <w:top w:val="none" w:sz="0" w:space="0" w:color="auto"/>
            <w:left w:val="none" w:sz="0" w:space="0" w:color="auto"/>
            <w:bottom w:val="none" w:sz="0" w:space="0" w:color="auto"/>
            <w:right w:val="none" w:sz="0" w:space="0" w:color="auto"/>
          </w:divBdr>
        </w:div>
      </w:divsChild>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0275205">
      <w:bodyDiv w:val="1"/>
      <w:marLeft w:val="0"/>
      <w:marRight w:val="0"/>
      <w:marTop w:val="0"/>
      <w:marBottom w:val="0"/>
      <w:divBdr>
        <w:top w:val="none" w:sz="0" w:space="0" w:color="auto"/>
        <w:left w:val="none" w:sz="0" w:space="0" w:color="auto"/>
        <w:bottom w:val="none" w:sz="0" w:space="0" w:color="auto"/>
        <w:right w:val="none" w:sz="0" w:space="0" w:color="auto"/>
      </w:divBdr>
      <w:divsChild>
        <w:div w:id="703137160">
          <w:marLeft w:val="-720"/>
          <w:marRight w:val="0"/>
          <w:marTop w:val="0"/>
          <w:marBottom w:val="0"/>
          <w:divBdr>
            <w:top w:val="none" w:sz="0" w:space="0" w:color="auto"/>
            <w:left w:val="none" w:sz="0" w:space="0" w:color="auto"/>
            <w:bottom w:val="none" w:sz="0" w:space="0" w:color="auto"/>
            <w:right w:val="none" w:sz="0" w:space="0" w:color="auto"/>
          </w:divBdr>
        </w:div>
      </w:divsChild>
    </w:div>
    <w:div w:id="1244608342">
      <w:bodyDiv w:val="1"/>
      <w:marLeft w:val="0"/>
      <w:marRight w:val="0"/>
      <w:marTop w:val="0"/>
      <w:marBottom w:val="0"/>
      <w:divBdr>
        <w:top w:val="none" w:sz="0" w:space="0" w:color="auto"/>
        <w:left w:val="none" w:sz="0" w:space="0" w:color="auto"/>
        <w:bottom w:val="none" w:sz="0" w:space="0" w:color="auto"/>
        <w:right w:val="none" w:sz="0" w:space="0" w:color="auto"/>
      </w:divBdr>
      <w:divsChild>
        <w:div w:id="1470630004">
          <w:marLeft w:val="-720"/>
          <w:marRight w:val="0"/>
          <w:marTop w:val="0"/>
          <w:marBottom w:val="0"/>
          <w:divBdr>
            <w:top w:val="none" w:sz="0" w:space="0" w:color="auto"/>
            <w:left w:val="none" w:sz="0" w:space="0" w:color="auto"/>
            <w:bottom w:val="none" w:sz="0" w:space="0" w:color="auto"/>
            <w:right w:val="none" w:sz="0" w:space="0" w:color="auto"/>
          </w:divBdr>
        </w:div>
      </w:divsChild>
    </w:div>
    <w:div w:id="1453131625">
      <w:bodyDiv w:val="1"/>
      <w:marLeft w:val="0"/>
      <w:marRight w:val="0"/>
      <w:marTop w:val="0"/>
      <w:marBottom w:val="0"/>
      <w:divBdr>
        <w:top w:val="none" w:sz="0" w:space="0" w:color="auto"/>
        <w:left w:val="none" w:sz="0" w:space="0" w:color="auto"/>
        <w:bottom w:val="none" w:sz="0" w:space="0" w:color="auto"/>
        <w:right w:val="none" w:sz="0" w:space="0" w:color="auto"/>
      </w:divBdr>
      <w:divsChild>
        <w:div w:id="1225682977">
          <w:marLeft w:val="-720"/>
          <w:marRight w:val="0"/>
          <w:marTop w:val="0"/>
          <w:marBottom w:val="0"/>
          <w:divBdr>
            <w:top w:val="none" w:sz="0" w:space="0" w:color="auto"/>
            <w:left w:val="none" w:sz="0" w:space="0" w:color="auto"/>
            <w:bottom w:val="none" w:sz="0" w:space="0" w:color="auto"/>
            <w:right w:val="none" w:sz="0" w:space="0" w:color="auto"/>
          </w:divBdr>
        </w:div>
      </w:divsChild>
    </w:div>
    <w:div w:id="1501920795">
      <w:bodyDiv w:val="1"/>
      <w:marLeft w:val="0"/>
      <w:marRight w:val="0"/>
      <w:marTop w:val="0"/>
      <w:marBottom w:val="0"/>
      <w:divBdr>
        <w:top w:val="none" w:sz="0" w:space="0" w:color="auto"/>
        <w:left w:val="none" w:sz="0" w:space="0" w:color="auto"/>
        <w:bottom w:val="none" w:sz="0" w:space="0" w:color="auto"/>
        <w:right w:val="none" w:sz="0" w:space="0" w:color="auto"/>
      </w:divBdr>
      <w:divsChild>
        <w:div w:id="58018180">
          <w:marLeft w:val="-720"/>
          <w:marRight w:val="0"/>
          <w:marTop w:val="0"/>
          <w:marBottom w:val="0"/>
          <w:divBdr>
            <w:top w:val="none" w:sz="0" w:space="0" w:color="auto"/>
            <w:left w:val="none" w:sz="0" w:space="0" w:color="auto"/>
            <w:bottom w:val="none" w:sz="0" w:space="0" w:color="auto"/>
            <w:right w:val="none" w:sz="0" w:space="0" w:color="auto"/>
          </w:divBdr>
        </w:div>
      </w:divsChild>
    </w:div>
    <w:div w:id="1572885080">
      <w:bodyDiv w:val="1"/>
      <w:marLeft w:val="0"/>
      <w:marRight w:val="0"/>
      <w:marTop w:val="0"/>
      <w:marBottom w:val="0"/>
      <w:divBdr>
        <w:top w:val="none" w:sz="0" w:space="0" w:color="auto"/>
        <w:left w:val="none" w:sz="0" w:space="0" w:color="auto"/>
        <w:bottom w:val="none" w:sz="0" w:space="0" w:color="auto"/>
        <w:right w:val="none" w:sz="0" w:space="0" w:color="auto"/>
      </w:divBdr>
      <w:divsChild>
        <w:div w:id="879132026">
          <w:marLeft w:val="-720"/>
          <w:marRight w:val="0"/>
          <w:marTop w:val="0"/>
          <w:marBottom w:val="0"/>
          <w:divBdr>
            <w:top w:val="none" w:sz="0" w:space="0" w:color="auto"/>
            <w:left w:val="none" w:sz="0" w:space="0" w:color="auto"/>
            <w:bottom w:val="none" w:sz="0" w:space="0" w:color="auto"/>
            <w:right w:val="none" w:sz="0" w:space="0" w:color="auto"/>
          </w:divBdr>
        </w:div>
      </w:divsChild>
    </w:div>
    <w:div w:id="1636371051">
      <w:bodyDiv w:val="1"/>
      <w:marLeft w:val="0"/>
      <w:marRight w:val="0"/>
      <w:marTop w:val="0"/>
      <w:marBottom w:val="0"/>
      <w:divBdr>
        <w:top w:val="none" w:sz="0" w:space="0" w:color="auto"/>
        <w:left w:val="none" w:sz="0" w:space="0" w:color="auto"/>
        <w:bottom w:val="none" w:sz="0" w:space="0" w:color="auto"/>
        <w:right w:val="none" w:sz="0" w:space="0" w:color="auto"/>
      </w:divBdr>
      <w:divsChild>
        <w:div w:id="756097082">
          <w:marLeft w:val="-720"/>
          <w:marRight w:val="0"/>
          <w:marTop w:val="0"/>
          <w:marBottom w:val="0"/>
          <w:divBdr>
            <w:top w:val="none" w:sz="0" w:space="0" w:color="auto"/>
            <w:left w:val="none" w:sz="0" w:space="0" w:color="auto"/>
            <w:bottom w:val="none" w:sz="0" w:space="0" w:color="auto"/>
            <w:right w:val="none" w:sz="0" w:space="0" w:color="auto"/>
          </w:divBdr>
        </w:div>
      </w:divsChild>
    </w:div>
    <w:div w:id="1695882523">
      <w:bodyDiv w:val="1"/>
      <w:marLeft w:val="0"/>
      <w:marRight w:val="0"/>
      <w:marTop w:val="0"/>
      <w:marBottom w:val="0"/>
      <w:divBdr>
        <w:top w:val="none" w:sz="0" w:space="0" w:color="auto"/>
        <w:left w:val="none" w:sz="0" w:space="0" w:color="auto"/>
        <w:bottom w:val="none" w:sz="0" w:space="0" w:color="auto"/>
        <w:right w:val="none" w:sz="0" w:space="0" w:color="auto"/>
      </w:divBdr>
      <w:divsChild>
        <w:div w:id="513496303">
          <w:marLeft w:val="-72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6388555">
      <w:bodyDiv w:val="1"/>
      <w:marLeft w:val="0"/>
      <w:marRight w:val="0"/>
      <w:marTop w:val="0"/>
      <w:marBottom w:val="0"/>
      <w:divBdr>
        <w:top w:val="none" w:sz="0" w:space="0" w:color="auto"/>
        <w:left w:val="none" w:sz="0" w:space="0" w:color="auto"/>
        <w:bottom w:val="none" w:sz="0" w:space="0" w:color="auto"/>
        <w:right w:val="none" w:sz="0" w:space="0" w:color="auto"/>
      </w:divBdr>
      <w:divsChild>
        <w:div w:id="719330275">
          <w:marLeft w:val="-720"/>
          <w:marRight w:val="0"/>
          <w:marTop w:val="0"/>
          <w:marBottom w:val="0"/>
          <w:divBdr>
            <w:top w:val="none" w:sz="0" w:space="0" w:color="auto"/>
            <w:left w:val="none" w:sz="0" w:space="0" w:color="auto"/>
            <w:bottom w:val="none" w:sz="0" w:space="0" w:color="auto"/>
            <w:right w:val="none" w:sz="0" w:space="0" w:color="auto"/>
          </w:divBdr>
        </w:div>
      </w:divsChild>
    </w:div>
    <w:div w:id="1818257353">
      <w:bodyDiv w:val="1"/>
      <w:marLeft w:val="0"/>
      <w:marRight w:val="0"/>
      <w:marTop w:val="0"/>
      <w:marBottom w:val="0"/>
      <w:divBdr>
        <w:top w:val="none" w:sz="0" w:space="0" w:color="auto"/>
        <w:left w:val="none" w:sz="0" w:space="0" w:color="auto"/>
        <w:bottom w:val="none" w:sz="0" w:space="0" w:color="auto"/>
        <w:right w:val="none" w:sz="0" w:space="0" w:color="auto"/>
      </w:divBdr>
      <w:divsChild>
        <w:div w:id="2000962454">
          <w:marLeft w:val="-720"/>
          <w:marRight w:val="0"/>
          <w:marTop w:val="0"/>
          <w:marBottom w:val="0"/>
          <w:divBdr>
            <w:top w:val="none" w:sz="0" w:space="0" w:color="auto"/>
            <w:left w:val="none" w:sz="0" w:space="0" w:color="auto"/>
            <w:bottom w:val="none" w:sz="0" w:space="0" w:color="auto"/>
            <w:right w:val="none" w:sz="0" w:space="0" w:color="auto"/>
          </w:divBdr>
        </w:div>
      </w:divsChild>
    </w:div>
    <w:div w:id="1911574038">
      <w:bodyDiv w:val="1"/>
      <w:marLeft w:val="0"/>
      <w:marRight w:val="0"/>
      <w:marTop w:val="0"/>
      <w:marBottom w:val="0"/>
      <w:divBdr>
        <w:top w:val="none" w:sz="0" w:space="0" w:color="auto"/>
        <w:left w:val="none" w:sz="0" w:space="0" w:color="auto"/>
        <w:bottom w:val="none" w:sz="0" w:space="0" w:color="auto"/>
        <w:right w:val="none" w:sz="0" w:space="0" w:color="auto"/>
      </w:divBdr>
      <w:divsChild>
        <w:div w:id="862666239">
          <w:marLeft w:val="-720"/>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hdphoto" Target="media/hdphoto1.wdp"/><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07/relationships/hdphoto" Target="media/hdphoto2.wdp"/><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F57B4-482D-4C7D-AF8B-AA58CA87D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129</TotalTime>
  <Pages>25</Pages>
  <Words>10618</Words>
  <Characters>60524</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71001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45</cp:revision>
  <cp:lastPrinted>1999-07-06T11:00:00Z</cp:lastPrinted>
  <dcterms:created xsi:type="dcterms:W3CDTF">2025-10-09T15:53:00Z</dcterms:created>
  <dcterms:modified xsi:type="dcterms:W3CDTF">2025-10-18T10:27:00Z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0295dd36-600b-4d17-a9b6-4b89cce4f248</vt:lpwstr>
  </property>
</Properties>
</file>