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F8A6C" w14:textId="00914677" w:rsidR="00163BC4" w:rsidRPr="00163BC4" w:rsidRDefault="00044834" w:rsidP="00441B6F">
      <w:pPr>
        <w:pStyle w:val="Author"/>
        <w:spacing w:line="240" w:lineRule="auto"/>
        <w:rPr>
          <w:rFonts w:ascii="Arial" w:hAnsi="Arial" w:cs="Arial"/>
          <w:bCs/>
          <w:iCs/>
          <w:kern w:val="28"/>
          <w:sz w:val="36"/>
        </w:rPr>
      </w:pPr>
      <w:r>
        <w:rPr>
          <w:rFonts w:ascii="Arial" w:hAnsi="Arial" w:cs="Arial"/>
          <w:bCs/>
          <w:iCs/>
          <w:kern w:val="28"/>
          <w:sz w:val="36"/>
        </w:rPr>
        <w:t xml:space="preserve">  </w:t>
      </w:r>
      <w:r w:rsidRPr="00044834">
        <w:rPr>
          <w:rFonts w:ascii="Arial" w:hAnsi="Arial" w:cs="Arial"/>
          <w:bCs/>
          <w:iCs/>
          <w:kern w:val="28"/>
          <w:sz w:val="36"/>
        </w:rPr>
        <w:t>Online Privacy Concerns, Impacts</w:t>
      </w:r>
      <w:r w:rsidR="00374A35">
        <w:rPr>
          <w:rFonts w:ascii="Arial" w:hAnsi="Arial" w:cs="Arial"/>
          <w:bCs/>
          <w:iCs/>
          <w:kern w:val="28"/>
          <w:sz w:val="36"/>
        </w:rPr>
        <w:t xml:space="preserve"> </w:t>
      </w:r>
      <w:r w:rsidRPr="00044834">
        <w:rPr>
          <w:rFonts w:ascii="Arial" w:hAnsi="Arial" w:cs="Arial"/>
          <w:bCs/>
          <w:iCs/>
          <w:kern w:val="28"/>
          <w:sz w:val="36"/>
        </w:rPr>
        <w:t xml:space="preserve">and Coping Strategies among College Students in </w:t>
      </w:r>
      <w:proofErr w:type="spellStart"/>
      <w:r w:rsidRPr="00044834">
        <w:rPr>
          <w:rFonts w:ascii="Arial" w:hAnsi="Arial" w:cs="Arial"/>
          <w:bCs/>
          <w:iCs/>
          <w:kern w:val="28"/>
          <w:sz w:val="36"/>
        </w:rPr>
        <w:t>Digos</w:t>
      </w:r>
      <w:proofErr w:type="spellEnd"/>
      <w:r w:rsidRPr="00044834">
        <w:rPr>
          <w:rFonts w:ascii="Arial" w:hAnsi="Arial" w:cs="Arial"/>
          <w:bCs/>
          <w:iCs/>
          <w:kern w:val="28"/>
          <w:sz w:val="36"/>
        </w:rPr>
        <w:t xml:space="preserve"> City</w:t>
      </w:r>
      <w:r w:rsidR="00374A35">
        <w:rPr>
          <w:rFonts w:ascii="Arial" w:hAnsi="Arial" w:cs="Arial"/>
          <w:bCs/>
          <w:iCs/>
          <w:kern w:val="28"/>
          <w:sz w:val="36"/>
        </w:rPr>
        <w:t xml:space="preserve">, </w:t>
      </w:r>
      <w:r w:rsidR="00374A35" w:rsidRPr="00374A35">
        <w:rPr>
          <w:rFonts w:ascii="Arial" w:hAnsi="Arial" w:cs="Arial"/>
          <w:bCs/>
          <w:iCs/>
          <w:kern w:val="28"/>
          <w:sz w:val="36"/>
        </w:rPr>
        <w:t>Philippines</w:t>
      </w:r>
      <w:r w:rsidRPr="00044834">
        <w:rPr>
          <w:rFonts w:ascii="Arial" w:hAnsi="Arial" w:cs="Arial"/>
          <w:bCs/>
          <w:iCs/>
          <w:kern w:val="28"/>
          <w:sz w:val="36"/>
        </w:rPr>
        <w:t xml:space="preserve">: A </w:t>
      </w:r>
      <w:r w:rsidR="008348C3">
        <w:rPr>
          <w:rFonts w:ascii="Arial" w:hAnsi="Arial" w:cs="Arial"/>
          <w:bCs/>
          <w:iCs/>
          <w:kern w:val="28"/>
          <w:sz w:val="36"/>
        </w:rPr>
        <w:t xml:space="preserve">Descriptive </w:t>
      </w:r>
      <w:r w:rsidRPr="00044834">
        <w:rPr>
          <w:rFonts w:ascii="Arial" w:hAnsi="Arial" w:cs="Arial"/>
          <w:bCs/>
          <w:iCs/>
          <w:kern w:val="28"/>
          <w:sz w:val="36"/>
        </w:rPr>
        <w:t>Phenomenological Study</w:t>
      </w:r>
    </w:p>
    <w:p w14:paraId="2E8E0A68" w14:textId="77777777" w:rsidR="00A258C3" w:rsidRPr="00790ADA" w:rsidRDefault="00A258C3" w:rsidP="00441B6F">
      <w:pPr>
        <w:pStyle w:val="Author"/>
        <w:spacing w:line="240" w:lineRule="auto"/>
        <w:jc w:val="both"/>
        <w:rPr>
          <w:rFonts w:ascii="Arial" w:hAnsi="Arial" w:cs="Arial"/>
          <w:sz w:val="36"/>
        </w:rPr>
      </w:pPr>
    </w:p>
    <w:p w14:paraId="70B229A8" w14:textId="77777777" w:rsidR="0067372A" w:rsidRPr="0067372A" w:rsidRDefault="0067372A" w:rsidP="0067372A">
      <w:pPr>
        <w:ind w:left="720" w:firstLine="720"/>
        <w:rPr>
          <w:rFonts w:ascii="Arial" w:eastAsiaTheme="minorHAnsi" w:hAnsi="Arial" w:cs="Arial"/>
          <w:sz w:val="22"/>
          <w:szCs w:val="22"/>
        </w:rPr>
      </w:pPr>
    </w:p>
    <w:p w14:paraId="31C966ED" w14:textId="77777777" w:rsidR="0067372A" w:rsidRDefault="0067372A" w:rsidP="00747CA9">
      <w:pPr>
        <w:pStyle w:val="Affiliation"/>
        <w:spacing w:after="0" w:line="240" w:lineRule="auto"/>
        <w:rPr>
          <w:rFonts w:ascii="Arial" w:hAnsi="Arial" w:cs="Arial"/>
          <w:i/>
        </w:rPr>
      </w:pPr>
    </w:p>
    <w:p w14:paraId="3E87283D" w14:textId="77777777" w:rsidR="008128AD" w:rsidRDefault="008128AD" w:rsidP="00747CA9">
      <w:pPr>
        <w:pStyle w:val="Affiliation"/>
        <w:spacing w:after="0" w:line="240" w:lineRule="auto"/>
        <w:rPr>
          <w:rFonts w:ascii="Arial" w:hAnsi="Arial" w:cs="Arial"/>
          <w:i/>
        </w:rPr>
      </w:pPr>
    </w:p>
    <w:p w14:paraId="0C250CD5" w14:textId="77777777" w:rsidR="00336AFE" w:rsidRPr="00336AFE" w:rsidRDefault="00336AFE" w:rsidP="00336AFE">
      <w:pPr>
        <w:pStyle w:val="Affiliation"/>
        <w:spacing w:after="0" w:line="240" w:lineRule="auto"/>
        <w:rPr>
          <w:rFonts w:ascii="Arial" w:hAnsi="Arial" w:cs="Arial"/>
          <w:i/>
        </w:rPr>
      </w:pPr>
    </w:p>
    <w:p w14:paraId="722F8384" w14:textId="77777777" w:rsidR="00B01FCD" w:rsidRPr="00FB3A86" w:rsidRDefault="006D43FA" w:rsidP="00441B6F">
      <w:pPr>
        <w:pStyle w:val="Copyright"/>
        <w:spacing w:after="0" w:line="240" w:lineRule="auto"/>
        <w:jc w:val="both"/>
        <w:rPr>
          <w:rFonts w:ascii="Arial" w:hAnsi="Arial" w:cs="Arial"/>
        </w:rPr>
        <w:sectPr w:rsidR="00B01FCD" w:rsidRPr="00FB3A86" w:rsidSect="0011176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F984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D565AD" w14:textId="1CEA2F07" w:rsidR="00B01FCD" w:rsidRDefault="00B01FCD" w:rsidP="00441B6F">
      <w:pPr>
        <w:pStyle w:val="AbstHead"/>
        <w:spacing w:after="0"/>
        <w:jc w:val="both"/>
        <w:rPr>
          <w:rFonts w:ascii="Arial" w:hAnsi="Arial" w:cs="Arial"/>
        </w:rPr>
      </w:pPr>
      <w:r w:rsidRPr="00FB3A86">
        <w:rPr>
          <w:rFonts w:ascii="Arial" w:hAnsi="Arial" w:cs="Arial"/>
        </w:rPr>
        <w:t>ABSTRACT</w:t>
      </w:r>
    </w:p>
    <w:p w14:paraId="4CAA68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4AC68D1" w14:textId="77777777" w:rsidTr="001E44FE">
        <w:tc>
          <w:tcPr>
            <w:tcW w:w="9576" w:type="dxa"/>
            <w:shd w:val="clear" w:color="auto" w:fill="F2F2F2"/>
          </w:tcPr>
          <w:p w14:paraId="5ACF8A9F" w14:textId="4D8C9FD2" w:rsidR="006D43FA" w:rsidRDefault="00C3472B" w:rsidP="006D43FA">
            <w:pPr>
              <w:pStyle w:val="Body"/>
              <w:spacing w:after="0"/>
              <w:rPr>
                <w:rFonts w:ascii="Arial" w:hAnsi="Arial" w:cs="Arial"/>
              </w:rPr>
            </w:pPr>
            <w:r w:rsidRPr="00C3472B">
              <w:rPr>
                <w:rFonts w:ascii="Arial" w:eastAsia="Calibri" w:hAnsi="Arial" w:cs="Arial"/>
                <w:szCs w:val="22"/>
              </w:rPr>
              <w:t xml:space="preserve">The </w:t>
            </w:r>
            <w:r w:rsidR="00676E49">
              <w:rPr>
                <w:rFonts w:ascii="Arial" w:eastAsia="Calibri" w:hAnsi="Arial" w:cs="Arial"/>
                <w:szCs w:val="22"/>
              </w:rPr>
              <w:t xml:space="preserve">widespread use of online platforms has heightened privacy concerns </w:t>
            </w:r>
            <w:r w:rsidR="00C67F6C">
              <w:rPr>
                <w:rFonts w:ascii="Arial" w:eastAsia="Calibri" w:hAnsi="Arial" w:cs="Arial"/>
                <w:szCs w:val="22"/>
              </w:rPr>
              <w:t xml:space="preserve">among university students, reflecting the well-documented Privacy Paradox. This phenomenological study examined the lived experiences of 15 college students in </w:t>
            </w:r>
            <w:proofErr w:type="spellStart"/>
            <w:r w:rsidR="00C67F6C">
              <w:rPr>
                <w:rFonts w:ascii="Arial" w:eastAsia="Calibri" w:hAnsi="Arial" w:cs="Arial"/>
                <w:szCs w:val="22"/>
              </w:rPr>
              <w:t>Digos</w:t>
            </w:r>
            <w:proofErr w:type="spellEnd"/>
            <w:r w:rsidR="00C67F6C">
              <w:rPr>
                <w:rFonts w:ascii="Arial" w:eastAsia="Calibri" w:hAnsi="Arial" w:cs="Arial"/>
                <w:szCs w:val="22"/>
              </w:rPr>
              <w:t xml:space="preserve"> City, Philippines, through semi-structured interviews. The analysis identified three focal areas: privacy concerns encountered, their impacts, and coping strategies. Students reported threats such as account breaches, data exposure, and identity theft, which resulted in psychological distress, academic difficulties and social withdrawal.</w:t>
            </w:r>
            <w:r w:rsidR="00116FC4">
              <w:rPr>
                <w:rFonts w:ascii="Arial" w:eastAsia="Calibri" w:hAnsi="Arial" w:cs="Arial"/>
                <w:szCs w:val="22"/>
              </w:rPr>
              <w:t xml:space="preserve"> </w:t>
            </w:r>
            <w:r w:rsidR="00C67F6C">
              <w:rPr>
                <w:rFonts w:ascii="Arial" w:eastAsia="Calibri" w:hAnsi="Arial" w:cs="Arial"/>
                <w:szCs w:val="22"/>
              </w:rPr>
              <w:t xml:space="preserve">Coping strategies included emotional adjustment, moderated platform use, and strengthened privacy practices. The findings highlight the urgent need for universities to embed digital literacy and mental health support within student programs. </w:t>
            </w:r>
            <w:r w:rsidR="006D43FA">
              <w:rPr>
                <w:rFonts w:ascii="Arial" w:hAnsi="Arial" w:cs="Arial"/>
              </w:rPr>
              <w:t>The study</w:t>
            </w:r>
            <w:bookmarkStart w:id="0" w:name="_GoBack"/>
            <w:bookmarkEnd w:id="0"/>
            <w:r w:rsidR="006D43FA" w:rsidRPr="00071CE6">
              <w:rPr>
                <w:rFonts w:ascii="Arial" w:hAnsi="Arial" w:cs="Arial"/>
              </w:rPr>
              <w:t xml:space="preserve"> mechanisms include emotional control, deliberate downgrading of social media activities, and enhancing countermeasures toward privacy with activities such as digital security enhancement and increased caution when online. </w:t>
            </w:r>
          </w:p>
          <w:p w14:paraId="4586EFDA" w14:textId="418FE882" w:rsidR="00505F06" w:rsidRPr="00BA1B01" w:rsidRDefault="00505F06" w:rsidP="00C3472B">
            <w:pPr>
              <w:pStyle w:val="Body"/>
              <w:spacing w:after="0"/>
              <w:rPr>
                <w:rFonts w:ascii="Arial" w:eastAsia="Calibri" w:hAnsi="Arial" w:cs="Arial"/>
                <w:szCs w:val="22"/>
              </w:rPr>
            </w:pPr>
          </w:p>
        </w:tc>
      </w:tr>
    </w:tbl>
    <w:p w14:paraId="453E05F9" w14:textId="77777777" w:rsidR="00636EB2" w:rsidRDefault="00636EB2" w:rsidP="00441B6F">
      <w:pPr>
        <w:pStyle w:val="Body"/>
        <w:spacing w:after="0"/>
        <w:rPr>
          <w:rFonts w:ascii="Arial" w:hAnsi="Arial" w:cs="Arial"/>
          <w:i/>
        </w:rPr>
      </w:pPr>
    </w:p>
    <w:p w14:paraId="7E6E1302" w14:textId="541D4D66" w:rsidR="00950B7F" w:rsidRPr="00950B7F" w:rsidRDefault="00A24E7E" w:rsidP="00441B6F">
      <w:pPr>
        <w:pStyle w:val="Body"/>
        <w:spacing w:after="0"/>
        <w:rPr>
          <w:rFonts w:ascii="Arial" w:hAnsi="Arial" w:cs="Arial"/>
          <w:i/>
        </w:rPr>
      </w:pPr>
      <w:r>
        <w:rPr>
          <w:rFonts w:ascii="Arial" w:hAnsi="Arial" w:cs="Arial"/>
          <w:i/>
        </w:rPr>
        <w:t>Keywords:</w:t>
      </w:r>
      <w:r w:rsidR="00966AC1">
        <w:rPr>
          <w:rFonts w:ascii="Arial" w:hAnsi="Arial" w:cs="Arial"/>
          <w:i/>
        </w:rPr>
        <w:t xml:space="preserve"> online </w:t>
      </w:r>
      <w:r w:rsidR="00966AC1" w:rsidRPr="00966AC1">
        <w:rPr>
          <w:rFonts w:ascii="Arial" w:hAnsi="Arial" w:cs="Arial"/>
          <w:i/>
        </w:rPr>
        <w:t xml:space="preserve">platforms, privacy risks, university students, emotional effects, coping mechanisms, digital literacy. </w:t>
      </w:r>
    </w:p>
    <w:p w14:paraId="2C1FCCCD" w14:textId="77777777" w:rsidR="00505F06" w:rsidRPr="00A24E7E" w:rsidRDefault="00505F06" w:rsidP="00441B6F">
      <w:pPr>
        <w:pStyle w:val="Body"/>
        <w:spacing w:after="0"/>
        <w:rPr>
          <w:rFonts w:ascii="Arial" w:hAnsi="Arial" w:cs="Arial"/>
          <w:i/>
        </w:rPr>
      </w:pPr>
    </w:p>
    <w:p w14:paraId="408BB298" w14:textId="09904842" w:rsidR="00950B7F"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3B260B" w14:textId="77777777" w:rsidR="003A4041" w:rsidRPr="00FB3A86" w:rsidRDefault="003A4041" w:rsidP="00441B6F">
      <w:pPr>
        <w:pStyle w:val="AbstHead"/>
        <w:spacing w:after="0"/>
        <w:jc w:val="both"/>
        <w:rPr>
          <w:rFonts w:ascii="Arial" w:hAnsi="Arial" w:cs="Arial"/>
        </w:rPr>
      </w:pPr>
    </w:p>
    <w:p w14:paraId="1C5819F0" w14:textId="1D822516" w:rsidR="00950B7F" w:rsidRPr="00A807C3" w:rsidRDefault="00950B7F" w:rsidP="005F0550">
      <w:pPr>
        <w:pStyle w:val="Body"/>
        <w:rPr>
          <w:rFonts w:ascii="Arial" w:hAnsi="Arial" w:cs="Arial"/>
        </w:rPr>
      </w:pPr>
      <w:r w:rsidRPr="00A807C3">
        <w:rPr>
          <w:rFonts w:ascii="Arial" w:hAnsi="Arial" w:cs="Arial"/>
        </w:rPr>
        <w:t xml:space="preserve">The present utilization of social media in </w:t>
      </w:r>
      <w:proofErr w:type="spellStart"/>
      <w:r w:rsidRPr="00A807C3">
        <w:rPr>
          <w:rFonts w:ascii="Arial" w:hAnsi="Arial" w:cs="Arial"/>
        </w:rPr>
        <w:t>Digos</w:t>
      </w:r>
      <w:proofErr w:type="spellEnd"/>
      <w:r w:rsidRPr="00A807C3">
        <w:rPr>
          <w:rFonts w:ascii="Arial" w:hAnsi="Arial" w:cs="Arial"/>
        </w:rPr>
        <w:t xml:space="preserve"> City has generated significant security concerns, as students engage with their accounts, thereby revealing personal information with minimal consideration for potential risks. </w:t>
      </w:r>
      <w:r w:rsidR="0029770F" w:rsidRPr="00A807C3">
        <w:rPr>
          <w:rFonts w:ascii="Arial" w:hAnsi="Arial" w:cs="Arial"/>
        </w:rPr>
        <w:t>Additionally, a</w:t>
      </w:r>
      <w:r w:rsidRPr="00A807C3">
        <w:rPr>
          <w:rFonts w:ascii="Arial" w:hAnsi="Arial" w:cs="Arial"/>
        </w:rPr>
        <w:t xml:space="preserve">ccording to </w:t>
      </w:r>
      <w:r w:rsidR="003C1148" w:rsidRPr="00A807C3">
        <w:rPr>
          <w:rFonts w:ascii="Arial" w:hAnsi="Arial" w:cs="Arial"/>
        </w:rPr>
        <w:t xml:space="preserve">Giray et al. </w:t>
      </w:r>
      <w:r w:rsidRPr="00A807C3">
        <w:rPr>
          <w:rFonts w:ascii="Arial" w:hAnsi="Arial" w:cs="Arial"/>
        </w:rPr>
        <w:t>(20</w:t>
      </w:r>
      <w:r w:rsidR="003C1148" w:rsidRPr="00A807C3">
        <w:rPr>
          <w:rFonts w:ascii="Arial" w:hAnsi="Arial" w:cs="Arial"/>
        </w:rPr>
        <w:t>24</w:t>
      </w:r>
      <w:r w:rsidR="0015414B" w:rsidRPr="00A807C3">
        <w:rPr>
          <w:rFonts w:ascii="Arial" w:hAnsi="Arial" w:cs="Arial"/>
        </w:rPr>
        <w:t xml:space="preserve"> [</w:t>
      </w:r>
      <w:r w:rsidR="000C4130" w:rsidRPr="00A807C3">
        <w:rPr>
          <w:rFonts w:ascii="Arial" w:hAnsi="Arial" w:cs="Arial"/>
        </w:rPr>
        <w:t>1</w:t>
      </w:r>
      <w:r w:rsidR="0015414B" w:rsidRPr="00A807C3">
        <w:rPr>
          <w:rFonts w:ascii="Arial" w:hAnsi="Arial" w:cs="Arial"/>
        </w:rPr>
        <w:t>]</w:t>
      </w:r>
      <w:r w:rsidRPr="00A807C3">
        <w:rPr>
          <w:rFonts w:ascii="Arial" w:hAnsi="Arial" w:cs="Arial"/>
        </w:rPr>
        <w:t xml:space="preserve">), </w:t>
      </w:r>
      <w:r w:rsidR="003C1148" w:rsidRPr="00A807C3">
        <w:rPr>
          <w:rFonts w:ascii="Arial" w:hAnsi="Arial" w:cs="Arial"/>
        </w:rPr>
        <w:t>Facebook became the platform that induces the most stress; although students expressed a significant desire for continuous phone access, they rarely worried about missing experiences</w:t>
      </w:r>
      <w:r w:rsidRPr="00A807C3">
        <w:rPr>
          <w:rFonts w:ascii="Arial" w:hAnsi="Arial" w:cs="Arial"/>
        </w:rPr>
        <w:t>. As noted by</w:t>
      </w:r>
      <w:r w:rsidR="0091538D" w:rsidRPr="00A807C3">
        <w:rPr>
          <w:rFonts w:ascii="Arial" w:hAnsi="Arial" w:cs="Arial"/>
        </w:rPr>
        <w:t xml:space="preserve"> Taylor</w:t>
      </w:r>
      <w:r w:rsidRPr="00A807C3">
        <w:rPr>
          <w:rFonts w:ascii="Arial" w:hAnsi="Arial" w:cs="Arial"/>
        </w:rPr>
        <w:t xml:space="preserve"> (2</w:t>
      </w:r>
      <w:r w:rsidR="0091538D" w:rsidRPr="00A807C3">
        <w:rPr>
          <w:rFonts w:ascii="Arial" w:hAnsi="Arial" w:cs="Arial"/>
        </w:rPr>
        <w:t xml:space="preserve">023 </w:t>
      </w:r>
      <w:r w:rsidR="0015414B" w:rsidRPr="00A807C3">
        <w:rPr>
          <w:rFonts w:ascii="Arial" w:hAnsi="Arial" w:cs="Arial"/>
        </w:rPr>
        <w:t>[</w:t>
      </w:r>
      <w:r w:rsidR="000C4130" w:rsidRPr="00A807C3">
        <w:rPr>
          <w:rFonts w:ascii="Arial" w:hAnsi="Arial" w:cs="Arial"/>
        </w:rPr>
        <w:t>2</w:t>
      </w:r>
      <w:r w:rsidR="0015414B" w:rsidRPr="00A807C3">
        <w:rPr>
          <w:rFonts w:ascii="Arial" w:hAnsi="Arial" w:cs="Arial"/>
        </w:rPr>
        <w:t>]</w:t>
      </w:r>
      <w:r w:rsidRPr="00A807C3">
        <w:rPr>
          <w:rFonts w:ascii="Arial" w:hAnsi="Arial" w:cs="Arial"/>
        </w:rPr>
        <w:t xml:space="preserve">), </w:t>
      </w:r>
      <w:r w:rsidR="0091538D" w:rsidRPr="00A807C3">
        <w:rPr>
          <w:rFonts w:ascii="Arial" w:hAnsi="Arial" w:cs="Arial"/>
        </w:rPr>
        <w:t>the global demand for digital devices was expected to surpass 1.7 billion in 2018, which is three times the number of individuals who have embraced the newest technology gadgets thus far</w:t>
      </w:r>
      <w:r w:rsidRPr="00A807C3">
        <w:rPr>
          <w:rFonts w:ascii="Arial" w:hAnsi="Arial" w:cs="Arial"/>
        </w:rPr>
        <w:t>.</w:t>
      </w:r>
      <w:r w:rsidR="0027464F" w:rsidRPr="00A807C3">
        <w:rPr>
          <w:rFonts w:ascii="Arial" w:hAnsi="Arial" w:cs="Arial"/>
        </w:rPr>
        <w:t xml:space="preserve"> </w:t>
      </w:r>
      <w:r w:rsidRPr="00A807C3">
        <w:rPr>
          <w:rFonts w:ascii="Arial" w:hAnsi="Arial" w:cs="Arial"/>
        </w:rPr>
        <w:t>For example, Muhammad et al. (2024</w:t>
      </w:r>
      <w:r w:rsidR="0015414B" w:rsidRPr="00A807C3">
        <w:rPr>
          <w:rFonts w:ascii="Arial" w:hAnsi="Arial" w:cs="Arial"/>
        </w:rPr>
        <w:t xml:space="preserve"> [</w:t>
      </w:r>
      <w:r w:rsidR="000C4130" w:rsidRPr="00A807C3">
        <w:rPr>
          <w:rFonts w:ascii="Arial" w:hAnsi="Arial" w:cs="Arial"/>
        </w:rPr>
        <w:t>3</w:t>
      </w:r>
      <w:r w:rsidR="0015414B" w:rsidRPr="00A807C3">
        <w:rPr>
          <w:rFonts w:ascii="Arial" w:hAnsi="Arial" w:cs="Arial"/>
        </w:rPr>
        <w:t>]</w:t>
      </w:r>
      <w:r w:rsidRPr="00A807C3">
        <w:rPr>
          <w:rFonts w:ascii="Arial" w:hAnsi="Arial" w:cs="Arial"/>
        </w:rPr>
        <w:t xml:space="preserve">) reported that a hacker gathered data on 700 million LinkedIn users for financial exploitation. </w:t>
      </w:r>
      <w:r w:rsidR="005F0550" w:rsidRPr="00A807C3">
        <w:rPr>
          <w:rFonts w:ascii="Arial" w:hAnsi="Arial" w:cs="Arial"/>
        </w:rPr>
        <w:t>With an increasing number of daily activities shifting to the internet, numerous young individuals find it challenging to manage the relentless influx of information and the demand to remain perpetually connected (Freytag et al., 2021 [4])</w:t>
      </w:r>
      <w:r w:rsidRPr="00A807C3">
        <w:rPr>
          <w:rFonts w:ascii="Arial" w:hAnsi="Arial" w:cs="Arial"/>
        </w:rPr>
        <w:t xml:space="preserve">. </w:t>
      </w:r>
    </w:p>
    <w:p w14:paraId="0016D243" w14:textId="77777777" w:rsidR="00950B7F" w:rsidRPr="00A807C3" w:rsidRDefault="00950B7F" w:rsidP="00950B7F">
      <w:pPr>
        <w:pStyle w:val="Body"/>
        <w:spacing w:after="0"/>
        <w:rPr>
          <w:rFonts w:ascii="Arial" w:hAnsi="Arial" w:cs="Arial"/>
        </w:rPr>
      </w:pPr>
    </w:p>
    <w:p w14:paraId="1AE21FE3" w14:textId="4E749C56" w:rsidR="0029770F" w:rsidRPr="00A807C3" w:rsidRDefault="00950B7F" w:rsidP="00F82404">
      <w:pPr>
        <w:pStyle w:val="Body"/>
        <w:rPr>
          <w:rFonts w:ascii="Arial" w:hAnsi="Arial" w:cs="Arial"/>
        </w:rPr>
      </w:pPr>
      <w:r w:rsidRPr="00A807C3">
        <w:rPr>
          <w:rFonts w:ascii="Arial" w:hAnsi="Arial" w:cs="Arial"/>
        </w:rPr>
        <w:t>For the international level, according to</w:t>
      </w:r>
      <w:r w:rsidR="00F82404" w:rsidRPr="00A807C3">
        <w:rPr>
          <w:rFonts w:ascii="Arial" w:hAnsi="Arial" w:cs="Arial"/>
        </w:rPr>
        <w:t xml:space="preserve"> Peprah et al.</w:t>
      </w:r>
      <w:r w:rsidRPr="00A807C3">
        <w:rPr>
          <w:rFonts w:ascii="Arial" w:hAnsi="Arial" w:cs="Arial"/>
        </w:rPr>
        <w:t xml:space="preserve"> (20</w:t>
      </w:r>
      <w:r w:rsidR="00F82404" w:rsidRPr="00A807C3">
        <w:rPr>
          <w:rFonts w:ascii="Arial" w:hAnsi="Arial" w:cs="Arial"/>
        </w:rPr>
        <w:t>23</w:t>
      </w:r>
      <w:r w:rsidR="0015414B" w:rsidRPr="00A807C3">
        <w:rPr>
          <w:rFonts w:ascii="Arial" w:hAnsi="Arial" w:cs="Arial"/>
        </w:rPr>
        <w:t xml:space="preserve"> [</w:t>
      </w:r>
      <w:r w:rsidR="000C4130" w:rsidRPr="00A807C3">
        <w:rPr>
          <w:rFonts w:ascii="Arial" w:hAnsi="Arial" w:cs="Arial"/>
        </w:rPr>
        <w:t>5</w:t>
      </w:r>
      <w:r w:rsidR="0015414B" w:rsidRPr="00A807C3">
        <w:rPr>
          <w:rFonts w:ascii="Arial" w:hAnsi="Arial" w:cs="Arial"/>
        </w:rPr>
        <w:t>]</w:t>
      </w:r>
      <w:r w:rsidRPr="00A807C3">
        <w:rPr>
          <w:rFonts w:ascii="Arial" w:hAnsi="Arial" w:cs="Arial"/>
        </w:rPr>
        <w:t xml:space="preserve">), as cited in </w:t>
      </w:r>
      <w:r w:rsidR="00F82404" w:rsidRPr="00A807C3">
        <w:rPr>
          <w:rFonts w:ascii="Arial" w:hAnsi="Arial" w:cs="Arial"/>
        </w:rPr>
        <w:t>Kim</w:t>
      </w:r>
      <w:r w:rsidRPr="00A807C3">
        <w:rPr>
          <w:rFonts w:ascii="Arial" w:hAnsi="Arial" w:cs="Arial"/>
        </w:rPr>
        <w:t xml:space="preserve"> et al. (202</w:t>
      </w:r>
      <w:r w:rsidR="00F82404" w:rsidRPr="00A807C3">
        <w:rPr>
          <w:rFonts w:ascii="Arial" w:hAnsi="Arial" w:cs="Arial"/>
        </w:rPr>
        <w:t>5</w:t>
      </w:r>
      <w:r w:rsidR="0015414B" w:rsidRPr="00A807C3">
        <w:rPr>
          <w:rFonts w:ascii="Arial" w:hAnsi="Arial" w:cs="Arial"/>
        </w:rPr>
        <w:t xml:space="preserve"> [</w:t>
      </w:r>
      <w:r w:rsidR="000C4130" w:rsidRPr="00A807C3">
        <w:rPr>
          <w:rFonts w:ascii="Arial" w:hAnsi="Arial" w:cs="Arial"/>
        </w:rPr>
        <w:t>6</w:t>
      </w:r>
      <w:r w:rsidR="0015414B" w:rsidRPr="00A807C3">
        <w:rPr>
          <w:rFonts w:ascii="Arial" w:hAnsi="Arial" w:cs="Arial"/>
        </w:rPr>
        <w:t>]</w:t>
      </w:r>
      <w:r w:rsidRPr="00A807C3">
        <w:rPr>
          <w:rFonts w:ascii="Arial" w:hAnsi="Arial" w:cs="Arial"/>
        </w:rPr>
        <w:t xml:space="preserve">), </w:t>
      </w:r>
      <w:r w:rsidR="00F82404" w:rsidRPr="00A807C3">
        <w:rPr>
          <w:rFonts w:ascii="Arial" w:hAnsi="Arial" w:cs="Arial"/>
        </w:rPr>
        <w:t>engaging in risky behavior online is quite frequent</w:t>
      </w:r>
      <w:r w:rsidR="00827DD3" w:rsidRPr="00A807C3">
        <w:rPr>
          <w:rFonts w:ascii="Arial" w:hAnsi="Arial" w:cs="Arial"/>
        </w:rPr>
        <w:t xml:space="preserve">; a </w:t>
      </w:r>
      <w:r w:rsidR="00F82404" w:rsidRPr="00A807C3">
        <w:rPr>
          <w:rFonts w:ascii="Arial" w:hAnsi="Arial" w:cs="Arial"/>
        </w:rPr>
        <w:t>study conducted in 2018 across South and Central America and the Caribbean revealed that 20.4% of students aged 13 to 17 reported experiences of cyberbullying victimization.</w:t>
      </w:r>
      <w:r w:rsidR="004130FB" w:rsidRPr="00A807C3">
        <w:rPr>
          <w:rFonts w:ascii="Arial" w:hAnsi="Arial" w:cs="Arial"/>
        </w:rPr>
        <w:t xml:space="preserve"> Past studies indicate that the </w:t>
      </w:r>
      <w:r w:rsidR="004130FB" w:rsidRPr="00A807C3">
        <w:rPr>
          <w:rFonts w:ascii="Arial" w:hAnsi="Arial" w:cs="Arial"/>
        </w:rPr>
        <w:lastRenderedPageBreak/>
        <w:t>incidence of deepfakes on a global scale has extended beyond entertainment, exploring possibilities for both minor and major cyber-attacks, including revenge porn and political manipulation (Blan</w:t>
      </w:r>
      <w:r w:rsidR="009667E8" w:rsidRPr="00A807C3">
        <w:rPr>
          <w:rFonts w:ascii="Arial" w:hAnsi="Arial" w:cs="Arial"/>
        </w:rPr>
        <w:t>c</w:t>
      </w:r>
      <w:r w:rsidR="004130FB" w:rsidRPr="00A807C3">
        <w:rPr>
          <w:rFonts w:ascii="Arial" w:hAnsi="Arial" w:cs="Arial"/>
        </w:rPr>
        <w:t>af</w:t>
      </w:r>
      <w:r w:rsidR="009667E8" w:rsidRPr="00A807C3">
        <w:rPr>
          <w:rFonts w:ascii="Arial" w:hAnsi="Arial" w:cs="Arial"/>
        </w:rPr>
        <w:t>l</w:t>
      </w:r>
      <w:r w:rsidR="004130FB" w:rsidRPr="00A807C3">
        <w:rPr>
          <w:rFonts w:ascii="Arial" w:hAnsi="Arial" w:cs="Arial"/>
        </w:rPr>
        <w:t>or, et al., 2023</w:t>
      </w:r>
      <w:r w:rsidR="005C6B48" w:rsidRPr="00A807C3">
        <w:rPr>
          <w:rFonts w:ascii="Arial" w:hAnsi="Arial" w:cs="Arial"/>
        </w:rPr>
        <w:t xml:space="preserve"> [7]</w:t>
      </w:r>
      <w:r w:rsidR="004130FB" w:rsidRPr="00A807C3">
        <w:rPr>
          <w:rFonts w:ascii="Arial" w:hAnsi="Arial" w:cs="Arial"/>
        </w:rPr>
        <w:t>).</w:t>
      </w:r>
    </w:p>
    <w:p w14:paraId="70E4358B" w14:textId="13CCD5D4" w:rsidR="00950B7F" w:rsidRPr="00A807C3" w:rsidRDefault="00950B7F" w:rsidP="006A08AB">
      <w:pPr>
        <w:pStyle w:val="Body"/>
        <w:rPr>
          <w:rFonts w:ascii="Arial" w:hAnsi="Arial" w:cs="Arial"/>
        </w:rPr>
      </w:pPr>
      <w:r w:rsidRPr="00A807C3">
        <w:rPr>
          <w:rFonts w:ascii="Arial" w:hAnsi="Arial" w:cs="Arial"/>
        </w:rPr>
        <w:t xml:space="preserve">For the national level, </w:t>
      </w:r>
      <w:r w:rsidR="006A08AB" w:rsidRPr="00A807C3">
        <w:rPr>
          <w:rFonts w:ascii="Arial" w:hAnsi="Arial" w:cs="Arial"/>
        </w:rPr>
        <w:t>according to Grande et al. (2025 [</w:t>
      </w:r>
      <w:r w:rsidR="00AB4DED" w:rsidRPr="00A807C3">
        <w:rPr>
          <w:rFonts w:ascii="Arial" w:hAnsi="Arial" w:cs="Arial"/>
        </w:rPr>
        <w:t>8</w:t>
      </w:r>
      <w:r w:rsidR="006A08AB" w:rsidRPr="00A807C3">
        <w:rPr>
          <w:rFonts w:ascii="Arial" w:hAnsi="Arial" w:cs="Arial"/>
        </w:rPr>
        <w:t xml:space="preserve">]), Davao Occidental, Philippines Division's Facebook page was compromised, resulting in the posting of harmful material, such as inappropriate language and explicit images and videos. Several Facebook pages of schools in the mentioned division have also been compromised. </w:t>
      </w:r>
    </w:p>
    <w:p w14:paraId="20711218" w14:textId="44E956EA" w:rsidR="00950B7F" w:rsidRPr="00A807C3" w:rsidRDefault="00950B7F" w:rsidP="00950B7F">
      <w:pPr>
        <w:pStyle w:val="Body"/>
        <w:spacing w:after="0"/>
        <w:rPr>
          <w:rFonts w:ascii="Arial" w:hAnsi="Arial" w:cs="Arial"/>
        </w:rPr>
      </w:pPr>
      <w:r w:rsidRPr="00A807C3">
        <w:rPr>
          <w:rFonts w:ascii="Arial" w:hAnsi="Arial" w:cs="Arial"/>
        </w:rPr>
        <w:t>F</w:t>
      </w:r>
      <w:r w:rsidR="0029770F" w:rsidRPr="00A807C3">
        <w:rPr>
          <w:rFonts w:ascii="Arial" w:hAnsi="Arial" w:cs="Arial"/>
        </w:rPr>
        <w:t>or the local level</w:t>
      </w:r>
      <w:r w:rsidRPr="00A807C3">
        <w:rPr>
          <w:rFonts w:ascii="Arial" w:hAnsi="Arial" w:cs="Arial"/>
        </w:rPr>
        <w:t xml:space="preserve">, in Davao City, Philippines, </w:t>
      </w:r>
      <w:r w:rsidR="003144F3" w:rsidRPr="00A807C3">
        <w:rPr>
          <w:rFonts w:ascii="Arial" w:hAnsi="Arial" w:cs="Arial"/>
        </w:rPr>
        <w:t xml:space="preserve">according to </w:t>
      </w:r>
      <w:r w:rsidRPr="00A807C3">
        <w:rPr>
          <w:rFonts w:ascii="Arial" w:hAnsi="Arial" w:cs="Arial"/>
        </w:rPr>
        <w:t>Colina (2022</w:t>
      </w:r>
      <w:r w:rsidR="006C0B02" w:rsidRPr="00A807C3">
        <w:rPr>
          <w:rFonts w:ascii="Arial" w:hAnsi="Arial" w:cs="Arial"/>
        </w:rPr>
        <w:t xml:space="preserve"> [</w:t>
      </w:r>
      <w:r w:rsidR="00AB4DED" w:rsidRPr="00A807C3">
        <w:rPr>
          <w:rFonts w:ascii="Arial" w:hAnsi="Arial" w:cs="Arial"/>
        </w:rPr>
        <w:t>9</w:t>
      </w:r>
      <w:r w:rsidR="006C0B02" w:rsidRPr="00A807C3">
        <w:rPr>
          <w:rFonts w:ascii="Arial" w:hAnsi="Arial" w:cs="Arial"/>
        </w:rPr>
        <w:t>]</w:t>
      </w:r>
      <w:r w:rsidRPr="00A807C3">
        <w:rPr>
          <w:rFonts w:ascii="Arial" w:hAnsi="Arial" w:cs="Arial"/>
        </w:rPr>
        <w:t>)</w:t>
      </w:r>
      <w:r w:rsidR="003144F3" w:rsidRPr="00A807C3">
        <w:rPr>
          <w:rFonts w:ascii="Arial" w:hAnsi="Arial" w:cs="Arial"/>
        </w:rPr>
        <w:t xml:space="preserve">, </w:t>
      </w:r>
      <w:r w:rsidRPr="00A807C3">
        <w:rPr>
          <w:rFonts w:ascii="Arial" w:hAnsi="Arial" w:cs="Arial"/>
        </w:rPr>
        <w:t xml:space="preserve">Davao City Police’s valid concern that such erroneous posts alleging involvement in robberies and kidnappings could undermine public order and hinder the efforts of law enforcement agencies. </w:t>
      </w:r>
    </w:p>
    <w:p w14:paraId="70062626" w14:textId="77777777" w:rsidR="00D743F4" w:rsidRPr="00A807C3" w:rsidRDefault="00D743F4" w:rsidP="00950B7F">
      <w:pPr>
        <w:pStyle w:val="Body"/>
        <w:spacing w:after="0"/>
        <w:rPr>
          <w:rFonts w:ascii="Arial" w:hAnsi="Arial" w:cs="Arial"/>
        </w:rPr>
      </w:pPr>
    </w:p>
    <w:p w14:paraId="07BC5A7A" w14:textId="189317DE" w:rsidR="00950B7F" w:rsidRPr="00A807C3" w:rsidRDefault="00950B7F" w:rsidP="00950B7F">
      <w:pPr>
        <w:pStyle w:val="Body"/>
        <w:spacing w:after="0"/>
        <w:rPr>
          <w:rFonts w:ascii="Arial" w:hAnsi="Arial" w:cs="Arial"/>
          <w:i/>
          <w:iCs/>
        </w:rPr>
      </w:pPr>
      <w:r w:rsidRPr="00A807C3">
        <w:rPr>
          <w:rFonts w:ascii="Arial" w:hAnsi="Arial" w:cs="Arial"/>
        </w:rPr>
        <w:t xml:space="preserve">This study </w:t>
      </w:r>
      <w:r w:rsidR="00EE02DA" w:rsidRPr="00A807C3">
        <w:rPr>
          <w:rFonts w:ascii="Arial" w:hAnsi="Arial" w:cs="Arial"/>
        </w:rPr>
        <w:t>was intended</w:t>
      </w:r>
      <w:r w:rsidRPr="00A807C3">
        <w:rPr>
          <w:rFonts w:ascii="Arial" w:hAnsi="Arial" w:cs="Arial"/>
        </w:rPr>
        <w:t xml:space="preserve"> to pinpoint several key elements influencing students' perceptions of privacy and evaluate their understanding of privacy protection strategies. Is the privacy of college students in </w:t>
      </w:r>
      <w:proofErr w:type="spellStart"/>
      <w:r w:rsidRPr="00A807C3">
        <w:rPr>
          <w:rFonts w:ascii="Arial" w:hAnsi="Arial" w:cs="Arial"/>
        </w:rPr>
        <w:t>Digos</w:t>
      </w:r>
      <w:proofErr w:type="spellEnd"/>
      <w:r w:rsidRPr="00A807C3">
        <w:rPr>
          <w:rFonts w:ascii="Arial" w:hAnsi="Arial" w:cs="Arial"/>
        </w:rPr>
        <w:t xml:space="preserve"> City genuinely being managed effectively as social media has become an increasingly significant aspect of their lives, or is it slowly slipping out of their control?</w:t>
      </w:r>
      <w:r w:rsidRPr="00A807C3">
        <w:rPr>
          <w:rFonts w:ascii="Arial" w:hAnsi="Arial" w:cs="Arial"/>
          <w:i/>
          <w:iCs/>
        </w:rPr>
        <w:t xml:space="preserve"> </w:t>
      </w:r>
    </w:p>
    <w:p w14:paraId="63E40A81" w14:textId="77777777" w:rsidR="00950B7F" w:rsidRPr="00A807C3" w:rsidRDefault="00950B7F" w:rsidP="00950B7F">
      <w:pPr>
        <w:pStyle w:val="Body"/>
        <w:spacing w:after="0"/>
        <w:rPr>
          <w:rFonts w:ascii="Arial" w:hAnsi="Arial" w:cs="Arial"/>
        </w:rPr>
      </w:pPr>
    </w:p>
    <w:p w14:paraId="754B5AD6" w14:textId="14C79B3E" w:rsidR="00950B7F" w:rsidRPr="00A807C3" w:rsidRDefault="00950B7F" w:rsidP="00950B7F">
      <w:pPr>
        <w:pStyle w:val="Body"/>
        <w:spacing w:after="0"/>
        <w:rPr>
          <w:rFonts w:ascii="Arial" w:hAnsi="Arial" w:cs="Arial"/>
        </w:rPr>
      </w:pPr>
      <w:r w:rsidRPr="00A807C3">
        <w:rPr>
          <w:rFonts w:ascii="Arial" w:hAnsi="Arial" w:cs="Arial"/>
        </w:rPr>
        <w:t xml:space="preserve">The Privacy Paradox, first presented by Brown </w:t>
      </w:r>
      <w:r w:rsidR="006C0B02" w:rsidRPr="00A807C3">
        <w:rPr>
          <w:rFonts w:ascii="Arial" w:hAnsi="Arial" w:cs="Arial"/>
        </w:rPr>
        <w:t>(</w:t>
      </w:r>
      <w:r w:rsidRPr="00A807C3">
        <w:rPr>
          <w:rFonts w:ascii="Arial" w:hAnsi="Arial" w:cs="Arial"/>
        </w:rPr>
        <w:t>2001</w:t>
      </w:r>
      <w:r w:rsidR="000C4130" w:rsidRPr="00A807C3">
        <w:rPr>
          <w:rFonts w:ascii="Arial" w:hAnsi="Arial" w:cs="Arial"/>
        </w:rPr>
        <w:t xml:space="preserve"> [</w:t>
      </w:r>
      <w:r w:rsidR="00C25926" w:rsidRPr="00A807C3">
        <w:rPr>
          <w:rFonts w:ascii="Arial" w:hAnsi="Arial" w:cs="Arial"/>
        </w:rPr>
        <w:t>10</w:t>
      </w:r>
      <w:r w:rsidR="006C0B02" w:rsidRPr="00A807C3">
        <w:rPr>
          <w:rFonts w:ascii="Arial" w:hAnsi="Arial" w:cs="Arial"/>
        </w:rPr>
        <w:t>]</w:t>
      </w:r>
      <w:r w:rsidR="000C4130" w:rsidRPr="00A807C3">
        <w:rPr>
          <w:rFonts w:ascii="Arial" w:hAnsi="Arial" w:cs="Arial"/>
        </w:rPr>
        <w:t>)</w:t>
      </w:r>
      <w:r w:rsidRPr="00A807C3">
        <w:rPr>
          <w:rFonts w:ascii="Arial" w:hAnsi="Arial" w:cs="Arial"/>
        </w:rPr>
        <w:t>, was arguably the most pertinent theory for comprehending the conflicts between social media and privacy: it represented the disparity between stated worries regarding confidentiality and the real behaviors of disclosing personal information.</w:t>
      </w:r>
      <w:r w:rsidR="00D743F4" w:rsidRPr="00A807C3">
        <w:rPr>
          <w:rFonts w:ascii="Arial" w:hAnsi="Arial" w:cs="Arial"/>
        </w:rPr>
        <w:t xml:space="preserve"> </w:t>
      </w:r>
    </w:p>
    <w:p w14:paraId="052B5E7A" w14:textId="77777777" w:rsidR="00950B7F" w:rsidRPr="00A807C3" w:rsidRDefault="00950B7F" w:rsidP="00950B7F">
      <w:pPr>
        <w:pStyle w:val="Body"/>
        <w:spacing w:after="0"/>
        <w:rPr>
          <w:rFonts w:ascii="Arial" w:hAnsi="Arial" w:cs="Arial"/>
        </w:rPr>
      </w:pPr>
    </w:p>
    <w:p w14:paraId="6EE8955D" w14:textId="08281336" w:rsidR="0063316D" w:rsidRPr="00A807C3" w:rsidRDefault="00950B7F" w:rsidP="00950B7F">
      <w:pPr>
        <w:pStyle w:val="Body"/>
        <w:spacing w:after="0"/>
        <w:rPr>
          <w:rFonts w:ascii="Arial" w:hAnsi="Arial" w:cs="Arial"/>
        </w:rPr>
      </w:pPr>
      <w:r w:rsidRPr="00A807C3">
        <w:rPr>
          <w:rFonts w:ascii="Arial" w:hAnsi="Arial" w:cs="Arial"/>
        </w:rPr>
        <w:t xml:space="preserve">Consequently, this research employed the APCO (Antecedents → Privacy Concerns → Outcomes) Macro Model, which examines the analysis of risk-taking behavior, risk experience, privacy concerns, and risk-coping behavior in social networking sites (SNSs). According to the model, </w:t>
      </w:r>
      <w:r w:rsidR="00DF5554" w:rsidRPr="00A807C3">
        <w:rPr>
          <w:rFonts w:ascii="Arial" w:hAnsi="Arial" w:cs="Arial"/>
        </w:rPr>
        <w:t>the most recent route studies demonstrated the relative importance of privacy calculation on social media platforms by confirming that perceived risks and perceived benefits moderate the interface between antecedents and intentions to disclose (Atalay &amp; Yucel, 2024 [1</w:t>
      </w:r>
      <w:r w:rsidR="00C25926" w:rsidRPr="00A807C3">
        <w:rPr>
          <w:rFonts w:ascii="Arial" w:hAnsi="Arial" w:cs="Arial"/>
        </w:rPr>
        <w:t>1</w:t>
      </w:r>
      <w:r w:rsidR="00DF5554" w:rsidRPr="00A807C3">
        <w:rPr>
          <w:rFonts w:ascii="Arial" w:hAnsi="Arial" w:cs="Arial"/>
        </w:rPr>
        <w:t>])</w:t>
      </w:r>
    </w:p>
    <w:p w14:paraId="3D2693B2" w14:textId="4129F98A" w:rsidR="0063316D" w:rsidRPr="00A648CD" w:rsidRDefault="0063316D" w:rsidP="00950B7F">
      <w:pPr>
        <w:pStyle w:val="Body"/>
        <w:spacing w:after="0"/>
        <w:rPr>
          <w:rFonts w:ascii="Arial" w:hAnsi="Arial" w:cs="Arial"/>
        </w:rPr>
      </w:pPr>
    </w:p>
    <w:p w14:paraId="11414128" w14:textId="02570525" w:rsidR="0063316D" w:rsidRDefault="0063316D" w:rsidP="00950B7F">
      <w:pPr>
        <w:pStyle w:val="Body"/>
        <w:spacing w:after="0"/>
        <w:rPr>
          <w:rFonts w:ascii="Arial" w:hAnsi="Arial" w:cs="Arial"/>
        </w:rPr>
      </w:pPr>
      <w:r>
        <w:rPr>
          <w:noProof/>
        </w:rPr>
        <w:drawing>
          <wp:anchor distT="0" distB="0" distL="114300" distR="114300" simplePos="0" relativeHeight="251656704" behindDoc="0" locked="0" layoutInCell="1" allowOverlap="1" wp14:anchorId="1788F8F1" wp14:editId="783FA3BB">
            <wp:simplePos x="0" y="0"/>
            <wp:positionH relativeFrom="column">
              <wp:posOffset>1577975</wp:posOffset>
            </wp:positionH>
            <wp:positionV relativeFrom="paragraph">
              <wp:posOffset>3810</wp:posOffset>
            </wp:positionV>
            <wp:extent cx="2054860" cy="1351280"/>
            <wp:effectExtent l="0" t="0" r="0" b="0"/>
            <wp:wrapThrough wrapText="bothSides">
              <wp:wrapPolygon edited="0">
                <wp:start x="0" y="0"/>
                <wp:lineTo x="0" y="21316"/>
                <wp:lineTo x="21426" y="21316"/>
                <wp:lineTo x="21426" y="0"/>
                <wp:lineTo x="0" y="0"/>
              </wp:wrapPolygon>
            </wp:wrapThrough>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4860" cy="1351280"/>
                    </a:xfrm>
                    <a:prstGeom prst="rect">
                      <a:avLst/>
                    </a:prstGeom>
                  </pic:spPr>
                </pic:pic>
              </a:graphicData>
            </a:graphic>
            <wp14:sizeRelH relativeFrom="page">
              <wp14:pctWidth>0</wp14:pctWidth>
            </wp14:sizeRelH>
            <wp14:sizeRelV relativeFrom="page">
              <wp14:pctHeight>0</wp14:pctHeight>
            </wp14:sizeRelV>
          </wp:anchor>
        </w:drawing>
      </w:r>
    </w:p>
    <w:p w14:paraId="7EA4889A" w14:textId="77777777" w:rsidR="0063316D" w:rsidRDefault="0063316D" w:rsidP="00950B7F">
      <w:pPr>
        <w:pStyle w:val="Body"/>
        <w:spacing w:after="0"/>
        <w:rPr>
          <w:rFonts w:ascii="Arial" w:hAnsi="Arial" w:cs="Arial"/>
        </w:rPr>
      </w:pPr>
    </w:p>
    <w:p w14:paraId="1820155F" w14:textId="77777777" w:rsidR="0063316D" w:rsidRDefault="0063316D" w:rsidP="00950B7F">
      <w:pPr>
        <w:pStyle w:val="Body"/>
        <w:spacing w:after="0"/>
        <w:rPr>
          <w:rFonts w:ascii="Arial" w:hAnsi="Arial" w:cs="Arial"/>
        </w:rPr>
      </w:pPr>
    </w:p>
    <w:p w14:paraId="7F693357" w14:textId="77777777" w:rsidR="0063316D" w:rsidRDefault="0063316D" w:rsidP="00950B7F">
      <w:pPr>
        <w:pStyle w:val="Body"/>
        <w:spacing w:after="0"/>
        <w:rPr>
          <w:rFonts w:ascii="Arial" w:hAnsi="Arial" w:cs="Arial"/>
        </w:rPr>
      </w:pPr>
    </w:p>
    <w:p w14:paraId="6A5F0F3E" w14:textId="77777777" w:rsidR="0063316D" w:rsidRDefault="0063316D" w:rsidP="00950B7F">
      <w:pPr>
        <w:pStyle w:val="Body"/>
        <w:spacing w:after="0"/>
        <w:rPr>
          <w:rFonts w:ascii="Arial" w:hAnsi="Arial" w:cs="Arial"/>
        </w:rPr>
      </w:pPr>
    </w:p>
    <w:p w14:paraId="210DEAB0" w14:textId="77777777" w:rsidR="0063316D" w:rsidRDefault="0063316D" w:rsidP="00950B7F">
      <w:pPr>
        <w:pStyle w:val="Body"/>
        <w:spacing w:after="0"/>
        <w:rPr>
          <w:rFonts w:ascii="Arial" w:hAnsi="Arial" w:cs="Arial"/>
        </w:rPr>
      </w:pPr>
    </w:p>
    <w:p w14:paraId="2FE286C1" w14:textId="77777777" w:rsidR="0063316D" w:rsidRDefault="0063316D" w:rsidP="00950B7F">
      <w:pPr>
        <w:pStyle w:val="Body"/>
        <w:spacing w:after="0"/>
        <w:rPr>
          <w:rFonts w:ascii="Arial" w:hAnsi="Arial" w:cs="Arial"/>
        </w:rPr>
      </w:pPr>
    </w:p>
    <w:p w14:paraId="4ABCF6B6" w14:textId="77777777" w:rsidR="0063316D" w:rsidRDefault="0063316D" w:rsidP="00950B7F">
      <w:pPr>
        <w:pStyle w:val="Body"/>
        <w:spacing w:after="0"/>
        <w:rPr>
          <w:rFonts w:ascii="Arial" w:hAnsi="Arial" w:cs="Arial"/>
        </w:rPr>
      </w:pPr>
    </w:p>
    <w:p w14:paraId="1B3F5978" w14:textId="77777777" w:rsidR="0063316D" w:rsidRDefault="0063316D" w:rsidP="00950B7F">
      <w:pPr>
        <w:pStyle w:val="Body"/>
        <w:spacing w:after="0"/>
        <w:rPr>
          <w:rFonts w:ascii="Arial" w:hAnsi="Arial" w:cs="Arial"/>
        </w:rPr>
      </w:pPr>
    </w:p>
    <w:p w14:paraId="1DD6D203" w14:textId="77777777" w:rsidR="0063316D" w:rsidRDefault="0063316D" w:rsidP="00950B7F">
      <w:pPr>
        <w:pStyle w:val="Body"/>
        <w:spacing w:after="0"/>
        <w:rPr>
          <w:rFonts w:ascii="Arial" w:hAnsi="Arial" w:cs="Arial"/>
        </w:rPr>
      </w:pPr>
    </w:p>
    <w:p w14:paraId="5691D83E" w14:textId="2800364D" w:rsidR="0063316D" w:rsidRPr="00697830" w:rsidRDefault="0063316D" w:rsidP="0063316D">
      <w:pPr>
        <w:pStyle w:val="Body"/>
        <w:spacing w:after="0"/>
        <w:jc w:val="center"/>
        <w:rPr>
          <w:rFonts w:ascii="Arial" w:hAnsi="Arial" w:cs="Arial"/>
          <w:color w:val="000000" w:themeColor="text1"/>
        </w:rPr>
      </w:pPr>
      <w:r w:rsidRPr="0063316D">
        <w:rPr>
          <w:rFonts w:ascii="Arial" w:hAnsi="Arial" w:cs="Arial"/>
        </w:rPr>
        <w:t xml:space="preserve">Figure 1. </w:t>
      </w:r>
      <w:r w:rsidRPr="0063316D">
        <w:rPr>
          <w:rFonts w:ascii="Arial" w:hAnsi="Arial" w:cs="Arial"/>
          <w:i/>
          <w:iCs/>
        </w:rPr>
        <w:t xml:space="preserve">APCO </w:t>
      </w:r>
      <w:r w:rsidRPr="00697830">
        <w:rPr>
          <w:rFonts w:ascii="Arial" w:hAnsi="Arial" w:cs="Arial"/>
          <w:i/>
          <w:iCs/>
          <w:color w:val="000000" w:themeColor="text1"/>
        </w:rPr>
        <w:t xml:space="preserve">Macro </w:t>
      </w:r>
      <w:r w:rsidRPr="00A807C3">
        <w:rPr>
          <w:rFonts w:ascii="Arial" w:hAnsi="Arial" w:cs="Arial"/>
          <w:i/>
          <w:iCs/>
        </w:rPr>
        <w:t>Model (Jia et al., 2015</w:t>
      </w:r>
      <w:r w:rsidR="006C0B02" w:rsidRPr="00A807C3">
        <w:rPr>
          <w:rFonts w:ascii="Arial" w:hAnsi="Arial" w:cs="Arial"/>
          <w:i/>
          <w:iCs/>
        </w:rPr>
        <w:t xml:space="preserve"> [</w:t>
      </w:r>
      <w:r w:rsidR="000C4130" w:rsidRPr="00A807C3">
        <w:rPr>
          <w:rFonts w:ascii="Arial" w:hAnsi="Arial" w:cs="Arial"/>
          <w:i/>
          <w:iCs/>
        </w:rPr>
        <w:t>1</w:t>
      </w:r>
      <w:r w:rsidR="00C25926" w:rsidRPr="00A807C3">
        <w:rPr>
          <w:rFonts w:ascii="Arial" w:hAnsi="Arial" w:cs="Arial"/>
          <w:i/>
          <w:iCs/>
        </w:rPr>
        <w:t>2</w:t>
      </w:r>
      <w:r w:rsidR="006C0B02" w:rsidRPr="00A807C3">
        <w:rPr>
          <w:rFonts w:ascii="Arial" w:hAnsi="Arial" w:cs="Arial"/>
          <w:i/>
          <w:iCs/>
        </w:rPr>
        <w:t>]</w:t>
      </w:r>
      <w:r w:rsidRPr="00A807C3">
        <w:rPr>
          <w:rFonts w:ascii="Arial" w:hAnsi="Arial" w:cs="Arial"/>
          <w:i/>
          <w:iCs/>
        </w:rPr>
        <w:t>)</w:t>
      </w:r>
    </w:p>
    <w:p w14:paraId="0D1C44EB" w14:textId="77777777" w:rsidR="00950B7F" w:rsidRPr="00697830" w:rsidRDefault="00950B7F" w:rsidP="00950B7F">
      <w:pPr>
        <w:pStyle w:val="Body"/>
        <w:spacing w:after="0"/>
        <w:rPr>
          <w:rFonts w:ascii="Arial" w:hAnsi="Arial" w:cs="Arial"/>
          <w:color w:val="000000" w:themeColor="text1"/>
        </w:rPr>
      </w:pPr>
    </w:p>
    <w:p w14:paraId="7ECB900E" w14:textId="5F5F1360" w:rsidR="00950B7F" w:rsidRPr="00950B7F" w:rsidRDefault="00950B7F" w:rsidP="00950B7F">
      <w:pPr>
        <w:pStyle w:val="Body"/>
        <w:spacing w:after="0"/>
        <w:rPr>
          <w:rFonts w:ascii="Arial" w:hAnsi="Arial" w:cs="Arial"/>
          <w:b/>
          <w:bCs/>
        </w:rPr>
      </w:pPr>
      <w:r>
        <w:rPr>
          <w:rFonts w:ascii="Arial" w:hAnsi="Arial" w:cs="Arial"/>
          <w:b/>
          <w:bCs/>
        </w:rPr>
        <w:t xml:space="preserve">1.1 </w:t>
      </w:r>
      <w:r w:rsidRPr="00950B7F">
        <w:rPr>
          <w:rFonts w:ascii="Arial" w:hAnsi="Arial" w:cs="Arial"/>
          <w:b/>
          <w:bCs/>
        </w:rPr>
        <w:t xml:space="preserve">Research Questions </w:t>
      </w:r>
    </w:p>
    <w:p w14:paraId="66B79D2D" w14:textId="77777777" w:rsidR="00950B7F" w:rsidRDefault="00950B7F" w:rsidP="00950B7F">
      <w:pPr>
        <w:pStyle w:val="Body"/>
        <w:spacing w:after="0"/>
        <w:rPr>
          <w:rFonts w:ascii="Arial" w:hAnsi="Arial" w:cs="Arial"/>
        </w:rPr>
      </w:pPr>
    </w:p>
    <w:p w14:paraId="79AB345F" w14:textId="52C9CA79" w:rsidR="00950B7F" w:rsidRDefault="00950B7F" w:rsidP="00950B7F">
      <w:pPr>
        <w:pStyle w:val="Body"/>
        <w:spacing w:after="0"/>
        <w:rPr>
          <w:rFonts w:ascii="Arial" w:hAnsi="Arial" w:cs="Arial"/>
        </w:rPr>
      </w:pPr>
      <w:r w:rsidRPr="00950B7F">
        <w:rPr>
          <w:rFonts w:ascii="Arial" w:hAnsi="Arial" w:cs="Arial"/>
        </w:rPr>
        <w:t xml:space="preserve">This research was intended to explore how college students in </w:t>
      </w:r>
      <w:proofErr w:type="spellStart"/>
      <w:r w:rsidRPr="00950B7F">
        <w:rPr>
          <w:rFonts w:ascii="Arial" w:hAnsi="Arial" w:cs="Arial"/>
        </w:rPr>
        <w:t>Digos</w:t>
      </w:r>
      <w:proofErr w:type="spellEnd"/>
      <w:r w:rsidRPr="00950B7F">
        <w:rPr>
          <w:rFonts w:ascii="Arial" w:hAnsi="Arial" w:cs="Arial"/>
        </w:rPr>
        <w:t xml:space="preserve"> City utilize social media and their related expectations regarding privacy. </w:t>
      </w:r>
    </w:p>
    <w:p w14:paraId="6D9D73D4" w14:textId="77777777" w:rsidR="00D743F4" w:rsidRDefault="00D743F4" w:rsidP="00950B7F">
      <w:pPr>
        <w:pStyle w:val="Body"/>
        <w:spacing w:after="0"/>
        <w:rPr>
          <w:rFonts w:ascii="Arial" w:hAnsi="Arial" w:cs="Arial"/>
        </w:rPr>
      </w:pPr>
    </w:p>
    <w:p w14:paraId="45B0D4CC" w14:textId="77777777" w:rsidR="00950B7F" w:rsidRDefault="00950B7F" w:rsidP="00950B7F">
      <w:pPr>
        <w:pStyle w:val="Body"/>
        <w:numPr>
          <w:ilvl w:val="0"/>
          <w:numId w:val="31"/>
        </w:numPr>
        <w:spacing w:after="0"/>
        <w:rPr>
          <w:rFonts w:ascii="Arial" w:hAnsi="Arial" w:cs="Arial"/>
        </w:rPr>
      </w:pPr>
      <w:r w:rsidRPr="00950B7F">
        <w:rPr>
          <w:rFonts w:ascii="Arial" w:hAnsi="Arial" w:cs="Arial"/>
        </w:rPr>
        <w:t xml:space="preserve">What are the privacy concerns experienced by the participants? </w:t>
      </w:r>
    </w:p>
    <w:p w14:paraId="76762A3F" w14:textId="77777777" w:rsidR="00950B7F" w:rsidRDefault="00950B7F" w:rsidP="00950B7F">
      <w:pPr>
        <w:pStyle w:val="Body"/>
        <w:numPr>
          <w:ilvl w:val="0"/>
          <w:numId w:val="31"/>
        </w:numPr>
        <w:spacing w:after="0"/>
        <w:rPr>
          <w:rFonts w:ascii="Arial" w:hAnsi="Arial" w:cs="Arial"/>
        </w:rPr>
      </w:pPr>
      <w:r w:rsidRPr="00950B7F">
        <w:rPr>
          <w:rFonts w:ascii="Arial" w:hAnsi="Arial" w:cs="Arial"/>
        </w:rPr>
        <w:t xml:space="preserve">How do these risks affect their lives? </w:t>
      </w:r>
    </w:p>
    <w:p w14:paraId="0BF08683" w14:textId="71D43EB2" w:rsidR="00950B7F" w:rsidRPr="00950B7F" w:rsidRDefault="00950B7F" w:rsidP="00950B7F">
      <w:pPr>
        <w:pStyle w:val="Body"/>
        <w:numPr>
          <w:ilvl w:val="0"/>
          <w:numId w:val="31"/>
        </w:numPr>
        <w:spacing w:after="0"/>
        <w:rPr>
          <w:rFonts w:ascii="Arial" w:hAnsi="Arial" w:cs="Arial"/>
        </w:rPr>
      </w:pPr>
      <w:r w:rsidRPr="00950B7F">
        <w:rPr>
          <w:rFonts w:ascii="Arial" w:hAnsi="Arial" w:cs="Arial"/>
        </w:rPr>
        <w:t xml:space="preserve">What are the coping strategies employed by the participants? </w:t>
      </w:r>
    </w:p>
    <w:p w14:paraId="0FF86519" w14:textId="77777777" w:rsidR="00950B7F" w:rsidRPr="00FB3A86" w:rsidRDefault="00950B7F" w:rsidP="00950B7F">
      <w:pPr>
        <w:pStyle w:val="Body"/>
        <w:spacing w:after="0"/>
        <w:rPr>
          <w:rFonts w:ascii="Arial" w:hAnsi="Arial" w:cs="Arial"/>
        </w:rPr>
      </w:pPr>
    </w:p>
    <w:p w14:paraId="433CB704" w14:textId="634E521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2F0DB6">
        <w:rPr>
          <w:rFonts w:ascii="Arial" w:hAnsi="Arial" w:cs="Arial"/>
        </w:rPr>
        <w:t xml:space="preserve"> </w:t>
      </w:r>
    </w:p>
    <w:p w14:paraId="08C0A2C7" w14:textId="77777777" w:rsidR="0063316D" w:rsidRDefault="0063316D" w:rsidP="00441B6F">
      <w:pPr>
        <w:pStyle w:val="AbstHead"/>
        <w:spacing w:after="0"/>
        <w:jc w:val="both"/>
        <w:rPr>
          <w:rFonts w:ascii="Arial" w:hAnsi="Arial" w:cs="Arial"/>
        </w:rPr>
      </w:pPr>
    </w:p>
    <w:p w14:paraId="44CE595B" w14:textId="174659D4" w:rsidR="0063316D" w:rsidRPr="0063316D" w:rsidRDefault="0063316D" w:rsidP="00441B6F">
      <w:pPr>
        <w:pStyle w:val="AbstHead"/>
        <w:spacing w:after="0"/>
        <w:jc w:val="both"/>
        <w:rPr>
          <w:rFonts w:ascii="Arial" w:hAnsi="Arial" w:cs="Arial"/>
          <w:caps w:val="0"/>
        </w:rPr>
      </w:pPr>
      <w:r>
        <w:rPr>
          <w:rFonts w:ascii="Arial" w:hAnsi="Arial" w:cs="Arial"/>
        </w:rPr>
        <w:t xml:space="preserve">2.1 </w:t>
      </w:r>
      <w:r>
        <w:rPr>
          <w:rFonts w:ascii="Arial" w:hAnsi="Arial" w:cs="Arial"/>
          <w:caps w:val="0"/>
        </w:rPr>
        <w:t>Participants</w:t>
      </w:r>
    </w:p>
    <w:p w14:paraId="0B45FB1C" w14:textId="77777777" w:rsidR="00790ADA" w:rsidRPr="00FB3A86" w:rsidRDefault="00790ADA" w:rsidP="00441B6F">
      <w:pPr>
        <w:pStyle w:val="AbstHead"/>
        <w:spacing w:after="0"/>
        <w:jc w:val="both"/>
        <w:rPr>
          <w:rFonts w:ascii="Arial" w:hAnsi="Arial" w:cs="Arial"/>
        </w:rPr>
      </w:pPr>
    </w:p>
    <w:p w14:paraId="1297A9A8" w14:textId="5F8868FF" w:rsidR="0063316D" w:rsidRDefault="0063316D" w:rsidP="0063316D">
      <w:pPr>
        <w:pStyle w:val="Body"/>
        <w:spacing w:after="0"/>
        <w:rPr>
          <w:rFonts w:ascii="Arial" w:eastAsia="Calibri" w:hAnsi="Arial" w:cs="Arial"/>
          <w:szCs w:val="22"/>
        </w:rPr>
      </w:pPr>
      <w:r w:rsidRPr="00A648CD">
        <w:rPr>
          <w:rFonts w:ascii="Arial" w:eastAsia="Calibri" w:hAnsi="Arial" w:cs="Arial"/>
          <w:szCs w:val="22"/>
        </w:rPr>
        <w:t>The research participants were 15 college students who</w:t>
      </w:r>
      <w:r w:rsidR="0031017B">
        <w:rPr>
          <w:rFonts w:ascii="Arial" w:eastAsia="Calibri" w:hAnsi="Arial" w:cs="Arial"/>
          <w:szCs w:val="22"/>
        </w:rPr>
        <w:t xml:space="preserve"> </w:t>
      </w:r>
      <w:r w:rsidRPr="00A648CD">
        <w:rPr>
          <w:rFonts w:ascii="Arial" w:eastAsia="Calibri" w:hAnsi="Arial" w:cs="Arial"/>
          <w:szCs w:val="22"/>
        </w:rPr>
        <w:t xml:space="preserve">encountered risks associated with social media that </w:t>
      </w:r>
      <w:r w:rsidR="0031017B">
        <w:rPr>
          <w:rFonts w:ascii="Arial" w:eastAsia="Calibri" w:hAnsi="Arial" w:cs="Arial"/>
          <w:szCs w:val="22"/>
        </w:rPr>
        <w:t>affected</w:t>
      </w:r>
      <w:r w:rsidRPr="00A648CD">
        <w:rPr>
          <w:rFonts w:ascii="Arial" w:eastAsia="Calibri" w:hAnsi="Arial" w:cs="Arial"/>
          <w:szCs w:val="22"/>
        </w:rPr>
        <w:t xml:space="preserve"> their </w:t>
      </w:r>
      <w:r w:rsidR="0031017B">
        <w:rPr>
          <w:rFonts w:ascii="Arial" w:eastAsia="Calibri" w:hAnsi="Arial" w:cs="Arial"/>
          <w:szCs w:val="22"/>
        </w:rPr>
        <w:t xml:space="preserve">academic and personal </w:t>
      </w:r>
      <w:r w:rsidRPr="00A648CD">
        <w:rPr>
          <w:rFonts w:ascii="Arial" w:eastAsia="Calibri" w:hAnsi="Arial" w:cs="Arial"/>
          <w:szCs w:val="22"/>
        </w:rPr>
        <w:t>lives</w:t>
      </w:r>
      <w:r w:rsidR="00D743F4">
        <w:rPr>
          <w:rFonts w:ascii="Arial" w:eastAsia="Calibri" w:hAnsi="Arial" w:cs="Arial"/>
          <w:szCs w:val="22"/>
        </w:rPr>
        <w:t>.</w:t>
      </w:r>
      <w:r w:rsidRPr="00A648CD">
        <w:rPr>
          <w:rFonts w:ascii="Arial" w:eastAsia="Calibri" w:hAnsi="Arial" w:cs="Arial"/>
          <w:szCs w:val="22"/>
        </w:rPr>
        <w:t xml:space="preserve"> </w:t>
      </w:r>
      <w:r w:rsidR="00B43516">
        <w:rPr>
          <w:rFonts w:ascii="Arial" w:eastAsia="Calibri" w:hAnsi="Arial" w:cs="Arial"/>
          <w:szCs w:val="22"/>
        </w:rPr>
        <w:t xml:space="preserve">The research participants were </w:t>
      </w:r>
      <w:r w:rsidRPr="00A648CD">
        <w:rPr>
          <w:rFonts w:ascii="Arial" w:eastAsia="Calibri" w:hAnsi="Arial" w:cs="Arial"/>
          <w:szCs w:val="22"/>
        </w:rPr>
        <w:t xml:space="preserve">active and “bona fide” students enrolled in different colleges or universities in </w:t>
      </w:r>
      <w:proofErr w:type="spellStart"/>
      <w:r w:rsidRPr="00A648CD">
        <w:rPr>
          <w:rFonts w:ascii="Arial" w:eastAsia="Calibri" w:hAnsi="Arial" w:cs="Arial"/>
          <w:szCs w:val="22"/>
        </w:rPr>
        <w:t>Digos</w:t>
      </w:r>
      <w:proofErr w:type="spellEnd"/>
      <w:r w:rsidRPr="00A648CD">
        <w:rPr>
          <w:rFonts w:ascii="Arial" w:eastAsia="Calibri" w:hAnsi="Arial" w:cs="Arial"/>
          <w:szCs w:val="22"/>
        </w:rPr>
        <w:t xml:space="preserve"> City. </w:t>
      </w:r>
    </w:p>
    <w:p w14:paraId="0CC845D5" w14:textId="77777777" w:rsidR="0031017B" w:rsidRPr="00A648CD" w:rsidRDefault="0031017B" w:rsidP="0063316D">
      <w:pPr>
        <w:pStyle w:val="Body"/>
        <w:spacing w:after="0"/>
        <w:rPr>
          <w:rFonts w:ascii="Arial" w:eastAsia="Calibri" w:hAnsi="Arial" w:cs="Arial"/>
          <w:szCs w:val="22"/>
        </w:rPr>
      </w:pPr>
    </w:p>
    <w:p w14:paraId="00FEE39B" w14:textId="03D7B376" w:rsidR="0063316D" w:rsidRDefault="0063316D" w:rsidP="0063316D">
      <w:pPr>
        <w:pStyle w:val="Body"/>
        <w:spacing w:after="0"/>
        <w:rPr>
          <w:rFonts w:ascii="Arial" w:eastAsia="Calibri" w:hAnsi="Arial" w:cs="Arial"/>
          <w:b/>
          <w:bCs/>
          <w:szCs w:val="22"/>
        </w:rPr>
      </w:pPr>
      <w:r w:rsidRPr="0063316D">
        <w:rPr>
          <w:rFonts w:ascii="Arial" w:eastAsia="Calibri" w:hAnsi="Arial" w:cs="Arial"/>
          <w:b/>
          <w:bCs/>
          <w:szCs w:val="22"/>
        </w:rPr>
        <w:t>2.2 Instrument</w:t>
      </w:r>
    </w:p>
    <w:p w14:paraId="17FE2597" w14:textId="77777777" w:rsidR="0063316D" w:rsidRDefault="0063316D" w:rsidP="0063316D">
      <w:pPr>
        <w:pStyle w:val="Body"/>
        <w:spacing w:after="0"/>
        <w:rPr>
          <w:rFonts w:ascii="Arial" w:eastAsia="Calibri" w:hAnsi="Arial" w:cs="Arial"/>
          <w:b/>
          <w:bCs/>
          <w:szCs w:val="22"/>
        </w:rPr>
      </w:pPr>
    </w:p>
    <w:p w14:paraId="07C5ED76" w14:textId="1040B7BF" w:rsidR="0063316D" w:rsidRDefault="0063316D" w:rsidP="0063316D">
      <w:pPr>
        <w:pStyle w:val="Body"/>
        <w:spacing w:after="0"/>
        <w:rPr>
          <w:rFonts w:ascii="Arial" w:eastAsia="Calibri" w:hAnsi="Arial" w:cs="Arial"/>
          <w:color w:val="00B0F0"/>
          <w:szCs w:val="22"/>
        </w:rPr>
      </w:pPr>
      <w:r w:rsidRPr="00A648CD">
        <w:rPr>
          <w:rFonts w:ascii="Arial" w:eastAsia="Calibri" w:hAnsi="Arial" w:cs="Arial"/>
          <w:szCs w:val="22"/>
        </w:rPr>
        <w:t>This</w:t>
      </w:r>
      <w:r w:rsidR="006E22BB">
        <w:rPr>
          <w:rFonts w:ascii="Arial" w:eastAsia="Calibri" w:hAnsi="Arial" w:cs="Arial"/>
          <w:szCs w:val="22"/>
        </w:rPr>
        <w:t xml:space="preserve"> </w:t>
      </w:r>
      <w:r w:rsidR="006E22BB" w:rsidRPr="006E22BB">
        <w:rPr>
          <w:rFonts w:ascii="Arial" w:eastAsia="Calibri" w:hAnsi="Arial" w:cs="Arial"/>
          <w:szCs w:val="22"/>
        </w:rPr>
        <w:t>descriptive phenomenological study utilized a semi-structured interview questionnaire as the primary data collection instrument.</w:t>
      </w:r>
    </w:p>
    <w:p w14:paraId="1D9A15FA" w14:textId="77777777" w:rsidR="006E22BB" w:rsidRDefault="006E22BB" w:rsidP="0063316D">
      <w:pPr>
        <w:pStyle w:val="Body"/>
        <w:spacing w:after="0"/>
        <w:rPr>
          <w:rFonts w:ascii="Arial" w:eastAsia="Calibri" w:hAnsi="Arial" w:cs="Arial"/>
          <w:b/>
          <w:bCs/>
          <w:szCs w:val="22"/>
        </w:rPr>
      </w:pPr>
    </w:p>
    <w:p w14:paraId="1B47549D" w14:textId="62F4B19F" w:rsidR="0063316D" w:rsidRDefault="0063316D" w:rsidP="0063316D">
      <w:pPr>
        <w:pStyle w:val="Body"/>
        <w:spacing w:after="0"/>
        <w:rPr>
          <w:rFonts w:ascii="Arial" w:eastAsia="Calibri" w:hAnsi="Arial" w:cs="Arial"/>
          <w:b/>
          <w:bCs/>
          <w:szCs w:val="22"/>
        </w:rPr>
      </w:pPr>
      <w:r>
        <w:rPr>
          <w:rFonts w:ascii="Arial" w:eastAsia="Calibri" w:hAnsi="Arial" w:cs="Arial"/>
          <w:b/>
          <w:bCs/>
          <w:szCs w:val="22"/>
        </w:rPr>
        <w:t xml:space="preserve">2.3 </w:t>
      </w:r>
      <w:r w:rsidRPr="0063316D">
        <w:rPr>
          <w:rFonts w:ascii="Arial" w:eastAsia="Calibri" w:hAnsi="Arial" w:cs="Arial"/>
          <w:b/>
          <w:bCs/>
          <w:szCs w:val="22"/>
        </w:rPr>
        <w:t xml:space="preserve">Design and Procedure </w:t>
      </w:r>
    </w:p>
    <w:p w14:paraId="4BDD3C16" w14:textId="77777777" w:rsidR="006E22BB" w:rsidRDefault="006E22BB" w:rsidP="0063316D">
      <w:pPr>
        <w:pStyle w:val="Body"/>
        <w:spacing w:after="0"/>
        <w:rPr>
          <w:rFonts w:ascii="Arial" w:eastAsia="Calibri" w:hAnsi="Arial" w:cs="Arial"/>
          <w:b/>
          <w:bCs/>
          <w:szCs w:val="22"/>
        </w:rPr>
      </w:pPr>
    </w:p>
    <w:p w14:paraId="057860AB" w14:textId="195CB3E8" w:rsidR="006E22BB" w:rsidRDefault="006E22BB" w:rsidP="0063316D">
      <w:pPr>
        <w:pStyle w:val="Body"/>
        <w:spacing w:after="0"/>
        <w:rPr>
          <w:rFonts w:ascii="Arial" w:eastAsia="Calibri" w:hAnsi="Arial" w:cs="Arial"/>
          <w:b/>
          <w:bCs/>
          <w:szCs w:val="22"/>
        </w:rPr>
      </w:pPr>
      <w:r>
        <w:rPr>
          <w:rFonts w:ascii="Arial" w:eastAsia="Calibri" w:hAnsi="Arial" w:cs="Arial"/>
          <w:b/>
          <w:bCs/>
          <w:szCs w:val="22"/>
        </w:rPr>
        <w:t>2.3.1 Research Design</w:t>
      </w:r>
    </w:p>
    <w:p w14:paraId="66344BD5" w14:textId="77777777" w:rsidR="0063316D" w:rsidRDefault="0063316D" w:rsidP="0063316D">
      <w:pPr>
        <w:pStyle w:val="Body"/>
        <w:spacing w:after="0"/>
        <w:rPr>
          <w:rFonts w:ascii="Arial" w:eastAsia="Calibri" w:hAnsi="Arial" w:cs="Arial"/>
          <w:b/>
          <w:bCs/>
          <w:szCs w:val="22"/>
        </w:rPr>
      </w:pPr>
    </w:p>
    <w:p w14:paraId="6EF3D266" w14:textId="70197192" w:rsidR="002D320C" w:rsidRDefault="002D320C" w:rsidP="0063316D">
      <w:pPr>
        <w:pStyle w:val="Body"/>
        <w:spacing w:after="0"/>
        <w:rPr>
          <w:rFonts w:ascii="Arial" w:eastAsia="Calibri" w:hAnsi="Arial" w:cs="Arial"/>
          <w:szCs w:val="22"/>
        </w:rPr>
      </w:pPr>
      <w:r w:rsidRPr="002D320C">
        <w:rPr>
          <w:rFonts w:ascii="Arial" w:eastAsia="Calibri" w:hAnsi="Arial" w:cs="Arial"/>
          <w:szCs w:val="22"/>
        </w:rPr>
        <w:t>This research used a descriptive phenomenological</w:t>
      </w:r>
      <w:r w:rsidR="002C0F21">
        <w:rPr>
          <w:rFonts w:ascii="Arial" w:eastAsia="Calibri" w:hAnsi="Arial" w:cs="Arial"/>
          <w:szCs w:val="22"/>
        </w:rPr>
        <w:t xml:space="preserve"> design</w:t>
      </w:r>
      <w:r w:rsidRPr="002D320C">
        <w:rPr>
          <w:rFonts w:ascii="Arial" w:eastAsia="Calibri" w:hAnsi="Arial" w:cs="Arial"/>
          <w:szCs w:val="22"/>
        </w:rPr>
        <w:t xml:space="preserve"> to examine the lived experiences of college students concerning social media privacy threat</w:t>
      </w:r>
      <w:r w:rsidR="002C0F21">
        <w:rPr>
          <w:rFonts w:ascii="Arial" w:eastAsia="Calibri" w:hAnsi="Arial" w:cs="Arial"/>
          <w:szCs w:val="22"/>
        </w:rPr>
        <w:t>.</w:t>
      </w:r>
    </w:p>
    <w:p w14:paraId="1B747E77" w14:textId="77777777" w:rsidR="002D320C" w:rsidRDefault="002D320C" w:rsidP="0063316D">
      <w:pPr>
        <w:pStyle w:val="Body"/>
        <w:spacing w:after="0"/>
        <w:rPr>
          <w:rFonts w:ascii="Arial" w:eastAsia="Calibri" w:hAnsi="Arial" w:cs="Arial"/>
          <w:szCs w:val="22"/>
        </w:rPr>
      </w:pPr>
    </w:p>
    <w:p w14:paraId="1880A971" w14:textId="144FA489" w:rsidR="006E22BB" w:rsidRPr="006E22BB" w:rsidRDefault="006E22BB" w:rsidP="0063316D">
      <w:pPr>
        <w:pStyle w:val="Body"/>
        <w:spacing w:after="0"/>
        <w:rPr>
          <w:rFonts w:ascii="Arial" w:eastAsia="Calibri" w:hAnsi="Arial" w:cs="Arial"/>
          <w:b/>
          <w:bCs/>
          <w:szCs w:val="22"/>
        </w:rPr>
      </w:pPr>
      <w:r w:rsidRPr="006E22BB">
        <w:rPr>
          <w:rFonts w:ascii="Arial" w:eastAsia="Calibri" w:hAnsi="Arial" w:cs="Arial"/>
          <w:b/>
          <w:bCs/>
          <w:szCs w:val="22"/>
        </w:rPr>
        <w:t>2.3.2 Research Procedure</w:t>
      </w:r>
    </w:p>
    <w:p w14:paraId="360401C7" w14:textId="77777777" w:rsidR="0063316D" w:rsidRDefault="0063316D" w:rsidP="0063316D">
      <w:pPr>
        <w:pStyle w:val="Body"/>
        <w:spacing w:after="0"/>
        <w:rPr>
          <w:rFonts w:ascii="Arial" w:hAnsi="Arial" w:cs="Arial"/>
        </w:rPr>
      </w:pPr>
    </w:p>
    <w:p w14:paraId="70FF3E2A" w14:textId="057EBCA8" w:rsidR="009F3776" w:rsidRDefault="0063316D" w:rsidP="0063316D">
      <w:pPr>
        <w:pStyle w:val="Body"/>
        <w:spacing w:after="0"/>
        <w:rPr>
          <w:rFonts w:ascii="Arial" w:hAnsi="Arial" w:cs="Arial"/>
        </w:rPr>
      </w:pPr>
      <w:r w:rsidRPr="0063316D">
        <w:rPr>
          <w:rFonts w:ascii="Arial" w:hAnsi="Arial" w:cs="Arial"/>
        </w:rPr>
        <w:t xml:space="preserve">Before </w:t>
      </w:r>
      <w:r w:rsidR="005D10D6">
        <w:rPr>
          <w:rFonts w:ascii="Arial" w:hAnsi="Arial" w:cs="Arial"/>
        </w:rPr>
        <w:t xml:space="preserve">the </w:t>
      </w:r>
      <w:r w:rsidRPr="0063316D">
        <w:rPr>
          <w:rFonts w:ascii="Arial" w:hAnsi="Arial" w:cs="Arial"/>
        </w:rPr>
        <w:t>data gathering,</w:t>
      </w:r>
      <w:r w:rsidR="009F3776">
        <w:rPr>
          <w:rFonts w:ascii="Arial" w:hAnsi="Arial" w:cs="Arial"/>
        </w:rPr>
        <w:t xml:space="preserve"> </w:t>
      </w:r>
      <w:r w:rsidRPr="0063316D">
        <w:rPr>
          <w:rFonts w:ascii="Arial" w:hAnsi="Arial" w:cs="Arial"/>
        </w:rPr>
        <w:t>researchers sought formal approval from the Research Facilitator</w:t>
      </w:r>
      <w:r w:rsidR="009F3776">
        <w:rPr>
          <w:rFonts w:ascii="Arial" w:hAnsi="Arial" w:cs="Arial"/>
        </w:rPr>
        <w:t xml:space="preserve">, </w:t>
      </w:r>
      <w:r w:rsidRPr="0063316D">
        <w:rPr>
          <w:rFonts w:ascii="Arial" w:hAnsi="Arial" w:cs="Arial"/>
        </w:rPr>
        <w:t xml:space="preserve">Research Adviser and Research Coordinator. The latter two provided </w:t>
      </w:r>
      <w:r w:rsidR="00CD0311" w:rsidRPr="0063316D">
        <w:rPr>
          <w:rFonts w:ascii="Arial" w:hAnsi="Arial" w:cs="Arial"/>
        </w:rPr>
        <w:t>them with</w:t>
      </w:r>
      <w:r w:rsidRPr="0063316D">
        <w:rPr>
          <w:rFonts w:ascii="Arial" w:hAnsi="Arial" w:cs="Arial"/>
        </w:rPr>
        <w:t xml:space="preserve"> the authority to conduct interviews outside the school premises. The researchers identified and selected three colleges in </w:t>
      </w:r>
      <w:proofErr w:type="spellStart"/>
      <w:r w:rsidRPr="0063316D">
        <w:rPr>
          <w:rFonts w:ascii="Arial" w:hAnsi="Arial" w:cs="Arial"/>
        </w:rPr>
        <w:t>Digos</w:t>
      </w:r>
      <w:proofErr w:type="spellEnd"/>
      <w:r w:rsidRPr="0063316D">
        <w:rPr>
          <w:rFonts w:ascii="Arial" w:hAnsi="Arial" w:cs="Arial"/>
        </w:rPr>
        <w:t xml:space="preserve"> City</w:t>
      </w:r>
      <w:r w:rsidR="009F3776">
        <w:rPr>
          <w:rFonts w:ascii="Arial" w:hAnsi="Arial" w:cs="Arial"/>
        </w:rPr>
        <w:t xml:space="preserve">; </w:t>
      </w:r>
      <w:r w:rsidRPr="0063316D">
        <w:rPr>
          <w:rFonts w:ascii="Arial" w:hAnsi="Arial" w:cs="Arial"/>
        </w:rPr>
        <w:t xml:space="preserve">requested permission and an approval sheet from the school to facilitate </w:t>
      </w:r>
      <w:r w:rsidR="00CD0311">
        <w:rPr>
          <w:rFonts w:ascii="Arial" w:hAnsi="Arial" w:cs="Arial"/>
        </w:rPr>
        <w:t xml:space="preserve">the </w:t>
      </w:r>
      <w:r w:rsidRPr="0063316D">
        <w:rPr>
          <w:rFonts w:ascii="Arial" w:hAnsi="Arial" w:cs="Arial"/>
        </w:rPr>
        <w:t>interview</w:t>
      </w:r>
      <w:r w:rsidR="00CD0311">
        <w:rPr>
          <w:rFonts w:ascii="Arial" w:hAnsi="Arial" w:cs="Arial"/>
        </w:rPr>
        <w:t xml:space="preserve">. </w:t>
      </w:r>
      <w:r w:rsidRPr="0063316D">
        <w:rPr>
          <w:rFonts w:ascii="Arial" w:hAnsi="Arial" w:cs="Arial"/>
        </w:rPr>
        <w:t xml:space="preserve">The participants </w:t>
      </w:r>
      <w:r w:rsidR="009F3776">
        <w:rPr>
          <w:rFonts w:ascii="Arial" w:hAnsi="Arial" w:cs="Arial"/>
        </w:rPr>
        <w:t xml:space="preserve">underwent through </w:t>
      </w:r>
      <w:r w:rsidRPr="0063316D">
        <w:rPr>
          <w:rFonts w:ascii="Arial" w:hAnsi="Arial" w:cs="Arial"/>
        </w:rPr>
        <w:t>pre-validat</w:t>
      </w:r>
      <w:r w:rsidR="009F3776">
        <w:rPr>
          <w:rFonts w:ascii="Arial" w:hAnsi="Arial" w:cs="Arial"/>
        </w:rPr>
        <w:t>ion</w:t>
      </w:r>
      <w:r w:rsidRPr="0063316D">
        <w:rPr>
          <w:rFonts w:ascii="Arial" w:hAnsi="Arial" w:cs="Arial"/>
        </w:rPr>
        <w:t xml:space="preserve"> to confirm their relevance and appropriateness. Only those who responded "Yes" to the pre-validation question</w:t>
      </w:r>
      <w:r w:rsidR="00CD0311">
        <w:rPr>
          <w:rFonts w:ascii="Arial" w:hAnsi="Arial" w:cs="Arial"/>
        </w:rPr>
        <w:t>s</w:t>
      </w:r>
      <w:r w:rsidRPr="0063316D">
        <w:rPr>
          <w:rFonts w:ascii="Arial" w:hAnsi="Arial" w:cs="Arial"/>
        </w:rPr>
        <w:t xml:space="preserve"> were selected for the study. The researchers had selected 15 college students through snowball sampling</w:t>
      </w:r>
      <w:r w:rsidR="009F3776">
        <w:rPr>
          <w:rFonts w:ascii="Arial" w:hAnsi="Arial" w:cs="Arial"/>
        </w:rPr>
        <w:t xml:space="preserve">, </w:t>
      </w:r>
      <w:r w:rsidR="009F3776" w:rsidRPr="0063316D">
        <w:rPr>
          <w:rFonts w:ascii="Arial" w:hAnsi="Arial" w:cs="Arial"/>
        </w:rPr>
        <w:t>conducted</w:t>
      </w:r>
      <w:r w:rsidR="009F3776">
        <w:rPr>
          <w:rFonts w:ascii="Arial" w:hAnsi="Arial" w:cs="Arial"/>
        </w:rPr>
        <w:t xml:space="preserve"> an in-depth</w:t>
      </w:r>
      <w:r w:rsidR="009F3776" w:rsidRPr="0063316D">
        <w:rPr>
          <w:rFonts w:ascii="Arial" w:hAnsi="Arial" w:cs="Arial"/>
        </w:rPr>
        <w:t xml:space="preserve"> interview</w:t>
      </w:r>
      <w:r w:rsidRPr="0063316D">
        <w:rPr>
          <w:rFonts w:ascii="Arial" w:hAnsi="Arial" w:cs="Arial"/>
        </w:rPr>
        <w:t xml:space="preserve"> characterized by an open-ended format</w:t>
      </w:r>
      <w:r w:rsidR="009F3776">
        <w:rPr>
          <w:rFonts w:ascii="Arial" w:hAnsi="Arial" w:cs="Arial"/>
        </w:rPr>
        <w:t xml:space="preserve"> </w:t>
      </w:r>
      <w:r w:rsidRPr="0063316D">
        <w:rPr>
          <w:rFonts w:ascii="Arial" w:hAnsi="Arial" w:cs="Arial"/>
        </w:rPr>
        <w:t xml:space="preserve">in comfortable settings that encouraged open and honest sharing. </w:t>
      </w:r>
    </w:p>
    <w:p w14:paraId="6CA00225" w14:textId="77777777" w:rsidR="009F3776" w:rsidRDefault="009F3776" w:rsidP="0063316D">
      <w:pPr>
        <w:pStyle w:val="Body"/>
        <w:spacing w:after="0"/>
        <w:rPr>
          <w:rFonts w:ascii="Arial" w:hAnsi="Arial" w:cs="Arial"/>
        </w:rPr>
      </w:pPr>
    </w:p>
    <w:p w14:paraId="681995D4" w14:textId="4E56E709" w:rsidR="0063316D" w:rsidRDefault="0063316D" w:rsidP="0063316D">
      <w:pPr>
        <w:pStyle w:val="Body"/>
        <w:spacing w:after="0"/>
        <w:rPr>
          <w:rFonts w:ascii="Arial" w:hAnsi="Arial" w:cs="Arial"/>
        </w:rPr>
      </w:pPr>
      <w:r w:rsidRPr="0063316D">
        <w:rPr>
          <w:rFonts w:ascii="Arial" w:hAnsi="Arial" w:cs="Arial"/>
        </w:rPr>
        <w:t xml:space="preserve">Participants were well informed </w:t>
      </w:r>
      <w:r w:rsidR="009F3776" w:rsidRPr="0063316D">
        <w:rPr>
          <w:rFonts w:ascii="Arial" w:hAnsi="Arial" w:cs="Arial"/>
        </w:rPr>
        <w:t>prior to</w:t>
      </w:r>
      <w:r w:rsidRPr="0063316D">
        <w:rPr>
          <w:rFonts w:ascii="Arial" w:hAnsi="Arial" w:cs="Arial"/>
        </w:rPr>
        <w:t xml:space="preserve"> t</w:t>
      </w:r>
      <w:r w:rsidR="009F3776">
        <w:rPr>
          <w:rFonts w:ascii="Arial" w:hAnsi="Arial" w:cs="Arial"/>
        </w:rPr>
        <w:t xml:space="preserve">he </w:t>
      </w:r>
      <w:r w:rsidRPr="0063316D">
        <w:rPr>
          <w:rFonts w:ascii="Arial" w:hAnsi="Arial" w:cs="Arial"/>
        </w:rPr>
        <w:t>interview about the purpose of the study, the significance of their involvement, and ethical considerations. Consent was sought prior to the recording of the interviews. The authenticity of the participants' life experiences was preserved through bracketing during the interviews. This meant that researchers had to purposely negate their assumptions</w:t>
      </w:r>
      <w:r w:rsidR="009F3776">
        <w:rPr>
          <w:rFonts w:ascii="Arial" w:hAnsi="Arial" w:cs="Arial"/>
        </w:rPr>
        <w:t xml:space="preserve">. </w:t>
      </w:r>
      <w:r w:rsidRPr="0063316D">
        <w:rPr>
          <w:rFonts w:ascii="Arial" w:hAnsi="Arial" w:cs="Arial"/>
        </w:rPr>
        <w:t>The interviews were recorded in audio format</w:t>
      </w:r>
      <w:r w:rsidR="00CB78D6">
        <w:rPr>
          <w:rFonts w:ascii="Arial" w:hAnsi="Arial" w:cs="Arial"/>
        </w:rPr>
        <w:t>.</w:t>
      </w:r>
    </w:p>
    <w:p w14:paraId="1F6D4093" w14:textId="77777777" w:rsidR="004D2B99" w:rsidRDefault="004D2B99" w:rsidP="0063316D">
      <w:pPr>
        <w:pStyle w:val="Body"/>
        <w:spacing w:after="0"/>
        <w:rPr>
          <w:rFonts w:ascii="Arial" w:hAnsi="Arial" w:cs="Arial"/>
        </w:rPr>
      </w:pPr>
    </w:p>
    <w:p w14:paraId="7D57A784" w14:textId="6CE28D82" w:rsidR="00CB78D6" w:rsidRPr="00A807C3" w:rsidRDefault="00DE1859" w:rsidP="0063316D">
      <w:pPr>
        <w:pStyle w:val="Body"/>
        <w:spacing w:after="0"/>
        <w:rPr>
          <w:rFonts w:ascii="Arial" w:hAnsi="Arial" w:cs="Arial"/>
        </w:rPr>
      </w:pPr>
      <w:r w:rsidRPr="00A807C3">
        <w:rPr>
          <w:rFonts w:ascii="Arial" w:hAnsi="Arial" w:cs="Arial"/>
        </w:rPr>
        <w:t>All voice recordings were transcribed word-for-word soon after completing the session. Transcripts were reduced to data where repetitive content was cut down to the bare components and lengthy answers were abridged into the required statements. The last process was thematic analysis as per Holton (2017 [</w:t>
      </w:r>
      <w:r w:rsidR="000C4130" w:rsidRPr="00A807C3">
        <w:rPr>
          <w:rFonts w:ascii="Arial" w:hAnsi="Arial" w:cs="Arial"/>
        </w:rPr>
        <w:t>1</w:t>
      </w:r>
      <w:r w:rsidR="00C25926" w:rsidRPr="00A807C3">
        <w:rPr>
          <w:rFonts w:ascii="Arial" w:hAnsi="Arial" w:cs="Arial"/>
        </w:rPr>
        <w:t>3</w:t>
      </w:r>
      <w:r w:rsidRPr="00A807C3">
        <w:rPr>
          <w:rFonts w:ascii="Arial" w:hAnsi="Arial" w:cs="Arial"/>
        </w:rPr>
        <w:t>]) (as referred to in Clarke &amp; Braun, 2014 [</w:t>
      </w:r>
      <w:r w:rsidR="000C4130" w:rsidRPr="00A807C3">
        <w:rPr>
          <w:rFonts w:ascii="Arial" w:hAnsi="Arial" w:cs="Arial"/>
        </w:rPr>
        <w:t>1</w:t>
      </w:r>
      <w:r w:rsidR="00C25926" w:rsidRPr="00A807C3">
        <w:rPr>
          <w:rFonts w:ascii="Arial" w:hAnsi="Arial" w:cs="Arial"/>
        </w:rPr>
        <w:t>4</w:t>
      </w:r>
      <w:r w:rsidRPr="00A807C3">
        <w:rPr>
          <w:rFonts w:ascii="Arial" w:hAnsi="Arial" w:cs="Arial"/>
        </w:rPr>
        <w:t>]). This involved (1) multiple readings of transcripts to get used to the data, (2) initial coding for identifying the core phenomena, (3) grouping codes into broader patterns, (4) investigating potential themes, (5) naming and defining the themes, (6) final report.</w:t>
      </w:r>
    </w:p>
    <w:p w14:paraId="730A3418" w14:textId="77777777" w:rsidR="00DE1859" w:rsidRPr="00A807C3" w:rsidRDefault="00DE1859" w:rsidP="0063316D">
      <w:pPr>
        <w:pStyle w:val="Body"/>
        <w:spacing w:after="0"/>
        <w:rPr>
          <w:rFonts w:ascii="Arial" w:hAnsi="Arial" w:cs="Arial"/>
        </w:rPr>
      </w:pPr>
    </w:p>
    <w:p w14:paraId="490F7666" w14:textId="245FAAFF" w:rsidR="000401E4" w:rsidRPr="00A807C3" w:rsidRDefault="000401E4" w:rsidP="0063316D">
      <w:pPr>
        <w:pStyle w:val="Body"/>
        <w:spacing w:after="0"/>
        <w:rPr>
          <w:rFonts w:ascii="Arial" w:hAnsi="Arial" w:cs="Arial"/>
          <w:b/>
          <w:bCs/>
        </w:rPr>
      </w:pPr>
      <w:r w:rsidRPr="00A807C3">
        <w:rPr>
          <w:rFonts w:ascii="Arial" w:hAnsi="Arial" w:cs="Arial"/>
          <w:b/>
          <w:bCs/>
        </w:rPr>
        <w:t xml:space="preserve">2.4 Ethical Considerations </w:t>
      </w:r>
    </w:p>
    <w:p w14:paraId="0FF8A91C" w14:textId="77777777" w:rsidR="000401E4" w:rsidRPr="00A807C3" w:rsidRDefault="000401E4" w:rsidP="0063316D">
      <w:pPr>
        <w:pStyle w:val="Body"/>
        <w:spacing w:after="0"/>
        <w:rPr>
          <w:rFonts w:ascii="Arial" w:hAnsi="Arial" w:cs="Arial"/>
          <w:b/>
          <w:bCs/>
        </w:rPr>
      </w:pPr>
    </w:p>
    <w:p w14:paraId="3234550E" w14:textId="008B1F54" w:rsidR="000401E4" w:rsidRPr="00A807C3" w:rsidRDefault="000401E4" w:rsidP="0063316D">
      <w:pPr>
        <w:pStyle w:val="Body"/>
        <w:spacing w:after="0"/>
        <w:rPr>
          <w:rFonts w:ascii="Arial" w:hAnsi="Arial" w:cs="Arial"/>
          <w:b/>
          <w:bCs/>
        </w:rPr>
      </w:pPr>
      <w:r w:rsidRPr="00A807C3">
        <w:rPr>
          <w:rFonts w:ascii="Arial" w:hAnsi="Arial" w:cs="Arial"/>
        </w:rPr>
        <w:t xml:space="preserve">This research was carried out with a rigorous commitment to the ethical standards and guidelines that UM </w:t>
      </w:r>
      <w:proofErr w:type="spellStart"/>
      <w:r w:rsidRPr="00A807C3">
        <w:rPr>
          <w:rFonts w:ascii="Arial" w:hAnsi="Arial" w:cs="Arial"/>
        </w:rPr>
        <w:t>Digos</w:t>
      </w:r>
      <w:proofErr w:type="spellEnd"/>
      <w:r w:rsidRPr="00A807C3">
        <w:rPr>
          <w:rFonts w:ascii="Arial" w:hAnsi="Arial" w:cs="Arial"/>
        </w:rPr>
        <w:t xml:space="preserve"> College Research and Publication Center established.</w:t>
      </w:r>
      <w:r w:rsidR="009638CC" w:rsidRPr="00A807C3">
        <w:rPr>
          <w:rFonts w:ascii="Arial" w:hAnsi="Arial" w:cs="Arial"/>
        </w:rPr>
        <w:t xml:space="preserve"> </w:t>
      </w:r>
      <w:r w:rsidRPr="00A807C3">
        <w:rPr>
          <w:rFonts w:ascii="Arial" w:hAnsi="Arial" w:cs="Arial"/>
        </w:rPr>
        <w:t xml:space="preserve">Appropriate authorization and consent were also acquired from the participants, who were assured that all their rights would be fully safeguarded, including but not limited to: </w:t>
      </w:r>
    </w:p>
    <w:p w14:paraId="7A3675E4" w14:textId="77777777" w:rsidR="000401E4" w:rsidRPr="00A807C3" w:rsidRDefault="000401E4" w:rsidP="0063316D">
      <w:pPr>
        <w:pStyle w:val="Body"/>
        <w:spacing w:after="0"/>
        <w:rPr>
          <w:rFonts w:ascii="Arial" w:hAnsi="Arial" w:cs="Arial"/>
          <w:b/>
          <w:bCs/>
        </w:rPr>
      </w:pPr>
    </w:p>
    <w:p w14:paraId="707455D4" w14:textId="1E3DB16C" w:rsidR="000401E4" w:rsidRPr="00A807C3" w:rsidRDefault="000401E4" w:rsidP="0063316D">
      <w:pPr>
        <w:pStyle w:val="Body"/>
        <w:spacing w:after="0"/>
        <w:rPr>
          <w:rFonts w:ascii="Arial" w:hAnsi="Arial" w:cs="Arial"/>
        </w:rPr>
      </w:pPr>
      <w:r w:rsidRPr="00A807C3">
        <w:rPr>
          <w:rFonts w:ascii="Arial" w:hAnsi="Arial" w:cs="Arial"/>
          <w:b/>
          <w:bCs/>
        </w:rPr>
        <w:t>2.4.1 Voluntary Participation.</w:t>
      </w:r>
      <w:r w:rsidRPr="00A807C3">
        <w:rPr>
          <w:rFonts w:ascii="Arial" w:hAnsi="Arial" w:cs="Arial"/>
        </w:rPr>
        <w:t xml:space="preserve"> The participants’ involvement in this research was entirely voluntary, guaranteeing their autonomy to choose whether to engage</w:t>
      </w:r>
      <w:r w:rsidR="009638CC" w:rsidRPr="00A807C3">
        <w:rPr>
          <w:rFonts w:ascii="Arial" w:hAnsi="Arial" w:cs="Arial"/>
        </w:rPr>
        <w:t>.</w:t>
      </w:r>
      <w:r w:rsidR="00705286" w:rsidRPr="00A807C3">
        <w:rPr>
          <w:rFonts w:ascii="Arial" w:hAnsi="Arial" w:cs="Arial"/>
        </w:rPr>
        <w:t xml:space="preserve"> </w:t>
      </w:r>
    </w:p>
    <w:p w14:paraId="4DD7EC5A" w14:textId="77777777" w:rsidR="000401E4" w:rsidRPr="00A807C3" w:rsidRDefault="000401E4" w:rsidP="0063316D">
      <w:pPr>
        <w:pStyle w:val="Body"/>
        <w:spacing w:after="0"/>
        <w:rPr>
          <w:rFonts w:ascii="Arial" w:hAnsi="Arial" w:cs="Arial"/>
        </w:rPr>
      </w:pPr>
    </w:p>
    <w:p w14:paraId="5B92104C" w14:textId="01FA5798" w:rsidR="000401E4" w:rsidRPr="00A807C3" w:rsidRDefault="000401E4" w:rsidP="0063316D">
      <w:pPr>
        <w:pStyle w:val="Body"/>
        <w:spacing w:after="0"/>
        <w:rPr>
          <w:rFonts w:ascii="Arial" w:hAnsi="Arial" w:cs="Arial"/>
        </w:rPr>
      </w:pPr>
      <w:r w:rsidRPr="00A807C3">
        <w:rPr>
          <w:rFonts w:ascii="Arial" w:hAnsi="Arial" w:cs="Arial"/>
          <w:b/>
          <w:bCs/>
        </w:rPr>
        <w:t>2.4.2 Benefits.</w:t>
      </w:r>
      <w:r w:rsidRPr="00A807C3">
        <w:rPr>
          <w:rFonts w:ascii="Arial" w:hAnsi="Arial" w:cs="Arial"/>
        </w:rPr>
        <w:t xml:space="preserve"> The findings of this research provided crucial insights for educators, assisting them in understanding the impact of social media on students' privacy and online behaviors. School administrators might also use the research findings to enhance policies</w:t>
      </w:r>
      <w:r w:rsidR="00705286" w:rsidRPr="00A807C3">
        <w:rPr>
          <w:rFonts w:ascii="Arial" w:hAnsi="Arial" w:cs="Arial"/>
        </w:rPr>
        <w:t xml:space="preserve"> </w:t>
      </w:r>
      <w:r w:rsidRPr="00A807C3">
        <w:rPr>
          <w:rFonts w:ascii="Arial" w:hAnsi="Arial" w:cs="Arial"/>
        </w:rPr>
        <w:t xml:space="preserve">that promote student privacy and digital literacy. </w:t>
      </w:r>
    </w:p>
    <w:p w14:paraId="16CD0B88" w14:textId="77777777" w:rsidR="00705286" w:rsidRPr="00A807C3" w:rsidRDefault="00705286" w:rsidP="0063316D">
      <w:pPr>
        <w:pStyle w:val="Body"/>
        <w:spacing w:after="0"/>
        <w:rPr>
          <w:rFonts w:ascii="Arial" w:hAnsi="Arial" w:cs="Arial"/>
        </w:rPr>
      </w:pPr>
    </w:p>
    <w:p w14:paraId="3DE8AD16" w14:textId="247B95F7" w:rsidR="000401E4" w:rsidRPr="00A807C3" w:rsidRDefault="000401E4" w:rsidP="0063316D">
      <w:pPr>
        <w:pStyle w:val="Body"/>
        <w:spacing w:after="0"/>
        <w:rPr>
          <w:rFonts w:ascii="Arial" w:hAnsi="Arial" w:cs="Arial"/>
        </w:rPr>
      </w:pPr>
      <w:r w:rsidRPr="00A807C3">
        <w:rPr>
          <w:rFonts w:ascii="Arial" w:hAnsi="Arial" w:cs="Arial"/>
          <w:b/>
          <w:bCs/>
        </w:rPr>
        <w:t>2.4.7 Deception.</w:t>
      </w:r>
      <w:r w:rsidRPr="00A807C3">
        <w:rPr>
          <w:rFonts w:ascii="Arial" w:hAnsi="Arial" w:cs="Arial"/>
        </w:rPr>
        <w:t xml:space="preserve"> Researchers should not have deceived participants. College students must understand precisely what the study is about, how their data will be used, and that they can participate or withdraw at any moment. </w:t>
      </w:r>
    </w:p>
    <w:p w14:paraId="5675D52D" w14:textId="77777777" w:rsidR="000401E4" w:rsidRPr="00A807C3" w:rsidRDefault="000401E4" w:rsidP="0063316D">
      <w:pPr>
        <w:pStyle w:val="Body"/>
        <w:spacing w:after="0"/>
        <w:rPr>
          <w:rFonts w:ascii="Arial" w:hAnsi="Arial" w:cs="Arial"/>
        </w:rPr>
      </w:pPr>
    </w:p>
    <w:p w14:paraId="663B83A9" w14:textId="63E79343" w:rsidR="000401E4" w:rsidRPr="00A807C3" w:rsidRDefault="000401E4" w:rsidP="0063316D">
      <w:pPr>
        <w:pStyle w:val="Body"/>
        <w:spacing w:after="0"/>
        <w:rPr>
          <w:rFonts w:ascii="Arial" w:hAnsi="Arial" w:cs="Arial"/>
        </w:rPr>
      </w:pPr>
      <w:r w:rsidRPr="00A807C3">
        <w:rPr>
          <w:rFonts w:ascii="Arial" w:hAnsi="Arial" w:cs="Arial"/>
          <w:b/>
          <w:bCs/>
        </w:rPr>
        <w:t>2.4.8 Faculty Permission.</w:t>
      </w:r>
      <w:r w:rsidRPr="00A807C3">
        <w:rPr>
          <w:rFonts w:ascii="Arial" w:hAnsi="Arial" w:cs="Arial"/>
        </w:rPr>
        <w:t xml:space="preserve"> Researchers had obtained permission from a college or institution in </w:t>
      </w:r>
      <w:proofErr w:type="spellStart"/>
      <w:r w:rsidRPr="00A807C3">
        <w:rPr>
          <w:rFonts w:ascii="Arial" w:hAnsi="Arial" w:cs="Arial"/>
        </w:rPr>
        <w:t>Digos</w:t>
      </w:r>
      <w:proofErr w:type="spellEnd"/>
      <w:r w:rsidRPr="00A807C3">
        <w:rPr>
          <w:rFonts w:ascii="Arial" w:hAnsi="Arial" w:cs="Arial"/>
        </w:rPr>
        <w:t xml:space="preserve"> City before conducting research. This guaranteed that research is conducted ethically per the institution's regulations</w:t>
      </w:r>
      <w:r w:rsidR="00705286" w:rsidRPr="00A807C3">
        <w:rPr>
          <w:rFonts w:ascii="Arial" w:hAnsi="Arial" w:cs="Arial"/>
        </w:rPr>
        <w:t>.</w:t>
      </w:r>
    </w:p>
    <w:p w14:paraId="68B8472A" w14:textId="77777777" w:rsidR="000401E4" w:rsidRPr="00A807C3" w:rsidRDefault="000401E4" w:rsidP="0063316D">
      <w:pPr>
        <w:pStyle w:val="Body"/>
        <w:spacing w:after="0"/>
        <w:rPr>
          <w:rFonts w:ascii="Arial" w:hAnsi="Arial" w:cs="Arial"/>
        </w:rPr>
      </w:pPr>
    </w:p>
    <w:p w14:paraId="7FD3327C" w14:textId="77777777" w:rsidR="00705286" w:rsidRPr="00A807C3" w:rsidRDefault="00705286" w:rsidP="00441B6F">
      <w:pPr>
        <w:pStyle w:val="Body"/>
        <w:spacing w:after="0"/>
        <w:rPr>
          <w:rFonts w:ascii="Arial" w:hAnsi="Arial" w:cs="Arial"/>
        </w:rPr>
      </w:pPr>
    </w:p>
    <w:p w14:paraId="7626A8BE" w14:textId="77777777" w:rsidR="00902823" w:rsidRPr="00A807C3" w:rsidRDefault="00000F8F" w:rsidP="00441B6F">
      <w:pPr>
        <w:pStyle w:val="Head1"/>
        <w:spacing w:after="0"/>
        <w:jc w:val="both"/>
        <w:rPr>
          <w:rFonts w:ascii="Arial" w:hAnsi="Arial" w:cs="Arial"/>
        </w:rPr>
      </w:pPr>
      <w:r w:rsidRPr="00A807C3">
        <w:rPr>
          <w:rFonts w:ascii="Arial" w:hAnsi="Arial" w:cs="Arial"/>
        </w:rPr>
        <w:t>3</w:t>
      </w:r>
      <w:r w:rsidR="00902823" w:rsidRPr="00A807C3">
        <w:rPr>
          <w:rFonts w:ascii="Arial" w:hAnsi="Arial" w:cs="Arial"/>
        </w:rPr>
        <w:t xml:space="preserve">. </w:t>
      </w:r>
      <w:r w:rsidRPr="00A807C3">
        <w:rPr>
          <w:rFonts w:ascii="Arial" w:hAnsi="Arial" w:cs="Arial"/>
        </w:rPr>
        <w:t>results and discussion</w:t>
      </w:r>
    </w:p>
    <w:p w14:paraId="44247A42" w14:textId="77777777" w:rsidR="00790ADA" w:rsidRPr="00A807C3" w:rsidRDefault="00790ADA" w:rsidP="00441B6F">
      <w:pPr>
        <w:pStyle w:val="Head1"/>
        <w:spacing w:after="0"/>
        <w:jc w:val="both"/>
        <w:rPr>
          <w:rFonts w:ascii="Arial" w:hAnsi="Arial" w:cs="Arial"/>
          <w:bCs/>
        </w:rPr>
      </w:pPr>
    </w:p>
    <w:p w14:paraId="39C35B3F" w14:textId="460D2B59" w:rsidR="003F4D5B" w:rsidRPr="00A807C3" w:rsidRDefault="00224664" w:rsidP="003F4D5B">
      <w:pPr>
        <w:pStyle w:val="Body"/>
        <w:spacing w:after="0"/>
        <w:jc w:val="left"/>
        <w:rPr>
          <w:rFonts w:ascii="Arial" w:hAnsi="Arial" w:cs="Arial"/>
          <w:sz w:val="22"/>
          <w:szCs w:val="22"/>
        </w:rPr>
      </w:pPr>
      <w:r w:rsidRPr="00A807C3">
        <w:rPr>
          <w:rFonts w:ascii="Arial" w:hAnsi="Arial" w:cs="Arial"/>
          <w:b/>
          <w:bCs/>
          <w:sz w:val="22"/>
          <w:szCs w:val="22"/>
        </w:rPr>
        <w:t>3.1 Privacy</w:t>
      </w:r>
      <w:r w:rsidR="003F4D5B" w:rsidRPr="00A807C3">
        <w:rPr>
          <w:rFonts w:ascii="Arial" w:hAnsi="Arial" w:cs="Arial"/>
          <w:b/>
          <w:bCs/>
          <w:sz w:val="22"/>
          <w:szCs w:val="22"/>
        </w:rPr>
        <w:t xml:space="preserve"> Concerns Experienced by Participants</w:t>
      </w:r>
    </w:p>
    <w:p w14:paraId="7414A3E0" w14:textId="77777777" w:rsidR="003F4D5B" w:rsidRPr="00A807C3" w:rsidRDefault="003F4D5B" w:rsidP="003F4D5B">
      <w:pPr>
        <w:pStyle w:val="Body"/>
        <w:spacing w:after="0"/>
        <w:ind w:left="720"/>
        <w:rPr>
          <w:rFonts w:ascii="Arial" w:hAnsi="Arial" w:cs="Arial"/>
        </w:rPr>
      </w:pPr>
    </w:p>
    <w:p w14:paraId="237FDF87" w14:textId="6086E87D" w:rsidR="00490F04" w:rsidRPr="00A807C3" w:rsidRDefault="003F4D5B" w:rsidP="00441B6F">
      <w:pPr>
        <w:pStyle w:val="Body"/>
        <w:spacing w:after="0"/>
        <w:rPr>
          <w:rFonts w:ascii="Arial" w:hAnsi="Arial" w:cs="Arial"/>
        </w:rPr>
      </w:pPr>
      <w:r w:rsidRPr="00A807C3">
        <w:rPr>
          <w:rFonts w:ascii="Arial" w:hAnsi="Arial" w:cs="Arial"/>
        </w:rPr>
        <w:t xml:space="preserve">The study of college students in </w:t>
      </w:r>
      <w:proofErr w:type="spellStart"/>
      <w:r w:rsidRPr="00A807C3">
        <w:rPr>
          <w:rFonts w:ascii="Arial" w:hAnsi="Arial" w:cs="Arial"/>
        </w:rPr>
        <w:t>Digos</w:t>
      </w:r>
      <w:proofErr w:type="spellEnd"/>
      <w:r w:rsidRPr="00A807C3">
        <w:rPr>
          <w:rFonts w:ascii="Arial" w:hAnsi="Arial" w:cs="Arial"/>
        </w:rPr>
        <w:t xml:space="preserve"> City revealed several compelling privacy issues associated with their social and digital media lives. These themes mirrored how the violation of privacy in the virtual world was more than a breach of one's tech world</w:t>
      </w:r>
      <w:r w:rsidR="00CB78D6" w:rsidRPr="00A807C3">
        <w:rPr>
          <w:rFonts w:ascii="Arial" w:hAnsi="Arial" w:cs="Arial"/>
        </w:rPr>
        <w:t xml:space="preserve">. </w:t>
      </w:r>
      <w:r w:rsidRPr="00A807C3">
        <w:rPr>
          <w:rFonts w:ascii="Arial" w:hAnsi="Arial" w:cs="Arial"/>
        </w:rPr>
        <w:t xml:space="preserve">The following table presents the findings related to Research Question 1. </w:t>
      </w:r>
    </w:p>
    <w:p w14:paraId="4503D92C" w14:textId="77777777" w:rsidR="003F4D5B" w:rsidRPr="00A807C3" w:rsidRDefault="003F4D5B" w:rsidP="00441B6F">
      <w:pPr>
        <w:pStyle w:val="Body"/>
        <w:spacing w:after="0"/>
        <w:rPr>
          <w:rFonts w:ascii="Arial" w:hAnsi="Arial" w:cs="Arial"/>
        </w:rPr>
      </w:pPr>
    </w:p>
    <w:p w14:paraId="585E0E94" w14:textId="53DEA967" w:rsidR="00E035FD" w:rsidRPr="00A807C3" w:rsidRDefault="003F4D5B" w:rsidP="00441B6F">
      <w:pPr>
        <w:pStyle w:val="Body"/>
        <w:spacing w:after="0"/>
        <w:rPr>
          <w:rFonts w:ascii="Arial" w:hAnsi="Arial" w:cs="Arial"/>
          <w:b/>
          <w:bCs/>
        </w:rPr>
      </w:pPr>
      <w:r w:rsidRPr="00A807C3">
        <w:rPr>
          <w:rFonts w:ascii="Arial" w:hAnsi="Arial" w:cs="Arial"/>
          <w:b/>
          <w:bCs/>
        </w:rPr>
        <w:t xml:space="preserve">Table 1. Key Privacy Concerns Among Tertiary Students in </w:t>
      </w:r>
      <w:proofErr w:type="spellStart"/>
      <w:r w:rsidRPr="00A807C3">
        <w:rPr>
          <w:rFonts w:ascii="Arial" w:hAnsi="Arial" w:cs="Arial"/>
          <w:b/>
          <w:bCs/>
        </w:rPr>
        <w:t>Digos</w:t>
      </w:r>
      <w:proofErr w:type="spellEnd"/>
      <w:r w:rsidRPr="00A807C3">
        <w:rPr>
          <w:rFonts w:ascii="Arial" w:hAnsi="Arial" w:cs="Arial"/>
          <w:b/>
          <w:bCs/>
        </w:rPr>
        <w:t xml:space="preserve"> City </w:t>
      </w:r>
    </w:p>
    <w:tbl>
      <w:tblPr>
        <w:tblStyle w:val="TableGrid"/>
        <w:tblW w:w="0" w:type="auto"/>
        <w:tblLook w:val="04A0" w:firstRow="1" w:lastRow="0" w:firstColumn="1" w:lastColumn="0" w:noHBand="0" w:noVBand="1"/>
      </w:tblPr>
      <w:tblGrid>
        <w:gridCol w:w="2538"/>
        <w:gridCol w:w="3060"/>
        <w:gridCol w:w="2826"/>
      </w:tblGrid>
      <w:tr w:rsidR="00A807C3" w:rsidRPr="00A807C3" w14:paraId="70A09523" w14:textId="77777777" w:rsidTr="00FD589D">
        <w:tc>
          <w:tcPr>
            <w:tcW w:w="2538" w:type="dxa"/>
            <w:tcBorders>
              <w:left w:val="nil"/>
            </w:tcBorders>
          </w:tcPr>
          <w:p w14:paraId="45E84521" w14:textId="77777777" w:rsidR="00E035FD" w:rsidRPr="00A807C3" w:rsidRDefault="00E035FD" w:rsidP="00EF0F7E">
            <w:pPr>
              <w:jc w:val="center"/>
              <w:rPr>
                <w:rFonts w:ascii="Arial" w:hAnsi="Arial" w:cs="Arial"/>
                <w:b/>
                <w:bCs/>
                <w:sz w:val="16"/>
                <w:szCs w:val="16"/>
              </w:rPr>
            </w:pPr>
            <w:r w:rsidRPr="00A807C3">
              <w:rPr>
                <w:rFonts w:ascii="Arial" w:hAnsi="Arial" w:cs="Arial"/>
                <w:b/>
                <w:bCs/>
                <w:sz w:val="16"/>
                <w:szCs w:val="16"/>
              </w:rPr>
              <w:t>Themes</w:t>
            </w:r>
          </w:p>
        </w:tc>
        <w:tc>
          <w:tcPr>
            <w:tcW w:w="3060" w:type="dxa"/>
            <w:tcBorders>
              <w:right w:val="single" w:sz="4" w:space="0" w:color="auto"/>
            </w:tcBorders>
          </w:tcPr>
          <w:p w14:paraId="7AB0DFBF" w14:textId="77777777" w:rsidR="00E035FD" w:rsidRPr="00A807C3" w:rsidRDefault="00E035FD" w:rsidP="00EF0F7E">
            <w:pPr>
              <w:jc w:val="center"/>
              <w:rPr>
                <w:rFonts w:ascii="Arial" w:hAnsi="Arial" w:cs="Arial"/>
                <w:b/>
                <w:bCs/>
                <w:sz w:val="16"/>
                <w:szCs w:val="16"/>
              </w:rPr>
            </w:pPr>
            <w:r w:rsidRPr="00A807C3">
              <w:rPr>
                <w:rFonts w:ascii="Arial" w:hAnsi="Arial" w:cs="Arial"/>
                <w:b/>
                <w:bCs/>
                <w:sz w:val="16"/>
                <w:szCs w:val="16"/>
              </w:rPr>
              <w:t>Sub-Themes</w:t>
            </w:r>
          </w:p>
        </w:tc>
        <w:tc>
          <w:tcPr>
            <w:tcW w:w="2826" w:type="dxa"/>
            <w:tcBorders>
              <w:left w:val="single" w:sz="4" w:space="0" w:color="auto"/>
              <w:right w:val="nil"/>
            </w:tcBorders>
          </w:tcPr>
          <w:p w14:paraId="6E849DA4" w14:textId="77777777" w:rsidR="00E035FD" w:rsidRPr="00A807C3" w:rsidRDefault="00E035FD" w:rsidP="00EF0F7E">
            <w:pPr>
              <w:jc w:val="center"/>
              <w:rPr>
                <w:rFonts w:ascii="Arial" w:hAnsi="Arial" w:cs="Arial"/>
                <w:b/>
                <w:bCs/>
                <w:sz w:val="16"/>
                <w:szCs w:val="16"/>
              </w:rPr>
            </w:pPr>
            <w:r w:rsidRPr="00A807C3">
              <w:rPr>
                <w:rFonts w:ascii="Arial" w:hAnsi="Arial" w:cs="Arial"/>
                <w:b/>
                <w:bCs/>
                <w:sz w:val="16"/>
                <w:szCs w:val="16"/>
              </w:rPr>
              <w:t>Participants Responses</w:t>
            </w:r>
          </w:p>
        </w:tc>
      </w:tr>
      <w:tr w:rsidR="00A807C3" w:rsidRPr="00A807C3" w14:paraId="3D05B06F" w14:textId="77777777" w:rsidTr="00FD589D">
        <w:tc>
          <w:tcPr>
            <w:tcW w:w="2538" w:type="dxa"/>
            <w:tcBorders>
              <w:left w:val="nil"/>
            </w:tcBorders>
          </w:tcPr>
          <w:p w14:paraId="5B864398" w14:textId="75D04F3C" w:rsidR="00056163" w:rsidRPr="00A807C3" w:rsidRDefault="00056163" w:rsidP="00056163">
            <w:pPr>
              <w:rPr>
                <w:rFonts w:ascii="Arial" w:hAnsi="Arial" w:cs="Arial"/>
                <w:sz w:val="16"/>
                <w:szCs w:val="16"/>
              </w:rPr>
            </w:pPr>
            <w:r w:rsidRPr="00A807C3">
              <w:rPr>
                <w:rFonts w:ascii="Arial" w:hAnsi="Arial" w:cs="Arial"/>
                <w:sz w:val="16"/>
                <w:szCs w:val="16"/>
              </w:rPr>
              <w:t>Unauthorized account access</w:t>
            </w:r>
          </w:p>
        </w:tc>
        <w:tc>
          <w:tcPr>
            <w:tcW w:w="3060" w:type="dxa"/>
            <w:tcBorders>
              <w:right w:val="single" w:sz="4" w:space="0" w:color="auto"/>
            </w:tcBorders>
          </w:tcPr>
          <w:p w14:paraId="48DBFD01" w14:textId="7D385916" w:rsidR="00056163" w:rsidRPr="00A807C3" w:rsidRDefault="00056163" w:rsidP="00056163">
            <w:pPr>
              <w:rPr>
                <w:rFonts w:ascii="Arial" w:hAnsi="Arial" w:cs="Arial"/>
                <w:sz w:val="16"/>
                <w:szCs w:val="16"/>
              </w:rPr>
            </w:pPr>
            <w:r w:rsidRPr="00A807C3">
              <w:rPr>
                <w:rFonts w:ascii="Arial" w:hAnsi="Arial" w:cs="Arial"/>
                <w:sz w:val="16"/>
                <w:szCs w:val="16"/>
              </w:rPr>
              <w:t>Account Intrusion and Takeover</w:t>
            </w:r>
          </w:p>
        </w:tc>
        <w:tc>
          <w:tcPr>
            <w:tcW w:w="2826" w:type="dxa"/>
            <w:vMerge w:val="restart"/>
            <w:tcBorders>
              <w:left w:val="single" w:sz="4" w:space="0" w:color="auto"/>
              <w:right w:val="nil"/>
            </w:tcBorders>
          </w:tcPr>
          <w:p w14:paraId="3A85E096" w14:textId="074A39EB" w:rsidR="00056163" w:rsidRPr="00A807C3" w:rsidRDefault="00056163" w:rsidP="00056163">
            <w:pPr>
              <w:jc w:val="both"/>
              <w:rPr>
                <w:rFonts w:ascii="Arial" w:hAnsi="Arial" w:cs="Arial"/>
                <w:sz w:val="16"/>
                <w:szCs w:val="16"/>
              </w:rPr>
            </w:pPr>
            <w:r w:rsidRPr="00A807C3">
              <w:rPr>
                <w:rFonts w:ascii="Arial" w:hAnsi="Arial" w:cs="Arial"/>
                <w:sz w:val="16"/>
                <w:szCs w:val="16"/>
              </w:rPr>
              <w:t>illustrative quotes are provided in the Discussion section under each theme and sub-theme</w:t>
            </w:r>
          </w:p>
        </w:tc>
      </w:tr>
      <w:tr w:rsidR="00A807C3" w:rsidRPr="00A807C3" w14:paraId="11FEFBE8" w14:textId="77777777" w:rsidTr="00FD589D">
        <w:tc>
          <w:tcPr>
            <w:tcW w:w="2538" w:type="dxa"/>
            <w:tcBorders>
              <w:left w:val="nil"/>
            </w:tcBorders>
          </w:tcPr>
          <w:p w14:paraId="1E4E7947" w14:textId="77777777" w:rsidR="00056163" w:rsidRPr="00A807C3" w:rsidRDefault="00056163" w:rsidP="00056163">
            <w:pPr>
              <w:rPr>
                <w:rFonts w:ascii="Arial" w:hAnsi="Arial" w:cs="Arial"/>
                <w:sz w:val="16"/>
                <w:szCs w:val="16"/>
              </w:rPr>
            </w:pPr>
          </w:p>
        </w:tc>
        <w:tc>
          <w:tcPr>
            <w:tcW w:w="3060" w:type="dxa"/>
            <w:tcBorders>
              <w:right w:val="single" w:sz="4" w:space="0" w:color="auto"/>
            </w:tcBorders>
          </w:tcPr>
          <w:p w14:paraId="438F624C" w14:textId="1A00FA46" w:rsidR="00056163" w:rsidRPr="00A807C3" w:rsidRDefault="00056163" w:rsidP="00056163">
            <w:pPr>
              <w:rPr>
                <w:rFonts w:ascii="Arial" w:hAnsi="Arial" w:cs="Arial"/>
                <w:sz w:val="16"/>
                <w:szCs w:val="16"/>
              </w:rPr>
            </w:pPr>
            <w:r w:rsidRPr="00A807C3">
              <w:rPr>
                <w:rFonts w:ascii="Arial" w:hAnsi="Arial" w:cs="Arial"/>
                <w:sz w:val="16"/>
                <w:szCs w:val="16"/>
              </w:rPr>
              <w:t>Account Consequences and Loss</w:t>
            </w:r>
          </w:p>
        </w:tc>
        <w:tc>
          <w:tcPr>
            <w:tcW w:w="2826" w:type="dxa"/>
            <w:vMerge/>
            <w:tcBorders>
              <w:left w:val="single" w:sz="4" w:space="0" w:color="auto"/>
              <w:right w:val="nil"/>
            </w:tcBorders>
          </w:tcPr>
          <w:p w14:paraId="6EBADEB7" w14:textId="77777777" w:rsidR="00056163" w:rsidRPr="00A807C3" w:rsidRDefault="00056163" w:rsidP="00056163">
            <w:pPr>
              <w:jc w:val="both"/>
              <w:rPr>
                <w:rFonts w:ascii="Arial" w:hAnsi="Arial" w:cs="Arial"/>
                <w:sz w:val="16"/>
                <w:szCs w:val="16"/>
              </w:rPr>
            </w:pPr>
          </w:p>
        </w:tc>
      </w:tr>
      <w:tr w:rsidR="00A807C3" w:rsidRPr="00A807C3" w14:paraId="2BC94857" w14:textId="77777777" w:rsidTr="00FD589D">
        <w:tc>
          <w:tcPr>
            <w:tcW w:w="2538" w:type="dxa"/>
            <w:tcBorders>
              <w:left w:val="nil"/>
            </w:tcBorders>
          </w:tcPr>
          <w:p w14:paraId="7E12BCA2" w14:textId="77777777" w:rsidR="00056163" w:rsidRPr="00A807C3" w:rsidRDefault="00056163" w:rsidP="00056163">
            <w:pPr>
              <w:rPr>
                <w:rFonts w:ascii="Arial" w:hAnsi="Arial" w:cs="Arial"/>
                <w:sz w:val="16"/>
                <w:szCs w:val="16"/>
              </w:rPr>
            </w:pPr>
          </w:p>
        </w:tc>
        <w:tc>
          <w:tcPr>
            <w:tcW w:w="3060" w:type="dxa"/>
            <w:tcBorders>
              <w:right w:val="single" w:sz="4" w:space="0" w:color="auto"/>
            </w:tcBorders>
          </w:tcPr>
          <w:p w14:paraId="2FDB8C63" w14:textId="1053EA74" w:rsidR="00056163" w:rsidRPr="00A807C3" w:rsidRDefault="00056163" w:rsidP="00056163">
            <w:pPr>
              <w:rPr>
                <w:rFonts w:ascii="Arial" w:hAnsi="Arial" w:cs="Arial"/>
                <w:sz w:val="16"/>
                <w:szCs w:val="16"/>
              </w:rPr>
            </w:pPr>
            <w:r w:rsidRPr="00A807C3">
              <w:rPr>
                <w:rFonts w:ascii="Arial" w:hAnsi="Arial" w:cs="Arial"/>
                <w:sz w:val="16"/>
                <w:szCs w:val="16"/>
              </w:rPr>
              <w:t>Links and Phishing Attacks</w:t>
            </w:r>
          </w:p>
        </w:tc>
        <w:tc>
          <w:tcPr>
            <w:tcW w:w="2826" w:type="dxa"/>
            <w:vMerge/>
            <w:tcBorders>
              <w:left w:val="single" w:sz="4" w:space="0" w:color="auto"/>
              <w:right w:val="nil"/>
            </w:tcBorders>
          </w:tcPr>
          <w:p w14:paraId="14A57D6C" w14:textId="77777777" w:rsidR="00056163" w:rsidRPr="00A807C3" w:rsidRDefault="00056163" w:rsidP="00056163">
            <w:pPr>
              <w:jc w:val="both"/>
              <w:rPr>
                <w:rFonts w:ascii="Arial" w:hAnsi="Arial" w:cs="Arial"/>
                <w:sz w:val="16"/>
                <w:szCs w:val="16"/>
              </w:rPr>
            </w:pPr>
          </w:p>
        </w:tc>
      </w:tr>
      <w:tr w:rsidR="00A807C3" w:rsidRPr="00A807C3" w14:paraId="6C0007DC" w14:textId="77777777" w:rsidTr="00FD589D">
        <w:tc>
          <w:tcPr>
            <w:tcW w:w="2538" w:type="dxa"/>
            <w:tcBorders>
              <w:left w:val="nil"/>
            </w:tcBorders>
          </w:tcPr>
          <w:p w14:paraId="64DC28BA" w14:textId="77777777" w:rsidR="00056163" w:rsidRPr="00A807C3" w:rsidRDefault="00056163" w:rsidP="00056163">
            <w:pPr>
              <w:rPr>
                <w:rFonts w:ascii="Arial" w:hAnsi="Arial" w:cs="Arial"/>
                <w:sz w:val="16"/>
                <w:szCs w:val="16"/>
              </w:rPr>
            </w:pPr>
          </w:p>
        </w:tc>
        <w:tc>
          <w:tcPr>
            <w:tcW w:w="3060" w:type="dxa"/>
            <w:tcBorders>
              <w:right w:val="single" w:sz="4" w:space="0" w:color="auto"/>
            </w:tcBorders>
          </w:tcPr>
          <w:p w14:paraId="6D134484" w14:textId="7E561152" w:rsidR="00056163" w:rsidRPr="00A807C3" w:rsidRDefault="00056163" w:rsidP="00056163">
            <w:pPr>
              <w:rPr>
                <w:rFonts w:ascii="Arial" w:hAnsi="Arial" w:cs="Arial"/>
                <w:sz w:val="16"/>
                <w:szCs w:val="16"/>
              </w:rPr>
            </w:pPr>
            <w:r w:rsidRPr="00A807C3">
              <w:rPr>
                <w:rFonts w:ascii="Arial" w:hAnsi="Arial" w:cs="Arial"/>
                <w:sz w:val="16"/>
                <w:szCs w:val="16"/>
              </w:rPr>
              <w:t>Identity Theft and Impersonation</w:t>
            </w:r>
          </w:p>
        </w:tc>
        <w:tc>
          <w:tcPr>
            <w:tcW w:w="2826" w:type="dxa"/>
            <w:vMerge/>
            <w:tcBorders>
              <w:left w:val="single" w:sz="4" w:space="0" w:color="auto"/>
              <w:right w:val="nil"/>
            </w:tcBorders>
          </w:tcPr>
          <w:p w14:paraId="1738757D" w14:textId="77777777" w:rsidR="00056163" w:rsidRPr="00A807C3" w:rsidRDefault="00056163" w:rsidP="00056163">
            <w:pPr>
              <w:jc w:val="both"/>
              <w:rPr>
                <w:rFonts w:ascii="Arial" w:hAnsi="Arial" w:cs="Arial"/>
                <w:sz w:val="16"/>
                <w:szCs w:val="16"/>
              </w:rPr>
            </w:pPr>
          </w:p>
        </w:tc>
      </w:tr>
      <w:tr w:rsidR="00A807C3" w:rsidRPr="00A807C3" w14:paraId="149B7CC2" w14:textId="77777777" w:rsidTr="00FD589D">
        <w:tc>
          <w:tcPr>
            <w:tcW w:w="2538" w:type="dxa"/>
            <w:tcBorders>
              <w:left w:val="nil"/>
            </w:tcBorders>
          </w:tcPr>
          <w:p w14:paraId="63E8FC9B" w14:textId="77777777" w:rsidR="00056163" w:rsidRPr="00A807C3" w:rsidRDefault="00056163" w:rsidP="00056163">
            <w:pPr>
              <w:rPr>
                <w:rFonts w:ascii="Arial" w:hAnsi="Arial" w:cs="Arial"/>
                <w:sz w:val="16"/>
                <w:szCs w:val="16"/>
              </w:rPr>
            </w:pPr>
          </w:p>
        </w:tc>
        <w:tc>
          <w:tcPr>
            <w:tcW w:w="3060" w:type="dxa"/>
            <w:tcBorders>
              <w:right w:val="single" w:sz="4" w:space="0" w:color="auto"/>
            </w:tcBorders>
          </w:tcPr>
          <w:p w14:paraId="7C2FBFB0" w14:textId="1CA3FF44" w:rsidR="00056163" w:rsidRPr="00A807C3" w:rsidRDefault="00056163" w:rsidP="00056163">
            <w:pPr>
              <w:rPr>
                <w:rFonts w:ascii="Arial" w:hAnsi="Arial" w:cs="Arial"/>
                <w:sz w:val="16"/>
                <w:szCs w:val="16"/>
              </w:rPr>
            </w:pPr>
            <w:r w:rsidRPr="00A807C3">
              <w:rPr>
                <w:rFonts w:ascii="Arial" w:hAnsi="Arial" w:cs="Arial"/>
                <w:sz w:val="16"/>
                <w:szCs w:val="16"/>
              </w:rPr>
              <w:t>General Risk and Exposure</w:t>
            </w:r>
          </w:p>
        </w:tc>
        <w:tc>
          <w:tcPr>
            <w:tcW w:w="2826" w:type="dxa"/>
            <w:vMerge/>
            <w:tcBorders>
              <w:left w:val="single" w:sz="4" w:space="0" w:color="auto"/>
              <w:right w:val="nil"/>
            </w:tcBorders>
          </w:tcPr>
          <w:p w14:paraId="4ED9CD08" w14:textId="77777777" w:rsidR="00056163" w:rsidRPr="00A807C3" w:rsidRDefault="00056163" w:rsidP="00056163">
            <w:pPr>
              <w:jc w:val="both"/>
              <w:rPr>
                <w:rFonts w:ascii="Arial" w:hAnsi="Arial" w:cs="Arial"/>
                <w:sz w:val="16"/>
                <w:szCs w:val="16"/>
              </w:rPr>
            </w:pPr>
          </w:p>
        </w:tc>
      </w:tr>
      <w:tr w:rsidR="00A807C3" w:rsidRPr="00A807C3" w14:paraId="6A17645A" w14:textId="77777777" w:rsidTr="00FD589D">
        <w:tc>
          <w:tcPr>
            <w:tcW w:w="2538" w:type="dxa"/>
            <w:tcBorders>
              <w:left w:val="nil"/>
            </w:tcBorders>
          </w:tcPr>
          <w:p w14:paraId="2C0DD194" w14:textId="1187A159" w:rsidR="00056163" w:rsidRPr="00A807C3" w:rsidRDefault="00056163" w:rsidP="00056163">
            <w:pPr>
              <w:rPr>
                <w:rFonts w:ascii="Arial" w:hAnsi="Arial" w:cs="Arial"/>
                <w:sz w:val="16"/>
                <w:szCs w:val="16"/>
              </w:rPr>
            </w:pPr>
            <w:r w:rsidRPr="00A807C3">
              <w:rPr>
                <w:rFonts w:ascii="Arial" w:hAnsi="Arial" w:cs="Arial"/>
                <w:sz w:val="16"/>
                <w:szCs w:val="16"/>
              </w:rPr>
              <w:t>Personal Information Exposure</w:t>
            </w:r>
          </w:p>
        </w:tc>
        <w:tc>
          <w:tcPr>
            <w:tcW w:w="3060" w:type="dxa"/>
            <w:tcBorders>
              <w:right w:val="single" w:sz="4" w:space="0" w:color="auto"/>
            </w:tcBorders>
          </w:tcPr>
          <w:p w14:paraId="292DEFF6" w14:textId="1B4599D8" w:rsidR="00056163" w:rsidRPr="00A807C3" w:rsidRDefault="00056163" w:rsidP="00056163">
            <w:pPr>
              <w:rPr>
                <w:rFonts w:ascii="Arial" w:hAnsi="Arial" w:cs="Arial"/>
                <w:sz w:val="16"/>
                <w:szCs w:val="16"/>
              </w:rPr>
            </w:pPr>
            <w:r w:rsidRPr="00A807C3">
              <w:rPr>
                <w:rFonts w:ascii="Arial" w:hAnsi="Arial" w:cs="Arial"/>
                <w:sz w:val="16"/>
                <w:szCs w:val="16"/>
              </w:rPr>
              <w:t>Public Embarrassment</w:t>
            </w:r>
          </w:p>
        </w:tc>
        <w:tc>
          <w:tcPr>
            <w:tcW w:w="2826" w:type="dxa"/>
            <w:vMerge w:val="restart"/>
            <w:tcBorders>
              <w:left w:val="single" w:sz="4" w:space="0" w:color="auto"/>
              <w:right w:val="nil"/>
            </w:tcBorders>
          </w:tcPr>
          <w:p w14:paraId="625B77FF" w14:textId="459CB068" w:rsidR="00056163" w:rsidRPr="00A807C3" w:rsidRDefault="00056163" w:rsidP="00056163">
            <w:pPr>
              <w:jc w:val="both"/>
              <w:rPr>
                <w:rFonts w:ascii="Arial" w:hAnsi="Arial" w:cs="Arial"/>
                <w:sz w:val="16"/>
                <w:szCs w:val="16"/>
              </w:rPr>
            </w:pPr>
            <w:r w:rsidRPr="00A807C3">
              <w:rPr>
                <w:rFonts w:ascii="Arial" w:hAnsi="Arial" w:cs="Arial"/>
                <w:sz w:val="16"/>
                <w:szCs w:val="16"/>
              </w:rPr>
              <w:t>illustrative quotes are provided in the Discussion section under each theme and sub-theme</w:t>
            </w:r>
          </w:p>
        </w:tc>
      </w:tr>
      <w:tr w:rsidR="00A807C3" w:rsidRPr="00A807C3" w14:paraId="518E51CE" w14:textId="77777777" w:rsidTr="00FD589D">
        <w:tc>
          <w:tcPr>
            <w:tcW w:w="2538" w:type="dxa"/>
            <w:tcBorders>
              <w:left w:val="nil"/>
            </w:tcBorders>
          </w:tcPr>
          <w:p w14:paraId="1E71AE0F" w14:textId="1D4048A2" w:rsidR="00056163" w:rsidRPr="00A807C3" w:rsidRDefault="00056163" w:rsidP="00056163">
            <w:pPr>
              <w:rPr>
                <w:rFonts w:ascii="Arial" w:hAnsi="Arial" w:cs="Arial"/>
                <w:sz w:val="16"/>
                <w:szCs w:val="16"/>
              </w:rPr>
            </w:pPr>
            <w:r w:rsidRPr="00A807C3">
              <w:rPr>
                <w:rFonts w:ascii="Arial" w:hAnsi="Arial" w:cs="Arial"/>
                <w:sz w:val="16"/>
                <w:szCs w:val="16"/>
              </w:rPr>
              <w:t xml:space="preserve"> </w:t>
            </w:r>
          </w:p>
        </w:tc>
        <w:tc>
          <w:tcPr>
            <w:tcW w:w="3060" w:type="dxa"/>
            <w:tcBorders>
              <w:right w:val="single" w:sz="4" w:space="0" w:color="auto"/>
            </w:tcBorders>
          </w:tcPr>
          <w:p w14:paraId="0A2F355E" w14:textId="1A4A566C" w:rsidR="00056163" w:rsidRPr="00A807C3" w:rsidRDefault="00056163" w:rsidP="00056163">
            <w:pPr>
              <w:rPr>
                <w:rFonts w:ascii="Arial" w:hAnsi="Arial" w:cs="Arial"/>
                <w:sz w:val="16"/>
                <w:szCs w:val="16"/>
              </w:rPr>
            </w:pPr>
            <w:r w:rsidRPr="00A807C3">
              <w:rPr>
                <w:rFonts w:ascii="Arial" w:hAnsi="Arial" w:cs="Arial"/>
                <w:sz w:val="16"/>
                <w:szCs w:val="16"/>
              </w:rPr>
              <w:t>Unauthorized Disclosure</w:t>
            </w:r>
          </w:p>
        </w:tc>
        <w:tc>
          <w:tcPr>
            <w:tcW w:w="2826" w:type="dxa"/>
            <w:vMerge/>
            <w:tcBorders>
              <w:left w:val="single" w:sz="4" w:space="0" w:color="auto"/>
              <w:right w:val="nil"/>
            </w:tcBorders>
          </w:tcPr>
          <w:p w14:paraId="501F084D" w14:textId="766785C4" w:rsidR="00056163" w:rsidRPr="00A807C3" w:rsidRDefault="00056163" w:rsidP="00056163">
            <w:pPr>
              <w:jc w:val="both"/>
              <w:rPr>
                <w:rFonts w:ascii="Arial" w:hAnsi="Arial" w:cs="Arial"/>
                <w:sz w:val="16"/>
                <w:szCs w:val="16"/>
              </w:rPr>
            </w:pPr>
          </w:p>
        </w:tc>
      </w:tr>
      <w:tr w:rsidR="00A807C3" w:rsidRPr="00A807C3" w14:paraId="6A443108" w14:textId="77777777" w:rsidTr="00FD589D">
        <w:tc>
          <w:tcPr>
            <w:tcW w:w="2538" w:type="dxa"/>
            <w:tcBorders>
              <w:left w:val="nil"/>
            </w:tcBorders>
          </w:tcPr>
          <w:p w14:paraId="5BE531E3" w14:textId="30E228E1" w:rsidR="00056163" w:rsidRPr="00A807C3" w:rsidRDefault="00056163" w:rsidP="00056163">
            <w:pPr>
              <w:rPr>
                <w:rFonts w:ascii="Arial" w:hAnsi="Arial" w:cs="Arial"/>
                <w:sz w:val="16"/>
                <w:szCs w:val="16"/>
              </w:rPr>
            </w:pPr>
          </w:p>
        </w:tc>
        <w:tc>
          <w:tcPr>
            <w:tcW w:w="3060" w:type="dxa"/>
            <w:tcBorders>
              <w:right w:val="single" w:sz="4" w:space="0" w:color="auto"/>
            </w:tcBorders>
          </w:tcPr>
          <w:p w14:paraId="02B7BA72" w14:textId="134BAFDC" w:rsidR="00056163" w:rsidRPr="00A807C3" w:rsidRDefault="00056163" w:rsidP="00056163">
            <w:pPr>
              <w:rPr>
                <w:rFonts w:ascii="Arial" w:hAnsi="Arial" w:cs="Arial"/>
                <w:sz w:val="16"/>
                <w:szCs w:val="16"/>
              </w:rPr>
            </w:pPr>
            <w:r w:rsidRPr="00A807C3">
              <w:rPr>
                <w:rFonts w:ascii="Arial" w:hAnsi="Arial" w:cs="Arial"/>
                <w:sz w:val="16"/>
                <w:szCs w:val="16"/>
              </w:rPr>
              <w:t>Self-Driven Exposure</w:t>
            </w:r>
          </w:p>
        </w:tc>
        <w:tc>
          <w:tcPr>
            <w:tcW w:w="2826" w:type="dxa"/>
            <w:vMerge/>
            <w:tcBorders>
              <w:left w:val="single" w:sz="4" w:space="0" w:color="auto"/>
              <w:right w:val="nil"/>
            </w:tcBorders>
          </w:tcPr>
          <w:p w14:paraId="5D7846E2" w14:textId="2391F071" w:rsidR="00056163" w:rsidRPr="00A807C3" w:rsidRDefault="00056163" w:rsidP="00056163">
            <w:pPr>
              <w:jc w:val="both"/>
              <w:rPr>
                <w:rFonts w:ascii="Arial" w:hAnsi="Arial" w:cs="Arial"/>
                <w:sz w:val="16"/>
                <w:szCs w:val="16"/>
              </w:rPr>
            </w:pPr>
          </w:p>
        </w:tc>
      </w:tr>
      <w:tr w:rsidR="00A807C3" w:rsidRPr="00A807C3" w14:paraId="655BF04F" w14:textId="77777777" w:rsidTr="002E6437">
        <w:trPr>
          <w:trHeight w:val="188"/>
        </w:trPr>
        <w:tc>
          <w:tcPr>
            <w:tcW w:w="2538" w:type="dxa"/>
            <w:tcBorders>
              <w:left w:val="nil"/>
            </w:tcBorders>
          </w:tcPr>
          <w:p w14:paraId="5519E416" w14:textId="77777777" w:rsidR="00056163" w:rsidRPr="00A807C3" w:rsidRDefault="00056163" w:rsidP="00056163">
            <w:pPr>
              <w:rPr>
                <w:rFonts w:ascii="Arial" w:hAnsi="Arial" w:cs="Arial"/>
                <w:sz w:val="16"/>
                <w:szCs w:val="16"/>
              </w:rPr>
            </w:pPr>
          </w:p>
        </w:tc>
        <w:tc>
          <w:tcPr>
            <w:tcW w:w="3060" w:type="dxa"/>
            <w:tcBorders>
              <w:right w:val="single" w:sz="4" w:space="0" w:color="auto"/>
            </w:tcBorders>
          </w:tcPr>
          <w:p w14:paraId="5D4FF436" w14:textId="585BB03F" w:rsidR="00056163" w:rsidRPr="00A807C3" w:rsidRDefault="00056163" w:rsidP="00056163">
            <w:pPr>
              <w:rPr>
                <w:rFonts w:ascii="Arial" w:hAnsi="Arial" w:cs="Arial"/>
                <w:sz w:val="16"/>
                <w:szCs w:val="16"/>
              </w:rPr>
            </w:pPr>
            <w:r w:rsidRPr="00A807C3">
              <w:rPr>
                <w:rFonts w:ascii="Arial" w:hAnsi="Arial" w:cs="Arial"/>
                <w:sz w:val="16"/>
                <w:szCs w:val="16"/>
              </w:rPr>
              <w:t>Identity and Disclosure Misuse</w:t>
            </w:r>
          </w:p>
        </w:tc>
        <w:tc>
          <w:tcPr>
            <w:tcW w:w="2826" w:type="dxa"/>
            <w:vMerge/>
            <w:tcBorders>
              <w:left w:val="single" w:sz="4" w:space="0" w:color="auto"/>
              <w:bottom w:val="single" w:sz="4" w:space="0" w:color="auto"/>
              <w:right w:val="nil"/>
            </w:tcBorders>
          </w:tcPr>
          <w:p w14:paraId="5F589BC0" w14:textId="3592278F" w:rsidR="00056163" w:rsidRPr="00A807C3" w:rsidRDefault="00056163" w:rsidP="00056163">
            <w:pPr>
              <w:jc w:val="both"/>
              <w:rPr>
                <w:rFonts w:ascii="Arial" w:hAnsi="Arial" w:cs="Arial"/>
                <w:sz w:val="16"/>
                <w:szCs w:val="16"/>
              </w:rPr>
            </w:pPr>
          </w:p>
        </w:tc>
      </w:tr>
      <w:tr w:rsidR="00A807C3" w:rsidRPr="00A807C3" w14:paraId="3C343276" w14:textId="77777777" w:rsidTr="002E6437">
        <w:tc>
          <w:tcPr>
            <w:tcW w:w="2538" w:type="dxa"/>
            <w:tcBorders>
              <w:left w:val="nil"/>
            </w:tcBorders>
          </w:tcPr>
          <w:p w14:paraId="131F058E" w14:textId="1B13213F" w:rsidR="00056163" w:rsidRPr="00A807C3" w:rsidRDefault="00056163" w:rsidP="00056163">
            <w:pPr>
              <w:rPr>
                <w:rFonts w:ascii="Arial" w:hAnsi="Arial" w:cs="Arial"/>
                <w:sz w:val="16"/>
                <w:szCs w:val="16"/>
              </w:rPr>
            </w:pPr>
            <w:r w:rsidRPr="00A807C3">
              <w:rPr>
                <w:rFonts w:ascii="Arial" w:hAnsi="Arial" w:cs="Arial"/>
                <w:sz w:val="16"/>
                <w:szCs w:val="16"/>
              </w:rPr>
              <w:t>Emotional and Social Impact</w:t>
            </w:r>
          </w:p>
        </w:tc>
        <w:tc>
          <w:tcPr>
            <w:tcW w:w="3060" w:type="dxa"/>
            <w:tcBorders>
              <w:right w:val="single" w:sz="4" w:space="0" w:color="auto"/>
            </w:tcBorders>
          </w:tcPr>
          <w:p w14:paraId="2824DFEB" w14:textId="47EF26C2" w:rsidR="00056163" w:rsidRPr="00A807C3" w:rsidRDefault="00056163" w:rsidP="00056163">
            <w:pPr>
              <w:rPr>
                <w:rFonts w:ascii="Arial" w:hAnsi="Arial" w:cs="Arial"/>
                <w:sz w:val="16"/>
                <w:szCs w:val="16"/>
              </w:rPr>
            </w:pPr>
            <w:r w:rsidRPr="00A807C3">
              <w:rPr>
                <w:rFonts w:ascii="Arial" w:hAnsi="Arial" w:cs="Arial"/>
                <w:sz w:val="16"/>
                <w:szCs w:val="16"/>
              </w:rPr>
              <w:t>Social Consequences</w:t>
            </w:r>
          </w:p>
        </w:tc>
        <w:tc>
          <w:tcPr>
            <w:tcW w:w="2826" w:type="dxa"/>
            <w:vMerge w:val="restart"/>
            <w:tcBorders>
              <w:top w:val="single" w:sz="4" w:space="0" w:color="auto"/>
              <w:left w:val="single" w:sz="4" w:space="0" w:color="auto"/>
              <w:right w:val="nil"/>
            </w:tcBorders>
          </w:tcPr>
          <w:p w14:paraId="29AF1137" w14:textId="543AE946" w:rsidR="00056163" w:rsidRPr="00A807C3" w:rsidRDefault="00056163" w:rsidP="00056163">
            <w:pPr>
              <w:jc w:val="both"/>
              <w:rPr>
                <w:rFonts w:ascii="Arial" w:hAnsi="Arial" w:cs="Arial"/>
                <w:sz w:val="16"/>
                <w:szCs w:val="16"/>
              </w:rPr>
            </w:pPr>
            <w:r w:rsidRPr="00A807C3">
              <w:rPr>
                <w:rFonts w:ascii="Arial" w:hAnsi="Arial" w:cs="Arial"/>
                <w:sz w:val="16"/>
                <w:szCs w:val="16"/>
              </w:rPr>
              <w:t>illustrative quotes are provided in the Discussion section under each theme and sub-theme</w:t>
            </w:r>
          </w:p>
        </w:tc>
      </w:tr>
      <w:tr w:rsidR="00A807C3" w:rsidRPr="00A807C3" w14:paraId="2A02DEBE" w14:textId="77777777" w:rsidTr="00FD589D">
        <w:tc>
          <w:tcPr>
            <w:tcW w:w="2538" w:type="dxa"/>
            <w:tcBorders>
              <w:left w:val="nil"/>
            </w:tcBorders>
          </w:tcPr>
          <w:p w14:paraId="3980BDA5" w14:textId="77777777" w:rsidR="002E6437" w:rsidRPr="00A807C3" w:rsidRDefault="002E6437" w:rsidP="002E6437">
            <w:pPr>
              <w:rPr>
                <w:rFonts w:ascii="Arial" w:hAnsi="Arial" w:cs="Arial"/>
                <w:sz w:val="16"/>
                <w:szCs w:val="16"/>
              </w:rPr>
            </w:pPr>
          </w:p>
        </w:tc>
        <w:tc>
          <w:tcPr>
            <w:tcW w:w="3060" w:type="dxa"/>
            <w:tcBorders>
              <w:right w:val="single" w:sz="4" w:space="0" w:color="auto"/>
            </w:tcBorders>
          </w:tcPr>
          <w:p w14:paraId="1AF8488C" w14:textId="3CAEB525" w:rsidR="002E6437" w:rsidRPr="00A807C3" w:rsidRDefault="002E6437" w:rsidP="002E6437">
            <w:pPr>
              <w:rPr>
                <w:rFonts w:ascii="Arial" w:hAnsi="Arial" w:cs="Arial"/>
                <w:sz w:val="16"/>
                <w:szCs w:val="16"/>
              </w:rPr>
            </w:pPr>
            <w:r w:rsidRPr="00A807C3">
              <w:rPr>
                <w:rFonts w:ascii="Arial" w:hAnsi="Arial" w:cs="Arial"/>
                <w:sz w:val="16"/>
                <w:szCs w:val="16"/>
              </w:rPr>
              <w:t>Sharing Behavior and Risks</w:t>
            </w:r>
          </w:p>
        </w:tc>
        <w:tc>
          <w:tcPr>
            <w:tcW w:w="2826" w:type="dxa"/>
            <w:vMerge/>
            <w:tcBorders>
              <w:left w:val="single" w:sz="4" w:space="0" w:color="auto"/>
              <w:right w:val="nil"/>
            </w:tcBorders>
          </w:tcPr>
          <w:p w14:paraId="4203E206" w14:textId="7A8260AF" w:rsidR="002E6437" w:rsidRPr="00A807C3" w:rsidRDefault="002E6437" w:rsidP="002E6437">
            <w:pPr>
              <w:jc w:val="both"/>
              <w:rPr>
                <w:rFonts w:ascii="Arial" w:hAnsi="Arial" w:cs="Arial"/>
                <w:sz w:val="16"/>
                <w:szCs w:val="16"/>
              </w:rPr>
            </w:pPr>
          </w:p>
        </w:tc>
      </w:tr>
      <w:tr w:rsidR="00A807C3" w:rsidRPr="00A807C3" w14:paraId="6F155006" w14:textId="77777777" w:rsidTr="00FD589D">
        <w:tc>
          <w:tcPr>
            <w:tcW w:w="2538" w:type="dxa"/>
            <w:tcBorders>
              <w:left w:val="nil"/>
            </w:tcBorders>
          </w:tcPr>
          <w:p w14:paraId="4B27DB57" w14:textId="15683006" w:rsidR="002E6437" w:rsidRPr="00A807C3" w:rsidRDefault="002E6437" w:rsidP="002E6437">
            <w:pPr>
              <w:rPr>
                <w:rFonts w:ascii="Arial" w:hAnsi="Arial" w:cs="Arial"/>
                <w:sz w:val="16"/>
                <w:szCs w:val="16"/>
              </w:rPr>
            </w:pPr>
          </w:p>
        </w:tc>
        <w:tc>
          <w:tcPr>
            <w:tcW w:w="3060" w:type="dxa"/>
            <w:tcBorders>
              <w:right w:val="single" w:sz="4" w:space="0" w:color="auto"/>
            </w:tcBorders>
          </w:tcPr>
          <w:p w14:paraId="53167AE9" w14:textId="00578932" w:rsidR="002E6437" w:rsidRPr="00A807C3" w:rsidRDefault="002E6437" w:rsidP="002E6437">
            <w:pPr>
              <w:rPr>
                <w:rFonts w:ascii="Arial" w:hAnsi="Arial" w:cs="Arial"/>
                <w:sz w:val="16"/>
                <w:szCs w:val="16"/>
              </w:rPr>
            </w:pPr>
            <w:r w:rsidRPr="00A807C3">
              <w:rPr>
                <w:rFonts w:ascii="Arial" w:hAnsi="Arial" w:cs="Arial"/>
                <w:sz w:val="16"/>
                <w:szCs w:val="16"/>
              </w:rPr>
              <w:t>Emotional Responses</w:t>
            </w:r>
          </w:p>
        </w:tc>
        <w:tc>
          <w:tcPr>
            <w:tcW w:w="2826" w:type="dxa"/>
            <w:vMerge/>
            <w:tcBorders>
              <w:left w:val="single" w:sz="4" w:space="0" w:color="auto"/>
              <w:right w:val="nil"/>
            </w:tcBorders>
          </w:tcPr>
          <w:p w14:paraId="20762279" w14:textId="7A1E8E1F" w:rsidR="002E6437" w:rsidRPr="00A807C3" w:rsidRDefault="002E6437" w:rsidP="002E6437">
            <w:pPr>
              <w:jc w:val="both"/>
              <w:rPr>
                <w:rFonts w:ascii="Arial" w:hAnsi="Arial" w:cs="Arial"/>
                <w:sz w:val="16"/>
                <w:szCs w:val="16"/>
              </w:rPr>
            </w:pPr>
          </w:p>
        </w:tc>
      </w:tr>
      <w:tr w:rsidR="00A807C3" w:rsidRPr="00A807C3" w14:paraId="15AA10BA" w14:textId="77777777" w:rsidTr="00FD589D">
        <w:tc>
          <w:tcPr>
            <w:tcW w:w="2538" w:type="dxa"/>
            <w:tcBorders>
              <w:left w:val="nil"/>
            </w:tcBorders>
          </w:tcPr>
          <w:p w14:paraId="1FABEEBE" w14:textId="77777777" w:rsidR="002E6437" w:rsidRPr="00A807C3" w:rsidRDefault="002E6437" w:rsidP="002E6437">
            <w:pPr>
              <w:rPr>
                <w:rFonts w:ascii="Arial" w:hAnsi="Arial" w:cs="Arial"/>
                <w:sz w:val="16"/>
                <w:szCs w:val="16"/>
              </w:rPr>
            </w:pPr>
          </w:p>
        </w:tc>
        <w:tc>
          <w:tcPr>
            <w:tcW w:w="3060" w:type="dxa"/>
            <w:tcBorders>
              <w:right w:val="single" w:sz="4" w:space="0" w:color="auto"/>
            </w:tcBorders>
          </w:tcPr>
          <w:p w14:paraId="21F2AC8B" w14:textId="0C6FE574" w:rsidR="002E6437" w:rsidRPr="00A807C3" w:rsidRDefault="002E6437" w:rsidP="002E6437">
            <w:pPr>
              <w:rPr>
                <w:rFonts w:ascii="Arial" w:hAnsi="Arial" w:cs="Arial"/>
                <w:sz w:val="16"/>
                <w:szCs w:val="16"/>
              </w:rPr>
            </w:pPr>
            <w:r w:rsidRPr="00A807C3">
              <w:rPr>
                <w:rFonts w:ascii="Arial" w:hAnsi="Arial" w:cs="Arial"/>
                <w:sz w:val="16"/>
                <w:szCs w:val="16"/>
              </w:rPr>
              <w:t>Online Harassment</w:t>
            </w:r>
          </w:p>
        </w:tc>
        <w:tc>
          <w:tcPr>
            <w:tcW w:w="2826" w:type="dxa"/>
            <w:vMerge/>
            <w:tcBorders>
              <w:left w:val="single" w:sz="4" w:space="0" w:color="auto"/>
              <w:right w:val="nil"/>
            </w:tcBorders>
          </w:tcPr>
          <w:p w14:paraId="75D208D7" w14:textId="77777777" w:rsidR="002E6437" w:rsidRPr="00A807C3" w:rsidRDefault="002E6437" w:rsidP="002E6437">
            <w:pPr>
              <w:rPr>
                <w:rFonts w:ascii="Arial" w:hAnsi="Arial" w:cs="Arial"/>
                <w:sz w:val="16"/>
                <w:szCs w:val="16"/>
              </w:rPr>
            </w:pPr>
          </w:p>
        </w:tc>
      </w:tr>
      <w:tr w:rsidR="002E6437" w:rsidRPr="00A807C3" w14:paraId="7D35CBB8" w14:textId="77777777" w:rsidTr="00FD589D">
        <w:tc>
          <w:tcPr>
            <w:tcW w:w="2538" w:type="dxa"/>
            <w:tcBorders>
              <w:left w:val="nil"/>
            </w:tcBorders>
          </w:tcPr>
          <w:p w14:paraId="38506359" w14:textId="77777777" w:rsidR="002E6437" w:rsidRPr="00A807C3" w:rsidRDefault="002E6437" w:rsidP="002E6437">
            <w:pPr>
              <w:rPr>
                <w:rFonts w:ascii="Arial" w:hAnsi="Arial" w:cs="Arial"/>
                <w:sz w:val="16"/>
                <w:szCs w:val="16"/>
              </w:rPr>
            </w:pPr>
          </w:p>
        </w:tc>
        <w:tc>
          <w:tcPr>
            <w:tcW w:w="3060" w:type="dxa"/>
            <w:tcBorders>
              <w:right w:val="single" w:sz="4" w:space="0" w:color="auto"/>
            </w:tcBorders>
          </w:tcPr>
          <w:p w14:paraId="7F001483" w14:textId="2832C087" w:rsidR="002E6437" w:rsidRPr="00A807C3" w:rsidRDefault="002E6437" w:rsidP="002E6437">
            <w:pPr>
              <w:rPr>
                <w:rFonts w:ascii="Arial" w:hAnsi="Arial" w:cs="Arial"/>
                <w:sz w:val="16"/>
                <w:szCs w:val="16"/>
              </w:rPr>
            </w:pPr>
            <w:r w:rsidRPr="00A807C3">
              <w:rPr>
                <w:rFonts w:ascii="Arial" w:hAnsi="Arial" w:cs="Arial"/>
                <w:sz w:val="16"/>
                <w:szCs w:val="16"/>
              </w:rPr>
              <w:t>Trust Issues</w:t>
            </w:r>
          </w:p>
        </w:tc>
        <w:tc>
          <w:tcPr>
            <w:tcW w:w="2826" w:type="dxa"/>
            <w:vMerge/>
            <w:tcBorders>
              <w:left w:val="single" w:sz="4" w:space="0" w:color="auto"/>
              <w:right w:val="nil"/>
            </w:tcBorders>
          </w:tcPr>
          <w:p w14:paraId="411FD4DC" w14:textId="77777777" w:rsidR="002E6437" w:rsidRPr="00A807C3" w:rsidRDefault="002E6437" w:rsidP="002E6437">
            <w:pPr>
              <w:rPr>
                <w:rFonts w:ascii="Arial" w:hAnsi="Arial" w:cs="Arial"/>
                <w:sz w:val="16"/>
                <w:szCs w:val="16"/>
              </w:rPr>
            </w:pPr>
          </w:p>
        </w:tc>
      </w:tr>
    </w:tbl>
    <w:p w14:paraId="06E66C78" w14:textId="77777777" w:rsidR="003F4D5B" w:rsidRPr="00A807C3" w:rsidRDefault="003F4D5B" w:rsidP="00441B6F">
      <w:pPr>
        <w:pStyle w:val="Body"/>
        <w:spacing w:after="0"/>
        <w:rPr>
          <w:rFonts w:ascii="Arial" w:hAnsi="Arial" w:cs="Arial"/>
          <w:b/>
          <w:bCs/>
        </w:rPr>
      </w:pPr>
    </w:p>
    <w:p w14:paraId="61A22670" w14:textId="43D4E6C0" w:rsidR="00FD589D" w:rsidRPr="00A807C3" w:rsidRDefault="00071CE6" w:rsidP="00441B6F">
      <w:pPr>
        <w:pStyle w:val="Body"/>
        <w:spacing w:after="0"/>
        <w:rPr>
          <w:rFonts w:ascii="Arial" w:hAnsi="Arial" w:cs="Arial"/>
          <w:b/>
          <w:bCs/>
          <w:u w:val="single"/>
        </w:rPr>
      </w:pPr>
      <w:r w:rsidRPr="00A807C3">
        <w:rPr>
          <w:rFonts w:ascii="Arial" w:hAnsi="Arial" w:cs="Arial"/>
          <w:b/>
          <w:bCs/>
          <w:u w:val="single"/>
        </w:rPr>
        <w:t xml:space="preserve">3.1.1 </w:t>
      </w:r>
      <w:r w:rsidR="00224664" w:rsidRPr="00A807C3">
        <w:rPr>
          <w:rFonts w:ascii="Arial" w:hAnsi="Arial" w:cs="Arial"/>
          <w:b/>
          <w:bCs/>
          <w:u w:val="single"/>
        </w:rPr>
        <w:t>Theme 1: Unauthorized Account Access</w:t>
      </w:r>
    </w:p>
    <w:p w14:paraId="4297D87F" w14:textId="38DB4C17" w:rsidR="00D859A8" w:rsidRPr="00A807C3" w:rsidRDefault="00D859A8" w:rsidP="00D859A8">
      <w:pPr>
        <w:pStyle w:val="Body"/>
        <w:spacing w:after="0"/>
        <w:rPr>
          <w:rFonts w:ascii="Arial" w:hAnsi="Arial" w:cs="Arial"/>
        </w:rPr>
      </w:pPr>
      <w:r w:rsidRPr="00A807C3">
        <w:rPr>
          <w:rFonts w:ascii="Arial" w:hAnsi="Arial" w:cs="Arial"/>
          <w:b/>
          <w:bCs/>
        </w:rPr>
        <w:t>Unauthorized account access</w:t>
      </w:r>
      <w:r w:rsidRPr="00A807C3">
        <w:rPr>
          <w:rFonts w:ascii="Arial" w:hAnsi="Arial" w:cs="Arial"/>
        </w:rPr>
        <w:t xml:space="preserve"> refers to </w:t>
      </w:r>
      <w:r w:rsidR="00F72541" w:rsidRPr="00A807C3">
        <w:rPr>
          <w:rFonts w:ascii="Arial" w:hAnsi="Arial" w:cs="Arial"/>
        </w:rPr>
        <w:t>unauthorized</w:t>
      </w:r>
      <w:r w:rsidRPr="00A807C3">
        <w:rPr>
          <w:rFonts w:ascii="Arial" w:hAnsi="Arial" w:cs="Arial"/>
        </w:rPr>
        <w:t xml:space="preserve"> entry into personal digital accounts without the knowledge and consent of the account owner (Pryimenko, 2024</w:t>
      </w:r>
      <w:r w:rsidR="007E0397" w:rsidRPr="00A807C3">
        <w:rPr>
          <w:rFonts w:ascii="Arial" w:hAnsi="Arial" w:cs="Arial"/>
        </w:rPr>
        <w:t xml:space="preserve"> [</w:t>
      </w:r>
      <w:r w:rsidR="000C4130" w:rsidRPr="00A807C3">
        <w:rPr>
          <w:rFonts w:ascii="Arial" w:hAnsi="Arial" w:cs="Arial"/>
        </w:rPr>
        <w:t>1</w:t>
      </w:r>
      <w:r w:rsidR="00C25926" w:rsidRPr="00A807C3">
        <w:rPr>
          <w:rFonts w:ascii="Arial" w:hAnsi="Arial" w:cs="Arial"/>
        </w:rPr>
        <w:t>5</w:t>
      </w:r>
      <w:r w:rsidR="007E0397" w:rsidRPr="00A807C3">
        <w:rPr>
          <w:rFonts w:ascii="Arial" w:hAnsi="Arial" w:cs="Arial"/>
        </w:rPr>
        <w:t>]</w:t>
      </w:r>
      <w:r w:rsidRPr="00A807C3">
        <w:rPr>
          <w:rFonts w:ascii="Arial" w:hAnsi="Arial" w:cs="Arial"/>
        </w:rPr>
        <w:t xml:space="preserve">). This theme was broken down into five subthemes that illustrated how the participants' information was exposed. </w:t>
      </w:r>
    </w:p>
    <w:p w14:paraId="14FD7D10" w14:textId="77777777" w:rsidR="00D859A8" w:rsidRPr="00A807C3" w:rsidRDefault="00D859A8" w:rsidP="00D859A8">
      <w:pPr>
        <w:pStyle w:val="Body"/>
        <w:spacing w:after="0"/>
        <w:rPr>
          <w:rFonts w:ascii="Arial" w:hAnsi="Arial" w:cs="Arial"/>
        </w:rPr>
      </w:pPr>
    </w:p>
    <w:p w14:paraId="3A87846E" w14:textId="180D090E" w:rsidR="00D859A8" w:rsidRPr="00A807C3" w:rsidRDefault="00D859A8" w:rsidP="00D859A8">
      <w:pPr>
        <w:pStyle w:val="Body"/>
        <w:spacing w:after="0"/>
        <w:rPr>
          <w:rFonts w:ascii="Arial" w:hAnsi="Arial" w:cs="Arial"/>
        </w:rPr>
      </w:pPr>
      <w:r w:rsidRPr="00A807C3">
        <w:rPr>
          <w:rFonts w:ascii="Arial" w:hAnsi="Arial" w:cs="Arial"/>
          <w:b/>
          <w:bCs/>
        </w:rPr>
        <w:t>Account intrusion and takeover</w:t>
      </w:r>
      <w:r w:rsidRPr="00A807C3">
        <w:rPr>
          <w:rFonts w:ascii="Arial" w:hAnsi="Arial" w:cs="Arial"/>
        </w:rPr>
        <w:t xml:space="preserve"> comprised the unauthorized taking over of a user's account by an outsider. This usually allowed the intruder access to the account, including private messages and stored information that was used to manipulate people. Participant 3 cited this as a reference: </w:t>
      </w:r>
    </w:p>
    <w:p w14:paraId="41642743" w14:textId="77777777" w:rsidR="00D859A8" w:rsidRPr="00A807C3" w:rsidRDefault="00D859A8" w:rsidP="00D859A8">
      <w:pPr>
        <w:pStyle w:val="Body"/>
        <w:spacing w:after="0"/>
        <w:rPr>
          <w:rFonts w:ascii="Arial" w:hAnsi="Arial" w:cs="Arial"/>
        </w:rPr>
      </w:pPr>
    </w:p>
    <w:p w14:paraId="0A233E35" w14:textId="1F012675" w:rsidR="00D859A8" w:rsidRPr="00A807C3" w:rsidRDefault="00D859A8" w:rsidP="00D859A8">
      <w:pPr>
        <w:pStyle w:val="Body"/>
        <w:spacing w:after="0"/>
        <w:ind w:left="720"/>
        <w:rPr>
          <w:rFonts w:ascii="Arial" w:hAnsi="Arial" w:cs="Arial"/>
          <w:i/>
          <w:iCs/>
        </w:rPr>
      </w:pPr>
      <w:r w:rsidRPr="00A807C3">
        <w:rPr>
          <w:rFonts w:ascii="Arial" w:hAnsi="Arial" w:cs="Arial"/>
          <w:i/>
          <w:iCs/>
        </w:rPr>
        <w:lastRenderedPageBreak/>
        <w:t>“</w:t>
      </w:r>
      <w:proofErr w:type="spellStart"/>
      <w:r w:rsidRPr="00A807C3">
        <w:rPr>
          <w:rFonts w:ascii="Arial" w:hAnsi="Arial" w:cs="Arial"/>
          <w:i/>
          <w:iCs/>
        </w:rPr>
        <w:t>Bisag</w:t>
      </w:r>
      <w:proofErr w:type="spellEnd"/>
      <w:r w:rsidRPr="00A807C3">
        <w:rPr>
          <w:rFonts w:ascii="Arial" w:hAnsi="Arial" w:cs="Arial"/>
          <w:i/>
          <w:iCs/>
        </w:rPr>
        <w:t xml:space="preserve"> offline ko </w:t>
      </w:r>
      <w:r w:rsidR="007063DB" w:rsidRPr="00A807C3">
        <w:rPr>
          <w:rFonts w:ascii="Arial" w:hAnsi="Arial" w:cs="Arial"/>
          <w:i/>
          <w:iCs/>
        </w:rPr>
        <w:t xml:space="preserve">kay nay </w:t>
      </w:r>
      <w:proofErr w:type="spellStart"/>
      <w:r w:rsidR="007063DB" w:rsidRPr="00A807C3">
        <w:rPr>
          <w:rFonts w:ascii="Arial" w:hAnsi="Arial" w:cs="Arial"/>
          <w:i/>
          <w:iCs/>
        </w:rPr>
        <w:t>naga</w:t>
      </w:r>
      <w:proofErr w:type="spellEnd"/>
      <w:r w:rsidR="007063DB" w:rsidRPr="00A807C3">
        <w:rPr>
          <w:rFonts w:ascii="Arial" w:hAnsi="Arial" w:cs="Arial"/>
          <w:i/>
          <w:iCs/>
        </w:rPr>
        <w:t xml:space="preserve"> reply </w:t>
      </w:r>
      <w:proofErr w:type="spellStart"/>
      <w:r w:rsidR="007063DB" w:rsidRPr="00A807C3">
        <w:rPr>
          <w:rFonts w:ascii="Arial" w:hAnsi="Arial" w:cs="Arial"/>
          <w:i/>
          <w:iCs/>
        </w:rPr>
        <w:t>sa</w:t>
      </w:r>
      <w:proofErr w:type="spellEnd"/>
      <w:r w:rsidR="007063DB" w:rsidRPr="00A807C3">
        <w:rPr>
          <w:rFonts w:ascii="Arial" w:hAnsi="Arial" w:cs="Arial"/>
          <w:i/>
          <w:iCs/>
        </w:rPr>
        <w:t xml:space="preserve"> </w:t>
      </w:r>
      <w:proofErr w:type="spellStart"/>
      <w:r w:rsidR="007063DB" w:rsidRPr="00A807C3">
        <w:rPr>
          <w:rFonts w:ascii="Arial" w:hAnsi="Arial" w:cs="Arial"/>
          <w:i/>
          <w:iCs/>
        </w:rPr>
        <w:t>akong</w:t>
      </w:r>
      <w:proofErr w:type="spellEnd"/>
      <w:r w:rsidR="007063DB" w:rsidRPr="00A807C3">
        <w:rPr>
          <w:rFonts w:ascii="Arial" w:hAnsi="Arial" w:cs="Arial"/>
          <w:i/>
          <w:iCs/>
        </w:rPr>
        <w:t xml:space="preserve"> </w:t>
      </w:r>
      <w:proofErr w:type="spellStart"/>
      <w:r w:rsidR="007063DB" w:rsidRPr="00A807C3">
        <w:rPr>
          <w:rFonts w:ascii="Arial" w:hAnsi="Arial" w:cs="Arial"/>
          <w:i/>
          <w:iCs/>
        </w:rPr>
        <w:t>mga</w:t>
      </w:r>
      <w:proofErr w:type="spellEnd"/>
      <w:r w:rsidR="007063DB" w:rsidRPr="00A807C3">
        <w:rPr>
          <w:rFonts w:ascii="Arial" w:hAnsi="Arial" w:cs="Arial"/>
          <w:i/>
          <w:iCs/>
        </w:rPr>
        <w:t xml:space="preserve"> messages.</w:t>
      </w:r>
    </w:p>
    <w:p w14:paraId="227F5726" w14:textId="67723511" w:rsidR="00D859A8" w:rsidRPr="00A807C3" w:rsidRDefault="00D859A8" w:rsidP="00D859A8">
      <w:pPr>
        <w:pStyle w:val="Body"/>
        <w:spacing w:after="0"/>
        <w:ind w:left="720"/>
        <w:rPr>
          <w:rFonts w:ascii="Arial" w:hAnsi="Arial" w:cs="Arial"/>
        </w:rPr>
      </w:pPr>
      <w:r w:rsidRPr="00A807C3">
        <w:rPr>
          <w:rFonts w:ascii="Arial" w:hAnsi="Arial" w:cs="Arial"/>
        </w:rPr>
        <w:t>(Even when I</w:t>
      </w:r>
      <w:r w:rsidR="007063DB" w:rsidRPr="00A807C3">
        <w:rPr>
          <w:rFonts w:ascii="Arial" w:hAnsi="Arial" w:cs="Arial"/>
        </w:rPr>
        <w:t xml:space="preserve"> was</w:t>
      </w:r>
      <w:r w:rsidRPr="00A807C3">
        <w:rPr>
          <w:rFonts w:ascii="Arial" w:hAnsi="Arial" w:cs="Arial"/>
        </w:rPr>
        <w:t xml:space="preserve"> offline, someone was replying to </w:t>
      </w:r>
      <w:r w:rsidR="007063DB" w:rsidRPr="00A807C3">
        <w:rPr>
          <w:rFonts w:ascii="Arial" w:hAnsi="Arial" w:cs="Arial"/>
        </w:rPr>
        <w:t xml:space="preserve">my </w:t>
      </w:r>
      <w:r w:rsidRPr="00A807C3">
        <w:rPr>
          <w:rFonts w:ascii="Arial" w:hAnsi="Arial" w:cs="Arial"/>
        </w:rPr>
        <w:t>message</w:t>
      </w:r>
      <w:r w:rsidR="007063DB" w:rsidRPr="00A807C3">
        <w:rPr>
          <w:rFonts w:ascii="Arial" w:hAnsi="Arial" w:cs="Arial"/>
        </w:rPr>
        <w:t>s.</w:t>
      </w:r>
      <w:r w:rsidRPr="00A807C3">
        <w:rPr>
          <w:rFonts w:ascii="Arial" w:hAnsi="Arial" w:cs="Arial"/>
        </w:rPr>
        <w:t xml:space="preserve">) –P3, L2 </w:t>
      </w:r>
    </w:p>
    <w:p w14:paraId="587037F8" w14:textId="77777777" w:rsidR="007E0397" w:rsidRPr="00A807C3" w:rsidRDefault="007E0397" w:rsidP="00107904">
      <w:pPr>
        <w:pStyle w:val="Body"/>
        <w:spacing w:after="0"/>
        <w:rPr>
          <w:rFonts w:ascii="Arial" w:hAnsi="Arial" w:cs="Arial"/>
        </w:rPr>
      </w:pPr>
    </w:p>
    <w:p w14:paraId="3C6E6E27" w14:textId="1B0E3247" w:rsidR="00D859A8" w:rsidRPr="00A807C3" w:rsidRDefault="007063DB" w:rsidP="00D859A8">
      <w:pPr>
        <w:pStyle w:val="Body"/>
        <w:spacing w:after="0"/>
        <w:rPr>
          <w:rFonts w:ascii="Arial" w:hAnsi="Arial" w:cs="Arial"/>
        </w:rPr>
      </w:pPr>
      <w:r w:rsidRPr="00A807C3">
        <w:rPr>
          <w:rFonts w:ascii="Arial" w:hAnsi="Arial" w:cs="Arial"/>
        </w:rPr>
        <w:t xml:space="preserve">As noted by </w:t>
      </w:r>
      <w:r w:rsidR="00D859A8" w:rsidRPr="00A807C3">
        <w:rPr>
          <w:rFonts w:ascii="Arial" w:hAnsi="Arial" w:cs="Arial"/>
        </w:rPr>
        <w:t>Alotaibi et al. (2021</w:t>
      </w:r>
      <w:r w:rsidR="007E0397" w:rsidRPr="00A807C3">
        <w:rPr>
          <w:rFonts w:ascii="Arial" w:hAnsi="Arial" w:cs="Arial"/>
        </w:rPr>
        <w:t xml:space="preserve"> [</w:t>
      </w:r>
      <w:r w:rsidR="000C4130" w:rsidRPr="00A807C3">
        <w:rPr>
          <w:rFonts w:ascii="Arial" w:hAnsi="Arial" w:cs="Arial"/>
        </w:rPr>
        <w:t>1</w:t>
      </w:r>
      <w:r w:rsidR="00C25926" w:rsidRPr="00A807C3">
        <w:rPr>
          <w:rFonts w:ascii="Arial" w:hAnsi="Arial" w:cs="Arial"/>
        </w:rPr>
        <w:t>6</w:t>
      </w:r>
      <w:r w:rsidR="007E0397" w:rsidRPr="00A807C3">
        <w:rPr>
          <w:rFonts w:ascii="Arial" w:hAnsi="Arial" w:cs="Arial"/>
        </w:rPr>
        <w:t>]</w:t>
      </w:r>
      <w:r w:rsidR="00D859A8" w:rsidRPr="00A807C3">
        <w:rPr>
          <w:rFonts w:ascii="Arial" w:hAnsi="Arial" w:cs="Arial"/>
        </w:rPr>
        <w:t>),</w:t>
      </w:r>
      <w:r w:rsidRPr="00A807C3">
        <w:rPr>
          <w:rFonts w:ascii="Arial" w:hAnsi="Arial" w:cs="Arial"/>
        </w:rPr>
        <w:t xml:space="preserve"> </w:t>
      </w:r>
      <w:r w:rsidR="00D859A8" w:rsidRPr="00A807C3">
        <w:rPr>
          <w:rFonts w:ascii="Arial" w:hAnsi="Arial" w:cs="Arial"/>
        </w:rPr>
        <w:t>social media websites became prime targets for perpetrating account hijacks mainly because of heavy usage and weakly configured security settings.</w:t>
      </w:r>
      <w:r w:rsidR="002C665D" w:rsidRPr="00A807C3">
        <w:rPr>
          <w:rFonts w:ascii="Arial" w:hAnsi="Arial" w:cs="Arial"/>
        </w:rPr>
        <w:t xml:space="preserve"> </w:t>
      </w:r>
      <w:r w:rsidR="002C665D" w:rsidRPr="00A807C3">
        <w:rPr>
          <w:rFonts w:ascii="Arial" w:hAnsi="Arial" w:cs="Arial"/>
          <w:b/>
          <w:bCs/>
        </w:rPr>
        <w:t>A</w:t>
      </w:r>
      <w:r w:rsidR="00D859A8" w:rsidRPr="00A807C3">
        <w:rPr>
          <w:rFonts w:ascii="Arial" w:hAnsi="Arial" w:cs="Arial"/>
          <w:b/>
          <w:bCs/>
        </w:rPr>
        <w:t>ccount consequences and loss</w:t>
      </w:r>
      <w:r w:rsidR="00D859A8" w:rsidRPr="00A807C3">
        <w:rPr>
          <w:rFonts w:ascii="Arial" w:hAnsi="Arial" w:cs="Arial"/>
        </w:rPr>
        <w:t xml:space="preserve">, </w:t>
      </w:r>
      <w:r w:rsidR="002C665D" w:rsidRPr="00A807C3">
        <w:rPr>
          <w:rFonts w:ascii="Arial" w:hAnsi="Arial" w:cs="Arial"/>
        </w:rPr>
        <w:t xml:space="preserve">refers to </w:t>
      </w:r>
      <w:r w:rsidR="00D859A8" w:rsidRPr="00A807C3">
        <w:rPr>
          <w:rFonts w:ascii="Arial" w:hAnsi="Arial" w:cs="Arial"/>
        </w:rPr>
        <w:t>personal and technical consequences owing to unauthorized access, including loss of access,</w:t>
      </w:r>
      <w:r w:rsidR="002C665D" w:rsidRPr="00A807C3">
        <w:rPr>
          <w:rFonts w:ascii="Arial" w:hAnsi="Arial" w:cs="Arial"/>
        </w:rPr>
        <w:t xml:space="preserve"> </w:t>
      </w:r>
      <w:r w:rsidR="00D859A8" w:rsidRPr="00A807C3">
        <w:rPr>
          <w:rFonts w:ascii="Arial" w:hAnsi="Arial" w:cs="Arial"/>
        </w:rPr>
        <w:t xml:space="preserve">and inability to reset the compromised account. Participant 4 quoted this as proof: </w:t>
      </w:r>
    </w:p>
    <w:p w14:paraId="187E8BB2" w14:textId="77777777" w:rsidR="00D859A8" w:rsidRPr="00A807C3" w:rsidRDefault="00D859A8" w:rsidP="00D859A8">
      <w:pPr>
        <w:pStyle w:val="Body"/>
        <w:spacing w:after="0"/>
        <w:rPr>
          <w:rFonts w:ascii="Arial" w:hAnsi="Arial" w:cs="Arial"/>
          <w:i/>
          <w:iCs/>
        </w:rPr>
      </w:pPr>
    </w:p>
    <w:p w14:paraId="1790573A" w14:textId="7CE90F9F" w:rsidR="00D859A8" w:rsidRPr="00A807C3" w:rsidRDefault="00D859A8" w:rsidP="00D859A8">
      <w:pPr>
        <w:pStyle w:val="Body"/>
        <w:spacing w:after="0"/>
        <w:ind w:firstLine="720"/>
        <w:rPr>
          <w:rFonts w:ascii="Arial" w:hAnsi="Arial" w:cs="Arial"/>
        </w:rPr>
      </w:pPr>
      <w:r w:rsidRPr="00A807C3">
        <w:rPr>
          <w:rFonts w:ascii="Arial" w:hAnsi="Arial" w:cs="Arial"/>
          <w:i/>
          <w:iCs/>
        </w:rPr>
        <w:t>“</w:t>
      </w:r>
      <w:proofErr w:type="spellStart"/>
      <w:r w:rsidRPr="00A807C3">
        <w:rPr>
          <w:rFonts w:ascii="Arial" w:hAnsi="Arial" w:cs="Arial"/>
          <w:i/>
          <w:iCs/>
        </w:rPr>
        <w:t>Natingala</w:t>
      </w:r>
      <w:proofErr w:type="spellEnd"/>
      <w:r w:rsidRPr="00A807C3">
        <w:rPr>
          <w:rFonts w:ascii="Arial" w:hAnsi="Arial" w:cs="Arial"/>
          <w:i/>
          <w:iCs/>
        </w:rPr>
        <w:t xml:space="preserve"> </w:t>
      </w:r>
      <w:proofErr w:type="spellStart"/>
      <w:r w:rsidRPr="00A807C3">
        <w:rPr>
          <w:rFonts w:ascii="Arial" w:hAnsi="Arial" w:cs="Arial"/>
          <w:i/>
          <w:iCs/>
        </w:rPr>
        <w:t>nalang</w:t>
      </w:r>
      <w:proofErr w:type="spellEnd"/>
      <w:r w:rsidRPr="00A807C3">
        <w:rPr>
          <w:rFonts w:ascii="Arial" w:hAnsi="Arial" w:cs="Arial"/>
          <w:i/>
          <w:iCs/>
        </w:rPr>
        <w:t xml:space="preserve"> ko</w:t>
      </w:r>
      <w:r w:rsidR="002C665D" w:rsidRPr="00A807C3">
        <w:rPr>
          <w:rFonts w:ascii="Arial" w:hAnsi="Arial" w:cs="Arial"/>
          <w:i/>
          <w:iCs/>
        </w:rPr>
        <w:t xml:space="preserve"> </w:t>
      </w:r>
      <w:proofErr w:type="spellStart"/>
      <w:r w:rsidR="002C665D" w:rsidRPr="00A807C3">
        <w:rPr>
          <w:rFonts w:ascii="Arial" w:hAnsi="Arial" w:cs="Arial"/>
          <w:i/>
          <w:iCs/>
        </w:rPr>
        <w:t>nga</w:t>
      </w:r>
      <w:proofErr w:type="spellEnd"/>
      <w:r w:rsidR="002C665D" w:rsidRPr="00A807C3">
        <w:rPr>
          <w:rFonts w:ascii="Arial" w:hAnsi="Arial" w:cs="Arial"/>
          <w:i/>
          <w:iCs/>
        </w:rPr>
        <w:t xml:space="preserve"> </w:t>
      </w:r>
      <w:proofErr w:type="spellStart"/>
      <w:r w:rsidRPr="00A807C3">
        <w:rPr>
          <w:rFonts w:ascii="Arial" w:hAnsi="Arial" w:cs="Arial"/>
          <w:i/>
          <w:iCs/>
        </w:rPr>
        <w:t>dina</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ma open </w:t>
      </w:r>
      <w:proofErr w:type="spellStart"/>
      <w:r w:rsidRPr="00A807C3">
        <w:rPr>
          <w:rFonts w:ascii="Arial" w:hAnsi="Arial" w:cs="Arial"/>
          <w:i/>
          <w:iCs/>
        </w:rPr>
        <w:t>akoang</w:t>
      </w:r>
      <w:proofErr w:type="spellEnd"/>
      <w:r w:rsidRPr="00A807C3">
        <w:rPr>
          <w:rFonts w:ascii="Arial" w:hAnsi="Arial" w:cs="Arial"/>
          <w:i/>
          <w:iCs/>
        </w:rPr>
        <w:t xml:space="preserve"> account.” </w:t>
      </w:r>
    </w:p>
    <w:p w14:paraId="3DBF7AA3" w14:textId="6826174B" w:rsidR="00D859A8" w:rsidRPr="00A807C3" w:rsidRDefault="00D859A8" w:rsidP="00F72541">
      <w:pPr>
        <w:pStyle w:val="Body"/>
        <w:spacing w:after="0"/>
        <w:ind w:firstLine="720"/>
        <w:rPr>
          <w:rFonts w:ascii="Arial" w:hAnsi="Arial" w:cs="Arial"/>
        </w:rPr>
      </w:pPr>
      <w:r w:rsidRPr="00A807C3">
        <w:rPr>
          <w:rFonts w:ascii="Arial" w:hAnsi="Arial" w:cs="Arial"/>
        </w:rPr>
        <w:t xml:space="preserve">(I was surprised because I could no longer open my account.) –P4, L2 </w:t>
      </w:r>
    </w:p>
    <w:p w14:paraId="2A5A7E30" w14:textId="77777777" w:rsidR="002C665D" w:rsidRPr="00A807C3" w:rsidRDefault="002C665D" w:rsidP="00F72541">
      <w:pPr>
        <w:pStyle w:val="Body"/>
        <w:spacing w:after="0"/>
        <w:ind w:firstLine="720"/>
        <w:rPr>
          <w:rFonts w:ascii="Arial" w:hAnsi="Arial" w:cs="Arial"/>
        </w:rPr>
      </w:pPr>
    </w:p>
    <w:p w14:paraId="061945DB" w14:textId="29B0A514" w:rsidR="00D859A8" w:rsidRPr="00A807C3" w:rsidRDefault="00D859A8" w:rsidP="00D859A8">
      <w:pPr>
        <w:pStyle w:val="Body"/>
        <w:spacing w:after="0"/>
        <w:rPr>
          <w:rFonts w:ascii="Arial" w:hAnsi="Arial" w:cs="Arial"/>
        </w:rPr>
      </w:pPr>
      <w:r w:rsidRPr="00A807C3">
        <w:rPr>
          <w:rFonts w:ascii="Arial" w:hAnsi="Arial" w:cs="Arial"/>
        </w:rPr>
        <w:t>These responses showcased the psychological and functional impacts of cyber invasion.</w:t>
      </w:r>
      <w:r w:rsidR="002C665D" w:rsidRPr="00A807C3">
        <w:rPr>
          <w:rFonts w:ascii="Arial" w:hAnsi="Arial" w:cs="Arial"/>
        </w:rPr>
        <w:t xml:space="preserve"> </w:t>
      </w:r>
      <w:r w:rsidRPr="00A807C3">
        <w:rPr>
          <w:rFonts w:ascii="Arial" w:hAnsi="Arial" w:cs="Arial"/>
          <w:b/>
          <w:bCs/>
        </w:rPr>
        <w:t>Links and phishing attacks</w:t>
      </w:r>
      <w:r w:rsidR="002C665D" w:rsidRPr="00A807C3">
        <w:rPr>
          <w:rFonts w:ascii="Arial" w:hAnsi="Arial" w:cs="Arial"/>
        </w:rPr>
        <w:t xml:space="preserve"> </w:t>
      </w:r>
      <w:r w:rsidRPr="00A807C3">
        <w:rPr>
          <w:rFonts w:ascii="Arial" w:hAnsi="Arial" w:cs="Arial"/>
        </w:rPr>
        <w:t xml:space="preserve">referred to situations where an individual was tricked into clicking on a malicious link or providing information to messages that were not real; these acts were alarming to information security. This was confirmed by evidence adduced by Participant 12: </w:t>
      </w:r>
    </w:p>
    <w:p w14:paraId="499A9E9E" w14:textId="77777777" w:rsidR="00D859A8" w:rsidRPr="00A807C3" w:rsidRDefault="00D859A8" w:rsidP="00D859A8">
      <w:pPr>
        <w:pStyle w:val="Body"/>
        <w:spacing w:after="0"/>
        <w:rPr>
          <w:rFonts w:ascii="Arial" w:hAnsi="Arial" w:cs="Arial"/>
        </w:rPr>
      </w:pPr>
    </w:p>
    <w:p w14:paraId="7F22869D" w14:textId="32EC1139" w:rsidR="00D859A8" w:rsidRPr="00A807C3" w:rsidRDefault="00D859A8" w:rsidP="00D859A8">
      <w:pPr>
        <w:pStyle w:val="Body"/>
        <w:spacing w:after="0"/>
        <w:ind w:left="720"/>
        <w:rPr>
          <w:rFonts w:ascii="Arial" w:hAnsi="Arial" w:cs="Arial"/>
          <w:i/>
          <w:iCs/>
        </w:rPr>
      </w:pPr>
      <w:r w:rsidRPr="00A807C3">
        <w:rPr>
          <w:rFonts w:ascii="Arial" w:hAnsi="Arial" w:cs="Arial"/>
          <w:i/>
          <w:iCs/>
        </w:rPr>
        <w:t>“</w:t>
      </w:r>
      <w:proofErr w:type="spellStart"/>
      <w:r w:rsidRPr="00A807C3">
        <w:rPr>
          <w:rFonts w:ascii="Arial" w:hAnsi="Arial" w:cs="Arial"/>
          <w:i/>
          <w:iCs/>
        </w:rPr>
        <w:t>Naay</w:t>
      </w:r>
      <w:proofErr w:type="spellEnd"/>
      <w:r w:rsidRPr="00A807C3">
        <w:rPr>
          <w:rFonts w:ascii="Arial" w:hAnsi="Arial" w:cs="Arial"/>
          <w:i/>
          <w:iCs/>
        </w:rPr>
        <w:t xml:space="preserve"> nag link </w:t>
      </w:r>
      <w:proofErr w:type="spellStart"/>
      <w:r w:rsidRPr="00A807C3">
        <w:rPr>
          <w:rFonts w:ascii="Arial" w:hAnsi="Arial" w:cs="Arial"/>
          <w:i/>
          <w:iCs/>
        </w:rPr>
        <w:t>tapos</w:t>
      </w:r>
      <w:proofErr w:type="spellEnd"/>
      <w:r w:rsidRPr="00A807C3">
        <w:rPr>
          <w:rFonts w:ascii="Arial" w:hAnsi="Arial" w:cs="Arial"/>
          <w:i/>
          <w:iCs/>
        </w:rPr>
        <w:t xml:space="preserve"> </w:t>
      </w:r>
      <w:proofErr w:type="spellStart"/>
      <w:r w:rsidRPr="00A807C3">
        <w:rPr>
          <w:rFonts w:ascii="Arial" w:hAnsi="Arial" w:cs="Arial"/>
          <w:i/>
          <w:iCs/>
        </w:rPr>
        <w:t>pag</w:t>
      </w:r>
      <w:proofErr w:type="spellEnd"/>
      <w:r w:rsidRPr="00A807C3">
        <w:rPr>
          <w:rFonts w:ascii="Arial" w:hAnsi="Arial" w:cs="Arial"/>
          <w:i/>
          <w:iCs/>
        </w:rPr>
        <w:t xml:space="preserve"> </w:t>
      </w:r>
      <w:proofErr w:type="spellStart"/>
      <w:r w:rsidRPr="00A807C3">
        <w:rPr>
          <w:rFonts w:ascii="Arial" w:hAnsi="Arial" w:cs="Arial"/>
          <w:i/>
          <w:iCs/>
        </w:rPr>
        <w:t>pislit</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ato</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link </w:t>
      </w:r>
      <w:proofErr w:type="spellStart"/>
      <w:r w:rsidRPr="00A807C3">
        <w:rPr>
          <w:rFonts w:ascii="Arial" w:hAnsi="Arial" w:cs="Arial"/>
          <w:i/>
          <w:iCs/>
        </w:rPr>
        <w:t>natingala</w:t>
      </w:r>
      <w:proofErr w:type="spellEnd"/>
      <w:r w:rsidRPr="00A807C3">
        <w:rPr>
          <w:rFonts w:ascii="Arial" w:hAnsi="Arial" w:cs="Arial"/>
          <w:i/>
          <w:iCs/>
        </w:rPr>
        <w:t xml:space="preserve"> ko</w:t>
      </w:r>
      <w:r w:rsidR="00450A4A" w:rsidRPr="00A807C3">
        <w:rPr>
          <w:rFonts w:ascii="Arial" w:hAnsi="Arial" w:cs="Arial"/>
          <w:i/>
          <w:iCs/>
        </w:rPr>
        <w:t xml:space="preserve">, </w:t>
      </w:r>
      <w:proofErr w:type="spellStart"/>
      <w:r w:rsidRPr="00A807C3">
        <w:rPr>
          <w:rFonts w:ascii="Arial" w:hAnsi="Arial" w:cs="Arial"/>
          <w:i/>
          <w:iCs/>
        </w:rPr>
        <w:t>na</w:t>
      </w:r>
      <w:proofErr w:type="spellEnd"/>
      <w:r w:rsidRPr="00A807C3">
        <w:rPr>
          <w:rFonts w:ascii="Arial" w:hAnsi="Arial" w:cs="Arial"/>
          <w:i/>
          <w:iCs/>
        </w:rPr>
        <w:t xml:space="preserve"> change </w:t>
      </w:r>
      <w:proofErr w:type="spellStart"/>
      <w:r w:rsidRPr="00A807C3">
        <w:rPr>
          <w:rFonts w:ascii="Arial" w:hAnsi="Arial" w:cs="Arial"/>
          <w:i/>
          <w:iCs/>
        </w:rPr>
        <w:t>akong</w:t>
      </w:r>
      <w:proofErr w:type="spellEnd"/>
      <w:r w:rsidRPr="00A807C3">
        <w:rPr>
          <w:rFonts w:ascii="Arial" w:hAnsi="Arial" w:cs="Arial"/>
          <w:i/>
          <w:iCs/>
        </w:rPr>
        <w:t xml:space="preserve"> </w:t>
      </w:r>
      <w:proofErr w:type="spellStart"/>
      <w:r w:rsidRPr="00A807C3">
        <w:rPr>
          <w:rFonts w:ascii="Arial" w:hAnsi="Arial" w:cs="Arial"/>
          <w:i/>
          <w:iCs/>
        </w:rPr>
        <w:t>gmail</w:t>
      </w:r>
      <w:proofErr w:type="spellEnd"/>
      <w:r w:rsidRPr="00A807C3">
        <w:rPr>
          <w:rFonts w:ascii="Arial" w:hAnsi="Arial" w:cs="Arial"/>
          <w:i/>
          <w:iCs/>
        </w:rPr>
        <w:t xml:space="preserve"> </w:t>
      </w:r>
      <w:proofErr w:type="spellStart"/>
      <w:r w:rsidRPr="00A807C3">
        <w:rPr>
          <w:rFonts w:ascii="Arial" w:hAnsi="Arial" w:cs="Arial"/>
          <w:i/>
          <w:iCs/>
        </w:rPr>
        <w:t>dili</w:t>
      </w:r>
      <w:proofErr w:type="spellEnd"/>
      <w:r w:rsidRPr="00A807C3">
        <w:rPr>
          <w:rFonts w:ascii="Arial" w:hAnsi="Arial" w:cs="Arial"/>
          <w:i/>
          <w:iCs/>
        </w:rPr>
        <w:t xml:space="preserve"> </w:t>
      </w:r>
      <w:proofErr w:type="spellStart"/>
      <w:r w:rsidRPr="00A807C3">
        <w:rPr>
          <w:rFonts w:ascii="Arial" w:hAnsi="Arial" w:cs="Arial"/>
          <w:i/>
          <w:iCs/>
        </w:rPr>
        <w:t>na</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siya</w:t>
      </w:r>
      <w:proofErr w:type="spellEnd"/>
      <w:r w:rsidRPr="00A807C3">
        <w:rPr>
          <w:rFonts w:ascii="Arial" w:hAnsi="Arial" w:cs="Arial"/>
          <w:i/>
          <w:iCs/>
        </w:rPr>
        <w:t xml:space="preserve"> ma open.”</w:t>
      </w:r>
    </w:p>
    <w:p w14:paraId="6C75CFFF" w14:textId="0D9E93B5" w:rsidR="003F4D5B" w:rsidRPr="00A807C3" w:rsidRDefault="00D859A8" w:rsidP="00D859A8">
      <w:pPr>
        <w:pStyle w:val="Body"/>
        <w:spacing w:after="0"/>
        <w:ind w:left="720"/>
        <w:rPr>
          <w:rFonts w:ascii="Arial" w:hAnsi="Arial" w:cs="Arial"/>
        </w:rPr>
      </w:pPr>
      <w:r w:rsidRPr="00A807C3">
        <w:rPr>
          <w:rFonts w:ascii="Arial" w:hAnsi="Arial" w:cs="Arial"/>
        </w:rPr>
        <w:t>(I received a link, and when I clicked on it, I was shocked because my Gmail account had suddenly changed,</w:t>
      </w:r>
      <w:r w:rsidR="00450A4A" w:rsidRPr="00A807C3">
        <w:rPr>
          <w:rFonts w:ascii="Arial" w:hAnsi="Arial" w:cs="Arial"/>
        </w:rPr>
        <w:t xml:space="preserve"> </w:t>
      </w:r>
      <w:r w:rsidRPr="00A807C3">
        <w:rPr>
          <w:rFonts w:ascii="Arial" w:hAnsi="Arial" w:cs="Arial"/>
        </w:rPr>
        <w:t>I could no longer access it.)</w:t>
      </w:r>
      <w:r w:rsidR="008B6106" w:rsidRPr="00A807C3">
        <w:rPr>
          <w:rFonts w:ascii="Arial" w:hAnsi="Arial" w:cs="Arial"/>
        </w:rPr>
        <w:t xml:space="preserve"> –P12, L3 </w:t>
      </w:r>
    </w:p>
    <w:p w14:paraId="20F6C40D" w14:textId="77777777" w:rsidR="008B6106" w:rsidRPr="00A807C3" w:rsidRDefault="008B6106" w:rsidP="008B6106">
      <w:pPr>
        <w:pStyle w:val="Body"/>
        <w:spacing w:after="0"/>
        <w:rPr>
          <w:rFonts w:ascii="Arial" w:hAnsi="Arial" w:cs="Arial"/>
        </w:rPr>
      </w:pPr>
    </w:p>
    <w:p w14:paraId="630F266D" w14:textId="72AA4D4B" w:rsidR="008B6106" w:rsidRPr="00A807C3" w:rsidRDefault="008B6106" w:rsidP="008B6106">
      <w:pPr>
        <w:pStyle w:val="Body"/>
        <w:spacing w:after="0"/>
        <w:rPr>
          <w:rFonts w:ascii="Arial" w:hAnsi="Arial" w:cs="Arial"/>
        </w:rPr>
      </w:pPr>
      <w:r w:rsidRPr="00A807C3">
        <w:rPr>
          <w:rFonts w:ascii="Arial" w:hAnsi="Arial" w:cs="Arial"/>
        </w:rPr>
        <w:t>As noted by Jain et al. (2021</w:t>
      </w:r>
      <w:r w:rsidR="007E0397" w:rsidRPr="00A807C3">
        <w:rPr>
          <w:rFonts w:ascii="Arial" w:hAnsi="Arial" w:cs="Arial"/>
        </w:rPr>
        <w:t xml:space="preserve"> [</w:t>
      </w:r>
      <w:r w:rsidR="000C4130" w:rsidRPr="00A807C3">
        <w:rPr>
          <w:rFonts w:ascii="Arial" w:hAnsi="Arial" w:cs="Arial"/>
        </w:rPr>
        <w:t>1</w:t>
      </w:r>
      <w:r w:rsidR="00C25926" w:rsidRPr="00A807C3">
        <w:rPr>
          <w:rFonts w:ascii="Arial" w:hAnsi="Arial" w:cs="Arial"/>
        </w:rPr>
        <w:t>7</w:t>
      </w:r>
      <w:r w:rsidR="007E0397" w:rsidRPr="00A807C3">
        <w:rPr>
          <w:rFonts w:ascii="Arial" w:hAnsi="Arial" w:cs="Arial"/>
        </w:rPr>
        <w:t>]</w:t>
      </w:r>
      <w:r w:rsidRPr="00A807C3">
        <w:rPr>
          <w:rFonts w:ascii="Arial" w:hAnsi="Arial" w:cs="Arial"/>
        </w:rPr>
        <w:t xml:space="preserve">), who articulated that phishing had utilized human curiosity and trust in a manner that persuades users to unwittingly compromise their accounts.  </w:t>
      </w:r>
      <w:r w:rsidRPr="00A807C3">
        <w:rPr>
          <w:rFonts w:ascii="Arial" w:hAnsi="Arial" w:cs="Arial"/>
          <w:b/>
          <w:bCs/>
        </w:rPr>
        <w:t>Identity theft and impersonation</w:t>
      </w:r>
      <w:r w:rsidRPr="00A807C3">
        <w:rPr>
          <w:rFonts w:ascii="Arial" w:hAnsi="Arial" w:cs="Arial"/>
        </w:rPr>
        <w:t xml:space="preserve"> occurred when the perpetrator was impersonating the targeted victim through stolen access or credentials. Participant 14 was very much concerned about the fact that AI and editing software made such impersonation even more realistic. Participant 14 quoted this as proof: </w:t>
      </w:r>
    </w:p>
    <w:p w14:paraId="54A1A3B2" w14:textId="77777777" w:rsidR="008B6106" w:rsidRPr="00A807C3" w:rsidRDefault="008B6106" w:rsidP="008B6106">
      <w:pPr>
        <w:pStyle w:val="Body"/>
        <w:spacing w:after="0"/>
        <w:rPr>
          <w:rFonts w:ascii="Arial" w:hAnsi="Arial" w:cs="Arial"/>
        </w:rPr>
      </w:pPr>
    </w:p>
    <w:p w14:paraId="7BDD800F" w14:textId="09717EBF" w:rsidR="008B6106" w:rsidRPr="00A807C3" w:rsidRDefault="008B6106" w:rsidP="008B6106">
      <w:pPr>
        <w:pStyle w:val="Body"/>
        <w:spacing w:after="0"/>
        <w:ind w:left="720"/>
        <w:rPr>
          <w:rFonts w:ascii="Arial" w:hAnsi="Arial" w:cs="Arial"/>
          <w:i/>
          <w:iCs/>
        </w:rPr>
      </w:pPr>
      <w:r w:rsidRPr="00A807C3">
        <w:rPr>
          <w:rFonts w:ascii="Arial" w:hAnsi="Arial" w:cs="Arial"/>
          <w:i/>
          <w:iCs/>
        </w:rPr>
        <w:t>“</w:t>
      </w:r>
      <w:proofErr w:type="spellStart"/>
      <w:r w:rsidRPr="00A807C3">
        <w:rPr>
          <w:rFonts w:ascii="Arial" w:hAnsi="Arial" w:cs="Arial"/>
          <w:i/>
          <w:iCs/>
        </w:rPr>
        <w:t>Grabe</w:t>
      </w:r>
      <w:proofErr w:type="spellEnd"/>
      <w:r w:rsidRPr="00A807C3">
        <w:rPr>
          <w:rFonts w:ascii="Arial" w:hAnsi="Arial" w:cs="Arial"/>
          <w:i/>
          <w:iCs/>
        </w:rPr>
        <w:t xml:space="preserve"> </w:t>
      </w:r>
      <w:proofErr w:type="spellStart"/>
      <w:r w:rsidR="00450A4A" w:rsidRPr="00A807C3">
        <w:rPr>
          <w:rFonts w:ascii="Arial" w:hAnsi="Arial" w:cs="Arial"/>
          <w:i/>
          <w:iCs/>
        </w:rPr>
        <w:t>najud</w:t>
      </w:r>
      <w:proofErr w:type="spellEnd"/>
      <w:r w:rsidR="00450A4A" w:rsidRPr="00A807C3">
        <w:rPr>
          <w:rFonts w:ascii="Arial" w:hAnsi="Arial" w:cs="Arial"/>
          <w:i/>
          <w:iCs/>
        </w:rPr>
        <w:t xml:space="preserve"> </w:t>
      </w:r>
      <w:r w:rsidRPr="00A807C3">
        <w:rPr>
          <w:rFonts w:ascii="Arial" w:hAnsi="Arial" w:cs="Arial"/>
          <w:i/>
          <w:iCs/>
        </w:rPr>
        <w:t xml:space="preserve">kay ang AI </w:t>
      </w:r>
      <w:proofErr w:type="spellStart"/>
      <w:r w:rsidRPr="00A807C3">
        <w:rPr>
          <w:rFonts w:ascii="Arial" w:hAnsi="Arial" w:cs="Arial"/>
          <w:i/>
          <w:iCs/>
        </w:rPr>
        <w:t>karon</w:t>
      </w:r>
      <w:proofErr w:type="spellEnd"/>
      <w:r w:rsidRPr="00A807C3">
        <w:rPr>
          <w:rFonts w:ascii="Arial" w:hAnsi="Arial" w:cs="Arial"/>
          <w:i/>
          <w:iCs/>
        </w:rPr>
        <w:t xml:space="preserve">, </w:t>
      </w:r>
      <w:proofErr w:type="spellStart"/>
      <w:r w:rsidRPr="00A807C3">
        <w:rPr>
          <w:rFonts w:ascii="Arial" w:hAnsi="Arial" w:cs="Arial"/>
          <w:i/>
          <w:iCs/>
        </w:rPr>
        <w:t>kanang</w:t>
      </w:r>
      <w:proofErr w:type="spellEnd"/>
      <w:r w:rsidRPr="00A807C3">
        <w:rPr>
          <w:rFonts w:ascii="Arial" w:hAnsi="Arial" w:cs="Arial"/>
          <w:i/>
          <w:iCs/>
        </w:rPr>
        <w:t xml:space="preserve"> </w:t>
      </w:r>
      <w:proofErr w:type="spellStart"/>
      <w:r w:rsidRPr="00A807C3">
        <w:rPr>
          <w:rFonts w:ascii="Arial" w:hAnsi="Arial" w:cs="Arial"/>
          <w:i/>
          <w:iCs/>
        </w:rPr>
        <w:t>grabe</w:t>
      </w:r>
      <w:proofErr w:type="spellEnd"/>
      <w:r w:rsidRPr="00A807C3">
        <w:rPr>
          <w:rFonts w:ascii="Arial" w:hAnsi="Arial" w:cs="Arial"/>
          <w:i/>
          <w:iCs/>
        </w:rPr>
        <w:t xml:space="preserve"> </w:t>
      </w:r>
      <w:proofErr w:type="spellStart"/>
      <w:r w:rsidRPr="00A807C3">
        <w:rPr>
          <w:rFonts w:ascii="Arial" w:hAnsi="Arial" w:cs="Arial"/>
          <w:i/>
          <w:iCs/>
        </w:rPr>
        <w:t>najud</w:t>
      </w:r>
      <w:proofErr w:type="spellEnd"/>
      <w:r w:rsidRPr="00A807C3">
        <w:rPr>
          <w:rFonts w:ascii="Arial" w:hAnsi="Arial" w:cs="Arial"/>
          <w:i/>
          <w:iCs/>
        </w:rPr>
        <w:t xml:space="preserve"> </w:t>
      </w:r>
      <w:proofErr w:type="spellStart"/>
      <w:r w:rsidRPr="00A807C3">
        <w:rPr>
          <w:rFonts w:ascii="Arial" w:hAnsi="Arial" w:cs="Arial"/>
          <w:i/>
          <w:iCs/>
        </w:rPr>
        <w:t>kaayong</w:t>
      </w:r>
      <w:proofErr w:type="spellEnd"/>
      <w:r w:rsidRPr="00A807C3">
        <w:rPr>
          <w:rFonts w:ascii="Arial" w:hAnsi="Arial" w:cs="Arial"/>
          <w:i/>
          <w:iCs/>
        </w:rPr>
        <w:t xml:space="preserve"> </w:t>
      </w:r>
      <w:proofErr w:type="spellStart"/>
      <w:r w:rsidRPr="00A807C3">
        <w:rPr>
          <w:rFonts w:ascii="Arial" w:hAnsi="Arial" w:cs="Arial"/>
          <w:i/>
          <w:iCs/>
        </w:rPr>
        <w:t>pagka</w:t>
      </w:r>
      <w:proofErr w:type="spellEnd"/>
      <w:r w:rsidRPr="00A807C3">
        <w:rPr>
          <w:rFonts w:ascii="Arial" w:hAnsi="Arial" w:cs="Arial"/>
          <w:i/>
          <w:iCs/>
        </w:rPr>
        <w:t xml:space="preserve"> edit</w:t>
      </w:r>
      <w:r w:rsidR="00450A4A" w:rsidRPr="00A807C3">
        <w:rPr>
          <w:rFonts w:ascii="Arial" w:hAnsi="Arial" w:cs="Arial"/>
          <w:i/>
          <w:iCs/>
        </w:rPr>
        <w:t xml:space="preserve"> </w:t>
      </w:r>
      <w:proofErr w:type="spellStart"/>
      <w:r w:rsidR="00450A4A" w:rsidRPr="00A807C3">
        <w:rPr>
          <w:rFonts w:ascii="Arial" w:hAnsi="Arial" w:cs="Arial"/>
          <w:i/>
          <w:iCs/>
        </w:rPr>
        <w:t>lagi</w:t>
      </w:r>
      <w:proofErr w:type="spellEnd"/>
      <w:r w:rsidR="00450A4A" w:rsidRPr="00A807C3">
        <w:rPr>
          <w:rFonts w:ascii="Arial" w:hAnsi="Arial" w:cs="Arial"/>
          <w:i/>
          <w:iCs/>
        </w:rPr>
        <w:t xml:space="preserve">, </w:t>
      </w:r>
      <w:proofErr w:type="spellStart"/>
      <w:r w:rsidRPr="00A807C3">
        <w:rPr>
          <w:rFonts w:ascii="Arial" w:hAnsi="Arial" w:cs="Arial"/>
          <w:i/>
          <w:iCs/>
        </w:rPr>
        <w:t>maingon</w:t>
      </w:r>
      <w:proofErr w:type="spellEnd"/>
      <w:r w:rsidRPr="00A807C3">
        <w:rPr>
          <w:rFonts w:ascii="Arial" w:hAnsi="Arial" w:cs="Arial"/>
          <w:i/>
          <w:iCs/>
        </w:rPr>
        <w:t xml:space="preserve"> </w:t>
      </w:r>
      <w:proofErr w:type="spellStart"/>
      <w:r w:rsidRPr="00A807C3">
        <w:rPr>
          <w:rFonts w:ascii="Arial" w:hAnsi="Arial" w:cs="Arial"/>
          <w:i/>
          <w:iCs/>
        </w:rPr>
        <w:t>jud</w:t>
      </w:r>
      <w:proofErr w:type="spellEnd"/>
      <w:r w:rsidRPr="00A807C3">
        <w:rPr>
          <w:rFonts w:ascii="Arial" w:hAnsi="Arial" w:cs="Arial"/>
          <w:i/>
          <w:iCs/>
        </w:rPr>
        <w:t xml:space="preserve"> </w:t>
      </w:r>
      <w:proofErr w:type="spellStart"/>
      <w:r w:rsidRPr="00A807C3">
        <w:rPr>
          <w:rFonts w:ascii="Arial" w:hAnsi="Arial" w:cs="Arial"/>
          <w:i/>
          <w:iCs/>
        </w:rPr>
        <w:t>nimo</w:t>
      </w:r>
      <w:proofErr w:type="spellEnd"/>
      <w:r w:rsidRPr="00A807C3">
        <w:rPr>
          <w:rFonts w:ascii="Arial" w:hAnsi="Arial" w:cs="Arial"/>
          <w:i/>
          <w:iCs/>
        </w:rPr>
        <w:t xml:space="preserve"> </w:t>
      </w:r>
      <w:proofErr w:type="spellStart"/>
      <w:r w:rsidRPr="00A807C3">
        <w:rPr>
          <w:rFonts w:ascii="Arial" w:hAnsi="Arial" w:cs="Arial"/>
          <w:i/>
          <w:iCs/>
        </w:rPr>
        <w:t>ba</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w:t>
      </w:r>
      <w:proofErr w:type="spellStart"/>
      <w:r w:rsidRPr="00A807C3">
        <w:rPr>
          <w:rFonts w:ascii="Arial" w:hAnsi="Arial" w:cs="Arial"/>
          <w:i/>
          <w:iCs/>
        </w:rPr>
        <w:t>tinuod</w:t>
      </w:r>
      <w:proofErr w:type="spellEnd"/>
      <w:r w:rsidR="00450A4A" w:rsidRPr="00A807C3">
        <w:rPr>
          <w:rFonts w:ascii="Arial" w:hAnsi="Arial" w:cs="Arial"/>
          <w:i/>
          <w:iCs/>
        </w:rPr>
        <w:t>”</w:t>
      </w:r>
    </w:p>
    <w:p w14:paraId="5F7E9FDB" w14:textId="168AB55D" w:rsidR="008B6106" w:rsidRPr="00A807C3" w:rsidRDefault="008B6106" w:rsidP="008B6106">
      <w:pPr>
        <w:pStyle w:val="Body"/>
        <w:spacing w:after="0"/>
        <w:ind w:left="720"/>
        <w:rPr>
          <w:rFonts w:ascii="Arial" w:hAnsi="Arial" w:cs="Arial"/>
        </w:rPr>
      </w:pPr>
      <w:r w:rsidRPr="00A807C3">
        <w:rPr>
          <w:rFonts w:ascii="Arial" w:hAnsi="Arial" w:cs="Arial"/>
        </w:rPr>
        <w:t>(</w:t>
      </w:r>
      <w:r w:rsidR="00450A4A" w:rsidRPr="00A807C3">
        <w:rPr>
          <w:rFonts w:ascii="Arial" w:hAnsi="Arial" w:cs="Arial"/>
        </w:rPr>
        <w:t>E</w:t>
      </w:r>
      <w:r w:rsidRPr="00A807C3">
        <w:rPr>
          <w:rFonts w:ascii="Arial" w:hAnsi="Arial" w:cs="Arial"/>
        </w:rPr>
        <w:t>specially now with AI technology.</w:t>
      </w:r>
      <w:r w:rsidR="00450A4A" w:rsidRPr="00A807C3">
        <w:rPr>
          <w:rFonts w:ascii="Arial" w:hAnsi="Arial" w:cs="Arial"/>
        </w:rPr>
        <w:t xml:space="preserve"> T</w:t>
      </w:r>
      <w:r w:rsidRPr="00A807C3">
        <w:rPr>
          <w:rFonts w:ascii="Arial" w:hAnsi="Arial" w:cs="Arial"/>
        </w:rPr>
        <w:t xml:space="preserve">he editing is so good that it really looks real.) –P14, L3–4 </w:t>
      </w:r>
    </w:p>
    <w:p w14:paraId="775AF8BE" w14:textId="77777777" w:rsidR="008B6106" w:rsidRPr="00A807C3" w:rsidRDefault="008B6106" w:rsidP="008B6106">
      <w:pPr>
        <w:pStyle w:val="Body"/>
        <w:spacing w:after="0"/>
        <w:rPr>
          <w:rFonts w:ascii="Arial" w:hAnsi="Arial" w:cs="Arial"/>
        </w:rPr>
      </w:pPr>
    </w:p>
    <w:p w14:paraId="4318A531" w14:textId="3FBAE06C" w:rsidR="008B6106" w:rsidRPr="00A807C3" w:rsidRDefault="008B6106" w:rsidP="008B6106">
      <w:pPr>
        <w:pStyle w:val="Body"/>
        <w:spacing w:after="0"/>
        <w:rPr>
          <w:rFonts w:ascii="Arial" w:hAnsi="Arial" w:cs="Arial"/>
        </w:rPr>
      </w:pPr>
      <w:r w:rsidRPr="00A807C3">
        <w:rPr>
          <w:rFonts w:ascii="Arial" w:hAnsi="Arial" w:cs="Arial"/>
        </w:rPr>
        <w:t>As noted by Whitty and Buchanan (2016</w:t>
      </w:r>
      <w:r w:rsidR="007E0397" w:rsidRPr="00A807C3">
        <w:rPr>
          <w:rFonts w:ascii="Arial" w:hAnsi="Arial" w:cs="Arial"/>
        </w:rPr>
        <w:t xml:space="preserve"> [</w:t>
      </w:r>
      <w:r w:rsidR="000C4130" w:rsidRPr="00A807C3">
        <w:rPr>
          <w:rFonts w:ascii="Arial" w:hAnsi="Arial" w:cs="Arial"/>
        </w:rPr>
        <w:t>1</w:t>
      </w:r>
      <w:r w:rsidR="00C25926" w:rsidRPr="00A807C3">
        <w:rPr>
          <w:rFonts w:ascii="Arial" w:hAnsi="Arial" w:cs="Arial"/>
        </w:rPr>
        <w:t>8</w:t>
      </w:r>
      <w:r w:rsidR="007E0397" w:rsidRPr="00A807C3">
        <w:rPr>
          <w:rFonts w:ascii="Arial" w:hAnsi="Arial" w:cs="Arial"/>
        </w:rPr>
        <w:t>]</w:t>
      </w:r>
      <w:r w:rsidRPr="00A807C3">
        <w:rPr>
          <w:rFonts w:ascii="Arial" w:hAnsi="Arial" w:cs="Arial"/>
        </w:rPr>
        <w:t xml:space="preserve">), identity theft was no longer purely a form of financial fraud but has extended into the social-media impersonation aspect, which could seriously damage the personal and/or professional reputation of an individual. </w:t>
      </w:r>
      <w:r w:rsidR="00450A4A" w:rsidRPr="00A807C3">
        <w:rPr>
          <w:rFonts w:ascii="Arial" w:hAnsi="Arial" w:cs="Arial"/>
        </w:rPr>
        <w:t xml:space="preserve">Lastly, </w:t>
      </w:r>
      <w:r w:rsidR="00450A4A" w:rsidRPr="00A807C3">
        <w:rPr>
          <w:rFonts w:ascii="Arial" w:hAnsi="Arial" w:cs="Arial"/>
          <w:b/>
          <w:bCs/>
        </w:rPr>
        <w:t>g</w:t>
      </w:r>
      <w:r w:rsidRPr="00A807C3">
        <w:rPr>
          <w:rFonts w:ascii="Arial" w:hAnsi="Arial" w:cs="Arial"/>
          <w:b/>
          <w:bCs/>
        </w:rPr>
        <w:t>eneral risk and exposure</w:t>
      </w:r>
      <w:r w:rsidR="00450A4A" w:rsidRPr="00A807C3">
        <w:rPr>
          <w:rFonts w:ascii="Arial" w:hAnsi="Arial" w:cs="Arial"/>
          <w:b/>
          <w:bCs/>
        </w:rPr>
        <w:t xml:space="preserve">, </w:t>
      </w:r>
      <w:r w:rsidR="00450A4A" w:rsidRPr="00A807C3">
        <w:rPr>
          <w:rFonts w:ascii="Arial" w:hAnsi="Arial" w:cs="Arial"/>
        </w:rPr>
        <w:t>this</w:t>
      </w:r>
      <w:r w:rsidRPr="00A807C3">
        <w:rPr>
          <w:rFonts w:ascii="Arial" w:hAnsi="Arial" w:cs="Arial"/>
        </w:rPr>
        <w:t xml:space="preserve"> subtheme targeted all other general risks that participants faced after their private information had been compromised</w:t>
      </w:r>
      <w:r w:rsidR="00450A4A" w:rsidRPr="00A807C3">
        <w:rPr>
          <w:rFonts w:ascii="Arial" w:hAnsi="Arial" w:cs="Arial"/>
        </w:rPr>
        <w:t xml:space="preserve">. </w:t>
      </w:r>
      <w:r w:rsidRPr="00A807C3">
        <w:rPr>
          <w:rFonts w:ascii="Arial" w:hAnsi="Arial" w:cs="Arial"/>
        </w:rPr>
        <w:t xml:space="preserve">Participant 11 provided this as evidence: </w:t>
      </w:r>
    </w:p>
    <w:p w14:paraId="3DC77C29" w14:textId="77777777" w:rsidR="008B6106" w:rsidRPr="00A807C3" w:rsidRDefault="008B6106" w:rsidP="008B6106">
      <w:pPr>
        <w:pStyle w:val="Body"/>
        <w:spacing w:after="0"/>
        <w:rPr>
          <w:rFonts w:ascii="Arial" w:hAnsi="Arial" w:cs="Arial"/>
        </w:rPr>
      </w:pPr>
    </w:p>
    <w:p w14:paraId="3FD0B1EE" w14:textId="0D992F5E" w:rsidR="008B6106" w:rsidRPr="00A807C3" w:rsidRDefault="008B6106" w:rsidP="008B6106">
      <w:pPr>
        <w:pStyle w:val="Body"/>
        <w:spacing w:after="0"/>
        <w:ind w:left="720"/>
        <w:rPr>
          <w:rFonts w:ascii="Arial" w:hAnsi="Arial" w:cs="Arial"/>
          <w:i/>
          <w:iCs/>
        </w:rPr>
      </w:pPr>
      <w:r w:rsidRPr="00A807C3">
        <w:rPr>
          <w:rFonts w:ascii="Arial" w:hAnsi="Arial" w:cs="Arial"/>
          <w:i/>
          <w:iCs/>
        </w:rPr>
        <w:t>“</w:t>
      </w:r>
      <w:proofErr w:type="spellStart"/>
      <w:r w:rsidRPr="00A807C3">
        <w:rPr>
          <w:rFonts w:ascii="Arial" w:hAnsi="Arial" w:cs="Arial"/>
          <w:i/>
          <w:iCs/>
        </w:rPr>
        <w:t>Siguro</w:t>
      </w:r>
      <w:proofErr w:type="spellEnd"/>
      <w:r w:rsidRPr="00A807C3">
        <w:rPr>
          <w:rFonts w:ascii="Arial" w:hAnsi="Arial" w:cs="Arial"/>
          <w:i/>
          <w:iCs/>
        </w:rPr>
        <w:t xml:space="preserve"> </w:t>
      </w:r>
      <w:proofErr w:type="spellStart"/>
      <w:r w:rsidRPr="00A807C3">
        <w:rPr>
          <w:rFonts w:ascii="Arial" w:hAnsi="Arial" w:cs="Arial"/>
          <w:i/>
          <w:iCs/>
        </w:rPr>
        <w:t>katong</w:t>
      </w:r>
      <w:proofErr w:type="spellEnd"/>
      <w:r w:rsidRPr="00A807C3">
        <w:rPr>
          <w:rFonts w:ascii="Arial" w:hAnsi="Arial" w:cs="Arial"/>
          <w:i/>
          <w:iCs/>
        </w:rPr>
        <w:t xml:space="preserve"> </w:t>
      </w:r>
      <w:proofErr w:type="spellStart"/>
      <w:r w:rsidRPr="00A807C3">
        <w:rPr>
          <w:rFonts w:ascii="Arial" w:hAnsi="Arial" w:cs="Arial"/>
          <w:i/>
          <w:iCs/>
        </w:rPr>
        <w:t>mga</w:t>
      </w:r>
      <w:proofErr w:type="spellEnd"/>
      <w:r w:rsidRPr="00A807C3">
        <w:rPr>
          <w:rFonts w:ascii="Arial" w:hAnsi="Arial" w:cs="Arial"/>
          <w:i/>
          <w:iCs/>
        </w:rPr>
        <w:t xml:space="preserve"> private personal information like contact numbers,</w:t>
      </w:r>
      <w:r w:rsidR="00450A4A" w:rsidRPr="00A807C3">
        <w:rPr>
          <w:rFonts w:ascii="Arial" w:hAnsi="Arial" w:cs="Arial"/>
          <w:i/>
          <w:iCs/>
        </w:rPr>
        <w:t xml:space="preserve"> </w:t>
      </w:r>
      <w:r w:rsidRPr="00A807C3">
        <w:rPr>
          <w:rFonts w:ascii="Arial" w:hAnsi="Arial" w:cs="Arial"/>
          <w:i/>
          <w:iCs/>
        </w:rPr>
        <w:t xml:space="preserve">passwords, </w:t>
      </w:r>
      <w:proofErr w:type="spellStart"/>
      <w:r w:rsidRPr="00A807C3">
        <w:rPr>
          <w:rFonts w:ascii="Arial" w:hAnsi="Arial" w:cs="Arial"/>
          <w:i/>
          <w:iCs/>
        </w:rPr>
        <w:t>dapat</w:t>
      </w:r>
      <w:proofErr w:type="spellEnd"/>
      <w:r w:rsidRPr="00A807C3">
        <w:rPr>
          <w:rFonts w:ascii="Arial" w:hAnsi="Arial" w:cs="Arial"/>
          <w:i/>
          <w:iCs/>
        </w:rPr>
        <w:t xml:space="preserve"> </w:t>
      </w:r>
      <w:proofErr w:type="spellStart"/>
      <w:r w:rsidRPr="00A807C3">
        <w:rPr>
          <w:rFonts w:ascii="Arial" w:hAnsi="Arial" w:cs="Arial"/>
          <w:i/>
          <w:iCs/>
        </w:rPr>
        <w:t>ikaw</w:t>
      </w:r>
      <w:proofErr w:type="spellEnd"/>
      <w:r w:rsidRPr="00A807C3">
        <w:rPr>
          <w:rFonts w:ascii="Arial" w:hAnsi="Arial" w:cs="Arial"/>
          <w:i/>
          <w:iCs/>
        </w:rPr>
        <w:t xml:space="preserve"> </w:t>
      </w:r>
      <w:proofErr w:type="spellStart"/>
      <w:r w:rsidRPr="00A807C3">
        <w:rPr>
          <w:rFonts w:ascii="Arial" w:hAnsi="Arial" w:cs="Arial"/>
          <w:i/>
          <w:iCs/>
        </w:rPr>
        <w:t>lang</w:t>
      </w:r>
      <w:proofErr w:type="spellEnd"/>
      <w:r w:rsidRPr="00A807C3">
        <w:rPr>
          <w:rFonts w:ascii="Arial" w:hAnsi="Arial" w:cs="Arial"/>
          <w:i/>
          <w:iCs/>
        </w:rPr>
        <w:t xml:space="preserve"> </w:t>
      </w:r>
      <w:proofErr w:type="spellStart"/>
      <w:r w:rsidRPr="00A807C3">
        <w:rPr>
          <w:rFonts w:ascii="Arial" w:hAnsi="Arial" w:cs="Arial"/>
          <w:i/>
          <w:iCs/>
        </w:rPr>
        <w:t>jud</w:t>
      </w:r>
      <w:proofErr w:type="spellEnd"/>
      <w:r w:rsidRPr="00A807C3">
        <w:rPr>
          <w:rFonts w:ascii="Arial" w:hAnsi="Arial" w:cs="Arial"/>
          <w:i/>
          <w:iCs/>
        </w:rPr>
        <w:t xml:space="preserve"> ang </w:t>
      </w:r>
      <w:proofErr w:type="spellStart"/>
      <w:r w:rsidRPr="00A807C3">
        <w:rPr>
          <w:rFonts w:ascii="Arial" w:hAnsi="Arial" w:cs="Arial"/>
          <w:i/>
          <w:iCs/>
        </w:rPr>
        <w:t>nakabalo</w:t>
      </w:r>
      <w:proofErr w:type="spellEnd"/>
      <w:r w:rsidRPr="00A807C3">
        <w:rPr>
          <w:rFonts w:ascii="Arial" w:hAnsi="Arial" w:cs="Arial"/>
          <w:i/>
          <w:iCs/>
        </w:rPr>
        <w:t xml:space="preserve">.” </w:t>
      </w:r>
    </w:p>
    <w:p w14:paraId="1072B1C7" w14:textId="42E40968" w:rsidR="008B6106" w:rsidRPr="00A807C3" w:rsidRDefault="008B6106" w:rsidP="008B6106">
      <w:pPr>
        <w:pStyle w:val="Body"/>
        <w:spacing w:after="0"/>
        <w:ind w:left="720"/>
        <w:rPr>
          <w:rFonts w:ascii="Arial" w:hAnsi="Arial" w:cs="Arial"/>
        </w:rPr>
      </w:pPr>
      <w:r w:rsidRPr="00A807C3">
        <w:rPr>
          <w:rFonts w:ascii="Arial" w:hAnsi="Arial" w:cs="Arial"/>
        </w:rPr>
        <w:t>(I think private information, such as contact numbers and passwords,</w:t>
      </w:r>
      <w:r w:rsidR="00450A4A" w:rsidRPr="00A807C3">
        <w:rPr>
          <w:rFonts w:ascii="Arial" w:hAnsi="Arial" w:cs="Arial"/>
        </w:rPr>
        <w:t xml:space="preserve"> </w:t>
      </w:r>
      <w:r w:rsidRPr="00A807C3">
        <w:rPr>
          <w:rFonts w:ascii="Arial" w:hAnsi="Arial" w:cs="Arial"/>
        </w:rPr>
        <w:t xml:space="preserve">things that only you should know.) –P11, L1 </w:t>
      </w:r>
    </w:p>
    <w:p w14:paraId="7332C359" w14:textId="77777777" w:rsidR="008B6106" w:rsidRPr="00A807C3" w:rsidRDefault="008B6106" w:rsidP="008B6106">
      <w:pPr>
        <w:pStyle w:val="Body"/>
        <w:spacing w:after="0"/>
        <w:rPr>
          <w:rFonts w:ascii="Arial" w:hAnsi="Arial" w:cs="Arial"/>
        </w:rPr>
      </w:pPr>
    </w:p>
    <w:p w14:paraId="647F3AD7" w14:textId="3A5E2A45" w:rsidR="008B6106" w:rsidRPr="00A807C3" w:rsidRDefault="00071CE6" w:rsidP="008B6106">
      <w:pPr>
        <w:pStyle w:val="Body"/>
        <w:spacing w:after="0"/>
        <w:rPr>
          <w:rFonts w:ascii="Arial" w:hAnsi="Arial" w:cs="Arial"/>
          <w:b/>
          <w:bCs/>
          <w:u w:val="single"/>
        </w:rPr>
      </w:pPr>
      <w:r w:rsidRPr="00A807C3">
        <w:rPr>
          <w:rFonts w:ascii="Arial" w:hAnsi="Arial" w:cs="Arial"/>
          <w:b/>
          <w:bCs/>
          <w:u w:val="single"/>
        </w:rPr>
        <w:t xml:space="preserve">3.1.2 </w:t>
      </w:r>
      <w:r w:rsidR="008B6106" w:rsidRPr="00A807C3">
        <w:rPr>
          <w:rFonts w:ascii="Arial" w:hAnsi="Arial" w:cs="Arial"/>
          <w:b/>
          <w:bCs/>
          <w:u w:val="single"/>
        </w:rPr>
        <w:t xml:space="preserve">Theme 2: Personal Information Exposure </w:t>
      </w:r>
    </w:p>
    <w:p w14:paraId="0C78C477" w14:textId="77777777" w:rsidR="008B6106" w:rsidRPr="00A807C3" w:rsidRDefault="008B6106" w:rsidP="008B6106">
      <w:pPr>
        <w:pStyle w:val="Body"/>
        <w:spacing w:after="0"/>
        <w:rPr>
          <w:rFonts w:ascii="Arial" w:hAnsi="Arial" w:cs="Arial"/>
        </w:rPr>
      </w:pPr>
    </w:p>
    <w:p w14:paraId="2BF9D2A1" w14:textId="630386FB" w:rsidR="008B6106" w:rsidRPr="00A807C3" w:rsidRDefault="008B6106" w:rsidP="008B6106">
      <w:pPr>
        <w:pStyle w:val="Body"/>
        <w:spacing w:after="0"/>
        <w:rPr>
          <w:rFonts w:ascii="Arial" w:hAnsi="Arial" w:cs="Arial"/>
        </w:rPr>
      </w:pPr>
      <w:r w:rsidRPr="00A807C3">
        <w:rPr>
          <w:rFonts w:ascii="Arial" w:hAnsi="Arial" w:cs="Arial"/>
          <w:b/>
          <w:bCs/>
        </w:rPr>
        <w:t>Personal information</w:t>
      </w:r>
      <w:r w:rsidRPr="00A807C3">
        <w:rPr>
          <w:rFonts w:ascii="Arial" w:hAnsi="Arial" w:cs="Arial"/>
        </w:rPr>
        <w:t xml:space="preserve"> exposure refers to any deployment of sensitive material, including the personal domain or even personal actions or beliefs (Reiter, 2024</w:t>
      </w:r>
      <w:r w:rsidR="007E0397" w:rsidRPr="00A807C3">
        <w:rPr>
          <w:rFonts w:ascii="Arial" w:hAnsi="Arial" w:cs="Arial"/>
        </w:rPr>
        <w:t xml:space="preserve"> [</w:t>
      </w:r>
      <w:r w:rsidR="000C4130" w:rsidRPr="00A807C3">
        <w:rPr>
          <w:rFonts w:ascii="Arial" w:hAnsi="Arial" w:cs="Arial"/>
        </w:rPr>
        <w:t>1</w:t>
      </w:r>
      <w:r w:rsidR="00C25926" w:rsidRPr="00A807C3">
        <w:rPr>
          <w:rFonts w:ascii="Arial" w:hAnsi="Arial" w:cs="Arial"/>
        </w:rPr>
        <w:t>9</w:t>
      </w:r>
      <w:r w:rsidR="007E0397" w:rsidRPr="00A807C3">
        <w:rPr>
          <w:rFonts w:ascii="Arial" w:hAnsi="Arial" w:cs="Arial"/>
        </w:rPr>
        <w:t>]</w:t>
      </w:r>
      <w:r w:rsidRPr="00A807C3">
        <w:rPr>
          <w:rFonts w:ascii="Arial" w:hAnsi="Arial" w:cs="Arial"/>
        </w:rPr>
        <w:t>).</w:t>
      </w:r>
      <w:r w:rsidR="00D924C5" w:rsidRPr="00A807C3">
        <w:rPr>
          <w:rFonts w:ascii="Arial" w:hAnsi="Arial" w:cs="Arial"/>
        </w:rPr>
        <w:t xml:space="preserve"> </w:t>
      </w:r>
      <w:r w:rsidRPr="00A807C3">
        <w:rPr>
          <w:rFonts w:ascii="Arial" w:hAnsi="Arial" w:cs="Arial"/>
        </w:rPr>
        <w:t>This theme was broken down into f</w:t>
      </w:r>
      <w:r w:rsidR="00081DA7" w:rsidRPr="00A807C3">
        <w:rPr>
          <w:rFonts w:ascii="Arial" w:hAnsi="Arial" w:cs="Arial"/>
        </w:rPr>
        <w:t>our</w:t>
      </w:r>
      <w:r w:rsidRPr="00A807C3">
        <w:rPr>
          <w:rFonts w:ascii="Arial" w:hAnsi="Arial" w:cs="Arial"/>
        </w:rPr>
        <w:t xml:space="preserve"> subthemes that </w:t>
      </w:r>
      <w:r w:rsidR="00E443E9" w:rsidRPr="00A807C3">
        <w:rPr>
          <w:rFonts w:ascii="Arial" w:hAnsi="Arial" w:cs="Arial"/>
        </w:rPr>
        <w:t>illustrate</w:t>
      </w:r>
      <w:r w:rsidRPr="00A807C3">
        <w:rPr>
          <w:rFonts w:ascii="Arial" w:hAnsi="Arial" w:cs="Arial"/>
        </w:rPr>
        <w:t xml:space="preserve"> the various dimensions of such exposure. </w:t>
      </w:r>
    </w:p>
    <w:p w14:paraId="7951E2AE" w14:textId="77777777" w:rsidR="008B6106" w:rsidRPr="00A807C3" w:rsidRDefault="008B6106" w:rsidP="008B6106">
      <w:pPr>
        <w:pStyle w:val="Body"/>
        <w:spacing w:after="0"/>
        <w:rPr>
          <w:rFonts w:ascii="Arial" w:hAnsi="Arial" w:cs="Arial"/>
        </w:rPr>
      </w:pPr>
    </w:p>
    <w:p w14:paraId="16CE7771" w14:textId="73878D3E" w:rsidR="008B6106" w:rsidRPr="00A807C3" w:rsidRDefault="008B6106" w:rsidP="008B6106">
      <w:pPr>
        <w:pStyle w:val="Body"/>
        <w:spacing w:after="0"/>
        <w:rPr>
          <w:rFonts w:ascii="Arial" w:hAnsi="Arial" w:cs="Arial"/>
        </w:rPr>
      </w:pPr>
      <w:r w:rsidRPr="00A807C3">
        <w:rPr>
          <w:rFonts w:ascii="Arial" w:hAnsi="Arial" w:cs="Arial"/>
          <w:b/>
          <w:bCs/>
        </w:rPr>
        <w:lastRenderedPageBreak/>
        <w:t>Public embarrassment</w:t>
      </w:r>
      <w:r w:rsidRPr="00A807C3">
        <w:rPr>
          <w:rFonts w:ascii="Arial" w:hAnsi="Arial" w:cs="Arial"/>
        </w:rPr>
        <w:t xml:space="preserve"> happened where individuals underwent humiliation in public when the sordid episode of their lives was revealed by cybercriminals during their worst private affairs. Participant 6 cited this as a reference: </w:t>
      </w:r>
    </w:p>
    <w:p w14:paraId="668B81C0" w14:textId="77777777" w:rsidR="008B6106" w:rsidRPr="00A807C3" w:rsidRDefault="008B6106" w:rsidP="003D4CE9">
      <w:pPr>
        <w:pStyle w:val="Body"/>
        <w:spacing w:after="0"/>
        <w:rPr>
          <w:rFonts w:ascii="Arial" w:hAnsi="Arial" w:cs="Arial"/>
        </w:rPr>
      </w:pPr>
    </w:p>
    <w:p w14:paraId="5D108B86" w14:textId="21318B43" w:rsidR="008B6106" w:rsidRPr="00A807C3" w:rsidRDefault="008B6106" w:rsidP="008B6106">
      <w:pPr>
        <w:pStyle w:val="Body"/>
        <w:spacing w:after="0"/>
        <w:ind w:left="720"/>
        <w:rPr>
          <w:rFonts w:ascii="Arial" w:hAnsi="Arial" w:cs="Arial"/>
          <w:i/>
          <w:iCs/>
        </w:rPr>
      </w:pPr>
      <w:r w:rsidRPr="00A807C3">
        <w:rPr>
          <w:rFonts w:ascii="Arial" w:hAnsi="Arial" w:cs="Arial"/>
          <w:i/>
          <w:iCs/>
        </w:rPr>
        <w:t>“</w:t>
      </w:r>
      <w:proofErr w:type="spellStart"/>
      <w:r w:rsidRPr="00A807C3">
        <w:rPr>
          <w:rFonts w:ascii="Arial" w:hAnsi="Arial" w:cs="Arial"/>
          <w:i/>
          <w:iCs/>
        </w:rPr>
        <w:t>Katong</w:t>
      </w:r>
      <w:proofErr w:type="spellEnd"/>
      <w:r w:rsidRPr="00A807C3">
        <w:rPr>
          <w:rFonts w:ascii="Arial" w:hAnsi="Arial" w:cs="Arial"/>
          <w:i/>
          <w:iCs/>
        </w:rPr>
        <w:t xml:space="preserve"> </w:t>
      </w:r>
      <w:proofErr w:type="spellStart"/>
      <w:r w:rsidRPr="00A807C3">
        <w:rPr>
          <w:rFonts w:ascii="Arial" w:hAnsi="Arial" w:cs="Arial"/>
          <w:i/>
          <w:iCs/>
        </w:rPr>
        <w:t>na</w:t>
      </w:r>
      <w:proofErr w:type="spellEnd"/>
      <w:r w:rsidRPr="00A807C3">
        <w:rPr>
          <w:rFonts w:ascii="Arial" w:hAnsi="Arial" w:cs="Arial"/>
          <w:i/>
          <w:iCs/>
        </w:rPr>
        <w:t xml:space="preserve"> hacked </w:t>
      </w:r>
      <w:proofErr w:type="spellStart"/>
      <w:r w:rsidR="00E443E9" w:rsidRPr="00A807C3">
        <w:rPr>
          <w:rFonts w:ascii="Arial" w:hAnsi="Arial" w:cs="Arial"/>
          <w:i/>
          <w:iCs/>
        </w:rPr>
        <w:t>akong</w:t>
      </w:r>
      <w:proofErr w:type="spellEnd"/>
      <w:r w:rsidR="00E443E9" w:rsidRPr="00A807C3">
        <w:rPr>
          <w:rFonts w:ascii="Arial" w:hAnsi="Arial" w:cs="Arial"/>
          <w:i/>
          <w:iCs/>
        </w:rPr>
        <w:t xml:space="preserve"> </w:t>
      </w:r>
      <w:r w:rsidRPr="00A807C3">
        <w:rPr>
          <w:rFonts w:ascii="Arial" w:hAnsi="Arial" w:cs="Arial"/>
          <w:i/>
          <w:iCs/>
        </w:rPr>
        <w:t>account</w:t>
      </w:r>
      <w:r w:rsidR="00E443E9" w:rsidRPr="00A807C3">
        <w:rPr>
          <w:rFonts w:ascii="Arial" w:hAnsi="Arial" w:cs="Arial"/>
          <w:i/>
          <w:iCs/>
        </w:rPr>
        <w:t xml:space="preserve">, </w:t>
      </w:r>
      <w:proofErr w:type="spellStart"/>
      <w:r w:rsidRPr="00A807C3">
        <w:rPr>
          <w:rFonts w:ascii="Arial" w:hAnsi="Arial" w:cs="Arial"/>
          <w:i/>
          <w:iCs/>
        </w:rPr>
        <w:t>naulaw</w:t>
      </w:r>
      <w:proofErr w:type="spellEnd"/>
      <w:r w:rsidRPr="00A807C3">
        <w:rPr>
          <w:rFonts w:ascii="Arial" w:hAnsi="Arial" w:cs="Arial"/>
          <w:i/>
          <w:iCs/>
        </w:rPr>
        <w:t xml:space="preserve"> </w:t>
      </w:r>
      <w:proofErr w:type="spellStart"/>
      <w:r w:rsidR="00E443E9" w:rsidRPr="00A807C3">
        <w:rPr>
          <w:rFonts w:ascii="Arial" w:hAnsi="Arial" w:cs="Arial"/>
          <w:i/>
          <w:iCs/>
        </w:rPr>
        <w:t>jud</w:t>
      </w:r>
      <w:proofErr w:type="spellEnd"/>
      <w:r w:rsidR="00E443E9" w:rsidRPr="00A807C3">
        <w:rPr>
          <w:rFonts w:ascii="Arial" w:hAnsi="Arial" w:cs="Arial"/>
          <w:i/>
          <w:iCs/>
        </w:rPr>
        <w:t xml:space="preserve"> </w:t>
      </w:r>
      <w:r w:rsidRPr="00A807C3">
        <w:rPr>
          <w:rFonts w:ascii="Arial" w:hAnsi="Arial" w:cs="Arial"/>
          <w:i/>
          <w:iCs/>
        </w:rPr>
        <w:t xml:space="preserve">ko kay </w:t>
      </w:r>
      <w:proofErr w:type="spellStart"/>
      <w:r w:rsidRPr="00A807C3">
        <w:rPr>
          <w:rFonts w:ascii="Arial" w:hAnsi="Arial" w:cs="Arial"/>
          <w:i/>
          <w:iCs/>
        </w:rPr>
        <w:t>daghan</w:t>
      </w:r>
      <w:proofErr w:type="spellEnd"/>
      <w:r w:rsidRPr="00A807C3">
        <w:rPr>
          <w:rFonts w:ascii="Arial" w:hAnsi="Arial" w:cs="Arial"/>
          <w:i/>
          <w:iCs/>
        </w:rPr>
        <w:t xml:space="preserve"> </w:t>
      </w:r>
      <w:proofErr w:type="spellStart"/>
      <w:r w:rsidRPr="00A807C3">
        <w:rPr>
          <w:rFonts w:ascii="Arial" w:hAnsi="Arial" w:cs="Arial"/>
          <w:i/>
          <w:iCs/>
        </w:rPr>
        <w:t>ka</w:t>
      </w:r>
      <w:r w:rsidR="00E443E9" w:rsidRPr="00A807C3">
        <w:rPr>
          <w:rFonts w:ascii="Arial" w:hAnsi="Arial" w:cs="Arial"/>
          <w:i/>
          <w:iCs/>
        </w:rPr>
        <w:t>a</w:t>
      </w:r>
      <w:r w:rsidRPr="00A807C3">
        <w:rPr>
          <w:rFonts w:ascii="Arial" w:hAnsi="Arial" w:cs="Arial"/>
          <w:i/>
          <w:iCs/>
        </w:rPr>
        <w:t>yo</w:t>
      </w:r>
      <w:proofErr w:type="spellEnd"/>
      <w:r w:rsidRPr="00A807C3">
        <w:rPr>
          <w:rFonts w:ascii="Arial" w:hAnsi="Arial" w:cs="Arial"/>
          <w:i/>
          <w:iCs/>
        </w:rPr>
        <w:t xml:space="preserve"> </w:t>
      </w:r>
      <w:proofErr w:type="spellStart"/>
      <w:r w:rsidRPr="00A807C3">
        <w:rPr>
          <w:rFonts w:ascii="Arial" w:hAnsi="Arial" w:cs="Arial"/>
          <w:i/>
          <w:iCs/>
        </w:rPr>
        <w:t>nakakita</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post.” </w:t>
      </w:r>
    </w:p>
    <w:p w14:paraId="3D3CCD53" w14:textId="77777777" w:rsidR="008B6106" w:rsidRPr="00A807C3" w:rsidRDefault="008B6106" w:rsidP="008B6106">
      <w:pPr>
        <w:pStyle w:val="Body"/>
        <w:spacing w:after="0"/>
        <w:ind w:left="720"/>
        <w:rPr>
          <w:rFonts w:ascii="Arial" w:hAnsi="Arial" w:cs="Arial"/>
        </w:rPr>
      </w:pPr>
      <w:r w:rsidRPr="00A807C3">
        <w:rPr>
          <w:rFonts w:ascii="Arial" w:hAnsi="Arial" w:cs="Arial"/>
        </w:rPr>
        <w:t xml:space="preserve">(When my account got hacked, I felt embarrassed because many people saw the post.) –P6, L2 </w:t>
      </w:r>
    </w:p>
    <w:p w14:paraId="33B076B5" w14:textId="77777777" w:rsidR="008B6106" w:rsidRPr="00A807C3" w:rsidRDefault="008B6106" w:rsidP="008B6106">
      <w:pPr>
        <w:pStyle w:val="Body"/>
        <w:spacing w:after="0"/>
        <w:rPr>
          <w:rFonts w:ascii="Arial" w:hAnsi="Arial" w:cs="Arial"/>
        </w:rPr>
      </w:pPr>
    </w:p>
    <w:p w14:paraId="1BC90922" w14:textId="0A1031BC" w:rsidR="008B6106" w:rsidRPr="00A807C3" w:rsidRDefault="00E443E9" w:rsidP="008B6106">
      <w:pPr>
        <w:pStyle w:val="Body"/>
        <w:spacing w:after="0"/>
        <w:rPr>
          <w:rFonts w:ascii="Arial" w:hAnsi="Arial" w:cs="Arial"/>
        </w:rPr>
      </w:pPr>
      <w:r w:rsidRPr="00A807C3">
        <w:rPr>
          <w:rFonts w:ascii="Arial" w:hAnsi="Arial" w:cs="Arial"/>
        </w:rPr>
        <w:t xml:space="preserve">As noted by </w:t>
      </w:r>
      <w:r w:rsidR="008B6106" w:rsidRPr="00A807C3">
        <w:rPr>
          <w:rFonts w:ascii="Arial" w:hAnsi="Arial" w:cs="Arial"/>
        </w:rPr>
        <w:t>Chen and Cheung (2018</w:t>
      </w:r>
      <w:r w:rsidR="007E0397" w:rsidRPr="00A807C3">
        <w:rPr>
          <w:rFonts w:ascii="Arial" w:hAnsi="Arial" w:cs="Arial"/>
        </w:rPr>
        <w:t xml:space="preserve"> [</w:t>
      </w:r>
      <w:r w:rsidR="00C25926" w:rsidRPr="00A807C3">
        <w:rPr>
          <w:rFonts w:ascii="Arial" w:hAnsi="Arial" w:cs="Arial"/>
        </w:rPr>
        <w:t>20</w:t>
      </w:r>
      <w:r w:rsidR="007E0397" w:rsidRPr="00A807C3">
        <w:rPr>
          <w:rFonts w:ascii="Arial" w:hAnsi="Arial" w:cs="Arial"/>
        </w:rPr>
        <w:t>]</w:t>
      </w:r>
      <w:r w:rsidR="008B6106" w:rsidRPr="00A807C3">
        <w:rPr>
          <w:rFonts w:ascii="Arial" w:hAnsi="Arial" w:cs="Arial"/>
        </w:rPr>
        <w:t xml:space="preserve">), </w:t>
      </w:r>
      <w:r w:rsidRPr="00A807C3">
        <w:rPr>
          <w:rFonts w:ascii="Arial" w:hAnsi="Arial" w:cs="Arial"/>
        </w:rPr>
        <w:t>underline</w:t>
      </w:r>
      <w:r w:rsidR="008B6106" w:rsidRPr="00A807C3">
        <w:rPr>
          <w:rFonts w:ascii="Arial" w:hAnsi="Arial" w:cs="Arial"/>
        </w:rPr>
        <w:t xml:space="preserve"> how incidents of hacking and unauthorized posting of digital materials resulted in widespread public shaming. </w:t>
      </w:r>
      <w:r w:rsidR="008B6106" w:rsidRPr="00A807C3">
        <w:rPr>
          <w:rFonts w:ascii="Arial" w:hAnsi="Arial" w:cs="Arial"/>
          <w:b/>
          <w:bCs/>
        </w:rPr>
        <w:t>Unauthorized disclosure</w:t>
      </w:r>
      <w:r w:rsidR="008B6106" w:rsidRPr="00A807C3">
        <w:rPr>
          <w:rFonts w:ascii="Arial" w:hAnsi="Arial" w:cs="Arial"/>
        </w:rPr>
        <w:t>, referred to as unauthorized leaks, involves the sharing of personal or confidential materials without anyone's permission. Participant 14</w:t>
      </w:r>
      <w:r w:rsidR="003D4CE9" w:rsidRPr="00A807C3">
        <w:rPr>
          <w:rFonts w:ascii="Arial" w:hAnsi="Arial" w:cs="Arial"/>
        </w:rPr>
        <w:t xml:space="preserve"> </w:t>
      </w:r>
      <w:r w:rsidR="008B6106" w:rsidRPr="00A807C3">
        <w:rPr>
          <w:rFonts w:ascii="Arial" w:hAnsi="Arial" w:cs="Arial"/>
        </w:rPr>
        <w:t xml:space="preserve">cited this as evidence: </w:t>
      </w:r>
    </w:p>
    <w:p w14:paraId="275CB7EA" w14:textId="77777777" w:rsidR="008B6106" w:rsidRPr="00A807C3" w:rsidRDefault="008B6106" w:rsidP="008B6106">
      <w:pPr>
        <w:pStyle w:val="Body"/>
        <w:spacing w:after="0"/>
        <w:rPr>
          <w:rFonts w:ascii="Arial" w:hAnsi="Arial" w:cs="Arial"/>
        </w:rPr>
      </w:pPr>
    </w:p>
    <w:p w14:paraId="1F40AD42" w14:textId="106B337F" w:rsidR="008B6106" w:rsidRPr="00A807C3" w:rsidRDefault="008B6106" w:rsidP="008B6106">
      <w:pPr>
        <w:pStyle w:val="Body"/>
        <w:spacing w:after="0"/>
        <w:ind w:left="720"/>
        <w:rPr>
          <w:rFonts w:ascii="Arial" w:hAnsi="Arial" w:cs="Arial"/>
          <w:i/>
          <w:iCs/>
        </w:rPr>
      </w:pPr>
      <w:r w:rsidRPr="00A807C3">
        <w:rPr>
          <w:rFonts w:ascii="Arial" w:hAnsi="Arial" w:cs="Arial"/>
          <w:i/>
          <w:iCs/>
        </w:rPr>
        <w:t>“</w:t>
      </w:r>
      <w:proofErr w:type="spellStart"/>
      <w:r w:rsidRPr="00A807C3">
        <w:rPr>
          <w:rFonts w:ascii="Arial" w:hAnsi="Arial" w:cs="Arial"/>
          <w:i/>
          <w:iCs/>
        </w:rPr>
        <w:t>Gikuha</w:t>
      </w:r>
      <w:proofErr w:type="spellEnd"/>
      <w:r w:rsidRPr="00A807C3">
        <w:rPr>
          <w:rFonts w:ascii="Arial" w:hAnsi="Arial" w:cs="Arial"/>
          <w:i/>
          <w:iCs/>
        </w:rPr>
        <w:t xml:space="preserve"> to </w:t>
      </w:r>
      <w:proofErr w:type="spellStart"/>
      <w:r w:rsidRPr="00A807C3">
        <w:rPr>
          <w:rFonts w:ascii="Arial" w:hAnsi="Arial" w:cs="Arial"/>
          <w:i/>
          <w:iCs/>
        </w:rPr>
        <w:t>nya</w:t>
      </w:r>
      <w:proofErr w:type="spellEnd"/>
      <w:r w:rsidRPr="00A807C3">
        <w:rPr>
          <w:rFonts w:ascii="Arial" w:hAnsi="Arial" w:cs="Arial"/>
          <w:i/>
          <w:iCs/>
        </w:rPr>
        <w:t xml:space="preserve"> </w:t>
      </w:r>
      <w:proofErr w:type="spellStart"/>
      <w:r w:rsidRPr="00A807C3">
        <w:rPr>
          <w:rFonts w:ascii="Arial" w:hAnsi="Arial" w:cs="Arial"/>
          <w:i/>
          <w:iCs/>
        </w:rPr>
        <w:t>akong</w:t>
      </w:r>
      <w:proofErr w:type="spellEnd"/>
      <w:r w:rsidRPr="00A807C3">
        <w:rPr>
          <w:rFonts w:ascii="Arial" w:hAnsi="Arial" w:cs="Arial"/>
          <w:i/>
          <w:iCs/>
        </w:rPr>
        <w:t xml:space="preserve"> </w:t>
      </w:r>
      <w:proofErr w:type="spellStart"/>
      <w:r w:rsidRPr="00A807C3">
        <w:rPr>
          <w:rFonts w:ascii="Arial" w:hAnsi="Arial" w:cs="Arial"/>
          <w:i/>
          <w:iCs/>
        </w:rPr>
        <w:t>mga</w:t>
      </w:r>
      <w:proofErr w:type="spellEnd"/>
      <w:r w:rsidRPr="00A807C3">
        <w:rPr>
          <w:rFonts w:ascii="Arial" w:hAnsi="Arial" w:cs="Arial"/>
          <w:i/>
          <w:iCs/>
        </w:rPr>
        <w:t xml:space="preserve"> picture</w:t>
      </w:r>
      <w:r w:rsidR="00E443E9" w:rsidRPr="00A807C3">
        <w:rPr>
          <w:rFonts w:ascii="Arial" w:hAnsi="Arial" w:cs="Arial"/>
          <w:i/>
          <w:iCs/>
        </w:rPr>
        <w:t xml:space="preserve"> and then</w:t>
      </w:r>
      <w:r w:rsidRPr="00A807C3">
        <w:rPr>
          <w:rFonts w:ascii="Arial" w:hAnsi="Arial" w:cs="Arial"/>
          <w:i/>
          <w:iCs/>
        </w:rPr>
        <w:t xml:space="preserve"> </w:t>
      </w:r>
      <w:proofErr w:type="spellStart"/>
      <w:r w:rsidRPr="00A807C3">
        <w:rPr>
          <w:rFonts w:ascii="Arial" w:hAnsi="Arial" w:cs="Arial"/>
          <w:i/>
          <w:iCs/>
        </w:rPr>
        <w:t>gihimoan</w:t>
      </w:r>
      <w:proofErr w:type="spellEnd"/>
      <w:r w:rsidRPr="00A807C3">
        <w:rPr>
          <w:rFonts w:ascii="Arial" w:hAnsi="Arial" w:cs="Arial"/>
          <w:i/>
          <w:iCs/>
        </w:rPr>
        <w:t xml:space="preserve"> </w:t>
      </w:r>
      <w:proofErr w:type="spellStart"/>
      <w:r w:rsidRPr="00A807C3">
        <w:rPr>
          <w:rFonts w:ascii="Arial" w:hAnsi="Arial" w:cs="Arial"/>
          <w:i/>
          <w:iCs/>
        </w:rPr>
        <w:t>nyag</w:t>
      </w:r>
      <w:proofErr w:type="spellEnd"/>
      <w:r w:rsidRPr="00A807C3">
        <w:rPr>
          <w:rFonts w:ascii="Arial" w:hAnsi="Arial" w:cs="Arial"/>
          <w:i/>
          <w:iCs/>
        </w:rPr>
        <w:t xml:space="preserve"> fake </w:t>
      </w:r>
      <w:r w:rsidR="00E443E9" w:rsidRPr="00A807C3">
        <w:rPr>
          <w:rFonts w:ascii="Arial" w:hAnsi="Arial" w:cs="Arial"/>
          <w:i/>
          <w:iCs/>
        </w:rPr>
        <w:t>nudes, like</w:t>
      </w:r>
      <w:r w:rsidRPr="00A807C3">
        <w:rPr>
          <w:rFonts w:ascii="Arial" w:hAnsi="Arial" w:cs="Arial"/>
          <w:i/>
          <w:iCs/>
        </w:rPr>
        <w:t xml:space="preserve"> </w:t>
      </w:r>
      <w:proofErr w:type="spellStart"/>
      <w:r w:rsidRPr="00A807C3">
        <w:rPr>
          <w:rFonts w:ascii="Arial" w:hAnsi="Arial" w:cs="Arial"/>
          <w:i/>
          <w:iCs/>
        </w:rPr>
        <w:t>kanang</w:t>
      </w:r>
      <w:proofErr w:type="spellEnd"/>
      <w:r w:rsidRPr="00A807C3">
        <w:rPr>
          <w:rFonts w:ascii="Arial" w:hAnsi="Arial" w:cs="Arial"/>
          <w:i/>
          <w:iCs/>
        </w:rPr>
        <w:t xml:space="preserve"> </w:t>
      </w:r>
      <w:proofErr w:type="spellStart"/>
      <w:r w:rsidRPr="00A807C3">
        <w:rPr>
          <w:rFonts w:ascii="Arial" w:hAnsi="Arial" w:cs="Arial"/>
          <w:i/>
          <w:iCs/>
        </w:rPr>
        <w:t>nakahubo</w:t>
      </w:r>
      <w:proofErr w:type="spellEnd"/>
      <w:r w:rsidRPr="00A807C3">
        <w:rPr>
          <w:rFonts w:ascii="Arial" w:hAnsi="Arial" w:cs="Arial"/>
          <w:i/>
          <w:iCs/>
        </w:rPr>
        <w:t xml:space="preserve"> </w:t>
      </w:r>
      <w:proofErr w:type="spellStart"/>
      <w:r w:rsidRPr="00A807C3">
        <w:rPr>
          <w:rFonts w:ascii="Arial" w:hAnsi="Arial" w:cs="Arial"/>
          <w:i/>
          <w:iCs/>
        </w:rPr>
        <w:t>jud</w:t>
      </w:r>
      <w:proofErr w:type="spellEnd"/>
      <w:r w:rsidRPr="00A807C3">
        <w:rPr>
          <w:rFonts w:ascii="Arial" w:hAnsi="Arial" w:cs="Arial"/>
          <w:i/>
          <w:iCs/>
        </w:rPr>
        <w:t xml:space="preserve"> ko. </w:t>
      </w:r>
      <w:r w:rsidR="00E443E9" w:rsidRPr="00A807C3">
        <w:rPr>
          <w:rFonts w:ascii="Arial" w:hAnsi="Arial" w:cs="Arial"/>
          <w:i/>
          <w:iCs/>
        </w:rPr>
        <w:t xml:space="preserve">Then, </w:t>
      </w:r>
      <w:proofErr w:type="spellStart"/>
      <w:r w:rsidRPr="00A807C3">
        <w:rPr>
          <w:rFonts w:ascii="Arial" w:hAnsi="Arial" w:cs="Arial"/>
          <w:i/>
          <w:iCs/>
        </w:rPr>
        <w:t>iyang</w:t>
      </w:r>
      <w:proofErr w:type="spellEnd"/>
      <w:r w:rsidRPr="00A807C3">
        <w:rPr>
          <w:rFonts w:ascii="Arial" w:hAnsi="Arial" w:cs="Arial"/>
          <w:i/>
          <w:iCs/>
        </w:rPr>
        <w:t xml:space="preserve"> </w:t>
      </w:r>
      <w:proofErr w:type="spellStart"/>
      <w:r w:rsidRPr="00A807C3">
        <w:rPr>
          <w:rFonts w:ascii="Arial" w:hAnsi="Arial" w:cs="Arial"/>
          <w:i/>
          <w:iCs/>
        </w:rPr>
        <w:t>gipakalat</w:t>
      </w:r>
      <w:proofErr w:type="spellEnd"/>
      <w:r w:rsidRPr="00A807C3">
        <w:rPr>
          <w:rFonts w:ascii="Arial" w:hAnsi="Arial" w:cs="Arial"/>
          <w:i/>
          <w:iCs/>
        </w:rPr>
        <w:t xml:space="preserve"> </w:t>
      </w:r>
      <w:proofErr w:type="spellStart"/>
      <w:r w:rsidRPr="00A807C3">
        <w:rPr>
          <w:rFonts w:ascii="Arial" w:hAnsi="Arial" w:cs="Arial"/>
          <w:i/>
          <w:iCs/>
        </w:rPr>
        <w:t>kalat</w:t>
      </w:r>
      <w:proofErr w:type="spellEnd"/>
      <w:r w:rsidRPr="00A807C3">
        <w:rPr>
          <w:rFonts w:ascii="Arial" w:hAnsi="Arial" w:cs="Arial"/>
          <w:i/>
          <w:iCs/>
        </w:rPr>
        <w:t>.”</w:t>
      </w:r>
    </w:p>
    <w:p w14:paraId="1F099D1B" w14:textId="07F44ADC" w:rsidR="008B6106" w:rsidRPr="00A807C3" w:rsidRDefault="008B6106" w:rsidP="008B6106">
      <w:pPr>
        <w:pStyle w:val="Body"/>
        <w:spacing w:after="0"/>
        <w:ind w:left="720"/>
        <w:rPr>
          <w:rFonts w:ascii="Arial" w:hAnsi="Arial" w:cs="Arial"/>
        </w:rPr>
      </w:pPr>
      <w:r w:rsidRPr="00A807C3">
        <w:rPr>
          <w:rFonts w:ascii="Arial" w:hAnsi="Arial" w:cs="Arial"/>
        </w:rPr>
        <w:t>(That person took my pictures and edited them into fake nude photos like I was naked</w:t>
      </w:r>
      <w:r w:rsidR="00E443E9" w:rsidRPr="00A807C3">
        <w:rPr>
          <w:rFonts w:ascii="Arial" w:hAnsi="Arial" w:cs="Arial"/>
        </w:rPr>
        <w:t xml:space="preserve"> and</w:t>
      </w:r>
      <w:r w:rsidRPr="00A807C3">
        <w:rPr>
          <w:rFonts w:ascii="Arial" w:hAnsi="Arial" w:cs="Arial"/>
        </w:rPr>
        <w:t xml:space="preserve"> spread those pictures</w:t>
      </w:r>
      <w:r w:rsidR="00E443E9" w:rsidRPr="00A807C3">
        <w:rPr>
          <w:rFonts w:ascii="Arial" w:hAnsi="Arial" w:cs="Arial"/>
        </w:rPr>
        <w:t xml:space="preserve">.) </w:t>
      </w:r>
      <w:r w:rsidRPr="00A807C3">
        <w:rPr>
          <w:rFonts w:ascii="Arial" w:hAnsi="Arial" w:cs="Arial"/>
        </w:rPr>
        <w:t xml:space="preserve">–P14, L5 </w:t>
      </w:r>
    </w:p>
    <w:p w14:paraId="792CB0B8" w14:textId="77777777" w:rsidR="008B6106" w:rsidRPr="00A807C3" w:rsidRDefault="008B6106" w:rsidP="008B6106">
      <w:pPr>
        <w:pStyle w:val="Body"/>
        <w:spacing w:after="0"/>
        <w:rPr>
          <w:rFonts w:ascii="Arial" w:hAnsi="Arial" w:cs="Arial"/>
        </w:rPr>
      </w:pPr>
    </w:p>
    <w:p w14:paraId="42C9717B" w14:textId="0CAE05E8" w:rsidR="008B6106" w:rsidRPr="00A807C3" w:rsidRDefault="008B6106" w:rsidP="008B6106">
      <w:pPr>
        <w:pStyle w:val="Body"/>
        <w:spacing w:after="0"/>
        <w:rPr>
          <w:rFonts w:ascii="Arial" w:hAnsi="Arial" w:cs="Arial"/>
        </w:rPr>
      </w:pPr>
      <w:r w:rsidRPr="00A807C3">
        <w:rPr>
          <w:rFonts w:ascii="Arial" w:hAnsi="Arial" w:cs="Arial"/>
        </w:rPr>
        <w:t>As stated by Powell et al. (2020</w:t>
      </w:r>
      <w:r w:rsidR="007E0397" w:rsidRPr="00A807C3">
        <w:rPr>
          <w:rFonts w:ascii="Arial" w:hAnsi="Arial" w:cs="Arial"/>
        </w:rPr>
        <w:t xml:space="preserve"> [</w:t>
      </w:r>
      <w:r w:rsidR="00D97A15" w:rsidRPr="00A807C3">
        <w:rPr>
          <w:rFonts w:ascii="Arial" w:hAnsi="Arial" w:cs="Arial"/>
        </w:rPr>
        <w:t>2</w:t>
      </w:r>
      <w:r w:rsidR="00C25926" w:rsidRPr="00A807C3">
        <w:rPr>
          <w:rFonts w:ascii="Arial" w:hAnsi="Arial" w:cs="Arial"/>
        </w:rPr>
        <w:t>1</w:t>
      </w:r>
      <w:r w:rsidR="007E0397" w:rsidRPr="00A807C3">
        <w:rPr>
          <w:rFonts w:ascii="Arial" w:hAnsi="Arial" w:cs="Arial"/>
        </w:rPr>
        <w:t>]</w:t>
      </w:r>
      <w:r w:rsidRPr="00A807C3">
        <w:rPr>
          <w:rFonts w:ascii="Arial" w:hAnsi="Arial" w:cs="Arial"/>
        </w:rPr>
        <w:t xml:space="preserve">), investigation concerning image-based abuse or non-consensual image sharing, the victim suffered not only reputational damage but also emotional damage in the form of fear, anger, or depression. </w:t>
      </w:r>
      <w:r w:rsidR="003D4CE9" w:rsidRPr="00A807C3">
        <w:rPr>
          <w:rFonts w:ascii="Arial" w:hAnsi="Arial" w:cs="Arial"/>
        </w:rPr>
        <w:t xml:space="preserve">As noted by </w:t>
      </w:r>
      <w:r w:rsidRPr="00A807C3">
        <w:rPr>
          <w:rFonts w:ascii="Arial" w:hAnsi="Arial" w:cs="Arial"/>
        </w:rPr>
        <w:t>Venkatanathan et al. (2013</w:t>
      </w:r>
      <w:r w:rsidR="007E0397" w:rsidRPr="00A807C3">
        <w:rPr>
          <w:rFonts w:ascii="Arial" w:hAnsi="Arial" w:cs="Arial"/>
        </w:rPr>
        <w:t xml:space="preserve"> [</w:t>
      </w:r>
      <w:r w:rsidR="00D97A15" w:rsidRPr="00A807C3">
        <w:rPr>
          <w:rFonts w:ascii="Arial" w:hAnsi="Arial" w:cs="Arial"/>
        </w:rPr>
        <w:t>2</w:t>
      </w:r>
      <w:r w:rsidR="00C25926" w:rsidRPr="00A807C3">
        <w:rPr>
          <w:rFonts w:ascii="Arial" w:hAnsi="Arial" w:cs="Arial"/>
        </w:rPr>
        <w:t>2</w:t>
      </w:r>
      <w:r w:rsidR="007E0397" w:rsidRPr="00A807C3">
        <w:rPr>
          <w:rFonts w:ascii="Arial" w:hAnsi="Arial" w:cs="Arial"/>
        </w:rPr>
        <w:t>]</w:t>
      </w:r>
      <w:r w:rsidRPr="00A807C3">
        <w:rPr>
          <w:rFonts w:ascii="Arial" w:hAnsi="Arial" w:cs="Arial"/>
        </w:rPr>
        <w:t>),</w:t>
      </w:r>
      <w:r w:rsidR="00E443E9" w:rsidRPr="00A807C3">
        <w:rPr>
          <w:rFonts w:ascii="Arial" w:hAnsi="Arial" w:cs="Arial"/>
        </w:rPr>
        <w:t xml:space="preserve"> </w:t>
      </w:r>
      <w:r w:rsidRPr="00A807C3">
        <w:rPr>
          <w:rFonts w:ascii="Arial" w:hAnsi="Arial" w:cs="Arial"/>
        </w:rPr>
        <w:t xml:space="preserve">visual posts exposed more intimate context than originally intended. Another subtheme was </w:t>
      </w:r>
      <w:r w:rsidRPr="00A807C3">
        <w:rPr>
          <w:rFonts w:ascii="Arial" w:hAnsi="Arial" w:cs="Arial"/>
          <w:b/>
          <w:bCs/>
        </w:rPr>
        <w:t>self-driven exposure</w:t>
      </w:r>
      <w:r w:rsidRPr="00A807C3">
        <w:rPr>
          <w:rFonts w:ascii="Arial" w:hAnsi="Arial" w:cs="Arial"/>
        </w:rPr>
        <w:t>,</w:t>
      </w:r>
      <w:r w:rsidR="00E443E9" w:rsidRPr="00A807C3">
        <w:rPr>
          <w:rFonts w:ascii="Arial" w:hAnsi="Arial" w:cs="Arial"/>
        </w:rPr>
        <w:t xml:space="preserve"> </w:t>
      </w:r>
      <w:r w:rsidRPr="00A807C3">
        <w:rPr>
          <w:rFonts w:ascii="Arial" w:hAnsi="Arial" w:cs="Arial"/>
        </w:rPr>
        <w:t>defined as proactive disclosure that revealed personal data–opinion, feelings, or habits that threatened privacy.</w:t>
      </w:r>
      <w:r w:rsidR="00E443E9" w:rsidRPr="00A807C3">
        <w:rPr>
          <w:rFonts w:ascii="Arial" w:hAnsi="Arial" w:cs="Arial"/>
        </w:rPr>
        <w:t xml:space="preserve"> </w:t>
      </w:r>
      <w:r w:rsidRPr="00A807C3">
        <w:rPr>
          <w:rFonts w:ascii="Arial" w:hAnsi="Arial" w:cs="Arial"/>
        </w:rPr>
        <w:t xml:space="preserve">Participant 10 cited this as a reference: </w:t>
      </w:r>
    </w:p>
    <w:p w14:paraId="3832A535" w14:textId="77777777" w:rsidR="008B6106" w:rsidRPr="00A807C3" w:rsidRDefault="008B6106" w:rsidP="008B6106">
      <w:pPr>
        <w:pStyle w:val="Body"/>
        <w:spacing w:after="0"/>
        <w:rPr>
          <w:rFonts w:ascii="Arial" w:hAnsi="Arial" w:cs="Arial"/>
        </w:rPr>
      </w:pPr>
    </w:p>
    <w:p w14:paraId="2CE69723" w14:textId="155316DB" w:rsidR="008B6106" w:rsidRPr="00A807C3" w:rsidRDefault="008B6106" w:rsidP="008B6106">
      <w:pPr>
        <w:pStyle w:val="Body"/>
        <w:spacing w:after="0"/>
        <w:ind w:left="720"/>
        <w:rPr>
          <w:rFonts w:ascii="Arial" w:hAnsi="Arial" w:cs="Arial"/>
          <w:i/>
          <w:iCs/>
        </w:rPr>
      </w:pPr>
      <w:r w:rsidRPr="00A807C3">
        <w:rPr>
          <w:rFonts w:ascii="Arial" w:hAnsi="Arial" w:cs="Arial"/>
          <w:i/>
          <w:iCs/>
        </w:rPr>
        <w:t>“</w:t>
      </w:r>
      <w:proofErr w:type="spellStart"/>
      <w:r w:rsidRPr="00A807C3">
        <w:rPr>
          <w:rFonts w:ascii="Arial" w:hAnsi="Arial" w:cs="Arial"/>
          <w:i/>
          <w:iCs/>
        </w:rPr>
        <w:t>Naa</w:t>
      </w:r>
      <w:proofErr w:type="spellEnd"/>
      <w:r w:rsidRPr="00A807C3">
        <w:rPr>
          <w:rFonts w:ascii="Arial" w:hAnsi="Arial" w:cs="Arial"/>
          <w:i/>
          <w:iCs/>
        </w:rPr>
        <w:t xml:space="preserve"> toy onetime </w:t>
      </w:r>
      <w:proofErr w:type="spellStart"/>
      <w:r w:rsidRPr="00A807C3">
        <w:rPr>
          <w:rFonts w:ascii="Arial" w:hAnsi="Arial" w:cs="Arial"/>
          <w:i/>
          <w:iCs/>
        </w:rPr>
        <w:t>n</w:t>
      </w:r>
      <w:r w:rsidR="00E443E9" w:rsidRPr="00A807C3">
        <w:rPr>
          <w:rFonts w:ascii="Arial" w:hAnsi="Arial" w:cs="Arial"/>
          <w:i/>
          <w:iCs/>
        </w:rPr>
        <w:t>a</w:t>
      </w:r>
      <w:r w:rsidRPr="00A807C3">
        <w:rPr>
          <w:rFonts w:ascii="Arial" w:hAnsi="Arial" w:cs="Arial"/>
          <w:i/>
          <w:iCs/>
        </w:rPr>
        <w:t>tingala</w:t>
      </w:r>
      <w:proofErr w:type="spellEnd"/>
      <w:r w:rsidRPr="00A807C3">
        <w:rPr>
          <w:rFonts w:ascii="Arial" w:hAnsi="Arial" w:cs="Arial"/>
          <w:i/>
          <w:iCs/>
        </w:rPr>
        <w:t xml:space="preserve"> ko </w:t>
      </w:r>
      <w:proofErr w:type="spellStart"/>
      <w:r w:rsidRPr="00A807C3">
        <w:rPr>
          <w:rFonts w:ascii="Arial" w:hAnsi="Arial" w:cs="Arial"/>
          <w:i/>
          <w:iCs/>
        </w:rPr>
        <w:t>akong</w:t>
      </w:r>
      <w:proofErr w:type="spellEnd"/>
      <w:r w:rsidRPr="00A807C3">
        <w:rPr>
          <w:rFonts w:ascii="Arial" w:hAnsi="Arial" w:cs="Arial"/>
          <w:i/>
          <w:iCs/>
        </w:rPr>
        <w:t xml:space="preserve"> </w:t>
      </w:r>
      <w:r w:rsidR="00E443E9" w:rsidRPr="00A807C3">
        <w:rPr>
          <w:rFonts w:ascii="Arial" w:hAnsi="Arial" w:cs="Arial"/>
          <w:i/>
          <w:iCs/>
        </w:rPr>
        <w:t>Facebook</w:t>
      </w:r>
      <w:r w:rsidRPr="00A807C3">
        <w:rPr>
          <w:rFonts w:ascii="Arial" w:hAnsi="Arial" w:cs="Arial"/>
          <w:i/>
          <w:iCs/>
        </w:rPr>
        <w:t xml:space="preserve"> kay </w:t>
      </w:r>
      <w:proofErr w:type="spellStart"/>
      <w:r w:rsidRPr="00A807C3">
        <w:rPr>
          <w:rFonts w:ascii="Arial" w:hAnsi="Arial" w:cs="Arial"/>
          <w:i/>
          <w:iCs/>
        </w:rPr>
        <w:t>naay</w:t>
      </w:r>
      <w:proofErr w:type="spellEnd"/>
      <w:r w:rsidRPr="00A807C3">
        <w:rPr>
          <w:rFonts w:ascii="Arial" w:hAnsi="Arial" w:cs="Arial"/>
          <w:i/>
          <w:iCs/>
        </w:rPr>
        <w:t xml:space="preserve"> nag share ug link </w:t>
      </w:r>
      <w:proofErr w:type="spellStart"/>
      <w:r w:rsidRPr="00A807C3">
        <w:rPr>
          <w:rFonts w:ascii="Arial" w:hAnsi="Arial" w:cs="Arial"/>
          <w:i/>
          <w:iCs/>
        </w:rPr>
        <w:t>bitaw</w:t>
      </w:r>
      <w:proofErr w:type="spellEnd"/>
      <w:r w:rsidRPr="00A807C3">
        <w:rPr>
          <w:rFonts w:ascii="Arial" w:hAnsi="Arial" w:cs="Arial"/>
          <w:i/>
          <w:iCs/>
        </w:rPr>
        <w:t xml:space="preserve"> </w:t>
      </w:r>
      <w:proofErr w:type="spellStart"/>
      <w:r w:rsidRPr="00A807C3">
        <w:rPr>
          <w:rFonts w:ascii="Arial" w:hAnsi="Arial" w:cs="Arial"/>
          <w:i/>
          <w:iCs/>
        </w:rPr>
        <w:t>tas</w:t>
      </w:r>
      <w:proofErr w:type="spellEnd"/>
      <w:r w:rsidRPr="00A807C3">
        <w:rPr>
          <w:rFonts w:ascii="Arial" w:hAnsi="Arial" w:cs="Arial"/>
          <w:i/>
          <w:iCs/>
        </w:rPr>
        <w:t xml:space="preserve"> porn </w:t>
      </w:r>
      <w:proofErr w:type="spellStart"/>
      <w:r w:rsidRPr="00A807C3">
        <w:rPr>
          <w:rFonts w:ascii="Arial" w:hAnsi="Arial" w:cs="Arial"/>
          <w:i/>
          <w:iCs/>
        </w:rPr>
        <w:t>nya</w:t>
      </w:r>
      <w:proofErr w:type="spellEnd"/>
      <w:r w:rsidRPr="00A807C3">
        <w:rPr>
          <w:rFonts w:ascii="Arial" w:hAnsi="Arial" w:cs="Arial"/>
          <w:i/>
          <w:iCs/>
        </w:rPr>
        <w:t xml:space="preserve"> </w:t>
      </w:r>
      <w:proofErr w:type="spellStart"/>
      <w:r w:rsidRPr="00A807C3">
        <w:rPr>
          <w:rFonts w:ascii="Arial" w:hAnsi="Arial" w:cs="Arial"/>
          <w:i/>
          <w:iCs/>
        </w:rPr>
        <w:t>dili</w:t>
      </w:r>
      <w:proofErr w:type="spellEnd"/>
      <w:r w:rsidRPr="00A807C3">
        <w:rPr>
          <w:rFonts w:ascii="Arial" w:hAnsi="Arial" w:cs="Arial"/>
          <w:i/>
          <w:iCs/>
        </w:rPr>
        <w:t xml:space="preserve"> </w:t>
      </w:r>
      <w:proofErr w:type="spellStart"/>
      <w:r w:rsidRPr="00A807C3">
        <w:rPr>
          <w:rFonts w:ascii="Arial" w:hAnsi="Arial" w:cs="Arial"/>
          <w:i/>
          <w:iCs/>
        </w:rPr>
        <w:t>baya</w:t>
      </w:r>
      <w:proofErr w:type="spellEnd"/>
      <w:r w:rsidRPr="00A807C3">
        <w:rPr>
          <w:rFonts w:ascii="Arial" w:hAnsi="Arial" w:cs="Arial"/>
          <w:i/>
          <w:iCs/>
        </w:rPr>
        <w:t xml:space="preserve"> ko in ana.” </w:t>
      </w:r>
    </w:p>
    <w:p w14:paraId="53F0E33D" w14:textId="727FFD62" w:rsidR="008B6106" w:rsidRPr="00A807C3" w:rsidRDefault="008B6106" w:rsidP="008B6106">
      <w:pPr>
        <w:pStyle w:val="Body"/>
        <w:spacing w:after="0"/>
        <w:ind w:left="720"/>
        <w:rPr>
          <w:rFonts w:ascii="Arial" w:hAnsi="Arial" w:cs="Arial"/>
        </w:rPr>
      </w:pPr>
      <w:r w:rsidRPr="00A807C3">
        <w:rPr>
          <w:rFonts w:ascii="Arial" w:hAnsi="Arial" w:cs="Arial"/>
        </w:rPr>
        <w:t>(There was this one time</w:t>
      </w:r>
      <w:r w:rsidR="00E443E9" w:rsidRPr="00A807C3">
        <w:rPr>
          <w:rFonts w:ascii="Arial" w:hAnsi="Arial" w:cs="Arial"/>
        </w:rPr>
        <w:t>,</w:t>
      </w:r>
      <w:r w:rsidRPr="00A807C3">
        <w:rPr>
          <w:rFonts w:ascii="Arial" w:hAnsi="Arial" w:cs="Arial"/>
        </w:rPr>
        <w:t xml:space="preserve"> I was surprised because my Facebook account shared a link to a porn site, which I do not usually do.) –P10, L2 </w:t>
      </w:r>
    </w:p>
    <w:p w14:paraId="5244BE6A" w14:textId="77777777" w:rsidR="008B6106" w:rsidRPr="00A807C3" w:rsidRDefault="008B6106" w:rsidP="008B6106">
      <w:pPr>
        <w:pStyle w:val="Body"/>
        <w:spacing w:after="0"/>
        <w:rPr>
          <w:rFonts w:ascii="Arial" w:hAnsi="Arial" w:cs="Arial"/>
        </w:rPr>
      </w:pPr>
    </w:p>
    <w:p w14:paraId="2A3D1263" w14:textId="2FB5B40A" w:rsidR="008B6106" w:rsidRPr="00A807C3" w:rsidRDefault="008B6106" w:rsidP="008B6106">
      <w:pPr>
        <w:pStyle w:val="Body"/>
        <w:spacing w:after="0"/>
        <w:rPr>
          <w:rFonts w:ascii="Arial" w:hAnsi="Arial" w:cs="Arial"/>
        </w:rPr>
      </w:pPr>
      <w:r w:rsidRPr="00A807C3">
        <w:rPr>
          <w:rFonts w:ascii="Arial" w:hAnsi="Arial" w:cs="Arial"/>
        </w:rPr>
        <w:t xml:space="preserve">As noted by Boyd and </w:t>
      </w:r>
      <w:proofErr w:type="spellStart"/>
      <w:r w:rsidRPr="00A807C3">
        <w:rPr>
          <w:rFonts w:ascii="Arial" w:hAnsi="Arial" w:cs="Arial"/>
        </w:rPr>
        <w:t>Hargittai</w:t>
      </w:r>
      <w:proofErr w:type="spellEnd"/>
      <w:r w:rsidRPr="00A807C3">
        <w:rPr>
          <w:rFonts w:ascii="Arial" w:hAnsi="Arial" w:cs="Arial"/>
        </w:rPr>
        <w:t xml:space="preserve"> (2010</w:t>
      </w:r>
      <w:r w:rsidR="007E0397" w:rsidRPr="00A807C3">
        <w:rPr>
          <w:rFonts w:ascii="Arial" w:hAnsi="Arial" w:cs="Arial"/>
        </w:rPr>
        <w:t xml:space="preserve"> [</w:t>
      </w:r>
      <w:r w:rsidR="00D97A15" w:rsidRPr="00A807C3">
        <w:rPr>
          <w:rFonts w:ascii="Arial" w:hAnsi="Arial" w:cs="Arial"/>
        </w:rPr>
        <w:t>2</w:t>
      </w:r>
      <w:r w:rsidR="00C25926" w:rsidRPr="00A807C3">
        <w:rPr>
          <w:rFonts w:ascii="Arial" w:hAnsi="Arial" w:cs="Arial"/>
        </w:rPr>
        <w:t>3</w:t>
      </w:r>
      <w:r w:rsidR="007E0397" w:rsidRPr="00A807C3">
        <w:rPr>
          <w:rFonts w:ascii="Arial" w:hAnsi="Arial" w:cs="Arial"/>
        </w:rPr>
        <w:t>]</w:t>
      </w:r>
      <w:r w:rsidRPr="00A807C3">
        <w:rPr>
          <w:rFonts w:ascii="Arial" w:hAnsi="Arial" w:cs="Arial"/>
        </w:rPr>
        <w:t xml:space="preserve">), under which diverse audiences, </w:t>
      </w:r>
      <w:r w:rsidR="00E94839" w:rsidRPr="00A807C3">
        <w:rPr>
          <w:rFonts w:ascii="Arial" w:hAnsi="Arial" w:cs="Arial"/>
        </w:rPr>
        <w:t>like</w:t>
      </w:r>
      <w:r w:rsidRPr="00A807C3">
        <w:rPr>
          <w:rFonts w:ascii="Arial" w:hAnsi="Arial" w:cs="Arial"/>
        </w:rPr>
        <w:t xml:space="preserve"> strangers, employers, and friends might have perceived content that was not initially intended for them. Finally, </w:t>
      </w:r>
      <w:r w:rsidRPr="00A807C3">
        <w:rPr>
          <w:rFonts w:ascii="Arial" w:hAnsi="Arial" w:cs="Arial"/>
          <w:b/>
          <w:bCs/>
        </w:rPr>
        <w:t>identity and disclosure misuse</w:t>
      </w:r>
      <w:r w:rsidRPr="00A807C3">
        <w:rPr>
          <w:rFonts w:ascii="Arial" w:hAnsi="Arial" w:cs="Arial"/>
        </w:rPr>
        <w:t xml:space="preserve"> included the use of an individual's basic personal features, such as their name or face, for purposes that harmed their reputation or misrepresented their character. Participant 2 cited this as evidence. </w:t>
      </w:r>
    </w:p>
    <w:p w14:paraId="5F903493" w14:textId="77777777" w:rsidR="008B6106" w:rsidRPr="00A807C3" w:rsidRDefault="008B6106" w:rsidP="008B6106">
      <w:pPr>
        <w:pStyle w:val="Body"/>
        <w:spacing w:after="0"/>
        <w:rPr>
          <w:rFonts w:ascii="Arial" w:hAnsi="Arial" w:cs="Arial"/>
        </w:rPr>
      </w:pPr>
    </w:p>
    <w:p w14:paraId="78DCA29E" w14:textId="77777777" w:rsidR="008B6106" w:rsidRPr="00A807C3" w:rsidRDefault="008B6106" w:rsidP="008B6106">
      <w:pPr>
        <w:pStyle w:val="Body"/>
        <w:spacing w:after="0"/>
        <w:ind w:left="720"/>
        <w:rPr>
          <w:rFonts w:ascii="Arial" w:hAnsi="Arial" w:cs="Arial"/>
          <w:i/>
          <w:iCs/>
        </w:rPr>
      </w:pPr>
      <w:r w:rsidRPr="00A807C3">
        <w:rPr>
          <w:rFonts w:ascii="Arial" w:hAnsi="Arial" w:cs="Arial"/>
          <w:i/>
          <w:iCs/>
        </w:rPr>
        <w:t>“</w:t>
      </w:r>
      <w:proofErr w:type="spellStart"/>
      <w:r w:rsidRPr="00A807C3">
        <w:rPr>
          <w:rFonts w:ascii="Arial" w:hAnsi="Arial" w:cs="Arial"/>
          <w:i/>
          <w:iCs/>
        </w:rPr>
        <w:t>Gigamit</w:t>
      </w:r>
      <w:proofErr w:type="spellEnd"/>
      <w:r w:rsidRPr="00A807C3">
        <w:rPr>
          <w:rFonts w:ascii="Arial" w:hAnsi="Arial" w:cs="Arial"/>
          <w:i/>
          <w:iCs/>
        </w:rPr>
        <w:t xml:space="preserve"> </w:t>
      </w:r>
      <w:proofErr w:type="spellStart"/>
      <w:r w:rsidRPr="00A807C3">
        <w:rPr>
          <w:rFonts w:ascii="Arial" w:hAnsi="Arial" w:cs="Arial"/>
          <w:i/>
          <w:iCs/>
        </w:rPr>
        <w:t>lang</w:t>
      </w:r>
      <w:proofErr w:type="spellEnd"/>
      <w:r w:rsidRPr="00A807C3">
        <w:rPr>
          <w:rFonts w:ascii="Arial" w:hAnsi="Arial" w:cs="Arial"/>
          <w:i/>
          <w:iCs/>
        </w:rPr>
        <w:t xml:space="preserve"> po </w:t>
      </w:r>
      <w:proofErr w:type="spellStart"/>
      <w:r w:rsidRPr="00A807C3">
        <w:rPr>
          <w:rFonts w:ascii="Arial" w:hAnsi="Arial" w:cs="Arial"/>
          <w:i/>
          <w:iCs/>
        </w:rPr>
        <w:t>akong</w:t>
      </w:r>
      <w:proofErr w:type="spellEnd"/>
      <w:r w:rsidRPr="00A807C3">
        <w:rPr>
          <w:rFonts w:ascii="Arial" w:hAnsi="Arial" w:cs="Arial"/>
          <w:i/>
          <w:iCs/>
        </w:rPr>
        <w:t xml:space="preserve"> </w:t>
      </w:r>
      <w:proofErr w:type="spellStart"/>
      <w:r w:rsidRPr="00A807C3">
        <w:rPr>
          <w:rFonts w:ascii="Arial" w:hAnsi="Arial" w:cs="Arial"/>
          <w:i/>
          <w:iCs/>
        </w:rPr>
        <w:t>kanang</w:t>
      </w:r>
      <w:proofErr w:type="spellEnd"/>
      <w:r w:rsidRPr="00A807C3">
        <w:rPr>
          <w:rFonts w:ascii="Arial" w:hAnsi="Arial" w:cs="Arial"/>
          <w:i/>
          <w:iCs/>
        </w:rPr>
        <w:t xml:space="preserve"> face </w:t>
      </w:r>
      <w:proofErr w:type="spellStart"/>
      <w:r w:rsidRPr="00A807C3">
        <w:rPr>
          <w:rFonts w:ascii="Arial" w:hAnsi="Arial" w:cs="Arial"/>
          <w:i/>
          <w:iCs/>
        </w:rPr>
        <w:t>tapos</w:t>
      </w:r>
      <w:proofErr w:type="spellEnd"/>
      <w:r w:rsidRPr="00A807C3">
        <w:rPr>
          <w:rFonts w:ascii="Arial" w:hAnsi="Arial" w:cs="Arial"/>
          <w:i/>
          <w:iCs/>
        </w:rPr>
        <w:t xml:space="preserve"> </w:t>
      </w:r>
      <w:proofErr w:type="spellStart"/>
      <w:r w:rsidRPr="00A807C3">
        <w:rPr>
          <w:rFonts w:ascii="Arial" w:hAnsi="Arial" w:cs="Arial"/>
          <w:i/>
          <w:iCs/>
        </w:rPr>
        <w:t>akong</w:t>
      </w:r>
      <w:proofErr w:type="spellEnd"/>
      <w:r w:rsidRPr="00A807C3">
        <w:rPr>
          <w:rFonts w:ascii="Arial" w:hAnsi="Arial" w:cs="Arial"/>
          <w:i/>
          <w:iCs/>
        </w:rPr>
        <w:t xml:space="preserve"> name.” </w:t>
      </w:r>
    </w:p>
    <w:p w14:paraId="361720AB" w14:textId="77777777" w:rsidR="008B6106" w:rsidRPr="00A807C3" w:rsidRDefault="008B6106" w:rsidP="008B6106">
      <w:pPr>
        <w:pStyle w:val="Body"/>
        <w:spacing w:after="0"/>
        <w:ind w:left="720"/>
        <w:rPr>
          <w:rFonts w:ascii="Arial" w:hAnsi="Arial" w:cs="Arial"/>
        </w:rPr>
      </w:pPr>
      <w:r w:rsidRPr="00A807C3">
        <w:rPr>
          <w:rFonts w:ascii="Arial" w:hAnsi="Arial" w:cs="Arial"/>
        </w:rPr>
        <w:t xml:space="preserve">(They just used my face and my name.) –P2, L1 </w:t>
      </w:r>
    </w:p>
    <w:p w14:paraId="273EEAE7" w14:textId="77777777" w:rsidR="00C174E3" w:rsidRPr="00A807C3" w:rsidRDefault="00C174E3" w:rsidP="00C174E3">
      <w:pPr>
        <w:pStyle w:val="Body"/>
        <w:spacing w:after="0"/>
        <w:rPr>
          <w:rFonts w:ascii="Arial" w:hAnsi="Arial" w:cs="Arial"/>
        </w:rPr>
      </w:pPr>
    </w:p>
    <w:p w14:paraId="20B2C031" w14:textId="35A6DF40" w:rsidR="00C174E3" w:rsidRPr="00A807C3" w:rsidRDefault="00071CE6" w:rsidP="00C174E3">
      <w:pPr>
        <w:pStyle w:val="Body"/>
        <w:spacing w:after="0"/>
        <w:rPr>
          <w:rFonts w:ascii="Arial" w:hAnsi="Arial" w:cs="Arial"/>
          <w:b/>
          <w:bCs/>
          <w:u w:val="single"/>
        </w:rPr>
      </w:pPr>
      <w:r w:rsidRPr="00A807C3">
        <w:rPr>
          <w:rFonts w:ascii="Arial" w:hAnsi="Arial" w:cs="Arial"/>
          <w:b/>
          <w:bCs/>
          <w:u w:val="single"/>
        </w:rPr>
        <w:t xml:space="preserve">3.1.3 </w:t>
      </w:r>
      <w:r w:rsidR="00C174E3" w:rsidRPr="00A807C3">
        <w:rPr>
          <w:rFonts w:ascii="Arial" w:hAnsi="Arial" w:cs="Arial"/>
          <w:b/>
          <w:bCs/>
          <w:u w:val="single"/>
        </w:rPr>
        <w:t xml:space="preserve">Theme 3: Emotional and Social Impact </w:t>
      </w:r>
    </w:p>
    <w:p w14:paraId="54253ADE" w14:textId="77777777" w:rsidR="00C174E3" w:rsidRPr="00A807C3" w:rsidRDefault="00C174E3" w:rsidP="00C174E3">
      <w:pPr>
        <w:pStyle w:val="Body"/>
        <w:spacing w:after="0"/>
        <w:rPr>
          <w:rFonts w:ascii="Arial" w:hAnsi="Arial" w:cs="Arial"/>
        </w:rPr>
      </w:pPr>
    </w:p>
    <w:p w14:paraId="43E3ECC4" w14:textId="3F7A20AD" w:rsidR="00C174E3" w:rsidRPr="00A807C3" w:rsidRDefault="00C174E3" w:rsidP="00C174E3">
      <w:pPr>
        <w:pStyle w:val="Body"/>
        <w:spacing w:after="0"/>
        <w:rPr>
          <w:rFonts w:ascii="Arial" w:hAnsi="Arial" w:cs="Arial"/>
        </w:rPr>
      </w:pPr>
      <w:r w:rsidRPr="00A807C3">
        <w:rPr>
          <w:rFonts w:ascii="Arial" w:hAnsi="Arial" w:cs="Arial"/>
          <w:b/>
          <w:bCs/>
        </w:rPr>
        <w:t>Emotional and social impact</w:t>
      </w:r>
      <w:r w:rsidRPr="00A807C3">
        <w:rPr>
          <w:rFonts w:ascii="Arial" w:hAnsi="Arial" w:cs="Arial"/>
        </w:rPr>
        <w:t xml:space="preserve"> referred to psychological trauma and social implications people encountered because of infringing on privacy online. This theme was broken down into five subthemes that described how exposure to online threats influenced the participants’ emotions, relationships, and subsequent online behavior. </w:t>
      </w:r>
    </w:p>
    <w:p w14:paraId="27CD71E3" w14:textId="77777777" w:rsidR="00C174E3" w:rsidRPr="00A807C3" w:rsidRDefault="00C174E3" w:rsidP="00C174E3">
      <w:pPr>
        <w:pStyle w:val="Body"/>
        <w:spacing w:after="0"/>
        <w:rPr>
          <w:rFonts w:ascii="Arial" w:hAnsi="Arial" w:cs="Arial"/>
        </w:rPr>
      </w:pPr>
    </w:p>
    <w:p w14:paraId="18567C96" w14:textId="7FEDDF3C" w:rsidR="00C174E3" w:rsidRPr="00A807C3" w:rsidRDefault="00C174E3" w:rsidP="00C174E3">
      <w:pPr>
        <w:pStyle w:val="Body"/>
        <w:spacing w:after="0"/>
        <w:rPr>
          <w:rFonts w:ascii="Arial" w:hAnsi="Arial" w:cs="Arial"/>
        </w:rPr>
      </w:pPr>
      <w:r w:rsidRPr="00A807C3">
        <w:rPr>
          <w:rFonts w:ascii="Arial" w:hAnsi="Arial" w:cs="Arial"/>
          <w:b/>
          <w:bCs/>
        </w:rPr>
        <w:t>Social consequences</w:t>
      </w:r>
      <w:r w:rsidRPr="00A807C3">
        <w:rPr>
          <w:rFonts w:ascii="Arial" w:hAnsi="Arial" w:cs="Arial"/>
        </w:rPr>
        <w:t xml:space="preserve"> could have been damaged through violations of online privacy, inflicting a sort of negative social experience.</w:t>
      </w:r>
      <w:r w:rsidR="00854F33" w:rsidRPr="00A807C3">
        <w:rPr>
          <w:rFonts w:ascii="Arial" w:hAnsi="Arial" w:cs="Arial"/>
        </w:rPr>
        <w:t xml:space="preserve"> </w:t>
      </w:r>
      <w:r w:rsidRPr="00A807C3">
        <w:rPr>
          <w:rFonts w:ascii="Arial" w:hAnsi="Arial" w:cs="Arial"/>
        </w:rPr>
        <w:t xml:space="preserve">Participant 5 stated this as proof: </w:t>
      </w:r>
    </w:p>
    <w:p w14:paraId="4CECAE5E" w14:textId="77777777" w:rsidR="00C174E3" w:rsidRPr="00A807C3" w:rsidRDefault="00C174E3" w:rsidP="00C174E3">
      <w:pPr>
        <w:pStyle w:val="Body"/>
        <w:spacing w:after="0"/>
        <w:rPr>
          <w:rFonts w:ascii="Arial" w:hAnsi="Arial" w:cs="Arial"/>
        </w:rPr>
      </w:pPr>
    </w:p>
    <w:p w14:paraId="7822FFE5" w14:textId="477CE846" w:rsidR="00C174E3" w:rsidRPr="00A807C3" w:rsidRDefault="00C174E3" w:rsidP="00C174E3">
      <w:pPr>
        <w:pStyle w:val="Body"/>
        <w:spacing w:after="0"/>
        <w:ind w:left="720"/>
        <w:rPr>
          <w:rFonts w:ascii="Arial" w:hAnsi="Arial" w:cs="Arial"/>
          <w:i/>
          <w:iCs/>
        </w:rPr>
      </w:pPr>
      <w:r w:rsidRPr="00A807C3">
        <w:rPr>
          <w:rFonts w:ascii="Arial" w:hAnsi="Arial" w:cs="Arial"/>
          <w:i/>
          <w:iCs/>
        </w:rPr>
        <w:t xml:space="preserve">“So, one-month ko </w:t>
      </w:r>
      <w:proofErr w:type="spellStart"/>
      <w:r w:rsidRPr="00A807C3">
        <w:rPr>
          <w:rFonts w:ascii="Arial" w:hAnsi="Arial" w:cs="Arial"/>
          <w:i/>
          <w:iCs/>
        </w:rPr>
        <w:t>na</w:t>
      </w:r>
      <w:proofErr w:type="spellEnd"/>
      <w:r w:rsidRPr="00A807C3">
        <w:rPr>
          <w:rFonts w:ascii="Arial" w:hAnsi="Arial" w:cs="Arial"/>
          <w:i/>
          <w:iCs/>
        </w:rPr>
        <w:t xml:space="preserve"> trauma. </w:t>
      </w:r>
    </w:p>
    <w:p w14:paraId="39EF1014" w14:textId="56396AB3" w:rsidR="00C174E3" w:rsidRPr="00A807C3" w:rsidRDefault="00C174E3" w:rsidP="00C174E3">
      <w:pPr>
        <w:pStyle w:val="Body"/>
        <w:spacing w:after="0"/>
        <w:ind w:left="720"/>
        <w:rPr>
          <w:rFonts w:ascii="Arial" w:hAnsi="Arial" w:cs="Arial"/>
        </w:rPr>
      </w:pPr>
      <w:r w:rsidRPr="00A807C3">
        <w:rPr>
          <w:rFonts w:ascii="Arial" w:hAnsi="Arial" w:cs="Arial"/>
        </w:rPr>
        <w:lastRenderedPageBreak/>
        <w:t xml:space="preserve">(So, I was traumatized for a month.) –P5, L9 </w:t>
      </w:r>
    </w:p>
    <w:p w14:paraId="2E0B9DBA" w14:textId="77777777" w:rsidR="00C174E3" w:rsidRPr="00A807C3" w:rsidRDefault="00C174E3" w:rsidP="00C174E3">
      <w:pPr>
        <w:pStyle w:val="Body"/>
        <w:spacing w:after="0"/>
        <w:rPr>
          <w:rFonts w:ascii="Arial" w:hAnsi="Arial" w:cs="Arial"/>
        </w:rPr>
      </w:pPr>
    </w:p>
    <w:p w14:paraId="7CB10E57" w14:textId="75761B04" w:rsidR="00C174E3" w:rsidRPr="00A807C3" w:rsidRDefault="00C174E3" w:rsidP="00C174E3">
      <w:pPr>
        <w:pStyle w:val="Body"/>
        <w:spacing w:after="0"/>
        <w:rPr>
          <w:rFonts w:ascii="Arial" w:hAnsi="Arial" w:cs="Arial"/>
        </w:rPr>
      </w:pPr>
      <w:r w:rsidRPr="00A807C3">
        <w:rPr>
          <w:rFonts w:ascii="Arial" w:hAnsi="Arial" w:cs="Arial"/>
        </w:rPr>
        <w:t>According to Yerby et al. (2019</w:t>
      </w:r>
      <w:r w:rsidR="007E0397" w:rsidRPr="00A807C3">
        <w:rPr>
          <w:rFonts w:ascii="Arial" w:hAnsi="Arial" w:cs="Arial"/>
        </w:rPr>
        <w:t xml:space="preserve"> [</w:t>
      </w:r>
      <w:r w:rsidR="00D97A15" w:rsidRPr="00A807C3">
        <w:rPr>
          <w:rFonts w:ascii="Arial" w:hAnsi="Arial" w:cs="Arial"/>
        </w:rPr>
        <w:t>2</w:t>
      </w:r>
      <w:r w:rsidR="00C25926" w:rsidRPr="00A807C3">
        <w:rPr>
          <w:rFonts w:ascii="Arial" w:hAnsi="Arial" w:cs="Arial"/>
        </w:rPr>
        <w:t>4</w:t>
      </w:r>
      <w:r w:rsidR="007E0397" w:rsidRPr="00A807C3">
        <w:rPr>
          <w:rFonts w:ascii="Arial" w:hAnsi="Arial" w:cs="Arial"/>
        </w:rPr>
        <w:t>]</w:t>
      </w:r>
      <w:r w:rsidRPr="00A807C3">
        <w:rPr>
          <w:rFonts w:ascii="Arial" w:hAnsi="Arial" w:cs="Arial"/>
        </w:rPr>
        <w:t xml:space="preserve">), the uptake and spread of social media continue to accelerate, while simultaneously, there are increasing worries regarding privacy and risks on these platforms where individuals disclose personal information about their lives. </w:t>
      </w:r>
      <w:r w:rsidRPr="00A807C3">
        <w:rPr>
          <w:rFonts w:ascii="Arial" w:hAnsi="Arial" w:cs="Arial"/>
          <w:b/>
          <w:bCs/>
        </w:rPr>
        <w:t>Sharing behavior and risk</w:t>
      </w:r>
      <w:r w:rsidRPr="00A807C3">
        <w:rPr>
          <w:rFonts w:ascii="Arial" w:hAnsi="Arial" w:cs="Arial"/>
        </w:rPr>
        <w:t xml:space="preserve"> defined how individuals had changed their sharing behavior after a violation of privacy. Oversharing had been considered very dangerous. Participant</w:t>
      </w:r>
      <w:r w:rsidR="00E94839" w:rsidRPr="00A807C3">
        <w:rPr>
          <w:rFonts w:ascii="Arial" w:hAnsi="Arial" w:cs="Arial"/>
        </w:rPr>
        <w:t xml:space="preserve"> </w:t>
      </w:r>
      <w:r w:rsidRPr="00A807C3">
        <w:rPr>
          <w:rFonts w:ascii="Arial" w:hAnsi="Arial" w:cs="Arial"/>
        </w:rPr>
        <w:t xml:space="preserve">15 quoted this as proof: </w:t>
      </w:r>
    </w:p>
    <w:p w14:paraId="47D476F2" w14:textId="77777777" w:rsidR="00B25CF2" w:rsidRPr="00A807C3" w:rsidRDefault="00B25CF2" w:rsidP="00E94839">
      <w:pPr>
        <w:jc w:val="both"/>
        <w:rPr>
          <w:rFonts w:ascii="Arial" w:hAnsi="Arial" w:cs="Arial"/>
        </w:rPr>
      </w:pPr>
    </w:p>
    <w:p w14:paraId="3CE40DE3" w14:textId="34561B08" w:rsidR="00B25CF2" w:rsidRPr="00A807C3" w:rsidRDefault="00B25CF2" w:rsidP="00B25CF2">
      <w:pPr>
        <w:ind w:left="720"/>
        <w:jc w:val="both"/>
        <w:rPr>
          <w:rFonts w:ascii="Arial" w:hAnsi="Arial" w:cs="Arial"/>
          <w:i/>
          <w:iCs/>
        </w:rPr>
      </w:pPr>
      <w:r w:rsidRPr="00A807C3">
        <w:rPr>
          <w:rFonts w:ascii="Arial" w:hAnsi="Arial" w:cs="Arial"/>
          <w:i/>
          <w:iCs/>
        </w:rPr>
        <w:t>“</w:t>
      </w:r>
      <w:r w:rsidR="00854F33" w:rsidRPr="00A807C3">
        <w:rPr>
          <w:rFonts w:ascii="Arial" w:hAnsi="Arial" w:cs="Arial"/>
          <w:i/>
          <w:iCs/>
        </w:rPr>
        <w:t>In terms of s</w:t>
      </w:r>
      <w:r w:rsidRPr="00A807C3">
        <w:rPr>
          <w:rFonts w:ascii="Arial" w:hAnsi="Arial" w:cs="Arial"/>
          <w:i/>
          <w:iCs/>
        </w:rPr>
        <w:t>ocial interactions</w:t>
      </w:r>
      <w:r w:rsidR="00854F33" w:rsidRPr="00A807C3">
        <w:rPr>
          <w:rFonts w:ascii="Arial" w:hAnsi="Arial" w:cs="Arial"/>
          <w:i/>
          <w:iCs/>
        </w:rPr>
        <w:t>,</w:t>
      </w:r>
      <w:r w:rsidRPr="00A807C3">
        <w:rPr>
          <w:rFonts w:ascii="Arial" w:hAnsi="Arial" w:cs="Arial"/>
          <w:i/>
          <w:iCs/>
        </w:rPr>
        <w:t xml:space="preserve"> </w:t>
      </w:r>
      <w:proofErr w:type="spellStart"/>
      <w:r w:rsidRPr="00A807C3">
        <w:rPr>
          <w:rFonts w:ascii="Arial" w:hAnsi="Arial" w:cs="Arial"/>
          <w:i/>
          <w:iCs/>
        </w:rPr>
        <w:t>maulaw</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mag share </w:t>
      </w:r>
      <w:r w:rsidR="00854F33" w:rsidRPr="00A807C3">
        <w:rPr>
          <w:rFonts w:ascii="Arial" w:hAnsi="Arial" w:cs="Arial"/>
          <w:i/>
          <w:iCs/>
        </w:rPr>
        <w:t xml:space="preserve">ug anything </w:t>
      </w:r>
      <w:proofErr w:type="spellStart"/>
      <w:r w:rsidRPr="00A807C3">
        <w:rPr>
          <w:rFonts w:ascii="Arial" w:hAnsi="Arial" w:cs="Arial"/>
          <w:i/>
          <w:iCs/>
        </w:rPr>
        <w:t>sa</w:t>
      </w:r>
      <w:proofErr w:type="spellEnd"/>
      <w:r w:rsidRPr="00A807C3">
        <w:rPr>
          <w:rFonts w:ascii="Arial" w:hAnsi="Arial" w:cs="Arial"/>
          <w:i/>
          <w:iCs/>
        </w:rPr>
        <w:t xml:space="preserve"> Facebook.”</w:t>
      </w:r>
    </w:p>
    <w:p w14:paraId="13F58D7E" w14:textId="744AFCBA" w:rsidR="00B25CF2" w:rsidRPr="00A807C3" w:rsidRDefault="00B25CF2" w:rsidP="00B25CF2">
      <w:pPr>
        <w:ind w:left="720"/>
        <w:jc w:val="both"/>
        <w:rPr>
          <w:rFonts w:ascii="Arial" w:hAnsi="Arial" w:cs="Arial"/>
        </w:rPr>
      </w:pPr>
      <w:r w:rsidRPr="00A807C3">
        <w:rPr>
          <w:rFonts w:ascii="Arial" w:hAnsi="Arial" w:cs="Arial"/>
        </w:rPr>
        <w:t>(</w:t>
      </w:r>
      <w:r w:rsidR="00854F33" w:rsidRPr="00A807C3">
        <w:rPr>
          <w:rFonts w:ascii="Arial" w:hAnsi="Arial" w:cs="Arial"/>
        </w:rPr>
        <w:t xml:space="preserve">In terms of </w:t>
      </w:r>
      <w:r w:rsidRPr="00A807C3">
        <w:rPr>
          <w:rFonts w:ascii="Arial" w:hAnsi="Arial" w:cs="Arial"/>
        </w:rPr>
        <w:t xml:space="preserve">social interactions. I became embarrassed and hesitant to share </w:t>
      </w:r>
      <w:r w:rsidR="00854F33" w:rsidRPr="00A807C3">
        <w:rPr>
          <w:rFonts w:ascii="Arial" w:hAnsi="Arial" w:cs="Arial"/>
        </w:rPr>
        <w:t xml:space="preserve">anything </w:t>
      </w:r>
      <w:r w:rsidRPr="00A807C3">
        <w:rPr>
          <w:rFonts w:ascii="Arial" w:hAnsi="Arial" w:cs="Arial"/>
        </w:rPr>
        <w:t>on Facebook.) –P15, L1</w:t>
      </w:r>
    </w:p>
    <w:p w14:paraId="34C1FAD7" w14:textId="77777777" w:rsidR="00B25CF2" w:rsidRPr="00A807C3" w:rsidRDefault="00B25CF2" w:rsidP="00B25CF2">
      <w:pPr>
        <w:ind w:left="720"/>
        <w:jc w:val="both"/>
        <w:rPr>
          <w:rFonts w:ascii="Arial" w:hAnsi="Arial" w:cs="Arial"/>
        </w:rPr>
      </w:pPr>
    </w:p>
    <w:p w14:paraId="5115CC28" w14:textId="156B4105" w:rsidR="00B25CF2" w:rsidRPr="00A807C3" w:rsidRDefault="00B25CF2" w:rsidP="00B25CF2">
      <w:pPr>
        <w:jc w:val="both"/>
        <w:rPr>
          <w:rFonts w:ascii="Arial" w:hAnsi="Arial" w:cs="Arial"/>
        </w:rPr>
      </w:pPr>
      <w:r w:rsidRPr="00A807C3">
        <w:rPr>
          <w:rFonts w:ascii="Arial" w:hAnsi="Arial" w:cs="Arial"/>
        </w:rPr>
        <w:t xml:space="preserve">This sudden change in digital personality had affected digital expressions and the personal connections that had been made with others who were previously active online. Moreover, </w:t>
      </w:r>
      <w:r w:rsidRPr="00A807C3">
        <w:rPr>
          <w:rFonts w:ascii="Arial" w:hAnsi="Arial" w:cs="Arial"/>
          <w:b/>
          <w:bCs/>
        </w:rPr>
        <w:t>emotional responses</w:t>
      </w:r>
      <w:r w:rsidRPr="00A807C3">
        <w:rPr>
          <w:rFonts w:ascii="Arial" w:hAnsi="Arial" w:cs="Arial"/>
        </w:rPr>
        <w:t xml:space="preserve"> </w:t>
      </w:r>
      <w:r w:rsidR="006112C9" w:rsidRPr="00A807C3">
        <w:rPr>
          <w:rFonts w:ascii="Arial" w:hAnsi="Arial" w:cs="Arial"/>
        </w:rPr>
        <w:t>are</w:t>
      </w:r>
      <w:r w:rsidR="000D5801" w:rsidRPr="00A807C3">
        <w:rPr>
          <w:rFonts w:ascii="Arial" w:hAnsi="Arial" w:cs="Arial"/>
        </w:rPr>
        <w:t xml:space="preserve"> </w:t>
      </w:r>
      <w:r w:rsidRPr="00A807C3">
        <w:rPr>
          <w:rFonts w:ascii="Arial" w:hAnsi="Arial" w:cs="Arial"/>
        </w:rPr>
        <w:t>defined as the inward emotional trauma experienced by the participants under online harassment or invasions of privacy</w:t>
      </w:r>
      <w:r w:rsidR="00E1075F" w:rsidRPr="00A807C3">
        <w:rPr>
          <w:rFonts w:ascii="Arial" w:hAnsi="Arial" w:cs="Arial"/>
        </w:rPr>
        <w:t xml:space="preserve">. </w:t>
      </w:r>
      <w:r w:rsidRPr="00A807C3">
        <w:rPr>
          <w:rFonts w:ascii="Arial" w:hAnsi="Arial" w:cs="Arial"/>
        </w:rPr>
        <w:t xml:space="preserve">Participant 2 </w:t>
      </w:r>
      <w:r w:rsidR="000D5801" w:rsidRPr="00A807C3">
        <w:rPr>
          <w:rFonts w:ascii="Arial" w:hAnsi="Arial" w:cs="Arial"/>
        </w:rPr>
        <w:t xml:space="preserve">cited this </w:t>
      </w:r>
      <w:r w:rsidRPr="00A807C3">
        <w:rPr>
          <w:rFonts w:ascii="Arial" w:hAnsi="Arial" w:cs="Arial"/>
        </w:rPr>
        <w:t>as a reference:</w:t>
      </w:r>
    </w:p>
    <w:p w14:paraId="5BD861A8" w14:textId="77777777" w:rsidR="00B25CF2" w:rsidRPr="00A807C3" w:rsidRDefault="00B25CF2" w:rsidP="00B25CF2">
      <w:pPr>
        <w:ind w:firstLine="720"/>
        <w:jc w:val="both"/>
        <w:rPr>
          <w:rFonts w:ascii="Arial" w:hAnsi="Arial" w:cs="Arial"/>
        </w:rPr>
      </w:pPr>
    </w:p>
    <w:p w14:paraId="4C45F0B3" w14:textId="42E48FAC" w:rsidR="00B25CF2" w:rsidRPr="00A807C3" w:rsidRDefault="00B25CF2" w:rsidP="00B25CF2">
      <w:pPr>
        <w:ind w:left="720"/>
        <w:jc w:val="both"/>
        <w:rPr>
          <w:rFonts w:ascii="Arial" w:hAnsi="Arial" w:cs="Arial"/>
          <w:i/>
          <w:iCs/>
        </w:rPr>
      </w:pPr>
      <w:r w:rsidRPr="00A807C3">
        <w:rPr>
          <w:rFonts w:ascii="Arial" w:hAnsi="Arial" w:cs="Arial"/>
          <w:i/>
          <w:iCs/>
        </w:rPr>
        <w:t>“</w:t>
      </w:r>
      <w:proofErr w:type="spellStart"/>
      <w:r w:rsidRPr="00A807C3">
        <w:rPr>
          <w:rFonts w:ascii="Arial" w:hAnsi="Arial" w:cs="Arial"/>
          <w:i/>
          <w:iCs/>
        </w:rPr>
        <w:t>Mahadlok</w:t>
      </w:r>
      <w:proofErr w:type="spellEnd"/>
      <w:r w:rsidRPr="00A807C3">
        <w:rPr>
          <w:rFonts w:ascii="Arial" w:hAnsi="Arial" w:cs="Arial"/>
          <w:i/>
          <w:iCs/>
        </w:rPr>
        <w:t xml:space="preserve"> </w:t>
      </w:r>
      <w:proofErr w:type="spellStart"/>
      <w:r w:rsidRPr="00A807C3">
        <w:rPr>
          <w:rFonts w:ascii="Arial" w:hAnsi="Arial" w:cs="Arial"/>
          <w:i/>
          <w:iCs/>
        </w:rPr>
        <w:t>nak</w:t>
      </w:r>
      <w:r w:rsidR="000D5801" w:rsidRPr="00A807C3">
        <w:rPr>
          <w:rFonts w:ascii="Arial" w:hAnsi="Arial" w:cs="Arial"/>
          <w:i/>
          <w:iCs/>
        </w:rPr>
        <w:t>o</w:t>
      </w:r>
      <w:proofErr w:type="spellEnd"/>
      <w:r w:rsidRPr="00A807C3">
        <w:rPr>
          <w:rFonts w:ascii="Arial" w:hAnsi="Arial" w:cs="Arial"/>
          <w:i/>
          <w:iCs/>
        </w:rPr>
        <w:t xml:space="preserve"> mag post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000D5801" w:rsidRPr="00A807C3">
        <w:rPr>
          <w:rFonts w:ascii="Arial" w:hAnsi="Arial" w:cs="Arial"/>
          <w:i/>
          <w:iCs/>
        </w:rPr>
        <w:t>akoang</w:t>
      </w:r>
      <w:proofErr w:type="spellEnd"/>
      <w:r w:rsidRPr="00A807C3">
        <w:rPr>
          <w:rFonts w:ascii="Arial" w:hAnsi="Arial" w:cs="Arial"/>
          <w:i/>
          <w:iCs/>
        </w:rPr>
        <w:t xml:space="preserve"> </w:t>
      </w:r>
      <w:r w:rsidR="000D5801" w:rsidRPr="00A807C3">
        <w:rPr>
          <w:rFonts w:ascii="Arial" w:hAnsi="Arial" w:cs="Arial"/>
          <w:i/>
          <w:iCs/>
        </w:rPr>
        <w:t xml:space="preserve">face </w:t>
      </w:r>
      <w:r w:rsidRPr="00A807C3">
        <w:rPr>
          <w:rFonts w:ascii="Arial" w:hAnsi="Arial" w:cs="Arial"/>
          <w:i/>
          <w:iCs/>
        </w:rPr>
        <w:t xml:space="preserve">kay </w:t>
      </w:r>
      <w:proofErr w:type="spellStart"/>
      <w:r w:rsidRPr="00A807C3">
        <w:rPr>
          <w:rFonts w:ascii="Arial" w:hAnsi="Arial" w:cs="Arial"/>
          <w:i/>
          <w:iCs/>
        </w:rPr>
        <w:t>basig</w:t>
      </w:r>
      <w:proofErr w:type="spellEnd"/>
      <w:r w:rsidRPr="00A807C3">
        <w:rPr>
          <w:rFonts w:ascii="Arial" w:hAnsi="Arial" w:cs="Arial"/>
          <w:i/>
          <w:iCs/>
        </w:rPr>
        <w:t xml:space="preserve"> </w:t>
      </w:r>
      <w:proofErr w:type="spellStart"/>
      <w:r w:rsidRPr="00A807C3">
        <w:rPr>
          <w:rFonts w:ascii="Arial" w:hAnsi="Arial" w:cs="Arial"/>
          <w:i/>
          <w:iCs/>
        </w:rPr>
        <w:t>gamiton</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lain </w:t>
      </w:r>
      <w:proofErr w:type="spellStart"/>
      <w:r w:rsidRPr="00A807C3">
        <w:rPr>
          <w:rFonts w:ascii="Arial" w:hAnsi="Arial" w:cs="Arial"/>
          <w:i/>
          <w:iCs/>
        </w:rPr>
        <w:t>napud</w:t>
      </w:r>
      <w:proofErr w:type="spellEnd"/>
      <w:r w:rsidR="000D5801" w:rsidRPr="00A807C3">
        <w:rPr>
          <w:rFonts w:ascii="Arial" w:hAnsi="Arial" w:cs="Arial"/>
          <w:i/>
          <w:iCs/>
        </w:rPr>
        <w:t>.”</w:t>
      </w:r>
    </w:p>
    <w:p w14:paraId="322FD886" w14:textId="77777777" w:rsidR="00B25CF2" w:rsidRPr="00A807C3" w:rsidRDefault="00B25CF2" w:rsidP="00B25CF2">
      <w:pPr>
        <w:ind w:left="720"/>
        <w:jc w:val="both"/>
        <w:rPr>
          <w:rFonts w:ascii="Arial" w:hAnsi="Arial" w:cs="Arial"/>
        </w:rPr>
      </w:pPr>
      <w:r w:rsidRPr="00A807C3">
        <w:rPr>
          <w:rFonts w:ascii="Arial" w:hAnsi="Arial" w:cs="Arial"/>
        </w:rPr>
        <w:t>(I became afraid to post my face because someone might use it.) –P2, L4</w:t>
      </w:r>
    </w:p>
    <w:p w14:paraId="4DBB671C" w14:textId="77777777" w:rsidR="00B25CF2" w:rsidRPr="00A807C3" w:rsidRDefault="00B25CF2" w:rsidP="00B25CF2">
      <w:pPr>
        <w:jc w:val="both"/>
        <w:rPr>
          <w:rFonts w:ascii="Arial" w:hAnsi="Arial" w:cs="Arial"/>
        </w:rPr>
      </w:pPr>
    </w:p>
    <w:p w14:paraId="7DDDB7D7" w14:textId="57433E40" w:rsidR="00B25CF2" w:rsidRPr="00A807C3" w:rsidRDefault="00B25CF2" w:rsidP="00B25CF2">
      <w:pPr>
        <w:jc w:val="both"/>
        <w:rPr>
          <w:rFonts w:ascii="Arial" w:hAnsi="Arial" w:cs="Arial"/>
        </w:rPr>
      </w:pPr>
      <w:r w:rsidRPr="00A807C3">
        <w:rPr>
          <w:rFonts w:ascii="Arial" w:hAnsi="Arial" w:cs="Arial"/>
        </w:rPr>
        <w:t>Th</w:t>
      </w:r>
      <w:r w:rsidR="00E1075F" w:rsidRPr="00A807C3">
        <w:rPr>
          <w:rFonts w:ascii="Arial" w:hAnsi="Arial" w:cs="Arial"/>
        </w:rPr>
        <w:t>is</w:t>
      </w:r>
      <w:r w:rsidRPr="00A807C3">
        <w:rPr>
          <w:rFonts w:ascii="Arial" w:hAnsi="Arial" w:cs="Arial"/>
        </w:rPr>
        <w:t xml:space="preserve"> behavior w</w:t>
      </w:r>
      <w:r w:rsidR="00E1075F" w:rsidRPr="00A807C3">
        <w:rPr>
          <w:rFonts w:ascii="Arial" w:hAnsi="Arial" w:cs="Arial"/>
        </w:rPr>
        <w:t>as</w:t>
      </w:r>
      <w:r w:rsidRPr="00A807C3">
        <w:rPr>
          <w:rFonts w:ascii="Arial" w:hAnsi="Arial" w:cs="Arial"/>
        </w:rPr>
        <w:t xml:space="preserve"> not merely counter-reactive in nature but </w:t>
      </w:r>
      <w:r w:rsidR="000D5801" w:rsidRPr="00A807C3">
        <w:rPr>
          <w:rFonts w:ascii="Arial" w:hAnsi="Arial" w:cs="Arial"/>
        </w:rPr>
        <w:t>tended</w:t>
      </w:r>
      <w:r w:rsidRPr="00A807C3">
        <w:rPr>
          <w:rFonts w:ascii="Arial" w:hAnsi="Arial" w:cs="Arial"/>
        </w:rPr>
        <w:t xml:space="preserve"> to solidify permanent conduct patterns and corrode confidence in the individual's agency in online spaces. </w:t>
      </w:r>
      <w:r w:rsidRPr="00A807C3">
        <w:rPr>
          <w:rFonts w:ascii="Arial" w:hAnsi="Arial" w:cs="Arial"/>
          <w:b/>
          <w:bCs/>
        </w:rPr>
        <w:t>Online harassment</w:t>
      </w:r>
      <w:r w:rsidRPr="00A807C3">
        <w:rPr>
          <w:rFonts w:ascii="Arial" w:hAnsi="Arial" w:cs="Arial"/>
        </w:rPr>
        <w:t xml:space="preserve">, on the other hand, includes bullying, teasing, stalking, or any other online act that discomforts the participants and instills fear or social isolation. </w:t>
      </w:r>
      <w:r w:rsidR="00E1075F" w:rsidRPr="00A807C3">
        <w:rPr>
          <w:rFonts w:ascii="Arial" w:hAnsi="Arial" w:cs="Arial"/>
        </w:rPr>
        <w:t>One</w:t>
      </w:r>
      <w:r w:rsidRPr="00A807C3">
        <w:rPr>
          <w:rFonts w:ascii="Arial" w:hAnsi="Arial" w:cs="Arial"/>
        </w:rPr>
        <w:t xml:space="preserve"> participant recalled similar frustrating experiences that hampered </w:t>
      </w:r>
      <w:r w:rsidR="00E1075F" w:rsidRPr="00A807C3">
        <w:rPr>
          <w:rFonts w:ascii="Arial" w:hAnsi="Arial" w:cs="Arial"/>
        </w:rPr>
        <w:t>his</w:t>
      </w:r>
      <w:r w:rsidRPr="00A807C3">
        <w:rPr>
          <w:rFonts w:ascii="Arial" w:hAnsi="Arial" w:cs="Arial"/>
        </w:rPr>
        <w:t xml:space="preserve"> ability to socialize normally. Participant 7 pointed this out as a reference:</w:t>
      </w:r>
    </w:p>
    <w:p w14:paraId="16475C23" w14:textId="77777777" w:rsidR="00B25CF2" w:rsidRPr="00A807C3" w:rsidRDefault="00B25CF2" w:rsidP="00B25CF2">
      <w:pPr>
        <w:ind w:firstLine="720"/>
        <w:jc w:val="both"/>
        <w:rPr>
          <w:rFonts w:ascii="Arial" w:hAnsi="Arial" w:cs="Arial"/>
        </w:rPr>
      </w:pPr>
    </w:p>
    <w:p w14:paraId="3DE2C12C" w14:textId="5CC8950A" w:rsidR="00B25CF2" w:rsidRPr="00A807C3" w:rsidRDefault="00B25CF2" w:rsidP="00B25CF2">
      <w:pPr>
        <w:ind w:left="720"/>
        <w:jc w:val="both"/>
        <w:rPr>
          <w:rFonts w:ascii="Arial" w:hAnsi="Arial" w:cs="Arial"/>
          <w:i/>
          <w:iCs/>
        </w:rPr>
      </w:pPr>
      <w:r w:rsidRPr="00A807C3">
        <w:rPr>
          <w:rFonts w:ascii="Arial" w:hAnsi="Arial" w:cs="Arial"/>
          <w:i/>
          <w:iCs/>
        </w:rPr>
        <w:t>“Maka feel ko u</w:t>
      </w:r>
      <w:r w:rsidR="00C13004" w:rsidRPr="00A807C3">
        <w:rPr>
          <w:rFonts w:ascii="Arial" w:hAnsi="Arial" w:cs="Arial"/>
          <w:i/>
          <w:iCs/>
        </w:rPr>
        <w:t xml:space="preserve">g </w:t>
      </w:r>
      <w:r w:rsidRPr="00A807C3">
        <w:rPr>
          <w:rFonts w:ascii="Arial" w:hAnsi="Arial" w:cs="Arial"/>
          <w:i/>
          <w:iCs/>
        </w:rPr>
        <w:t xml:space="preserve">awkward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akong</w:t>
      </w:r>
      <w:proofErr w:type="spellEnd"/>
      <w:r w:rsidRPr="00A807C3">
        <w:rPr>
          <w:rFonts w:ascii="Arial" w:hAnsi="Arial" w:cs="Arial"/>
          <w:i/>
          <w:iCs/>
        </w:rPr>
        <w:t xml:space="preserve"> </w:t>
      </w:r>
      <w:proofErr w:type="spellStart"/>
      <w:r w:rsidRPr="00A807C3">
        <w:rPr>
          <w:rFonts w:ascii="Arial" w:hAnsi="Arial" w:cs="Arial"/>
          <w:i/>
          <w:iCs/>
        </w:rPr>
        <w:t>mga</w:t>
      </w:r>
      <w:proofErr w:type="spellEnd"/>
      <w:r w:rsidRPr="00A807C3">
        <w:rPr>
          <w:rFonts w:ascii="Arial" w:hAnsi="Arial" w:cs="Arial"/>
          <w:i/>
          <w:iCs/>
        </w:rPr>
        <w:t xml:space="preserve"> friends or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mga</w:t>
      </w:r>
      <w:proofErr w:type="spellEnd"/>
      <w:r w:rsidRPr="00A807C3">
        <w:rPr>
          <w:rFonts w:ascii="Arial" w:hAnsi="Arial" w:cs="Arial"/>
          <w:i/>
          <w:iCs/>
        </w:rPr>
        <w:t xml:space="preserve"> </w:t>
      </w:r>
      <w:proofErr w:type="spellStart"/>
      <w:r w:rsidRPr="00A807C3">
        <w:rPr>
          <w:rFonts w:ascii="Arial" w:hAnsi="Arial" w:cs="Arial"/>
          <w:i/>
          <w:iCs/>
        </w:rPr>
        <w:t>mo</w:t>
      </w:r>
      <w:proofErr w:type="spellEnd"/>
      <w:r w:rsidRPr="00A807C3">
        <w:rPr>
          <w:rFonts w:ascii="Arial" w:hAnsi="Arial" w:cs="Arial"/>
          <w:i/>
          <w:iCs/>
        </w:rPr>
        <w:t xml:space="preserve"> </w:t>
      </w:r>
      <w:proofErr w:type="spellStart"/>
      <w:r w:rsidRPr="00A807C3">
        <w:rPr>
          <w:rFonts w:ascii="Arial" w:hAnsi="Arial" w:cs="Arial"/>
          <w:i/>
          <w:iCs/>
        </w:rPr>
        <w:t>duol</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akoa</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w:t>
      </w:r>
      <w:proofErr w:type="spellStart"/>
      <w:r w:rsidRPr="00A807C3">
        <w:rPr>
          <w:rFonts w:ascii="Arial" w:hAnsi="Arial" w:cs="Arial"/>
          <w:i/>
          <w:iCs/>
        </w:rPr>
        <w:t>mga</w:t>
      </w:r>
      <w:proofErr w:type="spellEnd"/>
      <w:r w:rsidRPr="00A807C3">
        <w:rPr>
          <w:rFonts w:ascii="Arial" w:hAnsi="Arial" w:cs="Arial"/>
          <w:i/>
          <w:iCs/>
        </w:rPr>
        <w:t xml:space="preserve"> </w:t>
      </w:r>
      <w:proofErr w:type="spellStart"/>
      <w:r w:rsidRPr="00A807C3">
        <w:rPr>
          <w:rFonts w:ascii="Arial" w:hAnsi="Arial" w:cs="Arial"/>
          <w:i/>
          <w:iCs/>
        </w:rPr>
        <w:t>tao</w:t>
      </w:r>
      <w:proofErr w:type="spellEnd"/>
      <w:r w:rsidRPr="00A807C3">
        <w:rPr>
          <w:rFonts w:ascii="Arial" w:hAnsi="Arial" w:cs="Arial"/>
          <w:i/>
          <w:iCs/>
        </w:rPr>
        <w:t xml:space="preserve">. Mag </w:t>
      </w:r>
      <w:proofErr w:type="spellStart"/>
      <w:r w:rsidRPr="00A807C3">
        <w:rPr>
          <w:rFonts w:ascii="Arial" w:hAnsi="Arial" w:cs="Arial"/>
          <w:i/>
          <w:iCs/>
        </w:rPr>
        <w:t>ana</w:t>
      </w:r>
      <w:proofErr w:type="spellEnd"/>
      <w:r w:rsidRPr="00A807C3">
        <w:rPr>
          <w:rFonts w:ascii="Arial" w:hAnsi="Arial" w:cs="Arial"/>
          <w:i/>
          <w:iCs/>
        </w:rPr>
        <w:t xml:space="preserve"> </w:t>
      </w:r>
      <w:proofErr w:type="spellStart"/>
      <w:r w:rsidRPr="00A807C3">
        <w:rPr>
          <w:rFonts w:ascii="Arial" w:hAnsi="Arial" w:cs="Arial"/>
          <w:i/>
          <w:iCs/>
        </w:rPr>
        <w:t>ana</w:t>
      </w:r>
      <w:proofErr w:type="spellEnd"/>
      <w:r w:rsidRPr="00A807C3">
        <w:rPr>
          <w:rFonts w:ascii="Arial" w:hAnsi="Arial" w:cs="Arial"/>
          <w:i/>
          <w:iCs/>
        </w:rPr>
        <w:t xml:space="preserve"> </w:t>
      </w:r>
      <w:proofErr w:type="spellStart"/>
      <w:r w:rsidRPr="00A807C3">
        <w:rPr>
          <w:rFonts w:ascii="Arial" w:hAnsi="Arial" w:cs="Arial"/>
          <w:i/>
          <w:iCs/>
        </w:rPr>
        <w:t>sila</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w:t>
      </w:r>
      <w:proofErr w:type="spellStart"/>
      <w:r w:rsidRPr="00A807C3">
        <w:rPr>
          <w:rFonts w:ascii="Arial" w:hAnsi="Arial" w:cs="Arial"/>
          <w:i/>
          <w:iCs/>
        </w:rPr>
        <w:t>nge</w:t>
      </w:r>
      <w:proofErr w:type="spellEnd"/>
      <w:r w:rsidRPr="00A807C3">
        <w:rPr>
          <w:rFonts w:ascii="Arial" w:hAnsi="Arial" w:cs="Arial"/>
          <w:i/>
          <w:iCs/>
        </w:rPr>
        <w:t xml:space="preserve"> </w:t>
      </w:r>
      <w:proofErr w:type="spellStart"/>
      <w:r w:rsidRPr="00A807C3">
        <w:rPr>
          <w:rFonts w:ascii="Arial" w:hAnsi="Arial" w:cs="Arial"/>
          <w:i/>
          <w:iCs/>
        </w:rPr>
        <w:t>sigig</w:t>
      </w:r>
      <w:proofErr w:type="spellEnd"/>
      <w:r w:rsidRPr="00A807C3">
        <w:rPr>
          <w:rFonts w:ascii="Arial" w:hAnsi="Arial" w:cs="Arial"/>
          <w:i/>
          <w:iCs/>
        </w:rPr>
        <w:t xml:space="preserve"> </w:t>
      </w:r>
      <w:proofErr w:type="spellStart"/>
      <w:r w:rsidRPr="00A807C3">
        <w:rPr>
          <w:rFonts w:ascii="Arial" w:hAnsi="Arial" w:cs="Arial"/>
          <w:i/>
          <w:iCs/>
        </w:rPr>
        <w:t>duol</w:t>
      </w:r>
      <w:proofErr w:type="spellEnd"/>
      <w:r w:rsidRPr="00A807C3">
        <w:rPr>
          <w:rFonts w:ascii="Arial" w:hAnsi="Arial" w:cs="Arial"/>
          <w:i/>
          <w:iCs/>
        </w:rPr>
        <w:t xml:space="preserve"> </w:t>
      </w:r>
      <w:proofErr w:type="spellStart"/>
      <w:r w:rsidRPr="00A807C3">
        <w:rPr>
          <w:rFonts w:ascii="Arial" w:hAnsi="Arial" w:cs="Arial"/>
          <w:i/>
          <w:iCs/>
        </w:rPr>
        <w:t>duol</w:t>
      </w:r>
      <w:proofErr w:type="spellEnd"/>
      <w:r w:rsidRPr="00A807C3">
        <w:rPr>
          <w:rFonts w:ascii="Arial" w:hAnsi="Arial" w:cs="Arial"/>
          <w:i/>
          <w:iCs/>
        </w:rPr>
        <w:t xml:space="preserve"> </w:t>
      </w:r>
      <w:proofErr w:type="spellStart"/>
      <w:r w:rsidRPr="00A807C3">
        <w:rPr>
          <w:rFonts w:ascii="Arial" w:hAnsi="Arial" w:cs="Arial"/>
          <w:i/>
          <w:iCs/>
        </w:rPr>
        <w:t>ana</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w:t>
      </w:r>
      <w:proofErr w:type="spellStart"/>
      <w:r w:rsidRPr="00A807C3">
        <w:rPr>
          <w:rFonts w:ascii="Arial" w:hAnsi="Arial" w:cs="Arial"/>
          <w:i/>
          <w:iCs/>
        </w:rPr>
        <w:t>bayot</w:t>
      </w:r>
      <w:proofErr w:type="spellEnd"/>
      <w:r w:rsidRPr="00A807C3">
        <w:rPr>
          <w:rFonts w:ascii="Arial" w:hAnsi="Arial" w:cs="Arial"/>
          <w:i/>
          <w:iCs/>
        </w:rPr>
        <w:t>.”</w:t>
      </w:r>
    </w:p>
    <w:p w14:paraId="3F197772" w14:textId="77777777" w:rsidR="00B25CF2" w:rsidRPr="00A807C3" w:rsidRDefault="00B25CF2" w:rsidP="00B25CF2">
      <w:pPr>
        <w:ind w:left="720"/>
        <w:jc w:val="both"/>
        <w:rPr>
          <w:rFonts w:ascii="Arial" w:hAnsi="Arial" w:cs="Arial"/>
        </w:rPr>
      </w:pPr>
      <w:r w:rsidRPr="00A807C3">
        <w:rPr>
          <w:rFonts w:ascii="Arial" w:hAnsi="Arial" w:cs="Arial"/>
        </w:rPr>
        <w:t>(I felt awkward around my friends or with people who approached me. They would tease me, saying, ‘Oh, look, there is that gay guy who always follows him around.’) –P7, L2 &amp; 3</w:t>
      </w:r>
    </w:p>
    <w:p w14:paraId="630F1973" w14:textId="77777777" w:rsidR="00B25CF2" w:rsidRPr="00A807C3" w:rsidRDefault="00B25CF2" w:rsidP="00B25CF2">
      <w:pPr>
        <w:jc w:val="both"/>
        <w:rPr>
          <w:rFonts w:ascii="Arial" w:hAnsi="Arial" w:cs="Arial"/>
        </w:rPr>
      </w:pPr>
    </w:p>
    <w:p w14:paraId="76B09788" w14:textId="3243A2CB" w:rsidR="00B25CF2" w:rsidRPr="00A807C3" w:rsidRDefault="00B25CF2" w:rsidP="00B25CF2">
      <w:pPr>
        <w:jc w:val="both"/>
        <w:rPr>
          <w:rFonts w:ascii="Arial" w:hAnsi="Arial" w:cs="Arial"/>
        </w:rPr>
      </w:pPr>
      <w:r w:rsidRPr="00A807C3">
        <w:rPr>
          <w:rFonts w:ascii="Arial" w:hAnsi="Arial" w:cs="Arial"/>
        </w:rPr>
        <w:t>According to Rathore et al. (2017</w:t>
      </w:r>
      <w:r w:rsidR="00EE73A2" w:rsidRPr="00A807C3">
        <w:rPr>
          <w:rFonts w:ascii="Arial" w:hAnsi="Arial" w:cs="Arial"/>
        </w:rPr>
        <w:t xml:space="preserve"> [</w:t>
      </w:r>
      <w:r w:rsidR="00D97A15" w:rsidRPr="00A807C3">
        <w:rPr>
          <w:rFonts w:ascii="Arial" w:hAnsi="Arial" w:cs="Arial"/>
        </w:rPr>
        <w:t>2</w:t>
      </w:r>
      <w:r w:rsidR="00C25926" w:rsidRPr="00A807C3">
        <w:rPr>
          <w:rFonts w:ascii="Arial" w:hAnsi="Arial" w:cs="Arial"/>
        </w:rPr>
        <w:t>5</w:t>
      </w:r>
      <w:r w:rsidR="00EE73A2" w:rsidRPr="00A807C3">
        <w:rPr>
          <w:rFonts w:ascii="Arial" w:hAnsi="Arial" w:cs="Arial"/>
        </w:rPr>
        <w:t>]</w:t>
      </w:r>
      <w:r w:rsidRPr="00A807C3">
        <w:rPr>
          <w:rFonts w:ascii="Arial" w:hAnsi="Arial" w:cs="Arial"/>
        </w:rPr>
        <w:t xml:space="preserve">), cyberbullying adversely affects psychological well-being and social development, especially for LGBTQ youths and other vulnerable populations, where attackers could have accessed sensitive personal information through social networking sites (SNS) and can perform different kinds of attacks, such as spam, malware, cyber stalking, and identity theft. Lastly, </w:t>
      </w:r>
      <w:r w:rsidRPr="00A807C3">
        <w:rPr>
          <w:rFonts w:ascii="Arial" w:hAnsi="Arial" w:cs="Arial"/>
          <w:b/>
          <w:bCs/>
        </w:rPr>
        <w:t>trust issues</w:t>
      </w:r>
      <w:r w:rsidRPr="00A807C3">
        <w:rPr>
          <w:rFonts w:ascii="Arial" w:hAnsi="Arial" w:cs="Arial"/>
        </w:rPr>
        <w:t xml:space="preserve"> refer to the loss of trust in online spaces and interpersonal relationships in the wake of privacy violations or exploitations.</w:t>
      </w:r>
      <w:r w:rsidR="00C13004" w:rsidRPr="00A807C3">
        <w:rPr>
          <w:rFonts w:ascii="Arial" w:hAnsi="Arial" w:cs="Arial"/>
        </w:rPr>
        <w:t xml:space="preserve"> The risks of revealing personal data tied to online services have raised alarms, and customers might choose not to share their data because of trust concerns (Chua et al., 2021 [</w:t>
      </w:r>
      <w:r w:rsidR="00D97A15" w:rsidRPr="00A807C3">
        <w:rPr>
          <w:rFonts w:ascii="Arial" w:hAnsi="Arial" w:cs="Arial"/>
        </w:rPr>
        <w:t>2</w:t>
      </w:r>
      <w:r w:rsidR="00C25926" w:rsidRPr="00A807C3">
        <w:rPr>
          <w:rFonts w:ascii="Arial" w:hAnsi="Arial" w:cs="Arial"/>
        </w:rPr>
        <w:t>6</w:t>
      </w:r>
      <w:r w:rsidR="00C13004" w:rsidRPr="00A807C3">
        <w:rPr>
          <w:rFonts w:ascii="Arial" w:hAnsi="Arial" w:cs="Arial"/>
        </w:rPr>
        <w:t xml:space="preserve">]). </w:t>
      </w:r>
      <w:r w:rsidRPr="00A807C3">
        <w:rPr>
          <w:rFonts w:ascii="Arial" w:hAnsi="Arial" w:cs="Arial"/>
        </w:rPr>
        <w:t xml:space="preserve"> Participant</w:t>
      </w:r>
      <w:r w:rsidR="00E1075F" w:rsidRPr="00A807C3">
        <w:rPr>
          <w:rFonts w:ascii="Arial" w:hAnsi="Arial" w:cs="Arial"/>
        </w:rPr>
        <w:t xml:space="preserve"> </w:t>
      </w:r>
      <w:r w:rsidRPr="00A807C3">
        <w:rPr>
          <w:rFonts w:ascii="Arial" w:hAnsi="Arial" w:cs="Arial"/>
        </w:rPr>
        <w:t>3 cited this as proof:</w:t>
      </w:r>
    </w:p>
    <w:p w14:paraId="30C56E26" w14:textId="77777777" w:rsidR="00B25CF2" w:rsidRPr="00A807C3" w:rsidRDefault="00B25CF2" w:rsidP="00E1075F">
      <w:pPr>
        <w:jc w:val="both"/>
        <w:rPr>
          <w:rFonts w:ascii="Arial" w:hAnsi="Arial" w:cs="Arial"/>
        </w:rPr>
      </w:pPr>
    </w:p>
    <w:p w14:paraId="211F6F23" w14:textId="6EEEE2FC" w:rsidR="00B25CF2" w:rsidRPr="00A807C3" w:rsidRDefault="00B25CF2" w:rsidP="00B25CF2">
      <w:pPr>
        <w:ind w:left="720"/>
        <w:jc w:val="both"/>
        <w:rPr>
          <w:rFonts w:ascii="Arial" w:hAnsi="Arial" w:cs="Arial"/>
          <w:i/>
          <w:iCs/>
        </w:rPr>
      </w:pPr>
      <w:r w:rsidRPr="00A807C3">
        <w:rPr>
          <w:rFonts w:ascii="Arial" w:hAnsi="Arial" w:cs="Arial"/>
          <w:i/>
          <w:iCs/>
        </w:rPr>
        <w:t>“</w:t>
      </w:r>
      <w:proofErr w:type="spellStart"/>
      <w:r w:rsidRPr="00A807C3">
        <w:rPr>
          <w:rFonts w:ascii="Arial" w:hAnsi="Arial" w:cs="Arial"/>
          <w:i/>
          <w:iCs/>
        </w:rPr>
        <w:t>Syempre</w:t>
      </w:r>
      <w:proofErr w:type="spellEnd"/>
      <w:r w:rsidRPr="00A807C3">
        <w:rPr>
          <w:rFonts w:ascii="Arial" w:hAnsi="Arial" w:cs="Arial"/>
          <w:i/>
          <w:iCs/>
        </w:rPr>
        <w:t xml:space="preserve"> ang effect </w:t>
      </w:r>
      <w:proofErr w:type="spellStart"/>
      <w:r w:rsidRPr="00A807C3">
        <w:rPr>
          <w:rFonts w:ascii="Arial" w:hAnsi="Arial" w:cs="Arial"/>
          <w:i/>
          <w:iCs/>
        </w:rPr>
        <w:t>jud</w:t>
      </w:r>
      <w:proofErr w:type="spellEnd"/>
      <w:r w:rsidRPr="00A807C3">
        <w:rPr>
          <w:rFonts w:ascii="Arial" w:hAnsi="Arial" w:cs="Arial"/>
          <w:i/>
          <w:iCs/>
        </w:rPr>
        <w:t xml:space="preserve"> </w:t>
      </w:r>
      <w:proofErr w:type="spellStart"/>
      <w:r w:rsidRPr="00A807C3">
        <w:rPr>
          <w:rFonts w:ascii="Arial" w:hAnsi="Arial" w:cs="Arial"/>
          <w:i/>
          <w:iCs/>
        </w:rPr>
        <w:t>niya</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akoa</w:t>
      </w:r>
      <w:proofErr w:type="spellEnd"/>
      <w:r w:rsidRPr="00A807C3">
        <w:rPr>
          <w:rFonts w:ascii="Arial" w:hAnsi="Arial" w:cs="Arial"/>
          <w:i/>
          <w:iCs/>
        </w:rPr>
        <w:t xml:space="preserve"> kay </w:t>
      </w:r>
      <w:r w:rsidR="00C13004" w:rsidRPr="00A807C3">
        <w:rPr>
          <w:rFonts w:ascii="Arial" w:hAnsi="Arial" w:cs="Arial"/>
          <w:i/>
          <w:iCs/>
        </w:rPr>
        <w:t xml:space="preserve">e </w:t>
      </w:r>
      <w:r w:rsidRPr="00A807C3">
        <w:rPr>
          <w:rFonts w:ascii="Arial" w:hAnsi="Arial" w:cs="Arial"/>
          <w:i/>
          <w:iCs/>
        </w:rPr>
        <w:t xml:space="preserve">doubt </w:t>
      </w:r>
      <w:proofErr w:type="spellStart"/>
      <w:r w:rsidRPr="00A807C3">
        <w:rPr>
          <w:rFonts w:ascii="Arial" w:hAnsi="Arial" w:cs="Arial"/>
          <w:i/>
          <w:iCs/>
        </w:rPr>
        <w:t>na</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ang </w:t>
      </w:r>
      <w:proofErr w:type="spellStart"/>
      <w:r w:rsidRPr="00A807C3">
        <w:rPr>
          <w:rFonts w:ascii="Arial" w:hAnsi="Arial" w:cs="Arial"/>
          <w:i/>
          <w:iCs/>
        </w:rPr>
        <w:t>pag</w:t>
      </w:r>
      <w:proofErr w:type="spellEnd"/>
      <w:r w:rsidRPr="00A807C3">
        <w:rPr>
          <w:rFonts w:ascii="Arial" w:hAnsi="Arial" w:cs="Arial"/>
          <w:i/>
          <w:iCs/>
        </w:rPr>
        <w:t xml:space="preserve"> </w:t>
      </w:r>
      <w:proofErr w:type="spellStart"/>
      <w:r w:rsidRPr="00A807C3">
        <w:rPr>
          <w:rFonts w:ascii="Arial" w:hAnsi="Arial" w:cs="Arial"/>
          <w:i/>
          <w:iCs/>
        </w:rPr>
        <w:t>gamit</w:t>
      </w:r>
      <w:proofErr w:type="spellEnd"/>
      <w:r w:rsidRPr="00A807C3">
        <w:rPr>
          <w:rFonts w:ascii="Arial" w:hAnsi="Arial" w:cs="Arial"/>
          <w:i/>
          <w:iCs/>
        </w:rPr>
        <w:t xml:space="preserve"> ug social media, especially Facebook.”</w:t>
      </w:r>
    </w:p>
    <w:p w14:paraId="16F066D3" w14:textId="5DBB47DE" w:rsidR="00B25CF2" w:rsidRPr="00A807C3" w:rsidRDefault="00B25CF2" w:rsidP="00EA4AB2">
      <w:pPr>
        <w:ind w:left="720"/>
        <w:jc w:val="both"/>
        <w:rPr>
          <w:rFonts w:ascii="Arial" w:hAnsi="Arial" w:cs="Arial"/>
        </w:rPr>
      </w:pPr>
      <w:r w:rsidRPr="00A807C3">
        <w:rPr>
          <w:rFonts w:ascii="Arial" w:hAnsi="Arial" w:cs="Arial"/>
        </w:rPr>
        <w:t>(Of course, the effect of that event on me is that I started doubting social media, especially Facebook.) –P3, L1</w:t>
      </w:r>
      <w:r w:rsidRPr="00A807C3">
        <w:rPr>
          <w:rFonts w:ascii="Arial" w:hAnsi="Arial" w:cs="Arial"/>
        </w:rPr>
        <w:tab/>
        <w:t xml:space="preserve"> </w:t>
      </w:r>
    </w:p>
    <w:p w14:paraId="0C0C573F" w14:textId="77777777" w:rsidR="00B25CF2" w:rsidRPr="00A807C3" w:rsidRDefault="00B25CF2" w:rsidP="00B25CF2">
      <w:pPr>
        <w:ind w:firstLine="720"/>
        <w:jc w:val="both"/>
        <w:rPr>
          <w:rFonts w:ascii="Arial" w:hAnsi="Arial" w:cs="Arial"/>
        </w:rPr>
      </w:pPr>
    </w:p>
    <w:p w14:paraId="1FA56EE4" w14:textId="167A2CE2" w:rsidR="00B25CF2" w:rsidRPr="00A807C3" w:rsidRDefault="00B25CF2" w:rsidP="00B25CF2">
      <w:pPr>
        <w:jc w:val="both"/>
        <w:rPr>
          <w:rFonts w:ascii="Arial" w:hAnsi="Arial" w:cs="Arial"/>
          <w:b/>
          <w:bCs/>
          <w:sz w:val="22"/>
          <w:szCs w:val="22"/>
        </w:rPr>
      </w:pPr>
      <w:r w:rsidRPr="00A807C3">
        <w:rPr>
          <w:rFonts w:ascii="Arial" w:hAnsi="Arial" w:cs="Arial"/>
          <w:b/>
          <w:bCs/>
          <w:sz w:val="22"/>
          <w:szCs w:val="22"/>
        </w:rPr>
        <w:t>3.2 Risks Affecting Students’ Lives</w:t>
      </w:r>
    </w:p>
    <w:p w14:paraId="7018590A" w14:textId="77777777" w:rsidR="00B25CF2" w:rsidRPr="00A807C3" w:rsidRDefault="00B25CF2" w:rsidP="00B25CF2">
      <w:pPr>
        <w:jc w:val="both"/>
        <w:rPr>
          <w:rFonts w:ascii="Arial" w:hAnsi="Arial" w:cs="Arial"/>
          <w:b/>
          <w:bCs/>
        </w:rPr>
      </w:pPr>
    </w:p>
    <w:p w14:paraId="289BEA2F" w14:textId="55E20CAB" w:rsidR="00B25CF2" w:rsidRPr="00A807C3" w:rsidRDefault="00B25CF2" w:rsidP="00B25CF2">
      <w:pPr>
        <w:jc w:val="both"/>
        <w:rPr>
          <w:rFonts w:ascii="Arial" w:hAnsi="Arial" w:cs="Arial"/>
        </w:rPr>
      </w:pPr>
      <w:r w:rsidRPr="00A807C3">
        <w:rPr>
          <w:rFonts w:ascii="Arial" w:hAnsi="Arial" w:cs="Arial"/>
        </w:rPr>
        <w:lastRenderedPageBreak/>
        <w:t>Table 2 explored the themes along with their related sub-themes regarding the risks that affected the lives of the participants. The findings related to Research Question 2 have been summarized.</w:t>
      </w:r>
    </w:p>
    <w:p w14:paraId="329FB5EE" w14:textId="77777777" w:rsidR="00B25CF2" w:rsidRPr="00A807C3" w:rsidRDefault="00B25CF2" w:rsidP="00B25CF2">
      <w:pPr>
        <w:jc w:val="both"/>
        <w:rPr>
          <w:rFonts w:ascii="Arial" w:hAnsi="Arial" w:cs="Arial"/>
        </w:rPr>
      </w:pPr>
    </w:p>
    <w:p w14:paraId="033C7C74" w14:textId="178BF953" w:rsidR="00E035FD" w:rsidRPr="00A807C3" w:rsidRDefault="00B25CF2" w:rsidP="00B25CF2">
      <w:pPr>
        <w:jc w:val="both"/>
        <w:rPr>
          <w:rFonts w:ascii="Arial" w:hAnsi="Arial" w:cs="Arial"/>
          <w:b/>
          <w:bCs/>
        </w:rPr>
      </w:pPr>
      <w:r w:rsidRPr="00A807C3">
        <w:rPr>
          <w:rFonts w:ascii="Arial" w:hAnsi="Arial" w:cs="Arial"/>
          <w:b/>
          <w:bCs/>
        </w:rPr>
        <w:t xml:space="preserve">Table 2. Impact of Privacy Concerns on Tertiary Students in </w:t>
      </w:r>
      <w:proofErr w:type="spellStart"/>
      <w:r w:rsidRPr="00A807C3">
        <w:rPr>
          <w:rFonts w:ascii="Arial" w:hAnsi="Arial" w:cs="Arial"/>
          <w:b/>
          <w:bCs/>
        </w:rPr>
        <w:t>Digos</w:t>
      </w:r>
      <w:proofErr w:type="spellEnd"/>
      <w:r w:rsidRPr="00A807C3">
        <w:rPr>
          <w:rFonts w:ascii="Arial" w:hAnsi="Arial" w:cs="Arial"/>
          <w:b/>
          <w:bCs/>
        </w:rPr>
        <w:t xml:space="preserve"> City</w:t>
      </w:r>
    </w:p>
    <w:tbl>
      <w:tblPr>
        <w:tblStyle w:val="TableGrid"/>
        <w:tblW w:w="0" w:type="auto"/>
        <w:tblLook w:val="04A0" w:firstRow="1" w:lastRow="0" w:firstColumn="1" w:lastColumn="0" w:noHBand="0" w:noVBand="1"/>
      </w:tblPr>
      <w:tblGrid>
        <w:gridCol w:w="2358"/>
        <w:gridCol w:w="3150"/>
        <w:gridCol w:w="2916"/>
      </w:tblGrid>
      <w:tr w:rsidR="00A807C3" w:rsidRPr="00A807C3" w14:paraId="4BE8CEA7" w14:textId="77777777" w:rsidTr="002E6437">
        <w:tc>
          <w:tcPr>
            <w:tcW w:w="2358" w:type="dxa"/>
            <w:tcBorders>
              <w:left w:val="nil"/>
            </w:tcBorders>
          </w:tcPr>
          <w:p w14:paraId="7DF20F4A" w14:textId="77777777" w:rsidR="00E035FD" w:rsidRPr="00A807C3" w:rsidRDefault="00E035FD" w:rsidP="00EF0F7E">
            <w:pPr>
              <w:jc w:val="center"/>
              <w:rPr>
                <w:rFonts w:ascii="Arial" w:hAnsi="Arial" w:cs="Arial"/>
                <w:b/>
                <w:bCs/>
                <w:sz w:val="16"/>
                <w:szCs w:val="16"/>
              </w:rPr>
            </w:pPr>
            <w:r w:rsidRPr="00A807C3">
              <w:rPr>
                <w:rFonts w:ascii="Arial" w:hAnsi="Arial" w:cs="Arial"/>
                <w:b/>
                <w:bCs/>
                <w:sz w:val="16"/>
                <w:szCs w:val="16"/>
              </w:rPr>
              <w:t>Themes</w:t>
            </w:r>
          </w:p>
        </w:tc>
        <w:tc>
          <w:tcPr>
            <w:tcW w:w="3150" w:type="dxa"/>
            <w:tcBorders>
              <w:bottom w:val="single" w:sz="4" w:space="0" w:color="auto"/>
              <w:right w:val="single" w:sz="4" w:space="0" w:color="auto"/>
            </w:tcBorders>
          </w:tcPr>
          <w:p w14:paraId="4A41752E" w14:textId="77777777" w:rsidR="00E035FD" w:rsidRPr="00A807C3" w:rsidRDefault="00E035FD" w:rsidP="00EF0F7E">
            <w:pPr>
              <w:jc w:val="center"/>
              <w:rPr>
                <w:rFonts w:ascii="Arial" w:hAnsi="Arial" w:cs="Arial"/>
                <w:b/>
                <w:bCs/>
                <w:sz w:val="16"/>
                <w:szCs w:val="16"/>
              </w:rPr>
            </w:pPr>
            <w:r w:rsidRPr="00A807C3">
              <w:rPr>
                <w:rFonts w:ascii="Arial" w:hAnsi="Arial" w:cs="Arial"/>
                <w:b/>
                <w:bCs/>
                <w:sz w:val="16"/>
                <w:szCs w:val="16"/>
              </w:rPr>
              <w:t>Sub-Themes</w:t>
            </w:r>
          </w:p>
        </w:tc>
        <w:tc>
          <w:tcPr>
            <w:tcW w:w="2916" w:type="dxa"/>
            <w:tcBorders>
              <w:left w:val="single" w:sz="4" w:space="0" w:color="auto"/>
              <w:bottom w:val="single" w:sz="4" w:space="0" w:color="auto"/>
              <w:right w:val="nil"/>
            </w:tcBorders>
          </w:tcPr>
          <w:p w14:paraId="4C3943BF" w14:textId="77777777" w:rsidR="00E035FD" w:rsidRPr="00A807C3" w:rsidRDefault="00E035FD" w:rsidP="00EF0F7E">
            <w:pPr>
              <w:jc w:val="center"/>
              <w:rPr>
                <w:rFonts w:ascii="Arial" w:hAnsi="Arial" w:cs="Arial"/>
                <w:b/>
                <w:bCs/>
                <w:sz w:val="16"/>
                <w:szCs w:val="16"/>
              </w:rPr>
            </w:pPr>
            <w:r w:rsidRPr="00A807C3">
              <w:rPr>
                <w:rFonts w:ascii="Arial" w:hAnsi="Arial" w:cs="Arial"/>
                <w:b/>
                <w:bCs/>
                <w:sz w:val="16"/>
                <w:szCs w:val="16"/>
              </w:rPr>
              <w:t>Participants Responses</w:t>
            </w:r>
          </w:p>
        </w:tc>
      </w:tr>
      <w:tr w:rsidR="00A807C3" w:rsidRPr="00A807C3" w14:paraId="4E3BF94D" w14:textId="77777777" w:rsidTr="00EF0F7E">
        <w:tc>
          <w:tcPr>
            <w:tcW w:w="2358" w:type="dxa"/>
            <w:tcBorders>
              <w:left w:val="nil"/>
            </w:tcBorders>
          </w:tcPr>
          <w:p w14:paraId="3D4CB575" w14:textId="45DF1AB1" w:rsidR="00056163" w:rsidRPr="00A807C3" w:rsidRDefault="00056163" w:rsidP="00056163">
            <w:pPr>
              <w:rPr>
                <w:rFonts w:ascii="Arial" w:hAnsi="Arial" w:cs="Arial"/>
                <w:sz w:val="16"/>
                <w:szCs w:val="16"/>
              </w:rPr>
            </w:pPr>
            <w:r w:rsidRPr="00A807C3">
              <w:rPr>
                <w:rFonts w:ascii="Arial" w:hAnsi="Arial" w:cs="Arial"/>
                <w:sz w:val="16"/>
                <w:szCs w:val="16"/>
              </w:rPr>
              <w:t>Psychological Fallout</w:t>
            </w:r>
          </w:p>
        </w:tc>
        <w:tc>
          <w:tcPr>
            <w:tcW w:w="3150" w:type="dxa"/>
            <w:tcBorders>
              <w:right w:val="single" w:sz="4" w:space="0" w:color="auto"/>
            </w:tcBorders>
          </w:tcPr>
          <w:p w14:paraId="42DA2CB6" w14:textId="7BC13FE4" w:rsidR="00056163" w:rsidRPr="00A807C3" w:rsidRDefault="00056163" w:rsidP="00056163">
            <w:pPr>
              <w:rPr>
                <w:rFonts w:ascii="Arial" w:hAnsi="Arial" w:cs="Arial"/>
                <w:sz w:val="16"/>
                <w:szCs w:val="16"/>
              </w:rPr>
            </w:pPr>
            <w:r w:rsidRPr="00A807C3">
              <w:rPr>
                <w:rFonts w:ascii="Arial" w:hAnsi="Arial" w:cs="Arial"/>
                <w:sz w:val="16"/>
                <w:szCs w:val="16"/>
              </w:rPr>
              <w:t>Emotional and Mental Health Conditions</w:t>
            </w:r>
          </w:p>
        </w:tc>
        <w:tc>
          <w:tcPr>
            <w:tcW w:w="2916" w:type="dxa"/>
            <w:vMerge w:val="restart"/>
            <w:tcBorders>
              <w:left w:val="single" w:sz="4" w:space="0" w:color="auto"/>
              <w:right w:val="nil"/>
            </w:tcBorders>
          </w:tcPr>
          <w:p w14:paraId="46F2087A" w14:textId="43350BB4" w:rsidR="00056163" w:rsidRPr="00A807C3" w:rsidRDefault="00056163" w:rsidP="00056163">
            <w:pPr>
              <w:jc w:val="both"/>
              <w:rPr>
                <w:rFonts w:ascii="Arial" w:hAnsi="Arial" w:cs="Arial"/>
                <w:sz w:val="16"/>
                <w:szCs w:val="16"/>
              </w:rPr>
            </w:pPr>
            <w:r w:rsidRPr="00A807C3">
              <w:rPr>
                <w:rFonts w:ascii="Arial" w:hAnsi="Arial" w:cs="Arial"/>
                <w:sz w:val="16"/>
                <w:szCs w:val="16"/>
              </w:rPr>
              <w:t>illustrative quotes are provided in the Discussion section under each theme and sub-theme</w:t>
            </w:r>
          </w:p>
        </w:tc>
      </w:tr>
      <w:tr w:rsidR="00A807C3" w:rsidRPr="00A807C3" w14:paraId="5FFAC7B2" w14:textId="77777777" w:rsidTr="00EF0F7E">
        <w:tc>
          <w:tcPr>
            <w:tcW w:w="2358" w:type="dxa"/>
            <w:tcBorders>
              <w:left w:val="nil"/>
            </w:tcBorders>
          </w:tcPr>
          <w:p w14:paraId="1164AB04" w14:textId="77777777" w:rsidR="00056163" w:rsidRPr="00A807C3" w:rsidRDefault="00056163" w:rsidP="00056163">
            <w:pPr>
              <w:rPr>
                <w:rFonts w:ascii="Arial" w:hAnsi="Arial" w:cs="Arial"/>
                <w:sz w:val="16"/>
                <w:szCs w:val="16"/>
              </w:rPr>
            </w:pPr>
          </w:p>
        </w:tc>
        <w:tc>
          <w:tcPr>
            <w:tcW w:w="3150" w:type="dxa"/>
            <w:tcBorders>
              <w:right w:val="single" w:sz="4" w:space="0" w:color="auto"/>
            </w:tcBorders>
          </w:tcPr>
          <w:p w14:paraId="5E01737F" w14:textId="2F3A33C9" w:rsidR="00056163" w:rsidRPr="00A807C3" w:rsidRDefault="00056163" w:rsidP="00056163">
            <w:pPr>
              <w:rPr>
                <w:rFonts w:ascii="Arial" w:hAnsi="Arial" w:cs="Arial"/>
                <w:sz w:val="16"/>
                <w:szCs w:val="16"/>
              </w:rPr>
            </w:pPr>
            <w:r w:rsidRPr="00A807C3">
              <w:rPr>
                <w:rFonts w:ascii="Arial" w:hAnsi="Arial" w:cs="Arial"/>
                <w:sz w:val="16"/>
                <w:szCs w:val="16"/>
              </w:rPr>
              <w:t>Emotional Disturbance and Strain</w:t>
            </w:r>
          </w:p>
        </w:tc>
        <w:tc>
          <w:tcPr>
            <w:tcW w:w="2916" w:type="dxa"/>
            <w:vMerge/>
            <w:tcBorders>
              <w:left w:val="single" w:sz="4" w:space="0" w:color="auto"/>
              <w:right w:val="nil"/>
            </w:tcBorders>
          </w:tcPr>
          <w:p w14:paraId="78B8AE11" w14:textId="77777777" w:rsidR="00056163" w:rsidRPr="00A807C3" w:rsidRDefault="00056163" w:rsidP="00056163">
            <w:pPr>
              <w:jc w:val="both"/>
              <w:rPr>
                <w:rFonts w:ascii="Arial" w:hAnsi="Arial" w:cs="Arial"/>
                <w:sz w:val="16"/>
                <w:szCs w:val="16"/>
              </w:rPr>
            </w:pPr>
          </w:p>
        </w:tc>
      </w:tr>
      <w:tr w:rsidR="00A807C3" w:rsidRPr="00A807C3" w14:paraId="5216627E" w14:textId="77777777" w:rsidTr="002E6437">
        <w:tc>
          <w:tcPr>
            <w:tcW w:w="2358" w:type="dxa"/>
            <w:tcBorders>
              <w:left w:val="nil"/>
            </w:tcBorders>
          </w:tcPr>
          <w:p w14:paraId="32CBEBE1" w14:textId="77777777" w:rsidR="00056163" w:rsidRPr="00A807C3" w:rsidRDefault="00056163" w:rsidP="00056163">
            <w:pPr>
              <w:rPr>
                <w:rFonts w:ascii="Arial" w:hAnsi="Arial" w:cs="Arial"/>
                <w:sz w:val="16"/>
                <w:szCs w:val="16"/>
              </w:rPr>
            </w:pPr>
          </w:p>
        </w:tc>
        <w:tc>
          <w:tcPr>
            <w:tcW w:w="3150" w:type="dxa"/>
            <w:tcBorders>
              <w:right w:val="single" w:sz="4" w:space="0" w:color="auto"/>
            </w:tcBorders>
          </w:tcPr>
          <w:p w14:paraId="5424E603" w14:textId="4EE633E5" w:rsidR="00056163" w:rsidRPr="00A807C3" w:rsidRDefault="00056163" w:rsidP="00056163">
            <w:pPr>
              <w:rPr>
                <w:rFonts w:ascii="Arial" w:hAnsi="Arial" w:cs="Arial"/>
                <w:sz w:val="16"/>
                <w:szCs w:val="16"/>
              </w:rPr>
            </w:pPr>
            <w:r w:rsidRPr="00A807C3">
              <w:rPr>
                <w:rFonts w:ascii="Arial" w:hAnsi="Arial" w:cs="Arial"/>
                <w:sz w:val="16"/>
                <w:szCs w:val="16"/>
              </w:rPr>
              <w:t>Fear Responses</w:t>
            </w:r>
          </w:p>
        </w:tc>
        <w:tc>
          <w:tcPr>
            <w:tcW w:w="2916" w:type="dxa"/>
            <w:vMerge/>
            <w:tcBorders>
              <w:left w:val="single" w:sz="4" w:space="0" w:color="auto"/>
              <w:bottom w:val="single" w:sz="4" w:space="0" w:color="auto"/>
              <w:right w:val="nil"/>
            </w:tcBorders>
          </w:tcPr>
          <w:p w14:paraId="2698E1AD" w14:textId="77777777" w:rsidR="00056163" w:rsidRPr="00A807C3" w:rsidRDefault="00056163" w:rsidP="00056163">
            <w:pPr>
              <w:jc w:val="both"/>
              <w:rPr>
                <w:rFonts w:ascii="Arial" w:hAnsi="Arial" w:cs="Arial"/>
                <w:sz w:val="16"/>
                <w:szCs w:val="16"/>
              </w:rPr>
            </w:pPr>
          </w:p>
        </w:tc>
      </w:tr>
      <w:tr w:rsidR="00A807C3" w:rsidRPr="00A807C3" w14:paraId="095CF0ED" w14:textId="77777777" w:rsidTr="002E6437">
        <w:tc>
          <w:tcPr>
            <w:tcW w:w="2358" w:type="dxa"/>
            <w:tcBorders>
              <w:left w:val="nil"/>
            </w:tcBorders>
          </w:tcPr>
          <w:p w14:paraId="3FCD61E7" w14:textId="3EE0F59F" w:rsidR="00056163" w:rsidRPr="00A807C3" w:rsidRDefault="00056163" w:rsidP="00056163">
            <w:pPr>
              <w:rPr>
                <w:rFonts w:ascii="Arial" w:hAnsi="Arial" w:cs="Arial"/>
                <w:sz w:val="16"/>
                <w:szCs w:val="16"/>
              </w:rPr>
            </w:pPr>
            <w:r w:rsidRPr="00A807C3">
              <w:rPr>
                <w:rFonts w:ascii="Arial" w:hAnsi="Arial" w:cs="Arial"/>
                <w:sz w:val="16"/>
                <w:szCs w:val="16"/>
              </w:rPr>
              <w:t>Academic Collapse</w:t>
            </w:r>
          </w:p>
        </w:tc>
        <w:tc>
          <w:tcPr>
            <w:tcW w:w="3150" w:type="dxa"/>
            <w:tcBorders>
              <w:right w:val="single" w:sz="4" w:space="0" w:color="auto"/>
            </w:tcBorders>
          </w:tcPr>
          <w:p w14:paraId="4531A47F" w14:textId="573BBB6A" w:rsidR="00056163" w:rsidRPr="00A807C3" w:rsidRDefault="00056163" w:rsidP="00056163">
            <w:pPr>
              <w:rPr>
                <w:rFonts w:ascii="Arial" w:hAnsi="Arial" w:cs="Arial"/>
                <w:sz w:val="16"/>
                <w:szCs w:val="16"/>
              </w:rPr>
            </w:pPr>
            <w:r w:rsidRPr="00A807C3">
              <w:rPr>
                <w:rFonts w:ascii="Arial" w:hAnsi="Arial" w:cs="Arial"/>
                <w:sz w:val="16"/>
                <w:szCs w:val="16"/>
              </w:rPr>
              <w:t>Academic Performance Decline</w:t>
            </w:r>
          </w:p>
        </w:tc>
        <w:tc>
          <w:tcPr>
            <w:tcW w:w="2916" w:type="dxa"/>
            <w:vMerge w:val="restart"/>
            <w:tcBorders>
              <w:top w:val="single" w:sz="4" w:space="0" w:color="auto"/>
              <w:left w:val="single" w:sz="4" w:space="0" w:color="auto"/>
              <w:right w:val="nil"/>
            </w:tcBorders>
          </w:tcPr>
          <w:p w14:paraId="1C808437" w14:textId="063C20BF" w:rsidR="00056163" w:rsidRPr="00A807C3" w:rsidRDefault="00056163" w:rsidP="00056163">
            <w:pPr>
              <w:jc w:val="both"/>
              <w:rPr>
                <w:rFonts w:ascii="Arial" w:hAnsi="Arial" w:cs="Arial"/>
                <w:sz w:val="16"/>
                <w:szCs w:val="16"/>
              </w:rPr>
            </w:pPr>
            <w:r w:rsidRPr="00A807C3">
              <w:rPr>
                <w:rFonts w:ascii="Arial" w:hAnsi="Arial" w:cs="Arial"/>
                <w:sz w:val="16"/>
                <w:szCs w:val="16"/>
              </w:rPr>
              <w:t>illustrative quotes are provided in the Discussion section under each theme and sub-theme</w:t>
            </w:r>
          </w:p>
        </w:tc>
      </w:tr>
      <w:tr w:rsidR="00A807C3" w:rsidRPr="00A807C3" w14:paraId="7CBE6DAC" w14:textId="77777777" w:rsidTr="00EF0F7E">
        <w:tc>
          <w:tcPr>
            <w:tcW w:w="2358" w:type="dxa"/>
            <w:tcBorders>
              <w:left w:val="nil"/>
            </w:tcBorders>
          </w:tcPr>
          <w:p w14:paraId="4D935763" w14:textId="53871117" w:rsidR="002E6437" w:rsidRPr="00A807C3" w:rsidRDefault="002E6437" w:rsidP="002E6437">
            <w:pPr>
              <w:rPr>
                <w:rFonts w:ascii="Arial" w:hAnsi="Arial" w:cs="Arial"/>
                <w:sz w:val="16"/>
                <w:szCs w:val="16"/>
              </w:rPr>
            </w:pPr>
            <w:r w:rsidRPr="00A807C3">
              <w:rPr>
                <w:rFonts w:ascii="Arial" w:hAnsi="Arial" w:cs="Arial"/>
                <w:sz w:val="16"/>
                <w:szCs w:val="16"/>
              </w:rPr>
              <w:t xml:space="preserve"> </w:t>
            </w:r>
          </w:p>
        </w:tc>
        <w:tc>
          <w:tcPr>
            <w:tcW w:w="3150" w:type="dxa"/>
            <w:tcBorders>
              <w:right w:val="single" w:sz="4" w:space="0" w:color="auto"/>
            </w:tcBorders>
          </w:tcPr>
          <w:p w14:paraId="288C6003" w14:textId="58FDAC85" w:rsidR="002E6437" w:rsidRPr="00A807C3" w:rsidRDefault="002E6437" w:rsidP="002E6437">
            <w:pPr>
              <w:rPr>
                <w:rFonts w:ascii="Arial" w:hAnsi="Arial" w:cs="Arial"/>
                <w:sz w:val="16"/>
                <w:szCs w:val="16"/>
              </w:rPr>
            </w:pPr>
            <w:r w:rsidRPr="00A807C3">
              <w:rPr>
                <w:rFonts w:ascii="Arial" w:hAnsi="Arial" w:cs="Arial"/>
                <w:sz w:val="16"/>
                <w:szCs w:val="16"/>
              </w:rPr>
              <w:t>Disengagement from Academic Activities</w:t>
            </w:r>
          </w:p>
        </w:tc>
        <w:tc>
          <w:tcPr>
            <w:tcW w:w="2916" w:type="dxa"/>
            <w:vMerge/>
            <w:tcBorders>
              <w:left w:val="single" w:sz="4" w:space="0" w:color="auto"/>
              <w:right w:val="nil"/>
            </w:tcBorders>
          </w:tcPr>
          <w:p w14:paraId="2C4C0DE9" w14:textId="0F84B863" w:rsidR="002E6437" w:rsidRPr="00A807C3" w:rsidRDefault="002E6437" w:rsidP="002E6437">
            <w:pPr>
              <w:jc w:val="both"/>
              <w:rPr>
                <w:rFonts w:ascii="Arial" w:hAnsi="Arial" w:cs="Arial"/>
                <w:sz w:val="16"/>
                <w:szCs w:val="16"/>
              </w:rPr>
            </w:pPr>
          </w:p>
        </w:tc>
      </w:tr>
      <w:tr w:rsidR="00A807C3" w:rsidRPr="00A807C3" w14:paraId="67C9C89F" w14:textId="77777777" w:rsidTr="00EF0F7E">
        <w:tc>
          <w:tcPr>
            <w:tcW w:w="2358" w:type="dxa"/>
            <w:tcBorders>
              <w:left w:val="nil"/>
            </w:tcBorders>
          </w:tcPr>
          <w:p w14:paraId="246A04C2" w14:textId="16D062BB" w:rsidR="002E6437" w:rsidRPr="00A807C3" w:rsidRDefault="002E6437" w:rsidP="002E6437">
            <w:pPr>
              <w:rPr>
                <w:rFonts w:ascii="Arial" w:hAnsi="Arial" w:cs="Arial"/>
                <w:sz w:val="16"/>
                <w:szCs w:val="16"/>
              </w:rPr>
            </w:pPr>
          </w:p>
        </w:tc>
        <w:tc>
          <w:tcPr>
            <w:tcW w:w="3150" w:type="dxa"/>
            <w:tcBorders>
              <w:right w:val="single" w:sz="4" w:space="0" w:color="auto"/>
            </w:tcBorders>
          </w:tcPr>
          <w:p w14:paraId="124558AD" w14:textId="63BC5BAB" w:rsidR="002E6437" w:rsidRPr="00A807C3" w:rsidRDefault="002E6437" w:rsidP="002E6437">
            <w:pPr>
              <w:rPr>
                <w:rFonts w:ascii="Arial" w:hAnsi="Arial" w:cs="Arial"/>
                <w:sz w:val="16"/>
                <w:szCs w:val="16"/>
              </w:rPr>
            </w:pPr>
            <w:r w:rsidRPr="00A807C3">
              <w:rPr>
                <w:rFonts w:ascii="Arial" w:hAnsi="Arial" w:cs="Arial"/>
                <w:sz w:val="16"/>
                <w:szCs w:val="16"/>
              </w:rPr>
              <w:t>Negative Academic Habits</w:t>
            </w:r>
          </w:p>
        </w:tc>
        <w:tc>
          <w:tcPr>
            <w:tcW w:w="2916" w:type="dxa"/>
            <w:vMerge/>
            <w:tcBorders>
              <w:left w:val="single" w:sz="4" w:space="0" w:color="auto"/>
              <w:right w:val="nil"/>
            </w:tcBorders>
          </w:tcPr>
          <w:p w14:paraId="0967A24B" w14:textId="77777777" w:rsidR="002E6437" w:rsidRPr="00A807C3" w:rsidRDefault="002E6437" w:rsidP="002E6437">
            <w:pPr>
              <w:jc w:val="both"/>
              <w:rPr>
                <w:rFonts w:ascii="Arial" w:hAnsi="Arial" w:cs="Arial"/>
                <w:sz w:val="16"/>
                <w:szCs w:val="16"/>
              </w:rPr>
            </w:pPr>
          </w:p>
        </w:tc>
      </w:tr>
      <w:tr w:rsidR="00A807C3" w:rsidRPr="00A807C3" w14:paraId="218A8BF8" w14:textId="77777777" w:rsidTr="002E6437">
        <w:tc>
          <w:tcPr>
            <w:tcW w:w="2358" w:type="dxa"/>
            <w:tcBorders>
              <w:left w:val="nil"/>
            </w:tcBorders>
          </w:tcPr>
          <w:p w14:paraId="30824B02" w14:textId="77777777" w:rsidR="002E6437" w:rsidRPr="00A807C3" w:rsidRDefault="002E6437" w:rsidP="002E6437">
            <w:pPr>
              <w:rPr>
                <w:rFonts w:ascii="Arial" w:hAnsi="Arial" w:cs="Arial"/>
                <w:sz w:val="16"/>
                <w:szCs w:val="16"/>
              </w:rPr>
            </w:pPr>
          </w:p>
        </w:tc>
        <w:tc>
          <w:tcPr>
            <w:tcW w:w="3150" w:type="dxa"/>
            <w:tcBorders>
              <w:right w:val="single" w:sz="4" w:space="0" w:color="auto"/>
            </w:tcBorders>
          </w:tcPr>
          <w:p w14:paraId="11845862" w14:textId="751F49E7" w:rsidR="002E6437" w:rsidRPr="00A807C3" w:rsidRDefault="002E6437" w:rsidP="002E6437">
            <w:pPr>
              <w:rPr>
                <w:rFonts w:ascii="Arial" w:hAnsi="Arial" w:cs="Arial"/>
                <w:sz w:val="16"/>
                <w:szCs w:val="16"/>
              </w:rPr>
            </w:pPr>
            <w:r w:rsidRPr="00A807C3">
              <w:rPr>
                <w:rFonts w:ascii="Arial" w:hAnsi="Arial" w:cs="Arial"/>
                <w:sz w:val="16"/>
                <w:szCs w:val="16"/>
              </w:rPr>
              <w:t>Technology-Induced Disruption</w:t>
            </w:r>
          </w:p>
        </w:tc>
        <w:tc>
          <w:tcPr>
            <w:tcW w:w="2916" w:type="dxa"/>
            <w:vMerge/>
            <w:tcBorders>
              <w:left w:val="single" w:sz="4" w:space="0" w:color="auto"/>
              <w:bottom w:val="single" w:sz="4" w:space="0" w:color="auto"/>
              <w:right w:val="nil"/>
            </w:tcBorders>
          </w:tcPr>
          <w:p w14:paraId="1D3F541D" w14:textId="77777777" w:rsidR="002E6437" w:rsidRPr="00A807C3" w:rsidRDefault="002E6437" w:rsidP="002E6437">
            <w:pPr>
              <w:jc w:val="both"/>
              <w:rPr>
                <w:rFonts w:ascii="Arial" w:hAnsi="Arial" w:cs="Arial"/>
                <w:sz w:val="16"/>
                <w:szCs w:val="16"/>
              </w:rPr>
            </w:pPr>
          </w:p>
        </w:tc>
      </w:tr>
      <w:tr w:rsidR="00A807C3" w:rsidRPr="00A807C3" w14:paraId="2657A839" w14:textId="77777777" w:rsidTr="002E6437">
        <w:tc>
          <w:tcPr>
            <w:tcW w:w="2358" w:type="dxa"/>
            <w:tcBorders>
              <w:left w:val="nil"/>
            </w:tcBorders>
          </w:tcPr>
          <w:p w14:paraId="5B285BBE" w14:textId="086A4CF4" w:rsidR="002E6437" w:rsidRPr="00A807C3" w:rsidRDefault="002E6437" w:rsidP="002E6437">
            <w:pPr>
              <w:rPr>
                <w:rFonts w:ascii="Arial" w:hAnsi="Arial" w:cs="Arial"/>
                <w:sz w:val="16"/>
                <w:szCs w:val="16"/>
              </w:rPr>
            </w:pPr>
            <w:r w:rsidRPr="00A807C3">
              <w:rPr>
                <w:rFonts w:ascii="Arial" w:hAnsi="Arial" w:cs="Arial"/>
                <w:sz w:val="16"/>
                <w:szCs w:val="16"/>
              </w:rPr>
              <w:t>Social Withdrawal</w:t>
            </w:r>
          </w:p>
        </w:tc>
        <w:tc>
          <w:tcPr>
            <w:tcW w:w="3150" w:type="dxa"/>
            <w:tcBorders>
              <w:right w:val="single" w:sz="4" w:space="0" w:color="auto"/>
            </w:tcBorders>
          </w:tcPr>
          <w:p w14:paraId="36548022" w14:textId="7116EB47" w:rsidR="002E6437" w:rsidRPr="00A807C3" w:rsidRDefault="002E6437" w:rsidP="002E6437">
            <w:pPr>
              <w:rPr>
                <w:rFonts w:ascii="Arial" w:hAnsi="Arial" w:cs="Arial"/>
                <w:sz w:val="16"/>
                <w:szCs w:val="16"/>
              </w:rPr>
            </w:pPr>
            <w:r w:rsidRPr="00A807C3">
              <w:rPr>
                <w:rFonts w:ascii="Arial" w:hAnsi="Arial" w:cs="Arial"/>
                <w:sz w:val="16"/>
                <w:szCs w:val="16"/>
              </w:rPr>
              <w:t>Emotional Barriers</w:t>
            </w:r>
          </w:p>
        </w:tc>
        <w:tc>
          <w:tcPr>
            <w:tcW w:w="2916" w:type="dxa"/>
            <w:vMerge w:val="restart"/>
            <w:tcBorders>
              <w:top w:val="single" w:sz="4" w:space="0" w:color="auto"/>
              <w:left w:val="single" w:sz="4" w:space="0" w:color="auto"/>
              <w:right w:val="nil"/>
            </w:tcBorders>
          </w:tcPr>
          <w:p w14:paraId="62C478B5" w14:textId="796F8906" w:rsidR="002E6437" w:rsidRPr="00A807C3" w:rsidRDefault="002E6437" w:rsidP="002E6437">
            <w:pPr>
              <w:jc w:val="both"/>
              <w:rPr>
                <w:rFonts w:ascii="Arial" w:hAnsi="Arial" w:cs="Arial"/>
                <w:sz w:val="16"/>
                <w:szCs w:val="16"/>
              </w:rPr>
            </w:pPr>
            <w:r w:rsidRPr="00A807C3">
              <w:rPr>
                <w:rFonts w:ascii="Arial" w:hAnsi="Arial" w:cs="Arial"/>
                <w:sz w:val="16"/>
                <w:szCs w:val="16"/>
              </w:rPr>
              <w:t xml:space="preserve">illustrative </w:t>
            </w:r>
            <w:r w:rsidR="00056163" w:rsidRPr="00A807C3">
              <w:rPr>
                <w:rFonts w:ascii="Arial" w:hAnsi="Arial" w:cs="Arial"/>
                <w:sz w:val="16"/>
                <w:szCs w:val="16"/>
              </w:rPr>
              <w:t>quotes are provided</w:t>
            </w:r>
            <w:r w:rsidRPr="00A807C3">
              <w:rPr>
                <w:rFonts w:ascii="Arial" w:hAnsi="Arial" w:cs="Arial"/>
                <w:sz w:val="16"/>
                <w:szCs w:val="16"/>
              </w:rPr>
              <w:t xml:space="preserve"> in the Discussion section under each theme and sub-theme</w:t>
            </w:r>
          </w:p>
        </w:tc>
      </w:tr>
      <w:tr w:rsidR="00A807C3" w:rsidRPr="00A807C3" w14:paraId="3A24653B" w14:textId="77777777" w:rsidTr="00EF0F7E">
        <w:tc>
          <w:tcPr>
            <w:tcW w:w="2358" w:type="dxa"/>
            <w:tcBorders>
              <w:left w:val="nil"/>
            </w:tcBorders>
          </w:tcPr>
          <w:p w14:paraId="0BDD5ED6" w14:textId="77777777" w:rsidR="002E6437" w:rsidRPr="00A807C3" w:rsidRDefault="002E6437" w:rsidP="002E6437">
            <w:pPr>
              <w:rPr>
                <w:rFonts w:ascii="Arial" w:hAnsi="Arial" w:cs="Arial"/>
                <w:sz w:val="16"/>
                <w:szCs w:val="16"/>
              </w:rPr>
            </w:pPr>
          </w:p>
        </w:tc>
        <w:tc>
          <w:tcPr>
            <w:tcW w:w="3150" w:type="dxa"/>
            <w:tcBorders>
              <w:right w:val="single" w:sz="4" w:space="0" w:color="auto"/>
            </w:tcBorders>
          </w:tcPr>
          <w:p w14:paraId="468C0033" w14:textId="174CFD4E" w:rsidR="002E6437" w:rsidRPr="00A807C3" w:rsidRDefault="002E6437" w:rsidP="002E6437">
            <w:pPr>
              <w:rPr>
                <w:rFonts w:ascii="Arial" w:hAnsi="Arial" w:cs="Arial"/>
                <w:sz w:val="16"/>
                <w:szCs w:val="16"/>
              </w:rPr>
            </w:pPr>
            <w:r w:rsidRPr="00A807C3">
              <w:rPr>
                <w:rFonts w:ascii="Arial" w:hAnsi="Arial" w:cs="Arial"/>
                <w:sz w:val="16"/>
                <w:szCs w:val="16"/>
              </w:rPr>
              <w:t>Behavioral Social Withdrawal</w:t>
            </w:r>
          </w:p>
        </w:tc>
        <w:tc>
          <w:tcPr>
            <w:tcW w:w="2916" w:type="dxa"/>
            <w:vMerge/>
            <w:tcBorders>
              <w:left w:val="single" w:sz="4" w:space="0" w:color="auto"/>
              <w:right w:val="nil"/>
            </w:tcBorders>
          </w:tcPr>
          <w:p w14:paraId="03F070CF" w14:textId="0F39E253" w:rsidR="002E6437" w:rsidRPr="00A807C3" w:rsidRDefault="002E6437" w:rsidP="002E6437">
            <w:pPr>
              <w:jc w:val="both"/>
              <w:rPr>
                <w:rFonts w:ascii="Arial" w:hAnsi="Arial" w:cs="Arial"/>
                <w:sz w:val="16"/>
                <w:szCs w:val="16"/>
              </w:rPr>
            </w:pPr>
          </w:p>
        </w:tc>
      </w:tr>
      <w:tr w:rsidR="00A807C3" w:rsidRPr="00A807C3" w14:paraId="3164ABF7" w14:textId="77777777" w:rsidTr="00EF0F7E">
        <w:tc>
          <w:tcPr>
            <w:tcW w:w="2358" w:type="dxa"/>
            <w:tcBorders>
              <w:left w:val="nil"/>
            </w:tcBorders>
          </w:tcPr>
          <w:p w14:paraId="214C4C78" w14:textId="7F9E4C35" w:rsidR="002E6437" w:rsidRPr="00A807C3" w:rsidRDefault="002E6437" w:rsidP="002E6437">
            <w:pPr>
              <w:rPr>
                <w:rFonts w:ascii="Arial" w:hAnsi="Arial" w:cs="Arial"/>
                <w:sz w:val="16"/>
                <w:szCs w:val="16"/>
              </w:rPr>
            </w:pPr>
          </w:p>
        </w:tc>
        <w:tc>
          <w:tcPr>
            <w:tcW w:w="3150" w:type="dxa"/>
            <w:tcBorders>
              <w:right w:val="single" w:sz="4" w:space="0" w:color="auto"/>
            </w:tcBorders>
          </w:tcPr>
          <w:p w14:paraId="071E6EBD" w14:textId="54D11D36" w:rsidR="002E6437" w:rsidRPr="00A807C3" w:rsidRDefault="002E6437" w:rsidP="002E6437">
            <w:pPr>
              <w:rPr>
                <w:rFonts w:ascii="Arial" w:hAnsi="Arial" w:cs="Arial"/>
                <w:sz w:val="16"/>
                <w:szCs w:val="16"/>
              </w:rPr>
            </w:pPr>
            <w:r w:rsidRPr="00A807C3">
              <w:rPr>
                <w:rFonts w:ascii="Arial" w:hAnsi="Arial" w:cs="Arial"/>
                <w:sz w:val="16"/>
                <w:szCs w:val="16"/>
              </w:rPr>
              <w:t>Relation Strain and Peer Impact</w:t>
            </w:r>
          </w:p>
        </w:tc>
        <w:tc>
          <w:tcPr>
            <w:tcW w:w="2916" w:type="dxa"/>
            <w:vMerge/>
            <w:tcBorders>
              <w:left w:val="single" w:sz="4" w:space="0" w:color="auto"/>
              <w:right w:val="nil"/>
            </w:tcBorders>
          </w:tcPr>
          <w:p w14:paraId="358B05A7" w14:textId="4A687E1C" w:rsidR="002E6437" w:rsidRPr="00A807C3" w:rsidRDefault="002E6437" w:rsidP="002E6437">
            <w:pPr>
              <w:jc w:val="both"/>
              <w:rPr>
                <w:rFonts w:ascii="Arial" w:hAnsi="Arial" w:cs="Arial"/>
                <w:sz w:val="16"/>
                <w:szCs w:val="16"/>
              </w:rPr>
            </w:pPr>
          </w:p>
        </w:tc>
      </w:tr>
      <w:tr w:rsidR="002E6437" w:rsidRPr="00A807C3" w14:paraId="2DB92666" w14:textId="77777777" w:rsidTr="00EF0F7E">
        <w:tc>
          <w:tcPr>
            <w:tcW w:w="2358" w:type="dxa"/>
            <w:tcBorders>
              <w:left w:val="nil"/>
            </w:tcBorders>
          </w:tcPr>
          <w:p w14:paraId="7E25E377" w14:textId="77777777" w:rsidR="002E6437" w:rsidRPr="00A807C3" w:rsidRDefault="002E6437" w:rsidP="002E6437">
            <w:pPr>
              <w:rPr>
                <w:rFonts w:ascii="Arial" w:hAnsi="Arial" w:cs="Arial"/>
                <w:sz w:val="16"/>
                <w:szCs w:val="16"/>
              </w:rPr>
            </w:pPr>
          </w:p>
        </w:tc>
        <w:tc>
          <w:tcPr>
            <w:tcW w:w="3150" w:type="dxa"/>
            <w:tcBorders>
              <w:right w:val="single" w:sz="4" w:space="0" w:color="auto"/>
            </w:tcBorders>
          </w:tcPr>
          <w:p w14:paraId="0E944A0A" w14:textId="2B01AD36" w:rsidR="002E6437" w:rsidRPr="00A807C3" w:rsidRDefault="002E6437" w:rsidP="002E6437">
            <w:pPr>
              <w:rPr>
                <w:rFonts w:ascii="Arial" w:hAnsi="Arial" w:cs="Arial"/>
                <w:sz w:val="16"/>
                <w:szCs w:val="16"/>
              </w:rPr>
            </w:pPr>
            <w:r w:rsidRPr="00A807C3">
              <w:rPr>
                <w:rFonts w:ascii="Arial" w:hAnsi="Arial" w:cs="Arial"/>
                <w:sz w:val="16"/>
                <w:szCs w:val="16"/>
              </w:rPr>
              <w:t>Post-Interaction Regrets</w:t>
            </w:r>
          </w:p>
        </w:tc>
        <w:tc>
          <w:tcPr>
            <w:tcW w:w="2916" w:type="dxa"/>
            <w:vMerge/>
            <w:tcBorders>
              <w:left w:val="single" w:sz="4" w:space="0" w:color="auto"/>
              <w:right w:val="nil"/>
            </w:tcBorders>
          </w:tcPr>
          <w:p w14:paraId="69E91435" w14:textId="77777777" w:rsidR="002E6437" w:rsidRPr="00A807C3" w:rsidRDefault="002E6437" w:rsidP="002E6437">
            <w:pPr>
              <w:rPr>
                <w:rFonts w:ascii="Arial" w:hAnsi="Arial" w:cs="Arial"/>
                <w:sz w:val="16"/>
                <w:szCs w:val="16"/>
              </w:rPr>
            </w:pPr>
          </w:p>
        </w:tc>
      </w:tr>
    </w:tbl>
    <w:p w14:paraId="166D449A" w14:textId="77777777" w:rsidR="00E035FD" w:rsidRPr="00A807C3" w:rsidRDefault="00E035FD" w:rsidP="00B25CF2">
      <w:pPr>
        <w:jc w:val="both"/>
        <w:rPr>
          <w:rFonts w:ascii="Arial" w:hAnsi="Arial" w:cs="Arial"/>
          <w:b/>
          <w:bCs/>
        </w:rPr>
      </w:pPr>
    </w:p>
    <w:p w14:paraId="0A3F3DEA" w14:textId="777E0AFF" w:rsidR="00B25CF2" w:rsidRPr="00A807C3" w:rsidRDefault="00071CE6" w:rsidP="00B25CF2">
      <w:pPr>
        <w:jc w:val="both"/>
        <w:rPr>
          <w:rFonts w:ascii="Arial" w:hAnsi="Arial" w:cs="Arial"/>
          <w:b/>
          <w:bCs/>
          <w:u w:val="single"/>
        </w:rPr>
      </w:pPr>
      <w:r w:rsidRPr="00A807C3">
        <w:rPr>
          <w:rFonts w:ascii="Arial" w:hAnsi="Arial" w:cs="Arial"/>
          <w:b/>
          <w:bCs/>
          <w:u w:val="single"/>
        </w:rPr>
        <w:t xml:space="preserve">3.2.1 </w:t>
      </w:r>
      <w:r w:rsidR="00B25CF2" w:rsidRPr="00A807C3">
        <w:rPr>
          <w:rFonts w:ascii="Arial" w:hAnsi="Arial" w:cs="Arial"/>
          <w:b/>
          <w:bCs/>
          <w:u w:val="single"/>
        </w:rPr>
        <w:t xml:space="preserve">Theme 1: Psychological Fallout </w:t>
      </w:r>
    </w:p>
    <w:p w14:paraId="19F6FD15" w14:textId="77777777" w:rsidR="00B25CF2" w:rsidRPr="00A807C3" w:rsidRDefault="00B25CF2" w:rsidP="00B25CF2">
      <w:pPr>
        <w:jc w:val="both"/>
        <w:rPr>
          <w:rFonts w:ascii="Arial" w:hAnsi="Arial" w:cs="Arial"/>
          <w:b/>
          <w:bCs/>
        </w:rPr>
      </w:pPr>
    </w:p>
    <w:p w14:paraId="3736E28B" w14:textId="283E0124" w:rsidR="00B25CF2" w:rsidRPr="00A807C3" w:rsidRDefault="00B25CF2" w:rsidP="00B25CF2">
      <w:pPr>
        <w:jc w:val="both"/>
        <w:rPr>
          <w:rFonts w:ascii="Arial" w:hAnsi="Arial" w:cs="Arial"/>
        </w:rPr>
      </w:pPr>
      <w:r w:rsidRPr="00A807C3">
        <w:rPr>
          <w:rFonts w:ascii="Arial" w:hAnsi="Arial" w:cs="Arial"/>
          <w:b/>
          <w:bCs/>
        </w:rPr>
        <w:t>Psychological fallout</w:t>
      </w:r>
      <w:r w:rsidRPr="00A807C3">
        <w:rPr>
          <w:rFonts w:ascii="Arial" w:hAnsi="Arial" w:cs="Arial"/>
        </w:rPr>
        <w:t xml:space="preserve"> comprised the condition of being emotionally upset, for instance, through anxiety, depression, or simply overall strain (Hwang et al., 2008</w:t>
      </w:r>
      <w:r w:rsidR="00241666" w:rsidRPr="00A807C3">
        <w:rPr>
          <w:rFonts w:ascii="Arial" w:hAnsi="Arial" w:cs="Arial"/>
        </w:rPr>
        <w:t xml:space="preserve"> [</w:t>
      </w:r>
      <w:r w:rsidR="00D97A15" w:rsidRPr="00A807C3">
        <w:rPr>
          <w:rFonts w:ascii="Arial" w:hAnsi="Arial" w:cs="Arial"/>
        </w:rPr>
        <w:t>2</w:t>
      </w:r>
      <w:r w:rsidR="00C25926" w:rsidRPr="00A807C3">
        <w:rPr>
          <w:rFonts w:ascii="Arial" w:hAnsi="Arial" w:cs="Arial"/>
        </w:rPr>
        <w:t>7</w:t>
      </w:r>
      <w:r w:rsidR="00241666" w:rsidRPr="00A807C3">
        <w:rPr>
          <w:rFonts w:ascii="Arial" w:hAnsi="Arial" w:cs="Arial"/>
        </w:rPr>
        <w:t>]</w:t>
      </w:r>
      <w:r w:rsidRPr="00A807C3">
        <w:rPr>
          <w:rFonts w:ascii="Arial" w:hAnsi="Arial" w:cs="Arial"/>
        </w:rPr>
        <w:t>). This theme was broken down into</w:t>
      </w:r>
      <w:r w:rsidR="00966941" w:rsidRPr="00A807C3">
        <w:rPr>
          <w:rFonts w:ascii="Arial" w:hAnsi="Arial" w:cs="Arial"/>
        </w:rPr>
        <w:t xml:space="preserve"> three</w:t>
      </w:r>
      <w:r w:rsidRPr="00A807C3">
        <w:rPr>
          <w:rFonts w:ascii="Arial" w:hAnsi="Arial" w:cs="Arial"/>
        </w:rPr>
        <w:t xml:space="preserve"> subthemes that illustrated the participants' mental health struggles and cognitive responses to the experience.</w:t>
      </w:r>
    </w:p>
    <w:p w14:paraId="2C9A029A" w14:textId="77777777" w:rsidR="00B25CF2" w:rsidRPr="00A807C3" w:rsidRDefault="00B25CF2" w:rsidP="00B25CF2">
      <w:pPr>
        <w:jc w:val="both"/>
        <w:rPr>
          <w:rFonts w:ascii="Arial" w:hAnsi="Arial" w:cs="Arial"/>
        </w:rPr>
      </w:pPr>
    </w:p>
    <w:p w14:paraId="4F9DD29A" w14:textId="263B0DFE" w:rsidR="00B25CF2" w:rsidRPr="00A807C3" w:rsidRDefault="00B25CF2" w:rsidP="00B25CF2">
      <w:pPr>
        <w:jc w:val="both"/>
        <w:rPr>
          <w:rFonts w:ascii="Arial" w:hAnsi="Arial" w:cs="Arial"/>
        </w:rPr>
      </w:pPr>
      <w:r w:rsidRPr="00A807C3">
        <w:rPr>
          <w:rFonts w:ascii="Arial" w:hAnsi="Arial" w:cs="Arial"/>
        </w:rPr>
        <w:t xml:space="preserve">The first subtheme, </w:t>
      </w:r>
      <w:r w:rsidRPr="00A807C3">
        <w:rPr>
          <w:rFonts w:ascii="Arial" w:hAnsi="Arial" w:cs="Arial"/>
          <w:b/>
          <w:bCs/>
        </w:rPr>
        <w:t>emotional and mental health</w:t>
      </w:r>
      <w:r w:rsidRPr="00A807C3">
        <w:rPr>
          <w:rFonts w:ascii="Arial" w:hAnsi="Arial" w:cs="Arial"/>
        </w:rPr>
        <w:t xml:space="preserve"> </w:t>
      </w:r>
      <w:r w:rsidRPr="00A807C3">
        <w:rPr>
          <w:rFonts w:ascii="Arial" w:hAnsi="Arial" w:cs="Arial"/>
          <w:b/>
          <w:bCs/>
        </w:rPr>
        <w:t>conditions</w:t>
      </w:r>
      <w:r w:rsidRPr="00A807C3">
        <w:rPr>
          <w:rFonts w:ascii="Arial" w:hAnsi="Arial" w:cs="Arial"/>
        </w:rPr>
        <w:t>, referred to the conditions that inferred the presence of psychological issues along with sexual harassment in the online world</w:t>
      </w:r>
      <w:r w:rsidR="00EA4AB2" w:rsidRPr="00A807C3">
        <w:rPr>
          <w:rFonts w:ascii="Arial" w:hAnsi="Arial" w:cs="Arial"/>
        </w:rPr>
        <w:t xml:space="preserve">. </w:t>
      </w:r>
      <w:r w:rsidRPr="00A807C3">
        <w:rPr>
          <w:rFonts w:ascii="Arial" w:hAnsi="Arial" w:cs="Arial"/>
        </w:rPr>
        <w:t>Participant 14 cited this as proof:</w:t>
      </w:r>
    </w:p>
    <w:p w14:paraId="77AB8174" w14:textId="77777777" w:rsidR="00B25CF2" w:rsidRPr="00A807C3" w:rsidRDefault="00B25CF2" w:rsidP="00B25CF2">
      <w:pPr>
        <w:jc w:val="both"/>
        <w:rPr>
          <w:rFonts w:ascii="Arial" w:hAnsi="Arial" w:cs="Arial"/>
        </w:rPr>
      </w:pPr>
    </w:p>
    <w:p w14:paraId="74A52B32" w14:textId="3E66F4D2" w:rsidR="00B25CF2" w:rsidRPr="00A807C3" w:rsidRDefault="00B25CF2" w:rsidP="00B25CF2">
      <w:pPr>
        <w:ind w:firstLine="720"/>
        <w:jc w:val="both"/>
        <w:rPr>
          <w:rFonts w:ascii="Arial" w:hAnsi="Arial" w:cs="Arial"/>
          <w:i/>
          <w:iCs/>
        </w:rPr>
      </w:pPr>
      <w:r w:rsidRPr="00A807C3">
        <w:rPr>
          <w:rFonts w:ascii="Arial" w:hAnsi="Arial" w:cs="Arial"/>
          <w:i/>
          <w:iCs/>
        </w:rPr>
        <w:t>“</w:t>
      </w:r>
      <w:proofErr w:type="spellStart"/>
      <w:r w:rsidRPr="00A807C3">
        <w:rPr>
          <w:rFonts w:ascii="Arial" w:hAnsi="Arial" w:cs="Arial"/>
          <w:i/>
          <w:iCs/>
        </w:rPr>
        <w:t>Katong</w:t>
      </w:r>
      <w:proofErr w:type="spellEnd"/>
      <w:r w:rsidRPr="00A807C3">
        <w:rPr>
          <w:rFonts w:ascii="Arial" w:hAnsi="Arial" w:cs="Arial"/>
          <w:i/>
          <w:iCs/>
        </w:rPr>
        <w:t xml:space="preserve"> </w:t>
      </w:r>
      <w:proofErr w:type="spellStart"/>
      <w:r w:rsidRPr="00A807C3">
        <w:rPr>
          <w:rFonts w:ascii="Arial" w:hAnsi="Arial" w:cs="Arial"/>
          <w:i/>
          <w:iCs/>
        </w:rPr>
        <w:t>na</w:t>
      </w:r>
      <w:proofErr w:type="spellEnd"/>
      <w:r w:rsidRPr="00A807C3">
        <w:rPr>
          <w:rFonts w:ascii="Arial" w:hAnsi="Arial" w:cs="Arial"/>
          <w:i/>
          <w:iCs/>
        </w:rPr>
        <w:t xml:space="preserve"> experienced </w:t>
      </w:r>
      <w:proofErr w:type="spellStart"/>
      <w:r w:rsidRPr="00A807C3">
        <w:rPr>
          <w:rFonts w:ascii="Arial" w:hAnsi="Arial" w:cs="Arial"/>
          <w:i/>
          <w:iCs/>
        </w:rPr>
        <w:t>nako</w:t>
      </w:r>
      <w:proofErr w:type="spellEnd"/>
      <w:r w:rsidRPr="00A807C3">
        <w:rPr>
          <w:rFonts w:ascii="Arial" w:hAnsi="Arial" w:cs="Arial"/>
          <w:i/>
          <w:iCs/>
        </w:rPr>
        <w:t xml:space="preserve"> kay </w:t>
      </w:r>
      <w:proofErr w:type="spellStart"/>
      <w:r w:rsidRPr="00A807C3">
        <w:rPr>
          <w:rFonts w:ascii="Arial" w:hAnsi="Arial" w:cs="Arial"/>
          <w:i/>
          <w:iCs/>
        </w:rPr>
        <w:t>na</w:t>
      </w:r>
      <w:proofErr w:type="spellEnd"/>
      <w:r w:rsidRPr="00A807C3">
        <w:rPr>
          <w:rFonts w:ascii="Arial" w:hAnsi="Arial" w:cs="Arial"/>
          <w:i/>
          <w:iCs/>
        </w:rPr>
        <w:t xml:space="preserve"> depressed </w:t>
      </w:r>
      <w:proofErr w:type="spellStart"/>
      <w:r w:rsidRPr="00A807C3">
        <w:rPr>
          <w:rFonts w:ascii="Arial" w:hAnsi="Arial" w:cs="Arial"/>
          <w:i/>
          <w:iCs/>
        </w:rPr>
        <w:t>jud</w:t>
      </w:r>
      <w:proofErr w:type="spellEnd"/>
      <w:r w:rsidRPr="00A807C3">
        <w:rPr>
          <w:rFonts w:ascii="Arial" w:hAnsi="Arial" w:cs="Arial"/>
          <w:i/>
          <w:iCs/>
        </w:rPr>
        <w:t xml:space="preserve"> ko.”</w:t>
      </w:r>
    </w:p>
    <w:p w14:paraId="7F77016A" w14:textId="7E933D01" w:rsidR="00B25CF2" w:rsidRPr="00A807C3" w:rsidRDefault="00B25CF2" w:rsidP="00B25CF2">
      <w:pPr>
        <w:ind w:firstLine="720"/>
        <w:jc w:val="both"/>
        <w:rPr>
          <w:rFonts w:ascii="Arial" w:hAnsi="Arial" w:cs="Arial"/>
        </w:rPr>
      </w:pPr>
      <w:r w:rsidRPr="00A807C3">
        <w:rPr>
          <w:rFonts w:ascii="Arial" w:hAnsi="Arial" w:cs="Arial"/>
        </w:rPr>
        <w:t>(When I experienced that, I became depressed.) –P14, L1</w:t>
      </w:r>
    </w:p>
    <w:p w14:paraId="137E4136" w14:textId="77777777" w:rsidR="00B25CF2" w:rsidRPr="00A807C3" w:rsidRDefault="00B25CF2" w:rsidP="00B25CF2">
      <w:pPr>
        <w:ind w:firstLine="720"/>
        <w:jc w:val="both"/>
        <w:rPr>
          <w:rFonts w:ascii="Arial" w:hAnsi="Arial" w:cs="Arial"/>
          <w:i/>
          <w:iCs/>
        </w:rPr>
      </w:pPr>
    </w:p>
    <w:p w14:paraId="0D4B1676" w14:textId="7FB5E139" w:rsidR="00B25CF2" w:rsidRPr="00A807C3" w:rsidRDefault="00B25CF2" w:rsidP="00B25CF2">
      <w:pPr>
        <w:jc w:val="both"/>
        <w:rPr>
          <w:rFonts w:ascii="Arial" w:hAnsi="Arial" w:cs="Arial"/>
        </w:rPr>
      </w:pPr>
      <w:r w:rsidRPr="00A807C3">
        <w:rPr>
          <w:rFonts w:ascii="Arial" w:hAnsi="Arial" w:cs="Arial"/>
        </w:rPr>
        <w:t>This reflected how the incident had triggered a depressive state and indicated a deep emotional impact. Additionally, Participant 5 emphasized the long-term psychological effects. Participant 5 stated this as a reference:</w:t>
      </w:r>
    </w:p>
    <w:p w14:paraId="48DA0694" w14:textId="77777777" w:rsidR="00B25CF2" w:rsidRPr="00A807C3" w:rsidRDefault="00B25CF2" w:rsidP="00B25CF2">
      <w:pPr>
        <w:jc w:val="both"/>
        <w:rPr>
          <w:rFonts w:ascii="Arial" w:hAnsi="Arial" w:cs="Arial"/>
        </w:rPr>
      </w:pPr>
    </w:p>
    <w:p w14:paraId="14A95841" w14:textId="77777777" w:rsidR="00B25CF2" w:rsidRPr="00A807C3" w:rsidRDefault="00B25CF2" w:rsidP="00B25CF2">
      <w:pPr>
        <w:ind w:left="720"/>
        <w:jc w:val="both"/>
        <w:rPr>
          <w:rFonts w:ascii="Arial" w:hAnsi="Arial" w:cs="Arial"/>
          <w:i/>
          <w:iCs/>
        </w:rPr>
      </w:pPr>
      <w:r w:rsidRPr="00A807C3">
        <w:rPr>
          <w:rFonts w:ascii="Arial" w:hAnsi="Arial" w:cs="Arial"/>
          <w:i/>
          <w:iCs/>
        </w:rPr>
        <w:t xml:space="preserve">“Just what I have said earlier, </w:t>
      </w:r>
      <w:proofErr w:type="spellStart"/>
      <w:r w:rsidRPr="00A807C3">
        <w:rPr>
          <w:rFonts w:ascii="Arial" w:hAnsi="Arial" w:cs="Arial"/>
          <w:i/>
          <w:iCs/>
        </w:rPr>
        <w:t>maka</w:t>
      </w:r>
      <w:proofErr w:type="spellEnd"/>
      <w:r w:rsidRPr="00A807C3">
        <w:rPr>
          <w:rFonts w:ascii="Arial" w:hAnsi="Arial" w:cs="Arial"/>
          <w:i/>
          <w:iCs/>
        </w:rPr>
        <w:t xml:space="preserve">-feel </w:t>
      </w:r>
      <w:proofErr w:type="spellStart"/>
      <w:r w:rsidRPr="00A807C3">
        <w:rPr>
          <w:rFonts w:ascii="Arial" w:hAnsi="Arial" w:cs="Arial"/>
          <w:i/>
          <w:iCs/>
        </w:rPr>
        <w:t>siyang</w:t>
      </w:r>
      <w:proofErr w:type="spellEnd"/>
      <w:r w:rsidRPr="00A807C3">
        <w:rPr>
          <w:rFonts w:ascii="Arial" w:hAnsi="Arial" w:cs="Arial"/>
          <w:i/>
          <w:iCs/>
        </w:rPr>
        <w:t xml:space="preserve"> trauma, and of course, trust issues.”</w:t>
      </w:r>
    </w:p>
    <w:p w14:paraId="3FAB6F9C" w14:textId="77777777" w:rsidR="00B25CF2" w:rsidRPr="00A807C3" w:rsidRDefault="00B25CF2" w:rsidP="00B25CF2">
      <w:pPr>
        <w:ind w:left="720"/>
        <w:jc w:val="both"/>
        <w:rPr>
          <w:rFonts w:ascii="Arial" w:hAnsi="Arial" w:cs="Arial"/>
        </w:rPr>
      </w:pPr>
      <w:r w:rsidRPr="00A807C3">
        <w:rPr>
          <w:rFonts w:ascii="Arial" w:hAnsi="Arial" w:cs="Arial"/>
        </w:rPr>
        <w:t>(Like I said earlier, they may feel traumatized and develop trust issues.) –P5, L3</w:t>
      </w:r>
    </w:p>
    <w:p w14:paraId="75A02138" w14:textId="77777777" w:rsidR="00B25CF2" w:rsidRPr="00A807C3" w:rsidRDefault="00B25CF2" w:rsidP="00B25CF2">
      <w:pPr>
        <w:jc w:val="both"/>
        <w:rPr>
          <w:rFonts w:ascii="Arial" w:hAnsi="Arial" w:cs="Arial"/>
        </w:rPr>
      </w:pPr>
    </w:p>
    <w:p w14:paraId="69F348ED" w14:textId="43FA7D58" w:rsidR="00B25CF2" w:rsidRPr="00A807C3" w:rsidRDefault="00B25CF2" w:rsidP="00B25CF2">
      <w:pPr>
        <w:jc w:val="both"/>
        <w:rPr>
          <w:rFonts w:ascii="Arial" w:hAnsi="Arial" w:cs="Arial"/>
        </w:rPr>
      </w:pPr>
      <w:r w:rsidRPr="00A807C3">
        <w:rPr>
          <w:rFonts w:ascii="Arial" w:hAnsi="Arial" w:cs="Arial"/>
        </w:rPr>
        <w:t xml:space="preserve">As noted by </w:t>
      </w:r>
      <w:r w:rsidR="00DF5554" w:rsidRPr="00A807C3">
        <w:rPr>
          <w:rFonts w:ascii="Arial" w:hAnsi="Arial" w:cs="Arial"/>
        </w:rPr>
        <w:t xml:space="preserve">Atalay and Yucel </w:t>
      </w:r>
      <w:r w:rsidRPr="00A807C3">
        <w:rPr>
          <w:rFonts w:ascii="Arial" w:hAnsi="Arial" w:cs="Arial"/>
        </w:rPr>
        <w:t>(2011</w:t>
      </w:r>
      <w:r w:rsidR="00241666" w:rsidRPr="00A807C3">
        <w:rPr>
          <w:rFonts w:ascii="Arial" w:hAnsi="Arial" w:cs="Arial"/>
        </w:rPr>
        <w:t xml:space="preserve"> [</w:t>
      </w:r>
      <w:r w:rsidR="00D97A15" w:rsidRPr="00A807C3">
        <w:rPr>
          <w:rFonts w:ascii="Arial" w:hAnsi="Arial" w:cs="Arial"/>
        </w:rPr>
        <w:t>1</w:t>
      </w:r>
      <w:r w:rsidR="00C25926" w:rsidRPr="00A807C3">
        <w:rPr>
          <w:rFonts w:ascii="Arial" w:hAnsi="Arial" w:cs="Arial"/>
        </w:rPr>
        <w:t>1</w:t>
      </w:r>
      <w:r w:rsidR="00241666" w:rsidRPr="00A807C3">
        <w:rPr>
          <w:rFonts w:ascii="Arial" w:hAnsi="Arial" w:cs="Arial"/>
        </w:rPr>
        <w:t>]</w:t>
      </w:r>
      <w:r w:rsidRPr="00A807C3">
        <w:rPr>
          <w:rFonts w:ascii="Arial" w:hAnsi="Arial" w:cs="Arial"/>
        </w:rPr>
        <w:t xml:space="preserve">), data breaches of online privacy had mental consequences, particularly depression, anxiety, and social withdrawal, in the case of perceived threat in cyberspace. On the other hand, </w:t>
      </w:r>
      <w:r w:rsidRPr="00A807C3">
        <w:rPr>
          <w:rFonts w:ascii="Arial" w:hAnsi="Arial" w:cs="Arial"/>
          <w:b/>
          <w:bCs/>
        </w:rPr>
        <w:t>emotional disturbance and strain</w:t>
      </w:r>
      <w:r w:rsidRPr="00A807C3">
        <w:rPr>
          <w:rFonts w:ascii="Arial" w:hAnsi="Arial" w:cs="Arial"/>
        </w:rPr>
        <w:t xml:space="preserve"> referred to an emotional disturbance wherein participants experienced sadness</w:t>
      </w:r>
      <w:r w:rsidR="00EA4AB2" w:rsidRPr="00A807C3">
        <w:rPr>
          <w:rFonts w:ascii="Arial" w:hAnsi="Arial" w:cs="Arial"/>
        </w:rPr>
        <w:t xml:space="preserve"> </w:t>
      </w:r>
      <w:r w:rsidRPr="00A807C3">
        <w:rPr>
          <w:rFonts w:ascii="Arial" w:hAnsi="Arial" w:cs="Arial"/>
        </w:rPr>
        <w:t xml:space="preserve">and emotional fatigue due to the disruption caused by the accident. Participant 15 quoted this as evidence: </w:t>
      </w:r>
    </w:p>
    <w:p w14:paraId="457D6F7B" w14:textId="77777777" w:rsidR="00B25CF2" w:rsidRPr="00A807C3" w:rsidRDefault="00B25CF2" w:rsidP="00B25CF2">
      <w:pPr>
        <w:jc w:val="both"/>
        <w:rPr>
          <w:rFonts w:ascii="Arial" w:hAnsi="Arial" w:cs="Arial"/>
        </w:rPr>
      </w:pPr>
    </w:p>
    <w:p w14:paraId="3541A99B" w14:textId="77777777" w:rsidR="00B25CF2" w:rsidRPr="00A807C3" w:rsidRDefault="00B25CF2" w:rsidP="00B25CF2">
      <w:pPr>
        <w:ind w:left="720"/>
        <w:jc w:val="both"/>
        <w:rPr>
          <w:rFonts w:ascii="Arial" w:hAnsi="Arial" w:cs="Arial"/>
          <w:i/>
          <w:iCs/>
        </w:rPr>
      </w:pPr>
      <w:r w:rsidRPr="00A807C3">
        <w:rPr>
          <w:rFonts w:ascii="Arial" w:hAnsi="Arial" w:cs="Arial"/>
          <w:i/>
          <w:iCs/>
        </w:rPr>
        <w:t xml:space="preserve">“Dako kay tug impact </w:t>
      </w:r>
      <w:proofErr w:type="spellStart"/>
      <w:r w:rsidRPr="00A807C3">
        <w:rPr>
          <w:rFonts w:ascii="Arial" w:hAnsi="Arial" w:cs="Arial"/>
          <w:i/>
          <w:iCs/>
        </w:rPr>
        <w:t>sakong</w:t>
      </w:r>
      <w:proofErr w:type="spellEnd"/>
      <w:r w:rsidRPr="00A807C3">
        <w:rPr>
          <w:rFonts w:ascii="Arial" w:hAnsi="Arial" w:cs="Arial"/>
          <w:i/>
          <w:iCs/>
        </w:rPr>
        <w:t xml:space="preserve"> mental health, depress </w:t>
      </w:r>
      <w:proofErr w:type="spellStart"/>
      <w:r w:rsidRPr="00A807C3">
        <w:rPr>
          <w:rFonts w:ascii="Arial" w:hAnsi="Arial" w:cs="Arial"/>
          <w:i/>
          <w:iCs/>
        </w:rPr>
        <w:t>kayko</w:t>
      </w:r>
      <w:proofErr w:type="spellEnd"/>
      <w:r w:rsidRPr="00A807C3">
        <w:rPr>
          <w:rFonts w:ascii="Arial" w:hAnsi="Arial" w:cs="Arial"/>
          <w:i/>
          <w:iCs/>
        </w:rPr>
        <w:t xml:space="preserve"> </w:t>
      </w:r>
      <w:proofErr w:type="spellStart"/>
      <w:r w:rsidRPr="00A807C3">
        <w:rPr>
          <w:rFonts w:ascii="Arial" w:hAnsi="Arial" w:cs="Arial"/>
          <w:i/>
          <w:iCs/>
        </w:rPr>
        <w:t>ato</w:t>
      </w:r>
      <w:proofErr w:type="spellEnd"/>
      <w:r w:rsidRPr="00A807C3">
        <w:rPr>
          <w:rFonts w:ascii="Arial" w:hAnsi="Arial" w:cs="Arial"/>
          <w:i/>
          <w:iCs/>
        </w:rPr>
        <w:t xml:space="preserve"> and </w:t>
      </w:r>
      <w:proofErr w:type="spellStart"/>
      <w:r w:rsidRPr="00A807C3">
        <w:rPr>
          <w:rFonts w:ascii="Arial" w:hAnsi="Arial" w:cs="Arial"/>
          <w:i/>
          <w:iCs/>
        </w:rPr>
        <w:t>grabi</w:t>
      </w:r>
      <w:proofErr w:type="spellEnd"/>
      <w:r w:rsidRPr="00A807C3">
        <w:rPr>
          <w:rFonts w:ascii="Arial" w:hAnsi="Arial" w:cs="Arial"/>
          <w:i/>
          <w:iCs/>
        </w:rPr>
        <w:t xml:space="preserve"> </w:t>
      </w:r>
      <w:proofErr w:type="spellStart"/>
      <w:r w:rsidRPr="00A807C3">
        <w:rPr>
          <w:rFonts w:ascii="Arial" w:hAnsi="Arial" w:cs="Arial"/>
          <w:i/>
          <w:iCs/>
        </w:rPr>
        <w:t>nakong</w:t>
      </w:r>
      <w:proofErr w:type="spellEnd"/>
      <w:r w:rsidRPr="00A807C3">
        <w:rPr>
          <w:rFonts w:ascii="Arial" w:hAnsi="Arial" w:cs="Arial"/>
          <w:i/>
          <w:iCs/>
        </w:rPr>
        <w:t xml:space="preserve"> </w:t>
      </w:r>
      <w:proofErr w:type="spellStart"/>
      <w:r w:rsidRPr="00A807C3">
        <w:rPr>
          <w:rFonts w:ascii="Arial" w:hAnsi="Arial" w:cs="Arial"/>
          <w:i/>
          <w:iCs/>
        </w:rPr>
        <w:t>hilak</w:t>
      </w:r>
      <w:proofErr w:type="spellEnd"/>
      <w:r w:rsidRPr="00A807C3">
        <w:rPr>
          <w:rFonts w:ascii="Arial" w:hAnsi="Arial" w:cs="Arial"/>
          <w:i/>
          <w:iCs/>
        </w:rPr>
        <w:t xml:space="preserve"> </w:t>
      </w:r>
      <w:proofErr w:type="spellStart"/>
      <w:r w:rsidRPr="00A807C3">
        <w:rPr>
          <w:rFonts w:ascii="Arial" w:hAnsi="Arial" w:cs="Arial"/>
          <w:i/>
          <w:iCs/>
        </w:rPr>
        <w:t>hilak</w:t>
      </w:r>
      <w:proofErr w:type="spellEnd"/>
      <w:r w:rsidRPr="00A807C3">
        <w:rPr>
          <w:rFonts w:ascii="Arial" w:hAnsi="Arial" w:cs="Arial"/>
          <w:i/>
          <w:iCs/>
        </w:rPr>
        <w:t xml:space="preserve"> ko </w:t>
      </w:r>
      <w:proofErr w:type="spellStart"/>
      <w:r w:rsidRPr="00A807C3">
        <w:rPr>
          <w:rFonts w:ascii="Arial" w:hAnsi="Arial" w:cs="Arial"/>
          <w:i/>
          <w:iCs/>
        </w:rPr>
        <w:t>ato</w:t>
      </w:r>
      <w:proofErr w:type="spellEnd"/>
      <w:r w:rsidRPr="00A807C3">
        <w:rPr>
          <w:rFonts w:ascii="Arial" w:hAnsi="Arial" w:cs="Arial"/>
          <w:i/>
          <w:iCs/>
        </w:rPr>
        <w:t>.”</w:t>
      </w:r>
    </w:p>
    <w:p w14:paraId="33145C4D" w14:textId="219DDBA5" w:rsidR="00B25CF2" w:rsidRPr="00A807C3" w:rsidRDefault="00B25CF2" w:rsidP="00B25CF2">
      <w:pPr>
        <w:ind w:firstLine="720"/>
        <w:jc w:val="both"/>
        <w:rPr>
          <w:rFonts w:ascii="Arial" w:hAnsi="Arial" w:cs="Arial"/>
        </w:rPr>
      </w:pPr>
      <w:r w:rsidRPr="00A807C3">
        <w:rPr>
          <w:rFonts w:ascii="Arial" w:hAnsi="Arial" w:cs="Arial"/>
        </w:rPr>
        <w:t>(I was so depressed. I kept crying.) –P15, L3</w:t>
      </w:r>
    </w:p>
    <w:p w14:paraId="2F25CA45" w14:textId="77777777" w:rsidR="00B25CF2" w:rsidRPr="00A807C3" w:rsidRDefault="00B25CF2" w:rsidP="00B25CF2">
      <w:pPr>
        <w:ind w:firstLine="720"/>
        <w:jc w:val="both"/>
        <w:rPr>
          <w:rFonts w:ascii="Arial" w:hAnsi="Arial" w:cs="Arial"/>
        </w:rPr>
      </w:pPr>
    </w:p>
    <w:p w14:paraId="597FE983" w14:textId="648BEB92" w:rsidR="00B25CF2" w:rsidRPr="00A807C3" w:rsidRDefault="00B25CF2" w:rsidP="00B25CF2">
      <w:pPr>
        <w:jc w:val="both"/>
        <w:rPr>
          <w:rFonts w:ascii="Arial" w:hAnsi="Arial" w:cs="Arial"/>
        </w:rPr>
      </w:pPr>
      <w:r w:rsidRPr="00A807C3">
        <w:rPr>
          <w:rFonts w:ascii="Arial" w:hAnsi="Arial" w:cs="Arial"/>
        </w:rPr>
        <w:t xml:space="preserve">This statement underscored the overwhelming emotional pain endured by one participant. Furthermore, </w:t>
      </w:r>
      <w:r w:rsidRPr="00A807C3">
        <w:rPr>
          <w:rFonts w:ascii="Arial" w:hAnsi="Arial" w:cs="Arial"/>
          <w:b/>
          <w:bCs/>
        </w:rPr>
        <w:t>fear responses</w:t>
      </w:r>
      <w:r w:rsidRPr="00A807C3">
        <w:rPr>
          <w:rFonts w:ascii="Arial" w:hAnsi="Arial" w:cs="Arial"/>
        </w:rPr>
        <w:t xml:space="preserve"> emerged in the form of tangible fear and paranoia in relation to the use of social media. Participant 7 stated this as proof:</w:t>
      </w:r>
    </w:p>
    <w:p w14:paraId="58E855E7" w14:textId="77777777" w:rsidR="00B25CF2" w:rsidRPr="00A807C3" w:rsidRDefault="00B25CF2" w:rsidP="00B25CF2">
      <w:pPr>
        <w:jc w:val="both"/>
        <w:rPr>
          <w:rFonts w:ascii="Arial" w:hAnsi="Arial" w:cs="Arial"/>
        </w:rPr>
      </w:pPr>
    </w:p>
    <w:p w14:paraId="1B2E3962" w14:textId="456B7E06" w:rsidR="00B25CF2" w:rsidRPr="00A807C3" w:rsidRDefault="00B25CF2" w:rsidP="00B25CF2">
      <w:pPr>
        <w:ind w:left="720"/>
        <w:jc w:val="both"/>
        <w:rPr>
          <w:rFonts w:ascii="Arial" w:hAnsi="Arial" w:cs="Arial"/>
          <w:i/>
          <w:iCs/>
        </w:rPr>
      </w:pPr>
      <w:r w:rsidRPr="00A807C3">
        <w:rPr>
          <w:rFonts w:ascii="Arial" w:hAnsi="Arial" w:cs="Arial"/>
          <w:i/>
          <w:iCs/>
        </w:rPr>
        <w:lastRenderedPageBreak/>
        <w:t>“</w:t>
      </w:r>
      <w:proofErr w:type="spellStart"/>
      <w:r w:rsidRPr="00A807C3">
        <w:rPr>
          <w:rFonts w:ascii="Arial" w:hAnsi="Arial" w:cs="Arial"/>
          <w:i/>
          <w:iCs/>
        </w:rPr>
        <w:t>Mahadlok</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mo</w:t>
      </w:r>
      <w:proofErr w:type="spellEnd"/>
      <w:r w:rsidRPr="00A807C3">
        <w:rPr>
          <w:rFonts w:ascii="Arial" w:hAnsi="Arial" w:cs="Arial"/>
          <w:i/>
          <w:iCs/>
        </w:rPr>
        <w:t xml:space="preserve"> </w:t>
      </w:r>
      <w:proofErr w:type="spellStart"/>
      <w:r w:rsidRPr="00A807C3">
        <w:rPr>
          <w:rFonts w:ascii="Arial" w:hAnsi="Arial" w:cs="Arial"/>
          <w:i/>
          <w:iCs/>
        </w:rPr>
        <w:t>gamit</w:t>
      </w:r>
      <w:proofErr w:type="spellEnd"/>
      <w:r w:rsidRPr="00A807C3">
        <w:rPr>
          <w:rFonts w:ascii="Arial" w:hAnsi="Arial" w:cs="Arial"/>
          <w:i/>
          <w:iCs/>
        </w:rPr>
        <w:t xml:space="preserve"> ug social media. </w:t>
      </w:r>
      <w:proofErr w:type="spellStart"/>
      <w:r w:rsidRPr="00A807C3">
        <w:rPr>
          <w:rFonts w:ascii="Arial" w:hAnsi="Arial" w:cs="Arial"/>
          <w:i/>
          <w:iCs/>
        </w:rPr>
        <w:t>Unya</w:t>
      </w:r>
      <w:proofErr w:type="spellEnd"/>
      <w:r w:rsidRPr="00A807C3">
        <w:rPr>
          <w:rFonts w:ascii="Arial" w:hAnsi="Arial" w:cs="Arial"/>
          <w:i/>
          <w:iCs/>
        </w:rPr>
        <w:t xml:space="preserve"> di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ganahan</w:t>
      </w:r>
      <w:proofErr w:type="spellEnd"/>
      <w:r w:rsidRPr="00A807C3">
        <w:rPr>
          <w:rFonts w:ascii="Arial" w:hAnsi="Arial" w:cs="Arial"/>
          <w:i/>
          <w:iCs/>
        </w:rPr>
        <w:t xml:space="preserve"> kay feel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pirminti</w:t>
      </w:r>
      <w:proofErr w:type="spellEnd"/>
      <w:r w:rsidRPr="00A807C3">
        <w:rPr>
          <w:rFonts w:ascii="Arial" w:hAnsi="Arial" w:cs="Arial"/>
          <w:i/>
          <w:iCs/>
        </w:rPr>
        <w:t xml:space="preserve"> ko </w:t>
      </w:r>
      <w:proofErr w:type="spellStart"/>
      <w:r w:rsidRPr="00A807C3">
        <w:rPr>
          <w:rFonts w:ascii="Arial" w:hAnsi="Arial" w:cs="Arial"/>
          <w:i/>
          <w:iCs/>
        </w:rPr>
        <w:t>niya</w:t>
      </w:r>
      <w:proofErr w:type="spellEnd"/>
      <w:r w:rsidRPr="00A807C3">
        <w:rPr>
          <w:rFonts w:ascii="Arial" w:hAnsi="Arial" w:cs="Arial"/>
          <w:i/>
          <w:iCs/>
        </w:rPr>
        <w:t xml:space="preserve"> </w:t>
      </w:r>
      <w:proofErr w:type="spellStart"/>
      <w:r w:rsidRPr="00A807C3">
        <w:rPr>
          <w:rFonts w:ascii="Arial" w:hAnsi="Arial" w:cs="Arial"/>
          <w:i/>
          <w:iCs/>
        </w:rPr>
        <w:t>gina</w:t>
      </w:r>
      <w:proofErr w:type="spellEnd"/>
      <w:r w:rsidRPr="00A807C3">
        <w:rPr>
          <w:rFonts w:ascii="Arial" w:hAnsi="Arial" w:cs="Arial"/>
          <w:i/>
          <w:iCs/>
        </w:rPr>
        <w:t xml:space="preserve"> </w:t>
      </w:r>
      <w:proofErr w:type="spellStart"/>
      <w:r w:rsidRPr="00A807C3">
        <w:rPr>
          <w:rFonts w:ascii="Arial" w:hAnsi="Arial" w:cs="Arial"/>
          <w:i/>
          <w:iCs/>
        </w:rPr>
        <w:t>sundan</w:t>
      </w:r>
      <w:proofErr w:type="spellEnd"/>
      <w:r w:rsidRPr="00A807C3">
        <w:rPr>
          <w:rFonts w:ascii="Arial" w:hAnsi="Arial" w:cs="Arial"/>
          <w:i/>
          <w:iCs/>
        </w:rPr>
        <w:t xml:space="preserve"> </w:t>
      </w:r>
      <w:proofErr w:type="spellStart"/>
      <w:r w:rsidRPr="00A807C3">
        <w:rPr>
          <w:rFonts w:ascii="Arial" w:hAnsi="Arial" w:cs="Arial"/>
          <w:i/>
          <w:iCs/>
        </w:rPr>
        <w:t>sundan</w:t>
      </w:r>
      <w:proofErr w:type="spellEnd"/>
      <w:r w:rsidRPr="00A807C3">
        <w:rPr>
          <w:rFonts w:ascii="Arial" w:hAnsi="Arial" w:cs="Arial"/>
          <w:i/>
          <w:iCs/>
        </w:rPr>
        <w:t>.”</w:t>
      </w:r>
    </w:p>
    <w:p w14:paraId="575C2291" w14:textId="77777777" w:rsidR="00B25CF2" w:rsidRPr="00A807C3" w:rsidRDefault="00B25CF2" w:rsidP="00B25CF2">
      <w:pPr>
        <w:ind w:left="720"/>
        <w:jc w:val="both"/>
        <w:rPr>
          <w:rFonts w:ascii="Arial" w:hAnsi="Arial" w:cs="Arial"/>
        </w:rPr>
      </w:pPr>
      <w:r w:rsidRPr="00A807C3">
        <w:rPr>
          <w:rFonts w:ascii="Arial" w:hAnsi="Arial" w:cs="Arial"/>
        </w:rPr>
        <w:t>(I became scared of using social media. I did not want to use it anymore because I felt like he was always watching me.) –P7, L2</w:t>
      </w:r>
    </w:p>
    <w:p w14:paraId="55C9E780" w14:textId="77777777" w:rsidR="00B25CF2" w:rsidRPr="00A807C3" w:rsidRDefault="00B25CF2" w:rsidP="00B25CF2">
      <w:pPr>
        <w:jc w:val="both"/>
        <w:rPr>
          <w:rFonts w:ascii="Arial" w:hAnsi="Arial" w:cs="Arial"/>
        </w:rPr>
      </w:pPr>
    </w:p>
    <w:p w14:paraId="2438D3E7" w14:textId="6430E6BF" w:rsidR="00B25CF2" w:rsidRPr="00A807C3" w:rsidRDefault="00B25CF2" w:rsidP="00B25CF2">
      <w:pPr>
        <w:jc w:val="both"/>
        <w:rPr>
          <w:rFonts w:ascii="Arial" w:hAnsi="Arial" w:cs="Arial"/>
        </w:rPr>
      </w:pPr>
      <w:r w:rsidRPr="00A807C3">
        <w:rPr>
          <w:rFonts w:ascii="Arial" w:hAnsi="Arial" w:cs="Arial"/>
        </w:rPr>
        <w:t>Th</w:t>
      </w:r>
      <w:r w:rsidR="00EC7AF5" w:rsidRPr="00A807C3">
        <w:rPr>
          <w:rFonts w:ascii="Arial" w:hAnsi="Arial" w:cs="Arial"/>
        </w:rPr>
        <w:t>is</w:t>
      </w:r>
      <w:r w:rsidRPr="00A807C3">
        <w:rPr>
          <w:rFonts w:ascii="Arial" w:hAnsi="Arial" w:cs="Arial"/>
        </w:rPr>
        <w:t xml:space="preserve"> response showed an example of how uncomfortable online chat had made individuals feel as if they were being publicly shamed. Stevic et al. (2022</w:t>
      </w:r>
      <w:r w:rsidR="00241666" w:rsidRPr="00A807C3">
        <w:rPr>
          <w:rFonts w:ascii="Arial" w:hAnsi="Arial" w:cs="Arial"/>
        </w:rPr>
        <w:t xml:space="preserve"> [</w:t>
      </w:r>
      <w:r w:rsidR="00D97A15" w:rsidRPr="00A807C3">
        <w:rPr>
          <w:rFonts w:ascii="Arial" w:hAnsi="Arial" w:cs="Arial"/>
        </w:rPr>
        <w:t>2</w:t>
      </w:r>
      <w:r w:rsidR="00C25926" w:rsidRPr="00A807C3">
        <w:rPr>
          <w:rFonts w:ascii="Arial" w:hAnsi="Arial" w:cs="Arial"/>
        </w:rPr>
        <w:t>8</w:t>
      </w:r>
      <w:r w:rsidR="00241666" w:rsidRPr="00A807C3">
        <w:rPr>
          <w:rFonts w:ascii="Arial" w:hAnsi="Arial" w:cs="Arial"/>
        </w:rPr>
        <w:t>]</w:t>
      </w:r>
      <w:r w:rsidRPr="00A807C3">
        <w:rPr>
          <w:rFonts w:ascii="Arial" w:hAnsi="Arial" w:cs="Arial"/>
        </w:rPr>
        <w:t xml:space="preserve">) suggested that digital shame was amplified by the transparency of social media, whereby discussions concerning a victim could freely take place, invoking emotional loneliness and shame. </w:t>
      </w:r>
    </w:p>
    <w:p w14:paraId="3B7A9D07" w14:textId="77777777" w:rsidR="00B25CF2" w:rsidRPr="00A807C3" w:rsidRDefault="00B25CF2" w:rsidP="00B25CF2">
      <w:pPr>
        <w:jc w:val="both"/>
        <w:rPr>
          <w:rFonts w:ascii="Arial" w:hAnsi="Arial" w:cs="Arial"/>
        </w:rPr>
      </w:pPr>
    </w:p>
    <w:p w14:paraId="332602A9" w14:textId="32F74418" w:rsidR="00B25CF2" w:rsidRPr="00A807C3" w:rsidRDefault="00071CE6" w:rsidP="00B25CF2">
      <w:pPr>
        <w:jc w:val="both"/>
        <w:rPr>
          <w:rFonts w:ascii="Arial" w:hAnsi="Arial" w:cs="Arial"/>
          <w:u w:val="single"/>
        </w:rPr>
      </w:pPr>
      <w:r w:rsidRPr="00A807C3">
        <w:rPr>
          <w:rFonts w:ascii="Arial" w:hAnsi="Arial" w:cs="Arial"/>
          <w:b/>
          <w:bCs/>
          <w:u w:val="single"/>
        </w:rPr>
        <w:t xml:space="preserve">3.2.2 </w:t>
      </w:r>
      <w:r w:rsidR="00B25CF2" w:rsidRPr="00A807C3">
        <w:rPr>
          <w:rFonts w:ascii="Arial" w:hAnsi="Arial" w:cs="Arial"/>
          <w:b/>
          <w:bCs/>
          <w:u w:val="single"/>
        </w:rPr>
        <w:t>Theme 2:</w:t>
      </w:r>
      <w:r w:rsidR="00B25CF2" w:rsidRPr="00A807C3">
        <w:rPr>
          <w:rFonts w:ascii="Arial" w:hAnsi="Arial" w:cs="Arial"/>
          <w:u w:val="single"/>
        </w:rPr>
        <w:t xml:space="preserve"> </w:t>
      </w:r>
      <w:r w:rsidR="00B25CF2" w:rsidRPr="00A807C3">
        <w:rPr>
          <w:rFonts w:ascii="Arial" w:hAnsi="Arial" w:cs="Arial"/>
          <w:b/>
          <w:bCs/>
          <w:u w:val="single"/>
        </w:rPr>
        <w:t>Academic Collapse</w:t>
      </w:r>
      <w:r w:rsidR="00B25CF2" w:rsidRPr="00A807C3">
        <w:rPr>
          <w:rFonts w:ascii="Arial" w:hAnsi="Arial" w:cs="Arial"/>
          <w:u w:val="single"/>
        </w:rPr>
        <w:t xml:space="preserve"> </w:t>
      </w:r>
    </w:p>
    <w:p w14:paraId="2799943A" w14:textId="77777777" w:rsidR="00B25CF2" w:rsidRPr="00A807C3" w:rsidRDefault="00B25CF2" w:rsidP="00B25CF2">
      <w:pPr>
        <w:jc w:val="both"/>
        <w:rPr>
          <w:rFonts w:ascii="Arial" w:hAnsi="Arial" w:cs="Arial"/>
        </w:rPr>
      </w:pPr>
    </w:p>
    <w:p w14:paraId="5440DAA5" w14:textId="75B0B810" w:rsidR="00B25CF2" w:rsidRPr="00A807C3" w:rsidRDefault="00B25CF2" w:rsidP="00B25CF2">
      <w:pPr>
        <w:jc w:val="both"/>
        <w:rPr>
          <w:rFonts w:ascii="Arial" w:hAnsi="Arial" w:cs="Arial"/>
        </w:rPr>
      </w:pPr>
      <w:r w:rsidRPr="00A807C3">
        <w:rPr>
          <w:rFonts w:ascii="Arial" w:hAnsi="Arial" w:cs="Arial"/>
        </w:rPr>
        <w:t>As noted by Rozas et al. (2022</w:t>
      </w:r>
      <w:r w:rsidR="00241666" w:rsidRPr="00A807C3">
        <w:rPr>
          <w:rFonts w:ascii="Arial" w:hAnsi="Arial" w:cs="Arial"/>
        </w:rPr>
        <w:t xml:space="preserve"> [</w:t>
      </w:r>
      <w:r w:rsidR="00D97A15" w:rsidRPr="00A807C3">
        <w:rPr>
          <w:rFonts w:ascii="Arial" w:hAnsi="Arial" w:cs="Arial"/>
        </w:rPr>
        <w:t>2</w:t>
      </w:r>
      <w:r w:rsidR="00C25926" w:rsidRPr="00A807C3">
        <w:rPr>
          <w:rFonts w:ascii="Arial" w:hAnsi="Arial" w:cs="Arial"/>
        </w:rPr>
        <w:t>9</w:t>
      </w:r>
      <w:r w:rsidR="00241666" w:rsidRPr="00A807C3">
        <w:rPr>
          <w:rFonts w:ascii="Arial" w:hAnsi="Arial" w:cs="Arial"/>
        </w:rPr>
        <w:t>]</w:t>
      </w:r>
      <w:r w:rsidRPr="00A807C3">
        <w:rPr>
          <w:rFonts w:ascii="Arial" w:hAnsi="Arial" w:cs="Arial"/>
        </w:rPr>
        <w:t xml:space="preserve">), an </w:t>
      </w:r>
      <w:r w:rsidRPr="00A807C3">
        <w:rPr>
          <w:rFonts w:ascii="Arial" w:hAnsi="Arial" w:cs="Arial"/>
          <w:b/>
          <w:bCs/>
        </w:rPr>
        <w:t>academic collapse</w:t>
      </w:r>
      <w:r w:rsidRPr="00A807C3">
        <w:rPr>
          <w:rFonts w:ascii="Arial" w:hAnsi="Arial" w:cs="Arial"/>
        </w:rPr>
        <w:t xml:space="preserve"> is associated with poor academic achievement and poor life skills. According to </w:t>
      </w:r>
      <w:proofErr w:type="spellStart"/>
      <w:r w:rsidRPr="00A807C3">
        <w:rPr>
          <w:rFonts w:ascii="Arial" w:hAnsi="Arial" w:cs="Arial"/>
        </w:rPr>
        <w:t>Lukose</w:t>
      </w:r>
      <w:proofErr w:type="spellEnd"/>
      <w:r w:rsidRPr="00A807C3">
        <w:rPr>
          <w:rFonts w:ascii="Arial" w:hAnsi="Arial" w:cs="Arial"/>
        </w:rPr>
        <w:t xml:space="preserve"> and </w:t>
      </w:r>
      <w:proofErr w:type="spellStart"/>
      <w:r w:rsidRPr="00A807C3">
        <w:rPr>
          <w:rFonts w:ascii="Arial" w:hAnsi="Arial" w:cs="Arial"/>
        </w:rPr>
        <w:t>Agbeyangi</w:t>
      </w:r>
      <w:proofErr w:type="spellEnd"/>
      <w:r w:rsidRPr="00A807C3">
        <w:rPr>
          <w:rFonts w:ascii="Arial" w:hAnsi="Arial" w:cs="Arial"/>
        </w:rPr>
        <w:t xml:space="preserve"> (2025</w:t>
      </w:r>
      <w:r w:rsidR="00241666" w:rsidRPr="00A807C3">
        <w:rPr>
          <w:rFonts w:ascii="Arial" w:hAnsi="Arial" w:cs="Arial"/>
        </w:rPr>
        <w:t xml:space="preserve"> [</w:t>
      </w:r>
      <w:r w:rsidR="00C25926" w:rsidRPr="00A807C3">
        <w:rPr>
          <w:rFonts w:ascii="Arial" w:hAnsi="Arial" w:cs="Arial"/>
        </w:rPr>
        <w:t>30</w:t>
      </w:r>
      <w:r w:rsidR="00241666" w:rsidRPr="00A807C3">
        <w:rPr>
          <w:rFonts w:ascii="Arial" w:hAnsi="Arial" w:cs="Arial"/>
        </w:rPr>
        <w:t>]</w:t>
      </w:r>
      <w:r w:rsidRPr="00A807C3">
        <w:rPr>
          <w:rFonts w:ascii="Arial" w:hAnsi="Arial" w:cs="Arial"/>
        </w:rPr>
        <w:t>), the overuse of social media led to adverse effects on students’ academic performance. This theme was broken down into four subthemes that illustrated how the participants’ academic performance was affected.</w:t>
      </w:r>
    </w:p>
    <w:p w14:paraId="7BF735B7" w14:textId="77777777" w:rsidR="00B25CF2" w:rsidRPr="00A807C3" w:rsidRDefault="00B25CF2" w:rsidP="00B25CF2">
      <w:pPr>
        <w:jc w:val="both"/>
        <w:rPr>
          <w:rFonts w:ascii="Arial" w:hAnsi="Arial" w:cs="Arial"/>
        </w:rPr>
      </w:pPr>
    </w:p>
    <w:p w14:paraId="5710D032" w14:textId="7962058D" w:rsidR="00B25CF2" w:rsidRPr="00A807C3" w:rsidRDefault="00B25CF2" w:rsidP="00B25CF2">
      <w:pPr>
        <w:jc w:val="both"/>
        <w:rPr>
          <w:rFonts w:ascii="Arial" w:hAnsi="Arial" w:cs="Arial"/>
        </w:rPr>
      </w:pPr>
      <w:r w:rsidRPr="00A807C3">
        <w:rPr>
          <w:rFonts w:ascii="Arial" w:hAnsi="Arial" w:cs="Arial"/>
        </w:rPr>
        <w:t xml:space="preserve">The first subtheme, </w:t>
      </w:r>
      <w:r w:rsidRPr="00A807C3">
        <w:rPr>
          <w:rFonts w:ascii="Arial" w:hAnsi="Arial" w:cs="Arial"/>
          <w:b/>
          <w:bCs/>
        </w:rPr>
        <w:t>academic performance decline</w:t>
      </w:r>
      <w:r w:rsidRPr="00A807C3">
        <w:rPr>
          <w:rFonts w:ascii="Arial" w:hAnsi="Arial" w:cs="Arial"/>
        </w:rPr>
        <w:t>, described how poorly students performed academically, from grades to academic achievements and classroom participation. Participant 8 cited this as evidence:</w:t>
      </w:r>
    </w:p>
    <w:p w14:paraId="4C935E4B" w14:textId="77777777" w:rsidR="00B25CF2" w:rsidRPr="00A807C3" w:rsidRDefault="00B25CF2" w:rsidP="00B25CF2">
      <w:pPr>
        <w:jc w:val="both"/>
        <w:rPr>
          <w:rFonts w:ascii="Arial" w:hAnsi="Arial" w:cs="Arial"/>
        </w:rPr>
      </w:pPr>
    </w:p>
    <w:p w14:paraId="3B0FE95A" w14:textId="7A0AE0DF" w:rsidR="00B25CF2" w:rsidRPr="00A807C3" w:rsidRDefault="00B25CF2" w:rsidP="00B25CF2">
      <w:pPr>
        <w:ind w:left="720"/>
        <w:jc w:val="both"/>
        <w:rPr>
          <w:rFonts w:ascii="Arial" w:hAnsi="Arial" w:cs="Arial"/>
          <w:i/>
          <w:iCs/>
        </w:rPr>
      </w:pPr>
      <w:r w:rsidRPr="00A807C3">
        <w:rPr>
          <w:rFonts w:ascii="Arial" w:hAnsi="Arial" w:cs="Arial"/>
          <w:i/>
          <w:iCs/>
        </w:rPr>
        <w:t xml:space="preserve">“That’s why after </w:t>
      </w:r>
      <w:proofErr w:type="spellStart"/>
      <w:r w:rsidRPr="00A807C3">
        <w:rPr>
          <w:rFonts w:ascii="Arial" w:hAnsi="Arial" w:cs="Arial"/>
          <w:i/>
          <w:iCs/>
        </w:rPr>
        <w:t>at</w:t>
      </w:r>
      <w:r w:rsidR="00966941" w:rsidRPr="00A807C3">
        <w:rPr>
          <w:rFonts w:ascii="Arial" w:hAnsi="Arial" w:cs="Arial"/>
          <w:i/>
          <w:iCs/>
        </w:rPr>
        <w:t>o</w:t>
      </w:r>
      <w:proofErr w:type="spellEnd"/>
      <w:r w:rsidR="00966941" w:rsidRPr="00A807C3">
        <w:rPr>
          <w:rFonts w:ascii="Arial" w:hAnsi="Arial" w:cs="Arial"/>
          <w:i/>
          <w:iCs/>
        </w:rPr>
        <w:t xml:space="preserve">, </w:t>
      </w:r>
      <w:proofErr w:type="spellStart"/>
      <w:r w:rsidRPr="00A807C3">
        <w:rPr>
          <w:rFonts w:ascii="Arial" w:hAnsi="Arial" w:cs="Arial"/>
          <w:i/>
          <w:iCs/>
        </w:rPr>
        <w:t>akoa</w:t>
      </w:r>
      <w:r w:rsidR="00EC7AF5" w:rsidRPr="00A807C3">
        <w:rPr>
          <w:rFonts w:ascii="Arial" w:hAnsi="Arial" w:cs="Arial"/>
          <w:i/>
          <w:iCs/>
        </w:rPr>
        <w:t>n</w:t>
      </w:r>
      <w:r w:rsidRPr="00A807C3">
        <w:rPr>
          <w:rFonts w:ascii="Arial" w:hAnsi="Arial" w:cs="Arial"/>
          <w:i/>
          <w:iCs/>
        </w:rPr>
        <w:t>g</w:t>
      </w:r>
      <w:proofErr w:type="spellEnd"/>
      <w:r w:rsidRPr="00A807C3">
        <w:rPr>
          <w:rFonts w:ascii="Arial" w:hAnsi="Arial" w:cs="Arial"/>
          <w:i/>
          <w:iCs/>
        </w:rPr>
        <w:t xml:space="preserve"> performance</w:t>
      </w:r>
      <w:r w:rsidR="00966941" w:rsidRPr="00A807C3">
        <w:rPr>
          <w:rFonts w:ascii="Arial" w:hAnsi="Arial" w:cs="Arial"/>
          <w:i/>
          <w:iCs/>
        </w:rPr>
        <w:t>, grades</w:t>
      </w:r>
      <w:r w:rsidRPr="00A807C3">
        <w:rPr>
          <w:rFonts w:ascii="Arial" w:hAnsi="Arial" w:cs="Arial"/>
          <w:i/>
          <w:iCs/>
        </w:rPr>
        <w:t xml:space="preserve"> and standard </w:t>
      </w:r>
      <w:proofErr w:type="spellStart"/>
      <w:r w:rsidRPr="00A807C3">
        <w:rPr>
          <w:rFonts w:ascii="Arial" w:hAnsi="Arial" w:cs="Arial"/>
          <w:i/>
          <w:iCs/>
        </w:rPr>
        <w:t>sa</w:t>
      </w:r>
      <w:proofErr w:type="spellEnd"/>
      <w:r w:rsidRPr="00A807C3">
        <w:rPr>
          <w:rFonts w:ascii="Arial" w:hAnsi="Arial" w:cs="Arial"/>
          <w:i/>
          <w:iCs/>
        </w:rPr>
        <w:t xml:space="preserve"> classroom</w:t>
      </w:r>
      <w:r w:rsidR="00966941" w:rsidRPr="00A807C3">
        <w:rPr>
          <w:rFonts w:ascii="Arial" w:hAnsi="Arial" w:cs="Arial"/>
          <w:i/>
          <w:iCs/>
        </w:rPr>
        <w:t xml:space="preserve"> is nag lower down </w:t>
      </w:r>
      <w:proofErr w:type="spellStart"/>
      <w:r w:rsidR="00966941" w:rsidRPr="00A807C3">
        <w:rPr>
          <w:rFonts w:ascii="Arial" w:hAnsi="Arial" w:cs="Arial"/>
          <w:i/>
          <w:iCs/>
        </w:rPr>
        <w:t>na</w:t>
      </w:r>
      <w:proofErr w:type="spellEnd"/>
      <w:r w:rsidR="00966941" w:rsidRPr="00A807C3">
        <w:rPr>
          <w:rFonts w:ascii="Arial" w:hAnsi="Arial" w:cs="Arial"/>
          <w:i/>
          <w:iCs/>
        </w:rPr>
        <w:t xml:space="preserve"> </w:t>
      </w:r>
      <w:proofErr w:type="spellStart"/>
      <w:r w:rsidR="00966941" w:rsidRPr="00A807C3">
        <w:rPr>
          <w:rFonts w:ascii="Arial" w:hAnsi="Arial" w:cs="Arial"/>
          <w:i/>
          <w:iCs/>
        </w:rPr>
        <w:t>sya</w:t>
      </w:r>
      <w:proofErr w:type="spellEnd"/>
      <w:r w:rsidRPr="00A807C3">
        <w:rPr>
          <w:rFonts w:ascii="Arial" w:hAnsi="Arial" w:cs="Arial"/>
          <w:i/>
          <w:iCs/>
        </w:rPr>
        <w:t>”</w:t>
      </w:r>
    </w:p>
    <w:p w14:paraId="3C378298" w14:textId="45D9107F" w:rsidR="00B25CF2" w:rsidRPr="00A807C3" w:rsidRDefault="00B25CF2" w:rsidP="00EC7AF5">
      <w:pPr>
        <w:ind w:left="720"/>
        <w:jc w:val="both"/>
        <w:rPr>
          <w:rFonts w:ascii="Arial" w:hAnsi="Arial" w:cs="Arial"/>
        </w:rPr>
      </w:pPr>
      <w:r w:rsidRPr="00A807C3">
        <w:rPr>
          <w:rFonts w:ascii="Arial" w:hAnsi="Arial" w:cs="Arial"/>
        </w:rPr>
        <w:t>(Because of this, my academic performance dropped significantly.) –P8, L5</w:t>
      </w:r>
    </w:p>
    <w:p w14:paraId="1A23261D" w14:textId="77777777" w:rsidR="00966941" w:rsidRPr="00A807C3" w:rsidRDefault="00966941" w:rsidP="00EC7AF5">
      <w:pPr>
        <w:ind w:left="720"/>
        <w:jc w:val="both"/>
        <w:rPr>
          <w:rFonts w:ascii="Arial" w:hAnsi="Arial" w:cs="Arial"/>
        </w:rPr>
      </w:pPr>
    </w:p>
    <w:p w14:paraId="5C2E1311" w14:textId="603C92F4" w:rsidR="00B25CF2" w:rsidRPr="00A807C3" w:rsidRDefault="00B25CF2" w:rsidP="00B25CF2">
      <w:pPr>
        <w:jc w:val="both"/>
        <w:rPr>
          <w:rFonts w:ascii="Arial" w:hAnsi="Arial" w:cs="Arial"/>
        </w:rPr>
      </w:pPr>
      <w:r w:rsidRPr="00A807C3">
        <w:rPr>
          <w:rFonts w:ascii="Arial" w:hAnsi="Arial" w:cs="Arial"/>
        </w:rPr>
        <w:t>As noted by Junco (2012</w:t>
      </w:r>
      <w:r w:rsidR="00241666" w:rsidRPr="00A807C3">
        <w:rPr>
          <w:rFonts w:ascii="Arial" w:hAnsi="Arial" w:cs="Arial"/>
        </w:rPr>
        <w:t xml:space="preserve"> [</w:t>
      </w:r>
      <w:r w:rsidR="00D97A15" w:rsidRPr="00A807C3">
        <w:rPr>
          <w:rFonts w:ascii="Arial" w:hAnsi="Arial" w:cs="Arial"/>
        </w:rPr>
        <w:t>3</w:t>
      </w:r>
      <w:r w:rsidR="00C25926" w:rsidRPr="00A807C3">
        <w:rPr>
          <w:rFonts w:ascii="Arial" w:hAnsi="Arial" w:cs="Arial"/>
        </w:rPr>
        <w:t>1</w:t>
      </w:r>
      <w:r w:rsidR="00241666" w:rsidRPr="00A807C3">
        <w:rPr>
          <w:rFonts w:ascii="Arial" w:hAnsi="Arial" w:cs="Arial"/>
        </w:rPr>
        <w:t>]</w:t>
      </w:r>
      <w:r w:rsidRPr="00A807C3">
        <w:rPr>
          <w:rFonts w:ascii="Arial" w:hAnsi="Arial" w:cs="Arial"/>
        </w:rPr>
        <w:t xml:space="preserve">), the inability to cope with emotional stress and poor academic performance signified a lower GPA and decreased concentration on studies. </w:t>
      </w:r>
      <w:r w:rsidRPr="00A807C3">
        <w:rPr>
          <w:rFonts w:ascii="Arial" w:hAnsi="Arial" w:cs="Arial"/>
          <w:b/>
          <w:bCs/>
        </w:rPr>
        <w:t>Disengagement from academic activities</w:t>
      </w:r>
      <w:r w:rsidRPr="00A807C3">
        <w:rPr>
          <w:rFonts w:ascii="Arial" w:hAnsi="Arial" w:cs="Arial"/>
        </w:rPr>
        <w:t xml:space="preserve"> refers to the separation of the students from class attendance, avoidance of school, and distancing themselves from academic work out of fear, shame, or stress. Participant 9</w:t>
      </w:r>
      <w:r w:rsidR="00EC7AF5" w:rsidRPr="00A807C3">
        <w:rPr>
          <w:rFonts w:ascii="Arial" w:hAnsi="Arial" w:cs="Arial"/>
        </w:rPr>
        <w:t xml:space="preserve"> </w:t>
      </w:r>
      <w:r w:rsidRPr="00A807C3">
        <w:rPr>
          <w:rFonts w:ascii="Arial" w:hAnsi="Arial" w:cs="Arial"/>
        </w:rPr>
        <w:t xml:space="preserve">cited this as proof: </w:t>
      </w:r>
    </w:p>
    <w:p w14:paraId="5C5C0547" w14:textId="77777777" w:rsidR="00B25CF2" w:rsidRPr="00A807C3" w:rsidRDefault="00B25CF2" w:rsidP="00B25CF2">
      <w:pPr>
        <w:jc w:val="both"/>
        <w:rPr>
          <w:rFonts w:ascii="Arial" w:hAnsi="Arial" w:cs="Arial"/>
        </w:rPr>
      </w:pPr>
    </w:p>
    <w:p w14:paraId="6E9E5840" w14:textId="1A5AAE06" w:rsidR="00B25CF2" w:rsidRPr="00A807C3" w:rsidRDefault="00B25CF2" w:rsidP="00B25CF2">
      <w:pPr>
        <w:ind w:firstLine="720"/>
        <w:jc w:val="both"/>
        <w:rPr>
          <w:rFonts w:ascii="Arial" w:hAnsi="Arial" w:cs="Arial"/>
          <w:i/>
          <w:iCs/>
        </w:rPr>
      </w:pPr>
      <w:r w:rsidRPr="00A807C3">
        <w:rPr>
          <w:rFonts w:ascii="Arial" w:hAnsi="Arial" w:cs="Arial"/>
          <w:i/>
          <w:iCs/>
        </w:rPr>
        <w:t>“</w:t>
      </w:r>
      <w:proofErr w:type="spellStart"/>
      <w:r w:rsidR="00EC7AF5" w:rsidRPr="00A807C3">
        <w:rPr>
          <w:rFonts w:ascii="Arial" w:hAnsi="Arial" w:cs="Arial"/>
          <w:i/>
          <w:iCs/>
        </w:rPr>
        <w:t>M</w:t>
      </w:r>
      <w:r w:rsidRPr="00A807C3">
        <w:rPr>
          <w:rFonts w:ascii="Arial" w:hAnsi="Arial" w:cs="Arial"/>
          <w:i/>
          <w:iCs/>
        </w:rPr>
        <w:t>aulaw</w:t>
      </w:r>
      <w:proofErr w:type="spellEnd"/>
      <w:r w:rsidRPr="00A807C3">
        <w:rPr>
          <w:rFonts w:ascii="Arial" w:hAnsi="Arial" w:cs="Arial"/>
          <w:i/>
          <w:iCs/>
        </w:rPr>
        <w:t xml:space="preserve"> </w:t>
      </w:r>
      <w:proofErr w:type="spellStart"/>
      <w:r w:rsidRPr="00A807C3">
        <w:rPr>
          <w:rFonts w:ascii="Arial" w:hAnsi="Arial" w:cs="Arial"/>
          <w:i/>
          <w:iCs/>
        </w:rPr>
        <w:t>nko</w:t>
      </w:r>
      <w:proofErr w:type="spellEnd"/>
      <w:r w:rsidRPr="00A807C3">
        <w:rPr>
          <w:rFonts w:ascii="Arial" w:hAnsi="Arial" w:cs="Arial"/>
          <w:i/>
          <w:iCs/>
        </w:rPr>
        <w:t xml:space="preserve"> mag participate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klase</w:t>
      </w:r>
      <w:proofErr w:type="spellEnd"/>
      <w:r w:rsidRPr="00A807C3">
        <w:rPr>
          <w:rFonts w:ascii="Arial" w:hAnsi="Arial" w:cs="Arial"/>
          <w:i/>
          <w:iCs/>
        </w:rPr>
        <w:t xml:space="preserve"> </w:t>
      </w:r>
      <w:proofErr w:type="spellStart"/>
      <w:r w:rsidRPr="00A807C3">
        <w:rPr>
          <w:rFonts w:ascii="Arial" w:hAnsi="Arial" w:cs="Arial"/>
          <w:i/>
          <w:iCs/>
        </w:rPr>
        <w:t>maulaw</w:t>
      </w:r>
      <w:proofErr w:type="spellEnd"/>
      <w:r w:rsidRPr="00A807C3">
        <w:rPr>
          <w:rFonts w:ascii="Arial" w:hAnsi="Arial" w:cs="Arial"/>
          <w:i/>
          <w:iCs/>
        </w:rPr>
        <w:t xml:space="preserve"> </w:t>
      </w:r>
      <w:proofErr w:type="spellStart"/>
      <w:r w:rsidRPr="00A807C3">
        <w:rPr>
          <w:rFonts w:ascii="Arial" w:hAnsi="Arial" w:cs="Arial"/>
          <w:i/>
          <w:iCs/>
        </w:rPr>
        <w:t>nko</w:t>
      </w:r>
      <w:proofErr w:type="spellEnd"/>
      <w:r w:rsidRPr="00A807C3">
        <w:rPr>
          <w:rFonts w:ascii="Arial" w:hAnsi="Arial" w:cs="Arial"/>
          <w:i/>
          <w:iCs/>
        </w:rPr>
        <w:t xml:space="preserve"> </w:t>
      </w:r>
      <w:proofErr w:type="spellStart"/>
      <w:r w:rsidRPr="00A807C3">
        <w:rPr>
          <w:rFonts w:ascii="Arial" w:hAnsi="Arial" w:cs="Arial"/>
          <w:i/>
          <w:iCs/>
        </w:rPr>
        <w:t>mo</w:t>
      </w:r>
      <w:proofErr w:type="spellEnd"/>
      <w:r w:rsidRPr="00A807C3">
        <w:rPr>
          <w:rFonts w:ascii="Arial" w:hAnsi="Arial" w:cs="Arial"/>
          <w:i/>
          <w:iCs/>
        </w:rPr>
        <w:t xml:space="preserve"> </w:t>
      </w:r>
      <w:proofErr w:type="spellStart"/>
      <w:r w:rsidRPr="00A807C3">
        <w:rPr>
          <w:rFonts w:ascii="Arial" w:hAnsi="Arial" w:cs="Arial"/>
          <w:i/>
          <w:iCs/>
        </w:rPr>
        <w:t>skwela</w:t>
      </w:r>
      <w:proofErr w:type="spellEnd"/>
      <w:r w:rsidRPr="00A807C3">
        <w:rPr>
          <w:rFonts w:ascii="Arial" w:hAnsi="Arial" w:cs="Arial"/>
          <w:i/>
          <w:iCs/>
        </w:rPr>
        <w:t>.”</w:t>
      </w:r>
    </w:p>
    <w:p w14:paraId="4BAC90BA" w14:textId="77777777" w:rsidR="00B25CF2" w:rsidRPr="00A807C3" w:rsidRDefault="00B25CF2" w:rsidP="00B25CF2">
      <w:pPr>
        <w:ind w:left="720"/>
        <w:jc w:val="both"/>
        <w:rPr>
          <w:rFonts w:ascii="Arial" w:hAnsi="Arial" w:cs="Arial"/>
        </w:rPr>
      </w:pPr>
      <w:r w:rsidRPr="00A807C3">
        <w:rPr>
          <w:rFonts w:ascii="Arial" w:hAnsi="Arial" w:cs="Arial"/>
        </w:rPr>
        <w:t>(I became too ashamed to participate in class and even to go to school.) –P9, L2</w:t>
      </w:r>
    </w:p>
    <w:p w14:paraId="0E06A0C9" w14:textId="77777777" w:rsidR="00B25CF2" w:rsidRPr="00A807C3" w:rsidRDefault="00B25CF2" w:rsidP="00B25CF2">
      <w:pPr>
        <w:jc w:val="both"/>
        <w:rPr>
          <w:rFonts w:ascii="Arial" w:hAnsi="Arial" w:cs="Arial"/>
        </w:rPr>
      </w:pPr>
    </w:p>
    <w:p w14:paraId="691864CD" w14:textId="0B7452D4" w:rsidR="00B25CF2" w:rsidRPr="00A807C3" w:rsidRDefault="00B25CF2" w:rsidP="00B25CF2">
      <w:pPr>
        <w:jc w:val="both"/>
        <w:rPr>
          <w:rFonts w:ascii="Arial" w:hAnsi="Arial" w:cs="Arial"/>
        </w:rPr>
      </w:pPr>
      <w:r w:rsidRPr="00A807C3">
        <w:rPr>
          <w:rFonts w:ascii="Arial" w:hAnsi="Arial" w:cs="Arial"/>
        </w:rPr>
        <w:t>As stated in the participants’ responses above, this form of disengagement illustrated learned helplessness as an educational psychological theory wherein continuous stressors led to avoidance and disconnection from academic life (He, 2021</w:t>
      </w:r>
      <w:r w:rsidR="00241666" w:rsidRPr="00A807C3">
        <w:rPr>
          <w:rFonts w:ascii="Arial" w:hAnsi="Arial" w:cs="Arial"/>
        </w:rPr>
        <w:t xml:space="preserve"> [</w:t>
      </w:r>
      <w:r w:rsidR="00D97A15" w:rsidRPr="00A807C3">
        <w:rPr>
          <w:rFonts w:ascii="Arial" w:hAnsi="Arial" w:cs="Arial"/>
        </w:rPr>
        <w:t>3</w:t>
      </w:r>
      <w:r w:rsidR="00C25926" w:rsidRPr="00A807C3">
        <w:rPr>
          <w:rFonts w:ascii="Arial" w:hAnsi="Arial" w:cs="Arial"/>
        </w:rPr>
        <w:t>2</w:t>
      </w:r>
      <w:r w:rsidR="00241666" w:rsidRPr="00A807C3">
        <w:rPr>
          <w:rFonts w:ascii="Arial" w:hAnsi="Arial" w:cs="Arial"/>
        </w:rPr>
        <w:t>]</w:t>
      </w:r>
      <w:r w:rsidRPr="00A807C3">
        <w:rPr>
          <w:rFonts w:ascii="Arial" w:hAnsi="Arial" w:cs="Arial"/>
        </w:rPr>
        <w:t xml:space="preserve">). </w:t>
      </w:r>
      <w:r w:rsidRPr="00A807C3">
        <w:rPr>
          <w:rFonts w:ascii="Arial" w:hAnsi="Arial" w:cs="Arial"/>
          <w:b/>
          <w:bCs/>
        </w:rPr>
        <w:t>Negative academic habits</w:t>
      </w:r>
      <w:r w:rsidRPr="00A807C3">
        <w:rPr>
          <w:rFonts w:ascii="Arial" w:hAnsi="Arial" w:cs="Arial"/>
        </w:rPr>
        <w:t xml:space="preserve"> described as the lack of study routines and procrastination, cramming, and aggressive coping strategies that showed up when participants were under assault from digital overload and emotional overwhelm. Participant 15 cited this as proof:</w:t>
      </w:r>
    </w:p>
    <w:p w14:paraId="4751F951" w14:textId="77777777" w:rsidR="00B25CF2" w:rsidRPr="00A807C3" w:rsidRDefault="00B25CF2" w:rsidP="00B25CF2">
      <w:pPr>
        <w:jc w:val="both"/>
        <w:rPr>
          <w:rFonts w:ascii="Arial" w:hAnsi="Arial" w:cs="Arial"/>
        </w:rPr>
      </w:pPr>
    </w:p>
    <w:p w14:paraId="67E00D33" w14:textId="08EDA7AC" w:rsidR="00B25CF2" w:rsidRPr="00A807C3" w:rsidRDefault="00B25CF2" w:rsidP="00B25CF2">
      <w:pPr>
        <w:ind w:firstLine="720"/>
        <w:jc w:val="both"/>
        <w:rPr>
          <w:rFonts w:ascii="Arial" w:hAnsi="Arial" w:cs="Arial"/>
          <w:i/>
          <w:iCs/>
        </w:rPr>
      </w:pPr>
      <w:r w:rsidRPr="00A807C3">
        <w:rPr>
          <w:rFonts w:ascii="Arial" w:hAnsi="Arial" w:cs="Arial"/>
          <w:i/>
          <w:iCs/>
        </w:rPr>
        <w:t xml:space="preserve">“Di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ganahan</w:t>
      </w:r>
      <w:proofErr w:type="spellEnd"/>
      <w:r w:rsidRPr="00A807C3">
        <w:rPr>
          <w:rFonts w:ascii="Arial" w:hAnsi="Arial" w:cs="Arial"/>
          <w:i/>
          <w:iCs/>
        </w:rPr>
        <w:t xml:space="preserve"> mag study.”</w:t>
      </w:r>
    </w:p>
    <w:p w14:paraId="1967399E" w14:textId="77777777" w:rsidR="00B25CF2" w:rsidRPr="00A807C3" w:rsidRDefault="00B25CF2" w:rsidP="00B25CF2">
      <w:pPr>
        <w:ind w:firstLine="720"/>
        <w:jc w:val="both"/>
        <w:rPr>
          <w:rFonts w:ascii="Arial" w:hAnsi="Arial" w:cs="Arial"/>
        </w:rPr>
      </w:pPr>
      <w:r w:rsidRPr="00A807C3">
        <w:rPr>
          <w:rFonts w:ascii="Arial" w:hAnsi="Arial" w:cs="Arial"/>
        </w:rPr>
        <w:t>(I did not feel like studying anymore.) –P15, L3</w:t>
      </w:r>
    </w:p>
    <w:p w14:paraId="01FDC31B" w14:textId="77777777" w:rsidR="00241666" w:rsidRPr="00A807C3" w:rsidRDefault="00241666" w:rsidP="00EC7AF5">
      <w:pPr>
        <w:jc w:val="both"/>
        <w:rPr>
          <w:rFonts w:ascii="Arial" w:hAnsi="Arial" w:cs="Arial"/>
        </w:rPr>
      </w:pPr>
    </w:p>
    <w:p w14:paraId="2A731639" w14:textId="201297AA" w:rsidR="00B25CF2" w:rsidRPr="00A807C3" w:rsidRDefault="00B25CF2" w:rsidP="00B25CF2">
      <w:pPr>
        <w:jc w:val="both"/>
        <w:rPr>
          <w:rFonts w:ascii="Arial" w:hAnsi="Arial" w:cs="Arial"/>
        </w:rPr>
      </w:pPr>
      <w:r w:rsidRPr="00A807C3">
        <w:rPr>
          <w:rFonts w:ascii="Arial" w:hAnsi="Arial" w:cs="Arial"/>
        </w:rPr>
        <w:t>According to Li et al. (2024</w:t>
      </w:r>
      <w:r w:rsidR="00241666" w:rsidRPr="00A807C3">
        <w:rPr>
          <w:rFonts w:ascii="Arial" w:hAnsi="Arial" w:cs="Arial"/>
        </w:rPr>
        <w:t xml:space="preserve"> [</w:t>
      </w:r>
      <w:r w:rsidR="00D97A15" w:rsidRPr="00A807C3">
        <w:rPr>
          <w:rFonts w:ascii="Arial" w:hAnsi="Arial" w:cs="Arial"/>
        </w:rPr>
        <w:t>3</w:t>
      </w:r>
      <w:r w:rsidR="00C25926" w:rsidRPr="00A807C3">
        <w:rPr>
          <w:rFonts w:ascii="Arial" w:hAnsi="Arial" w:cs="Arial"/>
        </w:rPr>
        <w:t>3</w:t>
      </w:r>
      <w:r w:rsidR="00241666" w:rsidRPr="00A807C3">
        <w:rPr>
          <w:rFonts w:ascii="Arial" w:hAnsi="Arial" w:cs="Arial"/>
        </w:rPr>
        <w:t>]</w:t>
      </w:r>
      <w:r w:rsidRPr="00A807C3">
        <w:rPr>
          <w:rFonts w:ascii="Arial" w:hAnsi="Arial" w:cs="Arial"/>
        </w:rPr>
        <w:t xml:space="preserve">), students pulled off some last-minute cramming for their academics as a temporary solution to the stress they experienced rather than internalizing consistent and effective study habits. Finally, </w:t>
      </w:r>
      <w:r w:rsidRPr="00A807C3">
        <w:rPr>
          <w:rFonts w:ascii="Arial" w:hAnsi="Arial" w:cs="Arial"/>
          <w:b/>
          <w:bCs/>
        </w:rPr>
        <w:t>technology-induced disruption</w:t>
      </w:r>
      <w:r w:rsidRPr="00A807C3">
        <w:rPr>
          <w:rFonts w:ascii="Arial" w:hAnsi="Arial" w:cs="Arial"/>
        </w:rPr>
        <w:t>, referred to as the postponement of academic endeavors and psychological exhaustion caused by repetitive attention to or distraction by digital media. Participant 8 cited this as evidence:</w:t>
      </w:r>
    </w:p>
    <w:p w14:paraId="7C24900E" w14:textId="77777777" w:rsidR="00B25CF2" w:rsidRPr="00A807C3" w:rsidRDefault="00B25CF2" w:rsidP="00B25CF2">
      <w:pPr>
        <w:jc w:val="both"/>
        <w:rPr>
          <w:rFonts w:ascii="Arial" w:hAnsi="Arial" w:cs="Arial"/>
        </w:rPr>
      </w:pPr>
    </w:p>
    <w:p w14:paraId="1C285510" w14:textId="189916DF" w:rsidR="00B25CF2" w:rsidRPr="00A807C3" w:rsidRDefault="00B25CF2" w:rsidP="00B25CF2">
      <w:pPr>
        <w:ind w:left="720"/>
        <w:jc w:val="both"/>
        <w:rPr>
          <w:rFonts w:ascii="Arial" w:hAnsi="Arial" w:cs="Arial"/>
          <w:i/>
          <w:iCs/>
        </w:rPr>
      </w:pPr>
      <w:r w:rsidRPr="00A807C3">
        <w:rPr>
          <w:rFonts w:ascii="Arial" w:hAnsi="Arial" w:cs="Arial"/>
          <w:i/>
          <w:iCs/>
        </w:rPr>
        <w:t xml:space="preserve">“So, there was a brief moment in time </w:t>
      </w:r>
      <w:proofErr w:type="spellStart"/>
      <w:r w:rsidRPr="00A807C3">
        <w:rPr>
          <w:rFonts w:ascii="Arial" w:hAnsi="Arial" w:cs="Arial"/>
          <w:i/>
          <w:iCs/>
        </w:rPr>
        <w:t>nga</w:t>
      </w:r>
      <w:proofErr w:type="spellEnd"/>
      <w:r w:rsidRPr="00A807C3">
        <w:rPr>
          <w:rFonts w:ascii="Arial" w:hAnsi="Arial" w:cs="Arial"/>
          <w:i/>
          <w:iCs/>
        </w:rPr>
        <w:t xml:space="preserve"> nag absent ko ug five days </w:t>
      </w:r>
      <w:proofErr w:type="spellStart"/>
      <w:r w:rsidRPr="00A807C3">
        <w:rPr>
          <w:rFonts w:ascii="Arial" w:hAnsi="Arial" w:cs="Arial"/>
          <w:i/>
          <w:iCs/>
        </w:rPr>
        <w:t>sa</w:t>
      </w:r>
      <w:proofErr w:type="spellEnd"/>
      <w:r w:rsidRPr="00A807C3">
        <w:rPr>
          <w:rFonts w:ascii="Arial" w:hAnsi="Arial" w:cs="Arial"/>
          <w:i/>
          <w:iCs/>
        </w:rPr>
        <w:t xml:space="preserve"> class because I was addicted to this </w:t>
      </w:r>
      <w:r w:rsidR="00966941" w:rsidRPr="00A807C3">
        <w:rPr>
          <w:rFonts w:ascii="Arial" w:hAnsi="Arial" w:cs="Arial"/>
          <w:i/>
          <w:iCs/>
        </w:rPr>
        <w:t>dating</w:t>
      </w:r>
      <w:r w:rsidRPr="00A807C3">
        <w:rPr>
          <w:rFonts w:ascii="Arial" w:hAnsi="Arial" w:cs="Arial"/>
          <w:i/>
          <w:iCs/>
        </w:rPr>
        <w:t xml:space="preserve"> site. After all, I met a guy.”</w:t>
      </w:r>
    </w:p>
    <w:p w14:paraId="5253FDCF" w14:textId="77D54802" w:rsidR="00B25CF2" w:rsidRPr="00A807C3" w:rsidRDefault="00B25CF2" w:rsidP="00B25CF2">
      <w:pPr>
        <w:ind w:left="720"/>
        <w:jc w:val="both"/>
        <w:rPr>
          <w:rFonts w:ascii="Arial" w:hAnsi="Arial" w:cs="Arial"/>
        </w:rPr>
      </w:pPr>
      <w:r w:rsidRPr="00A807C3">
        <w:rPr>
          <w:rFonts w:ascii="Arial" w:hAnsi="Arial" w:cs="Arial"/>
        </w:rPr>
        <w:lastRenderedPageBreak/>
        <w:t xml:space="preserve">(There was a time when I was absent from class for five days because I was addicted to </w:t>
      </w:r>
      <w:r w:rsidR="00966941" w:rsidRPr="00A807C3">
        <w:rPr>
          <w:rFonts w:ascii="Arial" w:hAnsi="Arial" w:cs="Arial"/>
        </w:rPr>
        <w:t>dating sites</w:t>
      </w:r>
      <w:r w:rsidRPr="00A807C3">
        <w:rPr>
          <w:rFonts w:ascii="Arial" w:hAnsi="Arial" w:cs="Arial"/>
        </w:rPr>
        <w:t>.) –P8, L1</w:t>
      </w:r>
    </w:p>
    <w:p w14:paraId="7FF7A9FE" w14:textId="77777777" w:rsidR="00B25CF2" w:rsidRPr="00A807C3" w:rsidRDefault="00B25CF2" w:rsidP="00B25CF2">
      <w:pPr>
        <w:jc w:val="both"/>
        <w:rPr>
          <w:rFonts w:ascii="Arial" w:hAnsi="Arial" w:cs="Arial"/>
        </w:rPr>
      </w:pPr>
    </w:p>
    <w:p w14:paraId="73FB4C43" w14:textId="3670380B" w:rsidR="00B25CF2" w:rsidRPr="00A807C3" w:rsidRDefault="00B25CF2" w:rsidP="00B25CF2">
      <w:pPr>
        <w:jc w:val="both"/>
        <w:rPr>
          <w:rFonts w:ascii="Arial" w:hAnsi="Arial" w:cs="Arial"/>
        </w:rPr>
      </w:pPr>
      <w:proofErr w:type="spellStart"/>
      <w:r w:rsidRPr="00A807C3">
        <w:rPr>
          <w:rFonts w:ascii="Arial" w:hAnsi="Arial" w:cs="Arial"/>
        </w:rPr>
        <w:t>Boursier</w:t>
      </w:r>
      <w:proofErr w:type="spellEnd"/>
      <w:r w:rsidRPr="00A807C3">
        <w:rPr>
          <w:rFonts w:ascii="Arial" w:hAnsi="Arial" w:cs="Arial"/>
        </w:rPr>
        <w:t xml:space="preserve"> et al. (2020</w:t>
      </w:r>
      <w:r w:rsidR="00241666" w:rsidRPr="00A807C3">
        <w:rPr>
          <w:rFonts w:ascii="Arial" w:hAnsi="Arial" w:cs="Arial"/>
        </w:rPr>
        <w:t xml:space="preserve"> [</w:t>
      </w:r>
      <w:r w:rsidR="00D97A15" w:rsidRPr="00A807C3">
        <w:rPr>
          <w:rFonts w:ascii="Arial" w:hAnsi="Arial" w:cs="Arial"/>
        </w:rPr>
        <w:t>3</w:t>
      </w:r>
      <w:r w:rsidR="00C25926" w:rsidRPr="00A807C3">
        <w:rPr>
          <w:rFonts w:ascii="Arial" w:hAnsi="Arial" w:cs="Arial"/>
        </w:rPr>
        <w:t>4</w:t>
      </w:r>
      <w:r w:rsidR="00241666" w:rsidRPr="00A807C3">
        <w:rPr>
          <w:rFonts w:ascii="Arial" w:hAnsi="Arial" w:cs="Arial"/>
        </w:rPr>
        <w:t>]</w:t>
      </w:r>
      <w:r w:rsidRPr="00A807C3">
        <w:rPr>
          <w:rFonts w:ascii="Arial" w:hAnsi="Arial" w:cs="Arial"/>
        </w:rPr>
        <w:t xml:space="preserve">) found that social media multitasking and digital addiction had higher correlations with stress and time management deficits among students. Once electronic spaces became places for overload instead of learning, academic success is further jeopardized. </w:t>
      </w:r>
    </w:p>
    <w:p w14:paraId="33382C7C" w14:textId="77777777" w:rsidR="00B25CF2" w:rsidRPr="00A807C3" w:rsidRDefault="00B25CF2" w:rsidP="00B25CF2">
      <w:pPr>
        <w:jc w:val="both"/>
        <w:rPr>
          <w:rFonts w:ascii="Arial" w:hAnsi="Arial" w:cs="Arial"/>
        </w:rPr>
      </w:pPr>
    </w:p>
    <w:p w14:paraId="0AA9A07A" w14:textId="13D574B9" w:rsidR="00B25CF2" w:rsidRPr="00A807C3" w:rsidRDefault="00071CE6" w:rsidP="00B25CF2">
      <w:pPr>
        <w:jc w:val="both"/>
        <w:rPr>
          <w:rFonts w:ascii="Arial" w:hAnsi="Arial" w:cs="Arial"/>
          <w:b/>
          <w:bCs/>
          <w:u w:val="single"/>
        </w:rPr>
      </w:pPr>
      <w:r w:rsidRPr="00A807C3">
        <w:rPr>
          <w:rFonts w:ascii="Arial" w:hAnsi="Arial" w:cs="Arial"/>
          <w:b/>
          <w:bCs/>
          <w:u w:val="single"/>
        </w:rPr>
        <w:t xml:space="preserve">3.2.3 </w:t>
      </w:r>
      <w:r w:rsidR="00B25CF2" w:rsidRPr="00A807C3">
        <w:rPr>
          <w:rFonts w:ascii="Arial" w:hAnsi="Arial" w:cs="Arial"/>
          <w:b/>
          <w:bCs/>
          <w:u w:val="single"/>
        </w:rPr>
        <w:t>Theme 3: Social Withdrawal</w:t>
      </w:r>
    </w:p>
    <w:p w14:paraId="3C02A1C9" w14:textId="77777777" w:rsidR="00B25CF2" w:rsidRPr="00A807C3" w:rsidRDefault="00B25CF2" w:rsidP="00B25CF2">
      <w:pPr>
        <w:jc w:val="both"/>
        <w:rPr>
          <w:rFonts w:ascii="Arial" w:hAnsi="Arial" w:cs="Arial"/>
          <w:b/>
          <w:bCs/>
        </w:rPr>
      </w:pPr>
    </w:p>
    <w:p w14:paraId="287E1ECC" w14:textId="7515660B" w:rsidR="00B25CF2" w:rsidRPr="00A807C3" w:rsidRDefault="00B25CF2" w:rsidP="00B25CF2">
      <w:pPr>
        <w:jc w:val="both"/>
        <w:rPr>
          <w:rFonts w:ascii="Arial" w:hAnsi="Arial" w:cs="Arial"/>
        </w:rPr>
      </w:pPr>
      <w:r w:rsidRPr="00A807C3">
        <w:rPr>
          <w:rFonts w:ascii="Arial" w:hAnsi="Arial" w:cs="Arial"/>
        </w:rPr>
        <w:t>According to Li et al. (2024</w:t>
      </w:r>
      <w:r w:rsidR="00241666" w:rsidRPr="00A807C3">
        <w:rPr>
          <w:rFonts w:ascii="Arial" w:hAnsi="Arial" w:cs="Arial"/>
        </w:rPr>
        <w:t xml:space="preserve"> [</w:t>
      </w:r>
      <w:r w:rsidR="00D97A15" w:rsidRPr="00A807C3">
        <w:rPr>
          <w:rFonts w:ascii="Arial" w:hAnsi="Arial" w:cs="Arial"/>
        </w:rPr>
        <w:t>3</w:t>
      </w:r>
      <w:r w:rsidR="00C25926" w:rsidRPr="00A807C3">
        <w:rPr>
          <w:rFonts w:ascii="Arial" w:hAnsi="Arial" w:cs="Arial"/>
        </w:rPr>
        <w:t>3</w:t>
      </w:r>
      <w:r w:rsidR="00241666" w:rsidRPr="00A807C3">
        <w:rPr>
          <w:rFonts w:ascii="Arial" w:hAnsi="Arial" w:cs="Arial"/>
        </w:rPr>
        <w:t>]</w:t>
      </w:r>
      <w:r w:rsidRPr="00A807C3">
        <w:rPr>
          <w:rFonts w:ascii="Arial" w:hAnsi="Arial" w:cs="Arial"/>
        </w:rPr>
        <w:t xml:space="preserve">), </w:t>
      </w:r>
      <w:r w:rsidRPr="00A807C3">
        <w:rPr>
          <w:rFonts w:ascii="Arial" w:hAnsi="Arial" w:cs="Arial"/>
          <w:b/>
          <w:bCs/>
        </w:rPr>
        <w:t>social withdrawal</w:t>
      </w:r>
      <w:r w:rsidRPr="00A807C3">
        <w:rPr>
          <w:rFonts w:ascii="Arial" w:hAnsi="Arial" w:cs="Arial"/>
        </w:rPr>
        <w:t xml:space="preserve"> included avoidance behavior, emotional distancing, and sometimes increased participation in online and offline interaction. This theme was further divided into four subthemes, which illustrated how exposure and victimization through the internet led to withdrawal from social engagements. </w:t>
      </w:r>
    </w:p>
    <w:p w14:paraId="6C832653" w14:textId="77777777" w:rsidR="00B25CF2" w:rsidRPr="00A807C3" w:rsidRDefault="00B25CF2" w:rsidP="00B25CF2">
      <w:pPr>
        <w:jc w:val="both"/>
        <w:rPr>
          <w:rFonts w:ascii="Arial" w:hAnsi="Arial" w:cs="Arial"/>
        </w:rPr>
      </w:pPr>
    </w:p>
    <w:p w14:paraId="09702D9D" w14:textId="6C895B5E" w:rsidR="00B25CF2" w:rsidRPr="00A807C3" w:rsidRDefault="00B25CF2" w:rsidP="00B25CF2">
      <w:pPr>
        <w:jc w:val="both"/>
        <w:rPr>
          <w:rFonts w:ascii="Arial" w:hAnsi="Arial" w:cs="Arial"/>
        </w:rPr>
      </w:pPr>
      <w:r w:rsidRPr="00A807C3">
        <w:rPr>
          <w:rFonts w:ascii="Arial" w:hAnsi="Arial" w:cs="Arial"/>
        </w:rPr>
        <w:t xml:space="preserve">The </w:t>
      </w:r>
      <w:r w:rsidRPr="00A807C3">
        <w:rPr>
          <w:rFonts w:ascii="Arial" w:hAnsi="Arial" w:cs="Arial"/>
          <w:b/>
          <w:bCs/>
        </w:rPr>
        <w:t>emotional barriers</w:t>
      </w:r>
      <w:r w:rsidRPr="00A807C3">
        <w:rPr>
          <w:rFonts w:ascii="Arial" w:hAnsi="Arial" w:cs="Arial"/>
        </w:rPr>
        <w:t xml:space="preserve"> were primarily the internalized sensor effect of the cyber-attack that produced remoteness or defensiveness among individuals. Emotional barriers usually develop from issues of self-doubt, lower self-esteem, and hypersensitivity towards perceived social judgment. Participant 1 explained and cited this as proof:</w:t>
      </w:r>
    </w:p>
    <w:p w14:paraId="32AAB9C2" w14:textId="77777777" w:rsidR="00B25CF2" w:rsidRPr="00A807C3" w:rsidRDefault="00B25CF2" w:rsidP="00B25CF2">
      <w:pPr>
        <w:jc w:val="both"/>
        <w:rPr>
          <w:rFonts w:ascii="Arial" w:hAnsi="Arial" w:cs="Arial"/>
        </w:rPr>
      </w:pPr>
    </w:p>
    <w:p w14:paraId="2F9287AC" w14:textId="77777777" w:rsidR="00B25CF2" w:rsidRPr="00A807C3" w:rsidRDefault="00B25CF2" w:rsidP="00B25CF2">
      <w:pPr>
        <w:ind w:left="720"/>
        <w:jc w:val="both"/>
        <w:rPr>
          <w:rFonts w:ascii="Arial" w:hAnsi="Arial" w:cs="Arial"/>
          <w:i/>
          <w:iCs/>
        </w:rPr>
      </w:pPr>
      <w:r w:rsidRPr="00A807C3">
        <w:rPr>
          <w:rFonts w:ascii="Arial" w:hAnsi="Arial" w:cs="Arial"/>
          <w:i/>
          <w:iCs/>
        </w:rPr>
        <w:t>“</w:t>
      </w:r>
      <w:proofErr w:type="spellStart"/>
      <w:r w:rsidRPr="00A807C3">
        <w:rPr>
          <w:rFonts w:ascii="Arial" w:hAnsi="Arial" w:cs="Arial"/>
          <w:i/>
          <w:iCs/>
        </w:rPr>
        <w:t>Tungod</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nahitabo</w:t>
      </w:r>
      <w:proofErr w:type="spellEnd"/>
      <w:r w:rsidRPr="00A807C3">
        <w:rPr>
          <w:rFonts w:ascii="Arial" w:hAnsi="Arial" w:cs="Arial"/>
          <w:i/>
          <w:iCs/>
        </w:rPr>
        <w:t xml:space="preserve"> kay </w:t>
      </w:r>
      <w:proofErr w:type="spellStart"/>
      <w:r w:rsidRPr="00A807C3">
        <w:rPr>
          <w:rFonts w:ascii="Arial" w:hAnsi="Arial" w:cs="Arial"/>
          <w:i/>
          <w:iCs/>
        </w:rPr>
        <w:t>gina</w:t>
      </w:r>
      <w:proofErr w:type="spellEnd"/>
      <w:r w:rsidRPr="00A807C3">
        <w:rPr>
          <w:rFonts w:ascii="Arial" w:hAnsi="Arial" w:cs="Arial"/>
          <w:i/>
          <w:iCs/>
        </w:rPr>
        <w:t xml:space="preserve"> </w:t>
      </w:r>
      <w:proofErr w:type="spellStart"/>
      <w:r w:rsidRPr="00A807C3">
        <w:rPr>
          <w:rFonts w:ascii="Arial" w:hAnsi="Arial" w:cs="Arial"/>
          <w:i/>
          <w:iCs/>
        </w:rPr>
        <w:t>dudahan</w:t>
      </w:r>
      <w:proofErr w:type="spellEnd"/>
      <w:r w:rsidRPr="00A807C3">
        <w:rPr>
          <w:rFonts w:ascii="Arial" w:hAnsi="Arial" w:cs="Arial"/>
          <w:i/>
          <w:iCs/>
        </w:rPr>
        <w:t xml:space="preserve"> </w:t>
      </w:r>
      <w:proofErr w:type="spellStart"/>
      <w:r w:rsidRPr="00A807C3">
        <w:rPr>
          <w:rFonts w:ascii="Arial" w:hAnsi="Arial" w:cs="Arial"/>
          <w:i/>
          <w:iCs/>
        </w:rPr>
        <w:t>na</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akong</w:t>
      </w:r>
      <w:proofErr w:type="spellEnd"/>
      <w:r w:rsidRPr="00A807C3">
        <w:rPr>
          <w:rFonts w:ascii="Arial" w:hAnsi="Arial" w:cs="Arial"/>
          <w:i/>
          <w:iCs/>
        </w:rPr>
        <w:t xml:space="preserve"> </w:t>
      </w:r>
      <w:proofErr w:type="spellStart"/>
      <w:r w:rsidRPr="00A807C3">
        <w:rPr>
          <w:rFonts w:ascii="Arial" w:hAnsi="Arial" w:cs="Arial"/>
          <w:i/>
          <w:iCs/>
        </w:rPr>
        <w:t>sarili</w:t>
      </w:r>
      <w:proofErr w:type="spellEnd"/>
      <w:r w:rsidRPr="00A807C3">
        <w:rPr>
          <w:rFonts w:ascii="Arial" w:hAnsi="Arial" w:cs="Arial"/>
          <w:i/>
          <w:iCs/>
        </w:rPr>
        <w:t xml:space="preserve"> ug ang </w:t>
      </w:r>
      <w:proofErr w:type="spellStart"/>
      <w:r w:rsidRPr="00A807C3">
        <w:rPr>
          <w:rFonts w:ascii="Arial" w:hAnsi="Arial" w:cs="Arial"/>
          <w:i/>
          <w:iCs/>
        </w:rPr>
        <w:t>mga</w:t>
      </w:r>
      <w:proofErr w:type="spellEnd"/>
      <w:r w:rsidRPr="00A807C3">
        <w:rPr>
          <w:rFonts w:ascii="Arial" w:hAnsi="Arial" w:cs="Arial"/>
          <w:i/>
          <w:iCs/>
        </w:rPr>
        <w:t xml:space="preserve"> </w:t>
      </w:r>
      <w:proofErr w:type="spellStart"/>
      <w:r w:rsidRPr="00A807C3">
        <w:rPr>
          <w:rFonts w:ascii="Arial" w:hAnsi="Arial" w:cs="Arial"/>
          <w:i/>
          <w:iCs/>
        </w:rPr>
        <w:t>tao</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w:t>
      </w:r>
      <w:proofErr w:type="spellStart"/>
      <w:r w:rsidRPr="00A807C3">
        <w:rPr>
          <w:rFonts w:ascii="Arial" w:hAnsi="Arial" w:cs="Arial"/>
          <w:i/>
          <w:iCs/>
        </w:rPr>
        <w:t>nakapalibot</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akoa</w:t>
      </w:r>
      <w:proofErr w:type="spellEnd"/>
      <w:r w:rsidRPr="00A807C3">
        <w:rPr>
          <w:rFonts w:ascii="Arial" w:hAnsi="Arial" w:cs="Arial"/>
          <w:i/>
          <w:iCs/>
        </w:rPr>
        <w:t>.”</w:t>
      </w:r>
    </w:p>
    <w:p w14:paraId="236BAEB2" w14:textId="77777777" w:rsidR="00B25CF2" w:rsidRPr="00A807C3" w:rsidRDefault="00B25CF2" w:rsidP="00B25CF2">
      <w:pPr>
        <w:ind w:left="720"/>
        <w:jc w:val="both"/>
        <w:rPr>
          <w:rFonts w:ascii="Arial" w:hAnsi="Arial" w:cs="Arial"/>
        </w:rPr>
      </w:pPr>
      <w:r w:rsidRPr="00A807C3">
        <w:rPr>
          <w:rFonts w:ascii="Arial" w:hAnsi="Arial" w:cs="Arial"/>
        </w:rPr>
        <w:t>(Because of that hacking, I started doubting myself and the people around me.) –P1, L3</w:t>
      </w:r>
    </w:p>
    <w:p w14:paraId="3AC2FB21" w14:textId="77777777" w:rsidR="00B25CF2" w:rsidRPr="00A807C3" w:rsidRDefault="00B25CF2" w:rsidP="00B25CF2">
      <w:pPr>
        <w:jc w:val="both"/>
        <w:rPr>
          <w:rFonts w:ascii="Arial" w:hAnsi="Arial" w:cs="Arial"/>
        </w:rPr>
      </w:pPr>
    </w:p>
    <w:p w14:paraId="1AEF1829" w14:textId="6154A26A" w:rsidR="00B25CF2" w:rsidRPr="00A807C3" w:rsidRDefault="00B25CF2" w:rsidP="00B25CF2">
      <w:pPr>
        <w:jc w:val="both"/>
        <w:rPr>
          <w:rFonts w:ascii="Arial" w:hAnsi="Arial" w:cs="Arial"/>
        </w:rPr>
      </w:pPr>
      <w:r w:rsidRPr="00A807C3">
        <w:rPr>
          <w:rFonts w:ascii="Arial" w:hAnsi="Arial" w:cs="Arial"/>
        </w:rPr>
        <w:t>As noted by Fuller (2019</w:t>
      </w:r>
      <w:r w:rsidR="00241666" w:rsidRPr="00A807C3">
        <w:rPr>
          <w:rFonts w:ascii="Arial" w:hAnsi="Arial" w:cs="Arial"/>
        </w:rPr>
        <w:t xml:space="preserve"> [</w:t>
      </w:r>
      <w:r w:rsidR="00D97A15" w:rsidRPr="00A807C3">
        <w:rPr>
          <w:rFonts w:ascii="Arial" w:hAnsi="Arial" w:cs="Arial"/>
        </w:rPr>
        <w:t>3</w:t>
      </w:r>
      <w:r w:rsidR="00C25926" w:rsidRPr="00A807C3">
        <w:rPr>
          <w:rFonts w:ascii="Arial" w:hAnsi="Arial" w:cs="Arial"/>
        </w:rPr>
        <w:t>5</w:t>
      </w:r>
      <w:r w:rsidR="00241666" w:rsidRPr="00A807C3">
        <w:rPr>
          <w:rFonts w:ascii="Arial" w:hAnsi="Arial" w:cs="Arial"/>
        </w:rPr>
        <w:t>]</w:t>
      </w:r>
      <w:r w:rsidRPr="00A807C3">
        <w:rPr>
          <w:rFonts w:ascii="Arial" w:hAnsi="Arial" w:cs="Arial"/>
        </w:rPr>
        <w:t xml:space="preserve">), victims of online victimization have developed psychological roadblocks from which they cannot join any healthy form of interpersonal communication, which leads to emotional repression and social discomfort. </w:t>
      </w:r>
      <w:r w:rsidRPr="00A807C3">
        <w:rPr>
          <w:rFonts w:ascii="Arial" w:hAnsi="Arial" w:cs="Arial"/>
          <w:b/>
          <w:bCs/>
        </w:rPr>
        <w:t>Behavioral social withdrawal</w:t>
      </w:r>
      <w:r w:rsidR="00C25926" w:rsidRPr="00A807C3">
        <w:rPr>
          <w:rFonts w:ascii="Arial" w:hAnsi="Arial" w:cs="Arial"/>
        </w:rPr>
        <w:t xml:space="preserve"> </w:t>
      </w:r>
      <w:r w:rsidRPr="00A807C3">
        <w:rPr>
          <w:rFonts w:ascii="Arial" w:hAnsi="Arial" w:cs="Arial"/>
        </w:rPr>
        <w:t>refers to the observable behavior by participants that they engage in to alienate themselves from others. Participant 1</w:t>
      </w:r>
      <w:r w:rsidR="002B61D7" w:rsidRPr="00A807C3">
        <w:rPr>
          <w:rFonts w:ascii="Arial" w:hAnsi="Arial" w:cs="Arial"/>
        </w:rPr>
        <w:t>4</w:t>
      </w:r>
      <w:r w:rsidRPr="00A807C3">
        <w:rPr>
          <w:rFonts w:ascii="Arial" w:hAnsi="Arial" w:cs="Arial"/>
        </w:rPr>
        <w:t xml:space="preserve"> cited this as evidence:</w:t>
      </w:r>
    </w:p>
    <w:p w14:paraId="08AFD5D5" w14:textId="741637A4" w:rsidR="00B25CF2" w:rsidRPr="00A807C3" w:rsidRDefault="00B25CF2" w:rsidP="002B61D7">
      <w:pPr>
        <w:jc w:val="both"/>
        <w:rPr>
          <w:rFonts w:ascii="Arial" w:hAnsi="Arial" w:cs="Arial"/>
        </w:rPr>
      </w:pPr>
    </w:p>
    <w:p w14:paraId="3FE7EEB1" w14:textId="1711D162" w:rsidR="00B25CF2" w:rsidRPr="00A807C3" w:rsidRDefault="00B25CF2" w:rsidP="00B25CF2">
      <w:pPr>
        <w:ind w:left="720"/>
        <w:jc w:val="both"/>
        <w:rPr>
          <w:rFonts w:ascii="Arial" w:hAnsi="Arial" w:cs="Arial"/>
          <w:i/>
          <w:iCs/>
        </w:rPr>
      </w:pPr>
      <w:r w:rsidRPr="00A807C3">
        <w:rPr>
          <w:rFonts w:ascii="Arial" w:hAnsi="Arial" w:cs="Arial"/>
          <w:i/>
          <w:iCs/>
        </w:rPr>
        <w:t>“Dil</w:t>
      </w:r>
      <w:r w:rsidR="00575848" w:rsidRPr="00A807C3">
        <w:rPr>
          <w:rFonts w:ascii="Arial" w:hAnsi="Arial" w:cs="Arial"/>
          <w:i/>
          <w:iCs/>
        </w:rPr>
        <w:t xml:space="preserve">i </w:t>
      </w:r>
      <w:proofErr w:type="spellStart"/>
      <w:r w:rsidR="00575848" w:rsidRPr="00A807C3">
        <w:rPr>
          <w:rFonts w:ascii="Arial" w:hAnsi="Arial" w:cs="Arial"/>
          <w:i/>
          <w:iCs/>
        </w:rPr>
        <w:t>nako</w:t>
      </w:r>
      <w:proofErr w:type="spellEnd"/>
      <w:r w:rsidR="00575848" w:rsidRPr="00A807C3">
        <w:rPr>
          <w:rFonts w:ascii="Arial" w:hAnsi="Arial" w:cs="Arial"/>
          <w:i/>
          <w:iCs/>
        </w:rPr>
        <w:t xml:space="preserve"> </w:t>
      </w:r>
      <w:proofErr w:type="spellStart"/>
      <w:r w:rsidRPr="00A807C3">
        <w:rPr>
          <w:rFonts w:ascii="Arial" w:hAnsi="Arial" w:cs="Arial"/>
          <w:i/>
          <w:iCs/>
        </w:rPr>
        <w:t>ganahan</w:t>
      </w:r>
      <w:proofErr w:type="spellEnd"/>
      <w:r w:rsidRPr="00A807C3">
        <w:rPr>
          <w:rFonts w:ascii="Arial" w:hAnsi="Arial" w:cs="Arial"/>
          <w:i/>
          <w:iCs/>
        </w:rPr>
        <w:t xml:space="preserve"> </w:t>
      </w:r>
      <w:proofErr w:type="spellStart"/>
      <w:r w:rsidRPr="00A807C3">
        <w:rPr>
          <w:rFonts w:ascii="Arial" w:hAnsi="Arial" w:cs="Arial"/>
          <w:i/>
          <w:iCs/>
        </w:rPr>
        <w:t>musulod</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skwelahan</w:t>
      </w:r>
      <w:proofErr w:type="spellEnd"/>
      <w:r w:rsidRPr="00A807C3">
        <w:rPr>
          <w:rFonts w:ascii="Arial" w:hAnsi="Arial" w:cs="Arial"/>
          <w:i/>
          <w:iCs/>
        </w:rPr>
        <w:t xml:space="preserve">, </w:t>
      </w:r>
      <w:proofErr w:type="spellStart"/>
      <w:r w:rsidR="00575848" w:rsidRPr="00A807C3">
        <w:rPr>
          <w:rFonts w:ascii="Arial" w:hAnsi="Arial" w:cs="Arial"/>
          <w:i/>
          <w:iCs/>
        </w:rPr>
        <w:t>dili</w:t>
      </w:r>
      <w:proofErr w:type="spellEnd"/>
      <w:r w:rsidR="00575848" w:rsidRPr="00A807C3">
        <w:rPr>
          <w:rFonts w:ascii="Arial" w:hAnsi="Arial" w:cs="Arial"/>
          <w:i/>
          <w:iCs/>
        </w:rPr>
        <w:t xml:space="preserve"> </w:t>
      </w:r>
      <w:proofErr w:type="spellStart"/>
      <w:r w:rsidR="00575848" w:rsidRPr="00A807C3">
        <w:rPr>
          <w:rFonts w:ascii="Arial" w:hAnsi="Arial" w:cs="Arial"/>
          <w:i/>
          <w:iCs/>
        </w:rPr>
        <w:t>nako</w:t>
      </w:r>
      <w:proofErr w:type="spellEnd"/>
      <w:r w:rsidR="00575848" w:rsidRPr="00A807C3">
        <w:rPr>
          <w:rFonts w:ascii="Arial" w:hAnsi="Arial" w:cs="Arial"/>
          <w:i/>
          <w:iCs/>
        </w:rPr>
        <w:t xml:space="preserve"> </w:t>
      </w:r>
      <w:proofErr w:type="spellStart"/>
      <w:r w:rsidRPr="00A807C3">
        <w:rPr>
          <w:rFonts w:ascii="Arial" w:hAnsi="Arial" w:cs="Arial"/>
          <w:i/>
          <w:iCs/>
        </w:rPr>
        <w:t>ganahan</w:t>
      </w:r>
      <w:proofErr w:type="spellEnd"/>
      <w:r w:rsidR="00575848" w:rsidRPr="00A807C3">
        <w:rPr>
          <w:rFonts w:ascii="Arial" w:hAnsi="Arial" w:cs="Arial"/>
          <w:i/>
          <w:iCs/>
        </w:rPr>
        <w:t xml:space="preserve"> </w:t>
      </w:r>
      <w:proofErr w:type="spellStart"/>
      <w:r w:rsidRPr="00A807C3">
        <w:rPr>
          <w:rFonts w:ascii="Arial" w:hAnsi="Arial" w:cs="Arial"/>
          <w:i/>
          <w:iCs/>
        </w:rPr>
        <w:t>makig</w:t>
      </w:r>
      <w:proofErr w:type="spellEnd"/>
      <w:r w:rsidRPr="00A807C3">
        <w:rPr>
          <w:rFonts w:ascii="Arial" w:hAnsi="Arial" w:cs="Arial"/>
          <w:i/>
          <w:iCs/>
        </w:rPr>
        <w:t xml:space="preserve"> social interact, </w:t>
      </w:r>
      <w:proofErr w:type="spellStart"/>
      <w:r w:rsidRPr="00A807C3">
        <w:rPr>
          <w:rFonts w:ascii="Arial" w:hAnsi="Arial" w:cs="Arial"/>
          <w:i/>
          <w:iCs/>
        </w:rPr>
        <w:t>akoang</w:t>
      </w:r>
      <w:proofErr w:type="spellEnd"/>
      <w:r w:rsidRPr="00A807C3">
        <w:rPr>
          <w:rFonts w:ascii="Arial" w:hAnsi="Arial" w:cs="Arial"/>
          <w:i/>
          <w:iCs/>
        </w:rPr>
        <w:t xml:space="preserve"> fb </w:t>
      </w:r>
      <w:proofErr w:type="spellStart"/>
      <w:r w:rsidRPr="00A807C3">
        <w:rPr>
          <w:rFonts w:ascii="Arial" w:hAnsi="Arial" w:cs="Arial"/>
          <w:i/>
          <w:iCs/>
        </w:rPr>
        <w:t>ato</w:t>
      </w:r>
      <w:proofErr w:type="spellEnd"/>
      <w:r w:rsidR="00575848" w:rsidRPr="00A807C3">
        <w:rPr>
          <w:rFonts w:ascii="Arial" w:hAnsi="Arial" w:cs="Arial"/>
          <w:i/>
          <w:iCs/>
        </w:rPr>
        <w:t xml:space="preserve"> kay </w:t>
      </w:r>
      <w:proofErr w:type="spellStart"/>
      <w:r w:rsidR="00575848" w:rsidRPr="00A807C3">
        <w:rPr>
          <w:rFonts w:ascii="Arial" w:hAnsi="Arial" w:cs="Arial"/>
          <w:i/>
          <w:iCs/>
        </w:rPr>
        <w:t>akoang</w:t>
      </w:r>
      <w:proofErr w:type="spellEnd"/>
      <w:r w:rsidR="00575848" w:rsidRPr="00A807C3">
        <w:rPr>
          <w:rFonts w:ascii="Arial" w:hAnsi="Arial" w:cs="Arial"/>
          <w:i/>
          <w:iCs/>
        </w:rPr>
        <w:t xml:space="preserve"> </w:t>
      </w:r>
      <w:proofErr w:type="spellStart"/>
      <w:r w:rsidRPr="00A807C3">
        <w:rPr>
          <w:rFonts w:ascii="Arial" w:hAnsi="Arial" w:cs="Arial"/>
          <w:i/>
          <w:iCs/>
        </w:rPr>
        <w:t>gi</w:t>
      </w:r>
      <w:proofErr w:type="spellEnd"/>
      <w:r w:rsidRPr="00A807C3">
        <w:rPr>
          <w:rFonts w:ascii="Arial" w:hAnsi="Arial" w:cs="Arial"/>
          <w:i/>
          <w:iCs/>
        </w:rPr>
        <w:t xml:space="preserve"> deactivate. </w:t>
      </w:r>
      <w:proofErr w:type="spellStart"/>
      <w:r w:rsidRPr="00A807C3">
        <w:rPr>
          <w:rFonts w:ascii="Arial" w:hAnsi="Arial" w:cs="Arial"/>
          <w:i/>
          <w:iCs/>
        </w:rPr>
        <w:t>Tapos</w:t>
      </w:r>
      <w:proofErr w:type="spellEnd"/>
      <w:r w:rsidRPr="00A807C3">
        <w:rPr>
          <w:rFonts w:ascii="Arial" w:hAnsi="Arial" w:cs="Arial"/>
          <w:i/>
          <w:iCs/>
        </w:rPr>
        <w:t xml:space="preserve"> di </w:t>
      </w:r>
      <w:proofErr w:type="spellStart"/>
      <w:r w:rsidRPr="00A807C3">
        <w:rPr>
          <w:rFonts w:ascii="Arial" w:hAnsi="Arial" w:cs="Arial"/>
          <w:i/>
          <w:iCs/>
        </w:rPr>
        <w:t>kaayo</w:t>
      </w:r>
      <w:proofErr w:type="spellEnd"/>
      <w:r w:rsidRPr="00A807C3">
        <w:rPr>
          <w:rFonts w:ascii="Arial" w:hAnsi="Arial" w:cs="Arial"/>
          <w:i/>
          <w:iCs/>
        </w:rPr>
        <w:t xml:space="preserve"> ko mu response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mga</w:t>
      </w:r>
      <w:proofErr w:type="spellEnd"/>
      <w:r w:rsidRPr="00A807C3">
        <w:rPr>
          <w:rFonts w:ascii="Arial" w:hAnsi="Arial" w:cs="Arial"/>
          <w:i/>
          <w:iCs/>
        </w:rPr>
        <w:t xml:space="preserve"> messages.”</w:t>
      </w:r>
    </w:p>
    <w:p w14:paraId="16D512C1" w14:textId="214768C6" w:rsidR="00B25CF2" w:rsidRPr="00A807C3" w:rsidRDefault="00B25CF2" w:rsidP="00575848">
      <w:pPr>
        <w:ind w:left="720"/>
        <w:jc w:val="both"/>
        <w:rPr>
          <w:rFonts w:ascii="Arial" w:hAnsi="Arial" w:cs="Arial"/>
        </w:rPr>
      </w:pPr>
      <w:r w:rsidRPr="00A807C3">
        <w:rPr>
          <w:rFonts w:ascii="Arial" w:hAnsi="Arial" w:cs="Arial"/>
        </w:rPr>
        <w:t>(I had lost the motivation to attend classes. I also did not want to interact with people anymore. I even deactivated my Facebook account, and I stopped replying to messages.) –P14, L4–6</w:t>
      </w:r>
    </w:p>
    <w:p w14:paraId="360E4D62" w14:textId="77777777" w:rsidR="006112C9" w:rsidRPr="00A807C3" w:rsidRDefault="006112C9" w:rsidP="00575848">
      <w:pPr>
        <w:ind w:left="720"/>
        <w:jc w:val="both"/>
        <w:rPr>
          <w:rFonts w:ascii="Arial" w:hAnsi="Arial" w:cs="Arial"/>
        </w:rPr>
      </w:pPr>
    </w:p>
    <w:p w14:paraId="3A8ACED2" w14:textId="75EE2DAC" w:rsidR="00B25CF2" w:rsidRPr="00A807C3" w:rsidRDefault="00B25CF2" w:rsidP="00B25CF2">
      <w:pPr>
        <w:jc w:val="both"/>
        <w:rPr>
          <w:rFonts w:ascii="Arial" w:hAnsi="Arial" w:cs="Arial"/>
        </w:rPr>
      </w:pPr>
      <w:r w:rsidRPr="00A807C3">
        <w:rPr>
          <w:rFonts w:ascii="Arial" w:hAnsi="Arial" w:cs="Arial"/>
        </w:rPr>
        <w:t xml:space="preserve">Moreover, </w:t>
      </w:r>
      <w:r w:rsidRPr="00A807C3">
        <w:rPr>
          <w:rFonts w:ascii="Arial" w:hAnsi="Arial" w:cs="Arial"/>
          <w:b/>
          <w:bCs/>
        </w:rPr>
        <w:t>relational strain and peer impact</w:t>
      </w:r>
      <w:r w:rsidRPr="00A807C3">
        <w:rPr>
          <w:rFonts w:ascii="Arial" w:hAnsi="Arial" w:cs="Arial"/>
        </w:rPr>
        <w:t xml:space="preserve"> indicated the rupture of relationships in the group or peer context on account of the psychological and emotional impact of internet harm. Participant 3 explained how trust problems had reached beyond the self and into group work. Participant 3 quoted this as evidence:</w:t>
      </w:r>
    </w:p>
    <w:p w14:paraId="56D0349A" w14:textId="77777777" w:rsidR="00B25CF2" w:rsidRPr="00A807C3" w:rsidRDefault="00B25CF2" w:rsidP="00B25CF2">
      <w:pPr>
        <w:jc w:val="both"/>
        <w:rPr>
          <w:rFonts w:ascii="Arial" w:hAnsi="Arial" w:cs="Arial"/>
        </w:rPr>
      </w:pPr>
    </w:p>
    <w:p w14:paraId="7A2D25CD" w14:textId="4D7D9D37" w:rsidR="00B25CF2" w:rsidRPr="00A807C3" w:rsidRDefault="00B25CF2" w:rsidP="00B25CF2">
      <w:pPr>
        <w:ind w:left="720"/>
        <w:jc w:val="both"/>
        <w:rPr>
          <w:rFonts w:ascii="Arial" w:hAnsi="Arial" w:cs="Arial"/>
          <w:i/>
          <w:iCs/>
        </w:rPr>
      </w:pPr>
      <w:r w:rsidRPr="00A807C3">
        <w:rPr>
          <w:rFonts w:ascii="Arial" w:hAnsi="Arial" w:cs="Arial"/>
          <w:i/>
          <w:iCs/>
        </w:rPr>
        <w:t xml:space="preserve">“Gina doubt </w:t>
      </w:r>
      <w:proofErr w:type="spellStart"/>
      <w:r w:rsidRPr="00A807C3">
        <w:rPr>
          <w:rFonts w:ascii="Arial" w:hAnsi="Arial" w:cs="Arial"/>
          <w:i/>
          <w:iCs/>
        </w:rPr>
        <w:t>nako</w:t>
      </w:r>
      <w:proofErr w:type="spellEnd"/>
      <w:r w:rsidRPr="00A807C3">
        <w:rPr>
          <w:rFonts w:ascii="Arial" w:hAnsi="Arial" w:cs="Arial"/>
          <w:i/>
          <w:iCs/>
        </w:rPr>
        <w:t xml:space="preserve"> ang social media,</w:t>
      </w:r>
      <w:r w:rsidR="00575848" w:rsidRPr="00A807C3">
        <w:rPr>
          <w:rFonts w:ascii="Arial" w:hAnsi="Arial" w:cs="Arial"/>
          <w:i/>
          <w:iCs/>
        </w:rPr>
        <w:t xml:space="preserve"> ug ang </w:t>
      </w:r>
      <w:proofErr w:type="spellStart"/>
      <w:r w:rsidRPr="00A807C3">
        <w:rPr>
          <w:rFonts w:ascii="Arial" w:hAnsi="Arial" w:cs="Arial"/>
          <w:i/>
          <w:iCs/>
        </w:rPr>
        <w:t>mga</w:t>
      </w:r>
      <w:proofErr w:type="spellEnd"/>
      <w:r w:rsidRPr="00A807C3">
        <w:rPr>
          <w:rFonts w:ascii="Arial" w:hAnsi="Arial" w:cs="Arial"/>
          <w:i/>
          <w:iCs/>
        </w:rPr>
        <w:t xml:space="preserve"> </w:t>
      </w:r>
      <w:proofErr w:type="spellStart"/>
      <w:r w:rsidRPr="00A807C3">
        <w:rPr>
          <w:rFonts w:ascii="Arial" w:hAnsi="Arial" w:cs="Arial"/>
          <w:i/>
          <w:iCs/>
        </w:rPr>
        <w:t>tao</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w:t>
      </w:r>
      <w:proofErr w:type="spellStart"/>
      <w:r w:rsidRPr="00A807C3">
        <w:rPr>
          <w:rFonts w:ascii="Arial" w:hAnsi="Arial" w:cs="Arial"/>
          <w:i/>
          <w:iCs/>
        </w:rPr>
        <w:t>akong</w:t>
      </w:r>
      <w:proofErr w:type="spellEnd"/>
      <w:r w:rsidRPr="00A807C3">
        <w:rPr>
          <w:rFonts w:ascii="Arial" w:hAnsi="Arial" w:cs="Arial"/>
          <w:i/>
          <w:iCs/>
        </w:rPr>
        <w:t xml:space="preserve"> </w:t>
      </w:r>
      <w:proofErr w:type="spellStart"/>
      <w:r w:rsidRPr="00A807C3">
        <w:rPr>
          <w:rFonts w:ascii="Arial" w:hAnsi="Arial" w:cs="Arial"/>
          <w:i/>
          <w:iCs/>
        </w:rPr>
        <w:t>na</w:t>
      </w:r>
      <w:proofErr w:type="spellEnd"/>
      <w:r w:rsidRPr="00A807C3">
        <w:rPr>
          <w:rFonts w:ascii="Arial" w:hAnsi="Arial" w:cs="Arial"/>
          <w:i/>
          <w:iCs/>
        </w:rPr>
        <w:t xml:space="preserve"> share an, </w:t>
      </w:r>
      <w:proofErr w:type="spellStart"/>
      <w:r w:rsidRPr="00A807C3">
        <w:rPr>
          <w:rFonts w:ascii="Arial" w:hAnsi="Arial" w:cs="Arial"/>
          <w:i/>
          <w:iCs/>
        </w:rPr>
        <w:t>mao</w:t>
      </w:r>
      <w:proofErr w:type="spellEnd"/>
      <w:r w:rsidRPr="00A807C3">
        <w:rPr>
          <w:rFonts w:ascii="Arial" w:hAnsi="Arial" w:cs="Arial"/>
          <w:i/>
          <w:iCs/>
        </w:rPr>
        <w:t xml:space="preserve"> </w:t>
      </w:r>
      <w:proofErr w:type="spellStart"/>
      <w:r w:rsidRPr="00A807C3">
        <w:rPr>
          <w:rFonts w:ascii="Arial" w:hAnsi="Arial" w:cs="Arial"/>
          <w:i/>
          <w:iCs/>
        </w:rPr>
        <w:t>nang</w:t>
      </w:r>
      <w:proofErr w:type="spellEnd"/>
      <w:r w:rsidRPr="00A807C3">
        <w:rPr>
          <w:rFonts w:ascii="Arial" w:hAnsi="Arial" w:cs="Arial"/>
          <w:i/>
          <w:iCs/>
        </w:rPr>
        <w:t xml:space="preserve"> </w:t>
      </w:r>
      <w:proofErr w:type="spellStart"/>
      <w:r w:rsidRPr="00A807C3">
        <w:rPr>
          <w:rFonts w:ascii="Arial" w:hAnsi="Arial" w:cs="Arial"/>
          <w:i/>
          <w:iCs/>
        </w:rPr>
        <w:t>grabi</w:t>
      </w:r>
      <w:proofErr w:type="spellEnd"/>
      <w:r w:rsidRPr="00A807C3">
        <w:rPr>
          <w:rFonts w:ascii="Arial" w:hAnsi="Arial" w:cs="Arial"/>
          <w:i/>
          <w:iCs/>
        </w:rPr>
        <w:t xml:space="preserve"> </w:t>
      </w:r>
      <w:proofErr w:type="spellStart"/>
      <w:r w:rsidRPr="00A807C3">
        <w:rPr>
          <w:rFonts w:ascii="Arial" w:hAnsi="Arial" w:cs="Arial"/>
          <w:i/>
          <w:iCs/>
        </w:rPr>
        <w:t>jud</w:t>
      </w:r>
      <w:proofErr w:type="spellEnd"/>
      <w:r w:rsidRPr="00A807C3">
        <w:rPr>
          <w:rFonts w:ascii="Arial" w:hAnsi="Arial" w:cs="Arial"/>
          <w:i/>
          <w:iCs/>
        </w:rPr>
        <w:t xml:space="preserve"> </w:t>
      </w:r>
      <w:proofErr w:type="spellStart"/>
      <w:r w:rsidRPr="00A807C3">
        <w:rPr>
          <w:rFonts w:ascii="Arial" w:hAnsi="Arial" w:cs="Arial"/>
          <w:i/>
          <w:iCs/>
        </w:rPr>
        <w:t>syag</w:t>
      </w:r>
      <w:proofErr w:type="spellEnd"/>
      <w:r w:rsidRPr="00A807C3">
        <w:rPr>
          <w:rFonts w:ascii="Arial" w:hAnsi="Arial" w:cs="Arial"/>
          <w:i/>
          <w:iCs/>
        </w:rPr>
        <w:t xml:space="preserve"> </w:t>
      </w:r>
      <w:proofErr w:type="spellStart"/>
      <w:r w:rsidRPr="00A807C3">
        <w:rPr>
          <w:rFonts w:ascii="Arial" w:hAnsi="Arial" w:cs="Arial"/>
          <w:i/>
          <w:iCs/>
        </w:rPr>
        <w:t>epekto</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akoa</w:t>
      </w:r>
      <w:proofErr w:type="spellEnd"/>
      <w:r w:rsidRPr="00A807C3">
        <w:rPr>
          <w:rFonts w:ascii="Arial" w:hAnsi="Arial" w:cs="Arial"/>
          <w:i/>
          <w:iCs/>
        </w:rPr>
        <w:t xml:space="preserve"> ug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ilaha</w:t>
      </w:r>
      <w:proofErr w:type="spellEnd"/>
      <w:r w:rsidRPr="00A807C3">
        <w:rPr>
          <w:rFonts w:ascii="Arial" w:hAnsi="Arial" w:cs="Arial"/>
          <w:i/>
          <w:iCs/>
        </w:rPr>
        <w:t xml:space="preserve"> </w:t>
      </w:r>
      <w:proofErr w:type="spellStart"/>
      <w:r w:rsidRPr="00A807C3">
        <w:rPr>
          <w:rFonts w:ascii="Arial" w:hAnsi="Arial" w:cs="Arial"/>
          <w:i/>
          <w:iCs/>
        </w:rPr>
        <w:t>pud</w:t>
      </w:r>
      <w:proofErr w:type="spellEnd"/>
      <w:r w:rsidRPr="00A807C3">
        <w:rPr>
          <w:rFonts w:ascii="Arial" w:hAnsi="Arial" w:cs="Arial"/>
          <w:i/>
          <w:iCs/>
        </w:rPr>
        <w:t xml:space="preserve"> ug </w:t>
      </w:r>
      <w:proofErr w:type="spellStart"/>
      <w:r w:rsidRPr="00A807C3">
        <w:rPr>
          <w:rFonts w:ascii="Arial" w:hAnsi="Arial" w:cs="Arial"/>
          <w:i/>
          <w:iCs/>
        </w:rPr>
        <w:t>sa</w:t>
      </w:r>
      <w:proofErr w:type="spellEnd"/>
      <w:r w:rsidRPr="00A807C3">
        <w:rPr>
          <w:rFonts w:ascii="Arial" w:hAnsi="Arial" w:cs="Arial"/>
          <w:i/>
          <w:iCs/>
        </w:rPr>
        <w:t xml:space="preserve"> among group performance.”</w:t>
      </w:r>
    </w:p>
    <w:p w14:paraId="31102FAC" w14:textId="423DFC99" w:rsidR="00B25CF2" w:rsidRPr="00A807C3" w:rsidRDefault="00B25CF2" w:rsidP="00B25CF2">
      <w:pPr>
        <w:ind w:left="720"/>
        <w:jc w:val="both"/>
        <w:rPr>
          <w:rFonts w:ascii="Arial" w:hAnsi="Arial" w:cs="Arial"/>
        </w:rPr>
      </w:pPr>
      <w:r w:rsidRPr="00A807C3">
        <w:rPr>
          <w:rFonts w:ascii="Arial" w:hAnsi="Arial" w:cs="Arial"/>
        </w:rPr>
        <w:t xml:space="preserve">(It is not just me doubting </w:t>
      </w:r>
      <w:r w:rsidR="00241666" w:rsidRPr="00A807C3">
        <w:rPr>
          <w:rFonts w:ascii="Arial" w:hAnsi="Arial" w:cs="Arial"/>
        </w:rPr>
        <w:t>myself but</w:t>
      </w:r>
      <w:r w:rsidRPr="00A807C3">
        <w:rPr>
          <w:rFonts w:ascii="Arial" w:hAnsi="Arial" w:cs="Arial"/>
        </w:rPr>
        <w:t xml:space="preserve"> also doubting the people I share with. It is having a huge impact on both </w:t>
      </w:r>
      <w:r w:rsidR="00575848" w:rsidRPr="00A807C3">
        <w:rPr>
          <w:rFonts w:ascii="Arial" w:hAnsi="Arial" w:cs="Arial"/>
        </w:rPr>
        <w:t>I</w:t>
      </w:r>
      <w:r w:rsidRPr="00A807C3">
        <w:rPr>
          <w:rFonts w:ascii="Arial" w:hAnsi="Arial" w:cs="Arial"/>
        </w:rPr>
        <w:t xml:space="preserve"> and our group's performance.) –P3, L5</w:t>
      </w:r>
    </w:p>
    <w:p w14:paraId="65F70113" w14:textId="77777777" w:rsidR="00B25CF2" w:rsidRPr="00A807C3" w:rsidRDefault="00B25CF2" w:rsidP="00B25CF2">
      <w:pPr>
        <w:jc w:val="both"/>
        <w:rPr>
          <w:rFonts w:ascii="Arial" w:hAnsi="Arial" w:cs="Arial"/>
        </w:rPr>
      </w:pPr>
    </w:p>
    <w:p w14:paraId="3960F5D5" w14:textId="0C8E5694" w:rsidR="00B25CF2" w:rsidRPr="00A807C3" w:rsidRDefault="00B25CF2" w:rsidP="00B25CF2">
      <w:pPr>
        <w:jc w:val="both"/>
        <w:rPr>
          <w:rFonts w:ascii="Arial" w:hAnsi="Arial" w:cs="Arial"/>
        </w:rPr>
      </w:pPr>
      <w:r w:rsidRPr="00A807C3">
        <w:rPr>
          <w:rFonts w:ascii="Arial" w:hAnsi="Arial" w:cs="Arial"/>
        </w:rPr>
        <w:t>The research conducted by Hawdon (2021</w:t>
      </w:r>
      <w:r w:rsidR="00241666" w:rsidRPr="00A807C3">
        <w:rPr>
          <w:rFonts w:ascii="Arial" w:hAnsi="Arial" w:cs="Arial"/>
        </w:rPr>
        <w:t xml:space="preserve"> [</w:t>
      </w:r>
      <w:r w:rsidR="00D97A15" w:rsidRPr="00A807C3">
        <w:rPr>
          <w:rFonts w:ascii="Arial" w:hAnsi="Arial" w:cs="Arial"/>
        </w:rPr>
        <w:t>3</w:t>
      </w:r>
      <w:r w:rsidR="00C25926" w:rsidRPr="00A807C3">
        <w:rPr>
          <w:rFonts w:ascii="Arial" w:hAnsi="Arial" w:cs="Arial"/>
        </w:rPr>
        <w:t>6</w:t>
      </w:r>
      <w:r w:rsidR="00241666" w:rsidRPr="00A807C3">
        <w:rPr>
          <w:rFonts w:ascii="Arial" w:hAnsi="Arial" w:cs="Arial"/>
        </w:rPr>
        <w:t>]</w:t>
      </w:r>
      <w:r w:rsidRPr="00A807C3">
        <w:rPr>
          <w:rFonts w:ascii="Arial" w:hAnsi="Arial" w:cs="Arial"/>
        </w:rPr>
        <w:t xml:space="preserve">) revealed that victims of online exploitation often found a change in their interpersonal relationships due to uncertainty in their willingness to engage in group activities. Participants even withdrew from sharing personal information because of the fear of potential betrayal or harm. Lastly, </w:t>
      </w:r>
      <w:r w:rsidRPr="00A807C3">
        <w:rPr>
          <w:rFonts w:ascii="Arial" w:hAnsi="Arial" w:cs="Arial"/>
          <w:b/>
          <w:bCs/>
        </w:rPr>
        <w:t xml:space="preserve">post-interaction </w:t>
      </w:r>
      <w:r w:rsidRPr="00A807C3">
        <w:rPr>
          <w:rFonts w:ascii="Arial" w:hAnsi="Arial" w:cs="Arial"/>
          <w:b/>
          <w:bCs/>
        </w:rPr>
        <w:lastRenderedPageBreak/>
        <w:t xml:space="preserve">regrets </w:t>
      </w:r>
      <w:r w:rsidRPr="00A807C3">
        <w:rPr>
          <w:rFonts w:ascii="Arial" w:hAnsi="Arial" w:cs="Arial"/>
        </w:rPr>
        <w:t>captured feelings of guilt and remorse following online interactions when participants became aware, usually afterward, of the unintended repercussions of their online actions. Participant 8 quoted this as proof:</w:t>
      </w:r>
    </w:p>
    <w:p w14:paraId="372F5FA0" w14:textId="77777777" w:rsidR="00B25CF2" w:rsidRPr="00A807C3" w:rsidRDefault="00B25CF2" w:rsidP="00B25CF2">
      <w:pPr>
        <w:jc w:val="both"/>
        <w:rPr>
          <w:rFonts w:ascii="Arial" w:hAnsi="Arial" w:cs="Arial"/>
        </w:rPr>
      </w:pPr>
    </w:p>
    <w:p w14:paraId="57C3AE17" w14:textId="33DA1A52" w:rsidR="00B25CF2" w:rsidRPr="00A807C3" w:rsidRDefault="00B25CF2" w:rsidP="00B25CF2">
      <w:pPr>
        <w:ind w:left="720"/>
        <w:jc w:val="both"/>
        <w:rPr>
          <w:rFonts w:ascii="Arial" w:hAnsi="Arial" w:cs="Arial"/>
          <w:i/>
          <w:iCs/>
        </w:rPr>
      </w:pPr>
      <w:r w:rsidRPr="00A807C3">
        <w:rPr>
          <w:rFonts w:ascii="Arial" w:hAnsi="Arial" w:cs="Arial"/>
          <w:i/>
          <w:iCs/>
        </w:rPr>
        <w:t>“</w:t>
      </w:r>
      <w:proofErr w:type="spellStart"/>
      <w:r w:rsidRPr="00A807C3">
        <w:rPr>
          <w:rFonts w:ascii="Arial" w:hAnsi="Arial" w:cs="Arial"/>
          <w:i/>
          <w:iCs/>
        </w:rPr>
        <w:t>Lahi</w:t>
      </w:r>
      <w:proofErr w:type="spellEnd"/>
      <w:r w:rsidRPr="00A807C3">
        <w:rPr>
          <w:rFonts w:ascii="Arial" w:hAnsi="Arial" w:cs="Arial"/>
          <w:i/>
          <w:iCs/>
        </w:rPr>
        <w:t xml:space="preserve"> </w:t>
      </w:r>
      <w:proofErr w:type="spellStart"/>
      <w:r w:rsidRPr="00A807C3">
        <w:rPr>
          <w:rFonts w:ascii="Arial" w:hAnsi="Arial" w:cs="Arial"/>
          <w:i/>
          <w:iCs/>
        </w:rPr>
        <w:t>kyko</w:t>
      </w:r>
      <w:proofErr w:type="spellEnd"/>
      <w:r w:rsidR="00575848" w:rsidRPr="00A807C3">
        <w:rPr>
          <w:rFonts w:ascii="Arial" w:hAnsi="Arial" w:cs="Arial"/>
          <w:i/>
          <w:iCs/>
        </w:rPr>
        <w:t xml:space="preserve"> before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pag</w:t>
      </w:r>
      <w:proofErr w:type="spellEnd"/>
      <w:r w:rsidRPr="00A807C3">
        <w:rPr>
          <w:rFonts w:ascii="Arial" w:hAnsi="Arial" w:cs="Arial"/>
          <w:i/>
          <w:iCs/>
        </w:rPr>
        <w:t xml:space="preserve"> </w:t>
      </w:r>
      <w:proofErr w:type="spellStart"/>
      <w:r w:rsidRPr="00A807C3">
        <w:rPr>
          <w:rFonts w:ascii="Arial" w:hAnsi="Arial" w:cs="Arial"/>
          <w:i/>
          <w:iCs/>
        </w:rPr>
        <w:t>dala</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social media like </w:t>
      </w:r>
      <w:proofErr w:type="spellStart"/>
      <w:r w:rsidRPr="00A807C3">
        <w:rPr>
          <w:rFonts w:ascii="Arial" w:hAnsi="Arial" w:cs="Arial"/>
          <w:i/>
          <w:iCs/>
        </w:rPr>
        <w:t>walay</w:t>
      </w:r>
      <w:proofErr w:type="spellEnd"/>
      <w:r w:rsidRPr="00A807C3">
        <w:rPr>
          <w:rFonts w:ascii="Arial" w:hAnsi="Arial" w:cs="Arial"/>
          <w:i/>
          <w:iCs/>
        </w:rPr>
        <w:t xml:space="preserve"> thought always ra </w:t>
      </w:r>
      <w:proofErr w:type="spellStart"/>
      <w:r w:rsidRPr="00A807C3">
        <w:rPr>
          <w:rFonts w:ascii="Arial" w:hAnsi="Arial" w:cs="Arial"/>
          <w:i/>
          <w:iCs/>
        </w:rPr>
        <w:t>sigeg</w:t>
      </w:r>
      <w:proofErr w:type="spellEnd"/>
      <w:r w:rsidRPr="00A807C3">
        <w:rPr>
          <w:rFonts w:ascii="Arial" w:hAnsi="Arial" w:cs="Arial"/>
          <w:i/>
          <w:iCs/>
        </w:rPr>
        <w:t xml:space="preserve"> posts and </w:t>
      </w:r>
      <w:proofErr w:type="spellStart"/>
      <w:r w:rsidRPr="00A807C3">
        <w:rPr>
          <w:rFonts w:ascii="Arial" w:hAnsi="Arial" w:cs="Arial"/>
          <w:i/>
          <w:iCs/>
        </w:rPr>
        <w:t>walay</w:t>
      </w:r>
      <w:proofErr w:type="spellEnd"/>
      <w:r w:rsidRPr="00A807C3">
        <w:rPr>
          <w:rFonts w:ascii="Arial" w:hAnsi="Arial" w:cs="Arial"/>
          <w:i/>
          <w:iCs/>
        </w:rPr>
        <w:t xml:space="preserve"> poise.”</w:t>
      </w:r>
    </w:p>
    <w:p w14:paraId="08FA8DAA" w14:textId="77777777" w:rsidR="00B25CF2" w:rsidRPr="00A807C3" w:rsidRDefault="00B25CF2" w:rsidP="00B25CF2">
      <w:pPr>
        <w:ind w:left="720"/>
        <w:jc w:val="both"/>
        <w:rPr>
          <w:rFonts w:ascii="Arial" w:hAnsi="Arial" w:cs="Arial"/>
        </w:rPr>
      </w:pPr>
      <w:r w:rsidRPr="00A807C3">
        <w:rPr>
          <w:rFonts w:ascii="Arial" w:hAnsi="Arial" w:cs="Arial"/>
        </w:rPr>
        <w:t>(I posted thoughtlessly, constantly ranting without considering my words.) –P8, L4</w:t>
      </w:r>
    </w:p>
    <w:p w14:paraId="02F77289" w14:textId="77777777" w:rsidR="00B25CF2" w:rsidRPr="00A807C3" w:rsidRDefault="00B25CF2" w:rsidP="00B25CF2">
      <w:pPr>
        <w:jc w:val="both"/>
        <w:rPr>
          <w:rFonts w:ascii="Arial" w:hAnsi="Arial" w:cs="Arial"/>
        </w:rPr>
      </w:pPr>
    </w:p>
    <w:p w14:paraId="5AB8A5DF" w14:textId="529BC7AB" w:rsidR="00B25CF2" w:rsidRPr="00A807C3" w:rsidRDefault="00B25CF2" w:rsidP="00B25CF2">
      <w:pPr>
        <w:jc w:val="both"/>
        <w:rPr>
          <w:rFonts w:ascii="Arial" w:hAnsi="Arial" w:cs="Arial"/>
        </w:rPr>
      </w:pPr>
      <w:r w:rsidRPr="00A807C3">
        <w:rPr>
          <w:rFonts w:ascii="Arial" w:hAnsi="Arial" w:cs="Arial"/>
        </w:rPr>
        <w:t>As noted by Gupta et al. (2024</w:t>
      </w:r>
      <w:r w:rsidR="00241666" w:rsidRPr="00A807C3">
        <w:rPr>
          <w:rFonts w:ascii="Arial" w:hAnsi="Arial" w:cs="Arial"/>
        </w:rPr>
        <w:t xml:space="preserve"> [</w:t>
      </w:r>
      <w:r w:rsidR="00D97A15" w:rsidRPr="00A807C3">
        <w:rPr>
          <w:rFonts w:ascii="Arial" w:hAnsi="Arial" w:cs="Arial"/>
        </w:rPr>
        <w:t>3</w:t>
      </w:r>
      <w:r w:rsidR="00C25926" w:rsidRPr="00A807C3">
        <w:rPr>
          <w:rFonts w:ascii="Arial" w:hAnsi="Arial" w:cs="Arial"/>
        </w:rPr>
        <w:t>7</w:t>
      </w:r>
      <w:r w:rsidR="00241666" w:rsidRPr="00A807C3">
        <w:rPr>
          <w:rFonts w:ascii="Arial" w:hAnsi="Arial" w:cs="Arial"/>
        </w:rPr>
        <w:t>]</w:t>
      </w:r>
      <w:r w:rsidRPr="00A807C3">
        <w:rPr>
          <w:rFonts w:ascii="Arial" w:hAnsi="Arial" w:cs="Arial"/>
        </w:rPr>
        <w:t xml:space="preserve">), who remarked that social media users frequently suffered </w:t>
      </w:r>
      <w:r w:rsidR="004C60A0" w:rsidRPr="00A807C3">
        <w:rPr>
          <w:rFonts w:ascii="Arial" w:hAnsi="Arial" w:cs="Arial"/>
        </w:rPr>
        <w:t>emotional</w:t>
      </w:r>
      <w:r w:rsidRPr="00A807C3">
        <w:rPr>
          <w:rFonts w:ascii="Arial" w:hAnsi="Arial" w:cs="Arial"/>
        </w:rPr>
        <w:t xml:space="preserve"> backlash when they engaged in oversharing or unguarded self-expression. Such emotional distress led them to keep digital silence or delete their account. All subthemes had captured the mechanisms by which psychological distress had been correlated with academic deterioration and social isolation. </w:t>
      </w:r>
    </w:p>
    <w:p w14:paraId="747AAE82" w14:textId="77777777" w:rsidR="00575848" w:rsidRPr="00A807C3" w:rsidRDefault="00575848" w:rsidP="00B25CF2">
      <w:pPr>
        <w:jc w:val="both"/>
        <w:rPr>
          <w:rFonts w:ascii="Arial" w:hAnsi="Arial" w:cs="Arial"/>
        </w:rPr>
      </w:pPr>
    </w:p>
    <w:p w14:paraId="589AC599" w14:textId="5EC0FAE3" w:rsidR="00B25CF2" w:rsidRPr="00A807C3" w:rsidRDefault="00B25CF2" w:rsidP="00B25CF2">
      <w:pPr>
        <w:jc w:val="both"/>
        <w:rPr>
          <w:rFonts w:ascii="Arial" w:hAnsi="Arial" w:cs="Arial"/>
          <w:b/>
          <w:bCs/>
          <w:sz w:val="22"/>
          <w:szCs w:val="22"/>
        </w:rPr>
      </w:pPr>
      <w:r w:rsidRPr="00A807C3">
        <w:rPr>
          <w:rFonts w:ascii="Arial" w:hAnsi="Arial" w:cs="Arial"/>
          <w:b/>
          <w:bCs/>
          <w:sz w:val="22"/>
          <w:szCs w:val="22"/>
        </w:rPr>
        <w:t xml:space="preserve">3.3 Coping Strategies Employed by the Participants </w:t>
      </w:r>
    </w:p>
    <w:p w14:paraId="72756110" w14:textId="77777777" w:rsidR="00B25CF2" w:rsidRPr="00A807C3" w:rsidRDefault="00B25CF2" w:rsidP="00B25CF2">
      <w:pPr>
        <w:jc w:val="both"/>
        <w:rPr>
          <w:rFonts w:ascii="Arial" w:hAnsi="Arial" w:cs="Arial"/>
          <w:b/>
          <w:bCs/>
        </w:rPr>
      </w:pPr>
    </w:p>
    <w:p w14:paraId="320272E6" w14:textId="3D3D0271" w:rsidR="00B25CF2" w:rsidRPr="00A807C3" w:rsidRDefault="00B25CF2" w:rsidP="00B25CF2">
      <w:pPr>
        <w:jc w:val="both"/>
        <w:rPr>
          <w:rFonts w:ascii="Arial" w:hAnsi="Arial" w:cs="Arial"/>
        </w:rPr>
      </w:pPr>
      <w:r w:rsidRPr="00A807C3">
        <w:rPr>
          <w:rFonts w:ascii="Arial" w:hAnsi="Arial" w:cs="Arial"/>
        </w:rPr>
        <w:t xml:space="preserve">The various coping mechanisms being employed by college students in </w:t>
      </w:r>
      <w:proofErr w:type="spellStart"/>
      <w:r w:rsidRPr="00A807C3">
        <w:rPr>
          <w:rFonts w:ascii="Arial" w:hAnsi="Arial" w:cs="Arial"/>
        </w:rPr>
        <w:t>Digos</w:t>
      </w:r>
      <w:proofErr w:type="spellEnd"/>
      <w:r w:rsidRPr="00A807C3">
        <w:rPr>
          <w:rFonts w:ascii="Arial" w:hAnsi="Arial" w:cs="Arial"/>
        </w:rPr>
        <w:t xml:space="preserve"> City, following adverse online experiences, were shown in the main themes and sub-themes presented in Table 3. The following table presents the findings related to Research Question 3. </w:t>
      </w:r>
    </w:p>
    <w:p w14:paraId="3A219C70" w14:textId="77777777" w:rsidR="00B25CF2" w:rsidRPr="00A807C3" w:rsidRDefault="00B25CF2" w:rsidP="00B25CF2">
      <w:pPr>
        <w:jc w:val="both"/>
        <w:rPr>
          <w:rFonts w:ascii="Arial" w:hAnsi="Arial" w:cs="Arial"/>
        </w:rPr>
      </w:pPr>
    </w:p>
    <w:p w14:paraId="36915212" w14:textId="03E14BDE" w:rsidR="0043357E" w:rsidRPr="00A807C3" w:rsidRDefault="00B25CF2" w:rsidP="00B25CF2">
      <w:pPr>
        <w:jc w:val="both"/>
        <w:rPr>
          <w:rFonts w:ascii="Arial" w:hAnsi="Arial" w:cs="Arial"/>
          <w:b/>
          <w:bCs/>
        </w:rPr>
      </w:pPr>
      <w:r w:rsidRPr="00A807C3">
        <w:rPr>
          <w:rFonts w:ascii="Arial" w:hAnsi="Arial" w:cs="Arial"/>
          <w:b/>
          <w:bCs/>
        </w:rPr>
        <w:t xml:space="preserve">Table 3. Coping Strategies of Tertiary Students in </w:t>
      </w:r>
      <w:proofErr w:type="spellStart"/>
      <w:r w:rsidRPr="00A807C3">
        <w:rPr>
          <w:rFonts w:ascii="Arial" w:hAnsi="Arial" w:cs="Arial"/>
          <w:b/>
          <w:bCs/>
        </w:rPr>
        <w:t>Digos</w:t>
      </w:r>
      <w:proofErr w:type="spellEnd"/>
      <w:r w:rsidRPr="00A807C3">
        <w:rPr>
          <w:rFonts w:ascii="Arial" w:hAnsi="Arial" w:cs="Arial"/>
          <w:b/>
          <w:bCs/>
        </w:rPr>
        <w:t xml:space="preserve"> City</w:t>
      </w:r>
    </w:p>
    <w:tbl>
      <w:tblPr>
        <w:tblStyle w:val="TableGrid"/>
        <w:tblW w:w="0" w:type="auto"/>
        <w:tblLook w:val="04A0" w:firstRow="1" w:lastRow="0" w:firstColumn="1" w:lastColumn="0" w:noHBand="0" w:noVBand="1"/>
      </w:tblPr>
      <w:tblGrid>
        <w:gridCol w:w="2268"/>
        <w:gridCol w:w="3240"/>
        <w:gridCol w:w="2916"/>
      </w:tblGrid>
      <w:tr w:rsidR="00A807C3" w:rsidRPr="00A807C3" w14:paraId="28FCEE0D" w14:textId="3F9EAA5C" w:rsidTr="00FD589D">
        <w:tc>
          <w:tcPr>
            <w:tcW w:w="2268" w:type="dxa"/>
            <w:tcBorders>
              <w:left w:val="nil"/>
            </w:tcBorders>
          </w:tcPr>
          <w:p w14:paraId="023EC06F" w14:textId="40472EA7" w:rsidR="00AF64BD" w:rsidRPr="00A807C3" w:rsidRDefault="00AF64BD" w:rsidP="006436E3">
            <w:pPr>
              <w:jc w:val="center"/>
              <w:rPr>
                <w:rFonts w:ascii="Arial" w:hAnsi="Arial" w:cs="Arial"/>
                <w:b/>
                <w:bCs/>
                <w:sz w:val="16"/>
                <w:szCs w:val="16"/>
              </w:rPr>
            </w:pPr>
            <w:r w:rsidRPr="00A807C3">
              <w:rPr>
                <w:rFonts w:ascii="Arial" w:hAnsi="Arial" w:cs="Arial"/>
                <w:b/>
                <w:bCs/>
                <w:sz w:val="16"/>
                <w:szCs w:val="16"/>
              </w:rPr>
              <w:t>Themes</w:t>
            </w:r>
          </w:p>
        </w:tc>
        <w:tc>
          <w:tcPr>
            <w:tcW w:w="3240" w:type="dxa"/>
            <w:tcBorders>
              <w:right w:val="single" w:sz="4" w:space="0" w:color="auto"/>
            </w:tcBorders>
          </w:tcPr>
          <w:p w14:paraId="3C6926A9" w14:textId="379779AB" w:rsidR="00AF64BD" w:rsidRPr="00A807C3" w:rsidRDefault="00AF64BD" w:rsidP="006436E3">
            <w:pPr>
              <w:jc w:val="center"/>
              <w:rPr>
                <w:rFonts w:ascii="Arial" w:hAnsi="Arial" w:cs="Arial"/>
                <w:b/>
                <w:bCs/>
                <w:sz w:val="16"/>
                <w:szCs w:val="16"/>
              </w:rPr>
            </w:pPr>
            <w:r w:rsidRPr="00A807C3">
              <w:rPr>
                <w:rFonts w:ascii="Arial" w:hAnsi="Arial" w:cs="Arial"/>
                <w:b/>
                <w:bCs/>
                <w:sz w:val="16"/>
                <w:szCs w:val="16"/>
              </w:rPr>
              <w:t>Sub-Themes</w:t>
            </w:r>
          </w:p>
        </w:tc>
        <w:tc>
          <w:tcPr>
            <w:tcW w:w="2916" w:type="dxa"/>
            <w:tcBorders>
              <w:left w:val="single" w:sz="4" w:space="0" w:color="auto"/>
              <w:right w:val="nil"/>
            </w:tcBorders>
          </w:tcPr>
          <w:p w14:paraId="44FA5560" w14:textId="48C1AA55" w:rsidR="00AF64BD" w:rsidRPr="00A807C3" w:rsidRDefault="00AF64BD" w:rsidP="006436E3">
            <w:pPr>
              <w:jc w:val="center"/>
              <w:rPr>
                <w:rFonts w:ascii="Arial" w:hAnsi="Arial" w:cs="Arial"/>
                <w:b/>
                <w:bCs/>
                <w:sz w:val="16"/>
                <w:szCs w:val="16"/>
              </w:rPr>
            </w:pPr>
            <w:r w:rsidRPr="00A807C3">
              <w:rPr>
                <w:rFonts w:ascii="Arial" w:hAnsi="Arial" w:cs="Arial"/>
                <w:b/>
                <w:bCs/>
                <w:sz w:val="16"/>
                <w:szCs w:val="16"/>
              </w:rPr>
              <w:t>Participants Responses</w:t>
            </w:r>
          </w:p>
        </w:tc>
      </w:tr>
      <w:tr w:rsidR="00A807C3" w:rsidRPr="00A807C3" w14:paraId="23D2DC85" w14:textId="7BE68370" w:rsidTr="00FD589D">
        <w:tc>
          <w:tcPr>
            <w:tcW w:w="2268" w:type="dxa"/>
            <w:tcBorders>
              <w:left w:val="nil"/>
            </w:tcBorders>
          </w:tcPr>
          <w:p w14:paraId="0A452C3D" w14:textId="0F9D9D03" w:rsidR="005C6B48" w:rsidRPr="00A807C3" w:rsidRDefault="005C6B48" w:rsidP="005C6B48">
            <w:pPr>
              <w:rPr>
                <w:rFonts w:ascii="Arial" w:hAnsi="Arial" w:cs="Arial"/>
                <w:sz w:val="16"/>
                <w:szCs w:val="16"/>
              </w:rPr>
            </w:pPr>
            <w:r w:rsidRPr="00A807C3">
              <w:rPr>
                <w:rFonts w:ascii="Arial" w:hAnsi="Arial" w:cs="Arial"/>
                <w:sz w:val="16"/>
                <w:szCs w:val="16"/>
              </w:rPr>
              <w:t>Emotional Recovery</w:t>
            </w:r>
          </w:p>
        </w:tc>
        <w:tc>
          <w:tcPr>
            <w:tcW w:w="3240" w:type="dxa"/>
            <w:tcBorders>
              <w:right w:val="single" w:sz="4" w:space="0" w:color="auto"/>
            </w:tcBorders>
          </w:tcPr>
          <w:p w14:paraId="1ABEC687" w14:textId="5C49107D" w:rsidR="005C6B48" w:rsidRPr="00A807C3" w:rsidRDefault="005C6B48" w:rsidP="005C6B48">
            <w:pPr>
              <w:rPr>
                <w:rFonts w:ascii="Arial" w:hAnsi="Arial" w:cs="Arial"/>
                <w:sz w:val="16"/>
                <w:szCs w:val="16"/>
              </w:rPr>
            </w:pPr>
            <w:r w:rsidRPr="00A807C3">
              <w:rPr>
                <w:rFonts w:ascii="Arial" w:hAnsi="Arial" w:cs="Arial"/>
                <w:sz w:val="16"/>
                <w:szCs w:val="16"/>
              </w:rPr>
              <w:t>Inner Healing and Self-Renewal</w:t>
            </w:r>
          </w:p>
        </w:tc>
        <w:tc>
          <w:tcPr>
            <w:tcW w:w="2916" w:type="dxa"/>
            <w:vMerge w:val="restart"/>
            <w:tcBorders>
              <w:left w:val="single" w:sz="4" w:space="0" w:color="auto"/>
              <w:right w:val="nil"/>
            </w:tcBorders>
          </w:tcPr>
          <w:p w14:paraId="554D50FA" w14:textId="45719FA9" w:rsidR="005C6B48" w:rsidRPr="00A807C3" w:rsidRDefault="005C6B48" w:rsidP="005C6B48">
            <w:pPr>
              <w:jc w:val="both"/>
              <w:rPr>
                <w:rFonts w:ascii="Arial" w:hAnsi="Arial" w:cs="Arial"/>
                <w:sz w:val="16"/>
                <w:szCs w:val="16"/>
              </w:rPr>
            </w:pPr>
            <w:r w:rsidRPr="00A807C3">
              <w:rPr>
                <w:rFonts w:ascii="Arial" w:hAnsi="Arial" w:cs="Arial"/>
                <w:sz w:val="16"/>
                <w:szCs w:val="16"/>
              </w:rPr>
              <w:t>illustrative quotes are provided in the Discussion section under each theme and sub-theme</w:t>
            </w:r>
          </w:p>
        </w:tc>
      </w:tr>
      <w:tr w:rsidR="00A807C3" w:rsidRPr="00A807C3" w14:paraId="5CBCA513" w14:textId="1052682F" w:rsidTr="00FD589D">
        <w:tc>
          <w:tcPr>
            <w:tcW w:w="2268" w:type="dxa"/>
            <w:tcBorders>
              <w:left w:val="nil"/>
            </w:tcBorders>
          </w:tcPr>
          <w:p w14:paraId="64F5D90F" w14:textId="77777777" w:rsidR="005C6B48" w:rsidRPr="00A807C3" w:rsidRDefault="005C6B48" w:rsidP="005C6B48">
            <w:pPr>
              <w:rPr>
                <w:rFonts w:ascii="Arial" w:hAnsi="Arial" w:cs="Arial"/>
                <w:sz w:val="16"/>
                <w:szCs w:val="16"/>
              </w:rPr>
            </w:pPr>
          </w:p>
        </w:tc>
        <w:tc>
          <w:tcPr>
            <w:tcW w:w="3240" w:type="dxa"/>
            <w:tcBorders>
              <w:right w:val="single" w:sz="4" w:space="0" w:color="auto"/>
            </w:tcBorders>
          </w:tcPr>
          <w:p w14:paraId="4694FD0D" w14:textId="633AC5E4" w:rsidR="005C6B48" w:rsidRPr="00A807C3" w:rsidRDefault="005C6B48" w:rsidP="005C6B48">
            <w:pPr>
              <w:rPr>
                <w:rFonts w:ascii="Arial" w:hAnsi="Arial" w:cs="Arial"/>
                <w:sz w:val="16"/>
                <w:szCs w:val="16"/>
              </w:rPr>
            </w:pPr>
            <w:r w:rsidRPr="00A807C3">
              <w:rPr>
                <w:rFonts w:ascii="Arial" w:hAnsi="Arial" w:cs="Arial"/>
                <w:sz w:val="16"/>
                <w:szCs w:val="16"/>
              </w:rPr>
              <w:t>Emotional Boundary</w:t>
            </w:r>
          </w:p>
        </w:tc>
        <w:tc>
          <w:tcPr>
            <w:tcW w:w="2916" w:type="dxa"/>
            <w:vMerge/>
            <w:tcBorders>
              <w:left w:val="single" w:sz="4" w:space="0" w:color="auto"/>
              <w:right w:val="nil"/>
            </w:tcBorders>
          </w:tcPr>
          <w:p w14:paraId="44737B89" w14:textId="77777777" w:rsidR="005C6B48" w:rsidRPr="00A807C3" w:rsidRDefault="005C6B48" w:rsidP="005C6B48">
            <w:pPr>
              <w:jc w:val="both"/>
              <w:rPr>
                <w:rFonts w:ascii="Arial" w:hAnsi="Arial" w:cs="Arial"/>
                <w:sz w:val="16"/>
                <w:szCs w:val="16"/>
              </w:rPr>
            </w:pPr>
          </w:p>
        </w:tc>
      </w:tr>
      <w:tr w:rsidR="00A807C3" w:rsidRPr="00A807C3" w14:paraId="3B05B1CB" w14:textId="354FA5D8" w:rsidTr="00FD589D">
        <w:tc>
          <w:tcPr>
            <w:tcW w:w="2268" w:type="dxa"/>
            <w:tcBorders>
              <w:left w:val="nil"/>
            </w:tcBorders>
          </w:tcPr>
          <w:p w14:paraId="4CAF162D" w14:textId="77777777" w:rsidR="005C6B48" w:rsidRPr="00A807C3" w:rsidRDefault="005C6B48" w:rsidP="005C6B48">
            <w:pPr>
              <w:jc w:val="center"/>
              <w:rPr>
                <w:rFonts w:ascii="Arial" w:hAnsi="Arial" w:cs="Arial"/>
                <w:sz w:val="16"/>
                <w:szCs w:val="16"/>
              </w:rPr>
            </w:pPr>
          </w:p>
        </w:tc>
        <w:tc>
          <w:tcPr>
            <w:tcW w:w="3240" w:type="dxa"/>
            <w:tcBorders>
              <w:right w:val="single" w:sz="4" w:space="0" w:color="auto"/>
            </w:tcBorders>
          </w:tcPr>
          <w:p w14:paraId="73F28C85" w14:textId="29A802F7" w:rsidR="005C6B48" w:rsidRPr="00A807C3" w:rsidRDefault="005C6B48" w:rsidP="005C6B48">
            <w:pPr>
              <w:rPr>
                <w:rFonts w:ascii="Arial" w:hAnsi="Arial" w:cs="Arial"/>
                <w:sz w:val="16"/>
                <w:szCs w:val="16"/>
              </w:rPr>
            </w:pPr>
            <w:r w:rsidRPr="00A807C3">
              <w:rPr>
                <w:rFonts w:ascii="Arial" w:hAnsi="Arial" w:cs="Arial"/>
                <w:sz w:val="16"/>
                <w:szCs w:val="16"/>
              </w:rPr>
              <w:t>Coping Through Support and Expression</w:t>
            </w:r>
          </w:p>
        </w:tc>
        <w:tc>
          <w:tcPr>
            <w:tcW w:w="2916" w:type="dxa"/>
            <w:vMerge/>
            <w:tcBorders>
              <w:left w:val="single" w:sz="4" w:space="0" w:color="auto"/>
              <w:right w:val="nil"/>
            </w:tcBorders>
          </w:tcPr>
          <w:p w14:paraId="4B9A0D22" w14:textId="77777777" w:rsidR="005C6B48" w:rsidRPr="00A807C3" w:rsidRDefault="005C6B48" w:rsidP="005C6B48">
            <w:pPr>
              <w:jc w:val="both"/>
              <w:rPr>
                <w:rFonts w:ascii="Arial" w:hAnsi="Arial" w:cs="Arial"/>
                <w:sz w:val="16"/>
                <w:szCs w:val="16"/>
              </w:rPr>
            </w:pPr>
          </w:p>
        </w:tc>
      </w:tr>
      <w:tr w:rsidR="00A807C3" w:rsidRPr="00A807C3" w14:paraId="4968C743" w14:textId="49D3B585" w:rsidTr="00FD589D">
        <w:tc>
          <w:tcPr>
            <w:tcW w:w="2268" w:type="dxa"/>
            <w:tcBorders>
              <w:left w:val="nil"/>
            </w:tcBorders>
          </w:tcPr>
          <w:p w14:paraId="547F2053" w14:textId="77777777" w:rsidR="005C6B48" w:rsidRPr="00A807C3" w:rsidRDefault="005C6B48" w:rsidP="005C6B48">
            <w:pPr>
              <w:jc w:val="center"/>
              <w:rPr>
                <w:rFonts w:ascii="Arial" w:hAnsi="Arial" w:cs="Arial"/>
                <w:sz w:val="16"/>
                <w:szCs w:val="16"/>
              </w:rPr>
            </w:pPr>
          </w:p>
        </w:tc>
        <w:tc>
          <w:tcPr>
            <w:tcW w:w="3240" w:type="dxa"/>
            <w:tcBorders>
              <w:right w:val="single" w:sz="4" w:space="0" w:color="auto"/>
            </w:tcBorders>
          </w:tcPr>
          <w:p w14:paraId="2C07FC5A" w14:textId="4C935CAD" w:rsidR="005C6B48" w:rsidRPr="00A807C3" w:rsidRDefault="005C6B48" w:rsidP="005C6B48">
            <w:pPr>
              <w:rPr>
                <w:rFonts w:ascii="Arial" w:hAnsi="Arial" w:cs="Arial"/>
                <w:sz w:val="16"/>
                <w:szCs w:val="16"/>
              </w:rPr>
            </w:pPr>
            <w:r w:rsidRPr="00A807C3">
              <w:rPr>
                <w:rFonts w:ascii="Arial" w:hAnsi="Arial" w:cs="Arial"/>
                <w:sz w:val="16"/>
                <w:szCs w:val="16"/>
              </w:rPr>
              <w:t>Behavioral Adjustments</w:t>
            </w:r>
          </w:p>
        </w:tc>
        <w:tc>
          <w:tcPr>
            <w:tcW w:w="2916" w:type="dxa"/>
            <w:vMerge/>
            <w:tcBorders>
              <w:left w:val="single" w:sz="4" w:space="0" w:color="auto"/>
              <w:right w:val="nil"/>
            </w:tcBorders>
          </w:tcPr>
          <w:p w14:paraId="59E795BE" w14:textId="77777777" w:rsidR="005C6B48" w:rsidRPr="00A807C3" w:rsidRDefault="005C6B48" w:rsidP="005C6B48">
            <w:pPr>
              <w:jc w:val="both"/>
              <w:rPr>
                <w:rFonts w:ascii="Arial" w:hAnsi="Arial" w:cs="Arial"/>
                <w:sz w:val="16"/>
                <w:szCs w:val="16"/>
              </w:rPr>
            </w:pPr>
          </w:p>
        </w:tc>
      </w:tr>
      <w:tr w:rsidR="00A807C3" w:rsidRPr="00A807C3" w14:paraId="3E4A0ABB" w14:textId="77777777" w:rsidTr="00FD589D">
        <w:tc>
          <w:tcPr>
            <w:tcW w:w="2268" w:type="dxa"/>
            <w:tcBorders>
              <w:left w:val="nil"/>
            </w:tcBorders>
          </w:tcPr>
          <w:p w14:paraId="1322BD7A" w14:textId="55172661" w:rsidR="005C6B48" w:rsidRPr="00A807C3" w:rsidRDefault="005C6B48" w:rsidP="005C6B48">
            <w:pPr>
              <w:rPr>
                <w:rFonts w:ascii="Arial" w:hAnsi="Arial" w:cs="Arial"/>
                <w:sz w:val="16"/>
                <w:szCs w:val="16"/>
              </w:rPr>
            </w:pPr>
            <w:r w:rsidRPr="00A807C3">
              <w:rPr>
                <w:rFonts w:ascii="Arial" w:hAnsi="Arial" w:cs="Arial"/>
                <w:sz w:val="16"/>
                <w:szCs w:val="16"/>
              </w:rPr>
              <w:t>Controlled Engagement</w:t>
            </w:r>
          </w:p>
        </w:tc>
        <w:tc>
          <w:tcPr>
            <w:tcW w:w="3240" w:type="dxa"/>
            <w:tcBorders>
              <w:right w:val="single" w:sz="4" w:space="0" w:color="auto"/>
            </w:tcBorders>
          </w:tcPr>
          <w:p w14:paraId="36CBA0E7" w14:textId="74284455" w:rsidR="005C6B48" w:rsidRPr="00A807C3" w:rsidRDefault="005C6B48" w:rsidP="005C6B48">
            <w:pPr>
              <w:rPr>
                <w:rFonts w:ascii="Arial" w:hAnsi="Arial" w:cs="Arial"/>
                <w:sz w:val="16"/>
                <w:szCs w:val="16"/>
              </w:rPr>
            </w:pPr>
            <w:r w:rsidRPr="00A807C3">
              <w:rPr>
                <w:rFonts w:ascii="Arial" w:hAnsi="Arial" w:cs="Arial"/>
                <w:sz w:val="16"/>
                <w:szCs w:val="16"/>
              </w:rPr>
              <w:t>Usage Minimization</w:t>
            </w:r>
          </w:p>
        </w:tc>
        <w:tc>
          <w:tcPr>
            <w:tcW w:w="2916" w:type="dxa"/>
            <w:vMerge w:val="restart"/>
            <w:tcBorders>
              <w:left w:val="single" w:sz="4" w:space="0" w:color="auto"/>
              <w:right w:val="nil"/>
            </w:tcBorders>
          </w:tcPr>
          <w:p w14:paraId="3CE87E82" w14:textId="2A9D1218" w:rsidR="005C6B48" w:rsidRPr="00A807C3" w:rsidRDefault="005C6B48" w:rsidP="005C6B48">
            <w:pPr>
              <w:jc w:val="both"/>
              <w:rPr>
                <w:rFonts w:ascii="Arial" w:hAnsi="Arial" w:cs="Arial"/>
                <w:sz w:val="16"/>
                <w:szCs w:val="16"/>
              </w:rPr>
            </w:pPr>
            <w:r w:rsidRPr="00A807C3">
              <w:rPr>
                <w:rFonts w:ascii="Arial" w:hAnsi="Arial" w:cs="Arial"/>
                <w:sz w:val="16"/>
                <w:szCs w:val="16"/>
              </w:rPr>
              <w:t>illustrative quotes are provided in the Discussion section under each theme and sub-theme</w:t>
            </w:r>
          </w:p>
        </w:tc>
      </w:tr>
      <w:tr w:rsidR="00A807C3" w:rsidRPr="00A807C3" w14:paraId="2F0C37A4" w14:textId="77777777" w:rsidTr="00FD589D">
        <w:tc>
          <w:tcPr>
            <w:tcW w:w="2268" w:type="dxa"/>
            <w:tcBorders>
              <w:left w:val="nil"/>
            </w:tcBorders>
          </w:tcPr>
          <w:p w14:paraId="0E1C20D4" w14:textId="346934F9" w:rsidR="005C6B48" w:rsidRPr="00A807C3" w:rsidRDefault="005C6B48" w:rsidP="005C6B48">
            <w:pPr>
              <w:rPr>
                <w:rFonts w:ascii="Arial" w:hAnsi="Arial" w:cs="Arial"/>
                <w:sz w:val="16"/>
                <w:szCs w:val="16"/>
              </w:rPr>
            </w:pPr>
          </w:p>
        </w:tc>
        <w:tc>
          <w:tcPr>
            <w:tcW w:w="3240" w:type="dxa"/>
            <w:tcBorders>
              <w:right w:val="single" w:sz="4" w:space="0" w:color="auto"/>
            </w:tcBorders>
          </w:tcPr>
          <w:p w14:paraId="6824290C" w14:textId="285A18D6" w:rsidR="005C6B48" w:rsidRPr="00A807C3" w:rsidRDefault="005C6B48" w:rsidP="005C6B48">
            <w:pPr>
              <w:rPr>
                <w:rFonts w:ascii="Arial" w:hAnsi="Arial" w:cs="Arial"/>
                <w:sz w:val="16"/>
                <w:szCs w:val="16"/>
              </w:rPr>
            </w:pPr>
            <w:r w:rsidRPr="00A807C3">
              <w:rPr>
                <w:rFonts w:ascii="Arial" w:hAnsi="Arial" w:cs="Arial"/>
                <w:sz w:val="16"/>
                <w:szCs w:val="16"/>
              </w:rPr>
              <w:t>Content Moderation</w:t>
            </w:r>
          </w:p>
        </w:tc>
        <w:tc>
          <w:tcPr>
            <w:tcW w:w="2916" w:type="dxa"/>
            <w:vMerge/>
            <w:tcBorders>
              <w:left w:val="single" w:sz="4" w:space="0" w:color="auto"/>
              <w:right w:val="nil"/>
            </w:tcBorders>
          </w:tcPr>
          <w:p w14:paraId="4E47AEDD" w14:textId="2F0AE849" w:rsidR="005C6B48" w:rsidRPr="00A807C3" w:rsidRDefault="005C6B48" w:rsidP="005C6B48">
            <w:pPr>
              <w:jc w:val="both"/>
              <w:rPr>
                <w:rFonts w:ascii="Arial" w:hAnsi="Arial" w:cs="Arial"/>
                <w:sz w:val="16"/>
                <w:szCs w:val="16"/>
              </w:rPr>
            </w:pPr>
          </w:p>
        </w:tc>
      </w:tr>
      <w:tr w:rsidR="00A807C3" w:rsidRPr="00A807C3" w14:paraId="79C140D4" w14:textId="77777777" w:rsidTr="002E6437">
        <w:tc>
          <w:tcPr>
            <w:tcW w:w="2268" w:type="dxa"/>
            <w:tcBorders>
              <w:left w:val="nil"/>
            </w:tcBorders>
          </w:tcPr>
          <w:p w14:paraId="628D9326" w14:textId="77777777" w:rsidR="005C6B48" w:rsidRPr="00A807C3" w:rsidRDefault="005C6B48" w:rsidP="005C6B48">
            <w:pPr>
              <w:rPr>
                <w:rFonts w:ascii="Arial" w:hAnsi="Arial" w:cs="Arial"/>
                <w:sz w:val="16"/>
                <w:szCs w:val="16"/>
              </w:rPr>
            </w:pPr>
          </w:p>
        </w:tc>
        <w:tc>
          <w:tcPr>
            <w:tcW w:w="3240" w:type="dxa"/>
            <w:tcBorders>
              <w:right w:val="single" w:sz="4" w:space="0" w:color="auto"/>
            </w:tcBorders>
          </w:tcPr>
          <w:p w14:paraId="6C52F5CA" w14:textId="3AF4748A" w:rsidR="005C6B48" w:rsidRPr="00A807C3" w:rsidRDefault="005C6B48" w:rsidP="005C6B48">
            <w:pPr>
              <w:rPr>
                <w:rFonts w:ascii="Arial" w:hAnsi="Arial" w:cs="Arial"/>
                <w:sz w:val="16"/>
                <w:szCs w:val="16"/>
              </w:rPr>
            </w:pPr>
            <w:r w:rsidRPr="00A807C3">
              <w:rPr>
                <w:rFonts w:ascii="Arial" w:hAnsi="Arial" w:cs="Arial"/>
                <w:sz w:val="16"/>
                <w:szCs w:val="16"/>
              </w:rPr>
              <w:t>Privacy and Visibility Control</w:t>
            </w:r>
          </w:p>
        </w:tc>
        <w:tc>
          <w:tcPr>
            <w:tcW w:w="2916" w:type="dxa"/>
            <w:vMerge/>
            <w:tcBorders>
              <w:left w:val="single" w:sz="4" w:space="0" w:color="auto"/>
              <w:bottom w:val="single" w:sz="4" w:space="0" w:color="auto"/>
              <w:right w:val="nil"/>
            </w:tcBorders>
          </w:tcPr>
          <w:p w14:paraId="45AC302E" w14:textId="77777777" w:rsidR="005C6B48" w:rsidRPr="00A807C3" w:rsidRDefault="005C6B48" w:rsidP="005C6B48">
            <w:pPr>
              <w:jc w:val="both"/>
              <w:rPr>
                <w:rFonts w:ascii="Arial" w:hAnsi="Arial" w:cs="Arial"/>
                <w:sz w:val="16"/>
                <w:szCs w:val="16"/>
              </w:rPr>
            </w:pPr>
          </w:p>
        </w:tc>
      </w:tr>
      <w:tr w:rsidR="00A807C3" w:rsidRPr="00A807C3" w14:paraId="37D37199" w14:textId="77777777" w:rsidTr="002E6437">
        <w:tc>
          <w:tcPr>
            <w:tcW w:w="2268" w:type="dxa"/>
            <w:tcBorders>
              <w:left w:val="nil"/>
            </w:tcBorders>
          </w:tcPr>
          <w:p w14:paraId="02EA4541" w14:textId="40405354" w:rsidR="005C6B48" w:rsidRPr="00A807C3" w:rsidRDefault="005C6B48" w:rsidP="005C6B48">
            <w:pPr>
              <w:rPr>
                <w:rFonts w:ascii="Arial" w:hAnsi="Arial" w:cs="Arial"/>
                <w:sz w:val="16"/>
                <w:szCs w:val="16"/>
              </w:rPr>
            </w:pPr>
            <w:r w:rsidRPr="00A807C3">
              <w:rPr>
                <w:rFonts w:ascii="Arial" w:hAnsi="Arial" w:cs="Arial"/>
                <w:sz w:val="16"/>
                <w:szCs w:val="16"/>
              </w:rPr>
              <w:t>Privacy Reinforcement</w:t>
            </w:r>
          </w:p>
        </w:tc>
        <w:tc>
          <w:tcPr>
            <w:tcW w:w="3240" w:type="dxa"/>
            <w:tcBorders>
              <w:right w:val="single" w:sz="4" w:space="0" w:color="auto"/>
            </w:tcBorders>
          </w:tcPr>
          <w:p w14:paraId="706F7559" w14:textId="7EC98F09" w:rsidR="005C6B48" w:rsidRPr="00A807C3" w:rsidRDefault="005C6B48" w:rsidP="005C6B48">
            <w:pPr>
              <w:rPr>
                <w:rFonts w:ascii="Arial" w:hAnsi="Arial" w:cs="Arial"/>
                <w:sz w:val="16"/>
                <w:szCs w:val="16"/>
              </w:rPr>
            </w:pPr>
            <w:r w:rsidRPr="00A807C3">
              <w:rPr>
                <w:rFonts w:ascii="Arial" w:hAnsi="Arial" w:cs="Arial"/>
                <w:sz w:val="16"/>
                <w:szCs w:val="16"/>
              </w:rPr>
              <w:t>Preventive Caution and Awareness</w:t>
            </w:r>
          </w:p>
        </w:tc>
        <w:tc>
          <w:tcPr>
            <w:tcW w:w="2916" w:type="dxa"/>
            <w:vMerge w:val="restart"/>
            <w:tcBorders>
              <w:top w:val="nil"/>
              <w:left w:val="single" w:sz="4" w:space="0" w:color="auto"/>
              <w:right w:val="nil"/>
            </w:tcBorders>
          </w:tcPr>
          <w:p w14:paraId="7EF5D403" w14:textId="3785AF93" w:rsidR="005C6B48" w:rsidRPr="00A807C3" w:rsidRDefault="005C6B48" w:rsidP="005C6B48">
            <w:pPr>
              <w:jc w:val="both"/>
              <w:rPr>
                <w:rFonts w:ascii="Arial" w:hAnsi="Arial" w:cs="Arial"/>
                <w:sz w:val="16"/>
                <w:szCs w:val="16"/>
              </w:rPr>
            </w:pPr>
            <w:r w:rsidRPr="00A807C3">
              <w:rPr>
                <w:rFonts w:ascii="Arial" w:hAnsi="Arial" w:cs="Arial"/>
                <w:sz w:val="16"/>
                <w:szCs w:val="16"/>
              </w:rPr>
              <w:t>illustrative quotes are provided in the Discussion section under each theme and sub-theme</w:t>
            </w:r>
          </w:p>
        </w:tc>
      </w:tr>
      <w:tr w:rsidR="00A807C3" w:rsidRPr="00A807C3" w14:paraId="2AD68116" w14:textId="77777777" w:rsidTr="00FD589D">
        <w:tc>
          <w:tcPr>
            <w:tcW w:w="2268" w:type="dxa"/>
            <w:tcBorders>
              <w:left w:val="nil"/>
            </w:tcBorders>
          </w:tcPr>
          <w:p w14:paraId="43206A9E" w14:textId="77777777" w:rsidR="002E6437" w:rsidRPr="00A807C3" w:rsidRDefault="002E6437" w:rsidP="002E6437">
            <w:pPr>
              <w:rPr>
                <w:rFonts w:ascii="Arial" w:hAnsi="Arial" w:cs="Arial"/>
                <w:sz w:val="16"/>
                <w:szCs w:val="16"/>
              </w:rPr>
            </w:pPr>
          </w:p>
        </w:tc>
        <w:tc>
          <w:tcPr>
            <w:tcW w:w="3240" w:type="dxa"/>
            <w:tcBorders>
              <w:right w:val="single" w:sz="4" w:space="0" w:color="auto"/>
            </w:tcBorders>
          </w:tcPr>
          <w:p w14:paraId="4DA70EB6" w14:textId="15813E17" w:rsidR="002E6437" w:rsidRPr="00A807C3" w:rsidRDefault="002E6437" w:rsidP="002E6437">
            <w:pPr>
              <w:rPr>
                <w:rFonts w:ascii="Arial" w:hAnsi="Arial" w:cs="Arial"/>
                <w:sz w:val="16"/>
                <w:szCs w:val="16"/>
              </w:rPr>
            </w:pPr>
            <w:r w:rsidRPr="00A807C3">
              <w:rPr>
                <w:rFonts w:ascii="Arial" w:hAnsi="Arial" w:cs="Arial"/>
                <w:sz w:val="16"/>
                <w:szCs w:val="16"/>
              </w:rPr>
              <w:t>Account and Data Security</w:t>
            </w:r>
          </w:p>
        </w:tc>
        <w:tc>
          <w:tcPr>
            <w:tcW w:w="2916" w:type="dxa"/>
            <w:vMerge/>
            <w:tcBorders>
              <w:left w:val="single" w:sz="4" w:space="0" w:color="auto"/>
              <w:right w:val="nil"/>
            </w:tcBorders>
          </w:tcPr>
          <w:p w14:paraId="1CEC2866" w14:textId="77777777" w:rsidR="002E6437" w:rsidRPr="00A807C3" w:rsidRDefault="002E6437" w:rsidP="002E6437">
            <w:pPr>
              <w:jc w:val="both"/>
              <w:rPr>
                <w:rFonts w:ascii="Arial" w:hAnsi="Arial" w:cs="Arial"/>
                <w:sz w:val="16"/>
                <w:szCs w:val="16"/>
              </w:rPr>
            </w:pPr>
          </w:p>
        </w:tc>
      </w:tr>
      <w:tr w:rsidR="002E6437" w:rsidRPr="00A807C3" w14:paraId="04D4F30B" w14:textId="77777777" w:rsidTr="00FD589D">
        <w:tc>
          <w:tcPr>
            <w:tcW w:w="2268" w:type="dxa"/>
            <w:tcBorders>
              <w:left w:val="nil"/>
            </w:tcBorders>
          </w:tcPr>
          <w:p w14:paraId="26C6669A" w14:textId="1A37A889" w:rsidR="002E6437" w:rsidRPr="00A807C3" w:rsidRDefault="002E6437" w:rsidP="002E6437">
            <w:pPr>
              <w:rPr>
                <w:rFonts w:ascii="Arial" w:hAnsi="Arial" w:cs="Arial"/>
                <w:sz w:val="16"/>
                <w:szCs w:val="16"/>
              </w:rPr>
            </w:pPr>
          </w:p>
        </w:tc>
        <w:tc>
          <w:tcPr>
            <w:tcW w:w="3240" w:type="dxa"/>
            <w:tcBorders>
              <w:right w:val="single" w:sz="4" w:space="0" w:color="auto"/>
            </w:tcBorders>
          </w:tcPr>
          <w:p w14:paraId="245AE9BB" w14:textId="6E3784EC" w:rsidR="002E6437" w:rsidRPr="00A807C3" w:rsidRDefault="002E6437" w:rsidP="002E6437">
            <w:pPr>
              <w:rPr>
                <w:rFonts w:ascii="Arial" w:hAnsi="Arial" w:cs="Arial"/>
                <w:sz w:val="16"/>
                <w:szCs w:val="16"/>
              </w:rPr>
            </w:pPr>
            <w:r w:rsidRPr="00A807C3">
              <w:rPr>
                <w:rFonts w:ascii="Arial" w:hAnsi="Arial" w:cs="Arial"/>
                <w:sz w:val="16"/>
                <w:szCs w:val="16"/>
              </w:rPr>
              <w:t>Privacy Settings and Content Control</w:t>
            </w:r>
          </w:p>
        </w:tc>
        <w:tc>
          <w:tcPr>
            <w:tcW w:w="2916" w:type="dxa"/>
            <w:vMerge/>
            <w:tcBorders>
              <w:left w:val="single" w:sz="4" w:space="0" w:color="auto"/>
              <w:right w:val="nil"/>
            </w:tcBorders>
          </w:tcPr>
          <w:p w14:paraId="4EC55EDC" w14:textId="2C9B643F" w:rsidR="002E6437" w:rsidRPr="00A807C3" w:rsidRDefault="002E6437" w:rsidP="002E6437">
            <w:pPr>
              <w:jc w:val="both"/>
              <w:rPr>
                <w:rFonts w:ascii="Arial" w:hAnsi="Arial" w:cs="Arial"/>
                <w:sz w:val="16"/>
                <w:szCs w:val="16"/>
              </w:rPr>
            </w:pPr>
          </w:p>
        </w:tc>
      </w:tr>
    </w:tbl>
    <w:p w14:paraId="054CC172" w14:textId="77777777" w:rsidR="00E035FD" w:rsidRPr="00A807C3" w:rsidRDefault="00E035FD" w:rsidP="00B25CF2">
      <w:pPr>
        <w:jc w:val="both"/>
        <w:rPr>
          <w:rFonts w:ascii="Arial" w:hAnsi="Arial" w:cs="Arial"/>
          <w:b/>
          <w:bCs/>
          <w:u w:val="single"/>
        </w:rPr>
      </w:pPr>
    </w:p>
    <w:p w14:paraId="4A7C3084" w14:textId="73BBC3A0" w:rsidR="00B25CF2" w:rsidRPr="00A807C3" w:rsidRDefault="00071CE6" w:rsidP="00B25CF2">
      <w:pPr>
        <w:jc w:val="both"/>
        <w:rPr>
          <w:rFonts w:ascii="Arial" w:hAnsi="Arial" w:cs="Arial"/>
          <w:b/>
          <w:bCs/>
          <w:u w:val="single"/>
        </w:rPr>
      </w:pPr>
      <w:r w:rsidRPr="00A807C3">
        <w:rPr>
          <w:rFonts w:ascii="Arial" w:hAnsi="Arial" w:cs="Arial"/>
          <w:b/>
          <w:bCs/>
          <w:u w:val="single"/>
        </w:rPr>
        <w:t xml:space="preserve">3.3.1 </w:t>
      </w:r>
      <w:r w:rsidR="00B25CF2" w:rsidRPr="00A807C3">
        <w:rPr>
          <w:rFonts w:ascii="Arial" w:hAnsi="Arial" w:cs="Arial"/>
          <w:b/>
          <w:bCs/>
          <w:u w:val="single"/>
        </w:rPr>
        <w:t>Theme 1: Emotional Recovery</w:t>
      </w:r>
    </w:p>
    <w:p w14:paraId="30281A8A" w14:textId="77777777" w:rsidR="00B25CF2" w:rsidRPr="00A807C3" w:rsidRDefault="00B25CF2" w:rsidP="00B25CF2">
      <w:pPr>
        <w:jc w:val="both"/>
        <w:rPr>
          <w:rFonts w:ascii="Arial" w:hAnsi="Arial" w:cs="Arial"/>
          <w:b/>
          <w:bCs/>
        </w:rPr>
      </w:pPr>
    </w:p>
    <w:p w14:paraId="195E24AD" w14:textId="5DBDD72A" w:rsidR="00B25CF2" w:rsidRPr="00A807C3" w:rsidRDefault="00B25CF2" w:rsidP="00B25CF2">
      <w:pPr>
        <w:jc w:val="both"/>
        <w:rPr>
          <w:rFonts w:ascii="Arial" w:hAnsi="Arial" w:cs="Arial"/>
        </w:rPr>
      </w:pPr>
      <w:r w:rsidRPr="00A807C3">
        <w:rPr>
          <w:rFonts w:ascii="Arial" w:hAnsi="Arial" w:cs="Arial"/>
          <w:shd w:val="clear" w:color="auto" w:fill="FFFFFF"/>
        </w:rPr>
        <w:t>According to Hurley (2018</w:t>
      </w:r>
      <w:r w:rsidR="00C65BDE" w:rsidRPr="00A807C3">
        <w:rPr>
          <w:rFonts w:ascii="Arial" w:hAnsi="Arial" w:cs="Arial"/>
          <w:shd w:val="clear" w:color="auto" w:fill="FFFFFF"/>
        </w:rPr>
        <w:t xml:space="preserve"> [</w:t>
      </w:r>
      <w:r w:rsidR="00D97A15" w:rsidRPr="00A807C3">
        <w:rPr>
          <w:rFonts w:ascii="Arial" w:hAnsi="Arial" w:cs="Arial"/>
          <w:shd w:val="clear" w:color="auto" w:fill="FFFFFF"/>
        </w:rPr>
        <w:t>3</w:t>
      </w:r>
      <w:r w:rsidR="00C25926" w:rsidRPr="00A807C3">
        <w:rPr>
          <w:rFonts w:ascii="Arial" w:hAnsi="Arial" w:cs="Arial"/>
          <w:shd w:val="clear" w:color="auto" w:fill="FFFFFF"/>
        </w:rPr>
        <w:t>8</w:t>
      </w:r>
      <w:r w:rsidR="00C65BDE" w:rsidRPr="00A807C3">
        <w:rPr>
          <w:rFonts w:ascii="Arial" w:hAnsi="Arial" w:cs="Arial"/>
          <w:shd w:val="clear" w:color="auto" w:fill="FFFFFF"/>
        </w:rPr>
        <w:t>]</w:t>
      </w:r>
      <w:r w:rsidRPr="00A807C3">
        <w:rPr>
          <w:rFonts w:ascii="Arial" w:hAnsi="Arial" w:cs="Arial"/>
          <w:shd w:val="clear" w:color="auto" w:fill="FFFFFF"/>
        </w:rPr>
        <w:t xml:space="preserve">), </w:t>
      </w:r>
      <w:r w:rsidRPr="00A807C3">
        <w:rPr>
          <w:rFonts w:ascii="Arial" w:hAnsi="Arial" w:cs="Arial"/>
          <w:b/>
          <w:bCs/>
          <w:shd w:val="clear" w:color="auto" w:fill="FFFFFF"/>
        </w:rPr>
        <w:t>emotional recovery</w:t>
      </w:r>
      <w:r w:rsidRPr="00A807C3">
        <w:rPr>
          <w:rFonts w:ascii="Arial" w:hAnsi="Arial" w:cs="Arial"/>
          <w:shd w:val="clear" w:color="auto" w:fill="FFFFFF"/>
        </w:rPr>
        <w:t xml:space="preserve"> is defined as the relationship between resilience and the modulation of emotions, cognition, behavior, bodily reactions, and the environment when exposed to stressful conditions. </w:t>
      </w:r>
      <w:r w:rsidRPr="00A807C3">
        <w:rPr>
          <w:rFonts w:ascii="Arial" w:hAnsi="Arial" w:cs="Arial"/>
        </w:rPr>
        <w:t>This theme was divided into four different sub-themes, where participants sought inner tranquility and stability after adverse experiences that pertained to online privacy violations.</w:t>
      </w:r>
    </w:p>
    <w:p w14:paraId="2AD57A11" w14:textId="77777777" w:rsidR="00B25CF2" w:rsidRPr="00A807C3" w:rsidRDefault="00B25CF2" w:rsidP="00B25CF2">
      <w:pPr>
        <w:jc w:val="both"/>
        <w:rPr>
          <w:rFonts w:ascii="Arial" w:hAnsi="Arial" w:cs="Arial"/>
        </w:rPr>
      </w:pPr>
    </w:p>
    <w:p w14:paraId="4BB1C9D4" w14:textId="3EBCBF73" w:rsidR="00B25CF2" w:rsidRPr="00A807C3" w:rsidRDefault="00B25CF2" w:rsidP="00B25CF2">
      <w:pPr>
        <w:jc w:val="both"/>
        <w:rPr>
          <w:rFonts w:ascii="Arial" w:hAnsi="Arial" w:cs="Arial"/>
        </w:rPr>
      </w:pPr>
      <w:r w:rsidRPr="00A807C3">
        <w:rPr>
          <w:rFonts w:ascii="Arial" w:hAnsi="Arial" w:cs="Arial"/>
        </w:rPr>
        <w:t xml:space="preserve">Firstly, </w:t>
      </w:r>
      <w:r w:rsidRPr="00A807C3">
        <w:rPr>
          <w:rFonts w:ascii="Arial" w:hAnsi="Arial" w:cs="Arial"/>
          <w:b/>
          <w:bCs/>
        </w:rPr>
        <w:t>inner healing and self-renewal</w:t>
      </w:r>
      <w:r w:rsidRPr="00A807C3">
        <w:rPr>
          <w:rFonts w:ascii="Arial" w:hAnsi="Arial" w:cs="Arial"/>
        </w:rPr>
        <w:t xml:space="preserve"> refer to the personal journey of reclaiming self-worth, mental clarity, and emotional resilience through introspection, relaxation, and self-care practices. Participant 3 stated this as proof:</w:t>
      </w:r>
    </w:p>
    <w:p w14:paraId="3265F389" w14:textId="77777777" w:rsidR="00B25CF2" w:rsidRPr="00A807C3" w:rsidRDefault="00B25CF2" w:rsidP="00B25CF2">
      <w:pPr>
        <w:jc w:val="both"/>
        <w:rPr>
          <w:rFonts w:ascii="Arial" w:hAnsi="Arial" w:cs="Arial"/>
        </w:rPr>
      </w:pPr>
    </w:p>
    <w:p w14:paraId="7E98A0B4" w14:textId="3B48F8B8" w:rsidR="00B25CF2" w:rsidRPr="00A807C3" w:rsidRDefault="00B25CF2" w:rsidP="00B25CF2">
      <w:pPr>
        <w:ind w:left="720"/>
        <w:jc w:val="both"/>
        <w:rPr>
          <w:rFonts w:ascii="Arial" w:hAnsi="Arial" w:cs="Arial"/>
          <w:i/>
          <w:iCs/>
        </w:rPr>
      </w:pPr>
      <w:r w:rsidRPr="00A807C3">
        <w:rPr>
          <w:rFonts w:ascii="Arial" w:hAnsi="Arial" w:cs="Arial"/>
          <w:i/>
          <w:iCs/>
        </w:rPr>
        <w:t xml:space="preserve">“Wala </w:t>
      </w:r>
      <w:proofErr w:type="spellStart"/>
      <w:r w:rsidRPr="00A807C3">
        <w:rPr>
          <w:rFonts w:ascii="Arial" w:hAnsi="Arial" w:cs="Arial"/>
          <w:i/>
          <w:iCs/>
        </w:rPr>
        <w:t>jud</w:t>
      </w:r>
      <w:proofErr w:type="spellEnd"/>
      <w:r w:rsidRPr="00A807C3">
        <w:rPr>
          <w:rFonts w:ascii="Arial" w:hAnsi="Arial" w:cs="Arial"/>
          <w:i/>
          <w:iCs/>
        </w:rPr>
        <w:t xml:space="preserve"> ko nag open </w:t>
      </w:r>
      <w:proofErr w:type="spellStart"/>
      <w:r w:rsidRPr="00A807C3">
        <w:rPr>
          <w:rFonts w:ascii="Arial" w:hAnsi="Arial" w:cs="Arial"/>
          <w:i/>
          <w:iCs/>
        </w:rPr>
        <w:t>sa</w:t>
      </w:r>
      <w:proofErr w:type="spellEnd"/>
      <w:r w:rsidRPr="00A807C3">
        <w:rPr>
          <w:rFonts w:ascii="Arial" w:hAnsi="Arial" w:cs="Arial"/>
          <w:i/>
          <w:iCs/>
        </w:rPr>
        <w:t xml:space="preserve"> other social media platforms for how many months kay para ma </w:t>
      </w:r>
      <w:proofErr w:type="gramStart"/>
      <w:r w:rsidRPr="00A807C3">
        <w:rPr>
          <w:rFonts w:ascii="Arial" w:hAnsi="Arial" w:cs="Arial"/>
          <w:i/>
          <w:iCs/>
        </w:rPr>
        <w:t>build</w:t>
      </w:r>
      <w:proofErr w:type="gram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ug </w:t>
      </w:r>
      <w:proofErr w:type="spellStart"/>
      <w:r w:rsidRPr="00A807C3">
        <w:rPr>
          <w:rFonts w:ascii="Arial" w:hAnsi="Arial" w:cs="Arial"/>
          <w:i/>
          <w:iCs/>
        </w:rPr>
        <w:t>usab</w:t>
      </w:r>
      <w:proofErr w:type="spellEnd"/>
      <w:r w:rsidRPr="00A807C3">
        <w:rPr>
          <w:rFonts w:ascii="Arial" w:hAnsi="Arial" w:cs="Arial"/>
          <w:i/>
          <w:iCs/>
        </w:rPr>
        <w:t xml:space="preserve"> ang </w:t>
      </w:r>
      <w:proofErr w:type="spellStart"/>
      <w:r w:rsidRPr="00A807C3">
        <w:rPr>
          <w:rFonts w:ascii="Arial" w:hAnsi="Arial" w:cs="Arial"/>
          <w:i/>
          <w:iCs/>
        </w:rPr>
        <w:t>akong</w:t>
      </w:r>
      <w:proofErr w:type="spellEnd"/>
      <w:r w:rsidRPr="00A807C3">
        <w:rPr>
          <w:rFonts w:ascii="Arial" w:hAnsi="Arial" w:cs="Arial"/>
          <w:i/>
          <w:iCs/>
        </w:rPr>
        <w:t xml:space="preserve"> confidence, though hinay2x </w:t>
      </w:r>
      <w:proofErr w:type="spellStart"/>
      <w:r w:rsidRPr="00A807C3">
        <w:rPr>
          <w:rFonts w:ascii="Arial" w:hAnsi="Arial" w:cs="Arial"/>
          <w:i/>
          <w:iCs/>
        </w:rPr>
        <w:t>na</w:t>
      </w:r>
      <w:proofErr w:type="spellEnd"/>
      <w:r w:rsidRPr="00A807C3">
        <w:rPr>
          <w:rFonts w:ascii="Arial" w:hAnsi="Arial" w:cs="Arial"/>
          <w:i/>
          <w:iCs/>
        </w:rPr>
        <w:t xml:space="preserve"> </w:t>
      </w:r>
      <w:proofErr w:type="spellStart"/>
      <w:r w:rsidRPr="00A807C3">
        <w:rPr>
          <w:rFonts w:ascii="Arial" w:hAnsi="Arial" w:cs="Arial"/>
          <w:i/>
          <w:iCs/>
        </w:rPr>
        <w:t>sya</w:t>
      </w:r>
      <w:proofErr w:type="spellEnd"/>
      <w:r w:rsidRPr="00A807C3">
        <w:rPr>
          <w:rFonts w:ascii="Arial" w:hAnsi="Arial" w:cs="Arial"/>
          <w:i/>
          <w:iCs/>
        </w:rPr>
        <w:t xml:space="preserve"> ug ka build at least </w:t>
      </w:r>
      <w:proofErr w:type="spellStart"/>
      <w:r w:rsidRPr="00A807C3">
        <w:rPr>
          <w:rFonts w:ascii="Arial" w:hAnsi="Arial" w:cs="Arial"/>
          <w:i/>
          <w:iCs/>
        </w:rPr>
        <w:t>kanang</w:t>
      </w:r>
      <w:proofErr w:type="spellEnd"/>
      <w:r w:rsidRPr="00A807C3">
        <w:rPr>
          <w:rFonts w:ascii="Arial" w:hAnsi="Arial" w:cs="Arial"/>
          <w:i/>
          <w:iCs/>
        </w:rPr>
        <w:t xml:space="preserve"> </w:t>
      </w:r>
      <w:proofErr w:type="spellStart"/>
      <w:r w:rsidRPr="00A807C3">
        <w:rPr>
          <w:rFonts w:ascii="Arial" w:hAnsi="Arial" w:cs="Arial"/>
          <w:i/>
          <w:iCs/>
        </w:rPr>
        <w:t>nabalik</w:t>
      </w:r>
      <w:proofErr w:type="spellEnd"/>
      <w:r w:rsidRPr="00A807C3">
        <w:rPr>
          <w:rFonts w:ascii="Arial" w:hAnsi="Arial" w:cs="Arial"/>
          <w:i/>
          <w:iCs/>
        </w:rPr>
        <w:t xml:space="preserve"> </w:t>
      </w:r>
      <w:proofErr w:type="spellStart"/>
      <w:r w:rsidRPr="00A807C3">
        <w:rPr>
          <w:rFonts w:ascii="Arial" w:hAnsi="Arial" w:cs="Arial"/>
          <w:i/>
          <w:iCs/>
        </w:rPr>
        <w:t>nako</w:t>
      </w:r>
      <w:proofErr w:type="spellEnd"/>
      <w:r w:rsidRPr="00A807C3">
        <w:rPr>
          <w:rFonts w:ascii="Arial" w:hAnsi="Arial" w:cs="Arial"/>
          <w:i/>
          <w:iCs/>
        </w:rPr>
        <w:t xml:space="preserve"> </w:t>
      </w:r>
      <w:proofErr w:type="spellStart"/>
      <w:r w:rsidRPr="00A807C3">
        <w:rPr>
          <w:rFonts w:ascii="Arial" w:hAnsi="Arial" w:cs="Arial"/>
          <w:i/>
          <w:iCs/>
        </w:rPr>
        <w:t>gamay</w:t>
      </w:r>
      <w:proofErr w:type="spellEnd"/>
      <w:r w:rsidRPr="00A807C3">
        <w:rPr>
          <w:rFonts w:ascii="Arial" w:hAnsi="Arial" w:cs="Arial"/>
          <w:i/>
          <w:iCs/>
        </w:rPr>
        <w:t xml:space="preserve"> ang trust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akong</w:t>
      </w:r>
      <w:proofErr w:type="spellEnd"/>
      <w:r w:rsidRPr="00A807C3">
        <w:rPr>
          <w:rFonts w:ascii="Arial" w:hAnsi="Arial" w:cs="Arial"/>
          <w:i/>
          <w:iCs/>
        </w:rPr>
        <w:t xml:space="preserve"> </w:t>
      </w:r>
      <w:proofErr w:type="spellStart"/>
      <w:r w:rsidRPr="00A807C3">
        <w:rPr>
          <w:rFonts w:ascii="Arial" w:hAnsi="Arial" w:cs="Arial"/>
          <w:i/>
          <w:iCs/>
        </w:rPr>
        <w:t>sarili</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social media ug </w:t>
      </w:r>
      <w:proofErr w:type="spellStart"/>
      <w:r w:rsidRPr="00A807C3">
        <w:rPr>
          <w:rFonts w:ascii="Arial" w:hAnsi="Arial" w:cs="Arial"/>
          <w:i/>
          <w:iCs/>
        </w:rPr>
        <w:t>sa</w:t>
      </w:r>
      <w:proofErr w:type="spellEnd"/>
      <w:r w:rsidRPr="00A807C3">
        <w:rPr>
          <w:rFonts w:ascii="Arial" w:hAnsi="Arial" w:cs="Arial"/>
          <w:i/>
          <w:iCs/>
        </w:rPr>
        <w:t xml:space="preserve"> other people </w:t>
      </w:r>
      <w:proofErr w:type="spellStart"/>
      <w:r w:rsidRPr="00A807C3">
        <w:rPr>
          <w:rFonts w:ascii="Arial" w:hAnsi="Arial" w:cs="Arial"/>
          <w:i/>
          <w:iCs/>
        </w:rPr>
        <w:t>nga</w:t>
      </w:r>
      <w:proofErr w:type="spellEnd"/>
      <w:r w:rsidRPr="00A807C3">
        <w:rPr>
          <w:rFonts w:ascii="Arial" w:hAnsi="Arial" w:cs="Arial"/>
          <w:i/>
          <w:iCs/>
        </w:rPr>
        <w:t xml:space="preserve"> </w:t>
      </w:r>
      <w:proofErr w:type="spellStart"/>
      <w:r w:rsidRPr="00A807C3">
        <w:rPr>
          <w:rFonts w:ascii="Arial" w:hAnsi="Arial" w:cs="Arial"/>
          <w:i/>
          <w:iCs/>
        </w:rPr>
        <w:t>akoang</w:t>
      </w:r>
      <w:proofErr w:type="spellEnd"/>
      <w:r w:rsidRPr="00A807C3">
        <w:rPr>
          <w:rFonts w:ascii="Arial" w:hAnsi="Arial" w:cs="Arial"/>
          <w:i/>
          <w:iCs/>
        </w:rPr>
        <w:t xml:space="preserve"> e reach out </w:t>
      </w:r>
      <w:proofErr w:type="spellStart"/>
      <w:r w:rsidRPr="00A807C3">
        <w:rPr>
          <w:rFonts w:ascii="Arial" w:hAnsi="Arial" w:cs="Arial"/>
          <w:i/>
          <w:iCs/>
        </w:rPr>
        <w:t>puhon</w:t>
      </w:r>
      <w:proofErr w:type="spellEnd"/>
      <w:r w:rsidRPr="00A807C3">
        <w:rPr>
          <w:rFonts w:ascii="Arial" w:hAnsi="Arial" w:cs="Arial"/>
          <w:i/>
          <w:iCs/>
        </w:rPr>
        <w:t>.”</w:t>
      </w:r>
    </w:p>
    <w:p w14:paraId="405A1FAA" w14:textId="77777777" w:rsidR="00B25CF2" w:rsidRPr="00A807C3" w:rsidRDefault="00B25CF2" w:rsidP="00B25CF2">
      <w:pPr>
        <w:ind w:left="720"/>
        <w:jc w:val="both"/>
        <w:rPr>
          <w:rFonts w:ascii="Arial" w:hAnsi="Arial" w:cs="Arial"/>
        </w:rPr>
      </w:pPr>
      <w:r w:rsidRPr="00A807C3">
        <w:rPr>
          <w:rFonts w:ascii="Arial" w:hAnsi="Arial" w:cs="Arial"/>
        </w:rPr>
        <w:t>(So, what I did was deactivate and stop using any social media platforms for a few months. That way, I could rebuild my confidence. Slowly, I regained trust in myself and others, and now I am more cautious.) –P3, L4-7</w:t>
      </w:r>
    </w:p>
    <w:p w14:paraId="7795AA91" w14:textId="77777777" w:rsidR="00B25CF2" w:rsidRPr="00A807C3" w:rsidRDefault="00B25CF2" w:rsidP="00B25CF2">
      <w:pPr>
        <w:jc w:val="both"/>
        <w:rPr>
          <w:rFonts w:ascii="Arial" w:hAnsi="Arial" w:cs="Arial"/>
        </w:rPr>
      </w:pPr>
    </w:p>
    <w:p w14:paraId="06F3D49B" w14:textId="75AA5577" w:rsidR="00B25CF2" w:rsidRPr="00A807C3" w:rsidRDefault="00B25CF2" w:rsidP="00B25CF2">
      <w:pPr>
        <w:jc w:val="both"/>
        <w:rPr>
          <w:rFonts w:ascii="Arial" w:hAnsi="Arial" w:cs="Arial"/>
        </w:rPr>
      </w:pPr>
      <w:r w:rsidRPr="00A807C3">
        <w:rPr>
          <w:rFonts w:ascii="Arial" w:hAnsi="Arial" w:cs="Arial"/>
        </w:rPr>
        <w:t>Research has established that coping can also be learned (Gaudioso et al., 2017</w:t>
      </w:r>
      <w:r w:rsidR="00C65BDE" w:rsidRPr="00A807C3">
        <w:rPr>
          <w:rFonts w:ascii="Arial" w:hAnsi="Arial" w:cs="Arial"/>
        </w:rPr>
        <w:t xml:space="preserve"> [</w:t>
      </w:r>
      <w:r w:rsidR="00D97A15" w:rsidRPr="00A807C3">
        <w:rPr>
          <w:rFonts w:ascii="Arial" w:hAnsi="Arial" w:cs="Arial"/>
        </w:rPr>
        <w:t>3</w:t>
      </w:r>
      <w:r w:rsidR="00C25926" w:rsidRPr="00A807C3">
        <w:rPr>
          <w:rFonts w:ascii="Arial" w:hAnsi="Arial" w:cs="Arial"/>
        </w:rPr>
        <w:t>9</w:t>
      </w:r>
      <w:r w:rsidR="00C65BDE" w:rsidRPr="00A807C3">
        <w:rPr>
          <w:rFonts w:ascii="Arial" w:hAnsi="Arial" w:cs="Arial"/>
        </w:rPr>
        <w:t>]</w:t>
      </w:r>
      <w:r w:rsidRPr="00A807C3">
        <w:rPr>
          <w:rFonts w:ascii="Arial" w:hAnsi="Arial" w:cs="Arial"/>
        </w:rPr>
        <w:t>). One participant noted that recovery also has a spiritual base. Participant 9 cited this as evidence:</w:t>
      </w:r>
    </w:p>
    <w:p w14:paraId="049EE265" w14:textId="77777777" w:rsidR="00B25CF2" w:rsidRPr="00A807C3" w:rsidRDefault="00B25CF2" w:rsidP="00B25CF2">
      <w:pPr>
        <w:ind w:firstLine="720"/>
        <w:jc w:val="both"/>
        <w:rPr>
          <w:rFonts w:ascii="Arial" w:hAnsi="Arial" w:cs="Arial"/>
        </w:rPr>
      </w:pPr>
    </w:p>
    <w:p w14:paraId="532FE5A5" w14:textId="77777777" w:rsidR="00B25CF2" w:rsidRPr="00A807C3" w:rsidRDefault="00B25CF2" w:rsidP="00B25CF2">
      <w:pPr>
        <w:ind w:firstLine="720"/>
        <w:jc w:val="both"/>
        <w:rPr>
          <w:rFonts w:ascii="Arial" w:hAnsi="Arial" w:cs="Arial"/>
          <w:i/>
          <w:iCs/>
        </w:rPr>
      </w:pPr>
      <w:r w:rsidRPr="00A807C3">
        <w:rPr>
          <w:rFonts w:ascii="Arial" w:hAnsi="Arial" w:cs="Arial"/>
          <w:i/>
          <w:iCs/>
        </w:rPr>
        <w:t xml:space="preserve">“Ang una </w:t>
      </w:r>
      <w:proofErr w:type="spellStart"/>
      <w:r w:rsidRPr="00A807C3">
        <w:rPr>
          <w:rFonts w:ascii="Arial" w:hAnsi="Arial" w:cs="Arial"/>
          <w:i/>
          <w:iCs/>
        </w:rPr>
        <w:t>jud</w:t>
      </w:r>
      <w:proofErr w:type="spellEnd"/>
      <w:r w:rsidRPr="00A807C3">
        <w:rPr>
          <w:rFonts w:ascii="Arial" w:hAnsi="Arial" w:cs="Arial"/>
          <w:i/>
          <w:iCs/>
        </w:rPr>
        <w:t xml:space="preserve"> </w:t>
      </w:r>
      <w:proofErr w:type="spellStart"/>
      <w:r w:rsidRPr="00A807C3">
        <w:rPr>
          <w:rFonts w:ascii="Arial" w:hAnsi="Arial" w:cs="Arial"/>
          <w:i/>
          <w:iCs/>
        </w:rPr>
        <w:t>nakong</w:t>
      </w:r>
      <w:proofErr w:type="spellEnd"/>
      <w:r w:rsidRPr="00A807C3">
        <w:rPr>
          <w:rFonts w:ascii="Arial" w:hAnsi="Arial" w:cs="Arial"/>
          <w:i/>
          <w:iCs/>
        </w:rPr>
        <w:t xml:space="preserve"> </w:t>
      </w:r>
      <w:proofErr w:type="spellStart"/>
      <w:r w:rsidRPr="00A807C3">
        <w:rPr>
          <w:rFonts w:ascii="Arial" w:hAnsi="Arial" w:cs="Arial"/>
          <w:i/>
          <w:iCs/>
        </w:rPr>
        <w:t>gi</w:t>
      </w:r>
      <w:proofErr w:type="spellEnd"/>
      <w:r w:rsidRPr="00A807C3">
        <w:rPr>
          <w:rFonts w:ascii="Arial" w:hAnsi="Arial" w:cs="Arial"/>
          <w:i/>
          <w:iCs/>
        </w:rPr>
        <w:t xml:space="preserve"> </w:t>
      </w:r>
      <w:proofErr w:type="spellStart"/>
      <w:r w:rsidRPr="00A807C3">
        <w:rPr>
          <w:rFonts w:ascii="Arial" w:hAnsi="Arial" w:cs="Arial"/>
          <w:i/>
          <w:iCs/>
        </w:rPr>
        <w:t>buhat</w:t>
      </w:r>
      <w:proofErr w:type="spellEnd"/>
      <w:r w:rsidRPr="00A807C3">
        <w:rPr>
          <w:rFonts w:ascii="Arial" w:hAnsi="Arial" w:cs="Arial"/>
          <w:i/>
          <w:iCs/>
        </w:rPr>
        <w:t xml:space="preserve"> is nag ask ko </w:t>
      </w:r>
      <w:proofErr w:type="spellStart"/>
      <w:r w:rsidRPr="00A807C3">
        <w:rPr>
          <w:rFonts w:ascii="Arial" w:hAnsi="Arial" w:cs="Arial"/>
          <w:i/>
          <w:iCs/>
        </w:rPr>
        <w:t>sa</w:t>
      </w:r>
      <w:proofErr w:type="spellEnd"/>
      <w:r w:rsidRPr="00A807C3">
        <w:rPr>
          <w:rFonts w:ascii="Arial" w:hAnsi="Arial" w:cs="Arial"/>
          <w:i/>
          <w:iCs/>
        </w:rPr>
        <w:t xml:space="preserve"> </w:t>
      </w:r>
      <w:proofErr w:type="spellStart"/>
      <w:r w:rsidRPr="00A807C3">
        <w:rPr>
          <w:rFonts w:ascii="Arial" w:hAnsi="Arial" w:cs="Arial"/>
          <w:i/>
          <w:iCs/>
        </w:rPr>
        <w:t>ginoo</w:t>
      </w:r>
      <w:proofErr w:type="spellEnd"/>
      <w:r w:rsidRPr="00A807C3">
        <w:rPr>
          <w:rFonts w:ascii="Arial" w:hAnsi="Arial" w:cs="Arial"/>
          <w:i/>
          <w:iCs/>
        </w:rPr>
        <w:t xml:space="preserve"> </w:t>
      </w:r>
      <w:proofErr w:type="spellStart"/>
      <w:r w:rsidRPr="00A807C3">
        <w:rPr>
          <w:rFonts w:ascii="Arial" w:hAnsi="Arial" w:cs="Arial"/>
          <w:i/>
          <w:iCs/>
        </w:rPr>
        <w:t>kanang</w:t>
      </w:r>
      <w:proofErr w:type="spellEnd"/>
      <w:r w:rsidRPr="00A807C3">
        <w:rPr>
          <w:rFonts w:ascii="Arial" w:hAnsi="Arial" w:cs="Arial"/>
          <w:i/>
          <w:iCs/>
        </w:rPr>
        <w:t xml:space="preserve"> healing.”</w:t>
      </w:r>
    </w:p>
    <w:p w14:paraId="6F89DE24" w14:textId="77777777" w:rsidR="00B25CF2" w:rsidRPr="00A807C3" w:rsidRDefault="00B25CF2" w:rsidP="00B25CF2">
      <w:pPr>
        <w:ind w:firstLine="720"/>
        <w:jc w:val="both"/>
        <w:rPr>
          <w:rFonts w:ascii="Arial" w:hAnsi="Arial" w:cs="Arial"/>
        </w:rPr>
      </w:pPr>
      <w:r w:rsidRPr="00A807C3">
        <w:rPr>
          <w:rFonts w:ascii="Arial" w:hAnsi="Arial" w:cs="Arial"/>
        </w:rPr>
        <w:t>(The first thing I did was pray to God for healing.) –P9, L1</w:t>
      </w:r>
    </w:p>
    <w:p w14:paraId="38DEC7A9" w14:textId="77777777" w:rsidR="00B25CF2" w:rsidRPr="00A807C3" w:rsidRDefault="00B25CF2" w:rsidP="00B25CF2">
      <w:pPr>
        <w:jc w:val="both"/>
        <w:rPr>
          <w:rFonts w:ascii="Arial" w:hAnsi="Arial" w:cs="Arial"/>
        </w:rPr>
      </w:pPr>
    </w:p>
    <w:p w14:paraId="28994A1C" w14:textId="1F2387FA" w:rsidR="00B25CF2" w:rsidRPr="00A807C3" w:rsidRDefault="00B25CF2" w:rsidP="00B25CF2">
      <w:pPr>
        <w:jc w:val="both"/>
        <w:rPr>
          <w:rFonts w:ascii="Arial" w:hAnsi="Arial" w:cs="Arial"/>
        </w:rPr>
      </w:pPr>
      <w:r w:rsidRPr="00A807C3">
        <w:rPr>
          <w:rFonts w:ascii="Arial" w:hAnsi="Arial" w:cs="Arial"/>
        </w:rPr>
        <w:t>According to Megan (2024</w:t>
      </w:r>
      <w:r w:rsidR="00C65BDE" w:rsidRPr="00A807C3">
        <w:rPr>
          <w:rFonts w:ascii="Arial" w:hAnsi="Arial" w:cs="Arial"/>
        </w:rPr>
        <w:t xml:space="preserve"> [</w:t>
      </w:r>
      <w:r w:rsidR="00C25926" w:rsidRPr="00A807C3">
        <w:rPr>
          <w:rFonts w:ascii="Arial" w:hAnsi="Arial" w:cs="Arial"/>
        </w:rPr>
        <w:t>40</w:t>
      </w:r>
      <w:r w:rsidR="00C65BDE" w:rsidRPr="00A807C3">
        <w:rPr>
          <w:rFonts w:ascii="Arial" w:hAnsi="Arial" w:cs="Arial"/>
        </w:rPr>
        <w:t>]</w:t>
      </w:r>
      <w:r w:rsidRPr="00A807C3">
        <w:rPr>
          <w:rFonts w:ascii="Arial" w:hAnsi="Arial" w:cs="Arial"/>
        </w:rPr>
        <w:t xml:space="preserve">), prayer, meditation, and reflection help to achieve inner peace and lucidity, and digital healing from trauma is often initiated by personal awareness and spiritual strength. </w:t>
      </w:r>
      <w:r w:rsidRPr="00A807C3">
        <w:rPr>
          <w:rFonts w:ascii="Arial" w:hAnsi="Arial" w:cs="Arial"/>
          <w:b/>
          <w:bCs/>
        </w:rPr>
        <w:t>Emotional boundary</w:t>
      </w:r>
      <w:r w:rsidRPr="00A807C3">
        <w:rPr>
          <w:rFonts w:ascii="Arial" w:hAnsi="Arial" w:cs="Arial"/>
        </w:rPr>
        <w:t>, on the other hand, refers to the act of maintaining emotional boundaries by choosing to withdraw from the online arena to safeguard one's mental well-being. Participant 8 stated this as proof:</w:t>
      </w:r>
    </w:p>
    <w:p w14:paraId="629C7462" w14:textId="77777777" w:rsidR="00B25CF2" w:rsidRPr="00A807C3" w:rsidRDefault="00B25CF2" w:rsidP="00B25CF2">
      <w:pPr>
        <w:jc w:val="both"/>
        <w:rPr>
          <w:rFonts w:ascii="Arial" w:hAnsi="Arial" w:cs="Arial"/>
        </w:rPr>
      </w:pPr>
    </w:p>
    <w:p w14:paraId="1BBCEAF1" w14:textId="77777777" w:rsidR="00B25CF2" w:rsidRPr="00A807C3" w:rsidRDefault="00B25CF2" w:rsidP="00B25CF2">
      <w:pPr>
        <w:ind w:left="720"/>
        <w:jc w:val="both"/>
        <w:rPr>
          <w:rFonts w:ascii="Arial" w:hAnsi="Arial" w:cs="Arial"/>
          <w:i/>
          <w:iCs/>
        </w:rPr>
      </w:pPr>
      <w:r w:rsidRPr="00A807C3">
        <w:rPr>
          <w:rFonts w:ascii="Arial" w:hAnsi="Arial" w:cs="Arial"/>
          <w:i/>
          <w:iCs/>
        </w:rPr>
        <w:t>"</w:t>
      </w:r>
      <w:proofErr w:type="spellStart"/>
      <w:r w:rsidRPr="00A807C3">
        <w:rPr>
          <w:rFonts w:ascii="Arial" w:hAnsi="Arial" w:cs="Arial"/>
          <w:i/>
          <w:iCs/>
        </w:rPr>
        <w:t>Siguro</w:t>
      </w:r>
      <w:proofErr w:type="spellEnd"/>
      <w:r w:rsidRPr="00A807C3">
        <w:rPr>
          <w:rFonts w:ascii="Arial" w:hAnsi="Arial" w:cs="Arial"/>
          <w:i/>
          <w:iCs/>
        </w:rPr>
        <w:t xml:space="preserve"> ang </w:t>
      </w:r>
      <w:proofErr w:type="spellStart"/>
      <w:r w:rsidRPr="00A807C3">
        <w:rPr>
          <w:rFonts w:ascii="Arial" w:hAnsi="Arial" w:cs="Arial"/>
          <w:i/>
          <w:iCs/>
        </w:rPr>
        <w:t>akoang</w:t>
      </w:r>
      <w:proofErr w:type="spellEnd"/>
      <w:r w:rsidRPr="00A807C3">
        <w:rPr>
          <w:rFonts w:ascii="Arial" w:hAnsi="Arial" w:cs="Arial"/>
          <w:i/>
          <w:iCs/>
        </w:rPr>
        <w:t xml:space="preserve"> </w:t>
      </w:r>
      <w:proofErr w:type="spellStart"/>
      <w:r w:rsidRPr="00A807C3">
        <w:rPr>
          <w:rFonts w:ascii="Arial" w:hAnsi="Arial" w:cs="Arial"/>
          <w:i/>
          <w:iCs/>
        </w:rPr>
        <w:t>pag</w:t>
      </w:r>
      <w:proofErr w:type="spellEnd"/>
      <w:r w:rsidRPr="00A807C3">
        <w:rPr>
          <w:rFonts w:ascii="Arial" w:hAnsi="Arial" w:cs="Arial"/>
          <w:i/>
          <w:iCs/>
        </w:rPr>
        <w:t xml:space="preserve"> </w:t>
      </w:r>
      <w:proofErr w:type="spellStart"/>
      <w:r w:rsidRPr="00A807C3">
        <w:rPr>
          <w:rFonts w:ascii="Arial" w:hAnsi="Arial" w:cs="Arial"/>
          <w:i/>
          <w:iCs/>
        </w:rPr>
        <w:t>likay</w:t>
      </w:r>
      <w:proofErr w:type="spellEnd"/>
      <w:r w:rsidRPr="00A807C3">
        <w:rPr>
          <w:rFonts w:ascii="Arial" w:hAnsi="Arial" w:cs="Arial"/>
          <w:i/>
          <w:iCs/>
        </w:rPr>
        <w:t xml:space="preserve"> </w:t>
      </w:r>
      <w:proofErr w:type="spellStart"/>
      <w:r w:rsidRPr="00A807C3">
        <w:rPr>
          <w:rFonts w:ascii="Arial" w:hAnsi="Arial" w:cs="Arial"/>
          <w:i/>
          <w:iCs/>
        </w:rPr>
        <w:t>lang</w:t>
      </w:r>
      <w:proofErr w:type="spellEnd"/>
      <w:r w:rsidRPr="00A807C3">
        <w:rPr>
          <w:rFonts w:ascii="Arial" w:hAnsi="Arial" w:cs="Arial"/>
          <w:i/>
          <w:iCs/>
        </w:rPr>
        <w:t xml:space="preserve"> </w:t>
      </w:r>
      <w:proofErr w:type="spellStart"/>
      <w:r w:rsidRPr="00A807C3">
        <w:rPr>
          <w:rFonts w:ascii="Arial" w:hAnsi="Arial" w:cs="Arial"/>
          <w:i/>
          <w:iCs/>
        </w:rPr>
        <w:t>sa</w:t>
      </w:r>
      <w:proofErr w:type="spellEnd"/>
      <w:r w:rsidRPr="00A807C3">
        <w:rPr>
          <w:rFonts w:ascii="Arial" w:hAnsi="Arial" w:cs="Arial"/>
          <w:i/>
          <w:iCs/>
        </w:rPr>
        <w:t xml:space="preserve"> social media, that is how I took care of my privacy, I do not share posts that are related to my problems, myself, or my family, or my past relationships </w:t>
      </w:r>
      <w:proofErr w:type="spellStart"/>
      <w:r w:rsidRPr="00A807C3">
        <w:rPr>
          <w:rFonts w:ascii="Arial" w:hAnsi="Arial" w:cs="Arial"/>
          <w:i/>
          <w:iCs/>
        </w:rPr>
        <w:t>na.</w:t>
      </w:r>
      <w:proofErr w:type="spellEnd"/>
      <w:r w:rsidRPr="00A807C3">
        <w:rPr>
          <w:rFonts w:ascii="Arial" w:hAnsi="Arial" w:cs="Arial"/>
          <w:i/>
          <w:iCs/>
        </w:rPr>
        <w:t>"</w:t>
      </w:r>
    </w:p>
    <w:p w14:paraId="398DE011" w14:textId="77777777" w:rsidR="00B25CF2" w:rsidRPr="00A807C3" w:rsidRDefault="00B25CF2" w:rsidP="00B25CF2">
      <w:pPr>
        <w:ind w:left="720"/>
        <w:jc w:val="both"/>
        <w:rPr>
          <w:rFonts w:ascii="Arial" w:hAnsi="Arial" w:cs="Arial"/>
        </w:rPr>
      </w:pPr>
      <w:r w:rsidRPr="00A807C3">
        <w:rPr>
          <w:rFonts w:ascii="Arial" w:hAnsi="Arial" w:cs="Arial"/>
        </w:rPr>
        <w:t>(My way of protecting my privacy is by avoiding social media. I do not post about my problems, family matters, or past relationships anymore.) –P8, L2</w:t>
      </w:r>
    </w:p>
    <w:p w14:paraId="4CE29E62" w14:textId="77777777" w:rsidR="00B25CF2" w:rsidRPr="00A807C3" w:rsidRDefault="00B25CF2" w:rsidP="00B25CF2">
      <w:pPr>
        <w:jc w:val="both"/>
        <w:rPr>
          <w:rFonts w:ascii="Arial" w:hAnsi="Arial" w:cs="Arial"/>
        </w:rPr>
      </w:pPr>
    </w:p>
    <w:p w14:paraId="64DFEECE" w14:textId="472CAD3B" w:rsidR="00B25CF2" w:rsidRPr="00A807C3" w:rsidRDefault="00B25CF2" w:rsidP="00B25CF2">
      <w:pPr>
        <w:jc w:val="both"/>
        <w:rPr>
          <w:rFonts w:ascii="Arial" w:hAnsi="Arial" w:cs="Arial"/>
        </w:rPr>
      </w:pPr>
      <w:r w:rsidRPr="00A807C3">
        <w:rPr>
          <w:rFonts w:ascii="Arial" w:hAnsi="Arial" w:cs="Arial"/>
        </w:rPr>
        <w:t>The participants expressed more caution in their online behavior and</w:t>
      </w:r>
      <w:r w:rsidR="00C65BDE" w:rsidRPr="00A807C3">
        <w:rPr>
          <w:rFonts w:ascii="Arial" w:hAnsi="Arial" w:cs="Arial"/>
        </w:rPr>
        <w:t xml:space="preserve"> </w:t>
      </w:r>
      <w:r w:rsidRPr="00A807C3">
        <w:rPr>
          <w:rFonts w:ascii="Arial" w:hAnsi="Arial" w:cs="Arial"/>
        </w:rPr>
        <w:t xml:space="preserve">indicated that they had decreased personal disclosures and grown more selective in whom to trust to protect privacy due to past experiences. As noted by </w:t>
      </w:r>
      <w:proofErr w:type="spellStart"/>
      <w:r w:rsidRPr="00A807C3">
        <w:rPr>
          <w:rFonts w:ascii="Arial" w:hAnsi="Arial" w:cs="Arial"/>
        </w:rPr>
        <w:t>Osatuyi</w:t>
      </w:r>
      <w:proofErr w:type="spellEnd"/>
      <w:r w:rsidRPr="00A807C3">
        <w:rPr>
          <w:rFonts w:ascii="Arial" w:hAnsi="Arial" w:cs="Arial"/>
        </w:rPr>
        <w:t xml:space="preserve"> et al. (2020</w:t>
      </w:r>
      <w:r w:rsidR="00C65BDE" w:rsidRPr="00A807C3">
        <w:rPr>
          <w:rFonts w:ascii="Arial" w:hAnsi="Arial" w:cs="Arial"/>
        </w:rPr>
        <w:t xml:space="preserve"> [</w:t>
      </w:r>
      <w:r w:rsidR="00D97A15" w:rsidRPr="00A807C3">
        <w:rPr>
          <w:rFonts w:ascii="Arial" w:hAnsi="Arial" w:cs="Arial"/>
        </w:rPr>
        <w:t>4</w:t>
      </w:r>
      <w:r w:rsidR="00C25926" w:rsidRPr="00A807C3">
        <w:rPr>
          <w:rFonts w:ascii="Arial" w:hAnsi="Arial" w:cs="Arial"/>
        </w:rPr>
        <w:t>1</w:t>
      </w:r>
      <w:r w:rsidR="00C65BDE" w:rsidRPr="00A807C3">
        <w:rPr>
          <w:rFonts w:ascii="Arial" w:hAnsi="Arial" w:cs="Arial"/>
        </w:rPr>
        <w:t>]</w:t>
      </w:r>
      <w:r w:rsidRPr="00A807C3">
        <w:rPr>
          <w:rFonts w:ascii="Arial" w:hAnsi="Arial" w:cs="Arial"/>
        </w:rPr>
        <w:t xml:space="preserve">), usage levels enabled users to deal with their worst negative feelings more effectively and realistically than other remedies to avoid being overwhelmed internally. </w:t>
      </w:r>
      <w:r w:rsidRPr="00A807C3">
        <w:rPr>
          <w:rFonts w:ascii="Arial" w:hAnsi="Arial" w:cs="Arial"/>
          <w:b/>
          <w:bCs/>
        </w:rPr>
        <w:t>Coping through support and expression</w:t>
      </w:r>
      <w:r w:rsidRPr="00A807C3">
        <w:rPr>
          <w:rFonts w:ascii="Arial" w:hAnsi="Arial" w:cs="Arial"/>
        </w:rPr>
        <w:t xml:space="preserve"> refers to the coping strategies employed by the participants, such as talking things over with others.</w:t>
      </w:r>
      <w:r w:rsidR="000F4C0E" w:rsidRPr="00A807C3">
        <w:rPr>
          <w:rFonts w:ascii="Arial" w:hAnsi="Arial" w:cs="Arial"/>
        </w:rPr>
        <w:t xml:space="preserve"> </w:t>
      </w:r>
      <w:r w:rsidRPr="00A807C3">
        <w:rPr>
          <w:rFonts w:ascii="Arial" w:hAnsi="Arial" w:cs="Arial"/>
        </w:rPr>
        <w:t>Participant 12 cited this as evidence:</w:t>
      </w:r>
    </w:p>
    <w:p w14:paraId="5E871F10" w14:textId="77777777" w:rsidR="00B25CF2" w:rsidRPr="00A807C3" w:rsidRDefault="00B25CF2" w:rsidP="00B25CF2">
      <w:pPr>
        <w:jc w:val="both"/>
        <w:rPr>
          <w:rFonts w:ascii="Arial" w:hAnsi="Arial" w:cs="Arial"/>
        </w:rPr>
      </w:pPr>
    </w:p>
    <w:p w14:paraId="7DD92E99" w14:textId="77777777" w:rsidR="00B25CF2" w:rsidRPr="00A807C3" w:rsidRDefault="00B25CF2" w:rsidP="00B25CF2">
      <w:pPr>
        <w:ind w:firstLine="720"/>
        <w:jc w:val="both"/>
        <w:rPr>
          <w:rFonts w:ascii="Arial" w:hAnsi="Arial" w:cs="Arial"/>
          <w:i/>
          <w:iCs/>
        </w:rPr>
      </w:pPr>
      <w:r w:rsidRPr="00A807C3">
        <w:rPr>
          <w:rFonts w:ascii="Arial" w:hAnsi="Arial" w:cs="Arial"/>
          <w:i/>
          <w:iCs/>
        </w:rPr>
        <w:t xml:space="preserve">“Nag reach out ko ug </w:t>
      </w:r>
      <w:proofErr w:type="spellStart"/>
      <w:r w:rsidRPr="00A807C3">
        <w:rPr>
          <w:rFonts w:ascii="Arial" w:hAnsi="Arial" w:cs="Arial"/>
          <w:i/>
          <w:iCs/>
        </w:rPr>
        <w:t>tao</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w:t>
      </w:r>
      <w:proofErr w:type="spellStart"/>
      <w:r w:rsidRPr="00A807C3">
        <w:rPr>
          <w:rFonts w:ascii="Arial" w:hAnsi="Arial" w:cs="Arial"/>
          <w:i/>
          <w:iCs/>
        </w:rPr>
        <w:t>nakasabot</w:t>
      </w:r>
      <w:proofErr w:type="spellEnd"/>
      <w:r w:rsidRPr="00A807C3">
        <w:rPr>
          <w:rFonts w:ascii="Arial" w:hAnsi="Arial" w:cs="Arial"/>
          <w:i/>
          <w:iCs/>
        </w:rPr>
        <w:t xml:space="preserve"> sad </w:t>
      </w:r>
      <w:proofErr w:type="spellStart"/>
      <w:r w:rsidRPr="00A807C3">
        <w:rPr>
          <w:rFonts w:ascii="Arial" w:hAnsi="Arial" w:cs="Arial"/>
          <w:i/>
          <w:iCs/>
        </w:rPr>
        <w:t>ato</w:t>
      </w:r>
      <w:proofErr w:type="spellEnd"/>
      <w:r w:rsidRPr="00A807C3">
        <w:rPr>
          <w:rFonts w:ascii="Arial" w:hAnsi="Arial" w:cs="Arial"/>
          <w:i/>
          <w:iCs/>
        </w:rPr>
        <w:t xml:space="preserve"> </w:t>
      </w:r>
      <w:proofErr w:type="spellStart"/>
      <w:r w:rsidRPr="00A807C3">
        <w:rPr>
          <w:rFonts w:ascii="Arial" w:hAnsi="Arial" w:cs="Arial"/>
          <w:i/>
          <w:iCs/>
        </w:rPr>
        <w:t>nga</w:t>
      </w:r>
      <w:proofErr w:type="spellEnd"/>
      <w:r w:rsidRPr="00A807C3">
        <w:rPr>
          <w:rFonts w:ascii="Arial" w:hAnsi="Arial" w:cs="Arial"/>
          <w:i/>
          <w:iCs/>
        </w:rPr>
        <w:t xml:space="preserve"> situation </w:t>
      </w:r>
      <w:proofErr w:type="spellStart"/>
      <w:r w:rsidRPr="00A807C3">
        <w:rPr>
          <w:rFonts w:ascii="Arial" w:hAnsi="Arial" w:cs="Arial"/>
          <w:i/>
          <w:iCs/>
        </w:rPr>
        <w:t>nako</w:t>
      </w:r>
      <w:proofErr w:type="spellEnd"/>
      <w:r w:rsidRPr="00A807C3">
        <w:rPr>
          <w:rFonts w:ascii="Arial" w:hAnsi="Arial" w:cs="Arial"/>
          <w:i/>
          <w:iCs/>
        </w:rPr>
        <w:t>.”</w:t>
      </w:r>
    </w:p>
    <w:p w14:paraId="0FDD94A7" w14:textId="77777777" w:rsidR="00B25CF2" w:rsidRPr="00A807C3" w:rsidRDefault="00B25CF2" w:rsidP="00B25CF2">
      <w:pPr>
        <w:ind w:left="720"/>
        <w:jc w:val="both"/>
        <w:rPr>
          <w:rFonts w:ascii="Arial" w:hAnsi="Arial" w:cs="Arial"/>
        </w:rPr>
      </w:pPr>
      <w:r w:rsidRPr="00A807C3">
        <w:rPr>
          <w:rFonts w:ascii="Arial" w:hAnsi="Arial" w:cs="Arial"/>
        </w:rPr>
        <w:t>(What I did was reach out to someone who understood my situation.) –P12, L1</w:t>
      </w:r>
    </w:p>
    <w:p w14:paraId="1E9786C4" w14:textId="77777777" w:rsidR="00B25CF2" w:rsidRPr="00A807C3" w:rsidRDefault="00B25CF2" w:rsidP="00B25CF2">
      <w:pPr>
        <w:jc w:val="both"/>
        <w:rPr>
          <w:rFonts w:ascii="Arial" w:hAnsi="Arial" w:cs="Arial"/>
        </w:rPr>
      </w:pPr>
    </w:p>
    <w:p w14:paraId="092FDCA7" w14:textId="1C6D0132" w:rsidR="00B25CF2" w:rsidRPr="00A807C3" w:rsidRDefault="00B25CF2" w:rsidP="00B25CF2">
      <w:pPr>
        <w:jc w:val="both"/>
        <w:rPr>
          <w:rFonts w:ascii="Arial" w:hAnsi="Arial" w:cs="Arial"/>
        </w:rPr>
      </w:pPr>
      <w:r w:rsidRPr="00A807C3">
        <w:rPr>
          <w:rFonts w:ascii="Arial" w:hAnsi="Arial" w:cs="Arial"/>
        </w:rPr>
        <w:t xml:space="preserve">According to the study of </w:t>
      </w:r>
      <w:proofErr w:type="spellStart"/>
      <w:r w:rsidRPr="00A807C3">
        <w:rPr>
          <w:rFonts w:ascii="Arial" w:hAnsi="Arial" w:cs="Arial"/>
        </w:rPr>
        <w:t>Boursier</w:t>
      </w:r>
      <w:proofErr w:type="spellEnd"/>
      <w:r w:rsidRPr="00A807C3">
        <w:rPr>
          <w:rFonts w:ascii="Arial" w:hAnsi="Arial" w:cs="Arial"/>
        </w:rPr>
        <w:t xml:space="preserve"> et al. (2020</w:t>
      </w:r>
      <w:r w:rsidR="00C65BDE" w:rsidRPr="00A807C3">
        <w:rPr>
          <w:rFonts w:ascii="Arial" w:hAnsi="Arial" w:cs="Arial"/>
        </w:rPr>
        <w:t xml:space="preserve"> [</w:t>
      </w:r>
      <w:r w:rsidR="00D97A15" w:rsidRPr="00A807C3">
        <w:rPr>
          <w:rFonts w:ascii="Arial" w:hAnsi="Arial" w:cs="Arial"/>
        </w:rPr>
        <w:t>3</w:t>
      </w:r>
      <w:r w:rsidR="00C25926" w:rsidRPr="00A807C3">
        <w:rPr>
          <w:rFonts w:ascii="Arial" w:hAnsi="Arial" w:cs="Arial"/>
        </w:rPr>
        <w:t>4</w:t>
      </w:r>
      <w:r w:rsidR="00C65BDE" w:rsidRPr="00A807C3">
        <w:rPr>
          <w:rFonts w:ascii="Arial" w:hAnsi="Arial" w:cs="Arial"/>
        </w:rPr>
        <w:t>]</w:t>
      </w:r>
      <w:r w:rsidRPr="00A807C3">
        <w:rPr>
          <w:rFonts w:ascii="Arial" w:hAnsi="Arial" w:cs="Arial"/>
        </w:rPr>
        <w:t xml:space="preserve">), coping behavior concerning stress had been assumed to be social or self-soothing forms and was generally a psychological reaction toward trauma resulting from privacy invasion or cyberbullying. Lastly, </w:t>
      </w:r>
      <w:r w:rsidRPr="00A807C3">
        <w:rPr>
          <w:rFonts w:ascii="Arial" w:hAnsi="Arial" w:cs="Arial"/>
          <w:b/>
          <w:bCs/>
        </w:rPr>
        <w:t>behavioral adjustments</w:t>
      </w:r>
      <w:r w:rsidRPr="00A807C3">
        <w:rPr>
          <w:rFonts w:ascii="Arial" w:hAnsi="Arial" w:cs="Arial"/>
        </w:rPr>
        <w:t xml:space="preserve"> concerned how participants had consciously decided to change their online behavior so that nothing similar would happen again. Participant 5 cited this as evidence:</w:t>
      </w:r>
    </w:p>
    <w:p w14:paraId="1028FEFF" w14:textId="77777777" w:rsidR="00B25CF2" w:rsidRPr="00A807C3" w:rsidRDefault="00B25CF2" w:rsidP="00B25CF2">
      <w:pPr>
        <w:jc w:val="both"/>
        <w:rPr>
          <w:rFonts w:ascii="Arial" w:hAnsi="Arial" w:cs="Arial"/>
        </w:rPr>
      </w:pPr>
    </w:p>
    <w:p w14:paraId="0C309776" w14:textId="175EEEF0" w:rsidR="00B25CF2" w:rsidRPr="00A807C3" w:rsidRDefault="00B25CF2" w:rsidP="00B25CF2">
      <w:pPr>
        <w:ind w:left="720"/>
        <w:jc w:val="both"/>
        <w:rPr>
          <w:rFonts w:ascii="Arial" w:hAnsi="Arial" w:cs="Arial"/>
          <w:i/>
          <w:iCs/>
        </w:rPr>
      </w:pPr>
      <w:r w:rsidRPr="00A807C3">
        <w:rPr>
          <w:rFonts w:ascii="Arial" w:hAnsi="Arial" w:cs="Arial"/>
          <w:i/>
          <w:iCs/>
        </w:rPr>
        <w:t>"</w:t>
      </w:r>
      <w:r w:rsidR="00B4696C" w:rsidRPr="00A807C3">
        <w:rPr>
          <w:rFonts w:ascii="Arial" w:hAnsi="Arial" w:cs="Arial"/>
          <w:i/>
          <w:iCs/>
        </w:rPr>
        <w:t>W</w:t>
      </w:r>
      <w:r w:rsidRPr="00A807C3">
        <w:rPr>
          <w:rFonts w:ascii="Arial" w:hAnsi="Arial" w:cs="Arial"/>
          <w:i/>
          <w:iCs/>
        </w:rPr>
        <w:t xml:space="preserve">e learned from our mistake. Kay </w:t>
      </w:r>
      <w:proofErr w:type="spellStart"/>
      <w:r w:rsidRPr="00A807C3">
        <w:rPr>
          <w:rFonts w:ascii="Arial" w:hAnsi="Arial" w:cs="Arial"/>
          <w:i/>
          <w:iCs/>
        </w:rPr>
        <w:t>murag</w:t>
      </w:r>
      <w:proofErr w:type="spellEnd"/>
      <w:r w:rsidRPr="00A807C3">
        <w:rPr>
          <w:rFonts w:ascii="Arial" w:hAnsi="Arial" w:cs="Arial"/>
          <w:i/>
          <w:iCs/>
        </w:rPr>
        <w:t xml:space="preserve"> </w:t>
      </w:r>
      <w:proofErr w:type="spellStart"/>
      <w:r w:rsidRPr="00A807C3">
        <w:rPr>
          <w:rFonts w:ascii="Arial" w:hAnsi="Arial" w:cs="Arial"/>
          <w:i/>
          <w:iCs/>
        </w:rPr>
        <w:t>naa</w:t>
      </w:r>
      <w:proofErr w:type="spellEnd"/>
      <w:r w:rsidRPr="00A807C3">
        <w:rPr>
          <w:rFonts w:ascii="Arial" w:hAnsi="Arial" w:cs="Arial"/>
          <w:i/>
          <w:iCs/>
        </w:rPr>
        <w:t xml:space="preserve"> man </w:t>
      </w:r>
      <w:proofErr w:type="spellStart"/>
      <w:r w:rsidRPr="00A807C3">
        <w:rPr>
          <w:rFonts w:ascii="Arial" w:hAnsi="Arial" w:cs="Arial"/>
          <w:i/>
          <w:iCs/>
        </w:rPr>
        <w:t>pud</w:t>
      </w:r>
      <w:proofErr w:type="spellEnd"/>
      <w:r w:rsidRPr="00A807C3">
        <w:rPr>
          <w:rFonts w:ascii="Arial" w:hAnsi="Arial" w:cs="Arial"/>
          <w:i/>
          <w:iCs/>
        </w:rPr>
        <w:t xml:space="preserve"> mi </w:t>
      </w:r>
      <w:proofErr w:type="spellStart"/>
      <w:r w:rsidRPr="00A807C3">
        <w:rPr>
          <w:rFonts w:ascii="Arial" w:hAnsi="Arial" w:cs="Arial"/>
          <w:i/>
          <w:iCs/>
        </w:rPr>
        <w:t>mali</w:t>
      </w:r>
      <w:proofErr w:type="spellEnd"/>
      <w:r w:rsidRPr="00A807C3">
        <w:rPr>
          <w:rFonts w:ascii="Arial" w:hAnsi="Arial" w:cs="Arial"/>
          <w:i/>
          <w:iCs/>
        </w:rPr>
        <w:t xml:space="preserve"> </w:t>
      </w:r>
      <w:proofErr w:type="spellStart"/>
      <w:r w:rsidRPr="00A807C3">
        <w:rPr>
          <w:rFonts w:ascii="Arial" w:hAnsi="Arial" w:cs="Arial"/>
          <w:i/>
          <w:iCs/>
        </w:rPr>
        <w:t>ato</w:t>
      </w:r>
      <w:proofErr w:type="spellEnd"/>
      <w:r w:rsidRPr="00A807C3">
        <w:rPr>
          <w:rFonts w:ascii="Arial" w:hAnsi="Arial" w:cs="Arial"/>
          <w:i/>
          <w:iCs/>
        </w:rPr>
        <w:t xml:space="preserve"> so </w:t>
      </w:r>
      <w:proofErr w:type="spellStart"/>
      <w:r w:rsidRPr="00A807C3">
        <w:rPr>
          <w:rFonts w:ascii="Arial" w:hAnsi="Arial" w:cs="Arial"/>
          <w:i/>
          <w:iCs/>
        </w:rPr>
        <w:t>siguro</w:t>
      </w:r>
      <w:proofErr w:type="spellEnd"/>
      <w:r w:rsidRPr="00A807C3">
        <w:rPr>
          <w:rFonts w:ascii="Arial" w:hAnsi="Arial" w:cs="Arial"/>
          <w:i/>
          <w:iCs/>
        </w:rPr>
        <w:t xml:space="preserve"> </w:t>
      </w:r>
      <w:proofErr w:type="spellStart"/>
      <w:r w:rsidRPr="00A807C3">
        <w:rPr>
          <w:rFonts w:ascii="Arial" w:hAnsi="Arial" w:cs="Arial"/>
          <w:i/>
          <w:iCs/>
        </w:rPr>
        <w:t>karun</w:t>
      </w:r>
      <w:proofErr w:type="spellEnd"/>
      <w:r w:rsidRPr="00A807C3">
        <w:rPr>
          <w:rFonts w:ascii="Arial" w:hAnsi="Arial" w:cs="Arial"/>
          <w:i/>
          <w:iCs/>
        </w:rPr>
        <w:t xml:space="preserve"> kay </w:t>
      </w:r>
      <w:proofErr w:type="spellStart"/>
      <w:r w:rsidRPr="00A807C3">
        <w:rPr>
          <w:rFonts w:ascii="Arial" w:hAnsi="Arial" w:cs="Arial"/>
          <w:i/>
          <w:iCs/>
        </w:rPr>
        <w:t>murag</w:t>
      </w:r>
      <w:proofErr w:type="spellEnd"/>
      <w:r w:rsidRPr="00A807C3">
        <w:rPr>
          <w:rFonts w:ascii="Arial" w:hAnsi="Arial" w:cs="Arial"/>
          <w:i/>
          <w:iCs/>
        </w:rPr>
        <w:t xml:space="preserve"> </w:t>
      </w:r>
      <w:proofErr w:type="spellStart"/>
      <w:r w:rsidRPr="00A807C3">
        <w:rPr>
          <w:rFonts w:ascii="Arial" w:hAnsi="Arial" w:cs="Arial"/>
          <w:i/>
          <w:iCs/>
        </w:rPr>
        <w:t>naga</w:t>
      </w:r>
      <w:proofErr w:type="spellEnd"/>
      <w:r w:rsidRPr="00A807C3">
        <w:rPr>
          <w:rFonts w:ascii="Arial" w:hAnsi="Arial" w:cs="Arial"/>
          <w:i/>
          <w:iCs/>
        </w:rPr>
        <w:t xml:space="preserve"> proofreading </w:t>
      </w:r>
      <w:proofErr w:type="spellStart"/>
      <w:r w:rsidRPr="00A807C3">
        <w:rPr>
          <w:rFonts w:ascii="Arial" w:hAnsi="Arial" w:cs="Arial"/>
          <w:i/>
          <w:iCs/>
        </w:rPr>
        <w:t>jud</w:t>
      </w:r>
      <w:proofErr w:type="spellEnd"/>
      <w:r w:rsidRPr="00A807C3">
        <w:rPr>
          <w:rFonts w:ascii="Arial" w:hAnsi="Arial" w:cs="Arial"/>
          <w:i/>
          <w:iCs/>
        </w:rPr>
        <w:t xml:space="preserve"> mi every detail</w:t>
      </w:r>
      <w:r w:rsidR="00B4696C" w:rsidRPr="00A807C3">
        <w:rPr>
          <w:rFonts w:ascii="Arial" w:hAnsi="Arial" w:cs="Arial"/>
          <w:i/>
          <w:iCs/>
        </w:rPr>
        <w:t>,</w:t>
      </w:r>
      <w:r w:rsidRPr="00A807C3">
        <w:rPr>
          <w:rFonts w:ascii="Arial" w:hAnsi="Arial" w:cs="Arial"/>
          <w:i/>
          <w:iCs/>
        </w:rPr>
        <w:t xml:space="preserve"> </w:t>
      </w:r>
      <w:proofErr w:type="spellStart"/>
      <w:r w:rsidR="00B4696C" w:rsidRPr="00A807C3">
        <w:rPr>
          <w:rFonts w:ascii="Arial" w:hAnsi="Arial" w:cs="Arial"/>
          <w:i/>
          <w:iCs/>
        </w:rPr>
        <w:t>amo</w:t>
      </w:r>
      <w:proofErr w:type="spellEnd"/>
      <w:r w:rsidR="00B4696C" w:rsidRPr="00A807C3">
        <w:rPr>
          <w:rFonts w:ascii="Arial" w:hAnsi="Arial" w:cs="Arial"/>
          <w:i/>
          <w:iCs/>
        </w:rPr>
        <w:t xml:space="preserve"> </w:t>
      </w:r>
      <w:proofErr w:type="spellStart"/>
      <w:r w:rsidRPr="00A807C3">
        <w:rPr>
          <w:rFonts w:ascii="Arial" w:hAnsi="Arial" w:cs="Arial"/>
          <w:i/>
          <w:iCs/>
        </w:rPr>
        <w:t>jud</w:t>
      </w:r>
      <w:proofErr w:type="spellEnd"/>
      <w:r w:rsidRPr="00A807C3">
        <w:rPr>
          <w:rFonts w:ascii="Arial" w:hAnsi="Arial" w:cs="Arial"/>
          <w:i/>
          <w:iCs/>
        </w:rPr>
        <w:t xml:space="preserve"> </w:t>
      </w:r>
      <w:proofErr w:type="spellStart"/>
      <w:r w:rsidRPr="00A807C3">
        <w:rPr>
          <w:rFonts w:ascii="Arial" w:hAnsi="Arial" w:cs="Arial"/>
          <w:i/>
          <w:iCs/>
        </w:rPr>
        <w:t>syang</w:t>
      </w:r>
      <w:proofErr w:type="spellEnd"/>
      <w:r w:rsidRPr="00A807C3">
        <w:rPr>
          <w:rFonts w:ascii="Arial" w:hAnsi="Arial" w:cs="Arial"/>
          <w:i/>
          <w:iCs/>
        </w:rPr>
        <w:t xml:space="preserve"> </w:t>
      </w:r>
      <w:proofErr w:type="spellStart"/>
      <w:r w:rsidRPr="00A807C3">
        <w:rPr>
          <w:rFonts w:ascii="Arial" w:hAnsi="Arial" w:cs="Arial"/>
          <w:i/>
          <w:iCs/>
        </w:rPr>
        <w:t>gina</w:t>
      </w:r>
      <w:proofErr w:type="spellEnd"/>
      <w:r w:rsidRPr="00A807C3">
        <w:rPr>
          <w:rFonts w:ascii="Arial" w:hAnsi="Arial" w:cs="Arial"/>
          <w:i/>
          <w:iCs/>
        </w:rPr>
        <w:t xml:space="preserve"> check if ever basin </w:t>
      </w:r>
      <w:proofErr w:type="spellStart"/>
      <w:r w:rsidRPr="00A807C3">
        <w:rPr>
          <w:rFonts w:ascii="Arial" w:hAnsi="Arial" w:cs="Arial"/>
          <w:i/>
          <w:iCs/>
        </w:rPr>
        <w:t>naay</w:t>
      </w:r>
      <w:proofErr w:type="spellEnd"/>
      <w:r w:rsidRPr="00A807C3">
        <w:rPr>
          <w:rFonts w:ascii="Arial" w:hAnsi="Arial" w:cs="Arial"/>
          <w:i/>
          <w:iCs/>
        </w:rPr>
        <w:t xml:space="preserve"> ma flaunt online </w:t>
      </w:r>
      <w:proofErr w:type="spellStart"/>
      <w:r w:rsidRPr="00A807C3">
        <w:rPr>
          <w:rFonts w:ascii="Arial" w:hAnsi="Arial" w:cs="Arial"/>
          <w:i/>
          <w:iCs/>
        </w:rPr>
        <w:t>naa</w:t>
      </w:r>
      <w:proofErr w:type="spellEnd"/>
      <w:r w:rsidRPr="00A807C3">
        <w:rPr>
          <w:rFonts w:ascii="Arial" w:hAnsi="Arial" w:cs="Arial"/>
          <w:i/>
          <w:iCs/>
        </w:rPr>
        <w:t xml:space="preserve"> bay ma expose online. Because </w:t>
      </w:r>
      <w:proofErr w:type="spellStart"/>
      <w:r w:rsidRPr="00A807C3">
        <w:rPr>
          <w:rFonts w:ascii="Arial" w:hAnsi="Arial" w:cs="Arial"/>
          <w:i/>
          <w:iCs/>
        </w:rPr>
        <w:t>siguro</w:t>
      </w:r>
      <w:proofErr w:type="spellEnd"/>
      <w:r w:rsidRPr="00A807C3">
        <w:rPr>
          <w:rFonts w:ascii="Arial" w:hAnsi="Arial" w:cs="Arial"/>
          <w:i/>
          <w:iCs/>
        </w:rPr>
        <w:t xml:space="preserve"> we learned from that </w:t>
      </w:r>
      <w:proofErr w:type="spellStart"/>
      <w:r w:rsidRPr="00A807C3">
        <w:rPr>
          <w:rFonts w:ascii="Arial" w:hAnsi="Arial" w:cs="Arial"/>
          <w:i/>
          <w:iCs/>
        </w:rPr>
        <w:t>na</w:t>
      </w:r>
      <w:proofErr w:type="spellEnd"/>
      <w:r w:rsidRPr="00A807C3">
        <w:rPr>
          <w:rFonts w:ascii="Arial" w:hAnsi="Arial" w:cs="Arial"/>
          <w:i/>
          <w:iCs/>
        </w:rPr>
        <w:t xml:space="preserve"> privacy is a must </w:t>
      </w:r>
      <w:proofErr w:type="spellStart"/>
      <w:r w:rsidRPr="00A807C3">
        <w:rPr>
          <w:rFonts w:ascii="Arial" w:hAnsi="Arial" w:cs="Arial"/>
          <w:i/>
          <w:iCs/>
        </w:rPr>
        <w:t>jud</w:t>
      </w:r>
      <w:proofErr w:type="spellEnd"/>
      <w:r w:rsidRPr="00A807C3">
        <w:rPr>
          <w:rFonts w:ascii="Arial" w:hAnsi="Arial" w:cs="Arial"/>
          <w:i/>
          <w:iCs/>
        </w:rPr>
        <w:t xml:space="preserve"> </w:t>
      </w:r>
      <w:proofErr w:type="spellStart"/>
      <w:r w:rsidRPr="00A807C3">
        <w:rPr>
          <w:rFonts w:ascii="Arial" w:hAnsi="Arial" w:cs="Arial"/>
          <w:i/>
          <w:iCs/>
        </w:rPr>
        <w:t>s</w:t>
      </w:r>
      <w:r w:rsidR="00B4696C" w:rsidRPr="00A807C3">
        <w:rPr>
          <w:rFonts w:ascii="Arial" w:hAnsi="Arial" w:cs="Arial"/>
          <w:i/>
          <w:iCs/>
        </w:rPr>
        <w:t>y</w:t>
      </w:r>
      <w:r w:rsidRPr="00A807C3">
        <w:rPr>
          <w:rFonts w:ascii="Arial" w:hAnsi="Arial" w:cs="Arial"/>
          <w:i/>
          <w:iCs/>
        </w:rPr>
        <w:t>a</w:t>
      </w:r>
      <w:proofErr w:type="spellEnd"/>
      <w:r w:rsidRPr="00A807C3">
        <w:rPr>
          <w:rFonts w:ascii="Arial" w:hAnsi="Arial" w:cs="Arial"/>
          <w:i/>
          <w:iCs/>
        </w:rPr>
        <w:t>”</w:t>
      </w:r>
    </w:p>
    <w:p w14:paraId="3F2F4476" w14:textId="77777777" w:rsidR="00B25CF2" w:rsidRPr="00A807C3" w:rsidRDefault="00B25CF2" w:rsidP="00B25CF2">
      <w:pPr>
        <w:ind w:left="720"/>
        <w:jc w:val="both"/>
        <w:rPr>
          <w:rFonts w:ascii="Arial" w:hAnsi="Arial" w:cs="Arial"/>
        </w:rPr>
      </w:pPr>
      <w:r w:rsidRPr="00A807C3">
        <w:rPr>
          <w:rFonts w:ascii="Arial" w:hAnsi="Arial" w:cs="Arial"/>
        </w:rPr>
        <w:t>(We made some mistakes before, so now, we make sure to proofread every detail carefully before posting anything online. We have learned from that experience that privacy is a must.) –P5, L4</w:t>
      </w:r>
    </w:p>
    <w:p w14:paraId="206F5C2D" w14:textId="77777777" w:rsidR="00B25CF2" w:rsidRPr="00A807C3" w:rsidRDefault="00B25CF2" w:rsidP="00B25CF2">
      <w:pPr>
        <w:jc w:val="both"/>
        <w:rPr>
          <w:rFonts w:ascii="Arial" w:hAnsi="Arial" w:cs="Arial"/>
        </w:rPr>
      </w:pPr>
    </w:p>
    <w:p w14:paraId="3AFEFA95" w14:textId="0C438574" w:rsidR="00B25CF2" w:rsidRPr="00A807C3" w:rsidRDefault="00B25CF2" w:rsidP="00B25CF2">
      <w:pPr>
        <w:jc w:val="both"/>
        <w:rPr>
          <w:rFonts w:ascii="Arial" w:hAnsi="Arial" w:cs="Arial"/>
        </w:rPr>
      </w:pPr>
      <w:r w:rsidRPr="00A807C3">
        <w:rPr>
          <w:rFonts w:ascii="Arial" w:hAnsi="Arial" w:cs="Arial"/>
        </w:rPr>
        <w:t>According to Islam et al. (2022</w:t>
      </w:r>
      <w:r w:rsidR="00C65BDE" w:rsidRPr="00A807C3">
        <w:rPr>
          <w:rFonts w:ascii="Arial" w:hAnsi="Arial" w:cs="Arial"/>
        </w:rPr>
        <w:t xml:space="preserve"> [</w:t>
      </w:r>
      <w:r w:rsidR="00C25926" w:rsidRPr="00A807C3">
        <w:rPr>
          <w:rFonts w:ascii="Arial" w:hAnsi="Arial" w:cs="Arial"/>
        </w:rPr>
        <w:t>42</w:t>
      </w:r>
      <w:r w:rsidR="00C65BDE" w:rsidRPr="00A807C3">
        <w:rPr>
          <w:rFonts w:ascii="Arial" w:hAnsi="Arial" w:cs="Arial"/>
        </w:rPr>
        <w:t>]</w:t>
      </w:r>
      <w:r w:rsidRPr="00A807C3">
        <w:rPr>
          <w:rFonts w:ascii="Arial" w:hAnsi="Arial" w:cs="Arial"/>
        </w:rPr>
        <w:t>), corrective measures can be seen as corrective measures on social media because of any self-directed action that the users of the social media site can undertake to reduce the harmful effects of their usage patterns.</w:t>
      </w:r>
    </w:p>
    <w:p w14:paraId="4484AB9F" w14:textId="77777777" w:rsidR="00B25CF2" w:rsidRPr="00A807C3" w:rsidRDefault="00B25CF2" w:rsidP="00B25CF2">
      <w:pPr>
        <w:jc w:val="both"/>
        <w:rPr>
          <w:rFonts w:ascii="Arial" w:hAnsi="Arial" w:cs="Arial"/>
        </w:rPr>
      </w:pPr>
    </w:p>
    <w:p w14:paraId="62DFF194" w14:textId="7A536C95" w:rsidR="00B25CF2" w:rsidRPr="00A807C3" w:rsidRDefault="00071CE6" w:rsidP="00B25CF2">
      <w:pPr>
        <w:jc w:val="both"/>
        <w:rPr>
          <w:rFonts w:ascii="Arial" w:hAnsi="Arial" w:cs="Arial"/>
          <w:b/>
          <w:bCs/>
          <w:u w:val="single"/>
        </w:rPr>
      </w:pPr>
      <w:r w:rsidRPr="00A807C3">
        <w:rPr>
          <w:rFonts w:ascii="Arial" w:hAnsi="Arial" w:cs="Arial"/>
          <w:b/>
          <w:bCs/>
          <w:u w:val="single"/>
        </w:rPr>
        <w:t xml:space="preserve">3.3.2 </w:t>
      </w:r>
      <w:r w:rsidR="00B25CF2" w:rsidRPr="00A807C3">
        <w:rPr>
          <w:rFonts w:ascii="Arial" w:hAnsi="Arial" w:cs="Arial"/>
          <w:b/>
          <w:bCs/>
          <w:u w:val="single"/>
        </w:rPr>
        <w:t xml:space="preserve">Theme 2: Controlled engagement </w:t>
      </w:r>
    </w:p>
    <w:p w14:paraId="5580F621" w14:textId="77777777" w:rsidR="00B25CF2" w:rsidRPr="00A807C3" w:rsidRDefault="00B25CF2" w:rsidP="00B25CF2">
      <w:pPr>
        <w:jc w:val="both"/>
        <w:rPr>
          <w:rFonts w:ascii="Arial" w:hAnsi="Arial" w:cs="Arial"/>
          <w:b/>
          <w:bCs/>
          <w:i/>
          <w:iCs/>
        </w:rPr>
      </w:pPr>
    </w:p>
    <w:p w14:paraId="4443B799" w14:textId="24920879" w:rsidR="00B25CF2" w:rsidRPr="00A807C3" w:rsidRDefault="00B25CF2" w:rsidP="00B25CF2">
      <w:pPr>
        <w:jc w:val="both"/>
        <w:rPr>
          <w:rFonts w:ascii="Arial" w:hAnsi="Arial" w:cs="Arial"/>
          <w:shd w:val="clear" w:color="auto" w:fill="FFFFFF"/>
        </w:rPr>
      </w:pPr>
      <w:r w:rsidRPr="00A807C3">
        <w:rPr>
          <w:rFonts w:ascii="Arial" w:hAnsi="Arial" w:cs="Arial"/>
          <w:b/>
          <w:bCs/>
        </w:rPr>
        <w:t xml:space="preserve">Controlled engagement </w:t>
      </w:r>
      <w:r w:rsidRPr="00A807C3">
        <w:rPr>
          <w:rFonts w:ascii="Arial" w:hAnsi="Arial" w:cs="Arial"/>
        </w:rPr>
        <w:t xml:space="preserve">referred to the </w:t>
      </w:r>
      <w:r w:rsidRPr="00A807C3">
        <w:rPr>
          <w:rFonts w:ascii="Arial" w:hAnsi="Arial" w:cs="Arial"/>
          <w:shd w:val="clear" w:color="auto" w:fill="FFFFFF"/>
        </w:rPr>
        <w:t>corrective measures involved ceasing social media usage, lessening it, taking a break from it, or merely transitioning to a different social media platform (Maier et al., 2015</w:t>
      </w:r>
      <w:r w:rsidR="00C65BDE" w:rsidRPr="00A807C3">
        <w:rPr>
          <w:rFonts w:ascii="Arial" w:hAnsi="Arial" w:cs="Arial"/>
          <w:shd w:val="clear" w:color="auto" w:fill="FFFFFF"/>
        </w:rPr>
        <w:t xml:space="preserve"> [</w:t>
      </w:r>
      <w:r w:rsidR="00D97A15" w:rsidRPr="00A807C3">
        <w:rPr>
          <w:rFonts w:ascii="Arial" w:hAnsi="Arial" w:cs="Arial"/>
          <w:shd w:val="clear" w:color="auto" w:fill="FFFFFF"/>
        </w:rPr>
        <w:t>4</w:t>
      </w:r>
      <w:r w:rsidR="00C25926" w:rsidRPr="00A807C3">
        <w:rPr>
          <w:rFonts w:ascii="Arial" w:hAnsi="Arial" w:cs="Arial"/>
          <w:shd w:val="clear" w:color="auto" w:fill="FFFFFF"/>
        </w:rPr>
        <w:t>3</w:t>
      </w:r>
      <w:r w:rsidR="00C65BDE" w:rsidRPr="00A807C3">
        <w:rPr>
          <w:rFonts w:ascii="Arial" w:hAnsi="Arial" w:cs="Arial"/>
          <w:shd w:val="clear" w:color="auto" w:fill="FFFFFF"/>
        </w:rPr>
        <w:t>]</w:t>
      </w:r>
      <w:r w:rsidRPr="00A807C3">
        <w:rPr>
          <w:rFonts w:ascii="Arial" w:hAnsi="Arial" w:cs="Arial"/>
          <w:shd w:val="clear" w:color="auto" w:fill="FFFFFF"/>
        </w:rPr>
        <w:t>).</w:t>
      </w:r>
      <w:r w:rsidR="00653570" w:rsidRPr="00A807C3">
        <w:rPr>
          <w:rFonts w:ascii="Arial" w:hAnsi="Arial" w:cs="Arial"/>
          <w:shd w:val="clear" w:color="auto" w:fill="FFFFFF"/>
        </w:rPr>
        <w:t xml:space="preserve"> </w:t>
      </w:r>
      <w:r w:rsidRPr="00A807C3">
        <w:rPr>
          <w:rFonts w:ascii="Arial" w:hAnsi="Arial" w:cs="Arial"/>
          <w:shd w:val="clear" w:color="auto" w:fill="FFFFFF"/>
        </w:rPr>
        <w:t>This theme was broken down into three sub-themes, each of which reflected how they had modified their online behavior to regain control over their lives.</w:t>
      </w:r>
    </w:p>
    <w:p w14:paraId="1627E71C" w14:textId="77777777" w:rsidR="00B25CF2" w:rsidRPr="00A807C3" w:rsidRDefault="00B25CF2" w:rsidP="00B25CF2">
      <w:pPr>
        <w:jc w:val="both"/>
        <w:rPr>
          <w:rFonts w:ascii="Arial" w:hAnsi="Arial" w:cs="Arial"/>
          <w:shd w:val="clear" w:color="auto" w:fill="FFFFFF"/>
        </w:rPr>
      </w:pPr>
    </w:p>
    <w:p w14:paraId="74E73395" w14:textId="34403AFB" w:rsidR="00B25CF2" w:rsidRPr="00A807C3" w:rsidRDefault="00B25CF2" w:rsidP="00B25CF2">
      <w:pPr>
        <w:jc w:val="both"/>
        <w:rPr>
          <w:rFonts w:ascii="Arial" w:hAnsi="Arial" w:cs="Arial"/>
          <w:shd w:val="clear" w:color="auto" w:fill="FFFFFF"/>
        </w:rPr>
      </w:pPr>
      <w:r w:rsidRPr="00A807C3">
        <w:rPr>
          <w:rFonts w:ascii="Arial" w:hAnsi="Arial" w:cs="Arial"/>
          <w:shd w:val="clear" w:color="auto" w:fill="FFFFFF"/>
        </w:rPr>
        <w:lastRenderedPageBreak/>
        <w:t xml:space="preserve">The first subtheme was </w:t>
      </w:r>
      <w:r w:rsidRPr="00A807C3">
        <w:rPr>
          <w:rFonts w:ascii="Arial" w:hAnsi="Arial" w:cs="Arial"/>
          <w:b/>
          <w:bCs/>
          <w:shd w:val="clear" w:color="auto" w:fill="FFFFFF"/>
        </w:rPr>
        <w:t>usage minimization</w:t>
      </w:r>
      <w:r w:rsidRPr="00A807C3">
        <w:rPr>
          <w:rFonts w:ascii="Arial" w:hAnsi="Arial" w:cs="Arial"/>
          <w:shd w:val="clear" w:color="auto" w:fill="FFFFFF"/>
        </w:rPr>
        <w:t>, which indicated deliberate attempts by participants to reduce the frequency or extent of their social media use. It was such an adaptation by individuals who coped by limiting their exposure to online cues, and relieving distress caused by previous exposure to digital media.</w:t>
      </w:r>
      <w:r w:rsidR="000F4C0E" w:rsidRPr="00A807C3">
        <w:rPr>
          <w:rFonts w:ascii="Arial" w:hAnsi="Arial" w:cs="Arial"/>
          <w:shd w:val="clear" w:color="auto" w:fill="FFFFFF"/>
        </w:rPr>
        <w:t xml:space="preserve"> </w:t>
      </w:r>
      <w:r w:rsidRPr="00A807C3">
        <w:rPr>
          <w:rFonts w:ascii="Arial" w:hAnsi="Arial" w:cs="Arial"/>
          <w:shd w:val="clear" w:color="auto" w:fill="FFFFFF"/>
        </w:rPr>
        <w:t xml:space="preserve">Participant </w:t>
      </w:r>
      <w:r w:rsidR="000F4C0E" w:rsidRPr="00A807C3">
        <w:rPr>
          <w:rFonts w:ascii="Arial" w:hAnsi="Arial" w:cs="Arial"/>
          <w:shd w:val="clear" w:color="auto" w:fill="FFFFFF"/>
        </w:rPr>
        <w:t>1</w:t>
      </w:r>
      <w:r w:rsidRPr="00A807C3">
        <w:rPr>
          <w:rFonts w:ascii="Arial" w:hAnsi="Arial" w:cs="Arial"/>
          <w:shd w:val="clear" w:color="auto" w:fill="FFFFFF"/>
        </w:rPr>
        <w:t>1 cited this as a reference:</w:t>
      </w:r>
    </w:p>
    <w:p w14:paraId="083D432B" w14:textId="77777777" w:rsidR="00B25CF2" w:rsidRPr="00A807C3" w:rsidRDefault="00B25CF2" w:rsidP="00B25CF2">
      <w:pPr>
        <w:jc w:val="both"/>
        <w:rPr>
          <w:rFonts w:ascii="Arial" w:hAnsi="Arial" w:cs="Arial"/>
          <w:shd w:val="clear" w:color="auto" w:fill="FFFFFF"/>
        </w:rPr>
      </w:pPr>
    </w:p>
    <w:p w14:paraId="64B2D483" w14:textId="5AC7667D" w:rsidR="00B25CF2" w:rsidRPr="00A807C3" w:rsidRDefault="00B25CF2" w:rsidP="00B25CF2">
      <w:pPr>
        <w:ind w:left="720"/>
        <w:jc w:val="both"/>
        <w:rPr>
          <w:rFonts w:ascii="Arial" w:hAnsi="Arial" w:cs="Arial"/>
          <w:i/>
          <w:iCs/>
          <w:shd w:val="clear" w:color="auto" w:fill="FFFFFF"/>
        </w:rPr>
      </w:pPr>
      <w:r w:rsidRPr="00A807C3">
        <w:rPr>
          <w:rFonts w:ascii="Arial" w:hAnsi="Arial" w:cs="Arial"/>
          <w:i/>
          <w:iCs/>
          <w:shd w:val="clear" w:color="auto" w:fill="FFFFFF"/>
        </w:rPr>
        <w:t xml:space="preserve">“Pero </w:t>
      </w:r>
      <w:proofErr w:type="spellStart"/>
      <w:r w:rsidRPr="00A807C3">
        <w:rPr>
          <w:rFonts w:ascii="Arial" w:hAnsi="Arial" w:cs="Arial"/>
          <w:i/>
          <w:iCs/>
          <w:shd w:val="clear" w:color="auto" w:fill="FFFFFF"/>
        </w:rPr>
        <w:t>karon</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sakong</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bag’ong</w:t>
      </w:r>
      <w:proofErr w:type="spellEnd"/>
      <w:r w:rsidRPr="00A807C3">
        <w:rPr>
          <w:rFonts w:ascii="Arial" w:hAnsi="Arial" w:cs="Arial"/>
          <w:i/>
          <w:iCs/>
          <w:shd w:val="clear" w:color="auto" w:fill="FFFFFF"/>
        </w:rPr>
        <w:t xml:space="preserve"> account</w:t>
      </w:r>
      <w:r w:rsidR="00653570" w:rsidRPr="00A807C3">
        <w:rPr>
          <w:rFonts w:ascii="Arial" w:hAnsi="Arial" w:cs="Arial"/>
          <w:i/>
          <w:iCs/>
          <w:shd w:val="clear" w:color="auto" w:fill="FFFFFF"/>
        </w:rPr>
        <w:t>,</w:t>
      </w:r>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sa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isa</w:t>
      </w:r>
      <w:proofErr w:type="spellEnd"/>
      <w:r w:rsidRPr="00A807C3">
        <w:rPr>
          <w:rFonts w:ascii="Arial" w:hAnsi="Arial" w:cs="Arial"/>
          <w:i/>
          <w:iCs/>
          <w:shd w:val="clear" w:color="auto" w:fill="FFFFFF"/>
        </w:rPr>
        <w:t xml:space="preserve"> ka </w:t>
      </w:r>
      <w:proofErr w:type="spellStart"/>
      <w:r w:rsidRPr="00A807C3">
        <w:rPr>
          <w:rFonts w:ascii="Arial" w:hAnsi="Arial" w:cs="Arial"/>
          <w:i/>
          <w:iCs/>
          <w:shd w:val="clear" w:color="auto" w:fill="FFFFFF"/>
        </w:rPr>
        <w:t>semana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kas’a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rako</w:t>
      </w:r>
      <w:proofErr w:type="spellEnd"/>
      <w:r w:rsidRPr="00A807C3">
        <w:rPr>
          <w:rFonts w:ascii="Arial" w:hAnsi="Arial" w:cs="Arial"/>
          <w:i/>
          <w:iCs/>
          <w:shd w:val="clear" w:color="auto" w:fill="FFFFFF"/>
        </w:rPr>
        <w:t xml:space="preserve"> mag my day and </w:t>
      </w:r>
      <w:proofErr w:type="spellStart"/>
      <w:r w:rsidRPr="00A807C3">
        <w:rPr>
          <w:rFonts w:ascii="Arial" w:hAnsi="Arial" w:cs="Arial"/>
          <w:i/>
          <w:iCs/>
          <w:shd w:val="clear" w:color="auto" w:fill="FFFFFF"/>
        </w:rPr>
        <w:t>kas’a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rapud</w:t>
      </w:r>
      <w:proofErr w:type="spellEnd"/>
      <w:r w:rsidRPr="00A807C3">
        <w:rPr>
          <w:rFonts w:ascii="Arial" w:hAnsi="Arial" w:cs="Arial"/>
          <w:i/>
          <w:iCs/>
          <w:shd w:val="clear" w:color="auto" w:fill="FFFFFF"/>
        </w:rPr>
        <w:t xml:space="preserve"> ko mag shared post or notes. Limit</w:t>
      </w:r>
      <w:r w:rsidR="00653570" w:rsidRPr="00A807C3">
        <w:rPr>
          <w:rFonts w:ascii="Arial" w:hAnsi="Arial" w:cs="Arial"/>
          <w:i/>
          <w:iCs/>
          <w:shd w:val="clear" w:color="auto" w:fill="FFFFFF"/>
        </w:rPr>
        <w:t xml:space="preserve">ed </w:t>
      </w:r>
      <w:proofErr w:type="spellStart"/>
      <w:r w:rsidR="00653570" w:rsidRPr="00A807C3">
        <w:rPr>
          <w:rFonts w:ascii="Arial" w:hAnsi="Arial" w:cs="Arial"/>
          <w:i/>
          <w:iCs/>
          <w:shd w:val="clear" w:color="auto" w:fill="FFFFFF"/>
        </w:rPr>
        <w:t>nalang</w:t>
      </w:r>
      <w:proofErr w:type="spellEnd"/>
      <w:r w:rsidR="00653570" w:rsidRPr="00A807C3">
        <w:rPr>
          <w:rFonts w:ascii="Arial" w:hAnsi="Arial" w:cs="Arial"/>
          <w:i/>
          <w:iCs/>
          <w:shd w:val="clear" w:color="auto" w:fill="FFFFFF"/>
        </w:rPr>
        <w:t xml:space="preserve"> </w:t>
      </w:r>
      <w:proofErr w:type="spellStart"/>
      <w:r w:rsidR="00653570" w:rsidRPr="00A807C3">
        <w:rPr>
          <w:rFonts w:ascii="Arial" w:hAnsi="Arial" w:cs="Arial"/>
          <w:i/>
          <w:iCs/>
          <w:shd w:val="clear" w:color="auto" w:fill="FFFFFF"/>
        </w:rPr>
        <w:t>sya</w:t>
      </w:r>
      <w:proofErr w:type="spellEnd"/>
      <w:r w:rsidRPr="00A807C3">
        <w:rPr>
          <w:rFonts w:ascii="Arial" w:hAnsi="Arial" w:cs="Arial"/>
          <w:i/>
          <w:iCs/>
          <w:shd w:val="clear" w:color="auto" w:fill="FFFFFF"/>
        </w:rPr>
        <w:t>.”</w:t>
      </w:r>
    </w:p>
    <w:p w14:paraId="3B8F8952" w14:textId="77777777" w:rsidR="00B25CF2" w:rsidRPr="00A807C3" w:rsidRDefault="00B25CF2" w:rsidP="00B25CF2">
      <w:pPr>
        <w:ind w:left="720"/>
        <w:jc w:val="both"/>
        <w:rPr>
          <w:rFonts w:ascii="Arial" w:hAnsi="Arial" w:cs="Arial"/>
          <w:shd w:val="clear" w:color="auto" w:fill="FFFFFF"/>
        </w:rPr>
      </w:pPr>
      <w:r w:rsidRPr="00A807C3">
        <w:rPr>
          <w:rFonts w:ascii="Arial" w:hAnsi="Arial" w:cs="Arial"/>
          <w:shd w:val="clear" w:color="auto" w:fill="FFFFFF"/>
        </w:rPr>
        <w:t>(I only post once a week or so. I have significantly reduced my social media activity.) –P11, L2</w:t>
      </w:r>
    </w:p>
    <w:p w14:paraId="509AD6CF" w14:textId="77777777" w:rsidR="00B25CF2" w:rsidRPr="00A807C3" w:rsidRDefault="00B25CF2" w:rsidP="00B25CF2">
      <w:pPr>
        <w:jc w:val="both"/>
        <w:rPr>
          <w:rFonts w:ascii="Arial" w:hAnsi="Arial" w:cs="Arial"/>
          <w:shd w:val="clear" w:color="auto" w:fill="FFFFFF"/>
        </w:rPr>
      </w:pPr>
    </w:p>
    <w:p w14:paraId="1FF469D0" w14:textId="06EAC3EE" w:rsidR="00B25CF2" w:rsidRPr="00A807C3" w:rsidRDefault="00B25CF2" w:rsidP="00B25CF2">
      <w:pPr>
        <w:jc w:val="both"/>
        <w:rPr>
          <w:rFonts w:ascii="Arial" w:hAnsi="Arial" w:cs="Arial"/>
          <w:shd w:val="clear" w:color="auto" w:fill="FFFFFF"/>
        </w:rPr>
      </w:pPr>
      <w:r w:rsidRPr="00A807C3">
        <w:rPr>
          <w:rFonts w:ascii="Arial" w:hAnsi="Arial" w:cs="Arial"/>
          <w:shd w:val="clear" w:color="auto" w:fill="FFFFFF"/>
        </w:rPr>
        <w:t xml:space="preserve">Participant 6 </w:t>
      </w:r>
      <w:r w:rsidR="00653570" w:rsidRPr="00A807C3">
        <w:rPr>
          <w:rFonts w:ascii="Arial" w:hAnsi="Arial" w:cs="Arial"/>
          <w:shd w:val="clear" w:color="auto" w:fill="FFFFFF"/>
        </w:rPr>
        <w:t>also added:</w:t>
      </w:r>
    </w:p>
    <w:p w14:paraId="14E1C5D5" w14:textId="77777777" w:rsidR="00B25CF2" w:rsidRPr="00A807C3" w:rsidRDefault="00B25CF2" w:rsidP="00B25CF2">
      <w:pPr>
        <w:jc w:val="both"/>
        <w:rPr>
          <w:rFonts w:ascii="Arial" w:hAnsi="Arial" w:cs="Arial"/>
          <w:shd w:val="clear" w:color="auto" w:fill="FFFFFF"/>
        </w:rPr>
      </w:pPr>
    </w:p>
    <w:p w14:paraId="7E8C0383" w14:textId="77777777" w:rsidR="00B25CF2" w:rsidRPr="00A807C3" w:rsidRDefault="00B25CF2" w:rsidP="00B25CF2">
      <w:pPr>
        <w:ind w:left="720"/>
        <w:jc w:val="both"/>
        <w:rPr>
          <w:rFonts w:ascii="Arial" w:hAnsi="Arial" w:cs="Arial"/>
          <w:i/>
          <w:iCs/>
          <w:shd w:val="clear" w:color="auto" w:fill="FFFFFF"/>
        </w:rPr>
      </w:pPr>
      <w:r w:rsidRPr="00A807C3">
        <w:rPr>
          <w:rFonts w:ascii="Arial" w:hAnsi="Arial" w:cs="Arial"/>
          <w:i/>
          <w:iCs/>
          <w:shd w:val="clear" w:color="auto" w:fill="FFFFFF"/>
        </w:rPr>
        <w:t xml:space="preserve">“Di </w:t>
      </w:r>
      <w:proofErr w:type="spellStart"/>
      <w:r w:rsidRPr="00A807C3">
        <w:rPr>
          <w:rFonts w:ascii="Arial" w:hAnsi="Arial" w:cs="Arial"/>
          <w:i/>
          <w:iCs/>
          <w:shd w:val="clear" w:color="auto" w:fill="FFFFFF"/>
        </w:rPr>
        <w:t>na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kayko</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ga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gamit</w:t>
      </w:r>
      <w:proofErr w:type="spellEnd"/>
      <w:r w:rsidRPr="00A807C3">
        <w:rPr>
          <w:rFonts w:ascii="Arial" w:hAnsi="Arial" w:cs="Arial"/>
          <w:i/>
          <w:iCs/>
          <w:shd w:val="clear" w:color="auto" w:fill="FFFFFF"/>
        </w:rPr>
        <w:t xml:space="preserve"> ug soc. med., I mean more on messenger </w:t>
      </w:r>
      <w:proofErr w:type="spellStart"/>
      <w:r w:rsidRPr="00A807C3">
        <w:rPr>
          <w:rFonts w:ascii="Arial" w:hAnsi="Arial" w:cs="Arial"/>
          <w:i/>
          <w:iCs/>
          <w:shd w:val="clear" w:color="auto" w:fill="FFFFFF"/>
        </w:rPr>
        <w:t>rako</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facebook</w:t>
      </w:r>
      <w:proofErr w:type="spellEnd"/>
      <w:r w:rsidRPr="00A807C3">
        <w:rPr>
          <w:rFonts w:ascii="Arial" w:hAnsi="Arial" w:cs="Arial"/>
          <w:i/>
          <w:iCs/>
          <w:shd w:val="clear" w:color="auto" w:fill="FFFFFF"/>
        </w:rPr>
        <w:t xml:space="preserve"> kung </w:t>
      </w:r>
      <w:proofErr w:type="spellStart"/>
      <w:r w:rsidRPr="00A807C3">
        <w:rPr>
          <w:rFonts w:ascii="Arial" w:hAnsi="Arial" w:cs="Arial"/>
          <w:i/>
          <w:iCs/>
          <w:shd w:val="clear" w:color="auto" w:fill="FFFFFF"/>
        </w:rPr>
        <w:t>walay</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lingaw</w:t>
      </w:r>
      <w:proofErr w:type="spellEnd"/>
      <w:r w:rsidRPr="00A807C3">
        <w:rPr>
          <w:rFonts w:ascii="Arial" w:hAnsi="Arial" w:cs="Arial"/>
          <w:i/>
          <w:iCs/>
          <w:shd w:val="clear" w:color="auto" w:fill="FFFFFF"/>
        </w:rPr>
        <w:t xml:space="preserve">. And </w:t>
      </w:r>
      <w:proofErr w:type="spellStart"/>
      <w:r w:rsidRPr="00A807C3">
        <w:rPr>
          <w:rFonts w:ascii="Arial" w:hAnsi="Arial" w:cs="Arial"/>
          <w:i/>
          <w:iCs/>
          <w:shd w:val="clear" w:color="auto" w:fill="FFFFFF"/>
        </w:rPr>
        <w:t>medyo</w:t>
      </w:r>
      <w:proofErr w:type="spellEnd"/>
      <w:r w:rsidRPr="00A807C3">
        <w:rPr>
          <w:rFonts w:ascii="Arial" w:hAnsi="Arial" w:cs="Arial"/>
          <w:i/>
          <w:iCs/>
          <w:shd w:val="clear" w:color="auto" w:fill="FFFFFF"/>
        </w:rPr>
        <w:t xml:space="preserve"> di </w:t>
      </w:r>
      <w:proofErr w:type="spellStart"/>
      <w:r w:rsidRPr="00A807C3">
        <w:rPr>
          <w:rFonts w:ascii="Arial" w:hAnsi="Arial" w:cs="Arial"/>
          <w:i/>
          <w:iCs/>
          <w:shd w:val="clear" w:color="auto" w:fill="FFFFFF"/>
        </w:rPr>
        <w:t>kyako</w:t>
      </w:r>
      <w:proofErr w:type="spellEnd"/>
      <w:r w:rsidRPr="00A807C3">
        <w:rPr>
          <w:rFonts w:ascii="Arial" w:hAnsi="Arial" w:cs="Arial"/>
          <w:i/>
          <w:iCs/>
          <w:shd w:val="clear" w:color="auto" w:fill="FFFFFF"/>
        </w:rPr>
        <w:t xml:space="preserve"> active </w:t>
      </w:r>
      <w:proofErr w:type="spellStart"/>
      <w:r w:rsidRPr="00A807C3">
        <w:rPr>
          <w:rFonts w:ascii="Arial" w:hAnsi="Arial" w:cs="Arial"/>
          <w:i/>
          <w:iCs/>
          <w:shd w:val="clear" w:color="auto" w:fill="FFFFFF"/>
        </w:rPr>
        <w:t>sa</w:t>
      </w:r>
      <w:proofErr w:type="spellEnd"/>
      <w:r w:rsidRPr="00A807C3">
        <w:rPr>
          <w:rFonts w:ascii="Arial" w:hAnsi="Arial" w:cs="Arial"/>
          <w:i/>
          <w:iCs/>
          <w:shd w:val="clear" w:color="auto" w:fill="FFFFFF"/>
        </w:rPr>
        <w:t xml:space="preserve"> social media </w:t>
      </w:r>
      <w:proofErr w:type="spellStart"/>
      <w:r w:rsidRPr="00A807C3">
        <w:rPr>
          <w:rFonts w:ascii="Arial" w:hAnsi="Arial" w:cs="Arial"/>
          <w:i/>
          <w:iCs/>
          <w:shd w:val="clear" w:color="auto" w:fill="FFFFFF"/>
        </w:rPr>
        <w:t>na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kaayu</w:t>
      </w:r>
      <w:proofErr w:type="spellEnd"/>
      <w:r w:rsidRPr="00A807C3">
        <w:rPr>
          <w:rFonts w:ascii="Arial" w:hAnsi="Arial" w:cs="Arial"/>
          <w:i/>
          <w:iCs/>
          <w:shd w:val="clear" w:color="auto" w:fill="FFFFFF"/>
        </w:rPr>
        <w:t xml:space="preserve">. Gina </w:t>
      </w:r>
      <w:proofErr w:type="spellStart"/>
      <w:r w:rsidRPr="00A807C3">
        <w:rPr>
          <w:rFonts w:ascii="Arial" w:hAnsi="Arial" w:cs="Arial"/>
          <w:i/>
          <w:iCs/>
          <w:shd w:val="clear" w:color="auto" w:fill="FFFFFF"/>
        </w:rPr>
        <w:t>gamit</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lang</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nako</w:t>
      </w:r>
      <w:proofErr w:type="spellEnd"/>
      <w:r w:rsidRPr="00A807C3">
        <w:rPr>
          <w:rFonts w:ascii="Arial" w:hAnsi="Arial" w:cs="Arial"/>
          <w:i/>
          <w:iCs/>
          <w:shd w:val="clear" w:color="auto" w:fill="FFFFFF"/>
        </w:rPr>
        <w:t xml:space="preserve"> ang social media to contact, and school purposes.”</w:t>
      </w:r>
    </w:p>
    <w:p w14:paraId="5C6FA635" w14:textId="15040D4A" w:rsidR="00B25CF2" w:rsidRPr="00A807C3" w:rsidRDefault="00B25CF2" w:rsidP="00B25CF2">
      <w:pPr>
        <w:ind w:left="720"/>
        <w:jc w:val="both"/>
        <w:rPr>
          <w:rFonts w:ascii="Arial" w:hAnsi="Arial" w:cs="Arial"/>
          <w:shd w:val="clear" w:color="auto" w:fill="FFFFFF"/>
        </w:rPr>
      </w:pPr>
      <w:r w:rsidRPr="00A807C3">
        <w:rPr>
          <w:rFonts w:ascii="Arial" w:hAnsi="Arial" w:cs="Arial"/>
          <w:shd w:val="clear" w:color="auto" w:fill="FFFFFF"/>
        </w:rPr>
        <w:t xml:space="preserve">(I do not use social media much </w:t>
      </w:r>
      <w:r w:rsidR="00653570" w:rsidRPr="00A807C3">
        <w:rPr>
          <w:rFonts w:ascii="Arial" w:hAnsi="Arial" w:cs="Arial"/>
          <w:shd w:val="clear" w:color="auto" w:fill="FFFFFF"/>
        </w:rPr>
        <w:t xml:space="preserve">anymore, </w:t>
      </w:r>
      <w:r w:rsidRPr="00A807C3">
        <w:rPr>
          <w:rFonts w:ascii="Arial" w:hAnsi="Arial" w:cs="Arial"/>
          <w:shd w:val="clear" w:color="auto" w:fill="FFFFFF"/>
        </w:rPr>
        <w:t>mostly just Messenger. I use Facebook only when I have nothing else to do. Furthermore, I mainly use social media for school-related purposes.) –P6, L1–4</w:t>
      </w:r>
    </w:p>
    <w:p w14:paraId="40131E00" w14:textId="77777777" w:rsidR="00B25CF2" w:rsidRPr="00A807C3" w:rsidRDefault="00B25CF2" w:rsidP="00B25CF2">
      <w:pPr>
        <w:jc w:val="both"/>
        <w:rPr>
          <w:rFonts w:ascii="Arial" w:hAnsi="Arial" w:cs="Arial"/>
          <w:shd w:val="clear" w:color="auto" w:fill="FFFFFF"/>
        </w:rPr>
      </w:pPr>
    </w:p>
    <w:p w14:paraId="673BCE3F" w14:textId="5BB9862C" w:rsidR="00B25CF2" w:rsidRPr="00A807C3" w:rsidRDefault="00B25CF2" w:rsidP="00B25CF2">
      <w:pPr>
        <w:jc w:val="both"/>
        <w:rPr>
          <w:rFonts w:ascii="Arial" w:hAnsi="Arial" w:cs="Arial"/>
          <w:shd w:val="clear" w:color="auto" w:fill="FFFFFF"/>
        </w:rPr>
      </w:pPr>
      <w:r w:rsidRPr="00A807C3">
        <w:rPr>
          <w:rFonts w:ascii="Arial" w:hAnsi="Arial" w:cs="Arial"/>
          <w:shd w:val="clear" w:color="auto" w:fill="FFFFFF"/>
        </w:rPr>
        <w:t>Participants mentioned that they had limited their online activities by reducing the number of posts and by using social media primarily for personal communication and academic purposes. People who felt more threatened by the risks of publishing online</w:t>
      </w:r>
      <w:r w:rsidR="00C25926" w:rsidRPr="00A807C3">
        <w:rPr>
          <w:rFonts w:ascii="Arial" w:hAnsi="Arial" w:cs="Arial"/>
          <w:shd w:val="clear" w:color="auto" w:fill="FFFFFF"/>
        </w:rPr>
        <w:t xml:space="preserve"> </w:t>
      </w:r>
      <w:r w:rsidRPr="00A807C3">
        <w:rPr>
          <w:rFonts w:ascii="Arial" w:hAnsi="Arial" w:cs="Arial"/>
          <w:shd w:val="clear" w:color="auto" w:fill="FFFFFF"/>
        </w:rPr>
        <w:t>were more likely to adopt protective devices and would be affected by their willingness to share private information (Ho et al., 2023</w:t>
      </w:r>
      <w:r w:rsidR="00C65BDE" w:rsidRPr="00A807C3">
        <w:rPr>
          <w:rFonts w:ascii="Arial" w:hAnsi="Arial" w:cs="Arial"/>
          <w:shd w:val="clear" w:color="auto" w:fill="FFFFFF"/>
        </w:rPr>
        <w:t xml:space="preserve"> [</w:t>
      </w:r>
      <w:r w:rsidR="00A3095F" w:rsidRPr="00A807C3">
        <w:rPr>
          <w:rFonts w:ascii="Arial" w:hAnsi="Arial" w:cs="Arial"/>
          <w:shd w:val="clear" w:color="auto" w:fill="FFFFFF"/>
        </w:rPr>
        <w:t>4</w:t>
      </w:r>
      <w:r w:rsidR="00C25926" w:rsidRPr="00A807C3">
        <w:rPr>
          <w:rFonts w:ascii="Arial" w:hAnsi="Arial" w:cs="Arial"/>
          <w:shd w:val="clear" w:color="auto" w:fill="FFFFFF"/>
        </w:rPr>
        <w:t>4</w:t>
      </w:r>
      <w:r w:rsidR="00C65BDE" w:rsidRPr="00A807C3">
        <w:rPr>
          <w:rFonts w:ascii="Arial" w:hAnsi="Arial" w:cs="Arial"/>
          <w:shd w:val="clear" w:color="auto" w:fill="FFFFFF"/>
        </w:rPr>
        <w:t>]</w:t>
      </w:r>
      <w:r w:rsidRPr="00A807C3">
        <w:rPr>
          <w:rFonts w:ascii="Arial" w:hAnsi="Arial" w:cs="Arial"/>
          <w:shd w:val="clear" w:color="auto" w:fill="FFFFFF"/>
        </w:rPr>
        <w:t xml:space="preserve">). </w:t>
      </w:r>
      <w:r w:rsidRPr="00A807C3">
        <w:rPr>
          <w:rFonts w:ascii="Arial" w:hAnsi="Arial" w:cs="Arial"/>
          <w:b/>
          <w:bCs/>
          <w:shd w:val="clear" w:color="auto" w:fill="FFFFFF"/>
        </w:rPr>
        <w:t>Content moderation</w:t>
      </w:r>
      <w:r w:rsidRPr="00A807C3">
        <w:rPr>
          <w:rFonts w:ascii="Arial" w:hAnsi="Arial" w:cs="Arial"/>
          <w:shd w:val="clear" w:color="auto" w:fill="FFFFFF"/>
        </w:rPr>
        <w:t xml:space="preserve">, on the other hand, meant that the participants purposely decided what to share in the public domain; participants were aware of online privacy and the risks associated with excessive self-disclosure. Participant 9 cited this as evidence. </w:t>
      </w:r>
    </w:p>
    <w:p w14:paraId="7D05EAF4" w14:textId="77777777" w:rsidR="00B25CF2" w:rsidRPr="00A807C3" w:rsidRDefault="00B25CF2" w:rsidP="00B25CF2">
      <w:pPr>
        <w:jc w:val="both"/>
        <w:rPr>
          <w:rFonts w:ascii="Arial" w:hAnsi="Arial" w:cs="Arial"/>
          <w:shd w:val="clear" w:color="auto" w:fill="FFFFFF"/>
        </w:rPr>
      </w:pPr>
    </w:p>
    <w:p w14:paraId="7C64272B" w14:textId="77777777" w:rsidR="00B25CF2" w:rsidRPr="00A807C3" w:rsidRDefault="00B25CF2" w:rsidP="00B25CF2">
      <w:pPr>
        <w:ind w:left="720"/>
        <w:jc w:val="both"/>
        <w:rPr>
          <w:rFonts w:ascii="Arial" w:hAnsi="Arial" w:cs="Arial"/>
          <w:i/>
          <w:iCs/>
          <w:shd w:val="clear" w:color="auto" w:fill="FFFFFF"/>
        </w:rPr>
      </w:pPr>
      <w:r w:rsidRPr="00A807C3">
        <w:rPr>
          <w:rFonts w:ascii="Arial" w:hAnsi="Arial" w:cs="Arial"/>
          <w:i/>
          <w:iCs/>
          <w:shd w:val="clear" w:color="auto" w:fill="FFFFFF"/>
        </w:rPr>
        <w:t xml:space="preserve">“So </w:t>
      </w:r>
      <w:proofErr w:type="spellStart"/>
      <w:r w:rsidRPr="00A807C3">
        <w:rPr>
          <w:rFonts w:ascii="Arial" w:hAnsi="Arial" w:cs="Arial"/>
          <w:i/>
          <w:iCs/>
          <w:shd w:val="clear" w:color="auto" w:fill="FFFFFF"/>
        </w:rPr>
        <w:t>gi</w:t>
      </w:r>
      <w:proofErr w:type="spellEnd"/>
      <w:r w:rsidRPr="00A807C3">
        <w:rPr>
          <w:rFonts w:ascii="Arial" w:hAnsi="Arial" w:cs="Arial"/>
          <w:i/>
          <w:iCs/>
          <w:shd w:val="clear" w:color="auto" w:fill="FFFFFF"/>
        </w:rPr>
        <w:t xml:space="preserve"> private </w:t>
      </w:r>
      <w:proofErr w:type="spellStart"/>
      <w:r w:rsidRPr="00A807C3">
        <w:rPr>
          <w:rFonts w:ascii="Arial" w:hAnsi="Arial" w:cs="Arial"/>
          <w:i/>
          <w:iCs/>
          <w:shd w:val="clear" w:color="auto" w:fill="FFFFFF"/>
        </w:rPr>
        <w:t>nako</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akong</w:t>
      </w:r>
      <w:proofErr w:type="spellEnd"/>
      <w:r w:rsidRPr="00A807C3">
        <w:rPr>
          <w:rFonts w:ascii="Arial" w:hAnsi="Arial" w:cs="Arial"/>
          <w:i/>
          <w:iCs/>
          <w:shd w:val="clear" w:color="auto" w:fill="FFFFFF"/>
        </w:rPr>
        <w:t xml:space="preserve"> social media like my Facebook. Bale </w:t>
      </w:r>
      <w:proofErr w:type="spellStart"/>
      <w:r w:rsidRPr="00A807C3">
        <w:rPr>
          <w:rFonts w:ascii="Arial" w:hAnsi="Arial" w:cs="Arial"/>
          <w:i/>
          <w:iCs/>
          <w:shd w:val="clear" w:color="auto" w:fill="FFFFFF"/>
        </w:rPr>
        <w:t>gi</w:t>
      </w:r>
      <w:proofErr w:type="spellEnd"/>
      <w:r w:rsidRPr="00A807C3">
        <w:rPr>
          <w:rFonts w:ascii="Arial" w:hAnsi="Arial" w:cs="Arial"/>
          <w:i/>
          <w:iCs/>
          <w:shd w:val="clear" w:color="auto" w:fill="FFFFFF"/>
        </w:rPr>
        <w:t xml:space="preserve"> set </w:t>
      </w:r>
      <w:proofErr w:type="spellStart"/>
      <w:r w:rsidRPr="00A807C3">
        <w:rPr>
          <w:rFonts w:ascii="Arial" w:hAnsi="Arial" w:cs="Arial"/>
          <w:i/>
          <w:iCs/>
          <w:shd w:val="clear" w:color="auto" w:fill="FFFFFF"/>
        </w:rPr>
        <w:t>nakog</w:t>
      </w:r>
      <w:proofErr w:type="spellEnd"/>
      <w:r w:rsidRPr="00A807C3">
        <w:rPr>
          <w:rFonts w:ascii="Arial" w:hAnsi="Arial" w:cs="Arial"/>
          <w:i/>
          <w:iCs/>
          <w:shd w:val="clear" w:color="auto" w:fill="FFFFFF"/>
        </w:rPr>
        <w:t xml:space="preserve"> Only Me”</w:t>
      </w:r>
    </w:p>
    <w:p w14:paraId="293F861F" w14:textId="77777777" w:rsidR="00B25CF2" w:rsidRPr="00A807C3" w:rsidRDefault="00B25CF2" w:rsidP="00B25CF2">
      <w:pPr>
        <w:ind w:left="720"/>
        <w:jc w:val="both"/>
        <w:rPr>
          <w:rFonts w:ascii="Arial" w:hAnsi="Arial" w:cs="Arial"/>
          <w:shd w:val="clear" w:color="auto" w:fill="FFFFFF"/>
        </w:rPr>
      </w:pPr>
      <w:r w:rsidRPr="00A807C3">
        <w:rPr>
          <w:rFonts w:ascii="Arial" w:hAnsi="Arial" w:cs="Arial"/>
          <w:shd w:val="clear" w:color="auto" w:fill="FFFFFF"/>
        </w:rPr>
        <w:t>“I made my social media accounts private, especially my Facebook. I set most of my posts to Only Me.) –P9, L1</w:t>
      </w:r>
    </w:p>
    <w:p w14:paraId="1AF58D7C" w14:textId="77777777" w:rsidR="00B25CF2" w:rsidRPr="00A807C3" w:rsidRDefault="00B25CF2" w:rsidP="00B25CF2">
      <w:pPr>
        <w:jc w:val="both"/>
        <w:rPr>
          <w:rFonts w:ascii="Arial" w:hAnsi="Arial" w:cs="Arial"/>
          <w:shd w:val="clear" w:color="auto" w:fill="FFFFFF"/>
        </w:rPr>
      </w:pPr>
    </w:p>
    <w:p w14:paraId="3A7F7C04" w14:textId="102DF3CE" w:rsidR="00B25CF2" w:rsidRPr="00A807C3" w:rsidRDefault="00B25CF2" w:rsidP="00B25CF2">
      <w:pPr>
        <w:jc w:val="both"/>
        <w:rPr>
          <w:rFonts w:ascii="Arial" w:hAnsi="Arial" w:cs="Arial"/>
          <w:shd w:val="clear" w:color="auto" w:fill="FFFFFF"/>
        </w:rPr>
      </w:pPr>
      <w:r w:rsidRPr="00A807C3">
        <w:rPr>
          <w:rFonts w:ascii="Arial" w:hAnsi="Arial" w:cs="Arial"/>
        </w:rPr>
        <w:t>There was thus increasing corrective action against the negative impacts of the overuse of social media sites (Cao &amp; Sun, 2018</w:t>
      </w:r>
      <w:r w:rsidR="00C65BDE" w:rsidRPr="00A807C3">
        <w:rPr>
          <w:rFonts w:ascii="Arial" w:hAnsi="Arial" w:cs="Arial"/>
        </w:rPr>
        <w:t xml:space="preserve"> [</w:t>
      </w:r>
      <w:r w:rsidR="00697830" w:rsidRPr="00A807C3">
        <w:rPr>
          <w:rFonts w:ascii="Arial" w:hAnsi="Arial" w:cs="Arial"/>
        </w:rPr>
        <w:t>4</w:t>
      </w:r>
      <w:r w:rsidR="00C25926" w:rsidRPr="00A807C3">
        <w:rPr>
          <w:rFonts w:ascii="Arial" w:hAnsi="Arial" w:cs="Arial"/>
        </w:rPr>
        <w:t>5</w:t>
      </w:r>
      <w:r w:rsidR="00C65BDE" w:rsidRPr="00A807C3">
        <w:rPr>
          <w:rFonts w:ascii="Arial" w:hAnsi="Arial" w:cs="Arial"/>
        </w:rPr>
        <w:t>]</w:t>
      </w:r>
      <w:r w:rsidRPr="00A807C3">
        <w:rPr>
          <w:rFonts w:ascii="Arial" w:hAnsi="Arial" w:cs="Arial"/>
        </w:rPr>
        <w:t xml:space="preserve">). </w:t>
      </w:r>
      <w:r w:rsidRPr="00A807C3">
        <w:rPr>
          <w:rFonts w:ascii="Arial" w:hAnsi="Arial" w:cs="Arial"/>
          <w:b/>
          <w:bCs/>
          <w:shd w:val="clear" w:color="auto" w:fill="FFFFFF"/>
        </w:rPr>
        <w:t>Privacy and visibility control</w:t>
      </w:r>
      <w:r w:rsidRPr="00A807C3">
        <w:rPr>
          <w:rFonts w:ascii="Arial" w:hAnsi="Arial" w:cs="Arial"/>
          <w:shd w:val="clear" w:color="auto" w:fill="FFFFFF"/>
        </w:rPr>
        <w:t xml:space="preserve"> referred to the ephemeral or less bare forms of online interaction, such as using stories instead of permanent posts and reducing the number of facial or personal images. Participant 14 quoted this as proof:</w:t>
      </w:r>
    </w:p>
    <w:p w14:paraId="42C119B9" w14:textId="77777777" w:rsidR="00B25CF2" w:rsidRPr="00A807C3" w:rsidRDefault="00B25CF2" w:rsidP="00B25CF2">
      <w:pPr>
        <w:jc w:val="both"/>
        <w:rPr>
          <w:rFonts w:ascii="Arial" w:hAnsi="Arial" w:cs="Arial"/>
          <w:shd w:val="clear" w:color="auto" w:fill="FFFFFF"/>
        </w:rPr>
      </w:pPr>
    </w:p>
    <w:p w14:paraId="47C57062" w14:textId="23F95B52" w:rsidR="00B25CF2" w:rsidRPr="00A807C3" w:rsidRDefault="00B25CF2" w:rsidP="00B25CF2">
      <w:pPr>
        <w:ind w:left="720"/>
        <w:jc w:val="both"/>
        <w:rPr>
          <w:rFonts w:ascii="Arial" w:hAnsi="Arial" w:cs="Arial"/>
          <w:i/>
          <w:iCs/>
        </w:rPr>
      </w:pPr>
      <w:r w:rsidRPr="00A807C3">
        <w:rPr>
          <w:rFonts w:ascii="Arial" w:hAnsi="Arial" w:cs="Arial"/>
          <w:i/>
          <w:iCs/>
        </w:rPr>
        <w:t>“</w:t>
      </w:r>
      <w:proofErr w:type="spellStart"/>
      <w:r w:rsidRPr="00A807C3">
        <w:rPr>
          <w:rFonts w:ascii="Arial" w:hAnsi="Arial" w:cs="Arial"/>
          <w:i/>
          <w:iCs/>
        </w:rPr>
        <w:t>Mahadlok</w:t>
      </w:r>
      <w:proofErr w:type="spellEnd"/>
      <w:r w:rsidRPr="00A807C3">
        <w:rPr>
          <w:rFonts w:ascii="Arial" w:hAnsi="Arial" w:cs="Arial"/>
          <w:i/>
          <w:iCs/>
        </w:rPr>
        <w:t xml:space="preserve"> </w:t>
      </w:r>
      <w:proofErr w:type="spellStart"/>
      <w:r w:rsidRPr="00A807C3">
        <w:rPr>
          <w:rFonts w:ascii="Arial" w:hAnsi="Arial" w:cs="Arial"/>
          <w:i/>
          <w:iCs/>
        </w:rPr>
        <w:t>najud</w:t>
      </w:r>
      <w:proofErr w:type="spellEnd"/>
      <w:r w:rsidRPr="00A807C3">
        <w:rPr>
          <w:rFonts w:ascii="Arial" w:hAnsi="Arial" w:cs="Arial"/>
          <w:i/>
          <w:iCs/>
        </w:rPr>
        <w:t xml:space="preserve"> ko </w:t>
      </w:r>
      <w:proofErr w:type="spellStart"/>
      <w:r w:rsidRPr="00A807C3">
        <w:rPr>
          <w:rFonts w:ascii="Arial" w:hAnsi="Arial" w:cs="Arial"/>
          <w:i/>
          <w:iCs/>
        </w:rPr>
        <w:t>mupost</w:t>
      </w:r>
      <w:proofErr w:type="spellEnd"/>
      <w:r w:rsidRPr="00A807C3">
        <w:rPr>
          <w:rFonts w:ascii="Arial" w:hAnsi="Arial" w:cs="Arial"/>
          <w:i/>
          <w:iCs/>
        </w:rPr>
        <w:t xml:space="preserve"> ug </w:t>
      </w:r>
      <w:proofErr w:type="spellStart"/>
      <w:r w:rsidRPr="00A807C3">
        <w:rPr>
          <w:rFonts w:ascii="Arial" w:hAnsi="Arial" w:cs="Arial"/>
          <w:i/>
          <w:iCs/>
        </w:rPr>
        <w:t>mga</w:t>
      </w:r>
      <w:proofErr w:type="spellEnd"/>
      <w:r w:rsidRPr="00A807C3">
        <w:rPr>
          <w:rFonts w:ascii="Arial" w:hAnsi="Arial" w:cs="Arial"/>
          <w:i/>
          <w:iCs/>
        </w:rPr>
        <w:t xml:space="preserve"> </w:t>
      </w:r>
      <w:proofErr w:type="spellStart"/>
      <w:r w:rsidRPr="00A807C3">
        <w:rPr>
          <w:rFonts w:ascii="Arial" w:hAnsi="Arial" w:cs="Arial"/>
          <w:i/>
          <w:iCs/>
        </w:rPr>
        <w:t>nawong</w:t>
      </w:r>
      <w:proofErr w:type="spellEnd"/>
      <w:r w:rsidRPr="00A807C3">
        <w:rPr>
          <w:rFonts w:ascii="Arial" w:hAnsi="Arial" w:cs="Arial"/>
          <w:i/>
          <w:iCs/>
        </w:rPr>
        <w:t xml:space="preserve">, </w:t>
      </w:r>
      <w:proofErr w:type="spellStart"/>
      <w:r w:rsidRPr="00A807C3">
        <w:rPr>
          <w:rFonts w:ascii="Arial" w:hAnsi="Arial" w:cs="Arial"/>
          <w:i/>
          <w:iCs/>
        </w:rPr>
        <w:t>kanang</w:t>
      </w:r>
      <w:proofErr w:type="spellEnd"/>
      <w:r w:rsidRPr="00A807C3">
        <w:rPr>
          <w:rFonts w:ascii="Arial" w:hAnsi="Arial" w:cs="Arial"/>
          <w:i/>
          <w:iCs/>
        </w:rPr>
        <w:t xml:space="preserve"> </w:t>
      </w:r>
      <w:proofErr w:type="spellStart"/>
      <w:r w:rsidRPr="00A807C3">
        <w:rPr>
          <w:rFonts w:ascii="Arial" w:hAnsi="Arial" w:cs="Arial"/>
          <w:i/>
          <w:iCs/>
        </w:rPr>
        <w:t>myday</w:t>
      </w:r>
      <w:proofErr w:type="spellEnd"/>
      <w:r w:rsidRPr="00A807C3">
        <w:rPr>
          <w:rFonts w:ascii="Arial" w:hAnsi="Arial" w:cs="Arial"/>
          <w:i/>
          <w:iCs/>
        </w:rPr>
        <w:t xml:space="preserve"> </w:t>
      </w:r>
      <w:proofErr w:type="spellStart"/>
      <w:r w:rsidRPr="00A807C3">
        <w:rPr>
          <w:rFonts w:ascii="Arial" w:hAnsi="Arial" w:cs="Arial"/>
          <w:i/>
          <w:iCs/>
        </w:rPr>
        <w:t>lang</w:t>
      </w:r>
      <w:proofErr w:type="spellEnd"/>
      <w:r w:rsidRPr="00A807C3">
        <w:rPr>
          <w:rFonts w:ascii="Arial" w:hAnsi="Arial" w:cs="Arial"/>
          <w:i/>
          <w:iCs/>
        </w:rPr>
        <w:t xml:space="preserve"> kay ang </w:t>
      </w:r>
      <w:proofErr w:type="spellStart"/>
      <w:r w:rsidRPr="00A807C3">
        <w:rPr>
          <w:rFonts w:ascii="Arial" w:hAnsi="Arial" w:cs="Arial"/>
          <w:i/>
          <w:iCs/>
        </w:rPr>
        <w:t>myday</w:t>
      </w:r>
      <w:proofErr w:type="spellEnd"/>
      <w:r w:rsidRPr="00A807C3">
        <w:rPr>
          <w:rFonts w:ascii="Arial" w:hAnsi="Arial" w:cs="Arial"/>
          <w:i/>
          <w:iCs/>
        </w:rPr>
        <w:t xml:space="preserve"> </w:t>
      </w:r>
      <w:proofErr w:type="spellStart"/>
      <w:r w:rsidRPr="00A807C3">
        <w:rPr>
          <w:rFonts w:ascii="Arial" w:hAnsi="Arial" w:cs="Arial"/>
          <w:i/>
          <w:iCs/>
        </w:rPr>
        <w:t>mawala</w:t>
      </w:r>
      <w:proofErr w:type="spellEnd"/>
      <w:r w:rsidRPr="00A807C3">
        <w:rPr>
          <w:rFonts w:ascii="Arial" w:hAnsi="Arial" w:cs="Arial"/>
          <w:i/>
          <w:iCs/>
        </w:rPr>
        <w:t xml:space="preserve"> </w:t>
      </w:r>
      <w:proofErr w:type="spellStart"/>
      <w:r w:rsidRPr="00A807C3">
        <w:rPr>
          <w:rFonts w:ascii="Arial" w:hAnsi="Arial" w:cs="Arial"/>
          <w:i/>
          <w:iCs/>
        </w:rPr>
        <w:t>raman</w:t>
      </w:r>
      <w:proofErr w:type="spellEnd"/>
      <w:r w:rsidRPr="00A807C3">
        <w:rPr>
          <w:rFonts w:ascii="Arial" w:hAnsi="Arial" w:cs="Arial"/>
          <w:i/>
          <w:iCs/>
        </w:rPr>
        <w:t xml:space="preserve"> </w:t>
      </w:r>
      <w:proofErr w:type="spellStart"/>
      <w:r w:rsidRPr="00A807C3">
        <w:rPr>
          <w:rFonts w:ascii="Arial" w:hAnsi="Arial" w:cs="Arial"/>
          <w:i/>
          <w:iCs/>
        </w:rPr>
        <w:t>gud</w:t>
      </w:r>
      <w:proofErr w:type="spellEnd"/>
      <w:r w:rsidRPr="00A807C3">
        <w:rPr>
          <w:rFonts w:ascii="Arial" w:hAnsi="Arial" w:cs="Arial"/>
          <w:i/>
          <w:iCs/>
        </w:rPr>
        <w:t xml:space="preserve"> </w:t>
      </w:r>
      <w:proofErr w:type="spellStart"/>
      <w:r w:rsidRPr="00A807C3">
        <w:rPr>
          <w:rFonts w:ascii="Arial" w:hAnsi="Arial" w:cs="Arial"/>
          <w:i/>
          <w:iCs/>
        </w:rPr>
        <w:t>sya</w:t>
      </w:r>
      <w:proofErr w:type="spellEnd"/>
      <w:r w:rsidRPr="00A807C3">
        <w:rPr>
          <w:rFonts w:ascii="Arial" w:hAnsi="Arial" w:cs="Arial"/>
          <w:i/>
          <w:iCs/>
        </w:rPr>
        <w:t xml:space="preserve"> </w:t>
      </w:r>
      <w:proofErr w:type="spellStart"/>
      <w:r w:rsidRPr="00A807C3">
        <w:rPr>
          <w:rFonts w:ascii="Arial" w:hAnsi="Arial" w:cs="Arial"/>
          <w:i/>
          <w:iCs/>
        </w:rPr>
        <w:t>dayon</w:t>
      </w:r>
      <w:proofErr w:type="spellEnd"/>
      <w:r w:rsidRPr="00A807C3">
        <w:rPr>
          <w:rFonts w:ascii="Arial" w:hAnsi="Arial" w:cs="Arial"/>
          <w:i/>
          <w:iCs/>
        </w:rPr>
        <w:t>.”</w:t>
      </w:r>
    </w:p>
    <w:p w14:paraId="7C752BA7" w14:textId="77777777" w:rsidR="00B25CF2" w:rsidRPr="00A807C3" w:rsidRDefault="00B25CF2" w:rsidP="00B25CF2">
      <w:pPr>
        <w:ind w:left="720"/>
        <w:jc w:val="both"/>
        <w:rPr>
          <w:rFonts w:ascii="Arial" w:hAnsi="Arial" w:cs="Arial"/>
          <w:shd w:val="clear" w:color="auto" w:fill="FFFFFF"/>
        </w:rPr>
      </w:pPr>
      <w:r w:rsidRPr="00A807C3">
        <w:rPr>
          <w:rFonts w:ascii="Arial" w:hAnsi="Arial" w:cs="Arial"/>
          <w:shd w:val="clear" w:color="auto" w:fill="FFFFFF"/>
        </w:rPr>
        <w:t>(I am really scared to post pictures of my face. I just use My Day because it disappears quickly.) –P14, L1</w:t>
      </w:r>
    </w:p>
    <w:p w14:paraId="3806CD41" w14:textId="77777777" w:rsidR="00B25CF2" w:rsidRPr="00A807C3" w:rsidRDefault="00B25CF2" w:rsidP="00B25CF2">
      <w:pPr>
        <w:jc w:val="both"/>
        <w:rPr>
          <w:rFonts w:ascii="Arial" w:hAnsi="Arial" w:cs="Arial"/>
          <w:shd w:val="clear" w:color="auto" w:fill="FFFFFF"/>
        </w:rPr>
      </w:pPr>
    </w:p>
    <w:p w14:paraId="1EA6BD3E" w14:textId="5E89CBF4" w:rsidR="00B25CF2" w:rsidRPr="00A807C3" w:rsidRDefault="00071CE6" w:rsidP="00B25CF2">
      <w:pPr>
        <w:jc w:val="both"/>
        <w:rPr>
          <w:rFonts w:ascii="Arial" w:hAnsi="Arial" w:cs="Arial"/>
          <w:b/>
          <w:bCs/>
          <w:u w:val="single"/>
          <w:shd w:val="clear" w:color="auto" w:fill="FFFFFF"/>
        </w:rPr>
      </w:pPr>
      <w:r w:rsidRPr="00A807C3">
        <w:rPr>
          <w:rFonts w:ascii="Arial" w:hAnsi="Arial" w:cs="Arial"/>
          <w:b/>
          <w:bCs/>
          <w:u w:val="single"/>
          <w:shd w:val="clear" w:color="auto" w:fill="FFFFFF"/>
        </w:rPr>
        <w:t xml:space="preserve">3.3.3 </w:t>
      </w:r>
      <w:r w:rsidR="00B25CF2" w:rsidRPr="00A807C3">
        <w:rPr>
          <w:rFonts w:ascii="Arial" w:hAnsi="Arial" w:cs="Arial"/>
          <w:b/>
          <w:bCs/>
          <w:u w:val="single"/>
          <w:shd w:val="clear" w:color="auto" w:fill="FFFFFF"/>
        </w:rPr>
        <w:t>Theme 3: Privacy Reinforcement</w:t>
      </w:r>
    </w:p>
    <w:p w14:paraId="7612B56D" w14:textId="77777777" w:rsidR="00B25CF2" w:rsidRPr="00A807C3" w:rsidRDefault="00B25CF2" w:rsidP="00B25CF2">
      <w:pPr>
        <w:jc w:val="both"/>
        <w:rPr>
          <w:rFonts w:ascii="Arial" w:hAnsi="Arial" w:cs="Arial"/>
          <w:shd w:val="clear" w:color="auto" w:fill="FFFFFF"/>
        </w:rPr>
      </w:pPr>
    </w:p>
    <w:p w14:paraId="7DB6B2D6" w14:textId="59212BEA" w:rsidR="00B25CF2" w:rsidRPr="00A807C3" w:rsidRDefault="00B25CF2" w:rsidP="00B25CF2">
      <w:pPr>
        <w:jc w:val="both"/>
        <w:rPr>
          <w:rFonts w:ascii="Arial" w:hAnsi="Arial" w:cs="Arial"/>
          <w:shd w:val="clear" w:color="auto" w:fill="FFFFFF"/>
        </w:rPr>
      </w:pPr>
      <w:r w:rsidRPr="00A807C3">
        <w:rPr>
          <w:rFonts w:ascii="Arial" w:hAnsi="Arial" w:cs="Arial"/>
          <w:b/>
          <w:bCs/>
          <w:shd w:val="clear" w:color="auto" w:fill="FFFFFF"/>
        </w:rPr>
        <w:t>Privacy reinforcement</w:t>
      </w:r>
      <w:r w:rsidRPr="00A807C3">
        <w:rPr>
          <w:rFonts w:ascii="Arial" w:hAnsi="Arial" w:cs="Arial"/>
          <w:shd w:val="clear" w:color="auto" w:fill="FFFFFF"/>
        </w:rPr>
        <w:t xml:space="preserve"> refers to the conscious actions and initiatives employed by individuals to strengthen their online boundaries after they bec</w:t>
      </w:r>
      <w:r w:rsidR="000F4C0E" w:rsidRPr="00A807C3">
        <w:rPr>
          <w:rFonts w:ascii="Arial" w:hAnsi="Arial" w:cs="Arial"/>
          <w:shd w:val="clear" w:color="auto" w:fill="FFFFFF"/>
        </w:rPr>
        <w:t>a</w:t>
      </w:r>
      <w:r w:rsidRPr="00A807C3">
        <w:rPr>
          <w:rFonts w:ascii="Arial" w:hAnsi="Arial" w:cs="Arial"/>
          <w:shd w:val="clear" w:color="auto" w:fill="FFFFFF"/>
        </w:rPr>
        <w:t>me aware of risks or violations to their privacy.</w:t>
      </w:r>
      <w:r w:rsidR="00653570" w:rsidRPr="00A807C3">
        <w:rPr>
          <w:rFonts w:ascii="Arial" w:hAnsi="Arial" w:cs="Arial"/>
          <w:shd w:val="clear" w:color="auto" w:fill="FFFFFF"/>
        </w:rPr>
        <w:t xml:space="preserve"> </w:t>
      </w:r>
      <w:r w:rsidR="00F755C9" w:rsidRPr="00A807C3">
        <w:rPr>
          <w:rFonts w:ascii="Arial" w:hAnsi="Arial" w:cs="Arial"/>
          <w:shd w:val="clear" w:color="auto" w:fill="FFFFFF"/>
        </w:rPr>
        <w:t>T</w:t>
      </w:r>
      <w:r w:rsidRPr="00A807C3">
        <w:rPr>
          <w:rFonts w:ascii="Arial" w:hAnsi="Arial" w:cs="Arial"/>
          <w:shd w:val="clear" w:color="auto" w:fill="FFFFFF"/>
        </w:rPr>
        <w:t>his theme was categorized into three subthemes, which emphasized how the participants had maintained their digital privacy.</w:t>
      </w:r>
    </w:p>
    <w:p w14:paraId="6BE2CA02" w14:textId="77777777" w:rsidR="00B25CF2" w:rsidRPr="00A807C3" w:rsidRDefault="00B25CF2" w:rsidP="00B25CF2">
      <w:pPr>
        <w:jc w:val="both"/>
        <w:rPr>
          <w:rFonts w:ascii="Arial" w:hAnsi="Arial" w:cs="Arial"/>
          <w:shd w:val="clear" w:color="auto" w:fill="FFFFFF"/>
        </w:rPr>
      </w:pPr>
    </w:p>
    <w:p w14:paraId="64F7A83D" w14:textId="3433335F" w:rsidR="00B25CF2" w:rsidRPr="00A807C3" w:rsidRDefault="00B25CF2" w:rsidP="00B25CF2">
      <w:pPr>
        <w:jc w:val="both"/>
        <w:rPr>
          <w:rFonts w:ascii="Arial" w:hAnsi="Arial" w:cs="Arial"/>
          <w:shd w:val="clear" w:color="auto" w:fill="FFFFFF"/>
        </w:rPr>
      </w:pPr>
      <w:r w:rsidRPr="00A807C3">
        <w:rPr>
          <w:rFonts w:ascii="Arial" w:hAnsi="Arial" w:cs="Arial"/>
          <w:shd w:val="clear" w:color="auto" w:fill="FFFFFF"/>
        </w:rPr>
        <w:lastRenderedPageBreak/>
        <w:t xml:space="preserve">The first subtheme, </w:t>
      </w:r>
      <w:r w:rsidRPr="00A807C3">
        <w:rPr>
          <w:rFonts w:ascii="Arial" w:hAnsi="Arial" w:cs="Arial"/>
          <w:b/>
          <w:bCs/>
          <w:shd w:val="clear" w:color="auto" w:fill="FFFFFF"/>
        </w:rPr>
        <w:t>preventive caution and awareness</w:t>
      </w:r>
      <w:r w:rsidR="00C0519B" w:rsidRPr="00A807C3">
        <w:rPr>
          <w:rFonts w:ascii="Arial" w:hAnsi="Arial" w:cs="Arial"/>
          <w:shd w:val="clear" w:color="auto" w:fill="FFFFFF"/>
        </w:rPr>
        <w:t>,</w:t>
      </w:r>
      <w:r w:rsidRPr="00A807C3">
        <w:rPr>
          <w:rFonts w:ascii="Arial" w:hAnsi="Arial" w:cs="Arial"/>
          <w:shd w:val="clear" w:color="auto" w:fill="FFFFFF"/>
        </w:rPr>
        <w:t xml:space="preserve"> portrayed the active efforts of participants to avoid repeating past mistakes by adopting more informed and cautious online practices. </w:t>
      </w:r>
      <w:r w:rsidR="00653570" w:rsidRPr="00A807C3">
        <w:rPr>
          <w:rFonts w:ascii="Arial" w:hAnsi="Arial" w:cs="Arial"/>
          <w:shd w:val="clear" w:color="auto" w:fill="FFFFFF"/>
        </w:rPr>
        <w:t>P</w:t>
      </w:r>
      <w:r w:rsidRPr="00A807C3">
        <w:rPr>
          <w:rFonts w:ascii="Arial" w:hAnsi="Arial" w:cs="Arial"/>
          <w:shd w:val="clear" w:color="auto" w:fill="FFFFFF"/>
        </w:rPr>
        <w:t>articipant</w:t>
      </w:r>
      <w:r w:rsidR="00653570" w:rsidRPr="00A807C3">
        <w:rPr>
          <w:rFonts w:ascii="Arial" w:hAnsi="Arial" w:cs="Arial"/>
          <w:shd w:val="clear" w:color="auto" w:fill="FFFFFF"/>
        </w:rPr>
        <w:t xml:space="preserve"> 1</w:t>
      </w:r>
      <w:r w:rsidRPr="00A807C3">
        <w:rPr>
          <w:rFonts w:ascii="Arial" w:hAnsi="Arial" w:cs="Arial"/>
          <w:shd w:val="clear" w:color="auto" w:fill="FFFFFF"/>
        </w:rPr>
        <w:t xml:space="preserve"> cited th</w:t>
      </w:r>
      <w:r w:rsidR="00653570" w:rsidRPr="00A807C3">
        <w:rPr>
          <w:rFonts w:ascii="Arial" w:hAnsi="Arial" w:cs="Arial"/>
          <w:shd w:val="clear" w:color="auto" w:fill="FFFFFF"/>
        </w:rPr>
        <w:t xml:space="preserve">is </w:t>
      </w:r>
      <w:r w:rsidRPr="00A807C3">
        <w:rPr>
          <w:rFonts w:ascii="Arial" w:hAnsi="Arial" w:cs="Arial"/>
          <w:shd w:val="clear" w:color="auto" w:fill="FFFFFF"/>
        </w:rPr>
        <w:t>as evidence:</w:t>
      </w:r>
    </w:p>
    <w:p w14:paraId="7AC13284" w14:textId="77777777" w:rsidR="00B25CF2" w:rsidRPr="00A807C3" w:rsidRDefault="00B25CF2" w:rsidP="00B25CF2">
      <w:pPr>
        <w:jc w:val="both"/>
        <w:rPr>
          <w:rFonts w:ascii="Arial" w:hAnsi="Arial" w:cs="Arial"/>
          <w:shd w:val="clear" w:color="auto" w:fill="FFFFFF"/>
        </w:rPr>
      </w:pPr>
    </w:p>
    <w:p w14:paraId="0BFE069A" w14:textId="1BD5F74E" w:rsidR="00B25CF2" w:rsidRPr="00A807C3" w:rsidRDefault="00B25CF2" w:rsidP="00B25CF2">
      <w:pPr>
        <w:ind w:left="720"/>
        <w:jc w:val="both"/>
        <w:rPr>
          <w:rFonts w:ascii="Arial" w:hAnsi="Arial" w:cs="Arial"/>
          <w:i/>
          <w:iCs/>
          <w:shd w:val="clear" w:color="auto" w:fill="FFFFFF"/>
        </w:rPr>
      </w:pPr>
      <w:r w:rsidRPr="00A807C3">
        <w:rPr>
          <w:rFonts w:ascii="Arial" w:hAnsi="Arial" w:cs="Arial"/>
          <w:i/>
          <w:iCs/>
          <w:shd w:val="clear" w:color="auto" w:fill="FFFFFF"/>
        </w:rPr>
        <w:t xml:space="preserve">“Sa </w:t>
      </w:r>
      <w:proofErr w:type="spellStart"/>
      <w:r w:rsidRPr="00A807C3">
        <w:rPr>
          <w:rFonts w:ascii="Arial" w:hAnsi="Arial" w:cs="Arial"/>
          <w:i/>
          <w:iCs/>
          <w:shd w:val="clear" w:color="auto" w:fill="FFFFFF"/>
        </w:rPr>
        <w:t>akong</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giingun</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ganina</w:t>
      </w:r>
      <w:proofErr w:type="spellEnd"/>
      <w:r w:rsidRPr="00A807C3">
        <w:rPr>
          <w:rFonts w:ascii="Arial" w:hAnsi="Arial" w:cs="Arial"/>
          <w:i/>
          <w:iCs/>
          <w:shd w:val="clear" w:color="auto" w:fill="FFFFFF"/>
        </w:rPr>
        <w:t xml:space="preserve"> e secured </w:t>
      </w:r>
      <w:proofErr w:type="spellStart"/>
      <w:r w:rsidRPr="00A807C3">
        <w:rPr>
          <w:rFonts w:ascii="Arial" w:hAnsi="Arial" w:cs="Arial"/>
          <w:i/>
          <w:iCs/>
          <w:shd w:val="clear" w:color="auto" w:fill="FFFFFF"/>
        </w:rPr>
        <w:t>jud</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nimo</w:t>
      </w:r>
      <w:proofErr w:type="spellEnd"/>
      <w:r w:rsidRPr="00A807C3">
        <w:rPr>
          <w:rFonts w:ascii="Arial" w:hAnsi="Arial" w:cs="Arial"/>
          <w:i/>
          <w:iCs/>
          <w:shd w:val="clear" w:color="auto" w:fill="FFFFFF"/>
        </w:rPr>
        <w:t xml:space="preserve"> ang </w:t>
      </w:r>
      <w:proofErr w:type="spellStart"/>
      <w:r w:rsidRPr="00A807C3">
        <w:rPr>
          <w:rFonts w:ascii="Arial" w:hAnsi="Arial" w:cs="Arial"/>
          <w:i/>
          <w:iCs/>
          <w:shd w:val="clear" w:color="auto" w:fill="FFFFFF"/>
        </w:rPr>
        <w:t>imong</w:t>
      </w:r>
      <w:proofErr w:type="spellEnd"/>
      <w:r w:rsidRPr="00A807C3">
        <w:rPr>
          <w:rFonts w:ascii="Arial" w:hAnsi="Arial" w:cs="Arial"/>
          <w:i/>
          <w:iCs/>
          <w:shd w:val="clear" w:color="auto" w:fill="FFFFFF"/>
        </w:rPr>
        <w:t xml:space="preserve"> account </w:t>
      </w:r>
      <w:proofErr w:type="spellStart"/>
      <w:r w:rsidRPr="00A807C3">
        <w:rPr>
          <w:rFonts w:ascii="Arial" w:hAnsi="Arial" w:cs="Arial"/>
          <w:i/>
          <w:iCs/>
          <w:shd w:val="clear" w:color="auto" w:fill="FFFFFF"/>
        </w:rPr>
        <w:t>jud</w:t>
      </w:r>
      <w:proofErr w:type="spellEnd"/>
      <w:r w:rsidRPr="00A807C3">
        <w:rPr>
          <w:rFonts w:ascii="Arial" w:hAnsi="Arial" w:cs="Arial"/>
          <w:i/>
          <w:iCs/>
          <w:shd w:val="clear" w:color="auto" w:fill="FFFFFF"/>
        </w:rPr>
        <w:t xml:space="preserve"> para </w:t>
      </w:r>
      <w:proofErr w:type="spellStart"/>
      <w:r w:rsidRPr="00A807C3">
        <w:rPr>
          <w:rFonts w:ascii="Arial" w:hAnsi="Arial" w:cs="Arial"/>
          <w:i/>
          <w:iCs/>
          <w:shd w:val="clear" w:color="auto" w:fill="FFFFFF"/>
        </w:rPr>
        <w:t>dili</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sya</w:t>
      </w:r>
      <w:proofErr w:type="spellEnd"/>
      <w:r w:rsidRPr="00A807C3">
        <w:rPr>
          <w:rFonts w:ascii="Arial" w:hAnsi="Arial" w:cs="Arial"/>
          <w:i/>
          <w:iCs/>
          <w:shd w:val="clear" w:color="auto" w:fill="FFFFFF"/>
        </w:rPr>
        <w:t xml:space="preserve"> ma</w:t>
      </w:r>
      <w:r w:rsidR="00653570" w:rsidRPr="00A807C3">
        <w:rPr>
          <w:rFonts w:ascii="Arial" w:hAnsi="Arial" w:cs="Arial"/>
          <w:i/>
          <w:iCs/>
          <w:shd w:val="clear" w:color="auto" w:fill="FFFFFF"/>
        </w:rPr>
        <w:t xml:space="preserve"> </w:t>
      </w:r>
      <w:r w:rsidRPr="00A807C3">
        <w:rPr>
          <w:rFonts w:ascii="Arial" w:hAnsi="Arial" w:cs="Arial"/>
          <w:i/>
          <w:iCs/>
          <w:shd w:val="clear" w:color="auto" w:fill="FFFFFF"/>
        </w:rPr>
        <w:t xml:space="preserve">hack </w:t>
      </w:r>
      <w:proofErr w:type="spellStart"/>
      <w:r w:rsidRPr="00A807C3">
        <w:rPr>
          <w:rFonts w:ascii="Arial" w:hAnsi="Arial" w:cs="Arial"/>
          <w:i/>
          <w:iCs/>
          <w:shd w:val="clear" w:color="auto" w:fill="FFFFFF"/>
        </w:rPr>
        <w:t>pag</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usab</w:t>
      </w:r>
      <w:proofErr w:type="spellEnd"/>
      <w:r w:rsidRPr="00A807C3">
        <w:rPr>
          <w:rFonts w:ascii="Arial" w:hAnsi="Arial" w:cs="Arial"/>
          <w:i/>
          <w:iCs/>
          <w:shd w:val="clear" w:color="auto" w:fill="FFFFFF"/>
        </w:rPr>
        <w:t>, or etc.”</w:t>
      </w:r>
    </w:p>
    <w:p w14:paraId="2B4FFEA4" w14:textId="77777777" w:rsidR="00B25CF2" w:rsidRPr="00A807C3" w:rsidRDefault="00B25CF2" w:rsidP="00B25CF2">
      <w:pPr>
        <w:ind w:left="720"/>
        <w:jc w:val="both"/>
        <w:rPr>
          <w:rFonts w:ascii="Arial" w:hAnsi="Arial" w:cs="Arial"/>
          <w:shd w:val="clear" w:color="auto" w:fill="FFFFFF"/>
        </w:rPr>
      </w:pPr>
      <w:r w:rsidRPr="00A807C3">
        <w:rPr>
          <w:rFonts w:ascii="Arial" w:hAnsi="Arial" w:cs="Arial"/>
          <w:shd w:val="clear" w:color="auto" w:fill="FFFFFF"/>
        </w:rPr>
        <w:t>(Like I said earlier, you need to secure your privacy to prevent it from happening again.) –P1, L1</w:t>
      </w:r>
    </w:p>
    <w:p w14:paraId="67CBBFA6" w14:textId="77777777" w:rsidR="00071CE6" w:rsidRPr="00A807C3" w:rsidRDefault="00071CE6" w:rsidP="00071CE6">
      <w:pPr>
        <w:jc w:val="both"/>
        <w:rPr>
          <w:rFonts w:ascii="Arial" w:hAnsi="Arial" w:cs="Arial"/>
          <w:shd w:val="clear" w:color="auto" w:fill="FFFFFF"/>
        </w:rPr>
      </w:pPr>
    </w:p>
    <w:p w14:paraId="33279F7B" w14:textId="55DA4A5D" w:rsidR="00B25CF2" w:rsidRPr="00A807C3" w:rsidRDefault="00B25CF2" w:rsidP="00071CE6">
      <w:pPr>
        <w:jc w:val="both"/>
        <w:rPr>
          <w:rFonts w:ascii="Arial" w:hAnsi="Arial" w:cs="Arial"/>
          <w:shd w:val="clear" w:color="auto" w:fill="FFFFFF"/>
        </w:rPr>
      </w:pPr>
      <w:r w:rsidRPr="00A807C3">
        <w:rPr>
          <w:rFonts w:ascii="Arial" w:hAnsi="Arial" w:cs="Arial"/>
          <w:shd w:val="clear" w:color="auto" w:fill="FFFFFF"/>
        </w:rPr>
        <w:t>As noted by Chen and Cheung (2018</w:t>
      </w:r>
      <w:r w:rsidR="00C65BDE" w:rsidRPr="00A807C3">
        <w:rPr>
          <w:rFonts w:ascii="Arial" w:hAnsi="Arial" w:cs="Arial"/>
          <w:shd w:val="clear" w:color="auto" w:fill="FFFFFF"/>
        </w:rPr>
        <w:t xml:space="preserve"> [</w:t>
      </w:r>
      <w:r w:rsidR="00C25926" w:rsidRPr="00A807C3">
        <w:rPr>
          <w:rFonts w:ascii="Arial" w:hAnsi="Arial" w:cs="Arial"/>
          <w:shd w:val="clear" w:color="auto" w:fill="FFFFFF"/>
        </w:rPr>
        <w:t>20</w:t>
      </w:r>
      <w:r w:rsidR="00C65BDE" w:rsidRPr="00A807C3">
        <w:rPr>
          <w:rFonts w:ascii="Arial" w:hAnsi="Arial" w:cs="Arial"/>
          <w:shd w:val="clear" w:color="auto" w:fill="FFFFFF"/>
        </w:rPr>
        <w:t>]</w:t>
      </w:r>
      <w:r w:rsidRPr="00A807C3">
        <w:rPr>
          <w:rFonts w:ascii="Arial" w:hAnsi="Arial" w:cs="Arial"/>
          <w:shd w:val="clear" w:color="auto" w:fill="FFFFFF"/>
        </w:rPr>
        <w:t xml:space="preserve">), individuals’ active engagement in safeguarding their online privacy was a successful approach to minimizing the frequency of privacy breaches. </w:t>
      </w:r>
      <w:r w:rsidRPr="00A807C3">
        <w:rPr>
          <w:rFonts w:ascii="Arial" w:hAnsi="Arial" w:cs="Arial"/>
          <w:b/>
          <w:bCs/>
          <w:shd w:val="clear" w:color="auto" w:fill="FFFFFF"/>
        </w:rPr>
        <w:t>Account and data security</w:t>
      </w:r>
      <w:r w:rsidRPr="00A807C3">
        <w:rPr>
          <w:rFonts w:ascii="Arial" w:hAnsi="Arial" w:cs="Arial"/>
          <w:shd w:val="clear" w:color="auto" w:fill="FFFFFF"/>
        </w:rPr>
        <w:t xml:space="preserve"> </w:t>
      </w:r>
      <w:proofErr w:type="gramStart"/>
      <w:r w:rsidRPr="00A807C3">
        <w:rPr>
          <w:rFonts w:ascii="Arial" w:hAnsi="Arial" w:cs="Arial"/>
          <w:shd w:val="clear" w:color="auto" w:fill="FFFFFF"/>
        </w:rPr>
        <w:t>is</w:t>
      </w:r>
      <w:proofErr w:type="gramEnd"/>
      <w:r w:rsidRPr="00A807C3">
        <w:rPr>
          <w:rFonts w:ascii="Arial" w:hAnsi="Arial" w:cs="Arial"/>
          <w:shd w:val="clear" w:color="auto" w:fill="FFFFFF"/>
        </w:rPr>
        <w:t xml:space="preserve"> defined as the use of digital technologies and related behaviors to enhance account security, including the use of two-factor authentication, configuration for recovery, account deletions, and proactive contests for anomalous behavior. Participant</w:t>
      </w:r>
      <w:r w:rsidR="00C0519B" w:rsidRPr="00A807C3">
        <w:rPr>
          <w:rFonts w:ascii="Arial" w:hAnsi="Arial" w:cs="Arial"/>
          <w:shd w:val="clear" w:color="auto" w:fill="FFFFFF"/>
        </w:rPr>
        <w:t xml:space="preserve"> </w:t>
      </w:r>
      <w:r w:rsidRPr="00A807C3">
        <w:rPr>
          <w:rFonts w:ascii="Arial" w:hAnsi="Arial" w:cs="Arial"/>
          <w:shd w:val="clear" w:color="auto" w:fill="FFFFFF"/>
        </w:rPr>
        <w:t>7 cited this as a reference:</w:t>
      </w:r>
    </w:p>
    <w:p w14:paraId="3CE4277F" w14:textId="77777777" w:rsidR="00071CE6" w:rsidRPr="00A807C3" w:rsidRDefault="00071CE6" w:rsidP="00071CE6">
      <w:pPr>
        <w:jc w:val="both"/>
        <w:rPr>
          <w:rFonts w:ascii="Arial" w:hAnsi="Arial" w:cs="Arial"/>
          <w:shd w:val="clear" w:color="auto" w:fill="FFFFFF"/>
        </w:rPr>
      </w:pPr>
    </w:p>
    <w:p w14:paraId="4199D750" w14:textId="3BF188F1" w:rsidR="00B25CF2" w:rsidRPr="00A807C3" w:rsidRDefault="00B25CF2" w:rsidP="00B25CF2">
      <w:pPr>
        <w:ind w:left="720"/>
        <w:jc w:val="both"/>
        <w:rPr>
          <w:rFonts w:ascii="Arial" w:hAnsi="Arial" w:cs="Arial"/>
          <w:i/>
          <w:iCs/>
          <w:shd w:val="clear" w:color="auto" w:fill="FFFFFF"/>
        </w:rPr>
      </w:pPr>
      <w:r w:rsidRPr="00A807C3">
        <w:rPr>
          <w:rFonts w:ascii="Arial" w:hAnsi="Arial" w:cs="Arial"/>
          <w:i/>
          <w:iCs/>
          <w:shd w:val="clear" w:color="auto" w:fill="FFFFFF"/>
        </w:rPr>
        <w:t>“</w:t>
      </w:r>
      <w:proofErr w:type="spellStart"/>
      <w:r w:rsidRPr="00A807C3">
        <w:rPr>
          <w:rFonts w:ascii="Arial" w:hAnsi="Arial" w:cs="Arial"/>
          <w:i/>
          <w:iCs/>
          <w:shd w:val="clear" w:color="auto" w:fill="FFFFFF"/>
        </w:rPr>
        <w:t>Katung</w:t>
      </w:r>
      <w:proofErr w:type="spellEnd"/>
      <w:r w:rsidRPr="00A807C3">
        <w:rPr>
          <w:rFonts w:ascii="Arial" w:hAnsi="Arial" w:cs="Arial"/>
          <w:i/>
          <w:iCs/>
          <w:shd w:val="clear" w:color="auto" w:fill="FFFFFF"/>
        </w:rPr>
        <w:t xml:space="preserve"> last </w:t>
      </w:r>
      <w:proofErr w:type="spellStart"/>
      <w:r w:rsidRPr="00A807C3">
        <w:rPr>
          <w:rFonts w:ascii="Arial" w:hAnsi="Arial" w:cs="Arial"/>
          <w:i/>
          <w:iCs/>
          <w:shd w:val="clear" w:color="auto" w:fill="FFFFFF"/>
        </w:rPr>
        <w:t>nako</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nga</w:t>
      </w:r>
      <w:proofErr w:type="spellEnd"/>
      <w:r w:rsidRPr="00A807C3">
        <w:rPr>
          <w:rFonts w:ascii="Arial" w:hAnsi="Arial" w:cs="Arial"/>
          <w:i/>
          <w:iCs/>
          <w:shd w:val="clear" w:color="auto" w:fill="FFFFFF"/>
        </w:rPr>
        <w:t xml:space="preserve"> account kay </w:t>
      </w:r>
      <w:proofErr w:type="spellStart"/>
      <w:r w:rsidRPr="00A807C3">
        <w:rPr>
          <w:rFonts w:ascii="Arial" w:hAnsi="Arial" w:cs="Arial"/>
          <w:i/>
          <w:iCs/>
          <w:shd w:val="clear" w:color="auto" w:fill="FFFFFF"/>
        </w:rPr>
        <w:t>gi</w:t>
      </w:r>
      <w:proofErr w:type="spellEnd"/>
      <w:r w:rsidRPr="00A807C3">
        <w:rPr>
          <w:rFonts w:ascii="Arial" w:hAnsi="Arial" w:cs="Arial"/>
          <w:i/>
          <w:iCs/>
          <w:shd w:val="clear" w:color="auto" w:fill="FFFFFF"/>
        </w:rPr>
        <w:t xml:space="preserve"> de</w:t>
      </w:r>
      <w:r w:rsidR="00C0519B" w:rsidRPr="00A807C3">
        <w:rPr>
          <w:rFonts w:ascii="Arial" w:hAnsi="Arial" w:cs="Arial"/>
          <w:i/>
          <w:iCs/>
          <w:shd w:val="clear" w:color="auto" w:fill="FFFFFF"/>
        </w:rPr>
        <w:t>lete</w:t>
      </w:r>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nako</w:t>
      </w:r>
      <w:proofErr w:type="spellEnd"/>
      <w:r w:rsidRPr="00A807C3">
        <w:rPr>
          <w:rFonts w:ascii="Arial" w:hAnsi="Arial" w:cs="Arial"/>
          <w:i/>
          <w:iCs/>
          <w:shd w:val="clear" w:color="auto" w:fill="FFFFFF"/>
        </w:rPr>
        <w:t xml:space="preserve"> to </w:t>
      </w:r>
      <w:proofErr w:type="spellStart"/>
      <w:r w:rsidRPr="00A807C3">
        <w:rPr>
          <w:rFonts w:ascii="Arial" w:hAnsi="Arial" w:cs="Arial"/>
          <w:i/>
          <w:iCs/>
          <w:shd w:val="clear" w:color="auto" w:fill="FFFFFF"/>
        </w:rPr>
        <w:t>tapos</w:t>
      </w:r>
      <w:proofErr w:type="spellEnd"/>
      <w:r w:rsidRPr="00A807C3">
        <w:rPr>
          <w:rFonts w:ascii="Arial" w:hAnsi="Arial" w:cs="Arial"/>
          <w:i/>
          <w:iCs/>
          <w:shd w:val="clear" w:color="auto" w:fill="FFFFFF"/>
        </w:rPr>
        <w:t xml:space="preserve"> nag </w:t>
      </w:r>
      <w:proofErr w:type="spellStart"/>
      <w:r w:rsidRPr="00A807C3">
        <w:rPr>
          <w:rFonts w:ascii="Arial" w:hAnsi="Arial" w:cs="Arial"/>
          <w:i/>
          <w:iCs/>
          <w:shd w:val="clear" w:color="auto" w:fill="FFFFFF"/>
        </w:rPr>
        <w:t>buhat</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kog</w:t>
      </w:r>
      <w:proofErr w:type="spellEnd"/>
      <w:r w:rsidRPr="00A807C3">
        <w:rPr>
          <w:rFonts w:ascii="Arial" w:hAnsi="Arial" w:cs="Arial"/>
          <w:i/>
          <w:iCs/>
          <w:shd w:val="clear" w:color="auto" w:fill="FFFFFF"/>
        </w:rPr>
        <w:t xml:space="preserve"> bag-o </w:t>
      </w:r>
      <w:proofErr w:type="spellStart"/>
      <w:r w:rsidRPr="00A807C3">
        <w:rPr>
          <w:rFonts w:ascii="Arial" w:hAnsi="Arial" w:cs="Arial"/>
          <w:i/>
          <w:iCs/>
          <w:shd w:val="clear" w:color="auto" w:fill="FFFFFF"/>
        </w:rPr>
        <w:t>nga</w:t>
      </w:r>
      <w:proofErr w:type="spellEnd"/>
      <w:r w:rsidRPr="00A807C3">
        <w:rPr>
          <w:rFonts w:ascii="Arial" w:hAnsi="Arial" w:cs="Arial"/>
          <w:i/>
          <w:iCs/>
          <w:shd w:val="clear" w:color="auto" w:fill="FFFFFF"/>
        </w:rPr>
        <w:t xml:space="preserve"> account </w:t>
      </w:r>
      <w:proofErr w:type="spellStart"/>
      <w:r w:rsidRPr="00A807C3">
        <w:rPr>
          <w:rFonts w:ascii="Arial" w:hAnsi="Arial" w:cs="Arial"/>
          <w:i/>
          <w:iCs/>
          <w:shd w:val="clear" w:color="auto" w:fill="FFFFFF"/>
        </w:rPr>
        <w:t>tapos</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akoa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siyang</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gi</w:t>
      </w:r>
      <w:proofErr w:type="spellEnd"/>
      <w:r w:rsidRPr="00A807C3">
        <w:rPr>
          <w:rFonts w:ascii="Arial" w:hAnsi="Arial" w:cs="Arial"/>
          <w:i/>
          <w:iCs/>
          <w:shd w:val="clear" w:color="auto" w:fill="FFFFFF"/>
        </w:rPr>
        <w:t xml:space="preserve"> block </w:t>
      </w:r>
      <w:proofErr w:type="spellStart"/>
      <w:r w:rsidRPr="00A807C3">
        <w:rPr>
          <w:rFonts w:ascii="Arial" w:hAnsi="Arial" w:cs="Arial"/>
          <w:i/>
          <w:iCs/>
          <w:shd w:val="clear" w:color="auto" w:fill="FFFFFF"/>
        </w:rPr>
        <w:t>daan</w:t>
      </w:r>
      <w:proofErr w:type="spellEnd"/>
      <w:r w:rsidRPr="00A807C3">
        <w:rPr>
          <w:rFonts w:ascii="Arial" w:hAnsi="Arial" w:cs="Arial"/>
          <w:i/>
          <w:iCs/>
          <w:shd w:val="clear" w:color="auto" w:fill="FFFFFF"/>
        </w:rPr>
        <w:t xml:space="preserve"> para </w:t>
      </w:r>
      <w:proofErr w:type="spellStart"/>
      <w:r w:rsidRPr="00A807C3">
        <w:rPr>
          <w:rFonts w:ascii="Arial" w:hAnsi="Arial" w:cs="Arial"/>
          <w:i/>
          <w:iCs/>
          <w:shd w:val="clear" w:color="auto" w:fill="FFFFFF"/>
        </w:rPr>
        <w:t>dili</w:t>
      </w:r>
      <w:proofErr w:type="spellEnd"/>
      <w:r w:rsidRPr="00A807C3">
        <w:rPr>
          <w:rFonts w:ascii="Arial" w:hAnsi="Arial" w:cs="Arial"/>
          <w:i/>
          <w:iCs/>
          <w:shd w:val="clear" w:color="auto" w:fill="FFFFFF"/>
        </w:rPr>
        <w:t xml:space="preserve"> ko </w:t>
      </w:r>
      <w:proofErr w:type="spellStart"/>
      <w:r w:rsidRPr="00A807C3">
        <w:rPr>
          <w:rFonts w:ascii="Arial" w:hAnsi="Arial" w:cs="Arial"/>
          <w:i/>
          <w:iCs/>
          <w:shd w:val="clear" w:color="auto" w:fill="FFFFFF"/>
        </w:rPr>
        <w:t>niya</w:t>
      </w:r>
      <w:proofErr w:type="spellEnd"/>
      <w:r w:rsidRPr="00A807C3">
        <w:rPr>
          <w:rFonts w:ascii="Arial" w:hAnsi="Arial" w:cs="Arial"/>
          <w:i/>
          <w:iCs/>
          <w:shd w:val="clear" w:color="auto" w:fill="FFFFFF"/>
        </w:rPr>
        <w:t xml:space="preserve"> ma track.”</w:t>
      </w:r>
    </w:p>
    <w:p w14:paraId="45E5FF17" w14:textId="77777777" w:rsidR="00B25CF2" w:rsidRPr="00A807C3" w:rsidRDefault="00B25CF2" w:rsidP="00B25CF2">
      <w:pPr>
        <w:ind w:left="720"/>
        <w:jc w:val="both"/>
        <w:rPr>
          <w:rFonts w:ascii="Arial" w:hAnsi="Arial" w:cs="Arial"/>
          <w:i/>
          <w:iCs/>
          <w:shd w:val="clear" w:color="auto" w:fill="FFFFFF"/>
        </w:rPr>
      </w:pPr>
      <w:r w:rsidRPr="00A807C3">
        <w:rPr>
          <w:rFonts w:ascii="Arial" w:hAnsi="Arial" w:cs="Arial"/>
          <w:shd w:val="clear" w:color="auto" w:fill="FFFFFF"/>
        </w:rPr>
        <w:t>(My last account, I deactivated it, then I created a new one and blocked them right away so that they would not be able to track me.) –P7, L1</w:t>
      </w:r>
    </w:p>
    <w:p w14:paraId="6DACAF03" w14:textId="77777777" w:rsidR="00071CE6" w:rsidRPr="00A807C3" w:rsidRDefault="00071CE6" w:rsidP="00071CE6">
      <w:pPr>
        <w:jc w:val="both"/>
        <w:rPr>
          <w:rFonts w:ascii="Arial" w:hAnsi="Arial" w:cs="Arial"/>
          <w:shd w:val="clear" w:color="auto" w:fill="FFFFFF"/>
        </w:rPr>
      </w:pPr>
    </w:p>
    <w:p w14:paraId="49B8D300" w14:textId="37DB06D8" w:rsidR="00B25CF2" w:rsidRPr="00A807C3" w:rsidRDefault="00B25CF2" w:rsidP="00071CE6">
      <w:pPr>
        <w:jc w:val="both"/>
        <w:rPr>
          <w:rFonts w:ascii="Arial" w:hAnsi="Arial" w:cs="Arial"/>
          <w:shd w:val="clear" w:color="auto" w:fill="FFFFFF"/>
        </w:rPr>
      </w:pPr>
      <w:r w:rsidRPr="00A807C3">
        <w:rPr>
          <w:rFonts w:ascii="Arial" w:hAnsi="Arial" w:cs="Arial"/>
        </w:rPr>
        <w:t>Protecting oneself from privacy violations is seen as a critical component of individual effort in ensuring online privacy data; hence, strategies have explored the ability to enhance individuals' effort (Chen et al., 2023</w:t>
      </w:r>
      <w:r w:rsidR="00C65BDE" w:rsidRPr="00A807C3">
        <w:rPr>
          <w:rFonts w:ascii="Arial" w:hAnsi="Arial" w:cs="Arial"/>
        </w:rPr>
        <w:t xml:space="preserve"> [</w:t>
      </w:r>
      <w:r w:rsidR="00697830" w:rsidRPr="00A807C3">
        <w:rPr>
          <w:rFonts w:ascii="Arial" w:hAnsi="Arial" w:cs="Arial"/>
        </w:rPr>
        <w:t>4</w:t>
      </w:r>
      <w:r w:rsidR="00C25926" w:rsidRPr="00A807C3">
        <w:rPr>
          <w:rFonts w:ascii="Arial" w:hAnsi="Arial" w:cs="Arial"/>
        </w:rPr>
        <w:t>6</w:t>
      </w:r>
      <w:r w:rsidR="00C65BDE" w:rsidRPr="00A807C3">
        <w:rPr>
          <w:rFonts w:ascii="Arial" w:hAnsi="Arial" w:cs="Arial"/>
        </w:rPr>
        <w:t>]</w:t>
      </w:r>
      <w:r w:rsidRPr="00A807C3">
        <w:rPr>
          <w:rFonts w:ascii="Arial" w:hAnsi="Arial" w:cs="Arial"/>
        </w:rPr>
        <w:t xml:space="preserve">). Lastly, </w:t>
      </w:r>
      <w:r w:rsidRPr="00A807C3">
        <w:rPr>
          <w:rFonts w:ascii="Arial" w:hAnsi="Arial" w:cs="Arial"/>
          <w:b/>
          <w:bCs/>
          <w:shd w:val="clear" w:color="auto" w:fill="FFFFFF"/>
        </w:rPr>
        <w:t>privacy settings and content control</w:t>
      </w:r>
      <w:r w:rsidRPr="00A807C3">
        <w:rPr>
          <w:rFonts w:ascii="Arial" w:hAnsi="Arial" w:cs="Arial"/>
          <w:shd w:val="clear" w:color="auto" w:fill="FFFFFF"/>
        </w:rPr>
        <w:t xml:space="preserve"> refer to authoritative platform functions controlling visibility, restricting access to personal information, and hiding sensitive information. Participant 10 </w:t>
      </w:r>
      <w:r w:rsidR="00C0519B" w:rsidRPr="00A807C3">
        <w:rPr>
          <w:rFonts w:ascii="Arial" w:hAnsi="Arial" w:cs="Arial"/>
          <w:shd w:val="clear" w:color="auto" w:fill="FFFFFF"/>
        </w:rPr>
        <w:t xml:space="preserve">cited this as </w:t>
      </w:r>
      <w:r w:rsidRPr="00A807C3">
        <w:rPr>
          <w:rFonts w:ascii="Arial" w:hAnsi="Arial" w:cs="Arial"/>
          <w:shd w:val="clear" w:color="auto" w:fill="FFFFFF"/>
        </w:rPr>
        <w:t>evidence:</w:t>
      </w:r>
    </w:p>
    <w:p w14:paraId="6F51C7AA" w14:textId="77777777" w:rsidR="00071CE6" w:rsidRPr="00A807C3" w:rsidRDefault="00071CE6" w:rsidP="00071CE6">
      <w:pPr>
        <w:jc w:val="both"/>
        <w:rPr>
          <w:rFonts w:ascii="Arial" w:hAnsi="Arial" w:cs="Arial"/>
          <w:shd w:val="clear" w:color="auto" w:fill="FFFFFF"/>
        </w:rPr>
      </w:pPr>
    </w:p>
    <w:p w14:paraId="528390CC" w14:textId="77777777" w:rsidR="00B25CF2" w:rsidRPr="00A807C3" w:rsidRDefault="00B25CF2" w:rsidP="00B25CF2">
      <w:pPr>
        <w:ind w:left="720"/>
        <w:jc w:val="both"/>
        <w:rPr>
          <w:rFonts w:ascii="Arial" w:hAnsi="Arial" w:cs="Arial"/>
          <w:shd w:val="clear" w:color="auto" w:fill="FFFFFF"/>
        </w:rPr>
      </w:pPr>
      <w:r w:rsidRPr="00A807C3">
        <w:rPr>
          <w:rFonts w:ascii="Arial" w:hAnsi="Arial" w:cs="Arial"/>
          <w:i/>
          <w:iCs/>
          <w:shd w:val="clear" w:color="auto" w:fill="FFFFFF"/>
        </w:rPr>
        <w:t xml:space="preserve">“Nag lock profile ko, kay para </w:t>
      </w:r>
      <w:proofErr w:type="spellStart"/>
      <w:r w:rsidRPr="00A807C3">
        <w:rPr>
          <w:rFonts w:ascii="Arial" w:hAnsi="Arial" w:cs="Arial"/>
          <w:i/>
          <w:iCs/>
          <w:shd w:val="clear" w:color="auto" w:fill="FFFFFF"/>
        </w:rPr>
        <w:t>sa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uban</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nga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dili</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nila</w:t>
      </w:r>
      <w:proofErr w:type="spellEnd"/>
      <w:r w:rsidRPr="00A807C3">
        <w:rPr>
          <w:rFonts w:ascii="Arial" w:hAnsi="Arial" w:cs="Arial"/>
          <w:i/>
          <w:iCs/>
          <w:shd w:val="clear" w:color="auto" w:fill="FFFFFF"/>
        </w:rPr>
        <w:t xml:space="preserve"> ma access </w:t>
      </w:r>
      <w:proofErr w:type="spellStart"/>
      <w:r w:rsidRPr="00A807C3">
        <w:rPr>
          <w:rFonts w:ascii="Arial" w:hAnsi="Arial" w:cs="Arial"/>
          <w:i/>
          <w:iCs/>
          <w:shd w:val="clear" w:color="auto" w:fill="FFFFFF"/>
        </w:rPr>
        <w:t>dayun</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imuhang</w:t>
      </w:r>
      <w:proofErr w:type="spellEnd"/>
      <w:r w:rsidRPr="00A807C3">
        <w:rPr>
          <w:rFonts w:ascii="Arial" w:hAnsi="Arial" w:cs="Arial"/>
          <w:i/>
          <w:iCs/>
          <w:shd w:val="clear" w:color="auto" w:fill="FFFFFF"/>
        </w:rPr>
        <w:t xml:space="preserve"> profile </w:t>
      </w:r>
      <w:proofErr w:type="spellStart"/>
      <w:r w:rsidRPr="00A807C3">
        <w:rPr>
          <w:rFonts w:ascii="Arial" w:hAnsi="Arial" w:cs="Arial"/>
          <w:i/>
          <w:iCs/>
          <w:shd w:val="clear" w:color="auto" w:fill="FFFFFF"/>
        </w:rPr>
        <w:t>bitaw</w:t>
      </w:r>
      <w:proofErr w:type="spellEnd"/>
      <w:r w:rsidRPr="00A807C3">
        <w:rPr>
          <w:rFonts w:ascii="Arial" w:hAnsi="Arial" w:cs="Arial"/>
          <w:i/>
          <w:iCs/>
          <w:shd w:val="clear" w:color="auto" w:fill="FFFFFF"/>
        </w:rPr>
        <w:t xml:space="preserve"> only the person </w:t>
      </w:r>
      <w:proofErr w:type="spellStart"/>
      <w:r w:rsidRPr="00A807C3">
        <w:rPr>
          <w:rFonts w:ascii="Arial" w:hAnsi="Arial" w:cs="Arial"/>
          <w:i/>
          <w:iCs/>
          <w:shd w:val="clear" w:color="auto" w:fill="FFFFFF"/>
        </w:rPr>
        <w:t>nga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gi</w:t>
      </w:r>
      <w:proofErr w:type="spellEnd"/>
      <w:r w:rsidRPr="00A807C3">
        <w:rPr>
          <w:rFonts w:ascii="Arial" w:hAnsi="Arial" w:cs="Arial"/>
          <w:i/>
          <w:iCs/>
          <w:shd w:val="clear" w:color="auto" w:fill="FFFFFF"/>
        </w:rPr>
        <w:t xml:space="preserve"> allow </w:t>
      </w:r>
      <w:proofErr w:type="spellStart"/>
      <w:r w:rsidRPr="00A807C3">
        <w:rPr>
          <w:rFonts w:ascii="Arial" w:hAnsi="Arial" w:cs="Arial"/>
          <w:i/>
          <w:iCs/>
          <w:shd w:val="clear" w:color="auto" w:fill="FFFFFF"/>
        </w:rPr>
        <w:t>mo</w:t>
      </w:r>
      <w:proofErr w:type="spellEnd"/>
      <w:r w:rsidRPr="00A807C3">
        <w:rPr>
          <w:rFonts w:ascii="Arial" w:hAnsi="Arial" w:cs="Arial"/>
          <w:i/>
          <w:iCs/>
          <w:shd w:val="clear" w:color="auto" w:fill="FFFFFF"/>
        </w:rPr>
        <w:t xml:space="preserve"> or friends </w:t>
      </w:r>
      <w:proofErr w:type="spellStart"/>
      <w:r w:rsidRPr="00A807C3">
        <w:rPr>
          <w:rFonts w:ascii="Arial" w:hAnsi="Arial" w:cs="Arial"/>
          <w:i/>
          <w:iCs/>
          <w:shd w:val="clear" w:color="auto" w:fill="FFFFFF"/>
        </w:rPr>
        <w:t>nimo</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nga</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masaligan</w:t>
      </w:r>
      <w:proofErr w:type="spellEnd"/>
      <w:r w:rsidRPr="00A807C3">
        <w:rPr>
          <w:rFonts w:ascii="Arial" w:hAnsi="Arial" w:cs="Arial"/>
          <w:i/>
          <w:iCs/>
          <w:shd w:val="clear" w:color="auto" w:fill="FFFFFF"/>
        </w:rPr>
        <w:t xml:space="preserve"> </w:t>
      </w:r>
      <w:proofErr w:type="spellStart"/>
      <w:r w:rsidRPr="00A807C3">
        <w:rPr>
          <w:rFonts w:ascii="Arial" w:hAnsi="Arial" w:cs="Arial"/>
          <w:i/>
          <w:iCs/>
          <w:shd w:val="clear" w:color="auto" w:fill="FFFFFF"/>
        </w:rPr>
        <w:t>nimo</w:t>
      </w:r>
      <w:proofErr w:type="spellEnd"/>
      <w:r w:rsidRPr="00A807C3">
        <w:rPr>
          <w:rFonts w:ascii="Arial" w:hAnsi="Arial" w:cs="Arial"/>
          <w:i/>
          <w:iCs/>
          <w:shd w:val="clear" w:color="auto" w:fill="FFFFFF"/>
        </w:rPr>
        <w:t>.”</w:t>
      </w:r>
    </w:p>
    <w:p w14:paraId="1C56CE3C" w14:textId="77777777" w:rsidR="00B25CF2" w:rsidRPr="00A807C3" w:rsidRDefault="00B25CF2" w:rsidP="00B25CF2">
      <w:pPr>
        <w:ind w:left="720"/>
        <w:jc w:val="both"/>
        <w:rPr>
          <w:rFonts w:ascii="Arial" w:hAnsi="Arial" w:cs="Arial"/>
          <w:shd w:val="clear" w:color="auto" w:fill="FFFFFF"/>
        </w:rPr>
      </w:pPr>
      <w:r w:rsidRPr="00A807C3">
        <w:rPr>
          <w:rFonts w:ascii="Arial" w:hAnsi="Arial" w:cs="Arial"/>
          <w:shd w:val="clear" w:color="auto" w:fill="FFFFFF"/>
        </w:rPr>
        <w:t>(I did lock my profile so that other people cannot access it unless I allow them or if they are my trusted friends.) –P10, L2</w:t>
      </w:r>
    </w:p>
    <w:p w14:paraId="17444396" w14:textId="77777777" w:rsidR="00C0519B" w:rsidRPr="00A807C3" w:rsidRDefault="00C0519B" w:rsidP="00071CE6">
      <w:pPr>
        <w:jc w:val="both"/>
        <w:rPr>
          <w:rFonts w:ascii="Arial" w:hAnsi="Arial" w:cs="Arial"/>
          <w:shd w:val="clear" w:color="auto" w:fill="FFFFFF"/>
        </w:rPr>
      </w:pPr>
    </w:p>
    <w:p w14:paraId="6C3206EB" w14:textId="1773FE44" w:rsidR="00B25CF2" w:rsidRPr="00A807C3" w:rsidRDefault="00B25CF2" w:rsidP="00071CE6">
      <w:pPr>
        <w:jc w:val="both"/>
        <w:rPr>
          <w:rFonts w:ascii="Arial" w:hAnsi="Arial" w:cs="Arial"/>
          <w:shd w:val="clear" w:color="auto" w:fill="FFFFFF"/>
        </w:rPr>
      </w:pPr>
      <w:r w:rsidRPr="00A807C3">
        <w:rPr>
          <w:rFonts w:ascii="Arial" w:hAnsi="Arial" w:cs="Arial"/>
          <w:shd w:val="clear" w:color="auto" w:fill="FFFFFF"/>
        </w:rPr>
        <w:t>This subtheme supports the notion of "networked privacy" introduced by Marwick and Boyd (2014</w:t>
      </w:r>
      <w:r w:rsidR="00C65BDE" w:rsidRPr="00A807C3">
        <w:rPr>
          <w:rFonts w:ascii="Arial" w:hAnsi="Arial" w:cs="Arial"/>
          <w:shd w:val="clear" w:color="auto" w:fill="FFFFFF"/>
        </w:rPr>
        <w:t xml:space="preserve"> [</w:t>
      </w:r>
      <w:r w:rsidR="00697830" w:rsidRPr="00A807C3">
        <w:rPr>
          <w:rFonts w:ascii="Arial" w:hAnsi="Arial" w:cs="Arial"/>
          <w:shd w:val="clear" w:color="auto" w:fill="FFFFFF"/>
        </w:rPr>
        <w:t>4</w:t>
      </w:r>
      <w:r w:rsidR="00C25926" w:rsidRPr="00A807C3">
        <w:rPr>
          <w:rFonts w:ascii="Arial" w:hAnsi="Arial" w:cs="Arial"/>
          <w:shd w:val="clear" w:color="auto" w:fill="FFFFFF"/>
        </w:rPr>
        <w:t>7</w:t>
      </w:r>
      <w:r w:rsidR="00C65BDE" w:rsidRPr="00A807C3">
        <w:rPr>
          <w:rFonts w:ascii="Arial" w:hAnsi="Arial" w:cs="Arial"/>
          <w:shd w:val="clear" w:color="auto" w:fill="FFFFFF"/>
        </w:rPr>
        <w:t>]</w:t>
      </w:r>
      <w:r w:rsidRPr="00A807C3">
        <w:rPr>
          <w:rFonts w:ascii="Arial" w:hAnsi="Arial" w:cs="Arial"/>
          <w:shd w:val="clear" w:color="auto" w:fill="FFFFFF"/>
        </w:rPr>
        <w:t xml:space="preserve">), where users actively negotiate the boundaries of sharing based on the context, platform tools, and perceived risks. </w:t>
      </w:r>
    </w:p>
    <w:p w14:paraId="58271620" w14:textId="77777777" w:rsidR="00B25CF2" w:rsidRPr="00697830" w:rsidRDefault="00B25CF2" w:rsidP="00B25CF2">
      <w:pPr>
        <w:jc w:val="both"/>
        <w:rPr>
          <w:rFonts w:ascii="Arial" w:hAnsi="Arial" w:cs="Arial"/>
          <w:b/>
          <w:bCs/>
          <w:color w:val="000000" w:themeColor="text1"/>
        </w:rPr>
      </w:pPr>
    </w:p>
    <w:p w14:paraId="3F2D539D" w14:textId="0882AA47" w:rsidR="00B01FCD" w:rsidRDefault="00000F8F" w:rsidP="00441B6F">
      <w:pPr>
        <w:pStyle w:val="ConcHead"/>
        <w:spacing w:after="0"/>
        <w:jc w:val="both"/>
        <w:rPr>
          <w:rFonts w:ascii="Arial" w:hAnsi="Arial" w:cs="Arial"/>
        </w:rPr>
      </w:pPr>
      <w:r>
        <w:rPr>
          <w:rFonts w:ascii="Arial" w:hAnsi="Arial" w:cs="Arial"/>
        </w:rPr>
        <w:t xml:space="preserve">4. </w:t>
      </w:r>
      <w:r w:rsidR="00071CE6">
        <w:rPr>
          <w:rFonts w:ascii="Arial" w:hAnsi="Arial" w:cs="Arial"/>
        </w:rPr>
        <w:t>SUMMARY</w:t>
      </w:r>
      <w:r w:rsidR="00AA1131">
        <w:rPr>
          <w:rFonts w:ascii="Arial" w:hAnsi="Arial" w:cs="Arial"/>
        </w:rPr>
        <w:t xml:space="preserve"> &amp; CONCLUSION</w:t>
      </w:r>
    </w:p>
    <w:p w14:paraId="48ED773D" w14:textId="77777777" w:rsidR="00790ADA" w:rsidRPr="00FB3A86" w:rsidRDefault="00790ADA" w:rsidP="00441B6F">
      <w:pPr>
        <w:pStyle w:val="ConcHead"/>
        <w:spacing w:after="0"/>
        <w:jc w:val="both"/>
        <w:rPr>
          <w:rFonts w:ascii="Arial" w:hAnsi="Arial" w:cs="Arial"/>
        </w:rPr>
      </w:pPr>
    </w:p>
    <w:p w14:paraId="59044AC2" w14:textId="059069CB" w:rsidR="00B01FCD" w:rsidRDefault="00071CE6" w:rsidP="00441B6F">
      <w:pPr>
        <w:pStyle w:val="Body"/>
        <w:spacing w:after="0"/>
        <w:rPr>
          <w:rFonts w:ascii="Arial" w:hAnsi="Arial" w:cs="Arial"/>
        </w:rPr>
      </w:pPr>
      <w:r w:rsidRPr="00071CE6">
        <w:rPr>
          <w:rFonts w:ascii="Arial" w:hAnsi="Arial" w:cs="Arial"/>
        </w:rPr>
        <w:t xml:space="preserve">This study employed the relationships between college students in </w:t>
      </w:r>
      <w:proofErr w:type="spellStart"/>
      <w:r w:rsidRPr="00071CE6">
        <w:rPr>
          <w:rFonts w:ascii="Arial" w:hAnsi="Arial" w:cs="Arial"/>
        </w:rPr>
        <w:t>Digos</w:t>
      </w:r>
      <w:proofErr w:type="spellEnd"/>
      <w:r w:rsidRPr="00071CE6">
        <w:rPr>
          <w:rFonts w:ascii="Arial" w:hAnsi="Arial" w:cs="Arial"/>
        </w:rPr>
        <w:t xml:space="preserve"> City, Philippines, and their use of social media was analyzed in relation to three research questions: (1) What are the privacy concerns experienced by the participants, (2) How do these risks affect their lives, and (3) What do the participants employ. Findings related to the first research question and its corresponding theme and sub-themes revealed that students commonly experienced unauthorized account access and personal information exposure.</w:t>
      </w:r>
      <w:r w:rsidR="00556B95">
        <w:rPr>
          <w:rFonts w:ascii="Arial" w:hAnsi="Arial" w:cs="Arial"/>
        </w:rPr>
        <w:t xml:space="preserve"> </w:t>
      </w:r>
      <w:r w:rsidRPr="00071CE6">
        <w:rPr>
          <w:rFonts w:ascii="Arial" w:hAnsi="Arial" w:cs="Arial"/>
        </w:rPr>
        <w:t xml:space="preserve">The second research question and associated theme highlighted the psychological, educational, and social consequences of privacy violations, manifested as mental health problems, poor academic achievement, and cases of social isolation. For the third research question, a study has established that in response to the intrusion of privacy, students employ different coping mechanisms- from proactive to reactive. Such mechanisms include emotional control, deliberate downgrading of social media activities, and enhancing countermeasures toward privacy with activities such as digital security enhancement and increased caution when online. </w:t>
      </w:r>
    </w:p>
    <w:p w14:paraId="103751A3" w14:textId="3543993B" w:rsidR="00374A35" w:rsidRDefault="00374A35" w:rsidP="00441B6F">
      <w:pPr>
        <w:pStyle w:val="Body"/>
        <w:spacing w:after="0"/>
        <w:rPr>
          <w:rFonts w:ascii="Arial" w:hAnsi="Arial" w:cs="Arial"/>
        </w:rPr>
      </w:pPr>
    </w:p>
    <w:p w14:paraId="7D5A3D0E" w14:textId="578A405C" w:rsidR="00374A35" w:rsidRPr="00374A35" w:rsidRDefault="00374A35" w:rsidP="00441B6F">
      <w:pPr>
        <w:pStyle w:val="Body"/>
        <w:spacing w:after="0"/>
        <w:rPr>
          <w:rFonts w:ascii="Arial" w:hAnsi="Arial" w:cs="Arial"/>
          <w:b/>
        </w:rPr>
      </w:pPr>
      <w:r w:rsidRPr="00374A35">
        <w:rPr>
          <w:rFonts w:ascii="Arial" w:hAnsi="Arial" w:cs="Arial"/>
          <w:b/>
        </w:rPr>
        <w:lastRenderedPageBreak/>
        <w:t xml:space="preserve">Ethical Approval: </w:t>
      </w:r>
    </w:p>
    <w:p w14:paraId="6DD3F7A4" w14:textId="77777777" w:rsidR="00374A35" w:rsidRDefault="00374A35" w:rsidP="00441B6F">
      <w:pPr>
        <w:pStyle w:val="Body"/>
        <w:spacing w:after="0"/>
        <w:rPr>
          <w:rFonts w:ascii="Arial" w:hAnsi="Arial" w:cs="Arial"/>
        </w:rPr>
      </w:pPr>
    </w:p>
    <w:p w14:paraId="6BF45878" w14:textId="59A91E93" w:rsidR="00374A35" w:rsidRDefault="00374A35" w:rsidP="00441B6F">
      <w:pPr>
        <w:pStyle w:val="Body"/>
        <w:spacing w:after="0"/>
        <w:rPr>
          <w:rFonts w:ascii="Arial" w:hAnsi="Arial" w:cs="Arial"/>
        </w:rPr>
      </w:pPr>
      <w:r w:rsidRPr="00374A35">
        <w:rPr>
          <w:rFonts w:ascii="Arial" w:hAnsi="Arial" w:cs="Arial"/>
        </w:rPr>
        <w:t>Before the data gathering, researchers sought formal approval from the Research Facilitator, Research Adviser and Research Coordinator.</w:t>
      </w:r>
      <w:r w:rsidRPr="00374A35">
        <w:t xml:space="preserve"> </w:t>
      </w:r>
      <w:r w:rsidRPr="00374A35">
        <w:rPr>
          <w:rFonts w:ascii="Arial" w:hAnsi="Arial" w:cs="Arial"/>
        </w:rPr>
        <w:t xml:space="preserve">Researchers had obtained permission from a college or institution in </w:t>
      </w:r>
      <w:proofErr w:type="spellStart"/>
      <w:r w:rsidRPr="00374A35">
        <w:rPr>
          <w:rFonts w:ascii="Arial" w:hAnsi="Arial" w:cs="Arial"/>
        </w:rPr>
        <w:t>Digos</w:t>
      </w:r>
      <w:proofErr w:type="spellEnd"/>
      <w:r w:rsidRPr="00374A35">
        <w:rPr>
          <w:rFonts w:ascii="Arial" w:hAnsi="Arial" w:cs="Arial"/>
        </w:rPr>
        <w:t xml:space="preserve"> City before conducting research. This guaranteed that research is conducted ethically per the institution's regulations.</w:t>
      </w:r>
    </w:p>
    <w:p w14:paraId="14B4C806" w14:textId="77777777" w:rsidR="00790ADA" w:rsidRPr="00FB3A86" w:rsidRDefault="00790ADA" w:rsidP="00441B6F">
      <w:pPr>
        <w:pStyle w:val="Body"/>
        <w:spacing w:after="0"/>
        <w:rPr>
          <w:rFonts w:ascii="Arial" w:hAnsi="Arial" w:cs="Arial"/>
        </w:rPr>
      </w:pPr>
    </w:p>
    <w:p w14:paraId="429D3A3A" w14:textId="042BB71D" w:rsidR="00315186" w:rsidRDefault="00315186" w:rsidP="00441B6F">
      <w:pPr>
        <w:pStyle w:val="Body"/>
        <w:spacing w:after="0"/>
        <w:rPr>
          <w:rFonts w:ascii="Arial" w:hAnsi="Arial" w:cs="Arial"/>
        </w:rPr>
      </w:pPr>
    </w:p>
    <w:p w14:paraId="5D5E94C6" w14:textId="425D3162" w:rsidR="002B685A" w:rsidRDefault="002B685A" w:rsidP="00441B6F">
      <w:pPr>
        <w:pStyle w:val="ReferHead"/>
        <w:spacing w:after="0"/>
        <w:jc w:val="both"/>
        <w:rPr>
          <w:rFonts w:ascii="Arial" w:hAnsi="Arial" w:cs="Arial"/>
          <w:bCs/>
        </w:rPr>
      </w:pPr>
      <w:r w:rsidRPr="002B685A">
        <w:rPr>
          <w:rFonts w:ascii="Arial" w:hAnsi="Arial" w:cs="Arial"/>
          <w:bCs/>
        </w:rPr>
        <w:t>Consent</w:t>
      </w:r>
    </w:p>
    <w:p w14:paraId="12F75638" w14:textId="77777777" w:rsidR="009F1496" w:rsidRPr="00902D0F" w:rsidRDefault="009F1496" w:rsidP="00441B6F">
      <w:pPr>
        <w:pStyle w:val="ReferHead"/>
        <w:spacing w:after="0"/>
        <w:jc w:val="both"/>
        <w:rPr>
          <w:rFonts w:ascii="Arial" w:hAnsi="Arial" w:cs="Arial"/>
          <w:bCs/>
        </w:rPr>
      </w:pPr>
    </w:p>
    <w:p w14:paraId="1FB02064" w14:textId="5D769A01" w:rsidR="001A29D8" w:rsidRDefault="001A29D8" w:rsidP="00441B6F">
      <w:pPr>
        <w:pStyle w:val="ReferHead"/>
        <w:spacing w:after="0"/>
        <w:jc w:val="both"/>
        <w:rPr>
          <w:rFonts w:ascii="Arial" w:hAnsi="Arial" w:cs="Arial"/>
          <w:b w:val="0"/>
          <w:caps w:val="0"/>
          <w:sz w:val="20"/>
        </w:rPr>
      </w:pPr>
      <w:r w:rsidRPr="00902D0F">
        <w:rPr>
          <w:rFonts w:ascii="Arial" w:hAnsi="Arial" w:cs="Arial"/>
          <w:b w:val="0"/>
          <w:caps w:val="0"/>
          <w:sz w:val="20"/>
        </w:rPr>
        <w:t>All authors declare</w:t>
      </w:r>
      <w:r w:rsidR="00902D0F" w:rsidRPr="00902D0F">
        <w:rPr>
          <w:rFonts w:ascii="Arial" w:hAnsi="Arial" w:cs="Arial"/>
          <w:b w:val="0"/>
          <w:caps w:val="0"/>
          <w:sz w:val="20"/>
        </w:rPr>
        <w:t>d</w:t>
      </w:r>
      <w:r w:rsidRPr="00902D0F">
        <w:rPr>
          <w:rFonts w:ascii="Arial" w:hAnsi="Arial" w:cs="Arial"/>
          <w:b w:val="0"/>
          <w:caps w:val="0"/>
          <w:sz w:val="20"/>
        </w:rPr>
        <w:t xml:space="preserve"> that ‘written informed consent</w:t>
      </w:r>
      <w:r w:rsidR="00902D0F">
        <w:rPr>
          <w:rFonts w:ascii="Arial" w:hAnsi="Arial" w:cs="Arial"/>
          <w:b w:val="0"/>
          <w:caps w:val="0"/>
          <w:sz w:val="20"/>
        </w:rPr>
        <w:t>’</w:t>
      </w:r>
      <w:r w:rsidRPr="00902D0F">
        <w:rPr>
          <w:rFonts w:ascii="Arial" w:hAnsi="Arial" w:cs="Arial"/>
          <w:b w:val="0"/>
          <w:caps w:val="0"/>
          <w:sz w:val="20"/>
        </w:rPr>
        <w:t xml:space="preserve"> was obtained from </w:t>
      </w:r>
      <w:r w:rsidR="00902D0F" w:rsidRPr="00902D0F">
        <w:rPr>
          <w:rFonts w:ascii="Arial" w:hAnsi="Arial" w:cs="Arial"/>
          <w:b w:val="0"/>
          <w:caps w:val="0"/>
          <w:sz w:val="20"/>
        </w:rPr>
        <w:t>random participants; as per university standard and agree</w:t>
      </w:r>
      <w:r w:rsidR="00902D0F">
        <w:rPr>
          <w:rFonts w:ascii="Arial" w:hAnsi="Arial" w:cs="Arial"/>
          <w:b w:val="0"/>
          <w:caps w:val="0"/>
          <w:sz w:val="20"/>
        </w:rPr>
        <w:t>ment</w:t>
      </w:r>
      <w:r w:rsidR="00902D0F" w:rsidRPr="00902D0F">
        <w:rPr>
          <w:rFonts w:ascii="Arial" w:hAnsi="Arial" w:cs="Arial"/>
          <w:b w:val="0"/>
          <w:caps w:val="0"/>
          <w:sz w:val="20"/>
        </w:rPr>
        <w:t xml:space="preserve"> b</w:t>
      </w:r>
      <w:r w:rsidR="00902D0F">
        <w:rPr>
          <w:rFonts w:ascii="Arial" w:hAnsi="Arial" w:cs="Arial"/>
          <w:b w:val="0"/>
          <w:caps w:val="0"/>
          <w:sz w:val="20"/>
        </w:rPr>
        <w:t>etween</w:t>
      </w:r>
      <w:r w:rsidR="00902D0F" w:rsidRPr="00902D0F">
        <w:rPr>
          <w:rFonts w:ascii="Arial" w:hAnsi="Arial" w:cs="Arial"/>
          <w:b w:val="0"/>
          <w:caps w:val="0"/>
          <w:sz w:val="20"/>
        </w:rPr>
        <w:t xml:space="preserve"> the researchers and participants, written informed consent has been collected and preserved by the author (s). </w:t>
      </w:r>
      <w:r w:rsidRPr="00902D0F">
        <w:rPr>
          <w:rFonts w:ascii="Arial" w:hAnsi="Arial" w:cs="Arial"/>
          <w:b w:val="0"/>
          <w:caps w:val="0"/>
          <w:sz w:val="20"/>
        </w:rPr>
        <w:t>A copy of the written consent is available for review by the Editorial office/Chief Editor/Editorial Board members of this journal.</w:t>
      </w:r>
    </w:p>
    <w:p w14:paraId="661FBD97" w14:textId="77777777" w:rsidR="0051294E" w:rsidRDefault="0051294E" w:rsidP="00441B6F">
      <w:pPr>
        <w:pStyle w:val="ReferHead"/>
        <w:spacing w:after="0"/>
        <w:jc w:val="both"/>
        <w:rPr>
          <w:rFonts w:ascii="Arial" w:hAnsi="Arial" w:cs="Arial"/>
          <w:b w:val="0"/>
          <w:caps w:val="0"/>
          <w:sz w:val="20"/>
        </w:rPr>
      </w:pPr>
    </w:p>
    <w:p w14:paraId="2D1857E1" w14:textId="19F023D0" w:rsidR="00B1009A" w:rsidRDefault="00B1009A" w:rsidP="0051294E">
      <w:pPr>
        <w:pStyle w:val="ReferHead"/>
        <w:spacing w:after="0"/>
        <w:jc w:val="both"/>
        <w:rPr>
          <w:rFonts w:ascii="Arial" w:hAnsi="Arial" w:cs="Arial"/>
          <w:b w:val="0"/>
          <w:caps w:val="0"/>
          <w:sz w:val="20"/>
        </w:rPr>
      </w:pPr>
    </w:p>
    <w:p w14:paraId="448E6BDF" w14:textId="77777777" w:rsidR="00B1009A" w:rsidRPr="00374A35" w:rsidRDefault="00B1009A" w:rsidP="00B1009A">
      <w:pPr>
        <w:rPr>
          <w:rFonts w:ascii="Calibri" w:eastAsia="Calibri" w:hAnsi="Calibri"/>
          <w:b/>
          <w:kern w:val="2"/>
          <w:highlight w:val="yellow"/>
        </w:rPr>
      </w:pPr>
      <w:bookmarkStart w:id="1" w:name="_Hlk197682619"/>
      <w:bookmarkStart w:id="2" w:name="_Hlk180402183"/>
      <w:bookmarkStart w:id="3" w:name="_Hlk183680988"/>
      <w:r w:rsidRPr="00374A35">
        <w:rPr>
          <w:rFonts w:ascii="Calibri" w:eastAsia="Calibri" w:hAnsi="Calibri"/>
          <w:b/>
          <w:kern w:val="2"/>
          <w:highlight w:val="yellow"/>
        </w:rPr>
        <w:t>Disclaimer (Artificial intelligence)</w:t>
      </w:r>
    </w:p>
    <w:p w14:paraId="0B4D55F8" w14:textId="77777777" w:rsidR="00B1009A" w:rsidRPr="009C5487" w:rsidRDefault="00B1009A" w:rsidP="00B1009A">
      <w:pPr>
        <w:rPr>
          <w:rFonts w:ascii="Calibri" w:eastAsia="Calibri" w:hAnsi="Calibri"/>
          <w:kern w:val="2"/>
          <w:highlight w:val="yellow"/>
        </w:rPr>
      </w:pPr>
      <w:r w:rsidRPr="009C5487">
        <w:rPr>
          <w:rFonts w:ascii="Calibri" w:eastAsia="Calibri" w:hAnsi="Calibri"/>
          <w:kern w:val="2"/>
          <w:highlight w:val="yellow"/>
        </w:rPr>
        <w:t xml:space="preserve">Option 2: </w:t>
      </w:r>
    </w:p>
    <w:p w14:paraId="30E7D0A1" w14:textId="77777777" w:rsidR="00B1009A" w:rsidRPr="009C5487" w:rsidRDefault="00B1009A" w:rsidP="00B1009A">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3B798B" w14:textId="77777777" w:rsidR="00B1009A" w:rsidRPr="009C5487" w:rsidRDefault="00B1009A" w:rsidP="00B1009A">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CB2A728" w14:textId="0F248FE9" w:rsidR="00B1009A" w:rsidRPr="009C5487" w:rsidRDefault="00B1009A" w:rsidP="00B1009A">
      <w:pPr>
        <w:rPr>
          <w:rFonts w:ascii="Calibri" w:eastAsia="Calibri" w:hAnsi="Calibri"/>
          <w:kern w:val="2"/>
          <w:highlight w:val="yellow"/>
        </w:rPr>
      </w:pPr>
      <w:r w:rsidRPr="009C5487">
        <w:rPr>
          <w:rFonts w:ascii="Calibri" w:eastAsia="Calibri" w:hAnsi="Calibri"/>
          <w:kern w:val="2"/>
          <w:highlight w:val="yellow"/>
        </w:rPr>
        <w:t>1.</w:t>
      </w:r>
      <w:r w:rsidR="004133D4">
        <w:rPr>
          <w:rFonts w:ascii="Calibri" w:eastAsia="Calibri" w:hAnsi="Calibri"/>
          <w:kern w:val="2"/>
          <w:highlight w:val="yellow"/>
        </w:rPr>
        <w:t xml:space="preserve"> </w:t>
      </w:r>
      <w:r w:rsidR="00541DD9">
        <w:rPr>
          <w:rFonts w:ascii="Calibri" w:eastAsia="Calibri" w:hAnsi="Calibri"/>
          <w:kern w:val="2"/>
          <w:highlight w:val="yellow"/>
        </w:rPr>
        <w:t>Type of AI tool/s used: ChatGPT (GPT-</w:t>
      </w:r>
      <w:r w:rsidR="004133D4">
        <w:rPr>
          <w:rFonts w:ascii="Calibri" w:eastAsia="Calibri" w:hAnsi="Calibri"/>
          <w:kern w:val="2"/>
          <w:highlight w:val="yellow"/>
        </w:rPr>
        <w:t>5</w:t>
      </w:r>
      <w:r w:rsidR="00541DD9">
        <w:rPr>
          <w:rFonts w:ascii="Calibri" w:eastAsia="Calibri" w:hAnsi="Calibri"/>
          <w:kern w:val="2"/>
          <w:highlight w:val="yellow"/>
        </w:rPr>
        <w:t>)</w:t>
      </w:r>
      <w:r w:rsidR="004133D4">
        <w:rPr>
          <w:rFonts w:ascii="Calibri" w:eastAsia="Calibri" w:hAnsi="Calibri"/>
          <w:kern w:val="2"/>
          <w:highlight w:val="yellow"/>
        </w:rPr>
        <w:t xml:space="preserve"> OpenAI</w:t>
      </w:r>
    </w:p>
    <w:p w14:paraId="53DE61D2" w14:textId="08B19DC9" w:rsidR="00B1009A" w:rsidRDefault="00B1009A" w:rsidP="00B1009A">
      <w:pPr>
        <w:rPr>
          <w:rFonts w:ascii="Calibri" w:eastAsia="Calibri" w:hAnsi="Calibri"/>
          <w:kern w:val="2"/>
          <w:highlight w:val="yellow"/>
        </w:rPr>
      </w:pPr>
      <w:r w:rsidRPr="009C5487">
        <w:rPr>
          <w:rFonts w:ascii="Calibri" w:eastAsia="Calibri" w:hAnsi="Calibri"/>
          <w:kern w:val="2"/>
          <w:highlight w:val="yellow"/>
        </w:rPr>
        <w:t>2.</w:t>
      </w:r>
      <w:r w:rsidR="004133D4">
        <w:rPr>
          <w:rFonts w:ascii="Calibri" w:eastAsia="Calibri" w:hAnsi="Calibri"/>
          <w:kern w:val="2"/>
          <w:highlight w:val="yellow"/>
        </w:rPr>
        <w:t xml:space="preserve"> </w:t>
      </w:r>
      <w:r w:rsidR="00541DD9">
        <w:rPr>
          <w:rFonts w:ascii="Calibri" w:eastAsia="Calibri" w:hAnsi="Calibri"/>
          <w:kern w:val="2"/>
          <w:highlight w:val="yellow"/>
        </w:rPr>
        <w:t>Aim: Assistance in the organization of some sentences and improving transitions between ideas.</w:t>
      </w:r>
      <w:bookmarkStart w:id="4" w:name="_Hlk197682629"/>
      <w:bookmarkEnd w:id="1"/>
    </w:p>
    <w:p w14:paraId="32F2C237" w14:textId="1B7CDD35" w:rsidR="00541DD9" w:rsidRPr="004133D4" w:rsidRDefault="00541DD9" w:rsidP="00B1009A">
      <w:pPr>
        <w:rPr>
          <w:rFonts w:ascii="Calibri" w:eastAsia="Calibri" w:hAnsi="Calibri"/>
          <w:i/>
          <w:iCs/>
          <w:kern w:val="2"/>
          <w:highlight w:val="yellow"/>
        </w:rPr>
      </w:pPr>
      <w:r>
        <w:rPr>
          <w:rFonts w:ascii="Calibri" w:eastAsia="Calibri" w:hAnsi="Calibri"/>
          <w:kern w:val="2"/>
          <w:highlight w:val="yellow"/>
        </w:rPr>
        <w:t>3.</w:t>
      </w:r>
      <w:r w:rsidR="004133D4">
        <w:rPr>
          <w:rFonts w:ascii="Calibri" w:eastAsia="Calibri" w:hAnsi="Calibri"/>
          <w:kern w:val="2"/>
          <w:highlight w:val="yellow"/>
        </w:rPr>
        <w:t xml:space="preserve"> </w:t>
      </w:r>
      <w:r>
        <w:rPr>
          <w:rFonts w:ascii="Calibri" w:eastAsia="Calibri" w:hAnsi="Calibri"/>
          <w:kern w:val="2"/>
          <w:highlight w:val="yellow"/>
        </w:rPr>
        <w:t>Prompts:</w:t>
      </w:r>
      <w:r w:rsidR="004133D4">
        <w:rPr>
          <w:rFonts w:ascii="Calibri" w:eastAsia="Calibri" w:hAnsi="Calibri"/>
          <w:kern w:val="2"/>
          <w:highlight w:val="yellow"/>
        </w:rPr>
        <w:t xml:space="preserve"> Prompts such as </w:t>
      </w:r>
      <w:r w:rsidR="004133D4" w:rsidRPr="004133D4">
        <w:rPr>
          <w:rFonts w:ascii="Calibri" w:eastAsia="Calibri" w:hAnsi="Calibri"/>
          <w:i/>
          <w:iCs/>
          <w:kern w:val="2"/>
          <w:highlight w:val="yellow"/>
        </w:rPr>
        <w:t>“</w:t>
      </w:r>
      <w:r w:rsidRPr="004133D4">
        <w:rPr>
          <w:rFonts w:ascii="Calibri" w:eastAsia="Calibri" w:hAnsi="Calibri"/>
          <w:i/>
          <w:iCs/>
          <w:kern w:val="2"/>
          <w:highlight w:val="yellow"/>
        </w:rPr>
        <w:t xml:space="preserve">Kindly please improve a </w:t>
      </w:r>
      <w:r w:rsidR="004133D4" w:rsidRPr="004133D4">
        <w:rPr>
          <w:rFonts w:ascii="Calibri" w:eastAsia="Calibri" w:hAnsi="Calibri"/>
          <w:i/>
          <w:iCs/>
          <w:kern w:val="2"/>
          <w:highlight w:val="yellow"/>
        </w:rPr>
        <w:t>clearer</w:t>
      </w:r>
      <w:r w:rsidRPr="004133D4">
        <w:rPr>
          <w:rFonts w:ascii="Calibri" w:eastAsia="Calibri" w:hAnsi="Calibri"/>
          <w:i/>
          <w:iCs/>
          <w:kern w:val="2"/>
          <w:highlight w:val="yellow"/>
        </w:rPr>
        <w:t xml:space="preserve"> and coherence transition”, “Please reorganize these paragraph</w:t>
      </w:r>
      <w:r w:rsidR="004133D4" w:rsidRPr="004133D4">
        <w:rPr>
          <w:rFonts w:ascii="Calibri" w:eastAsia="Calibri" w:hAnsi="Calibri"/>
          <w:i/>
          <w:iCs/>
          <w:kern w:val="2"/>
          <w:highlight w:val="yellow"/>
        </w:rPr>
        <w:t>s</w:t>
      </w:r>
      <w:r w:rsidRPr="004133D4">
        <w:rPr>
          <w:rFonts w:ascii="Calibri" w:eastAsia="Calibri" w:hAnsi="Calibri"/>
          <w:i/>
          <w:iCs/>
          <w:kern w:val="2"/>
          <w:highlight w:val="yellow"/>
        </w:rPr>
        <w:t xml:space="preserve"> for better flow”</w:t>
      </w:r>
    </w:p>
    <w:bookmarkEnd w:id="2"/>
    <w:bookmarkEnd w:id="3"/>
    <w:bookmarkEnd w:id="4"/>
    <w:p w14:paraId="749B9E7F" w14:textId="77777777" w:rsidR="00DF5554" w:rsidRDefault="00DF5554" w:rsidP="00441B6F">
      <w:pPr>
        <w:pStyle w:val="ReferHead"/>
        <w:spacing w:after="0"/>
        <w:jc w:val="both"/>
        <w:rPr>
          <w:rFonts w:ascii="Arial" w:hAnsi="Arial" w:cs="Arial"/>
          <w:b w:val="0"/>
          <w:caps w:val="0"/>
          <w:sz w:val="20"/>
        </w:rPr>
      </w:pPr>
    </w:p>
    <w:p w14:paraId="5D67B5E2" w14:textId="084FB33B" w:rsidR="00B01FCD" w:rsidRDefault="00B01FCD" w:rsidP="00441B6F">
      <w:pPr>
        <w:pStyle w:val="ReferHead"/>
        <w:spacing w:after="0"/>
        <w:jc w:val="both"/>
        <w:rPr>
          <w:rFonts w:ascii="Arial" w:hAnsi="Arial" w:cs="Arial"/>
        </w:rPr>
      </w:pPr>
      <w:r w:rsidRPr="00FB3A86">
        <w:rPr>
          <w:rFonts w:ascii="Arial" w:hAnsi="Arial" w:cs="Arial"/>
        </w:rPr>
        <w:t>References</w:t>
      </w:r>
    </w:p>
    <w:p w14:paraId="0247A588" w14:textId="77777777" w:rsidR="00CF0CAF" w:rsidRDefault="00CF0CAF" w:rsidP="00441B6F">
      <w:pPr>
        <w:pStyle w:val="ReferHead"/>
        <w:spacing w:after="0"/>
        <w:jc w:val="both"/>
        <w:rPr>
          <w:rFonts w:ascii="Arial" w:hAnsi="Arial" w:cs="Arial"/>
        </w:rPr>
      </w:pPr>
    </w:p>
    <w:p w14:paraId="2D8C63E2" w14:textId="2DB06250" w:rsidR="00697830" w:rsidRPr="00C25926" w:rsidRDefault="003C1148" w:rsidP="00697830">
      <w:pPr>
        <w:pStyle w:val="ListParagraph"/>
        <w:numPr>
          <w:ilvl w:val="0"/>
          <w:numId w:val="35"/>
        </w:numPr>
        <w:jc w:val="both"/>
      </w:pPr>
      <w:r w:rsidRPr="00C25926">
        <w:rPr>
          <w:rFonts w:ascii="Arial" w:hAnsi="Arial" w:cs="Arial"/>
        </w:rPr>
        <w:t xml:space="preserve">Giray, L., Nemeño, J., </w:t>
      </w:r>
      <w:proofErr w:type="spellStart"/>
      <w:r w:rsidRPr="00C25926">
        <w:rPr>
          <w:rFonts w:ascii="Arial" w:hAnsi="Arial" w:cs="Arial"/>
        </w:rPr>
        <w:t>Braganaza</w:t>
      </w:r>
      <w:proofErr w:type="spellEnd"/>
      <w:r w:rsidRPr="00C25926">
        <w:rPr>
          <w:rFonts w:ascii="Arial" w:hAnsi="Arial" w:cs="Arial"/>
        </w:rPr>
        <w:t>, J., Lucero, S. M., &amp; Bacarra, R. (2024). A survey on digital device engagement, digital stress, and coping strategies among college students in the Philippines. International Journal of Adolescence and Youth, 29(1). https://doi.org/10.1080/02673843.2024.2371413</w:t>
      </w:r>
    </w:p>
    <w:p w14:paraId="526F8A4D" w14:textId="2D19846F" w:rsidR="00697830" w:rsidRPr="00C25926" w:rsidRDefault="0091538D" w:rsidP="00697830">
      <w:pPr>
        <w:pStyle w:val="ListParagraph"/>
        <w:numPr>
          <w:ilvl w:val="0"/>
          <w:numId w:val="35"/>
        </w:numPr>
        <w:jc w:val="both"/>
      </w:pPr>
      <w:r w:rsidRPr="00C25926">
        <w:rPr>
          <w:rFonts w:ascii="Arial" w:hAnsi="Arial" w:cs="Arial"/>
        </w:rPr>
        <w:t xml:space="preserve">Taylor, P. (2023). Global smartphone </w:t>
      </w:r>
      <w:proofErr w:type="gramStart"/>
      <w:r w:rsidRPr="00C25926">
        <w:rPr>
          <w:rFonts w:ascii="Arial" w:hAnsi="Arial" w:cs="Arial"/>
        </w:rPr>
        <w:t>units</w:t>
      </w:r>
      <w:proofErr w:type="gramEnd"/>
      <w:r w:rsidRPr="00C25926">
        <w:rPr>
          <w:rFonts w:ascii="Arial" w:hAnsi="Arial" w:cs="Arial"/>
        </w:rPr>
        <w:t xml:space="preserve"> shipment 2009–2022. Statista. </w:t>
      </w:r>
      <w:hyperlink r:id="rId15" w:tgtFrame="_blank" w:history="1">
        <w:r w:rsidRPr="00C25926">
          <w:rPr>
            <w:rStyle w:val="Hyperlink"/>
            <w:rFonts w:ascii="Arial" w:hAnsi="Arial" w:cs="Arial"/>
            <w:color w:val="auto"/>
            <w:u w:val="none"/>
          </w:rPr>
          <w:t>http://www.statista.com/statistics/263441/global-smartphone-shipments-forecast</w:t>
        </w:r>
      </w:hyperlink>
    </w:p>
    <w:p w14:paraId="150C706C" w14:textId="77777777" w:rsidR="00697830" w:rsidRPr="00C25926" w:rsidRDefault="00697830" w:rsidP="00697830">
      <w:pPr>
        <w:pStyle w:val="ListParagraph"/>
        <w:numPr>
          <w:ilvl w:val="0"/>
          <w:numId w:val="35"/>
        </w:numPr>
        <w:jc w:val="both"/>
      </w:pPr>
      <w:r w:rsidRPr="00C25926">
        <w:rPr>
          <w:rFonts w:ascii="Arial" w:hAnsi="Arial" w:cs="Arial"/>
        </w:rPr>
        <w:t xml:space="preserve">Muhammad, S. S., Dey, B. L., Bala, H., Alwi, S. F. S., &amp; Asaad, Y. (2024). A Typology and Model of Privacy-and Security-Concerned Users’ Attitudes toward Digital Footprints and the Consequent Influence on Their Social Media Adaptation. Journal of the Association for Information Systems, 25(5), 1240-1273. </w:t>
      </w:r>
      <w:hyperlink r:id="rId16" w:history="1">
        <w:r w:rsidRPr="00C25926">
          <w:rPr>
            <w:rStyle w:val="Hyperlink"/>
            <w:rFonts w:ascii="Arial" w:hAnsi="Arial" w:cs="Arial"/>
            <w:color w:val="auto"/>
            <w:u w:val="none"/>
          </w:rPr>
          <w:t>https://doi.org/</w:t>
        </w:r>
        <w:r w:rsidRPr="00C25926">
          <w:rPr>
            <w:rStyle w:val="Hyperlink"/>
            <w:rFonts w:ascii="Arial" w:hAnsi="Arial" w:cs="Arial"/>
            <w:color w:val="auto"/>
            <w:u w:val="none"/>
            <w:shd w:val="clear" w:color="auto" w:fill="FFFFFF"/>
          </w:rPr>
          <w:t>10.17705/1jais.00893</w:t>
        </w:r>
      </w:hyperlink>
    </w:p>
    <w:p w14:paraId="19BE03E8" w14:textId="2914956B" w:rsidR="005F0550" w:rsidRPr="00C25926" w:rsidRDefault="005F0550" w:rsidP="005F0550">
      <w:pPr>
        <w:pStyle w:val="ListParagraph"/>
        <w:numPr>
          <w:ilvl w:val="0"/>
          <w:numId w:val="35"/>
        </w:numPr>
        <w:jc w:val="both"/>
      </w:pPr>
      <w:r w:rsidRPr="00C25926">
        <w:rPr>
          <w:rFonts w:ascii="Arial" w:hAnsi="Arial" w:cs="Arial"/>
          <w:shd w:val="clear" w:color="auto" w:fill="FFFFFF"/>
        </w:rPr>
        <w:t>Freytag, A., Knop-</w:t>
      </w:r>
      <w:proofErr w:type="spellStart"/>
      <w:r w:rsidRPr="00C25926">
        <w:rPr>
          <w:rFonts w:ascii="Arial" w:hAnsi="Arial" w:cs="Arial"/>
          <w:shd w:val="clear" w:color="auto" w:fill="FFFFFF"/>
        </w:rPr>
        <w:t>Huelss</w:t>
      </w:r>
      <w:proofErr w:type="spellEnd"/>
      <w:r w:rsidRPr="00C25926">
        <w:rPr>
          <w:rFonts w:ascii="Arial" w:hAnsi="Arial" w:cs="Arial"/>
          <w:shd w:val="clear" w:color="auto" w:fill="FFFFFF"/>
        </w:rPr>
        <w:t xml:space="preserve">, K., Meier, A., Reinecke, L., Hefner, D., </w:t>
      </w:r>
      <w:proofErr w:type="spellStart"/>
      <w:r w:rsidRPr="00C25926">
        <w:rPr>
          <w:rFonts w:ascii="Arial" w:hAnsi="Arial" w:cs="Arial"/>
          <w:shd w:val="clear" w:color="auto" w:fill="FFFFFF"/>
        </w:rPr>
        <w:t>Klimmt</w:t>
      </w:r>
      <w:proofErr w:type="spellEnd"/>
      <w:r w:rsidRPr="00C25926">
        <w:rPr>
          <w:rFonts w:ascii="Arial" w:hAnsi="Arial" w:cs="Arial"/>
          <w:shd w:val="clear" w:color="auto" w:fill="FFFFFF"/>
        </w:rPr>
        <w:t xml:space="preserve">, C., &amp; </w:t>
      </w:r>
      <w:proofErr w:type="spellStart"/>
      <w:r w:rsidRPr="00C25926">
        <w:rPr>
          <w:rFonts w:ascii="Arial" w:hAnsi="Arial" w:cs="Arial"/>
          <w:shd w:val="clear" w:color="auto" w:fill="FFFFFF"/>
        </w:rPr>
        <w:t>Vorderer</w:t>
      </w:r>
      <w:proofErr w:type="spellEnd"/>
      <w:r w:rsidRPr="00C25926">
        <w:rPr>
          <w:rFonts w:ascii="Arial" w:hAnsi="Arial" w:cs="Arial"/>
          <w:shd w:val="clear" w:color="auto" w:fill="FFFFFF"/>
        </w:rPr>
        <w:t>, P. (2021). Permanently online—always stressed out? The effects of permanent connectedness on stress experiences. Human Communication Research, 47(2), 132–165. https://doi.org/10.1093/hcr/hqaa014</w:t>
      </w:r>
    </w:p>
    <w:p w14:paraId="748B96F4" w14:textId="50874AE2" w:rsidR="00697830" w:rsidRPr="00C25926" w:rsidRDefault="00F82404" w:rsidP="00697830">
      <w:pPr>
        <w:pStyle w:val="ListParagraph"/>
        <w:numPr>
          <w:ilvl w:val="0"/>
          <w:numId w:val="35"/>
        </w:numPr>
        <w:jc w:val="both"/>
      </w:pPr>
      <w:r w:rsidRPr="00C25926">
        <w:rPr>
          <w:rFonts w:ascii="Arial" w:hAnsi="Arial" w:cs="Arial"/>
        </w:rPr>
        <w:t xml:space="preserve">Peprah, P., Oduro, M. S., </w:t>
      </w:r>
      <w:proofErr w:type="spellStart"/>
      <w:r w:rsidRPr="00C25926">
        <w:rPr>
          <w:rFonts w:ascii="Arial" w:hAnsi="Arial" w:cs="Arial"/>
        </w:rPr>
        <w:t>Okwei</w:t>
      </w:r>
      <w:proofErr w:type="spellEnd"/>
      <w:r w:rsidRPr="00C25926">
        <w:rPr>
          <w:rFonts w:ascii="Arial" w:hAnsi="Arial" w:cs="Arial"/>
        </w:rPr>
        <w:t>, R., Adu, C., Asiamah-Asare, B. Y., &amp; Agyemang-Duah, W. (2023). Cyberbullying victimization and suicidal ideation among in-school adolescents in three countries: implications for prevention and intervention. BMC psychiatry, 23(1), 944.</w:t>
      </w:r>
    </w:p>
    <w:p w14:paraId="3778A4DC" w14:textId="03241480" w:rsidR="00697830" w:rsidRPr="00C25926" w:rsidRDefault="00827DD3" w:rsidP="00697830">
      <w:pPr>
        <w:pStyle w:val="ListParagraph"/>
        <w:numPr>
          <w:ilvl w:val="0"/>
          <w:numId w:val="35"/>
        </w:numPr>
        <w:jc w:val="both"/>
      </w:pPr>
      <w:r w:rsidRPr="00C25926">
        <w:rPr>
          <w:rFonts w:ascii="Arial" w:hAnsi="Arial" w:cs="Arial"/>
          <w:shd w:val="clear" w:color="auto" w:fill="FFFFFF"/>
        </w:rPr>
        <w:lastRenderedPageBreak/>
        <w:t xml:space="preserve">Kim, D., Magane, R., Poitier, M., Kuang, J., Wang, A., Adderley, R., &amp; Deveaux, L. (2025). Social media use, risk behavior engagement, and mental health among middle adolescents in the Caribbean. BMC Public Health, 25, 2468. </w:t>
      </w:r>
      <w:hyperlink r:id="rId17" w:tgtFrame="_new" w:history="1">
        <w:r w:rsidRPr="00C25926">
          <w:rPr>
            <w:rStyle w:val="Hyperlink"/>
            <w:rFonts w:ascii="Arial" w:hAnsi="Arial" w:cs="Arial"/>
            <w:color w:val="auto"/>
            <w:u w:val="none"/>
            <w:shd w:val="clear" w:color="auto" w:fill="FFFFFF"/>
          </w:rPr>
          <w:t>https://doi.org/10.1186/s12889-025-23646-8</w:t>
        </w:r>
      </w:hyperlink>
    </w:p>
    <w:p w14:paraId="5AE45448" w14:textId="5B830A70" w:rsidR="005C6B48" w:rsidRPr="00C25926" w:rsidRDefault="00AB4DED" w:rsidP="00697830">
      <w:pPr>
        <w:pStyle w:val="ListParagraph"/>
        <w:numPr>
          <w:ilvl w:val="0"/>
          <w:numId w:val="35"/>
        </w:numPr>
        <w:jc w:val="both"/>
      </w:pPr>
      <w:r w:rsidRPr="00C25926">
        <w:t xml:space="preserve">Blancaflor, E., </w:t>
      </w:r>
      <w:proofErr w:type="spellStart"/>
      <w:r w:rsidRPr="00C25926">
        <w:t>Anave</w:t>
      </w:r>
      <w:proofErr w:type="spellEnd"/>
      <w:r w:rsidRPr="00C25926">
        <w:t>, D. M., Cunanan, T. S., Frias, T., &amp; Velarde, L. N. (2023). A literature review of the legislation and regulation of deepfakes in the Philippines. In Proceedings of the 2023 14th International Conference on E-business, Management and Economics</w:t>
      </w:r>
      <w:r w:rsidR="00C25926" w:rsidRPr="00C25926">
        <w:t xml:space="preserve">, </w:t>
      </w:r>
      <w:r w:rsidRPr="00C25926">
        <w:t>392–397.</w:t>
      </w:r>
      <w:r w:rsidR="00C25926" w:rsidRPr="00C25926">
        <w:t xml:space="preserve"> </w:t>
      </w:r>
      <w:r w:rsidRPr="00C25926">
        <w:t>https://doi.org/10.1145/3616712.3616722</w:t>
      </w:r>
    </w:p>
    <w:p w14:paraId="1C86F94F" w14:textId="6B6EE3D5" w:rsidR="00697830" w:rsidRPr="006A08AB" w:rsidRDefault="006A08AB" w:rsidP="00697830">
      <w:pPr>
        <w:pStyle w:val="ListParagraph"/>
        <w:numPr>
          <w:ilvl w:val="0"/>
          <w:numId w:val="35"/>
        </w:numPr>
        <w:jc w:val="both"/>
      </w:pPr>
      <w:r w:rsidRPr="006A08AB">
        <w:rPr>
          <w:rFonts w:ascii="Arial" w:hAnsi="Arial" w:cs="Arial"/>
        </w:rPr>
        <w:t xml:space="preserve">Grande, H. R., Pore, N. O., &amp; </w:t>
      </w:r>
      <w:proofErr w:type="spellStart"/>
      <w:r w:rsidRPr="006A08AB">
        <w:rPr>
          <w:rFonts w:ascii="Arial" w:hAnsi="Arial" w:cs="Arial"/>
        </w:rPr>
        <w:t>Elesio</w:t>
      </w:r>
      <w:proofErr w:type="spellEnd"/>
      <w:r w:rsidRPr="006A08AB">
        <w:rPr>
          <w:rFonts w:ascii="Arial" w:hAnsi="Arial" w:cs="Arial"/>
        </w:rPr>
        <w:t xml:space="preserve">, J. M. (2025). The impact of social media hacking incidents on school reputation: An in-depth investigation of crisis response strategies. International Journal of Research and Innovation in Applied Science, 10(1), 118–135. </w:t>
      </w:r>
      <w:hyperlink r:id="rId18" w:tgtFrame="_new" w:history="1">
        <w:r w:rsidRPr="006A08AB">
          <w:rPr>
            <w:rStyle w:val="Hyperlink"/>
            <w:rFonts w:ascii="Arial" w:hAnsi="Arial" w:cs="Arial"/>
            <w:color w:val="auto"/>
            <w:u w:val="none"/>
          </w:rPr>
          <w:t>https://doi.org/10.51584/IJRIAS.2025.1001010</w:t>
        </w:r>
      </w:hyperlink>
    </w:p>
    <w:p w14:paraId="3E304BE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Colina, A. L. IV. (2022). Davao police to netizens: Stop posting ‘false information’ on crimes in the city. </w:t>
      </w:r>
      <w:proofErr w:type="spellStart"/>
      <w:r w:rsidRPr="00697830">
        <w:rPr>
          <w:rFonts w:ascii="Arial" w:hAnsi="Arial" w:cs="Arial"/>
          <w:color w:val="000000" w:themeColor="text1"/>
        </w:rPr>
        <w:t>MindaNews</w:t>
      </w:r>
      <w:proofErr w:type="spellEnd"/>
      <w:r w:rsidRPr="00697830">
        <w:rPr>
          <w:rFonts w:ascii="Arial" w:hAnsi="Arial" w:cs="Arial"/>
          <w:color w:val="000000" w:themeColor="text1"/>
        </w:rPr>
        <w:t xml:space="preserve">. </w:t>
      </w:r>
      <w:hyperlink r:id="rId19" w:history="1">
        <w:r w:rsidRPr="00697830">
          <w:rPr>
            <w:rStyle w:val="Hyperlink"/>
            <w:rFonts w:ascii="Arial" w:hAnsi="Arial" w:cs="Arial"/>
            <w:color w:val="000000" w:themeColor="text1"/>
            <w:u w:val="none"/>
          </w:rPr>
          <w:t>https://www.mindanews.com/top-stories/2022/08/davao-police-to-netizens-stop-posting-false-information-on-crimes-in-the-city/</w:t>
        </w:r>
      </w:hyperlink>
    </w:p>
    <w:p w14:paraId="7779F64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Brown, B. (2001). Studying Internet Experience. ResearchGate. </w:t>
      </w:r>
      <w:hyperlink r:id="rId20" w:history="1">
        <w:r w:rsidRPr="00697830">
          <w:rPr>
            <w:rStyle w:val="Hyperlink"/>
            <w:rFonts w:ascii="Arial" w:hAnsi="Arial" w:cs="Arial"/>
            <w:color w:val="000000" w:themeColor="text1"/>
            <w:u w:val="none"/>
          </w:rPr>
          <w:t>https://www.researchgate.net/publication/249887069</w:t>
        </w:r>
      </w:hyperlink>
    </w:p>
    <w:p w14:paraId="21530D91" w14:textId="482CBC53" w:rsidR="00697830" w:rsidRPr="00DF5554" w:rsidRDefault="00DF5554" w:rsidP="00697830">
      <w:pPr>
        <w:pStyle w:val="ListParagraph"/>
        <w:numPr>
          <w:ilvl w:val="0"/>
          <w:numId w:val="35"/>
        </w:numPr>
        <w:jc w:val="both"/>
        <w:rPr>
          <w:color w:val="000000" w:themeColor="text1"/>
        </w:rPr>
      </w:pPr>
      <w:r w:rsidRPr="00DF5554">
        <w:rPr>
          <w:rFonts w:ascii="Arial" w:hAnsi="Arial" w:cs="Arial"/>
          <w:color w:val="000000" w:themeColor="text1"/>
          <w:shd w:val="clear" w:color="auto" w:fill="FFFFFF"/>
        </w:rPr>
        <w:t>Atalay, H.N., Yücel, Ş. Decoding privacy concerns: the role of perceived risk and benefits in personal health data disclosure. Arch Public Health 82, 180 (2024). https://doi.org/10.1186/s13690-024-01416-z</w:t>
      </w:r>
    </w:p>
    <w:p w14:paraId="7DECF822"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Jia, H., Wisniewski, P., Xu, H., Rosson, M. B., &amp; Carroll, J. M. (2015). Risk-taking as a learning process for shaping teens’ online information privacy behaviors. Proceedings of the 18th ACM Conference on Computer Supported Cooperative Work &amp; Social Computing (CSCW '15), 583–599. </w:t>
      </w:r>
      <w:hyperlink r:id="rId21" w:history="1">
        <w:r w:rsidRPr="00697830">
          <w:rPr>
            <w:rStyle w:val="Hyperlink"/>
            <w:rFonts w:ascii="Arial" w:hAnsi="Arial" w:cs="Arial"/>
            <w:color w:val="000000" w:themeColor="text1"/>
            <w:u w:val="none"/>
          </w:rPr>
          <w:t>https://doi.org/10.1145/2675133.2675287</w:t>
        </w:r>
      </w:hyperlink>
    </w:p>
    <w:p w14:paraId="1742056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Holton, G.J. (2017). Mach, E., and the search for reality. In: R.S. Cohen &amp; R.J. Seeger. Boston Studies in the Philosophy of Science, 6. Springer. </w:t>
      </w:r>
      <w:hyperlink r:id="rId22" w:history="1">
        <w:r w:rsidRPr="00697830">
          <w:rPr>
            <w:rStyle w:val="Hyperlink"/>
            <w:rFonts w:ascii="Arial" w:hAnsi="Arial" w:cs="Arial"/>
            <w:color w:val="000000" w:themeColor="text1"/>
            <w:u w:val="none"/>
          </w:rPr>
          <w:t>https://doi.org/10.1007/978-94-017-1462-4_9</w:t>
        </w:r>
      </w:hyperlink>
    </w:p>
    <w:p w14:paraId="206F15D0"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Clarke, V. &amp; Braun, V. (2014). Thematic analysis. Encyclopedia of quality of life and well-being research, 6626-6628. Springer. </w:t>
      </w:r>
      <w:hyperlink r:id="rId23" w:history="1">
        <w:r w:rsidRPr="00697830">
          <w:rPr>
            <w:rStyle w:val="Hyperlink"/>
            <w:rFonts w:ascii="Arial" w:hAnsi="Arial" w:cs="Arial"/>
            <w:color w:val="000000" w:themeColor="text1"/>
            <w:u w:val="none"/>
            <w:shd w:val="clear" w:color="auto" w:fill="FFFFFF"/>
          </w:rPr>
          <w:t>https://www.researchgate.net/publication/269930512_Thematic_analysis</w:t>
        </w:r>
      </w:hyperlink>
    </w:p>
    <w:p w14:paraId="47CD126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Pryimenko, L. (2024). What is unauthorized access? Top 8 practices for detecting and responding to it. Journal of Cybersecurity Practices, 5(2), 75–89. </w:t>
      </w:r>
      <w:hyperlink r:id="rId24" w:history="1">
        <w:r w:rsidRPr="00697830">
          <w:rPr>
            <w:rStyle w:val="Hyperlink"/>
            <w:rFonts w:ascii="Arial" w:hAnsi="Arial" w:cs="Arial"/>
            <w:color w:val="000000" w:themeColor="text1"/>
            <w:u w:val="none"/>
          </w:rPr>
          <w:t>https://www.syteca.com/blog/what-is-unauthorized-access</w:t>
        </w:r>
      </w:hyperlink>
    </w:p>
    <w:p w14:paraId="6E6F87BB"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Alotaibi, S. K., Alharbi, H., </w:t>
      </w:r>
      <w:proofErr w:type="spellStart"/>
      <w:r w:rsidRPr="00697830">
        <w:rPr>
          <w:rFonts w:ascii="Arial" w:hAnsi="Arial" w:cs="Arial"/>
          <w:color w:val="000000" w:themeColor="text1"/>
        </w:rPr>
        <w:t>Alwabli</w:t>
      </w:r>
      <w:proofErr w:type="spellEnd"/>
      <w:r w:rsidRPr="00697830">
        <w:rPr>
          <w:rFonts w:ascii="Arial" w:hAnsi="Arial" w:cs="Arial"/>
          <w:color w:val="000000" w:themeColor="text1"/>
        </w:rPr>
        <w:t xml:space="preserve">, H., </w:t>
      </w:r>
      <w:proofErr w:type="spellStart"/>
      <w:r w:rsidRPr="00697830">
        <w:rPr>
          <w:rFonts w:ascii="Arial" w:hAnsi="Arial" w:cs="Arial"/>
          <w:color w:val="000000" w:themeColor="text1"/>
        </w:rPr>
        <w:t>Aljoaey</w:t>
      </w:r>
      <w:proofErr w:type="spellEnd"/>
      <w:r w:rsidRPr="00697830">
        <w:rPr>
          <w:rFonts w:ascii="Arial" w:hAnsi="Arial" w:cs="Arial"/>
          <w:color w:val="000000" w:themeColor="text1"/>
        </w:rPr>
        <w:t xml:space="preserve">, B., Abaalkhail, S., &amp; </w:t>
      </w:r>
      <w:proofErr w:type="spellStart"/>
      <w:r w:rsidRPr="00697830">
        <w:rPr>
          <w:rFonts w:ascii="Arial" w:hAnsi="Arial" w:cs="Arial"/>
          <w:color w:val="000000" w:themeColor="text1"/>
        </w:rPr>
        <w:t>Khediri</w:t>
      </w:r>
      <w:proofErr w:type="spellEnd"/>
      <w:r w:rsidRPr="00697830">
        <w:rPr>
          <w:rFonts w:ascii="Arial" w:hAnsi="Arial" w:cs="Arial"/>
          <w:color w:val="000000" w:themeColor="text1"/>
        </w:rPr>
        <w:t xml:space="preserve">, E. (2021). Threats, crimes and issues of privacy of users’ information shared on online social networks. International Symposium on Networks, Computers and Communications, 1–8. </w:t>
      </w:r>
      <w:hyperlink r:id="rId25" w:tgtFrame="_new" w:history="1">
        <w:r w:rsidRPr="00697830">
          <w:rPr>
            <w:rStyle w:val="Hyperlink"/>
            <w:rFonts w:ascii="Arial" w:hAnsi="Arial" w:cs="Arial"/>
            <w:color w:val="000000" w:themeColor="text1"/>
            <w:u w:val="none"/>
          </w:rPr>
          <w:t>https://doi.org/10.1109/ISNCC52172.2021.9615815</w:t>
        </w:r>
      </w:hyperlink>
    </w:p>
    <w:p w14:paraId="4091E258"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Jain, A.K., Sahoo, S.R. &amp; </w:t>
      </w:r>
      <w:proofErr w:type="spellStart"/>
      <w:r w:rsidRPr="00697830">
        <w:rPr>
          <w:rFonts w:ascii="Arial" w:hAnsi="Arial" w:cs="Arial"/>
          <w:color w:val="000000" w:themeColor="text1"/>
        </w:rPr>
        <w:t>Kaubiyal</w:t>
      </w:r>
      <w:proofErr w:type="spellEnd"/>
      <w:r w:rsidRPr="00697830">
        <w:rPr>
          <w:rFonts w:ascii="Arial" w:hAnsi="Arial" w:cs="Arial"/>
          <w:color w:val="000000" w:themeColor="text1"/>
        </w:rPr>
        <w:t xml:space="preserve">, J. (2021). Online social networks security and privacy: comprehensive review and analysis. Complex Intelligent Systems 7, 2157–2177. </w:t>
      </w:r>
      <w:hyperlink r:id="rId26" w:history="1">
        <w:r w:rsidRPr="00697830">
          <w:rPr>
            <w:rStyle w:val="Hyperlink"/>
            <w:rFonts w:ascii="Arial" w:hAnsi="Arial" w:cs="Arial"/>
            <w:color w:val="000000" w:themeColor="text1"/>
            <w:u w:val="none"/>
          </w:rPr>
          <w:t>https://doi.org/10.1007/s40747-021-00409-7</w:t>
        </w:r>
      </w:hyperlink>
    </w:p>
    <w:p w14:paraId="49DED215"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Whitty, M. T., &amp; Buchanan, T. (2016). The online dating romance scam: The psychological impact on victims – both financial and non-financial. Criminology &amp; Criminal Justice, 16(2), 176–194. </w:t>
      </w:r>
      <w:hyperlink r:id="rId27" w:history="1">
        <w:r w:rsidRPr="00697830">
          <w:rPr>
            <w:rStyle w:val="Hyperlink"/>
            <w:rFonts w:ascii="Arial" w:hAnsi="Arial" w:cs="Arial"/>
            <w:color w:val="000000" w:themeColor="text1"/>
            <w:u w:val="none"/>
          </w:rPr>
          <w:t>https://doi.org/10.1177/1748895815603773</w:t>
        </w:r>
      </w:hyperlink>
    </w:p>
    <w:p w14:paraId="7C8F1D17"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Reiter, R. (2024). What is sensitive data exposure and how to prevent it. Journal of Data Security and Privacy, 9(1), 23–38. </w:t>
      </w:r>
      <w:hyperlink r:id="rId28" w:history="1">
        <w:r w:rsidRPr="00697830">
          <w:rPr>
            <w:rStyle w:val="Hyperlink"/>
            <w:rFonts w:ascii="Arial" w:hAnsi="Arial" w:cs="Arial"/>
            <w:color w:val="000000" w:themeColor="text1"/>
            <w:u w:val="none"/>
          </w:rPr>
          <w:t>https://www.sentra.io/learn/sensitive-data-exposure</w:t>
        </w:r>
      </w:hyperlink>
    </w:p>
    <w:p w14:paraId="771C4B4E"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Chen, Z.T., Cheung, M. (2018). Privacy perception and protection on Chinese social media: a case study of WeChat. Ethics and Information Technology, 20(4), 279–289. </w:t>
      </w:r>
      <w:hyperlink r:id="rId29" w:history="1">
        <w:r w:rsidRPr="00697830">
          <w:rPr>
            <w:rStyle w:val="Hyperlink"/>
            <w:rFonts w:ascii="Arial" w:hAnsi="Arial" w:cs="Arial"/>
            <w:color w:val="000000" w:themeColor="text1"/>
            <w:u w:val="none"/>
          </w:rPr>
          <w:t>https://doi.org/10.1007/s10676-018-9480-6</w:t>
        </w:r>
      </w:hyperlink>
    </w:p>
    <w:p w14:paraId="6B0B9699"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lastRenderedPageBreak/>
        <w:t xml:space="preserve">Powell, A., Scott, A., Flynn, A., &amp; Henry, N. (2020). Image-based sexual abuse: An international study of victims and perpetrators. Journal of Digital Criminology, 12(3), 145–168. </w:t>
      </w:r>
      <w:hyperlink r:id="rId30" w:history="1">
        <w:r w:rsidRPr="00697830">
          <w:rPr>
            <w:rStyle w:val="Hyperlink"/>
            <w:rFonts w:ascii="Arial" w:hAnsi="Arial" w:cs="Arial"/>
            <w:color w:val="000000" w:themeColor="text1"/>
            <w:u w:val="none"/>
          </w:rPr>
          <w:t>https://doi.org/10.13140/RG.2.2.35166.59209</w:t>
        </w:r>
      </w:hyperlink>
    </w:p>
    <w:p w14:paraId="00247C0C"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Venkatanathan, J., </w:t>
      </w:r>
      <w:proofErr w:type="spellStart"/>
      <w:r w:rsidRPr="00697830">
        <w:rPr>
          <w:rFonts w:ascii="Arial" w:hAnsi="Arial" w:cs="Arial"/>
          <w:color w:val="000000" w:themeColor="text1"/>
          <w:shd w:val="clear" w:color="auto" w:fill="FFFFFF"/>
        </w:rPr>
        <w:t>Kostakos</w:t>
      </w:r>
      <w:proofErr w:type="spellEnd"/>
      <w:r w:rsidRPr="00697830">
        <w:rPr>
          <w:rFonts w:ascii="Arial" w:hAnsi="Arial" w:cs="Arial"/>
          <w:color w:val="000000" w:themeColor="text1"/>
          <w:shd w:val="clear" w:color="auto" w:fill="FFFFFF"/>
        </w:rPr>
        <w:t xml:space="preserve">, V., Karapanos, E. &amp; Goncalves, J. (2013). Online Disclosure of Personally Identifiable Information with Strangers: Effects of Public and Private Sharing. Interacting with Computers, 26. </w:t>
      </w:r>
      <w:hyperlink r:id="rId31" w:history="1">
        <w:r w:rsidRPr="00697830">
          <w:rPr>
            <w:rStyle w:val="Hyperlink"/>
            <w:rFonts w:ascii="Arial" w:hAnsi="Arial" w:cs="Arial"/>
            <w:color w:val="000000" w:themeColor="text1"/>
            <w:u w:val="none"/>
            <w:shd w:val="clear" w:color="auto" w:fill="FFFFFF"/>
          </w:rPr>
          <w:t>https://doi.org/10.1093/iwc/iwt058</w:t>
        </w:r>
      </w:hyperlink>
    </w:p>
    <w:p w14:paraId="7C53E754"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Boyd, D. &amp; </w:t>
      </w:r>
      <w:proofErr w:type="spellStart"/>
      <w:r w:rsidRPr="00697830">
        <w:rPr>
          <w:rFonts w:ascii="Arial" w:hAnsi="Arial" w:cs="Arial"/>
          <w:color w:val="000000" w:themeColor="text1"/>
        </w:rPr>
        <w:t>Hargittai</w:t>
      </w:r>
      <w:proofErr w:type="spellEnd"/>
      <w:r w:rsidRPr="00697830">
        <w:rPr>
          <w:rFonts w:ascii="Arial" w:hAnsi="Arial" w:cs="Arial"/>
          <w:color w:val="000000" w:themeColor="text1"/>
        </w:rPr>
        <w:t>, E. (2010). Facebook Privacy Settings: Who Cares? First Monday, 15(8). https://doi.org/</w:t>
      </w:r>
      <w:hyperlink r:id="rId32" w:tgtFrame="_blank" w:history="1">
        <w:r w:rsidRPr="00697830">
          <w:rPr>
            <w:rStyle w:val="Hyperlink"/>
            <w:rFonts w:ascii="Arial" w:hAnsi="Arial" w:cs="Arial"/>
            <w:color w:val="000000" w:themeColor="text1"/>
            <w:u w:val="none"/>
            <w:bdr w:val="none" w:sz="0" w:space="0" w:color="auto" w:frame="1"/>
            <w:shd w:val="clear" w:color="auto" w:fill="FFFFFF"/>
          </w:rPr>
          <w:t>10.5210/fm. v15i8.3086</w:t>
        </w:r>
      </w:hyperlink>
    </w:p>
    <w:p w14:paraId="6F22738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Yerby, J. &amp; </w:t>
      </w:r>
      <w:proofErr w:type="spellStart"/>
      <w:r w:rsidRPr="00697830">
        <w:rPr>
          <w:rFonts w:ascii="Arial" w:hAnsi="Arial" w:cs="Arial"/>
          <w:color w:val="000000" w:themeColor="text1"/>
        </w:rPr>
        <w:t>Koohang</w:t>
      </w:r>
      <w:proofErr w:type="spellEnd"/>
      <w:r w:rsidRPr="00697830">
        <w:rPr>
          <w:rFonts w:ascii="Arial" w:hAnsi="Arial" w:cs="Arial"/>
          <w:color w:val="000000" w:themeColor="text1"/>
        </w:rPr>
        <w:t xml:space="preserve">, A. &amp; </w:t>
      </w:r>
      <w:proofErr w:type="spellStart"/>
      <w:r w:rsidRPr="00697830">
        <w:rPr>
          <w:rFonts w:ascii="Arial" w:hAnsi="Arial" w:cs="Arial"/>
          <w:color w:val="000000" w:themeColor="text1"/>
        </w:rPr>
        <w:t>Paliszkiewicz</w:t>
      </w:r>
      <w:proofErr w:type="spellEnd"/>
      <w:r w:rsidRPr="00697830">
        <w:rPr>
          <w:rFonts w:ascii="Arial" w:hAnsi="Arial" w:cs="Arial"/>
          <w:color w:val="000000" w:themeColor="text1"/>
        </w:rPr>
        <w:t xml:space="preserve">, J. (2019). Social media privacy concerns and risk beliefs. Online Journal of Applied Knowledge Management, 7(1), 1-13. </w:t>
      </w:r>
      <w:hyperlink r:id="rId33" w:history="1">
        <w:r w:rsidRPr="00697830">
          <w:rPr>
            <w:rStyle w:val="Hyperlink"/>
            <w:rFonts w:ascii="Arial" w:hAnsi="Arial" w:cs="Arial"/>
            <w:color w:val="000000" w:themeColor="text1"/>
            <w:u w:val="none"/>
          </w:rPr>
          <w:t>https://doi.org/10.36965/OJAKM.2019.7(1)1-13</w:t>
        </w:r>
      </w:hyperlink>
    </w:p>
    <w:p w14:paraId="0482CADF"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Rathore, S., Sharma, P. K., Loia, V., Jeong, Y.-S., &amp; Park, J. H. (2017). Social network security: Issues, challenges, threats, and solutions. Information Sciences, 421, 43–69. </w:t>
      </w:r>
      <w:hyperlink r:id="rId34" w:tgtFrame="_blank" w:tooltip="Persistent link using digital object identifier" w:history="1">
        <w:r w:rsidRPr="00697830">
          <w:rPr>
            <w:rStyle w:val="Hyperlink"/>
            <w:rFonts w:ascii="Arial" w:hAnsi="Arial" w:cs="Arial"/>
            <w:color w:val="000000" w:themeColor="text1"/>
            <w:u w:val="none"/>
          </w:rPr>
          <w:t>https://doi.org/10.1016/j.ins.2017.08.063</w:t>
        </w:r>
      </w:hyperlink>
    </w:p>
    <w:p w14:paraId="33C7577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Chua, H. N., Ooi, J. S., &amp; </w:t>
      </w:r>
      <w:proofErr w:type="spellStart"/>
      <w:r w:rsidRPr="00697830">
        <w:rPr>
          <w:rFonts w:ascii="Arial" w:hAnsi="Arial" w:cs="Arial"/>
          <w:color w:val="000000" w:themeColor="text1"/>
        </w:rPr>
        <w:t>Herbland</w:t>
      </w:r>
      <w:proofErr w:type="spellEnd"/>
      <w:r w:rsidRPr="00697830">
        <w:rPr>
          <w:rFonts w:ascii="Arial" w:hAnsi="Arial" w:cs="Arial"/>
          <w:color w:val="000000" w:themeColor="text1"/>
        </w:rPr>
        <w:t xml:space="preserve">, A. (2021). The effects of different personal data categories on information privacy concern and disclosure. Computers &amp; Security, 110, Article 102453. </w:t>
      </w:r>
      <w:hyperlink r:id="rId35" w:tgtFrame="_new" w:history="1">
        <w:r w:rsidRPr="00697830">
          <w:rPr>
            <w:rStyle w:val="Hyperlink"/>
            <w:rFonts w:ascii="Arial" w:hAnsi="Arial" w:cs="Arial"/>
            <w:color w:val="000000" w:themeColor="text1"/>
            <w:u w:val="none"/>
          </w:rPr>
          <w:t>https://doi.org/10.1016/j.cose.2021.102453</w:t>
        </w:r>
      </w:hyperlink>
    </w:p>
    <w:p w14:paraId="4B790847"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Hwang, W.C., Myers, H.F., Abe-Kim, J., Ting, J.Y. (2008). A conceptual paradigm for understanding culture's impact on mental health: The cultural influences on mental health (CIMH) model. Clinical Psychology Review, 28(2), 211-227. </w:t>
      </w:r>
      <w:hyperlink r:id="rId36" w:history="1">
        <w:r w:rsidRPr="00697830">
          <w:rPr>
            <w:rStyle w:val="Hyperlink"/>
            <w:rFonts w:ascii="Arial" w:hAnsi="Arial" w:cs="Arial"/>
            <w:color w:val="000000" w:themeColor="text1"/>
            <w:u w:val="none"/>
          </w:rPr>
          <w:t>https://doi.org/10.1016/j.cpr.2007.05.001</w:t>
        </w:r>
      </w:hyperlink>
    </w:p>
    <w:p w14:paraId="7A58B7A7"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Stevic, A., Schmuck, D., </w:t>
      </w:r>
      <w:proofErr w:type="spellStart"/>
      <w:r w:rsidRPr="00697830">
        <w:rPr>
          <w:rFonts w:ascii="Arial" w:hAnsi="Arial" w:cs="Arial"/>
          <w:color w:val="000000" w:themeColor="text1"/>
          <w:shd w:val="clear" w:color="auto" w:fill="FFFFFF"/>
        </w:rPr>
        <w:t>Koemets</w:t>
      </w:r>
      <w:proofErr w:type="spellEnd"/>
      <w:r w:rsidRPr="00697830">
        <w:rPr>
          <w:rFonts w:ascii="Arial" w:hAnsi="Arial" w:cs="Arial"/>
          <w:color w:val="000000" w:themeColor="text1"/>
          <w:shd w:val="clear" w:color="auto" w:fill="FFFFFF"/>
        </w:rPr>
        <w:t>, A., Hirsch, M., Karsay, K., Thomas, M. &amp; Matthes, J. (2022). Privacy concerns can stress you out: Investigating the reciprocal relationship between mobile social media privacy concerns and perceived stress. Communications, 47(3), 327-349. </w:t>
      </w:r>
      <w:hyperlink r:id="rId37" w:history="1">
        <w:r w:rsidRPr="00697830">
          <w:rPr>
            <w:rStyle w:val="Hyperlink"/>
            <w:rFonts w:ascii="Arial" w:hAnsi="Arial" w:cs="Arial"/>
            <w:color w:val="000000" w:themeColor="text1"/>
            <w:u w:val="none"/>
            <w:shd w:val="clear" w:color="auto" w:fill="FFFFFF"/>
          </w:rPr>
          <w:t>https://doi.org/10.1515/commun-2020-0037</w:t>
        </w:r>
      </w:hyperlink>
    </w:p>
    <w:p w14:paraId="024F2959"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Rozas, G-D., Carpintero, B., &amp; López-Martín, E. (2022). Academic failure and dropout: Untangling two realities. European Journal of Educational Research, 11(4), 2275-2289. </w:t>
      </w:r>
      <w:hyperlink r:id="rId38" w:history="1">
        <w:r w:rsidRPr="00697830">
          <w:rPr>
            <w:rStyle w:val="Hyperlink"/>
            <w:rFonts w:ascii="Arial" w:hAnsi="Arial" w:cs="Arial"/>
            <w:color w:val="000000" w:themeColor="text1"/>
            <w:u w:val="none"/>
          </w:rPr>
          <w:t>https://doi.org/10.12973/eu-jer.11.4.2275</w:t>
        </w:r>
      </w:hyperlink>
    </w:p>
    <w:p w14:paraId="79BC71BF"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Lukose, J. M., &amp; </w:t>
      </w:r>
      <w:proofErr w:type="spellStart"/>
      <w:r w:rsidRPr="00697830">
        <w:rPr>
          <w:rFonts w:ascii="Arial" w:hAnsi="Arial" w:cs="Arial"/>
          <w:color w:val="000000" w:themeColor="text1"/>
        </w:rPr>
        <w:t>Agbeyangi</w:t>
      </w:r>
      <w:proofErr w:type="spellEnd"/>
      <w:r w:rsidRPr="00697830">
        <w:rPr>
          <w:rFonts w:ascii="Arial" w:hAnsi="Arial" w:cs="Arial"/>
          <w:color w:val="000000" w:themeColor="text1"/>
        </w:rPr>
        <w:t>, A. O. (2025). Is social media hindering or helping Academic Performance? A case study of Walter Sisulu University Buffalo City Campus. </w:t>
      </w:r>
      <w:proofErr w:type="spellStart"/>
      <w:r w:rsidRPr="00697830">
        <w:rPr>
          <w:rFonts w:ascii="Arial" w:hAnsi="Arial" w:cs="Arial"/>
          <w:color w:val="000000" w:themeColor="text1"/>
        </w:rPr>
        <w:t>arXiv</w:t>
      </w:r>
      <w:proofErr w:type="spellEnd"/>
      <w:r w:rsidRPr="00697830">
        <w:rPr>
          <w:rFonts w:ascii="Arial" w:hAnsi="Arial" w:cs="Arial"/>
          <w:color w:val="000000" w:themeColor="text1"/>
        </w:rPr>
        <w:t xml:space="preserve"> preprint. </w:t>
      </w:r>
      <w:hyperlink r:id="rId39" w:history="1">
        <w:r w:rsidRPr="00697830">
          <w:rPr>
            <w:rStyle w:val="Hyperlink"/>
            <w:rFonts w:ascii="Arial" w:hAnsi="Arial" w:cs="Arial"/>
            <w:color w:val="000000" w:themeColor="text1"/>
            <w:u w:val="none"/>
          </w:rPr>
          <w:t>https://doi.org/10.48550/arXiv.2501.03611</w:t>
        </w:r>
      </w:hyperlink>
    </w:p>
    <w:p w14:paraId="61EB4E4E"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Junco, R. (2012). The relationship between frequency of Facebook use, participation in Facebook activities, and student engagement. Computers &amp; Education, 58(1), 162–171. </w:t>
      </w:r>
      <w:hyperlink r:id="rId40" w:history="1">
        <w:r w:rsidRPr="00697830">
          <w:rPr>
            <w:rStyle w:val="Hyperlink"/>
            <w:rFonts w:ascii="Arial" w:hAnsi="Arial" w:cs="Arial"/>
            <w:color w:val="000000" w:themeColor="text1"/>
            <w:u w:val="none"/>
          </w:rPr>
          <w:t>https://doi.org/10.1016/j.compedu.2011.08.004</w:t>
        </w:r>
      </w:hyperlink>
      <w:r w:rsidRPr="00697830">
        <w:rPr>
          <w:rFonts w:ascii="Arial" w:hAnsi="Arial" w:cs="Arial"/>
          <w:color w:val="000000" w:themeColor="text1"/>
        </w:rPr>
        <w:t>.</w:t>
      </w:r>
    </w:p>
    <w:p w14:paraId="59DA00C5"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He, H. (2021). Students learned helplessness and teachers’ care in EFL classrooms. Frontiers in Psychology, 12(7), 806587. </w:t>
      </w:r>
      <w:hyperlink r:id="rId41" w:history="1">
        <w:r w:rsidRPr="00697830">
          <w:rPr>
            <w:rStyle w:val="Hyperlink"/>
            <w:rFonts w:ascii="Arial" w:hAnsi="Arial" w:cs="Arial"/>
            <w:color w:val="000000" w:themeColor="text1"/>
            <w:u w:val="none"/>
          </w:rPr>
          <w:t>https://doi.org/10.3389/fpsyg.2021.806587</w:t>
        </w:r>
      </w:hyperlink>
    </w:p>
    <w:p w14:paraId="06753DD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Li, S., Chen, X., &amp; Liu, L. (2024). The relationship between social withdrawal and problematic social media use in Chinese college students: a chain mediation of alexithymia and negative body image. BMC Psychology, 12, 246. </w:t>
      </w:r>
      <w:hyperlink r:id="rId42" w:history="1">
        <w:r w:rsidRPr="00697830">
          <w:rPr>
            <w:rStyle w:val="Hyperlink"/>
            <w:rFonts w:ascii="Arial" w:hAnsi="Arial" w:cs="Arial"/>
            <w:color w:val="000000" w:themeColor="text1"/>
            <w:u w:val="none"/>
            <w:shd w:val="clear" w:color="auto" w:fill="FFFFFF"/>
          </w:rPr>
          <w:t>https://doi.org/10.1186/s40359-024-01755-0</w:t>
        </w:r>
      </w:hyperlink>
    </w:p>
    <w:p w14:paraId="4BADEEFD" w14:textId="77777777" w:rsidR="00697830" w:rsidRPr="00697830" w:rsidRDefault="00697830" w:rsidP="00697830">
      <w:pPr>
        <w:pStyle w:val="ListParagraph"/>
        <w:numPr>
          <w:ilvl w:val="0"/>
          <w:numId w:val="35"/>
        </w:numPr>
        <w:jc w:val="both"/>
        <w:rPr>
          <w:color w:val="000000" w:themeColor="text1"/>
        </w:rPr>
      </w:pPr>
      <w:proofErr w:type="spellStart"/>
      <w:r w:rsidRPr="00697830">
        <w:rPr>
          <w:rFonts w:ascii="Arial" w:hAnsi="Arial" w:cs="Arial"/>
          <w:color w:val="000000" w:themeColor="text1"/>
        </w:rPr>
        <w:t>Boursier</w:t>
      </w:r>
      <w:proofErr w:type="spellEnd"/>
      <w:r w:rsidRPr="00697830">
        <w:rPr>
          <w:rFonts w:ascii="Arial" w:hAnsi="Arial" w:cs="Arial"/>
          <w:color w:val="000000" w:themeColor="text1"/>
        </w:rPr>
        <w:t xml:space="preserve">, V., Gioia, F., Musetti, A., &amp; Schimmenti, A. (2020). Facing loneliness and anxiety during the COVID-19 isolation: The role of excessive social media use in a sample of Italian adults. Frontiers in Psychiatry, 11, Article 586222. </w:t>
      </w:r>
      <w:hyperlink r:id="rId43" w:history="1">
        <w:r w:rsidRPr="00697830">
          <w:rPr>
            <w:rStyle w:val="Hyperlink"/>
            <w:rFonts w:ascii="Arial" w:hAnsi="Arial" w:cs="Arial"/>
            <w:color w:val="000000" w:themeColor="text1"/>
            <w:u w:val="none"/>
          </w:rPr>
          <w:t>https://doi.org/10.3389/fpsyt.2020.586222</w:t>
        </w:r>
      </w:hyperlink>
    </w:p>
    <w:p w14:paraId="6E13E64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Fuller, K. M. (2019). Social media breaks and why they are necessary. Psychology Today. </w:t>
      </w:r>
      <w:hyperlink r:id="rId44" w:history="1">
        <w:r w:rsidRPr="00697830">
          <w:rPr>
            <w:rStyle w:val="Hyperlink"/>
            <w:rFonts w:ascii="Arial" w:hAnsi="Arial" w:cs="Arial"/>
            <w:color w:val="000000" w:themeColor="text1"/>
            <w:u w:val="none"/>
          </w:rPr>
          <w:t>https://www.psychologytoday.com/us/blog/infinite-horizons/201903/social-media-breaks-and-why-they-are-necessary</w:t>
        </w:r>
      </w:hyperlink>
    </w:p>
    <w:p w14:paraId="2110FB83"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Hawdon, J. (2021). Cybercrime: Victimization, perpetration, and techniques. American Journal of Criminal Justice, 46(6), 837–842. </w:t>
      </w:r>
      <w:hyperlink r:id="rId45" w:history="1">
        <w:r w:rsidRPr="00697830">
          <w:rPr>
            <w:rStyle w:val="Hyperlink"/>
            <w:rFonts w:ascii="Arial" w:hAnsi="Arial" w:cs="Arial"/>
            <w:color w:val="000000" w:themeColor="text1"/>
            <w:u w:val="none"/>
          </w:rPr>
          <w:t>https://doi.org/10.1007/s12103-021-09652-7</w:t>
        </w:r>
      </w:hyperlink>
    </w:p>
    <w:p w14:paraId="3681697B"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lastRenderedPageBreak/>
        <w:t xml:space="preserve">Gupta, T., Bodhi, R., &amp; Pandey, A. (2024). Impact of privacy concern, information overload, and social media addiction on emotional exhaustion: an empirical study. Academy of Marketing Studies Journal, 28(6), 1-11. </w:t>
      </w:r>
      <w:hyperlink r:id="rId46" w:history="1">
        <w:r w:rsidRPr="00697830">
          <w:rPr>
            <w:rStyle w:val="Hyperlink"/>
            <w:rFonts w:ascii="Arial" w:hAnsi="Arial" w:cs="Arial"/>
            <w:color w:val="000000" w:themeColor="text1"/>
            <w:u w:val="none"/>
          </w:rPr>
          <w:t>https://www.abacademies.org/articles/impact-of-privacy-concern-information-overload-and-social-media-addiction-on-emotional-exhaustion-an-empirical-study-16829</w:t>
        </w:r>
      </w:hyperlink>
    </w:p>
    <w:p w14:paraId="1A031E6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Hurley, L. N. (2018). The relationship between resilience, coping, and social media (master’s thesis, Eastern Illinois University). The Keep. </w:t>
      </w:r>
      <w:hyperlink r:id="rId47" w:history="1">
        <w:r w:rsidRPr="00697830">
          <w:rPr>
            <w:rStyle w:val="Hyperlink"/>
            <w:rFonts w:ascii="Arial" w:hAnsi="Arial" w:cs="Arial"/>
            <w:color w:val="000000" w:themeColor="text1"/>
            <w:u w:val="none"/>
          </w:rPr>
          <w:t>https://thekeep.eiu.edu/theses/3683</w:t>
        </w:r>
      </w:hyperlink>
    </w:p>
    <w:p w14:paraId="363D79A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Gaudioso, F., Turel, O., &amp; Galimberti, C. (2017). The mediating roles of strain facets and coping strategies in translating techno-stressors into adverse job outcomes. Computers in Human Behavior, 69, 189–196. </w:t>
      </w:r>
      <w:hyperlink r:id="rId48" w:history="1">
        <w:r w:rsidRPr="00697830">
          <w:rPr>
            <w:rStyle w:val="Hyperlink"/>
            <w:rFonts w:ascii="Arial" w:hAnsi="Arial" w:cs="Arial"/>
            <w:color w:val="000000" w:themeColor="text1"/>
            <w:u w:val="none"/>
          </w:rPr>
          <w:t>https://doi.org/10.1016/j.chb.2016.12.04</w:t>
        </w:r>
      </w:hyperlink>
      <w:r w:rsidRPr="00697830">
        <w:rPr>
          <w:rFonts w:ascii="Arial" w:hAnsi="Arial" w:cs="Arial"/>
          <w:color w:val="000000" w:themeColor="text1"/>
        </w:rPr>
        <w:t xml:space="preserve"> </w:t>
      </w:r>
    </w:p>
    <w:p w14:paraId="212DF688"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Megan, M. (2024). Why Faith Matters in Addiction Treatment: A Path to Healing and Hope. Rockbridge Treatment Center. 8(1), 45–60. </w:t>
      </w:r>
      <w:hyperlink r:id="rId49" w:history="1">
        <w:r w:rsidRPr="00697830">
          <w:rPr>
            <w:rStyle w:val="Hyperlink"/>
            <w:rFonts w:ascii="Arial" w:hAnsi="Arial" w:cs="Arial"/>
            <w:color w:val="000000" w:themeColor="text1"/>
            <w:u w:val="none"/>
          </w:rPr>
          <w:t>https://rockbridgetreatment.org/why-faith-matters-in-addiction-treatment/</w:t>
        </w:r>
      </w:hyperlink>
    </w:p>
    <w:p w14:paraId="236CA855"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Osatuyi, B., Qin, H., </w:t>
      </w:r>
      <w:proofErr w:type="spellStart"/>
      <w:r w:rsidRPr="00697830">
        <w:rPr>
          <w:rFonts w:ascii="Arial" w:hAnsi="Arial" w:cs="Arial"/>
          <w:color w:val="000000" w:themeColor="text1"/>
        </w:rPr>
        <w:t>Osatuyi</w:t>
      </w:r>
      <w:proofErr w:type="spellEnd"/>
      <w:r w:rsidRPr="00697830">
        <w:rPr>
          <w:rFonts w:ascii="Arial" w:hAnsi="Arial" w:cs="Arial"/>
          <w:color w:val="000000" w:themeColor="text1"/>
        </w:rPr>
        <w:t xml:space="preserve">, T., &amp; Turel, O. (2020). When it comes to satisfaction … it depends: An empirical examination of social commerce users. Computers in Human Behavior, 111(1), 106413. </w:t>
      </w:r>
      <w:hyperlink r:id="rId50" w:tgtFrame="_new" w:history="1">
        <w:r w:rsidRPr="00697830">
          <w:rPr>
            <w:rStyle w:val="Hyperlink"/>
            <w:rFonts w:ascii="Arial" w:hAnsi="Arial" w:cs="Arial"/>
            <w:color w:val="000000" w:themeColor="text1"/>
            <w:u w:val="none"/>
          </w:rPr>
          <w:t>https://doi.org/10.1016/j.chb.2020.106413</w:t>
        </w:r>
      </w:hyperlink>
    </w:p>
    <w:p w14:paraId="24B32AE8"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Islam, A. N., </w:t>
      </w:r>
      <w:proofErr w:type="spellStart"/>
      <w:r w:rsidRPr="00697830">
        <w:rPr>
          <w:rFonts w:ascii="Arial" w:hAnsi="Arial" w:cs="Arial"/>
          <w:color w:val="000000" w:themeColor="text1"/>
        </w:rPr>
        <w:t>Mantymaki</w:t>
      </w:r>
      <w:proofErr w:type="spellEnd"/>
      <w:r w:rsidRPr="00697830">
        <w:rPr>
          <w:rFonts w:ascii="Arial" w:hAnsi="Arial" w:cs="Arial"/>
          <w:color w:val="000000" w:themeColor="text1"/>
        </w:rPr>
        <w:t xml:space="preserve">, M., </w:t>
      </w:r>
      <w:proofErr w:type="spellStart"/>
      <w:r w:rsidRPr="00697830">
        <w:rPr>
          <w:rFonts w:ascii="Arial" w:hAnsi="Arial" w:cs="Arial"/>
          <w:color w:val="000000" w:themeColor="text1"/>
        </w:rPr>
        <w:t>Laato</w:t>
      </w:r>
      <w:proofErr w:type="spellEnd"/>
      <w:r w:rsidRPr="00697830">
        <w:rPr>
          <w:rFonts w:ascii="Arial" w:hAnsi="Arial" w:cs="Arial"/>
          <w:color w:val="000000" w:themeColor="text1"/>
        </w:rPr>
        <w:t xml:space="preserve">, S., &amp; Turel, O. (2022). Adverse consequences of emotional support seeking through social network sites in coping with stress from a global pandemic. International Journal of Information Management, 62(9), 102431. </w:t>
      </w:r>
      <w:hyperlink r:id="rId51" w:history="1">
        <w:r w:rsidRPr="00697830">
          <w:rPr>
            <w:rStyle w:val="Hyperlink"/>
            <w:rFonts w:ascii="Arial" w:hAnsi="Arial" w:cs="Arial"/>
            <w:color w:val="000000" w:themeColor="text1"/>
            <w:u w:val="none"/>
          </w:rPr>
          <w:t>https://doi.org/10.1016/j.ijin</w:t>
        </w:r>
      </w:hyperlink>
    </w:p>
    <w:p w14:paraId="36254645"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Maier, C., Laumer, S., Weinert, C., &amp; Weitzel, T. (2015). The effects of technostress and switching stress on discontinued use of social networking services: A study of Facebook use. Information Systems Journal, 53(3), 275–298. </w:t>
      </w:r>
      <w:hyperlink r:id="rId52" w:history="1">
        <w:r w:rsidRPr="00697830">
          <w:rPr>
            <w:rStyle w:val="Hyperlink"/>
            <w:rFonts w:ascii="Arial" w:hAnsi="Arial" w:cs="Arial"/>
            <w:color w:val="000000" w:themeColor="text1"/>
            <w:u w:val="none"/>
          </w:rPr>
          <w:t>https://doi.org/10.1145/3551783</w:t>
        </w:r>
      </w:hyperlink>
    </w:p>
    <w:p w14:paraId="06D4A1C9"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Ho, F. N., Ho-Dac, N., &amp; Huang, J. S. (2023). The Effects of Privacy and Data Breaches on Consumers’ Online Self-Disclosure, Protection Behavior, and Message Valence. SAGE Open, 13(3). </w:t>
      </w:r>
      <w:hyperlink r:id="rId53" w:history="1">
        <w:r w:rsidRPr="00697830">
          <w:rPr>
            <w:rStyle w:val="Hyperlink"/>
            <w:rFonts w:ascii="Arial" w:hAnsi="Arial" w:cs="Arial"/>
            <w:color w:val="000000" w:themeColor="text1"/>
            <w:u w:val="none"/>
          </w:rPr>
          <w:t>https://doi.org/10.1177/21582440231181395</w:t>
        </w:r>
      </w:hyperlink>
    </w:p>
    <w:p w14:paraId="56A9790A"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Cao, X., &amp; Sun, J. (2018). Exploring the effect of overload on the discontinuous intention of social media users: An S-O-R perspective. Computers in Human Behavior, 81, 10-18. </w:t>
      </w:r>
      <w:hyperlink r:id="rId54" w:history="1">
        <w:r w:rsidRPr="00697830">
          <w:rPr>
            <w:rStyle w:val="Hyperlink"/>
            <w:rFonts w:ascii="Arial" w:hAnsi="Arial" w:cs="Arial"/>
            <w:color w:val="000000" w:themeColor="text1"/>
            <w:u w:val="none"/>
            <w:shd w:val="clear" w:color="auto" w:fill="FFFFFF"/>
          </w:rPr>
          <w:t>https://doi.org/10.1016/j.chb.2017.11.035</w:t>
        </w:r>
      </w:hyperlink>
    </w:p>
    <w:p w14:paraId="346C8263"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Chen, S., Gu, C., Wei, J., &amp; Liv, M. (2023). Research on the influence mechanism of privacy invasion experiences with privacy protection intentions in social media contexts: Regulatory focus as the moderator. Frontiers in Psychology, 13, Article 1031592. </w:t>
      </w:r>
      <w:hyperlink r:id="rId55" w:history="1">
        <w:r w:rsidRPr="00697830">
          <w:rPr>
            <w:rStyle w:val="Hyperlink"/>
            <w:rFonts w:ascii="Arial" w:hAnsi="Arial" w:cs="Arial"/>
            <w:color w:val="000000" w:themeColor="text1"/>
            <w:u w:val="none"/>
          </w:rPr>
          <w:t>https://doi.org/10.3389/fpsyg.2022.1031592</w:t>
        </w:r>
      </w:hyperlink>
    </w:p>
    <w:p w14:paraId="65B73432" w14:textId="7D97678D"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Marwick, A. E., &amp; Boyd, D. (2014). Networked privacy: How teenagers negotiate context in social media. New Media &amp; Society, 16(7), 1051–1067. </w:t>
      </w:r>
      <w:hyperlink r:id="rId56" w:tgtFrame="_new" w:history="1">
        <w:r w:rsidRPr="00697830">
          <w:rPr>
            <w:rStyle w:val="Hyperlink"/>
            <w:rFonts w:ascii="Arial" w:hAnsi="Arial" w:cs="Arial"/>
            <w:color w:val="000000" w:themeColor="text1"/>
            <w:u w:val="none"/>
          </w:rPr>
          <w:t>https://doi.org/10.1177/1461444814543995</w:t>
        </w:r>
      </w:hyperlink>
    </w:p>
    <w:p w14:paraId="7F9EF310" w14:textId="77777777" w:rsidR="00C518B2" w:rsidRPr="00D924C5" w:rsidRDefault="00C518B2" w:rsidP="00D924C5">
      <w:pPr>
        <w:jc w:val="both"/>
        <w:rPr>
          <w:rFonts w:ascii="Arial" w:hAnsi="Arial" w:cs="Arial"/>
        </w:rPr>
      </w:pPr>
    </w:p>
    <w:p w14:paraId="54760805" w14:textId="63004575" w:rsidR="00AC138E" w:rsidRDefault="00AC138E" w:rsidP="00AC138E">
      <w:pPr>
        <w:jc w:val="both"/>
        <w:rPr>
          <w:rFonts w:ascii="Arial" w:hAnsi="Arial" w:cs="Arial"/>
        </w:rPr>
      </w:pPr>
    </w:p>
    <w:p w14:paraId="76A65FAE" w14:textId="7CB69C58" w:rsidR="00AC138E" w:rsidRPr="00AC138E" w:rsidRDefault="00AC138E" w:rsidP="00AC138E">
      <w:pPr>
        <w:jc w:val="both"/>
        <w:rPr>
          <w:rFonts w:ascii="Arial" w:hAnsi="Arial" w:cs="Arial"/>
          <w:b/>
          <w:bCs/>
          <w:sz w:val="22"/>
          <w:szCs w:val="22"/>
        </w:rPr>
      </w:pPr>
    </w:p>
    <w:sectPr w:rsidR="00AC138E" w:rsidRPr="00AC138E" w:rsidSect="0011176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F4F2" w14:textId="77777777" w:rsidR="00F658D7" w:rsidRDefault="00F658D7" w:rsidP="00C37E61">
      <w:r>
        <w:separator/>
      </w:r>
    </w:p>
  </w:endnote>
  <w:endnote w:type="continuationSeparator" w:id="0">
    <w:p w14:paraId="7B03C3E8" w14:textId="77777777" w:rsidR="00F658D7" w:rsidRDefault="00F658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08DD" w14:textId="77777777" w:rsidR="00111768" w:rsidRDefault="00111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1F61" w14:textId="77777777" w:rsidR="00111768" w:rsidRDefault="00111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F900" w14:textId="77777777" w:rsidR="009E048A" w:rsidRDefault="009E048A">
    <w:pPr>
      <w:pStyle w:val="Footer"/>
      <w:rPr>
        <w:rFonts w:ascii="Arial" w:hAnsi="Arial" w:cs="Arial"/>
        <w:sz w:val="16"/>
      </w:rPr>
    </w:pPr>
  </w:p>
  <w:p w14:paraId="72411FC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6D30FE" w14:textId="77777777" w:rsidR="009E048A" w:rsidRDefault="009E048A">
    <w:pPr>
      <w:pStyle w:val="Footer"/>
      <w:rPr>
        <w:rFonts w:ascii="Arial" w:hAnsi="Arial" w:cs="Arial"/>
        <w:sz w:val="16"/>
      </w:rPr>
    </w:pPr>
  </w:p>
  <w:p w14:paraId="42FD6B7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A6479" w14:textId="77777777" w:rsidR="00F658D7" w:rsidRDefault="00F658D7" w:rsidP="00C37E61">
      <w:r>
        <w:separator/>
      </w:r>
    </w:p>
  </w:footnote>
  <w:footnote w:type="continuationSeparator" w:id="0">
    <w:p w14:paraId="1451B63A" w14:textId="77777777" w:rsidR="00F658D7" w:rsidRDefault="00F658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CF58" w14:textId="2A62587A" w:rsidR="00111768" w:rsidRDefault="006D43FA">
    <w:pPr>
      <w:pStyle w:val="Header"/>
    </w:pPr>
    <w:r>
      <w:rPr>
        <w:noProof/>
      </w:rPr>
      <w:pict w14:anchorId="75D5E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4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1E28" w14:textId="7288AF17" w:rsidR="00111768" w:rsidRDefault="006D43FA">
    <w:pPr>
      <w:pStyle w:val="Header"/>
    </w:pPr>
    <w:r>
      <w:rPr>
        <w:noProof/>
      </w:rPr>
      <w:pict w14:anchorId="732F2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4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961F" w14:textId="7E4B1DAC" w:rsidR="00296529" w:rsidRPr="00296529" w:rsidRDefault="006D43FA" w:rsidP="00296529">
    <w:pPr>
      <w:ind w:left="2160"/>
      <w:jc w:val="center"/>
      <w:rPr>
        <w:rFonts w:ascii="Times New Roman" w:eastAsia="Calibri" w:hAnsi="Times New Roman"/>
        <w:i/>
        <w:sz w:val="18"/>
        <w:szCs w:val="22"/>
      </w:rPr>
    </w:pPr>
    <w:r>
      <w:rPr>
        <w:noProof/>
      </w:rPr>
      <w:pict w14:anchorId="02908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4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38EF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3638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1FB4D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6996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D23D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903BA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54B06"/>
    <w:multiLevelType w:val="multilevel"/>
    <w:tmpl w:val="69765E46"/>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8D00C1"/>
    <w:multiLevelType w:val="hybridMultilevel"/>
    <w:tmpl w:val="FF32DA4C"/>
    <w:lvl w:ilvl="0" w:tplc="ADFE5E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D55CC7"/>
    <w:multiLevelType w:val="hybridMultilevel"/>
    <w:tmpl w:val="AB66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B7B3B6B"/>
    <w:multiLevelType w:val="multilevel"/>
    <w:tmpl w:val="17A46652"/>
    <w:lvl w:ilvl="0">
      <w:start w:val="1"/>
      <w:numFmt w:val="decimal"/>
      <w:lvlText w:val="%1."/>
      <w:lvlJc w:val="left"/>
      <w:pPr>
        <w:ind w:left="38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2114" w:hanging="1080"/>
      </w:pPr>
      <w:rPr>
        <w:rFonts w:hint="default"/>
      </w:rPr>
    </w:lvl>
    <w:lvl w:ilvl="4">
      <w:start w:val="1"/>
      <w:numFmt w:val="decimal"/>
      <w:isLgl/>
      <w:lvlText w:val="%1.%2.%3.%4.%5"/>
      <w:lvlJc w:val="left"/>
      <w:pPr>
        <w:ind w:left="2451" w:hanging="1080"/>
      </w:pPr>
      <w:rPr>
        <w:rFonts w:hint="default"/>
      </w:rPr>
    </w:lvl>
    <w:lvl w:ilvl="5">
      <w:start w:val="1"/>
      <w:numFmt w:val="decimal"/>
      <w:isLgl/>
      <w:lvlText w:val="%1.%2.%3.%4.%5.%6"/>
      <w:lvlJc w:val="left"/>
      <w:pPr>
        <w:ind w:left="3148" w:hanging="1440"/>
      </w:pPr>
      <w:rPr>
        <w:rFonts w:hint="default"/>
      </w:rPr>
    </w:lvl>
    <w:lvl w:ilvl="6">
      <w:start w:val="1"/>
      <w:numFmt w:val="decimal"/>
      <w:isLgl/>
      <w:lvlText w:val="%1.%2.%3.%4.%5.%6.%7"/>
      <w:lvlJc w:val="left"/>
      <w:pPr>
        <w:ind w:left="3485" w:hanging="1440"/>
      </w:pPr>
      <w:rPr>
        <w:rFonts w:hint="default"/>
      </w:rPr>
    </w:lvl>
    <w:lvl w:ilvl="7">
      <w:start w:val="1"/>
      <w:numFmt w:val="decimal"/>
      <w:isLgl/>
      <w:lvlText w:val="%1.%2.%3.%4.%5.%6.%7.%8"/>
      <w:lvlJc w:val="left"/>
      <w:pPr>
        <w:ind w:left="4182" w:hanging="1800"/>
      </w:pPr>
      <w:rPr>
        <w:rFonts w:hint="default"/>
      </w:rPr>
    </w:lvl>
    <w:lvl w:ilvl="8">
      <w:start w:val="1"/>
      <w:numFmt w:val="decimal"/>
      <w:isLgl/>
      <w:lvlText w:val="%1.%2.%3.%4.%5.%6.%7.%8.%9"/>
      <w:lvlJc w:val="left"/>
      <w:pPr>
        <w:ind w:left="4519" w:hanging="180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C8B60FC"/>
    <w:multiLevelType w:val="hybridMultilevel"/>
    <w:tmpl w:val="DFA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6"/>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6"/>
  </w:num>
  <w:num w:numId="17">
    <w:abstractNumId w:val="27"/>
  </w:num>
  <w:num w:numId="18">
    <w:abstractNumId w:val="18"/>
  </w:num>
  <w:num w:numId="19">
    <w:abstractNumId w:val="33"/>
  </w:num>
  <w:num w:numId="20">
    <w:abstractNumId w:val="14"/>
  </w:num>
  <w:num w:numId="21">
    <w:abstractNumId w:val="12"/>
  </w:num>
  <w:num w:numId="22">
    <w:abstractNumId w:val="17"/>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3"/>
  </w:num>
  <w:num w:numId="31">
    <w:abstractNumId w:val="4"/>
  </w:num>
  <w:num w:numId="32">
    <w:abstractNumId w:val="23"/>
  </w:num>
  <w:num w:numId="33">
    <w:abstractNumId w:val="11"/>
  </w:num>
  <w:num w:numId="34">
    <w:abstractNumId w:val="1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wNjM3MTa3MDS2NDBT0lEKTi0uzszPAykwrAUAWzqWMCwAAAA="/>
  </w:docVars>
  <w:rsids>
    <w:rsidRoot w:val="00AA6219"/>
    <w:rsid w:val="00000F8F"/>
    <w:rsid w:val="00030174"/>
    <w:rsid w:val="000401E4"/>
    <w:rsid w:val="00044834"/>
    <w:rsid w:val="0004579C"/>
    <w:rsid w:val="00056163"/>
    <w:rsid w:val="00071CE6"/>
    <w:rsid w:val="00080EF1"/>
    <w:rsid w:val="00081DA7"/>
    <w:rsid w:val="00083F4D"/>
    <w:rsid w:val="000A2866"/>
    <w:rsid w:val="000A47FA"/>
    <w:rsid w:val="000A65D3"/>
    <w:rsid w:val="000B1E33"/>
    <w:rsid w:val="000C4130"/>
    <w:rsid w:val="000D101B"/>
    <w:rsid w:val="000D5801"/>
    <w:rsid w:val="000D689F"/>
    <w:rsid w:val="000E7B7B"/>
    <w:rsid w:val="000E7D62"/>
    <w:rsid w:val="000F4C0E"/>
    <w:rsid w:val="00103357"/>
    <w:rsid w:val="00107904"/>
    <w:rsid w:val="00111768"/>
    <w:rsid w:val="00116FC4"/>
    <w:rsid w:val="00123C9F"/>
    <w:rsid w:val="00126190"/>
    <w:rsid w:val="00130F17"/>
    <w:rsid w:val="001320BF"/>
    <w:rsid w:val="00146912"/>
    <w:rsid w:val="0015414B"/>
    <w:rsid w:val="00161C62"/>
    <w:rsid w:val="00163BC4"/>
    <w:rsid w:val="00165CCF"/>
    <w:rsid w:val="00191062"/>
    <w:rsid w:val="001920BD"/>
    <w:rsid w:val="00192B72"/>
    <w:rsid w:val="001A29D8"/>
    <w:rsid w:val="001A5CAA"/>
    <w:rsid w:val="001B0427"/>
    <w:rsid w:val="001D3A51"/>
    <w:rsid w:val="001E10D2"/>
    <w:rsid w:val="001E160D"/>
    <w:rsid w:val="001E25B4"/>
    <w:rsid w:val="001E2724"/>
    <w:rsid w:val="001E44FE"/>
    <w:rsid w:val="00200595"/>
    <w:rsid w:val="00204835"/>
    <w:rsid w:val="00210781"/>
    <w:rsid w:val="00213FE1"/>
    <w:rsid w:val="00216FAB"/>
    <w:rsid w:val="00224664"/>
    <w:rsid w:val="00231920"/>
    <w:rsid w:val="0023195C"/>
    <w:rsid w:val="00241666"/>
    <w:rsid w:val="0024282C"/>
    <w:rsid w:val="002460DC"/>
    <w:rsid w:val="00250985"/>
    <w:rsid w:val="002556F6"/>
    <w:rsid w:val="002711E3"/>
    <w:rsid w:val="0027464F"/>
    <w:rsid w:val="00283105"/>
    <w:rsid w:val="00284C4C"/>
    <w:rsid w:val="00287E68"/>
    <w:rsid w:val="002913E7"/>
    <w:rsid w:val="00296529"/>
    <w:rsid w:val="0029770F"/>
    <w:rsid w:val="002A749F"/>
    <w:rsid w:val="002B27FB"/>
    <w:rsid w:val="002B61D7"/>
    <w:rsid w:val="002B685A"/>
    <w:rsid w:val="002C0F21"/>
    <w:rsid w:val="002C57D2"/>
    <w:rsid w:val="002C665D"/>
    <w:rsid w:val="002D320C"/>
    <w:rsid w:val="002E0D56"/>
    <w:rsid w:val="002E1195"/>
    <w:rsid w:val="002E3DF1"/>
    <w:rsid w:val="002E60FF"/>
    <w:rsid w:val="002E6437"/>
    <w:rsid w:val="002F0DB6"/>
    <w:rsid w:val="0031017B"/>
    <w:rsid w:val="00311D7A"/>
    <w:rsid w:val="00311F2B"/>
    <w:rsid w:val="003135BD"/>
    <w:rsid w:val="003144F3"/>
    <w:rsid w:val="00315186"/>
    <w:rsid w:val="0033343E"/>
    <w:rsid w:val="003343EB"/>
    <w:rsid w:val="00336AFE"/>
    <w:rsid w:val="003512C2"/>
    <w:rsid w:val="003708A1"/>
    <w:rsid w:val="00371FB6"/>
    <w:rsid w:val="00374A35"/>
    <w:rsid w:val="003763C1"/>
    <w:rsid w:val="00376BBE"/>
    <w:rsid w:val="0039224F"/>
    <w:rsid w:val="003A1994"/>
    <w:rsid w:val="003A4041"/>
    <w:rsid w:val="003A43A4"/>
    <w:rsid w:val="003A723C"/>
    <w:rsid w:val="003A7E18"/>
    <w:rsid w:val="003B483C"/>
    <w:rsid w:val="003C1148"/>
    <w:rsid w:val="003C2236"/>
    <w:rsid w:val="003C4C86"/>
    <w:rsid w:val="003C6258"/>
    <w:rsid w:val="003D2C1C"/>
    <w:rsid w:val="003D2CEB"/>
    <w:rsid w:val="003D4CE9"/>
    <w:rsid w:val="003E2904"/>
    <w:rsid w:val="003F3EFC"/>
    <w:rsid w:val="003F4D5B"/>
    <w:rsid w:val="003F6D83"/>
    <w:rsid w:val="00401927"/>
    <w:rsid w:val="00407C46"/>
    <w:rsid w:val="0041027F"/>
    <w:rsid w:val="00412475"/>
    <w:rsid w:val="004130FB"/>
    <w:rsid w:val="004133D4"/>
    <w:rsid w:val="00423789"/>
    <w:rsid w:val="00424F90"/>
    <w:rsid w:val="004325A5"/>
    <w:rsid w:val="0043357E"/>
    <w:rsid w:val="00433D35"/>
    <w:rsid w:val="00440F43"/>
    <w:rsid w:val="00441B6F"/>
    <w:rsid w:val="00446221"/>
    <w:rsid w:val="00450A4A"/>
    <w:rsid w:val="00450E62"/>
    <w:rsid w:val="004539DB"/>
    <w:rsid w:val="00471A80"/>
    <w:rsid w:val="00490F04"/>
    <w:rsid w:val="0049759A"/>
    <w:rsid w:val="004A262F"/>
    <w:rsid w:val="004B1843"/>
    <w:rsid w:val="004B5446"/>
    <w:rsid w:val="004C60A0"/>
    <w:rsid w:val="004D2B99"/>
    <w:rsid w:val="004D305E"/>
    <w:rsid w:val="004D4277"/>
    <w:rsid w:val="00502516"/>
    <w:rsid w:val="00505F06"/>
    <w:rsid w:val="00506828"/>
    <w:rsid w:val="0051294E"/>
    <w:rsid w:val="00525264"/>
    <w:rsid w:val="0053056E"/>
    <w:rsid w:val="00541DD9"/>
    <w:rsid w:val="00554FDA"/>
    <w:rsid w:val="0055531C"/>
    <w:rsid w:val="00556B95"/>
    <w:rsid w:val="00560B2E"/>
    <w:rsid w:val="00575848"/>
    <w:rsid w:val="00590D24"/>
    <w:rsid w:val="005973A3"/>
    <w:rsid w:val="005B1CF7"/>
    <w:rsid w:val="005B3134"/>
    <w:rsid w:val="005B4103"/>
    <w:rsid w:val="005C1167"/>
    <w:rsid w:val="005C6B48"/>
    <w:rsid w:val="005C784C"/>
    <w:rsid w:val="005D10D6"/>
    <w:rsid w:val="005D17F6"/>
    <w:rsid w:val="005D1FC7"/>
    <w:rsid w:val="005E0115"/>
    <w:rsid w:val="005E5539"/>
    <w:rsid w:val="005F0550"/>
    <w:rsid w:val="00602BF5"/>
    <w:rsid w:val="006112C9"/>
    <w:rsid w:val="00617FDD"/>
    <w:rsid w:val="0063316D"/>
    <w:rsid w:val="00633614"/>
    <w:rsid w:val="00633F68"/>
    <w:rsid w:val="00636EB2"/>
    <w:rsid w:val="006375B8"/>
    <w:rsid w:val="006436E3"/>
    <w:rsid w:val="00653570"/>
    <w:rsid w:val="0066510A"/>
    <w:rsid w:val="0067372A"/>
    <w:rsid w:val="00673F9F"/>
    <w:rsid w:val="00676D78"/>
    <w:rsid w:val="00676E49"/>
    <w:rsid w:val="00686953"/>
    <w:rsid w:val="00687DEA"/>
    <w:rsid w:val="00687E67"/>
    <w:rsid w:val="006967F7"/>
    <w:rsid w:val="00697830"/>
    <w:rsid w:val="006A0510"/>
    <w:rsid w:val="006A08AB"/>
    <w:rsid w:val="006A250C"/>
    <w:rsid w:val="006B21D3"/>
    <w:rsid w:val="006B57D0"/>
    <w:rsid w:val="006C0B02"/>
    <w:rsid w:val="006D30FF"/>
    <w:rsid w:val="006D43FA"/>
    <w:rsid w:val="006D6940"/>
    <w:rsid w:val="006E22BB"/>
    <w:rsid w:val="006F11EC"/>
    <w:rsid w:val="006F38AF"/>
    <w:rsid w:val="0070081A"/>
    <w:rsid w:val="0070082C"/>
    <w:rsid w:val="00705286"/>
    <w:rsid w:val="007063DB"/>
    <w:rsid w:val="0071516A"/>
    <w:rsid w:val="007369E6"/>
    <w:rsid w:val="00744C6A"/>
    <w:rsid w:val="00746E59"/>
    <w:rsid w:val="00747CA9"/>
    <w:rsid w:val="00753E58"/>
    <w:rsid w:val="0075461F"/>
    <w:rsid w:val="00754C9A"/>
    <w:rsid w:val="0075599A"/>
    <w:rsid w:val="007603B1"/>
    <w:rsid w:val="00761D52"/>
    <w:rsid w:val="0077407E"/>
    <w:rsid w:val="0077749E"/>
    <w:rsid w:val="00790ADA"/>
    <w:rsid w:val="007A61B9"/>
    <w:rsid w:val="007D2288"/>
    <w:rsid w:val="007E0397"/>
    <w:rsid w:val="007E088F"/>
    <w:rsid w:val="007F4308"/>
    <w:rsid w:val="007F7B32"/>
    <w:rsid w:val="00804BC2"/>
    <w:rsid w:val="008128AD"/>
    <w:rsid w:val="0081431A"/>
    <w:rsid w:val="00827DD3"/>
    <w:rsid w:val="0083216F"/>
    <w:rsid w:val="008348C3"/>
    <w:rsid w:val="00854F33"/>
    <w:rsid w:val="00860000"/>
    <w:rsid w:val="00863BD3"/>
    <w:rsid w:val="008641ED"/>
    <w:rsid w:val="00866D66"/>
    <w:rsid w:val="008671C6"/>
    <w:rsid w:val="00870615"/>
    <w:rsid w:val="00875803"/>
    <w:rsid w:val="008B459E"/>
    <w:rsid w:val="008B6106"/>
    <w:rsid w:val="008E13AE"/>
    <w:rsid w:val="008E1506"/>
    <w:rsid w:val="008E710C"/>
    <w:rsid w:val="008F69D6"/>
    <w:rsid w:val="00902823"/>
    <w:rsid w:val="00902D0F"/>
    <w:rsid w:val="0091037A"/>
    <w:rsid w:val="00910C1D"/>
    <w:rsid w:val="0091538D"/>
    <w:rsid w:val="00915CA6"/>
    <w:rsid w:val="00927834"/>
    <w:rsid w:val="00946F7A"/>
    <w:rsid w:val="009500A6"/>
    <w:rsid w:val="00950B7F"/>
    <w:rsid w:val="00954908"/>
    <w:rsid w:val="00957C18"/>
    <w:rsid w:val="009638CC"/>
    <w:rsid w:val="009659BA"/>
    <w:rsid w:val="009667E8"/>
    <w:rsid w:val="00966941"/>
    <w:rsid w:val="00966AC1"/>
    <w:rsid w:val="00983040"/>
    <w:rsid w:val="00997D72"/>
    <w:rsid w:val="009B3FB9"/>
    <w:rsid w:val="009C0E31"/>
    <w:rsid w:val="009C2465"/>
    <w:rsid w:val="009C31E4"/>
    <w:rsid w:val="009D044C"/>
    <w:rsid w:val="009D35A0"/>
    <w:rsid w:val="009D7EB7"/>
    <w:rsid w:val="009E048A"/>
    <w:rsid w:val="009E08E9"/>
    <w:rsid w:val="009E2420"/>
    <w:rsid w:val="009E3D8A"/>
    <w:rsid w:val="009E3DB9"/>
    <w:rsid w:val="009E6E35"/>
    <w:rsid w:val="009F0EDA"/>
    <w:rsid w:val="009F1496"/>
    <w:rsid w:val="009F1B7A"/>
    <w:rsid w:val="009F3776"/>
    <w:rsid w:val="00A03B96"/>
    <w:rsid w:val="00A05B19"/>
    <w:rsid w:val="00A1134E"/>
    <w:rsid w:val="00A15376"/>
    <w:rsid w:val="00A22407"/>
    <w:rsid w:val="00A24E7E"/>
    <w:rsid w:val="00A258C3"/>
    <w:rsid w:val="00A3095F"/>
    <w:rsid w:val="00A347C0"/>
    <w:rsid w:val="00A51431"/>
    <w:rsid w:val="00A52DAD"/>
    <w:rsid w:val="00A539AD"/>
    <w:rsid w:val="00A648CD"/>
    <w:rsid w:val="00A807C3"/>
    <w:rsid w:val="00A94063"/>
    <w:rsid w:val="00AA1131"/>
    <w:rsid w:val="00AA6219"/>
    <w:rsid w:val="00AA74E0"/>
    <w:rsid w:val="00AB2622"/>
    <w:rsid w:val="00AB4DED"/>
    <w:rsid w:val="00AB703F"/>
    <w:rsid w:val="00AC138E"/>
    <w:rsid w:val="00AC6BB8"/>
    <w:rsid w:val="00AD7558"/>
    <w:rsid w:val="00AE008F"/>
    <w:rsid w:val="00AF3D39"/>
    <w:rsid w:val="00AF64BD"/>
    <w:rsid w:val="00B01FCD"/>
    <w:rsid w:val="00B1009A"/>
    <w:rsid w:val="00B172C6"/>
    <w:rsid w:val="00B1776C"/>
    <w:rsid w:val="00B25CF2"/>
    <w:rsid w:val="00B43516"/>
    <w:rsid w:val="00B4696C"/>
    <w:rsid w:val="00B52583"/>
    <w:rsid w:val="00B52896"/>
    <w:rsid w:val="00B619D1"/>
    <w:rsid w:val="00B95236"/>
    <w:rsid w:val="00B96BD9"/>
    <w:rsid w:val="00BA1B01"/>
    <w:rsid w:val="00BA2641"/>
    <w:rsid w:val="00BB059F"/>
    <w:rsid w:val="00BB37AA"/>
    <w:rsid w:val="00BB3E8A"/>
    <w:rsid w:val="00BC53A0"/>
    <w:rsid w:val="00BE62AD"/>
    <w:rsid w:val="00BF121F"/>
    <w:rsid w:val="00BF1F80"/>
    <w:rsid w:val="00BF2A53"/>
    <w:rsid w:val="00C0519B"/>
    <w:rsid w:val="00C13004"/>
    <w:rsid w:val="00C166EF"/>
    <w:rsid w:val="00C174E3"/>
    <w:rsid w:val="00C17EB0"/>
    <w:rsid w:val="00C22DDB"/>
    <w:rsid w:val="00C25926"/>
    <w:rsid w:val="00C27F5F"/>
    <w:rsid w:val="00C30A0F"/>
    <w:rsid w:val="00C3472B"/>
    <w:rsid w:val="00C37E61"/>
    <w:rsid w:val="00C4202E"/>
    <w:rsid w:val="00C47DD9"/>
    <w:rsid w:val="00C518B2"/>
    <w:rsid w:val="00C65BDE"/>
    <w:rsid w:val="00C67F6C"/>
    <w:rsid w:val="00C70F1B"/>
    <w:rsid w:val="00C71A47"/>
    <w:rsid w:val="00C7464C"/>
    <w:rsid w:val="00C85588"/>
    <w:rsid w:val="00C914A4"/>
    <w:rsid w:val="00CA08C3"/>
    <w:rsid w:val="00CB78D6"/>
    <w:rsid w:val="00CC349D"/>
    <w:rsid w:val="00CC6FCE"/>
    <w:rsid w:val="00CD0311"/>
    <w:rsid w:val="00CD2F65"/>
    <w:rsid w:val="00CD6755"/>
    <w:rsid w:val="00CD6856"/>
    <w:rsid w:val="00CE0089"/>
    <w:rsid w:val="00CE793C"/>
    <w:rsid w:val="00CF0CAF"/>
    <w:rsid w:val="00CF193C"/>
    <w:rsid w:val="00D15F2C"/>
    <w:rsid w:val="00D173F1"/>
    <w:rsid w:val="00D667AF"/>
    <w:rsid w:val="00D743F4"/>
    <w:rsid w:val="00D745FF"/>
    <w:rsid w:val="00D74CB0"/>
    <w:rsid w:val="00D8295D"/>
    <w:rsid w:val="00D859A8"/>
    <w:rsid w:val="00D924C5"/>
    <w:rsid w:val="00D97A15"/>
    <w:rsid w:val="00DB513B"/>
    <w:rsid w:val="00DB6ACE"/>
    <w:rsid w:val="00DC2A65"/>
    <w:rsid w:val="00DD03BD"/>
    <w:rsid w:val="00DD686F"/>
    <w:rsid w:val="00DE15F0"/>
    <w:rsid w:val="00DE1859"/>
    <w:rsid w:val="00DE5663"/>
    <w:rsid w:val="00DE78AA"/>
    <w:rsid w:val="00DF53E2"/>
    <w:rsid w:val="00DF5554"/>
    <w:rsid w:val="00E035FD"/>
    <w:rsid w:val="00E053D0"/>
    <w:rsid w:val="00E07918"/>
    <w:rsid w:val="00E1075F"/>
    <w:rsid w:val="00E15994"/>
    <w:rsid w:val="00E17D20"/>
    <w:rsid w:val="00E22E57"/>
    <w:rsid w:val="00E3114E"/>
    <w:rsid w:val="00E31A70"/>
    <w:rsid w:val="00E35B02"/>
    <w:rsid w:val="00E43973"/>
    <w:rsid w:val="00E443E9"/>
    <w:rsid w:val="00E66496"/>
    <w:rsid w:val="00E66B35"/>
    <w:rsid w:val="00E66E10"/>
    <w:rsid w:val="00E769F6"/>
    <w:rsid w:val="00E8407C"/>
    <w:rsid w:val="00E84F3C"/>
    <w:rsid w:val="00E94839"/>
    <w:rsid w:val="00EA012C"/>
    <w:rsid w:val="00EA4AB2"/>
    <w:rsid w:val="00EC6A55"/>
    <w:rsid w:val="00EC7AF5"/>
    <w:rsid w:val="00ED0288"/>
    <w:rsid w:val="00EE02DA"/>
    <w:rsid w:val="00EE1637"/>
    <w:rsid w:val="00EE52CB"/>
    <w:rsid w:val="00EE73A2"/>
    <w:rsid w:val="00EF581D"/>
    <w:rsid w:val="00EF5B32"/>
    <w:rsid w:val="00EF7FD8"/>
    <w:rsid w:val="00F06F59"/>
    <w:rsid w:val="00F17988"/>
    <w:rsid w:val="00F21BC4"/>
    <w:rsid w:val="00F469F0"/>
    <w:rsid w:val="00F53273"/>
    <w:rsid w:val="00F56508"/>
    <w:rsid w:val="00F658D7"/>
    <w:rsid w:val="00F72541"/>
    <w:rsid w:val="00F755C9"/>
    <w:rsid w:val="00F755E4"/>
    <w:rsid w:val="00F77D02"/>
    <w:rsid w:val="00F82404"/>
    <w:rsid w:val="00F911BA"/>
    <w:rsid w:val="00FB3A86"/>
    <w:rsid w:val="00FD0672"/>
    <w:rsid w:val="00FD36C8"/>
    <w:rsid w:val="00FD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07A788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F6D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859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F6D8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3F4D5B"/>
    <w:pPr>
      <w:spacing w:after="120"/>
    </w:pPr>
  </w:style>
  <w:style w:type="character" w:customStyle="1" w:styleId="BodyTextChar">
    <w:name w:val="Body Text Char"/>
    <w:basedOn w:val="DefaultParagraphFont"/>
    <w:link w:val="BodyText"/>
    <w:semiHidden/>
    <w:rsid w:val="003F4D5B"/>
    <w:rPr>
      <w:rFonts w:ascii="Helvetica" w:hAnsi="Helvetica"/>
    </w:rPr>
  </w:style>
  <w:style w:type="paragraph" w:customStyle="1" w:styleId="TableParagraph">
    <w:name w:val="Table Paragraph"/>
    <w:basedOn w:val="Normal"/>
    <w:uiPriority w:val="1"/>
    <w:qFormat/>
    <w:rsid w:val="003F4D5B"/>
    <w:pPr>
      <w:widowControl w:val="0"/>
      <w:autoSpaceDE w:val="0"/>
      <w:autoSpaceDN w:val="0"/>
      <w:ind w:left="106"/>
    </w:pPr>
    <w:rPr>
      <w:rFonts w:ascii="Arial" w:eastAsia="Arial" w:hAnsi="Arial" w:cs="Arial"/>
      <w:sz w:val="22"/>
      <w:szCs w:val="22"/>
    </w:rPr>
  </w:style>
  <w:style w:type="character" w:customStyle="1" w:styleId="Heading3Char">
    <w:name w:val="Heading 3 Char"/>
    <w:basedOn w:val="DefaultParagraphFont"/>
    <w:link w:val="Heading3"/>
    <w:uiPriority w:val="9"/>
    <w:semiHidden/>
    <w:rsid w:val="00D859A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D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1584/IJRIAS.2025.1001010" TargetMode="External"/><Relationship Id="rId26" Type="http://schemas.openxmlformats.org/officeDocument/2006/relationships/hyperlink" Target="https://doi.org/10.1007/s40747-021-00409-7" TargetMode="External"/><Relationship Id="rId39" Type="http://schemas.openxmlformats.org/officeDocument/2006/relationships/hyperlink" Target="https://doi.org/10.48550/arXiv.2501.03611" TargetMode="External"/><Relationship Id="rId21" Type="http://schemas.openxmlformats.org/officeDocument/2006/relationships/hyperlink" Target="https://doi.org/10.1145/2675133.2675287" TargetMode="External"/><Relationship Id="rId34" Type="http://schemas.openxmlformats.org/officeDocument/2006/relationships/hyperlink" Target="https://doi.org/10.1016/j.ins.2017.08.063" TargetMode="External"/><Relationship Id="rId42" Type="http://schemas.openxmlformats.org/officeDocument/2006/relationships/hyperlink" Target="https://doi.org/10.1186/s40359-024-01755-0" TargetMode="External"/><Relationship Id="rId47" Type="http://schemas.openxmlformats.org/officeDocument/2006/relationships/hyperlink" Target="https://thekeep.eiu.edu/theses/3683" TargetMode="External"/><Relationship Id="rId50" Type="http://schemas.openxmlformats.org/officeDocument/2006/relationships/hyperlink" Target="https://doi.org/10.1016/j.chb.2020.106413" TargetMode="External"/><Relationship Id="rId55" Type="http://schemas.openxmlformats.org/officeDocument/2006/relationships/hyperlink" Target="https://doi.org/10.3389/fpsyg.2022.10315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7705/1jais.00893" TargetMode="External"/><Relationship Id="rId29" Type="http://schemas.openxmlformats.org/officeDocument/2006/relationships/hyperlink" Target="https://doi.org/10.1007/s10676-018-9480-6" TargetMode="External"/><Relationship Id="rId11" Type="http://schemas.openxmlformats.org/officeDocument/2006/relationships/footer" Target="footer2.xml"/><Relationship Id="rId24" Type="http://schemas.openxmlformats.org/officeDocument/2006/relationships/hyperlink" Target="https://www.syteca.com/blog/what-is-unauthorized-access" TargetMode="External"/><Relationship Id="rId32" Type="http://schemas.openxmlformats.org/officeDocument/2006/relationships/hyperlink" Target="http://dx.doi.org/10.5210/fm.v15i8.3086" TargetMode="External"/><Relationship Id="rId37" Type="http://schemas.openxmlformats.org/officeDocument/2006/relationships/hyperlink" Target="https://doi.org/10.1515/commun-2020-0037" TargetMode="External"/><Relationship Id="rId40" Type="http://schemas.openxmlformats.org/officeDocument/2006/relationships/hyperlink" Target="https://doi.org/10.1016/j.compedu.2011.08.004" TargetMode="External"/><Relationship Id="rId45" Type="http://schemas.openxmlformats.org/officeDocument/2006/relationships/hyperlink" Target="https://doi.org/10.1007/s12103-021-09652-7" TargetMode="External"/><Relationship Id="rId53" Type="http://schemas.openxmlformats.org/officeDocument/2006/relationships/hyperlink" Target="https://doi.org/10.1177/21582440231181395"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mindanews.com/top-stories/2022/08/davao-police-to-netizens-stop-posting-false-information-on-crimes-in-the-cit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978-94-017-1462-4_9" TargetMode="External"/><Relationship Id="rId27" Type="http://schemas.openxmlformats.org/officeDocument/2006/relationships/hyperlink" Target="https://doi.org/10.1177/1748895815603773" TargetMode="External"/><Relationship Id="rId30" Type="http://schemas.openxmlformats.org/officeDocument/2006/relationships/hyperlink" Target="https://doi.org/10.13140/RG.2.2.35166.59209" TargetMode="External"/><Relationship Id="rId35" Type="http://schemas.openxmlformats.org/officeDocument/2006/relationships/hyperlink" Target="https://doi.org/10.1016/j.cose.2021.102453" TargetMode="External"/><Relationship Id="rId43" Type="http://schemas.openxmlformats.org/officeDocument/2006/relationships/hyperlink" Target="https://doi.org/10.3389/fpsyt.2020.586222" TargetMode="External"/><Relationship Id="rId48" Type="http://schemas.openxmlformats.org/officeDocument/2006/relationships/hyperlink" Target="https://doi.org/10.1016/j.chb.2016.12.04" TargetMode="External"/><Relationship Id="rId56" Type="http://schemas.openxmlformats.org/officeDocument/2006/relationships/hyperlink" Target="https://doi.org/10.1177/1461444814543995" TargetMode="External"/><Relationship Id="rId8" Type="http://schemas.openxmlformats.org/officeDocument/2006/relationships/header" Target="header1.xml"/><Relationship Id="rId51" Type="http://schemas.openxmlformats.org/officeDocument/2006/relationships/hyperlink" Target="https://doi.org/10.1016/j.ijin"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86/s12889-025-23646-8" TargetMode="External"/><Relationship Id="rId25" Type="http://schemas.openxmlformats.org/officeDocument/2006/relationships/hyperlink" Target="https://doi.org/10.1109/ISNCC52172.2021.9615815" TargetMode="External"/><Relationship Id="rId33" Type="http://schemas.openxmlformats.org/officeDocument/2006/relationships/hyperlink" Target="https://doi.org/10.36965/OJAKM.2019.7(1)1-13" TargetMode="External"/><Relationship Id="rId38" Type="http://schemas.openxmlformats.org/officeDocument/2006/relationships/hyperlink" Target="https://doi.org/10.12973/eu-jer.11.4.2275" TargetMode="External"/><Relationship Id="rId46" Type="http://schemas.openxmlformats.org/officeDocument/2006/relationships/hyperlink" Target="https://www.abacademies.org/articles/impact-of-privacy-concern-information-overload-and-social-media-addiction-on-emotional-exhaustion-an-empirical-study-16829" TargetMode="External"/><Relationship Id="rId20" Type="http://schemas.openxmlformats.org/officeDocument/2006/relationships/hyperlink" Target="https://www.researchgate.net/publication/249887069" TargetMode="External"/><Relationship Id="rId41" Type="http://schemas.openxmlformats.org/officeDocument/2006/relationships/hyperlink" Target="https://doi.org/10.3389/fpsyg.2021.806587" TargetMode="External"/><Relationship Id="rId54" Type="http://schemas.openxmlformats.org/officeDocument/2006/relationships/hyperlink" Target="https://doi.org/10.1016/j.chb.2017.11.0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tatista.com/statistics/263441/global-smartphone-shipments-forecast" TargetMode="External"/><Relationship Id="rId23" Type="http://schemas.openxmlformats.org/officeDocument/2006/relationships/hyperlink" Target="https://www.researchgate.net/publication/269930512_Thematic_analysis" TargetMode="External"/><Relationship Id="rId28" Type="http://schemas.openxmlformats.org/officeDocument/2006/relationships/hyperlink" Target="https://www.sentra.io/learn/sensitive-data-exposure" TargetMode="External"/><Relationship Id="rId36" Type="http://schemas.openxmlformats.org/officeDocument/2006/relationships/hyperlink" Target="https://doi.org/10.1016/j.cpr.2007.05.001" TargetMode="External"/><Relationship Id="rId49" Type="http://schemas.openxmlformats.org/officeDocument/2006/relationships/hyperlink" Target="https://rockbridgetreatment.org/why-faith-matters-in-addiction-treatment/"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093/iwc/iwt058" TargetMode="External"/><Relationship Id="rId44" Type="http://schemas.openxmlformats.org/officeDocument/2006/relationships/hyperlink" Target="https://www.psychologytoday.com/us/blog/infinite-horizons/201903/social-media-breaks-and-why-they-are-necessary" TargetMode="External"/><Relationship Id="rId52" Type="http://schemas.openxmlformats.org/officeDocument/2006/relationships/hyperlink" Target="https://doi.org/10.1145/35517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4C5E1-0DEF-48FD-AB4D-C6862514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1639</TotalTime>
  <Pages>18</Pages>
  <Words>8559</Words>
  <Characters>48791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57236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78</cp:revision>
  <cp:lastPrinted>1999-07-06T11:00:00Z</cp:lastPrinted>
  <dcterms:created xsi:type="dcterms:W3CDTF">2014-10-25T14:34:00Z</dcterms:created>
  <dcterms:modified xsi:type="dcterms:W3CDTF">2025-10-04T07:33:00Z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6778d92c-6cbd-4232-817b-dfdfedf123d5</vt:lpwstr>
  </property>
</Properties>
</file>