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204E7" w14:textId="77777777" w:rsidR="00901DE1" w:rsidRPr="00B57C8E" w:rsidRDefault="00901DE1" w:rsidP="00901DE1">
      <w:pPr>
        <w:spacing w:before="120" w:line="256" w:lineRule="auto"/>
        <w:rPr>
          <w:rStyle w:val="Strong"/>
          <w:rFonts w:ascii="Times New Roman" w:eastAsia="Calibri" w:hAnsi="Times New Roman" w:cs="Times New Roman"/>
          <w:bCs w:val="0"/>
          <w:kern w:val="0"/>
          <w:sz w:val="24"/>
          <w:szCs w:val="24"/>
          <w14:ligatures w14:val="none"/>
        </w:rPr>
      </w:pPr>
      <w:r w:rsidRPr="00B57C8E">
        <w:rPr>
          <w:rStyle w:val="Strong"/>
          <w:rFonts w:ascii="Times New Roman" w:eastAsia="Calibri" w:hAnsi="Times New Roman" w:cs="Times New Roman"/>
          <w:bCs w:val="0"/>
          <w:kern w:val="0"/>
          <w:sz w:val="24"/>
          <w:szCs w:val="24"/>
          <w14:ligatures w14:val="none"/>
        </w:rPr>
        <w:t xml:space="preserve">Original Research Work </w:t>
      </w:r>
    </w:p>
    <w:p w14:paraId="7775ED00" w14:textId="77777777" w:rsidR="00901DE1" w:rsidRDefault="00901DE1" w:rsidP="008D4120">
      <w:pPr>
        <w:spacing w:after="0" w:line="360" w:lineRule="auto"/>
        <w:jc w:val="center"/>
        <w:rPr>
          <w:rStyle w:val="Strong"/>
          <w:rFonts w:ascii="Times New Roman" w:hAnsi="Times New Roman" w:cs="Times New Roman"/>
          <w:sz w:val="24"/>
          <w:szCs w:val="24"/>
        </w:rPr>
      </w:pPr>
      <w:bookmarkStart w:id="0" w:name="_GoBack"/>
      <w:bookmarkEnd w:id="0"/>
    </w:p>
    <w:p w14:paraId="6AAC2690" w14:textId="5B7A21F7" w:rsidR="002924B3" w:rsidRDefault="00D616F4" w:rsidP="008D4120">
      <w:pPr>
        <w:spacing w:after="0" w:line="360" w:lineRule="auto"/>
        <w:jc w:val="center"/>
        <w:rPr>
          <w:rStyle w:val="Strong"/>
          <w:rFonts w:ascii="Times New Roman" w:hAnsi="Times New Roman" w:cs="Times New Roman"/>
          <w:sz w:val="24"/>
          <w:szCs w:val="24"/>
        </w:rPr>
      </w:pPr>
      <w:r w:rsidRPr="002412D0">
        <w:rPr>
          <w:rStyle w:val="Strong"/>
          <w:rFonts w:ascii="Times New Roman" w:hAnsi="Times New Roman" w:cs="Times New Roman"/>
          <w:sz w:val="24"/>
          <w:szCs w:val="24"/>
        </w:rPr>
        <w:t>IMPACT OF AUGMENTATIVE AND ALTERNATIVE COMMUNICATION DEVICES IN PROMOTING READING SKILLS IN PUPILS WITH MULTIPLE DISABILITIES IN PRIMARY SCHOOLS IN MOROGORO MUNICIPALITY, TANZANIA</w:t>
      </w:r>
    </w:p>
    <w:p w14:paraId="6DB8B9E0" w14:textId="77777777" w:rsidR="00D616F4" w:rsidRDefault="00D616F4" w:rsidP="008D4120">
      <w:pPr>
        <w:spacing w:after="0" w:line="360" w:lineRule="auto"/>
        <w:jc w:val="center"/>
        <w:rPr>
          <w:rStyle w:val="Strong"/>
          <w:rFonts w:ascii="Times New Roman" w:hAnsi="Times New Roman" w:cs="Times New Roman"/>
          <w:b w:val="0"/>
          <w:bCs w:val="0"/>
          <w:sz w:val="24"/>
          <w:szCs w:val="24"/>
        </w:rPr>
      </w:pPr>
    </w:p>
    <w:p w14:paraId="0346F3F3" w14:textId="162CF216" w:rsidR="002412D0" w:rsidRPr="002412D0" w:rsidRDefault="00FD72EB" w:rsidP="002412D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7D2C74C" w14:textId="77777777" w:rsidR="006D19CB" w:rsidRPr="006D19CB" w:rsidRDefault="00FD72EB" w:rsidP="006D19CB">
      <w:pPr>
        <w:spacing w:line="360" w:lineRule="auto"/>
        <w:jc w:val="both"/>
        <w:rPr>
          <w:rFonts w:ascii="Times New Roman" w:hAnsi="Times New Roman" w:cs="Times New Roman"/>
          <w:sz w:val="24"/>
          <w:szCs w:val="24"/>
        </w:rPr>
      </w:pPr>
      <w:r w:rsidRPr="00FD72EB">
        <w:rPr>
          <w:rFonts w:ascii="Times New Roman" w:hAnsi="Times New Roman" w:cs="Times New Roman"/>
          <w:sz w:val="24"/>
          <w:szCs w:val="24"/>
        </w:rPr>
        <w:t>This study investigated the impact of Augmentative and Alternative Communication (AAC) technology on improving reading skills among children with multiple disabilities in primary schools within Morogoro Municipality, Tanzania. The study was driven by limited access to, and use of, AAC technologies in inclusive learning despite evidence that they enhance literacy and communication outcomes. It was guided by Constructivist Learning Theory and Universal Design for Learning (UDL) and employed a mixed-methods design with questionnaires and interviews of general and special education teachers. By its findings, it was established that most of the teachers had a positive attitude towards AAC devices and exhibited moderate use of AAC devices in instructional practices.</w:t>
      </w:r>
      <w:r w:rsidR="006D19CB">
        <w:rPr>
          <w:rFonts w:ascii="Times New Roman" w:hAnsi="Times New Roman" w:cs="Times New Roman"/>
          <w:sz w:val="24"/>
          <w:szCs w:val="24"/>
        </w:rPr>
        <w:t xml:space="preserve"> </w:t>
      </w:r>
      <w:r w:rsidR="006D19CB" w:rsidRPr="006D19CB">
        <w:rPr>
          <w:rFonts w:ascii="Times New Roman" w:hAnsi="Times New Roman" w:cs="Times New Roman"/>
          <w:sz w:val="24"/>
          <w:szCs w:val="24"/>
        </w:rPr>
        <w:t>AAC devices were found to improve reading fluency, comprehension, and reading material interest of the students considerably. Nevertheless, effective usage of the devices was stifled by certain factors like technical issues, lack of training, limited finances, and unsatisfactory systems of support. The study establishes that the devices hold promising support to inclusive education, though it is imperative to overcome contextual and systemic challenges in an attempt to bring out their benefits to the fullest. It recommends increased funding for teacher training, offering the devices, and policy integration to facilitate students with multiple disabilities to achieve literacy skills.</w:t>
      </w:r>
    </w:p>
    <w:p w14:paraId="6B0D5921" w14:textId="405D658B" w:rsidR="00145E52" w:rsidRPr="006D19CB" w:rsidRDefault="006D19CB" w:rsidP="00145E52">
      <w:pPr>
        <w:spacing w:line="360" w:lineRule="auto"/>
        <w:jc w:val="both"/>
        <w:rPr>
          <w:rFonts w:ascii="Times New Roman" w:hAnsi="Times New Roman" w:cs="Times New Roman"/>
          <w:sz w:val="24"/>
          <w:szCs w:val="24"/>
        </w:rPr>
      </w:pPr>
      <w:r w:rsidRPr="006D19CB">
        <w:rPr>
          <w:rFonts w:ascii="Times New Roman" w:hAnsi="Times New Roman" w:cs="Times New Roman"/>
          <w:b/>
          <w:sz w:val="24"/>
          <w:szCs w:val="24"/>
        </w:rPr>
        <w:t>KEYWORDS:</w:t>
      </w:r>
      <w:r w:rsidRPr="006D19CB">
        <w:rPr>
          <w:rFonts w:ascii="Times New Roman" w:hAnsi="Times New Roman" w:cs="Times New Roman"/>
          <w:sz w:val="24"/>
          <w:szCs w:val="24"/>
        </w:rPr>
        <w:t xml:space="preserve"> Augmentative and Alternative Communication (AAC), Reading capability, Multiple disabilities, Inclusive education</w:t>
      </w:r>
      <w:r>
        <w:rPr>
          <w:rFonts w:ascii="Times New Roman" w:hAnsi="Times New Roman" w:cs="Times New Roman"/>
          <w:sz w:val="24"/>
          <w:szCs w:val="24"/>
        </w:rPr>
        <w:t xml:space="preserve">. </w:t>
      </w:r>
      <w:r w:rsidR="00B57C8E" w:rsidRPr="00B57C8E">
        <w:rPr>
          <w:rFonts w:ascii="Times New Roman" w:hAnsi="Times New Roman" w:cs="Times New Roman"/>
          <w:sz w:val="24"/>
          <w:szCs w:val="24"/>
        </w:rPr>
        <w:t>Constructivist Learning Theory and Universal Design for Learning (UDL)</w:t>
      </w:r>
      <w:r w:rsidR="00B57C8E">
        <w:rPr>
          <w:rFonts w:ascii="Times New Roman" w:hAnsi="Times New Roman" w:cs="Times New Roman"/>
          <w:sz w:val="24"/>
          <w:szCs w:val="24"/>
        </w:rPr>
        <w:t xml:space="preserve">. </w:t>
      </w:r>
    </w:p>
    <w:p w14:paraId="6F79626B" w14:textId="0F2A0A67" w:rsidR="002412D0" w:rsidRDefault="002412D0" w:rsidP="002412D0">
      <w:pPr>
        <w:pStyle w:val="ListParagraph"/>
        <w:numPr>
          <w:ilvl w:val="0"/>
          <w:numId w:val="1"/>
        </w:numPr>
        <w:spacing w:line="480" w:lineRule="auto"/>
        <w:jc w:val="both"/>
        <w:rPr>
          <w:rFonts w:ascii="Times New Roman" w:hAnsi="Times New Roman" w:cs="Times New Roman"/>
          <w:b/>
          <w:bCs/>
          <w:sz w:val="24"/>
          <w:szCs w:val="24"/>
        </w:rPr>
      </w:pPr>
      <w:r w:rsidRPr="002412D0">
        <w:rPr>
          <w:rFonts w:ascii="Times New Roman" w:hAnsi="Times New Roman" w:cs="Times New Roman"/>
          <w:b/>
          <w:bCs/>
          <w:sz w:val="24"/>
          <w:szCs w:val="24"/>
        </w:rPr>
        <w:t xml:space="preserve">Introduction </w:t>
      </w:r>
    </w:p>
    <w:p w14:paraId="62427B1A" w14:textId="77777777" w:rsidR="006D19CB" w:rsidRPr="006D19CB" w:rsidRDefault="006D19CB" w:rsidP="006D19CB">
      <w:pPr>
        <w:spacing w:line="480" w:lineRule="auto"/>
        <w:jc w:val="both"/>
        <w:rPr>
          <w:rFonts w:ascii="Times New Roman" w:hAnsi="Times New Roman" w:cs="Times New Roman"/>
          <w:sz w:val="24"/>
          <w:szCs w:val="24"/>
        </w:rPr>
      </w:pPr>
      <w:r w:rsidRPr="006D19CB">
        <w:rPr>
          <w:rFonts w:ascii="Times New Roman" w:hAnsi="Times New Roman" w:cs="Times New Roman"/>
          <w:sz w:val="24"/>
          <w:szCs w:val="24"/>
        </w:rPr>
        <w:lastRenderedPageBreak/>
        <w:t>Augmentative and Alternative Communication (AAC) devices are now starting to become crucial in classrooms, particularly in assisting students with multiple disabilities (</w:t>
      </w:r>
      <w:proofErr w:type="spellStart"/>
      <w:r w:rsidRPr="006D19CB">
        <w:rPr>
          <w:rFonts w:ascii="Times New Roman" w:hAnsi="Times New Roman" w:cs="Times New Roman"/>
          <w:sz w:val="24"/>
          <w:szCs w:val="24"/>
        </w:rPr>
        <w:t>Aldabas</w:t>
      </w:r>
      <w:proofErr w:type="spellEnd"/>
      <w:r w:rsidRPr="006D19CB">
        <w:rPr>
          <w:rFonts w:ascii="Times New Roman" w:hAnsi="Times New Roman" w:cs="Times New Roman"/>
          <w:sz w:val="24"/>
          <w:szCs w:val="24"/>
        </w:rPr>
        <w:t>, 2021). Such students usually face significant difficulties in learning literacy skills due to the complex interaction of sensory, physical, and cognitive disabilities (</w:t>
      </w:r>
      <w:proofErr w:type="spellStart"/>
      <w:r w:rsidRPr="006D19CB">
        <w:rPr>
          <w:rFonts w:ascii="Times New Roman" w:hAnsi="Times New Roman" w:cs="Times New Roman"/>
          <w:sz w:val="24"/>
          <w:szCs w:val="24"/>
        </w:rPr>
        <w:t>Kamenopoulou</w:t>
      </w:r>
      <w:proofErr w:type="spellEnd"/>
      <w:r w:rsidRPr="006D19CB">
        <w:rPr>
          <w:rFonts w:ascii="Times New Roman" w:hAnsi="Times New Roman" w:cs="Times New Roman"/>
          <w:sz w:val="24"/>
          <w:szCs w:val="24"/>
        </w:rPr>
        <w:t>, 2022). This conventional pedagogy is ineffective in addressing such learning needs heterogeneity, therefore, continued to create broad inequalities in students' literacy achievement with multiple disabilities and their non-disabled peers.</w:t>
      </w:r>
    </w:p>
    <w:p w14:paraId="445D2FAB" w14:textId="4A5F523E" w:rsidR="00FD72EB" w:rsidRPr="006D19CB" w:rsidRDefault="006D19CB" w:rsidP="00FD72EB">
      <w:pPr>
        <w:spacing w:line="480" w:lineRule="auto"/>
        <w:jc w:val="both"/>
        <w:rPr>
          <w:rFonts w:ascii="Times New Roman" w:hAnsi="Times New Roman" w:cs="Times New Roman"/>
          <w:sz w:val="24"/>
          <w:szCs w:val="24"/>
          <w:highlight w:val="green"/>
        </w:rPr>
      </w:pPr>
      <w:r w:rsidRPr="006D19CB">
        <w:rPr>
          <w:rFonts w:ascii="Times New Roman" w:hAnsi="Times New Roman" w:cs="Times New Roman"/>
          <w:sz w:val="24"/>
          <w:szCs w:val="24"/>
        </w:rPr>
        <w:t>The growth in the application of AAC devices is triggered by increased recognition of the right to education of children with disabilities and the need for adaptive, inclusive educational practice</w:t>
      </w:r>
      <w:r>
        <w:rPr>
          <w:rFonts w:ascii="Times New Roman" w:hAnsi="Times New Roman" w:cs="Times New Roman"/>
          <w:sz w:val="24"/>
          <w:szCs w:val="24"/>
        </w:rPr>
        <w:t xml:space="preserve">. </w:t>
      </w:r>
      <w:r w:rsidR="00FD72EB" w:rsidRPr="00FD72EB">
        <w:rPr>
          <w:rFonts w:ascii="Times New Roman" w:hAnsi="Times New Roman" w:cs="Times New Roman"/>
          <w:sz w:val="24"/>
          <w:szCs w:val="24"/>
        </w:rPr>
        <w:t>AAC devices provide alternative channels of engagement with reading material for students, facilitate communication, comprehension, and self-expression in spite of their disabilities (Dumitru, 2025). As such, they are increasingly being thought about as legitimate tools to enhance students with complex needs' participation and performance in literacy.</w:t>
      </w:r>
    </w:p>
    <w:p w14:paraId="2F00EA51" w14:textId="77777777" w:rsidR="00B10EF8" w:rsidRPr="00B10EF8" w:rsidRDefault="00FD72EB" w:rsidP="00B10EF8">
      <w:pPr>
        <w:spacing w:line="480" w:lineRule="auto"/>
        <w:jc w:val="both"/>
        <w:rPr>
          <w:rFonts w:ascii="Times New Roman" w:hAnsi="Times New Roman" w:cs="Times New Roman"/>
          <w:sz w:val="24"/>
          <w:szCs w:val="24"/>
        </w:rPr>
      </w:pPr>
      <w:r w:rsidRPr="00FD72EB">
        <w:rPr>
          <w:rFonts w:ascii="Times New Roman" w:hAnsi="Times New Roman" w:cs="Times New Roman"/>
          <w:sz w:val="24"/>
          <w:szCs w:val="24"/>
        </w:rPr>
        <w:t xml:space="preserve">Various stakeholders come to the forefront in solving this issue. Students with dual disabilities remain the primary subjects of AAC integration because they are the most direct victims of limited literacy education. Teachers form an important component in implementing AAC devices and adapting teaching methods in order to achieve inclusion. Special education specialists and speech therapists also offer invaluable expertise in selecting and executing appropriate AAC systems (Leckenby &amp; </w:t>
      </w:r>
      <w:proofErr w:type="spellStart"/>
      <w:r w:rsidRPr="00FD72EB">
        <w:rPr>
          <w:rFonts w:ascii="Times New Roman" w:hAnsi="Times New Roman" w:cs="Times New Roman"/>
          <w:sz w:val="24"/>
          <w:szCs w:val="24"/>
        </w:rPr>
        <w:t>Ebbage</w:t>
      </w:r>
      <w:proofErr w:type="spellEnd"/>
      <w:r w:rsidRPr="00FD72EB">
        <w:rPr>
          <w:rFonts w:ascii="Times New Roman" w:hAnsi="Times New Roman" w:cs="Times New Roman"/>
          <w:sz w:val="24"/>
          <w:szCs w:val="24"/>
        </w:rPr>
        <w:t>-Taylor, 2024). Caregivers and parents are also helpful in supporting the use of AAC at home as well as fighting for educational access. Systemically, policymakers and school officials have the responsibility to design the infrastructure, funds, and training required to ensure</w:t>
      </w:r>
      <w:r w:rsidR="00B10EF8">
        <w:rPr>
          <w:rFonts w:ascii="Times New Roman" w:hAnsi="Times New Roman" w:cs="Times New Roman"/>
          <w:sz w:val="24"/>
          <w:szCs w:val="24"/>
        </w:rPr>
        <w:t xml:space="preserve"> successful AAC implementation. </w:t>
      </w:r>
      <w:r w:rsidR="00B10EF8" w:rsidRPr="00B10EF8">
        <w:rPr>
          <w:rFonts w:ascii="Times New Roman" w:hAnsi="Times New Roman" w:cs="Times New Roman"/>
          <w:sz w:val="24"/>
          <w:szCs w:val="24"/>
        </w:rPr>
        <w:t xml:space="preserve">Impressive literacy instruction to this group is a matter of top concern. Without adequate reading skills, students with various disabilities are open to limited </w:t>
      </w:r>
      <w:r w:rsidR="00B10EF8" w:rsidRPr="00B10EF8">
        <w:rPr>
          <w:rFonts w:ascii="Times New Roman" w:hAnsi="Times New Roman" w:cs="Times New Roman"/>
          <w:sz w:val="24"/>
          <w:szCs w:val="24"/>
        </w:rPr>
        <w:lastRenderedPageBreak/>
        <w:t>accessibility to higher education, socialization, and eventual independence (</w:t>
      </w:r>
      <w:proofErr w:type="spellStart"/>
      <w:r w:rsidR="00B10EF8" w:rsidRPr="00B10EF8">
        <w:rPr>
          <w:rFonts w:ascii="Times New Roman" w:hAnsi="Times New Roman" w:cs="Times New Roman"/>
          <w:sz w:val="24"/>
          <w:szCs w:val="24"/>
        </w:rPr>
        <w:t>Genovesi</w:t>
      </w:r>
      <w:proofErr w:type="spellEnd"/>
      <w:r w:rsidR="00B10EF8" w:rsidRPr="00B10EF8">
        <w:rPr>
          <w:rFonts w:ascii="Times New Roman" w:hAnsi="Times New Roman" w:cs="Times New Roman"/>
          <w:sz w:val="24"/>
          <w:szCs w:val="24"/>
        </w:rPr>
        <w:t xml:space="preserve"> et al., 2024). Even the educators themselves are impacted by many reports, thinking that they cannot help these students because they are not trained and specialized equipment is unavailable (</w:t>
      </w:r>
      <w:proofErr w:type="spellStart"/>
      <w:r w:rsidR="00B10EF8" w:rsidRPr="00B10EF8">
        <w:rPr>
          <w:rFonts w:ascii="Times New Roman" w:hAnsi="Times New Roman" w:cs="Times New Roman"/>
          <w:sz w:val="24"/>
          <w:szCs w:val="24"/>
        </w:rPr>
        <w:t>Beukelman</w:t>
      </w:r>
      <w:proofErr w:type="spellEnd"/>
      <w:r w:rsidR="00B10EF8" w:rsidRPr="00B10EF8">
        <w:rPr>
          <w:rFonts w:ascii="Times New Roman" w:hAnsi="Times New Roman" w:cs="Times New Roman"/>
          <w:sz w:val="24"/>
          <w:szCs w:val="24"/>
        </w:rPr>
        <w:t xml:space="preserve"> &amp; Light, 2020). Beyond the classroom, this education exclusion still perpetuates discrimination in society by inhibiting people with disabilities from contributing.</w:t>
      </w:r>
    </w:p>
    <w:p w14:paraId="5129E8C9" w14:textId="77777777" w:rsidR="00B10EF8" w:rsidRPr="00B10EF8" w:rsidRDefault="00B10EF8" w:rsidP="00B10EF8">
      <w:pPr>
        <w:spacing w:line="480" w:lineRule="auto"/>
        <w:jc w:val="both"/>
        <w:rPr>
          <w:rFonts w:ascii="Times New Roman" w:hAnsi="Times New Roman" w:cs="Times New Roman"/>
          <w:sz w:val="24"/>
          <w:szCs w:val="24"/>
        </w:rPr>
      </w:pPr>
      <w:r w:rsidRPr="00B10EF8">
        <w:rPr>
          <w:rFonts w:ascii="Times New Roman" w:hAnsi="Times New Roman" w:cs="Times New Roman"/>
          <w:sz w:val="24"/>
          <w:szCs w:val="24"/>
        </w:rPr>
        <w:t xml:space="preserve">Empirical studies have shown AAC devices to hold great promise in literacy support. For instance, studies by Dada et al. (2024) and </w:t>
      </w:r>
      <w:proofErr w:type="spellStart"/>
      <w:r w:rsidRPr="00B10EF8">
        <w:rPr>
          <w:rFonts w:ascii="Times New Roman" w:hAnsi="Times New Roman" w:cs="Times New Roman"/>
          <w:sz w:val="24"/>
          <w:szCs w:val="24"/>
        </w:rPr>
        <w:t>Murithi</w:t>
      </w:r>
      <w:proofErr w:type="spellEnd"/>
      <w:r w:rsidRPr="00B10EF8">
        <w:rPr>
          <w:rFonts w:ascii="Times New Roman" w:hAnsi="Times New Roman" w:cs="Times New Roman"/>
          <w:sz w:val="24"/>
          <w:szCs w:val="24"/>
        </w:rPr>
        <w:t xml:space="preserve"> (2022) show that AAC interventions can aid language learning and reading comprehension, while those by </w:t>
      </w:r>
      <w:proofErr w:type="spellStart"/>
      <w:r w:rsidRPr="00B10EF8">
        <w:rPr>
          <w:rFonts w:ascii="Times New Roman" w:hAnsi="Times New Roman" w:cs="Times New Roman"/>
          <w:sz w:val="24"/>
          <w:szCs w:val="24"/>
        </w:rPr>
        <w:t>Ngonyani</w:t>
      </w:r>
      <w:proofErr w:type="spellEnd"/>
      <w:r w:rsidRPr="00B10EF8">
        <w:rPr>
          <w:rFonts w:ascii="Times New Roman" w:hAnsi="Times New Roman" w:cs="Times New Roman"/>
          <w:sz w:val="24"/>
          <w:szCs w:val="24"/>
        </w:rPr>
        <w:t xml:space="preserve"> and </w:t>
      </w:r>
      <w:proofErr w:type="spellStart"/>
      <w:r w:rsidRPr="00B10EF8">
        <w:rPr>
          <w:rFonts w:ascii="Times New Roman" w:hAnsi="Times New Roman" w:cs="Times New Roman"/>
          <w:sz w:val="24"/>
          <w:szCs w:val="24"/>
        </w:rPr>
        <w:t>Mnyanyi</w:t>
      </w:r>
      <w:proofErr w:type="spellEnd"/>
      <w:r w:rsidRPr="00B10EF8">
        <w:rPr>
          <w:rFonts w:ascii="Times New Roman" w:hAnsi="Times New Roman" w:cs="Times New Roman"/>
          <w:sz w:val="24"/>
          <w:szCs w:val="24"/>
        </w:rPr>
        <w:t xml:space="preserve"> (2021) show they hold promise for developing access to the curriculum for learners with multiple disabilities. Yet, more implementation on a large scale and research on the local level are required to maximize AAC implementation in Tanzanian primary schools.</w:t>
      </w:r>
    </w:p>
    <w:p w14:paraId="4819B72B" w14:textId="0C4D7979" w:rsidR="00B10EF8" w:rsidRDefault="00B10EF8" w:rsidP="00B10EF8">
      <w:pPr>
        <w:spacing w:line="480" w:lineRule="auto"/>
        <w:jc w:val="both"/>
        <w:rPr>
          <w:rFonts w:ascii="Times New Roman" w:hAnsi="Times New Roman" w:cs="Times New Roman"/>
          <w:sz w:val="24"/>
          <w:szCs w:val="24"/>
        </w:rPr>
      </w:pPr>
      <w:r w:rsidRPr="00B10EF8">
        <w:rPr>
          <w:rFonts w:ascii="Times New Roman" w:hAnsi="Times New Roman" w:cs="Times New Roman"/>
          <w:sz w:val="24"/>
          <w:szCs w:val="24"/>
        </w:rPr>
        <w:t>From the above, this present study aims at assessing the impacts of Augmentative and Alternative Communication (AAC) devices on the improvement of reading ability of students with multiple disabilities in primary schools in Morogoro Municipality. The study aims to bridge the current knowledge gap and guiding the formulation of the Tanzanian inclusive school literacy strategy</w:t>
      </w:r>
      <w:r>
        <w:rPr>
          <w:rFonts w:ascii="Times New Roman" w:hAnsi="Times New Roman" w:cs="Times New Roman"/>
          <w:sz w:val="24"/>
          <w:szCs w:val="24"/>
        </w:rPr>
        <w:t xml:space="preserve">. </w:t>
      </w:r>
    </w:p>
    <w:p w14:paraId="1C60FB82" w14:textId="59517176" w:rsidR="00E50789" w:rsidRPr="00E50789" w:rsidRDefault="00D01330" w:rsidP="00E50789">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Focus</w:t>
      </w:r>
      <w:r w:rsidR="002412D0" w:rsidRPr="002412D0">
        <w:rPr>
          <w:rFonts w:ascii="Times New Roman" w:hAnsi="Times New Roman" w:cs="Times New Roman"/>
          <w:b/>
          <w:bCs/>
          <w:sz w:val="24"/>
          <w:szCs w:val="24"/>
        </w:rPr>
        <w:t xml:space="preserve"> of the Study</w:t>
      </w:r>
    </w:p>
    <w:p w14:paraId="2D019B9D" w14:textId="7FA31710" w:rsidR="00FF1437" w:rsidRDefault="00FF1437" w:rsidP="00E50789">
      <w:pPr>
        <w:spacing w:line="480" w:lineRule="auto"/>
        <w:jc w:val="both"/>
        <w:rPr>
          <w:rFonts w:ascii="Times New Roman" w:hAnsi="Times New Roman" w:cs="Times New Roman"/>
          <w:sz w:val="24"/>
          <w:szCs w:val="24"/>
          <w:highlight w:val="yellow"/>
        </w:rPr>
      </w:pPr>
      <w:r w:rsidRPr="00FF1437">
        <w:rPr>
          <w:rFonts w:ascii="Times New Roman" w:hAnsi="Times New Roman" w:cs="Times New Roman"/>
          <w:sz w:val="24"/>
          <w:szCs w:val="24"/>
        </w:rPr>
        <w:t>Generally, this study was focused on investigating how Augmentative and Alternative Communication (AAC) devices contribute to improving reading skill among students with multiple disabilities in primary schools of Morogoro Municipality. However, specifically, the following was supposed to be accomplished in this study:</w:t>
      </w:r>
    </w:p>
    <w:p w14:paraId="48717055" w14:textId="7A64BF16" w:rsidR="00D01330" w:rsidRPr="00D01330" w:rsidRDefault="00D01330" w:rsidP="00D01330">
      <w:pPr>
        <w:numPr>
          <w:ilvl w:val="0"/>
          <w:numId w:val="8"/>
        </w:numPr>
        <w:spacing w:before="120" w:beforeAutospacing="1" w:after="120" w:line="480" w:lineRule="auto"/>
        <w:contextualSpacing/>
        <w:jc w:val="both"/>
        <w:rPr>
          <w:rFonts w:ascii="Times New Roman" w:eastAsia="Calibri" w:hAnsi="Times New Roman" w:cs="Times New Roman"/>
          <w:sz w:val="24"/>
          <w:szCs w:val="24"/>
          <w14:ligatures w14:val="none"/>
        </w:rPr>
      </w:pPr>
      <w:r>
        <w:rPr>
          <w:rFonts w:ascii="Times New Roman" w:eastAsia="Times New Roman" w:hAnsi="Times New Roman" w:cs="Times New Roman"/>
          <w:kern w:val="0"/>
          <w:sz w:val="24"/>
          <w:szCs w:val="24"/>
          <w14:ligatures w14:val="none"/>
        </w:rPr>
        <w:t>A</w:t>
      </w:r>
      <w:r w:rsidRPr="00D01330">
        <w:rPr>
          <w:rFonts w:ascii="Times New Roman" w:eastAsia="Times New Roman" w:hAnsi="Times New Roman" w:cs="Times New Roman"/>
          <w:kern w:val="0"/>
          <w:sz w:val="24"/>
          <w:szCs w:val="24"/>
          <w14:ligatures w14:val="none"/>
        </w:rPr>
        <w:t xml:space="preserve">ssess teachers' perceptions regarding using AAC devices in primary school classrooms. </w:t>
      </w:r>
    </w:p>
    <w:p w14:paraId="42EF3F9A" w14:textId="058164F5" w:rsidR="00D01330" w:rsidRPr="00D01330" w:rsidRDefault="00D01330" w:rsidP="00D01330">
      <w:pPr>
        <w:numPr>
          <w:ilvl w:val="0"/>
          <w:numId w:val="8"/>
        </w:numPr>
        <w:spacing w:before="120" w:beforeAutospacing="1" w:after="120" w:line="480" w:lineRule="auto"/>
        <w:contextualSpacing/>
        <w:jc w:val="both"/>
        <w:rPr>
          <w:rFonts w:ascii="Times New Roman" w:eastAsia="Calibri" w:hAnsi="Times New Roman" w:cs="Times New Roman"/>
          <w:sz w:val="24"/>
          <w:szCs w:val="24"/>
          <w14:ligatures w14:val="none"/>
        </w:rPr>
      </w:pPr>
      <w:r>
        <w:rPr>
          <w:rFonts w:ascii="Times New Roman" w:eastAsia="Times New Roman" w:hAnsi="Times New Roman" w:cs="Times New Roman"/>
          <w:kern w:val="0"/>
          <w:sz w:val="24"/>
          <w:szCs w:val="24"/>
          <w14:ligatures w14:val="none"/>
        </w:rPr>
        <w:t>E</w:t>
      </w:r>
      <w:r w:rsidRPr="00D01330">
        <w:rPr>
          <w:rFonts w:ascii="Times New Roman" w:eastAsia="Times New Roman" w:hAnsi="Times New Roman" w:cs="Times New Roman"/>
          <w:kern w:val="0"/>
          <w:sz w:val="24"/>
          <w:szCs w:val="24"/>
          <w14:ligatures w14:val="none"/>
        </w:rPr>
        <w:t xml:space="preserve">xamine how teachers utilize AAC devices in primary schools. </w:t>
      </w:r>
    </w:p>
    <w:p w14:paraId="64588975" w14:textId="262428FB" w:rsidR="00D01330" w:rsidRDefault="00D01330" w:rsidP="00D01330">
      <w:pPr>
        <w:numPr>
          <w:ilvl w:val="0"/>
          <w:numId w:val="8"/>
        </w:numPr>
        <w:spacing w:before="120" w:beforeAutospacing="1" w:after="120" w:line="480" w:lineRule="auto"/>
        <w:contextualSpacing/>
        <w:jc w:val="both"/>
        <w:rPr>
          <w:rFonts w:ascii="Times New Roman" w:eastAsia="Calibri" w:hAnsi="Times New Roman" w:cs="Times New Roman"/>
          <w:sz w:val="24"/>
          <w:szCs w:val="24"/>
          <w14:ligatures w14:val="none"/>
        </w:rPr>
      </w:pPr>
      <w:r>
        <w:rPr>
          <w:rFonts w:ascii="Times New Roman" w:eastAsia="Times New Roman" w:hAnsi="Times New Roman" w:cs="Times New Roman"/>
          <w:kern w:val="0"/>
          <w:sz w:val="24"/>
          <w:szCs w:val="24"/>
          <w14:ligatures w14:val="none"/>
        </w:rPr>
        <w:lastRenderedPageBreak/>
        <w:t>E</w:t>
      </w:r>
      <w:r w:rsidRPr="00D01330">
        <w:rPr>
          <w:rFonts w:ascii="Times New Roman" w:eastAsia="Times New Roman" w:hAnsi="Times New Roman" w:cs="Times New Roman"/>
          <w:kern w:val="0"/>
          <w:sz w:val="24"/>
          <w:szCs w:val="24"/>
          <w14:ligatures w14:val="none"/>
        </w:rPr>
        <w:t xml:space="preserve">valuate how AAC devices improve </w:t>
      </w:r>
      <w:r w:rsidRPr="00D01330">
        <w:rPr>
          <w:rFonts w:ascii="Times New Roman" w:eastAsia="Times New Roman" w:hAnsi="Times New Roman" w:cs="Times New Roman"/>
          <w:color w:val="000000"/>
          <w:kern w:val="0"/>
          <w:sz w:val="24"/>
          <w:szCs w:val="24"/>
          <w14:ligatures w14:val="none"/>
        </w:rPr>
        <w:t>pupils’</w:t>
      </w:r>
      <w:r w:rsidRPr="00D01330">
        <w:rPr>
          <w:rFonts w:ascii="Times New Roman" w:eastAsia="Times New Roman" w:hAnsi="Times New Roman" w:cs="Times New Roman"/>
          <w:kern w:val="0"/>
          <w:sz w:val="24"/>
          <w:szCs w:val="24"/>
          <w14:ligatures w14:val="none"/>
        </w:rPr>
        <w:t xml:space="preserve"> reading skills.</w:t>
      </w:r>
    </w:p>
    <w:p w14:paraId="7A0F9FBA" w14:textId="675C5A59" w:rsidR="00D01330" w:rsidRPr="00D01330" w:rsidRDefault="00D01330" w:rsidP="00D01330">
      <w:pPr>
        <w:numPr>
          <w:ilvl w:val="0"/>
          <w:numId w:val="8"/>
        </w:numPr>
        <w:spacing w:before="120" w:beforeAutospacing="1" w:after="120" w:line="480" w:lineRule="auto"/>
        <w:contextualSpacing/>
        <w:jc w:val="both"/>
        <w:rPr>
          <w:rFonts w:ascii="Times New Roman" w:eastAsia="Calibri" w:hAnsi="Times New Roman" w:cs="Times New Roman"/>
          <w:sz w:val="24"/>
          <w:szCs w:val="24"/>
          <w14:ligatures w14:val="none"/>
        </w:rPr>
      </w:pPr>
      <w:r>
        <w:rPr>
          <w:rFonts w:ascii="Times New Roman" w:eastAsia="Times New Roman" w:hAnsi="Times New Roman" w:cs="Times New Roman"/>
          <w:kern w:val="0"/>
          <w:sz w:val="24"/>
          <w:szCs w:val="24"/>
          <w14:ligatures w14:val="none"/>
        </w:rPr>
        <w:t>I</w:t>
      </w:r>
      <w:r w:rsidRPr="00D01330">
        <w:rPr>
          <w:rFonts w:ascii="Times New Roman" w:eastAsia="Times New Roman" w:hAnsi="Times New Roman" w:cs="Times New Roman"/>
          <w:kern w:val="0"/>
          <w:sz w:val="24"/>
          <w:szCs w:val="24"/>
          <w14:ligatures w14:val="none"/>
        </w:rPr>
        <w:t>dentify the challenges of using AAC devices in primary schools.</w:t>
      </w:r>
    </w:p>
    <w:p w14:paraId="6AE3F827" w14:textId="4C79BB14" w:rsidR="00D01330" w:rsidRDefault="007D5CAA" w:rsidP="00E50789">
      <w:pPr>
        <w:spacing w:line="480" w:lineRule="auto"/>
        <w:jc w:val="both"/>
        <w:rPr>
          <w:rFonts w:ascii="Times New Roman" w:hAnsi="Times New Roman" w:cs="Times New Roman"/>
          <w:sz w:val="24"/>
          <w:szCs w:val="24"/>
        </w:rPr>
      </w:pPr>
      <w:r>
        <w:rPr>
          <w:rFonts w:ascii="Times New Roman" w:hAnsi="Times New Roman" w:cs="Times New Roman"/>
          <w:sz w:val="24"/>
          <w:szCs w:val="24"/>
        </w:rPr>
        <w:t>To</w:t>
      </w:r>
      <w:r w:rsidR="00D01330">
        <w:rPr>
          <w:rFonts w:ascii="Times New Roman" w:hAnsi="Times New Roman" w:cs="Times New Roman"/>
          <w:sz w:val="24"/>
          <w:szCs w:val="24"/>
        </w:rPr>
        <w:t xml:space="preserve"> address the above identified specific objectives, the following questions were formulated</w:t>
      </w:r>
      <w:r>
        <w:rPr>
          <w:rFonts w:ascii="Times New Roman" w:hAnsi="Times New Roman" w:cs="Times New Roman"/>
          <w:sz w:val="24"/>
          <w:szCs w:val="24"/>
        </w:rPr>
        <w:t>,</w:t>
      </w:r>
      <w:r w:rsidR="00D01330">
        <w:rPr>
          <w:rFonts w:ascii="Times New Roman" w:hAnsi="Times New Roman" w:cs="Times New Roman"/>
          <w:sz w:val="24"/>
          <w:szCs w:val="24"/>
        </w:rPr>
        <w:t xml:space="preserve"> including; </w:t>
      </w:r>
    </w:p>
    <w:p w14:paraId="5F7F9B7D" w14:textId="77777777" w:rsidR="00D01330" w:rsidRPr="00D01330" w:rsidRDefault="00D01330" w:rsidP="00D01330">
      <w:pPr>
        <w:numPr>
          <w:ilvl w:val="0"/>
          <w:numId w:val="11"/>
        </w:numPr>
        <w:spacing w:before="120" w:after="120" w:line="480" w:lineRule="auto"/>
        <w:contextualSpacing/>
        <w:jc w:val="both"/>
        <w:rPr>
          <w:rFonts w:ascii="Times New Roman" w:eastAsia="Calibri" w:hAnsi="Times New Roman" w:cs="Times New Roman"/>
          <w:sz w:val="24"/>
          <w:szCs w:val="24"/>
          <w14:ligatures w14:val="none"/>
        </w:rPr>
      </w:pPr>
      <w:r w:rsidRPr="00D01330">
        <w:rPr>
          <w:rFonts w:ascii="Times New Roman" w:eastAsia="Calibri" w:hAnsi="Times New Roman" w:cs="Times New Roman"/>
          <w:sz w:val="24"/>
          <w:szCs w:val="24"/>
          <w14:ligatures w14:val="none"/>
        </w:rPr>
        <w:t xml:space="preserve">What are the </w:t>
      </w:r>
      <w:r w:rsidRPr="00D01330">
        <w:rPr>
          <w:rFonts w:ascii="Times New Roman" w:eastAsia="Times New Roman" w:hAnsi="Times New Roman" w:cs="Times New Roman"/>
          <w:kern w:val="0"/>
          <w:sz w:val="24"/>
          <w:szCs w:val="24"/>
          <w14:ligatures w14:val="none"/>
        </w:rPr>
        <w:t>teachers'</w:t>
      </w:r>
      <w:r w:rsidRPr="00D01330">
        <w:rPr>
          <w:rFonts w:ascii="Times New Roman" w:eastAsia="Calibri" w:hAnsi="Times New Roman" w:cs="Times New Roman"/>
          <w:sz w:val="24"/>
          <w:szCs w:val="24"/>
          <w14:ligatures w14:val="none"/>
        </w:rPr>
        <w:t xml:space="preserve"> perceptions regarding using ACC devices in the classroom?</w:t>
      </w:r>
    </w:p>
    <w:p w14:paraId="3D7CFA6E" w14:textId="77777777" w:rsidR="00D01330" w:rsidRPr="00D01330" w:rsidRDefault="00D01330" w:rsidP="00D01330">
      <w:pPr>
        <w:numPr>
          <w:ilvl w:val="0"/>
          <w:numId w:val="11"/>
        </w:numPr>
        <w:spacing w:before="120" w:after="120" w:line="480" w:lineRule="auto"/>
        <w:contextualSpacing/>
        <w:jc w:val="both"/>
        <w:rPr>
          <w:rFonts w:ascii="Times New Roman" w:eastAsia="Calibri" w:hAnsi="Times New Roman" w:cs="Times New Roman"/>
          <w:sz w:val="24"/>
          <w:szCs w:val="24"/>
          <w14:ligatures w14:val="none"/>
        </w:rPr>
      </w:pPr>
      <w:r w:rsidRPr="00D01330">
        <w:rPr>
          <w:rFonts w:ascii="Times New Roman" w:eastAsia="Calibri" w:hAnsi="Times New Roman" w:cs="Times New Roman"/>
          <w:sz w:val="24"/>
          <w:szCs w:val="24"/>
          <w14:ligatures w14:val="none"/>
        </w:rPr>
        <w:t>How do teachers utilize ACC devices in primary schools?</w:t>
      </w:r>
    </w:p>
    <w:p w14:paraId="7EA016A3" w14:textId="77777777" w:rsidR="00D01330" w:rsidRPr="00D01330" w:rsidRDefault="00D01330" w:rsidP="00D01330">
      <w:pPr>
        <w:numPr>
          <w:ilvl w:val="0"/>
          <w:numId w:val="11"/>
        </w:numPr>
        <w:spacing w:before="120" w:after="120" w:line="480" w:lineRule="auto"/>
        <w:contextualSpacing/>
        <w:jc w:val="both"/>
        <w:rPr>
          <w:rFonts w:ascii="Times New Roman" w:eastAsia="Calibri" w:hAnsi="Times New Roman" w:cs="Times New Roman"/>
          <w:sz w:val="24"/>
          <w:szCs w:val="24"/>
          <w14:ligatures w14:val="none"/>
        </w:rPr>
      </w:pPr>
      <w:r w:rsidRPr="00D01330">
        <w:rPr>
          <w:rFonts w:ascii="Times New Roman" w:eastAsia="Calibri" w:hAnsi="Times New Roman" w:cs="Times New Roman"/>
          <w:sz w:val="24"/>
          <w:szCs w:val="24"/>
          <w14:ligatures w14:val="none"/>
        </w:rPr>
        <w:t xml:space="preserve">How do ACC devices improve </w:t>
      </w:r>
      <w:r w:rsidRPr="00D01330">
        <w:rPr>
          <w:rFonts w:ascii="Times New Roman" w:eastAsia="Calibri" w:hAnsi="Times New Roman" w:cs="Times New Roman"/>
          <w:color w:val="000000"/>
          <w:sz w:val="24"/>
          <w:szCs w:val="24"/>
          <w14:ligatures w14:val="none"/>
        </w:rPr>
        <w:t>pupils’</w:t>
      </w:r>
      <w:r w:rsidRPr="00D01330">
        <w:rPr>
          <w:rFonts w:ascii="Times New Roman" w:eastAsia="Calibri" w:hAnsi="Times New Roman" w:cs="Times New Roman"/>
          <w:color w:val="EE0000"/>
          <w:sz w:val="24"/>
          <w:szCs w:val="24"/>
          <w14:ligatures w14:val="none"/>
        </w:rPr>
        <w:t xml:space="preserve"> </w:t>
      </w:r>
      <w:r w:rsidRPr="00D01330">
        <w:rPr>
          <w:rFonts w:ascii="Times New Roman" w:eastAsia="Calibri" w:hAnsi="Times New Roman" w:cs="Times New Roman"/>
          <w:sz w:val="24"/>
          <w:szCs w:val="24"/>
          <w14:ligatures w14:val="none"/>
        </w:rPr>
        <w:t>reading skills in primary schools?</w:t>
      </w:r>
    </w:p>
    <w:p w14:paraId="5BE6BA61" w14:textId="0E66D682" w:rsidR="00D01330" w:rsidRPr="00D01330" w:rsidRDefault="00D01330" w:rsidP="00E50789">
      <w:pPr>
        <w:numPr>
          <w:ilvl w:val="0"/>
          <w:numId w:val="11"/>
        </w:numPr>
        <w:spacing w:before="120" w:after="120" w:line="480" w:lineRule="auto"/>
        <w:contextualSpacing/>
        <w:jc w:val="both"/>
        <w:rPr>
          <w:rFonts w:ascii="Times New Roman" w:eastAsia="Calibri" w:hAnsi="Times New Roman" w:cs="Times New Roman"/>
          <w:sz w:val="24"/>
          <w:szCs w:val="24"/>
          <w14:ligatures w14:val="none"/>
        </w:rPr>
      </w:pPr>
      <w:r w:rsidRPr="00D01330">
        <w:rPr>
          <w:rFonts w:ascii="Times New Roman" w:eastAsia="Calibri" w:hAnsi="Times New Roman" w:cs="Times New Roman"/>
          <w:sz w:val="24"/>
          <w:szCs w:val="24"/>
          <w14:ligatures w14:val="none"/>
        </w:rPr>
        <w:t xml:space="preserve">What are the challenges of using ACC devices </w:t>
      </w:r>
      <w:r w:rsidRPr="00D01330">
        <w:rPr>
          <w:rFonts w:ascii="Times New Roman" w:eastAsia="Times New Roman" w:hAnsi="Times New Roman" w:cs="Times New Roman"/>
          <w:kern w:val="0"/>
          <w:sz w:val="24"/>
          <w:szCs w:val="24"/>
          <w14:ligatures w14:val="none"/>
        </w:rPr>
        <w:t>in primary schools?</w:t>
      </w:r>
    </w:p>
    <w:p w14:paraId="70FC2A78" w14:textId="77777777" w:rsidR="002412D0" w:rsidRDefault="002412D0" w:rsidP="002412D0">
      <w:pPr>
        <w:pStyle w:val="ListParagraph"/>
        <w:numPr>
          <w:ilvl w:val="0"/>
          <w:numId w:val="1"/>
        </w:numPr>
        <w:spacing w:line="480" w:lineRule="auto"/>
        <w:jc w:val="both"/>
        <w:rPr>
          <w:rFonts w:ascii="Times New Roman" w:hAnsi="Times New Roman" w:cs="Times New Roman"/>
          <w:b/>
          <w:bCs/>
          <w:sz w:val="24"/>
          <w:szCs w:val="24"/>
        </w:rPr>
      </w:pPr>
      <w:r w:rsidRPr="002412D0">
        <w:rPr>
          <w:rFonts w:ascii="Times New Roman" w:hAnsi="Times New Roman" w:cs="Times New Roman"/>
          <w:b/>
          <w:bCs/>
          <w:sz w:val="24"/>
          <w:szCs w:val="24"/>
        </w:rPr>
        <w:t xml:space="preserve">Literature Review </w:t>
      </w:r>
    </w:p>
    <w:p w14:paraId="00364F30" w14:textId="3309C13E" w:rsidR="00FF1437" w:rsidRDefault="00FF1437" w:rsidP="007D08BC">
      <w:pPr>
        <w:spacing w:line="480" w:lineRule="auto"/>
        <w:jc w:val="both"/>
        <w:rPr>
          <w:rFonts w:ascii="Times New Roman" w:hAnsi="Times New Roman" w:cs="Times New Roman"/>
          <w:sz w:val="24"/>
          <w:szCs w:val="24"/>
          <w:highlight w:val="green"/>
        </w:rPr>
      </w:pPr>
      <w:r w:rsidRPr="00FF1437">
        <w:rPr>
          <w:rFonts w:ascii="Times New Roman" w:hAnsi="Times New Roman" w:cs="Times New Roman"/>
          <w:sz w:val="24"/>
          <w:szCs w:val="24"/>
        </w:rPr>
        <w:t xml:space="preserve">Correct utilization of Augmentative and Alternative Communication (AAC) devices by instructors is extremely crucial towards improving literacy among students with multiple disabilities. While earlier research has identified advantages in AAC in communication and education access, studies reveal considerable inconsistency in the application of these technologies by teachers in actual practice. </w:t>
      </w:r>
      <w:proofErr w:type="spellStart"/>
      <w:r w:rsidRPr="00FF1437">
        <w:rPr>
          <w:rFonts w:ascii="Times New Roman" w:hAnsi="Times New Roman" w:cs="Times New Roman"/>
          <w:sz w:val="24"/>
          <w:szCs w:val="24"/>
        </w:rPr>
        <w:t>Ulriksen</w:t>
      </w:r>
      <w:proofErr w:type="spellEnd"/>
      <w:r w:rsidRPr="00FF1437">
        <w:rPr>
          <w:rFonts w:ascii="Times New Roman" w:hAnsi="Times New Roman" w:cs="Times New Roman"/>
          <w:sz w:val="24"/>
          <w:szCs w:val="24"/>
        </w:rPr>
        <w:t xml:space="preserve"> et al. (2023) demonstrated that AAC devices, when embedded within phonological awareness-based structured reading interventions, greatly enhanced literacy in non-verbal and minimally verbal stu</w:t>
      </w:r>
      <w:r>
        <w:rPr>
          <w:rFonts w:ascii="Times New Roman" w:hAnsi="Times New Roman" w:cs="Times New Roman"/>
          <w:sz w:val="24"/>
          <w:szCs w:val="24"/>
        </w:rPr>
        <w:t xml:space="preserve">dents. </w:t>
      </w:r>
    </w:p>
    <w:p w14:paraId="552A87C8" w14:textId="18473C45" w:rsidR="007D08BC"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t>Although promising, the study focused on intervention outcomes without addressing the classroom-level decisions or instructional practices employed by teachers, leaving a gap regarding educator engagement, especially in under-researched contexts such as Tanzanian primary schools.</w:t>
      </w:r>
    </w:p>
    <w:p w14:paraId="73416924" w14:textId="5CA8A96E" w:rsidR="007D08BC" w:rsidRPr="007D08BC" w:rsidRDefault="005362EE" w:rsidP="007D08B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similar thoughts, </w:t>
      </w:r>
      <w:proofErr w:type="spellStart"/>
      <w:r w:rsidR="007D08BC" w:rsidRPr="007D08BC">
        <w:rPr>
          <w:rFonts w:ascii="Times New Roman" w:hAnsi="Times New Roman" w:cs="Times New Roman"/>
          <w:sz w:val="24"/>
          <w:szCs w:val="24"/>
        </w:rPr>
        <w:t>Aldabas</w:t>
      </w:r>
      <w:proofErr w:type="spellEnd"/>
      <w:r w:rsidR="007D08BC" w:rsidRPr="007D08BC">
        <w:rPr>
          <w:rFonts w:ascii="Times New Roman" w:hAnsi="Times New Roman" w:cs="Times New Roman"/>
          <w:sz w:val="24"/>
          <w:szCs w:val="24"/>
        </w:rPr>
        <w:t xml:space="preserve"> (2019) examined barriers and facilitators affecting AAC use in Saudi classrooms and found that environmental constraints</w:t>
      </w:r>
      <w:r w:rsidR="007D5CAA">
        <w:rPr>
          <w:rFonts w:ascii="Times New Roman" w:hAnsi="Times New Roman" w:cs="Times New Roman"/>
          <w:sz w:val="24"/>
          <w:szCs w:val="24"/>
        </w:rPr>
        <w:t>,</w:t>
      </w:r>
      <w:r w:rsidR="007D08BC">
        <w:rPr>
          <w:rFonts w:ascii="Times New Roman" w:hAnsi="Times New Roman" w:cs="Times New Roman"/>
          <w:sz w:val="24"/>
          <w:szCs w:val="24"/>
        </w:rPr>
        <w:t xml:space="preserve"> </w:t>
      </w:r>
      <w:r w:rsidR="007D08BC" w:rsidRPr="007D08BC">
        <w:rPr>
          <w:rFonts w:ascii="Times New Roman" w:hAnsi="Times New Roman" w:cs="Times New Roman"/>
          <w:sz w:val="24"/>
          <w:szCs w:val="24"/>
        </w:rPr>
        <w:t>more than teacher skills</w:t>
      </w:r>
      <w:r w:rsidR="007D5CAA">
        <w:rPr>
          <w:rFonts w:ascii="Times New Roman" w:hAnsi="Times New Roman" w:cs="Times New Roman"/>
          <w:sz w:val="24"/>
          <w:szCs w:val="24"/>
        </w:rPr>
        <w:t>,</w:t>
      </w:r>
      <w:r w:rsidR="007D08BC">
        <w:rPr>
          <w:rFonts w:ascii="Times New Roman" w:hAnsi="Times New Roman" w:cs="Times New Roman"/>
          <w:sz w:val="24"/>
          <w:szCs w:val="24"/>
        </w:rPr>
        <w:t xml:space="preserve"> </w:t>
      </w:r>
      <w:r w:rsidR="007D08BC" w:rsidRPr="007D08BC">
        <w:rPr>
          <w:rFonts w:ascii="Times New Roman" w:hAnsi="Times New Roman" w:cs="Times New Roman"/>
          <w:sz w:val="24"/>
          <w:szCs w:val="24"/>
        </w:rPr>
        <w:t xml:space="preserve">were key impediments. Importantly, prior training correlated with better device utilization. This suggests </w:t>
      </w:r>
      <w:r w:rsidR="007D08BC" w:rsidRPr="007D08BC">
        <w:rPr>
          <w:rFonts w:ascii="Times New Roman" w:hAnsi="Times New Roman" w:cs="Times New Roman"/>
          <w:sz w:val="24"/>
          <w:szCs w:val="24"/>
        </w:rPr>
        <w:lastRenderedPageBreak/>
        <w:t>that teacher preparedness and institutional support are vital in facilitating effective AAC use, although the study did not directly connect this utilization to reading outcomes.</w:t>
      </w:r>
      <w:r>
        <w:rPr>
          <w:rFonts w:ascii="Times New Roman" w:hAnsi="Times New Roman" w:cs="Times New Roman"/>
          <w:sz w:val="24"/>
          <w:szCs w:val="24"/>
        </w:rPr>
        <w:t xml:space="preserve"> </w:t>
      </w:r>
      <w:r w:rsidR="007D08BC" w:rsidRPr="007D08BC">
        <w:rPr>
          <w:rFonts w:ascii="Times New Roman" w:hAnsi="Times New Roman" w:cs="Times New Roman"/>
          <w:sz w:val="24"/>
          <w:szCs w:val="24"/>
        </w:rPr>
        <w:t>Hanley et al. (2024) expanded on this by identifying communication partners’ preparedness as central to AAC effectiveness, emphasizing that teacher beliefs, knowledge, and interpersonal skills influence meaningful engagement. However, the study generalized communication settings and did not target the educational process or literacy-specific applications.</w:t>
      </w:r>
    </w:p>
    <w:p w14:paraId="4CDB2FEF" w14:textId="7B298B3B" w:rsidR="007D08BC"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t>Similarly, Broomfield et al. (2018) and Moorcroft et al. (2018) emphasized user-centered values and contextual factors, such as socioeconomic status and cultural attitudes, as shaping AAC use. These studies imply that teacher usage of AAC is influenced by systemic and personal factors, yet they fail to detail how these variables manifest in classroom literacy instruction.</w:t>
      </w:r>
    </w:p>
    <w:p w14:paraId="142CEAEE" w14:textId="670026AF" w:rsidR="007D08BC"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t>Thompson (2022), although focused on behavior management, provided insights into practical AAC strategies</w:t>
      </w:r>
      <w:r>
        <w:rPr>
          <w:rFonts w:ascii="Times New Roman" w:hAnsi="Times New Roman" w:cs="Times New Roman"/>
          <w:sz w:val="24"/>
          <w:szCs w:val="24"/>
        </w:rPr>
        <w:t xml:space="preserve"> </w:t>
      </w:r>
      <w:r w:rsidRPr="007D08BC">
        <w:rPr>
          <w:rFonts w:ascii="Times New Roman" w:hAnsi="Times New Roman" w:cs="Times New Roman"/>
          <w:sz w:val="24"/>
          <w:szCs w:val="24"/>
        </w:rPr>
        <w:t>such as the preference for low-tech tools and the importance of individualized support</w:t>
      </w:r>
      <w:r>
        <w:rPr>
          <w:rFonts w:ascii="Times New Roman" w:hAnsi="Times New Roman" w:cs="Times New Roman"/>
          <w:sz w:val="24"/>
          <w:szCs w:val="24"/>
        </w:rPr>
        <w:t xml:space="preserve"> </w:t>
      </w:r>
      <w:r w:rsidRPr="007D08BC">
        <w:rPr>
          <w:rFonts w:ascii="Times New Roman" w:hAnsi="Times New Roman" w:cs="Times New Roman"/>
          <w:sz w:val="24"/>
          <w:szCs w:val="24"/>
        </w:rPr>
        <w:t>that could be transferable to literacy instruction. However, academic outcomes like reading were not considered, highlighting a persistent gap in linking AAC use with instructional content.</w:t>
      </w:r>
      <w:r>
        <w:rPr>
          <w:rFonts w:ascii="Times New Roman" w:hAnsi="Times New Roman" w:cs="Times New Roman"/>
          <w:sz w:val="24"/>
          <w:szCs w:val="24"/>
        </w:rPr>
        <w:t xml:space="preserve"> </w:t>
      </w:r>
      <w:r w:rsidRPr="007D08BC">
        <w:rPr>
          <w:rFonts w:ascii="Times New Roman" w:hAnsi="Times New Roman" w:cs="Times New Roman"/>
          <w:sz w:val="24"/>
          <w:szCs w:val="24"/>
        </w:rPr>
        <w:t>Research by Lackey et al. (2023) and Judge et al. (2023) also noted that collaboration, informed decision-making, and device characteristics (e.g., symbol sets, editability) influence successful AAC implementation. However, both studies lacked focus on school-based teaching and did not examine how teachers integrate such devices into literacy instruction.</w:t>
      </w:r>
    </w:p>
    <w:p w14:paraId="3F207129" w14:textId="0BD8FC04" w:rsidR="007D08BC"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t>Despite the growing evidence on AAC’s potential, there remains limited research on how teachers specifically employ these tools to support reading instruction in inclusive primary school settings, particularly in low-resource contexts like Tanzania. Most studies focus either on AAC as a communication aid or on outcomes for learners, without sufficiently exploring the teacher’s role in device integration.</w:t>
      </w:r>
    </w:p>
    <w:p w14:paraId="424790D4" w14:textId="5AA21ACB" w:rsidR="00E50789"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lastRenderedPageBreak/>
        <w:t>This review reveals a pressing need for empirical research that investigates how primary school teachers utilize AAC devices in real classroom settings to enhance reading skills for pupils with multiple disabilities. Understanding teacher practices, constraints, and instructional strategies is essential to developing context-specific interventions and informing inclusive education policies in Tanzania and beyond.</w:t>
      </w:r>
    </w:p>
    <w:p w14:paraId="701C442A" w14:textId="76E8D7EA" w:rsidR="002412D0" w:rsidRDefault="002412D0" w:rsidP="002412D0">
      <w:pPr>
        <w:pStyle w:val="ListParagraph"/>
        <w:numPr>
          <w:ilvl w:val="0"/>
          <w:numId w:val="1"/>
        </w:numPr>
        <w:spacing w:line="480" w:lineRule="auto"/>
        <w:jc w:val="both"/>
        <w:rPr>
          <w:rFonts w:ascii="Times New Roman" w:hAnsi="Times New Roman" w:cs="Times New Roman"/>
          <w:b/>
          <w:bCs/>
          <w:sz w:val="24"/>
          <w:szCs w:val="24"/>
        </w:rPr>
      </w:pPr>
      <w:r w:rsidRPr="002412D0">
        <w:rPr>
          <w:rFonts w:ascii="Times New Roman" w:hAnsi="Times New Roman" w:cs="Times New Roman"/>
          <w:b/>
          <w:bCs/>
          <w:sz w:val="24"/>
          <w:szCs w:val="24"/>
        </w:rPr>
        <w:t>Methodology</w:t>
      </w:r>
    </w:p>
    <w:p w14:paraId="7260EA41" w14:textId="40598892"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This study adopted a mixed-methods approach, combining quantitative and qualitative strategies to comprehensively explore how Augmentative and Alternative Communication (AAC) devices impact reading skills in pupils with multiple disabilities. Quantitative data offered measurable insights, while qualitative methods enriched the analysis with contextual understanding.</w:t>
      </w:r>
    </w:p>
    <w:p w14:paraId="421A54E6" w14:textId="45D90F9F"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A survey case study design was used, integrating structured questionnaires for breadth and in-depth case analysis through interviews and observations. The research was conducted in Morogoro Municipality, focusing on four primary schools that serve pupils with multiple disabilities.</w:t>
      </w:r>
    </w:p>
    <w:p w14:paraId="03EE3646" w14:textId="333924A6"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The target population included 92 ordinary teachers and 24 specialized teachers. A census sampling technique was applied, ensuring all eligible teachers were included to maximize representativeness and eliminate sampling bias.</w:t>
      </w:r>
    </w:p>
    <w:p w14:paraId="20241D28" w14:textId="323FBEA2"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Data collection instruments included:</w:t>
      </w:r>
    </w:p>
    <w:p w14:paraId="419CDB2A" w14:textId="714C9981" w:rsidR="000D6953" w:rsidRPr="000D6953" w:rsidRDefault="000D6953" w:rsidP="00D01330">
      <w:pPr>
        <w:pStyle w:val="ListParagraph"/>
        <w:numPr>
          <w:ilvl w:val="0"/>
          <w:numId w:val="12"/>
        </w:num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Structured questionnaires for ordinary teachers (quantitative data),</w:t>
      </w:r>
    </w:p>
    <w:p w14:paraId="7E711F3A" w14:textId="353E04B8" w:rsidR="000D6953" w:rsidRPr="000D6953" w:rsidRDefault="000D6953" w:rsidP="00D01330">
      <w:pPr>
        <w:pStyle w:val="ListParagraph"/>
        <w:numPr>
          <w:ilvl w:val="0"/>
          <w:numId w:val="12"/>
        </w:num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Semi-structured interviews with 12 specialized teachers (qualitative insights),</w:t>
      </w:r>
    </w:p>
    <w:p w14:paraId="1429E7AB" w14:textId="488E307E" w:rsidR="000D6953" w:rsidRPr="000D6953" w:rsidRDefault="000D6953" w:rsidP="00D01330">
      <w:pPr>
        <w:pStyle w:val="ListParagraph"/>
        <w:numPr>
          <w:ilvl w:val="0"/>
          <w:numId w:val="12"/>
        </w:num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Observations in classrooms and resource rooms to assess AAC availability and use.</w:t>
      </w:r>
    </w:p>
    <w:p w14:paraId="4637E0BA" w14:textId="30764CF1"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lastRenderedPageBreak/>
        <w:t>To ensure validity, research instruments were reviewed by special education experts. Reliability was tested using the test-retest method during a pilot study.</w:t>
      </w:r>
    </w:p>
    <w:p w14:paraId="07ECF3B0" w14:textId="4572993C"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The data collection process followed ethical and procedural rigor, beginning with formal approvals and pilot testing. Responses were anonymized, consent was obtained, and participants retained the right to withdraw.</w:t>
      </w:r>
    </w:p>
    <w:p w14:paraId="3CFC6A60" w14:textId="586D6AE9"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Data analysis was performed using SPSS for quantitative data (frequencies and percentages) and thematic analysis for qualitative data to identify key patterns.</w:t>
      </w:r>
    </w:p>
    <w:p w14:paraId="4D0FF7E0" w14:textId="2EC45818" w:rsid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Finally, the study adhered to all ethical standards, including institutional approval, informed consent, confidentiality, and voluntary participation.</w:t>
      </w:r>
    </w:p>
    <w:p w14:paraId="3D746B02" w14:textId="77B385DF" w:rsidR="00F07104" w:rsidRPr="00F07104" w:rsidRDefault="00F07104" w:rsidP="000D6953">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r w:rsidRPr="00F07104">
        <w:rPr>
          <w:rFonts w:ascii="Times New Roman" w:hAnsi="Times New Roman" w:cs="Times New Roman"/>
          <w:b/>
          <w:sz w:val="24"/>
          <w:szCs w:val="24"/>
        </w:rPr>
        <w:t xml:space="preserve">.0 Significance of the study </w:t>
      </w:r>
    </w:p>
    <w:p w14:paraId="780E8F68" w14:textId="11080E7B" w:rsidR="00F07104" w:rsidRPr="000D6953" w:rsidRDefault="00F07104" w:rsidP="000D6953">
      <w:pPr>
        <w:spacing w:line="480" w:lineRule="auto"/>
        <w:jc w:val="both"/>
        <w:rPr>
          <w:rFonts w:ascii="Times New Roman" w:hAnsi="Times New Roman" w:cs="Times New Roman"/>
          <w:sz w:val="24"/>
          <w:szCs w:val="24"/>
        </w:rPr>
      </w:pPr>
      <w:r w:rsidRPr="00F07104">
        <w:rPr>
          <w:rFonts w:ascii="Times New Roman" w:hAnsi="Times New Roman" w:cs="Times New Roman"/>
          <w:sz w:val="24"/>
          <w:szCs w:val="24"/>
        </w:rPr>
        <w:t>This manuscript is highly important for the scientific community as it addresses a critical gap in inclusive education research in Tanzania and other low-resource contexts. It demonstrates how Augmentative and Alternative Communication (AAC) devices can directly influence reading skills, confidence, and participation of children with multiple disabilities—an underrepresented group in literacy studies. By combining empirical evidence with practical recommendations, it provides a valuable foundation for policy, practice, and future research in inclusive education and assistive technology.</w:t>
      </w:r>
    </w:p>
    <w:p w14:paraId="7CE6475B" w14:textId="2D88DA84" w:rsidR="000D6953" w:rsidRDefault="000D6953" w:rsidP="00F07104">
      <w:pPr>
        <w:pStyle w:val="ListParagraph"/>
        <w:numPr>
          <w:ilvl w:val="0"/>
          <w:numId w:val="1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Findings </w:t>
      </w:r>
      <w:r w:rsidR="00B16FDA">
        <w:rPr>
          <w:rFonts w:ascii="Times New Roman" w:hAnsi="Times New Roman" w:cs="Times New Roman"/>
          <w:b/>
          <w:bCs/>
          <w:sz w:val="24"/>
          <w:szCs w:val="24"/>
        </w:rPr>
        <w:t>&amp; Discussion</w:t>
      </w:r>
    </w:p>
    <w:p w14:paraId="3F54366E" w14:textId="641233A5" w:rsidR="004630CD" w:rsidRDefault="00B76161"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 </w:t>
      </w:r>
      <w:r w:rsidR="004630CD" w:rsidRPr="004630CD">
        <w:rPr>
          <w:rFonts w:ascii="Times New Roman" w:eastAsia="Times New Roman" w:hAnsi="Times New Roman" w:cs="Times New Roman"/>
          <w:kern w:val="0"/>
          <w:sz w:val="24"/>
          <w:szCs w:val="24"/>
          <w14:ligatures w14:val="none"/>
        </w:rPr>
        <w:t xml:space="preserve">summarized in Table </w:t>
      </w:r>
      <w:r w:rsidR="00AE799A">
        <w:rPr>
          <w:rFonts w:ascii="Times New Roman" w:eastAsia="Times New Roman" w:hAnsi="Times New Roman" w:cs="Times New Roman"/>
          <w:kern w:val="0"/>
          <w:sz w:val="24"/>
          <w:szCs w:val="24"/>
          <w14:ligatures w14:val="none"/>
        </w:rPr>
        <w:t>1</w:t>
      </w:r>
      <w:r w:rsidR="004630CD" w:rsidRPr="004630CD">
        <w:rPr>
          <w:rFonts w:ascii="Times New Roman" w:eastAsia="Times New Roman" w:hAnsi="Times New Roman" w:cs="Times New Roman"/>
          <w:kern w:val="0"/>
          <w:sz w:val="24"/>
          <w:szCs w:val="24"/>
          <w14:ligatures w14:val="none"/>
        </w:rPr>
        <w:t>, and thematic</w:t>
      </w:r>
      <w:r>
        <w:rPr>
          <w:rFonts w:ascii="Times New Roman" w:eastAsia="Times New Roman" w:hAnsi="Times New Roman" w:cs="Times New Roman"/>
          <w:kern w:val="0"/>
          <w:sz w:val="24"/>
          <w:szCs w:val="24"/>
          <w14:ligatures w14:val="none"/>
        </w:rPr>
        <w:t>ally</w:t>
      </w:r>
      <w:r w:rsidR="004630CD" w:rsidRPr="004630CD">
        <w:rPr>
          <w:rFonts w:ascii="Times New Roman" w:eastAsia="Times New Roman" w:hAnsi="Times New Roman" w:cs="Times New Roman"/>
          <w:kern w:val="0"/>
          <w:sz w:val="24"/>
          <w:szCs w:val="24"/>
          <w14:ligatures w14:val="none"/>
        </w:rPr>
        <w:t xml:space="preserve"> analysis follows</w:t>
      </w:r>
      <w:r w:rsidRPr="00B7616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w:t>
      </w:r>
      <w:r w:rsidRPr="004630CD">
        <w:rPr>
          <w:rFonts w:ascii="Times New Roman" w:eastAsia="Times New Roman" w:hAnsi="Times New Roman" w:cs="Times New Roman"/>
          <w:kern w:val="0"/>
          <w:sz w:val="24"/>
          <w:szCs w:val="24"/>
          <w14:ligatures w14:val="none"/>
        </w:rPr>
        <w:t>ata from 92 respondents</w:t>
      </w:r>
      <w:r w:rsidR="007D5CAA">
        <w:rPr>
          <w:rFonts w:ascii="Times New Roman" w:eastAsia="Times New Roman" w:hAnsi="Times New Roman" w:cs="Times New Roman"/>
          <w:kern w:val="0"/>
          <w:sz w:val="24"/>
          <w:szCs w:val="24"/>
          <w14:ligatures w14:val="none"/>
        </w:rPr>
        <w:t>,</w:t>
      </w:r>
      <w:r w:rsidRPr="004630C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presents the findings on Teachers’ knowledge in the use of AAC devices</w:t>
      </w:r>
      <w:r w:rsidR="004630CD" w:rsidRPr="004630CD">
        <w:rPr>
          <w:rFonts w:ascii="Times New Roman" w:eastAsia="Times New Roman" w:hAnsi="Times New Roman" w:cs="Times New Roman"/>
          <w:kern w:val="0"/>
          <w:sz w:val="24"/>
          <w:szCs w:val="24"/>
          <w14:ligatures w14:val="none"/>
        </w:rPr>
        <w:t>.</w:t>
      </w:r>
    </w:p>
    <w:p w14:paraId="2B901454" w14:textId="77777777" w:rsidR="007D5CAA" w:rsidRPr="007D5CAA" w:rsidRDefault="007D5CAA"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1CB8ECAF" w14:textId="1B38A613" w:rsidR="004630CD" w:rsidRPr="004630CD" w:rsidRDefault="004630CD" w:rsidP="004630CD">
      <w:pPr>
        <w:spacing w:before="100" w:beforeAutospacing="1" w:after="100" w:afterAutospacing="1" w:line="480" w:lineRule="auto"/>
        <w:jc w:val="both"/>
        <w:outlineLvl w:val="3"/>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lastRenderedPageBreak/>
        <w:t xml:space="preserve">Table </w:t>
      </w:r>
      <w:r w:rsidR="00D3348E">
        <w:rPr>
          <w:rFonts w:ascii="Times New Roman" w:eastAsia="Times New Roman" w:hAnsi="Times New Roman" w:cs="Times New Roman"/>
          <w:b/>
          <w:bCs/>
          <w:kern w:val="0"/>
          <w:sz w:val="24"/>
          <w:szCs w:val="24"/>
          <w14:ligatures w14:val="none"/>
        </w:rPr>
        <w:t>1</w:t>
      </w:r>
      <w:r w:rsidRPr="004630CD">
        <w:rPr>
          <w:rFonts w:ascii="Times New Roman" w:eastAsia="Times New Roman" w:hAnsi="Times New Roman" w:cs="Times New Roman"/>
          <w:b/>
          <w:bCs/>
          <w:kern w:val="0"/>
          <w:sz w:val="24"/>
          <w:szCs w:val="24"/>
          <w14:ligatures w14:val="none"/>
        </w:rPr>
        <w:t>: Teachers’ Utilization of AAC Devices (n = 92)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8"/>
        <w:gridCol w:w="827"/>
        <w:gridCol w:w="694"/>
        <w:gridCol w:w="867"/>
        <w:gridCol w:w="694"/>
        <w:gridCol w:w="842"/>
      </w:tblGrid>
      <w:tr w:rsidR="004630CD" w:rsidRPr="004630CD" w14:paraId="3648F344" w14:textId="77777777" w:rsidTr="004630CD">
        <w:trPr>
          <w:tblCellSpacing w:w="15" w:type="dxa"/>
        </w:trPr>
        <w:tc>
          <w:tcPr>
            <w:tcW w:w="0" w:type="auto"/>
            <w:vAlign w:val="center"/>
            <w:hideMark/>
          </w:tcPr>
          <w:p w14:paraId="7D5CBD6D"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Statement</w:t>
            </w:r>
          </w:p>
        </w:tc>
        <w:tc>
          <w:tcPr>
            <w:tcW w:w="0" w:type="auto"/>
            <w:vAlign w:val="center"/>
            <w:hideMark/>
          </w:tcPr>
          <w:p w14:paraId="69DC0637"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SA (%)</w:t>
            </w:r>
          </w:p>
        </w:tc>
        <w:tc>
          <w:tcPr>
            <w:tcW w:w="0" w:type="auto"/>
            <w:vAlign w:val="center"/>
            <w:hideMark/>
          </w:tcPr>
          <w:p w14:paraId="38E7637E"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A (%)</w:t>
            </w:r>
          </w:p>
        </w:tc>
        <w:tc>
          <w:tcPr>
            <w:tcW w:w="0" w:type="auto"/>
            <w:vAlign w:val="center"/>
            <w:hideMark/>
          </w:tcPr>
          <w:p w14:paraId="1FE0A7C0"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UN (%)</w:t>
            </w:r>
          </w:p>
        </w:tc>
        <w:tc>
          <w:tcPr>
            <w:tcW w:w="0" w:type="auto"/>
            <w:vAlign w:val="center"/>
            <w:hideMark/>
          </w:tcPr>
          <w:p w14:paraId="08903577"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D (%)</w:t>
            </w:r>
          </w:p>
        </w:tc>
        <w:tc>
          <w:tcPr>
            <w:tcW w:w="0" w:type="auto"/>
            <w:vAlign w:val="center"/>
            <w:hideMark/>
          </w:tcPr>
          <w:p w14:paraId="1F5FB900"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SD (%)</w:t>
            </w:r>
          </w:p>
        </w:tc>
      </w:tr>
      <w:tr w:rsidR="004630CD" w:rsidRPr="004630CD" w14:paraId="4D7A2A57" w14:textId="77777777" w:rsidTr="004630CD">
        <w:trPr>
          <w:tblCellSpacing w:w="15" w:type="dxa"/>
        </w:trPr>
        <w:tc>
          <w:tcPr>
            <w:tcW w:w="0" w:type="auto"/>
            <w:vAlign w:val="center"/>
            <w:hideMark/>
          </w:tcPr>
          <w:p w14:paraId="27A94F5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Regular use of AAC devices</w:t>
            </w:r>
          </w:p>
        </w:tc>
        <w:tc>
          <w:tcPr>
            <w:tcW w:w="0" w:type="auto"/>
            <w:vAlign w:val="center"/>
            <w:hideMark/>
          </w:tcPr>
          <w:p w14:paraId="2556B6E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21.7</w:t>
            </w:r>
          </w:p>
        </w:tc>
        <w:tc>
          <w:tcPr>
            <w:tcW w:w="0" w:type="auto"/>
            <w:vAlign w:val="center"/>
            <w:hideMark/>
          </w:tcPr>
          <w:p w14:paraId="0AB4332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29.3</w:t>
            </w:r>
          </w:p>
        </w:tc>
        <w:tc>
          <w:tcPr>
            <w:tcW w:w="0" w:type="auto"/>
            <w:vAlign w:val="center"/>
            <w:hideMark/>
          </w:tcPr>
          <w:p w14:paraId="3E1C556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20.7</w:t>
            </w:r>
          </w:p>
        </w:tc>
        <w:tc>
          <w:tcPr>
            <w:tcW w:w="0" w:type="auto"/>
            <w:vAlign w:val="center"/>
            <w:hideMark/>
          </w:tcPr>
          <w:p w14:paraId="6006687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17.4</w:t>
            </w:r>
          </w:p>
        </w:tc>
        <w:tc>
          <w:tcPr>
            <w:tcW w:w="0" w:type="auto"/>
            <w:vAlign w:val="center"/>
            <w:hideMark/>
          </w:tcPr>
          <w:p w14:paraId="70E2F266"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10.9</w:t>
            </w:r>
          </w:p>
        </w:tc>
      </w:tr>
      <w:tr w:rsidR="004630CD" w:rsidRPr="004630CD" w14:paraId="397E5DF9" w14:textId="77777777" w:rsidTr="004630CD">
        <w:trPr>
          <w:tblCellSpacing w:w="15" w:type="dxa"/>
        </w:trPr>
        <w:tc>
          <w:tcPr>
            <w:tcW w:w="0" w:type="auto"/>
            <w:vAlign w:val="center"/>
            <w:hideMark/>
          </w:tcPr>
          <w:p w14:paraId="62B72C09"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Integration during most lessons</w:t>
            </w:r>
          </w:p>
        </w:tc>
        <w:tc>
          <w:tcPr>
            <w:tcW w:w="0" w:type="auto"/>
            <w:vAlign w:val="center"/>
            <w:hideMark/>
          </w:tcPr>
          <w:p w14:paraId="28214CB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19.6</w:t>
            </w:r>
          </w:p>
        </w:tc>
        <w:tc>
          <w:tcPr>
            <w:tcW w:w="0" w:type="auto"/>
            <w:vAlign w:val="center"/>
            <w:hideMark/>
          </w:tcPr>
          <w:p w14:paraId="208883C3"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27.2</w:t>
            </w:r>
          </w:p>
        </w:tc>
        <w:tc>
          <w:tcPr>
            <w:tcW w:w="0" w:type="auto"/>
            <w:vAlign w:val="center"/>
            <w:hideMark/>
          </w:tcPr>
          <w:p w14:paraId="303398A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23.9</w:t>
            </w:r>
          </w:p>
        </w:tc>
        <w:tc>
          <w:tcPr>
            <w:tcW w:w="0" w:type="auto"/>
            <w:vAlign w:val="center"/>
            <w:hideMark/>
          </w:tcPr>
          <w:p w14:paraId="4674C73D"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18.5</w:t>
            </w:r>
          </w:p>
        </w:tc>
        <w:tc>
          <w:tcPr>
            <w:tcW w:w="0" w:type="auto"/>
            <w:vAlign w:val="center"/>
            <w:hideMark/>
          </w:tcPr>
          <w:p w14:paraId="090C5750"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10.9</w:t>
            </w:r>
          </w:p>
        </w:tc>
      </w:tr>
      <w:tr w:rsidR="004630CD" w:rsidRPr="004630CD" w14:paraId="0AAC20D0" w14:textId="77777777" w:rsidTr="004630CD">
        <w:trPr>
          <w:tblCellSpacing w:w="15" w:type="dxa"/>
        </w:trPr>
        <w:tc>
          <w:tcPr>
            <w:tcW w:w="0" w:type="auto"/>
            <w:vAlign w:val="center"/>
            <w:hideMark/>
          </w:tcPr>
          <w:p w14:paraId="3FE7DEFE"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Provision of individual instruction</w:t>
            </w:r>
          </w:p>
        </w:tc>
        <w:tc>
          <w:tcPr>
            <w:tcW w:w="0" w:type="auto"/>
            <w:vAlign w:val="center"/>
            <w:hideMark/>
          </w:tcPr>
          <w:p w14:paraId="3D627F5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22.8</w:t>
            </w:r>
          </w:p>
        </w:tc>
        <w:tc>
          <w:tcPr>
            <w:tcW w:w="0" w:type="auto"/>
            <w:vAlign w:val="center"/>
            <w:hideMark/>
          </w:tcPr>
          <w:p w14:paraId="06BB972E"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28.3</w:t>
            </w:r>
          </w:p>
        </w:tc>
        <w:tc>
          <w:tcPr>
            <w:tcW w:w="0" w:type="auto"/>
            <w:vAlign w:val="center"/>
            <w:hideMark/>
          </w:tcPr>
          <w:p w14:paraId="65A3752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26.1</w:t>
            </w:r>
          </w:p>
        </w:tc>
        <w:tc>
          <w:tcPr>
            <w:tcW w:w="0" w:type="auto"/>
            <w:vAlign w:val="center"/>
            <w:hideMark/>
          </w:tcPr>
          <w:p w14:paraId="4AD186B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13.0</w:t>
            </w:r>
          </w:p>
        </w:tc>
        <w:tc>
          <w:tcPr>
            <w:tcW w:w="0" w:type="auto"/>
            <w:vAlign w:val="center"/>
            <w:hideMark/>
          </w:tcPr>
          <w:p w14:paraId="632B2EB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9.8</w:t>
            </w:r>
          </w:p>
        </w:tc>
      </w:tr>
      <w:tr w:rsidR="004630CD" w:rsidRPr="004630CD" w14:paraId="3F47F777" w14:textId="77777777" w:rsidTr="004630CD">
        <w:trPr>
          <w:tblCellSpacing w:w="15" w:type="dxa"/>
        </w:trPr>
        <w:tc>
          <w:tcPr>
            <w:tcW w:w="0" w:type="auto"/>
            <w:vAlign w:val="center"/>
            <w:hideMark/>
          </w:tcPr>
          <w:p w14:paraId="0873887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Active encouragement of AAC use</w:t>
            </w:r>
          </w:p>
        </w:tc>
        <w:tc>
          <w:tcPr>
            <w:tcW w:w="0" w:type="auto"/>
            <w:vAlign w:val="center"/>
            <w:hideMark/>
          </w:tcPr>
          <w:p w14:paraId="5347A40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23.9</w:t>
            </w:r>
          </w:p>
        </w:tc>
        <w:tc>
          <w:tcPr>
            <w:tcW w:w="0" w:type="auto"/>
            <w:vAlign w:val="center"/>
            <w:hideMark/>
          </w:tcPr>
          <w:p w14:paraId="7E6BCBF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33.7</w:t>
            </w:r>
          </w:p>
        </w:tc>
        <w:tc>
          <w:tcPr>
            <w:tcW w:w="0" w:type="auto"/>
            <w:vAlign w:val="center"/>
            <w:hideMark/>
          </w:tcPr>
          <w:p w14:paraId="087C0059"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21.7</w:t>
            </w:r>
          </w:p>
        </w:tc>
        <w:tc>
          <w:tcPr>
            <w:tcW w:w="0" w:type="auto"/>
            <w:vAlign w:val="center"/>
            <w:hideMark/>
          </w:tcPr>
          <w:p w14:paraId="18260C8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14.1</w:t>
            </w:r>
          </w:p>
        </w:tc>
        <w:tc>
          <w:tcPr>
            <w:tcW w:w="0" w:type="auto"/>
            <w:vAlign w:val="center"/>
            <w:hideMark/>
          </w:tcPr>
          <w:p w14:paraId="06BA9738"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6.5</w:t>
            </w:r>
          </w:p>
        </w:tc>
      </w:tr>
      <w:tr w:rsidR="004630CD" w:rsidRPr="004630CD" w14:paraId="7791C7DD" w14:textId="77777777" w:rsidTr="004630CD">
        <w:trPr>
          <w:tblCellSpacing w:w="15" w:type="dxa"/>
        </w:trPr>
        <w:tc>
          <w:tcPr>
            <w:tcW w:w="0" w:type="auto"/>
            <w:vAlign w:val="center"/>
            <w:hideMark/>
          </w:tcPr>
          <w:p w14:paraId="46ED6BF1"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Adaptation of teaching strategies</w:t>
            </w:r>
          </w:p>
        </w:tc>
        <w:tc>
          <w:tcPr>
            <w:tcW w:w="0" w:type="auto"/>
            <w:vAlign w:val="center"/>
            <w:hideMark/>
          </w:tcPr>
          <w:p w14:paraId="1D52E2FB"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26.1</w:t>
            </w:r>
          </w:p>
        </w:tc>
        <w:tc>
          <w:tcPr>
            <w:tcW w:w="0" w:type="auto"/>
            <w:vAlign w:val="center"/>
            <w:hideMark/>
          </w:tcPr>
          <w:p w14:paraId="0FDA764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31.5</w:t>
            </w:r>
          </w:p>
        </w:tc>
        <w:tc>
          <w:tcPr>
            <w:tcW w:w="0" w:type="auto"/>
            <w:vAlign w:val="center"/>
            <w:hideMark/>
          </w:tcPr>
          <w:p w14:paraId="4AF8330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19.6</w:t>
            </w:r>
          </w:p>
        </w:tc>
        <w:tc>
          <w:tcPr>
            <w:tcW w:w="0" w:type="auto"/>
            <w:vAlign w:val="center"/>
            <w:hideMark/>
          </w:tcPr>
          <w:p w14:paraId="2ECA2D9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14.1</w:t>
            </w:r>
          </w:p>
        </w:tc>
        <w:tc>
          <w:tcPr>
            <w:tcW w:w="0" w:type="auto"/>
            <w:vAlign w:val="center"/>
            <w:hideMark/>
          </w:tcPr>
          <w:p w14:paraId="1D44E85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8.7</w:t>
            </w:r>
          </w:p>
        </w:tc>
      </w:tr>
    </w:tbl>
    <w:p w14:paraId="2EAD51F6"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Regular Use of AAC Devices</w:t>
      </w:r>
    </w:p>
    <w:p w14:paraId="4A2E1AC4"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Over half (51%) of teachers reported regular use of AAC devices, indicating moderate integration. However, 28.3% disagreed or strongly disagreed, while 20.7% remained neutral, pointing to a need for increased training and institutional support.</w:t>
      </w:r>
    </w:p>
    <w:p w14:paraId="65C5A738"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Integration into Lessons</w:t>
      </w:r>
    </w:p>
    <w:p w14:paraId="6AACFD43"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Only 46.8% agreed that AAC devices are used in most lessons. Teachers highlighted difficulty integrating AAC into subjects like math and science, underlining the need for subject-specific training.</w:t>
      </w:r>
    </w:p>
    <w:p w14:paraId="097CDF17"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Individualized Instruction</w:t>
      </w:r>
    </w:p>
    <w:p w14:paraId="1687307A"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More than half (51.1%) indicated they provide one-on-one AAC support, reflecting awareness of students' individual needs. However, 26.1% were undecided, suggesting a gap in knowledge or confidence in personalized AAC implementation.</w:t>
      </w:r>
    </w:p>
    <w:p w14:paraId="5B5B77DC"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lastRenderedPageBreak/>
        <w:t>Encouragement of AAC Use</w:t>
      </w:r>
    </w:p>
    <w:p w14:paraId="5F120DF5" w14:textId="4942B05B"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 xml:space="preserve">A majority (57.6%) actively </w:t>
      </w:r>
      <w:r w:rsidR="007D5CAA">
        <w:rPr>
          <w:rFonts w:ascii="Times New Roman" w:eastAsia="Times New Roman" w:hAnsi="Times New Roman" w:cs="Times New Roman"/>
          <w:kern w:val="0"/>
          <w:sz w:val="24"/>
          <w:szCs w:val="24"/>
          <w14:ligatures w14:val="none"/>
        </w:rPr>
        <w:t>encourages</w:t>
      </w:r>
      <w:r w:rsidRPr="004630CD">
        <w:rPr>
          <w:rFonts w:ascii="Times New Roman" w:eastAsia="Times New Roman" w:hAnsi="Times New Roman" w:cs="Times New Roman"/>
          <w:kern w:val="0"/>
          <w:sz w:val="24"/>
          <w:szCs w:val="24"/>
          <w14:ligatures w14:val="none"/>
        </w:rPr>
        <w:t xml:space="preserve"> students to use AAC devices, indicating a generally positive attitude toward AAC as a participatory tool in the classroom.</w:t>
      </w:r>
    </w:p>
    <w:p w14:paraId="52AE6471"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Adaptation of Teaching Strategies</w:t>
      </w:r>
    </w:p>
    <w:p w14:paraId="0750273C"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Nearly 58% of teachers adapt their teaching strategies to incorporate AAC, showing a willingness to accommodate diverse learners. However, continued professional development is needed to support those still undecided.</w:t>
      </w:r>
    </w:p>
    <w:p w14:paraId="28FDD6A8" w14:textId="77777777" w:rsidR="004630CD" w:rsidRPr="004630CD" w:rsidRDefault="004630CD" w:rsidP="004630C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Role of AAC Devices in Improving Reading Skills</w:t>
      </w:r>
    </w:p>
    <w:p w14:paraId="2D20A4CD" w14:textId="6D87EE10"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 xml:space="preserve">This section evaluates how AAC devices impact students' reading skills, based on teachers' responses (Table </w:t>
      </w:r>
      <w:r w:rsidR="00A611C3">
        <w:rPr>
          <w:rFonts w:ascii="Times New Roman" w:eastAsia="Times New Roman" w:hAnsi="Times New Roman" w:cs="Times New Roman"/>
          <w:kern w:val="0"/>
          <w:sz w:val="24"/>
          <w:szCs w:val="24"/>
          <w14:ligatures w14:val="none"/>
        </w:rPr>
        <w:t>2</w:t>
      </w:r>
      <w:r w:rsidRPr="004630CD">
        <w:rPr>
          <w:rFonts w:ascii="Times New Roman" w:eastAsia="Times New Roman" w:hAnsi="Times New Roman" w:cs="Times New Roman"/>
          <w:kern w:val="0"/>
          <w:sz w:val="24"/>
          <w:szCs w:val="24"/>
          <w14:ligatures w14:val="none"/>
        </w:rPr>
        <w:t>).</w:t>
      </w:r>
    </w:p>
    <w:p w14:paraId="585F2809" w14:textId="7DB79D7B" w:rsidR="004630CD" w:rsidRPr="004630CD" w:rsidRDefault="004630CD" w:rsidP="004630CD">
      <w:pPr>
        <w:spacing w:before="100" w:beforeAutospacing="1" w:after="100" w:afterAutospacing="1" w:line="480" w:lineRule="auto"/>
        <w:jc w:val="both"/>
        <w:outlineLvl w:val="3"/>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 xml:space="preserve">Table </w:t>
      </w:r>
      <w:r w:rsidR="00CA5116">
        <w:rPr>
          <w:rFonts w:ascii="Times New Roman" w:eastAsia="Times New Roman" w:hAnsi="Times New Roman" w:cs="Times New Roman"/>
          <w:b/>
          <w:bCs/>
          <w:kern w:val="0"/>
          <w:sz w:val="24"/>
          <w:szCs w:val="24"/>
          <w14:ligatures w14:val="none"/>
        </w:rPr>
        <w:t>2</w:t>
      </w:r>
      <w:r w:rsidRPr="004630CD">
        <w:rPr>
          <w:rFonts w:ascii="Times New Roman" w:eastAsia="Times New Roman" w:hAnsi="Times New Roman" w:cs="Times New Roman"/>
          <w:b/>
          <w:bCs/>
          <w:kern w:val="0"/>
          <w:sz w:val="24"/>
          <w:szCs w:val="24"/>
          <w14:ligatures w14:val="none"/>
        </w:rPr>
        <w:t>: AAC Devices and Students' Reading Skills (n = 92)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1"/>
        <w:gridCol w:w="787"/>
        <w:gridCol w:w="654"/>
        <w:gridCol w:w="827"/>
        <w:gridCol w:w="654"/>
        <w:gridCol w:w="802"/>
      </w:tblGrid>
      <w:tr w:rsidR="004630CD" w:rsidRPr="004630CD" w14:paraId="2CF98B34" w14:textId="77777777" w:rsidTr="004630CD">
        <w:trPr>
          <w:tblCellSpacing w:w="15" w:type="dxa"/>
        </w:trPr>
        <w:tc>
          <w:tcPr>
            <w:tcW w:w="0" w:type="auto"/>
            <w:vAlign w:val="center"/>
            <w:hideMark/>
          </w:tcPr>
          <w:p w14:paraId="558FB9C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Statement</w:t>
            </w:r>
          </w:p>
        </w:tc>
        <w:tc>
          <w:tcPr>
            <w:tcW w:w="0" w:type="auto"/>
            <w:vAlign w:val="center"/>
            <w:hideMark/>
          </w:tcPr>
          <w:p w14:paraId="05D6352D"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SA (%)</w:t>
            </w:r>
          </w:p>
        </w:tc>
        <w:tc>
          <w:tcPr>
            <w:tcW w:w="0" w:type="auto"/>
            <w:vAlign w:val="center"/>
            <w:hideMark/>
          </w:tcPr>
          <w:p w14:paraId="05C2AFD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A (%)</w:t>
            </w:r>
          </w:p>
        </w:tc>
        <w:tc>
          <w:tcPr>
            <w:tcW w:w="0" w:type="auto"/>
            <w:vAlign w:val="center"/>
            <w:hideMark/>
          </w:tcPr>
          <w:p w14:paraId="18E01F80"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UN (%)</w:t>
            </w:r>
          </w:p>
        </w:tc>
        <w:tc>
          <w:tcPr>
            <w:tcW w:w="0" w:type="auto"/>
            <w:vAlign w:val="center"/>
            <w:hideMark/>
          </w:tcPr>
          <w:p w14:paraId="69252FE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D (%)</w:t>
            </w:r>
          </w:p>
        </w:tc>
        <w:tc>
          <w:tcPr>
            <w:tcW w:w="0" w:type="auto"/>
            <w:vAlign w:val="center"/>
            <w:hideMark/>
          </w:tcPr>
          <w:p w14:paraId="52AC099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SD (%)</w:t>
            </w:r>
          </w:p>
        </w:tc>
      </w:tr>
      <w:tr w:rsidR="004630CD" w:rsidRPr="004630CD" w14:paraId="096F4787" w14:textId="77777777" w:rsidTr="004630CD">
        <w:trPr>
          <w:tblCellSpacing w:w="15" w:type="dxa"/>
        </w:trPr>
        <w:tc>
          <w:tcPr>
            <w:tcW w:w="0" w:type="auto"/>
            <w:vAlign w:val="center"/>
            <w:hideMark/>
          </w:tcPr>
          <w:p w14:paraId="7C5E021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Improved reading skills</w:t>
            </w:r>
          </w:p>
        </w:tc>
        <w:tc>
          <w:tcPr>
            <w:tcW w:w="0" w:type="auto"/>
            <w:vAlign w:val="center"/>
            <w:hideMark/>
          </w:tcPr>
          <w:p w14:paraId="3D82E8A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29.3</w:t>
            </w:r>
          </w:p>
        </w:tc>
        <w:tc>
          <w:tcPr>
            <w:tcW w:w="0" w:type="auto"/>
            <w:vAlign w:val="center"/>
            <w:hideMark/>
          </w:tcPr>
          <w:p w14:paraId="6224F0DD"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39.1</w:t>
            </w:r>
          </w:p>
        </w:tc>
        <w:tc>
          <w:tcPr>
            <w:tcW w:w="0" w:type="auto"/>
            <w:vAlign w:val="center"/>
            <w:hideMark/>
          </w:tcPr>
          <w:p w14:paraId="3E393B1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17.4</w:t>
            </w:r>
          </w:p>
        </w:tc>
        <w:tc>
          <w:tcPr>
            <w:tcW w:w="0" w:type="auto"/>
            <w:vAlign w:val="center"/>
            <w:hideMark/>
          </w:tcPr>
          <w:p w14:paraId="349C649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8.7</w:t>
            </w:r>
          </w:p>
        </w:tc>
        <w:tc>
          <w:tcPr>
            <w:tcW w:w="0" w:type="auto"/>
            <w:vAlign w:val="center"/>
            <w:hideMark/>
          </w:tcPr>
          <w:p w14:paraId="6ECB5456"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5.4</w:t>
            </w:r>
          </w:p>
        </w:tc>
      </w:tr>
      <w:tr w:rsidR="004630CD" w:rsidRPr="004630CD" w14:paraId="0F01B68B" w14:textId="77777777" w:rsidTr="004630CD">
        <w:trPr>
          <w:tblCellSpacing w:w="15" w:type="dxa"/>
        </w:trPr>
        <w:tc>
          <w:tcPr>
            <w:tcW w:w="0" w:type="auto"/>
            <w:vAlign w:val="center"/>
            <w:hideMark/>
          </w:tcPr>
          <w:p w14:paraId="0D17C94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Increased engagement</w:t>
            </w:r>
          </w:p>
        </w:tc>
        <w:tc>
          <w:tcPr>
            <w:tcW w:w="0" w:type="auto"/>
            <w:vAlign w:val="center"/>
            <w:hideMark/>
          </w:tcPr>
          <w:p w14:paraId="649099D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31.5</w:t>
            </w:r>
          </w:p>
        </w:tc>
        <w:tc>
          <w:tcPr>
            <w:tcW w:w="0" w:type="auto"/>
            <w:vAlign w:val="center"/>
            <w:hideMark/>
          </w:tcPr>
          <w:p w14:paraId="1A6A445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37.0</w:t>
            </w:r>
          </w:p>
        </w:tc>
        <w:tc>
          <w:tcPr>
            <w:tcW w:w="0" w:type="auto"/>
            <w:vAlign w:val="center"/>
            <w:hideMark/>
          </w:tcPr>
          <w:p w14:paraId="79CC8DC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16.3</w:t>
            </w:r>
          </w:p>
        </w:tc>
        <w:tc>
          <w:tcPr>
            <w:tcW w:w="0" w:type="auto"/>
            <w:vAlign w:val="center"/>
            <w:hideMark/>
          </w:tcPr>
          <w:p w14:paraId="3767F2C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8.7</w:t>
            </w:r>
          </w:p>
        </w:tc>
        <w:tc>
          <w:tcPr>
            <w:tcW w:w="0" w:type="auto"/>
            <w:vAlign w:val="center"/>
            <w:hideMark/>
          </w:tcPr>
          <w:p w14:paraId="29D94390"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6.5</w:t>
            </w:r>
          </w:p>
        </w:tc>
      </w:tr>
      <w:tr w:rsidR="004630CD" w:rsidRPr="004630CD" w14:paraId="467E8A78" w14:textId="77777777" w:rsidTr="004630CD">
        <w:trPr>
          <w:tblCellSpacing w:w="15" w:type="dxa"/>
        </w:trPr>
        <w:tc>
          <w:tcPr>
            <w:tcW w:w="0" w:type="auto"/>
            <w:vAlign w:val="center"/>
            <w:hideMark/>
          </w:tcPr>
          <w:p w14:paraId="4FC4B40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Easier understanding</w:t>
            </w:r>
          </w:p>
        </w:tc>
        <w:tc>
          <w:tcPr>
            <w:tcW w:w="0" w:type="auto"/>
            <w:vAlign w:val="center"/>
            <w:hideMark/>
          </w:tcPr>
          <w:p w14:paraId="483C7AD1"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27.2</w:t>
            </w:r>
          </w:p>
        </w:tc>
        <w:tc>
          <w:tcPr>
            <w:tcW w:w="0" w:type="auto"/>
            <w:vAlign w:val="center"/>
            <w:hideMark/>
          </w:tcPr>
          <w:p w14:paraId="534075D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34.8</w:t>
            </w:r>
          </w:p>
        </w:tc>
        <w:tc>
          <w:tcPr>
            <w:tcW w:w="0" w:type="auto"/>
            <w:vAlign w:val="center"/>
            <w:hideMark/>
          </w:tcPr>
          <w:p w14:paraId="6AF4E79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19.6</w:t>
            </w:r>
          </w:p>
        </w:tc>
        <w:tc>
          <w:tcPr>
            <w:tcW w:w="0" w:type="auto"/>
            <w:vAlign w:val="center"/>
            <w:hideMark/>
          </w:tcPr>
          <w:p w14:paraId="5065275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10.9</w:t>
            </w:r>
          </w:p>
        </w:tc>
        <w:tc>
          <w:tcPr>
            <w:tcW w:w="0" w:type="auto"/>
            <w:vAlign w:val="center"/>
            <w:hideMark/>
          </w:tcPr>
          <w:p w14:paraId="53A39B0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7.6</w:t>
            </w:r>
          </w:p>
        </w:tc>
      </w:tr>
      <w:tr w:rsidR="004630CD" w:rsidRPr="004630CD" w14:paraId="782D06D8" w14:textId="77777777" w:rsidTr="004630CD">
        <w:trPr>
          <w:tblCellSpacing w:w="15" w:type="dxa"/>
        </w:trPr>
        <w:tc>
          <w:tcPr>
            <w:tcW w:w="0" w:type="auto"/>
            <w:vAlign w:val="center"/>
            <w:hideMark/>
          </w:tcPr>
          <w:p w14:paraId="7F930943"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Increased confidence</w:t>
            </w:r>
          </w:p>
        </w:tc>
        <w:tc>
          <w:tcPr>
            <w:tcW w:w="0" w:type="auto"/>
            <w:vAlign w:val="center"/>
            <w:hideMark/>
          </w:tcPr>
          <w:p w14:paraId="46D7503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26.1</w:t>
            </w:r>
          </w:p>
        </w:tc>
        <w:tc>
          <w:tcPr>
            <w:tcW w:w="0" w:type="auto"/>
            <w:vAlign w:val="center"/>
            <w:hideMark/>
          </w:tcPr>
          <w:p w14:paraId="4D2D3801"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38.0</w:t>
            </w:r>
          </w:p>
        </w:tc>
        <w:tc>
          <w:tcPr>
            <w:tcW w:w="0" w:type="auto"/>
            <w:vAlign w:val="center"/>
            <w:hideMark/>
          </w:tcPr>
          <w:p w14:paraId="5ACA5906"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18.5</w:t>
            </w:r>
          </w:p>
        </w:tc>
        <w:tc>
          <w:tcPr>
            <w:tcW w:w="0" w:type="auto"/>
            <w:vAlign w:val="center"/>
            <w:hideMark/>
          </w:tcPr>
          <w:p w14:paraId="1FC6332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9.8</w:t>
            </w:r>
          </w:p>
        </w:tc>
        <w:tc>
          <w:tcPr>
            <w:tcW w:w="0" w:type="auto"/>
            <w:vAlign w:val="center"/>
            <w:hideMark/>
          </w:tcPr>
          <w:p w14:paraId="11A4BE81"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7.6</w:t>
            </w:r>
          </w:p>
        </w:tc>
      </w:tr>
      <w:tr w:rsidR="004630CD" w:rsidRPr="004630CD" w14:paraId="5969D832" w14:textId="77777777" w:rsidTr="004630CD">
        <w:trPr>
          <w:tblCellSpacing w:w="15" w:type="dxa"/>
        </w:trPr>
        <w:tc>
          <w:tcPr>
            <w:tcW w:w="0" w:type="auto"/>
            <w:vAlign w:val="center"/>
            <w:hideMark/>
          </w:tcPr>
          <w:p w14:paraId="726C7E3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Support for identifying challenges</w:t>
            </w:r>
          </w:p>
        </w:tc>
        <w:tc>
          <w:tcPr>
            <w:tcW w:w="0" w:type="auto"/>
            <w:vAlign w:val="center"/>
            <w:hideMark/>
          </w:tcPr>
          <w:p w14:paraId="4732AD4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30.4</w:t>
            </w:r>
          </w:p>
        </w:tc>
        <w:tc>
          <w:tcPr>
            <w:tcW w:w="0" w:type="auto"/>
            <w:vAlign w:val="center"/>
            <w:hideMark/>
          </w:tcPr>
          <w:p w14:paraId="7E2DE6D6"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35.9</w:t>
            </w:r>
          </w:p>
        </w:tc>
        <w:tc>
          <w:tcPr>
            <w:tcW w:w="0" w:type="auto"/>
            <w:vAlign w:val="center"/>
            <w:hideMark/>
          </w:tcPr>
          <w:p w14:paraId="41FD977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16.3</w:t>
            </w:r>
          </w:p>
        </w:tc>
        <w:tc>
          <w:tcPr>
            <w:tcW w:w="0" w:type="auto"/>
            <w:vAlign w:val="center"/>
            <w:hideMark/>
          </w:tcPr>
          <w:p w14:paraId="38A9075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9.8</w:t>
            </w:r>
          </w:p>
        </w:tc>
        <w:tc>
          <w:tcPr>
            <w:tcW w:w="0" w:type="auto"/>
            <w:vAlign w:val="center"/>
            <w:hideMark/>
          </w:tcPr>
          <w:p w14:paraId="478BCDF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7.6</w:t>
            </w:r>
          </w:p>
        </w:tc>
      </w:tr>
      <w:tr w:rsidR="007D5CAA" w:rsidRPr="004630CD" w14:paraId="4D82D3E7" w14:textId="77777777" w:rsidTr="004630CD">
        <w:trPr>
          <w:tblCellSpacing w:w="15" w:type="dxa"/>
        </w:trPr>
        <w:tc>
          <w:tcPr>
            <w:tcW w:w="0" w:type="auto"/>
            <w:vAlign w:val="center"/>
          </w:tcPr>
          <w:p w14:paraId="65712B92" w14:textId="77777777" w:rsidR="007D5CAA" w:rsidRDefault="007D5CAA" w:rsidP="004630CD">
            <w:pPr>
              <w:spacing w:after="0" w:line="480" w:lineRule="auto"/>
              <w:jc w:val="both"/>
              <w:rPr>
                <w:rFonts w:ascii="Times New Roman" w:eastAsia="Times New Roman" w:hAnsi="Times New Roman" w:cs="Times New Roman"/>
                <w:kern w:val="0"/>
                <w:sz w:val="24"/>
                <w:szCs w:val="24"/>
                <w14:ligatures w14:val="none"/>
              </w:rPr>
            </w:pPr>
          </w:p>
          <w:p w14:paraId="09CB1BD5" w14:textId="77777777" w:rsidR="007D5CAA" w:rsidRPr="007D5CAA"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4FF77366"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6312F2A9"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68F418BB"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7765A7E1"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11E65CCD"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r>
    </w:tbl>
    <w:p w14:paraId="4C97D0FA"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lastRenderedPageBreak/>
        <w:t>Reading Skill Improvement</w:t>
      </w:r>
    </w:p>
    <w:p w14:paraId="7738E65A"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68.4% agreed AAC devices improved reading outcomes, citing enhancements in decoding and comprehension. This finding aligns with studies by Walters et al. (2019), Linder et al. (2023), and Holyfield et al. (2023).</w:t>
      </w:r>
    </w:p>
    <w:p w14:paraId="5CE9FB3C" w14:textId="5E59678E" w:rsid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Engagement</w:t>
      </w:r>
    </w:p>
    <w:p w14:paraId="12CD4691" w14:textId="77777777" w:rsidR="00FD72EB" w:rsidRPr="00FD72EB" w:rsidRDefault="00FD72EB" w:rsidP="00FD72EB">
      <w:pPr>
        <w:spacing w:before="100" w:beforeAutospacing="1" w:after="100" w:afterAutospacing="1" w:line="480" w:lineRule="auto"/>
        <w:jc w:val="both"/>
        <w:outlineLvl w:val="4"/>
        <w:rPr>
          <w:rFonts w:ascii="Times New Roman" w:eastAsia="Times New Roman" w:hAnsi="Times New Roman" w:cs="Times New Roman"/>
          <w:bCs/>
          <w:kern w:val="0"/>
          <w:sz w:val="24"/>
          <w:szCs w:val="24"/>
          <w14:ligatures w14:val="none"/>
        </w:rPr>
      </w:pPr>
      <w:r w:rsidRPr="00FD72EB">
        <w:rPr>
          <w:rFonts w:ascii="Times New Roman" w:eastAsia="Times New Roman" w:hAnsi="Times New Roman" w:cs="Times New Roman"/>
          <w:bCs/>
          <w:kern w:val="0"/>
          <w:sz w:val="24"/>
          <w:szCs w:val="24"/>
          <w14:ligatures w14:val="none"/>
        </w:rPr>
        <w:t>AAC utilization enhanced the engagement of students in reading by 68.5% among the participants. The teachers observed that technology made reading more convenient and enjoyable, a claim substantiated in the study by Leon and Zorn (2023).</w:t>
      </w:r>
    </w:p>
    <w:p w14:paraId="6818DBC6" w14:textId="77777777" w:rsidR="00FD72EB" w:rsidRPr="00FD72EB" w:rsidRDefault="00FD72EB" w:rsidP="00FD72EB">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FD72EB">
        <w:rPr>
          <w:rFonts w:ascii="Times New Roman" w:eastAsia="Times New Roman" w:hAnsi="Times New Roman" w:cs="Times New Roman"/>
          <w:b/>
          <w:bCs/>
          <w:kern w:val="0"/>
          <w:sz w:val="24"/>
          <w:szCs w:val="24"/>
          <w14:ligatures w14:val="none"/>
        </w:rPr>
        <w:t>Comprehension Support</w:t>
      </w:r>
    </w:p>
    <w:p w14:paraId="1CB4367D" w14:textId="77777777" w:rsidR="00FD72EB" w:rsidRPr="00FD72EB" w:rsidRDefault="00FD72EB" w:rsidP="00FD72EB">
      <w:pPr>
        <w:spacing w:before="100" w:beforeAutospacing="1" w:after="100" w:afterAutospacing="1" w:line="480" w:lineRule="auto"/>
        <w:jc w:val="both"/>
        <w:outlineLvl w:val="4"/>
        <w:rPr>
          <w:rFonts w:ascii="Times New Roman" w:eastAsia="Times New Roman" w:hAnsi="Times New Roman" w:cs="Times New Roman"/>
          <w:bCs/>
          <w:kern w:val="0"/>
          <w:sz w:val="24"/>
          <w:szCs w:val="24"/>
          <w14:ligatures w14:val="none"/>
        </w:rPr>
      </w:pPr>
      <w:r w:rsidRPr="00FD72EB">
        <w:rPr>
          <w:rFonts w:ascii="Times New Roman" w:eastAsia="Times New Roman" w:hAnsi="Times New Roman" w:cs="Times New Roman"/>
          <w:bCs/>
          <w:kern w:val="0"/>
          <w:sz w:val="24"/>
          <w:szCs w:val="24"/>
          <w14:ligatures w14:val="none"/>
        </w:rPr>
        <w:t xml:space="preserve">62% attested that AAC enhances comprehension of reading material, particularly with features such as text-to-speech and visual support. Research conducted by O'Neill et al. (2018) and </w:t>
      </w:r>
      <w:proofErr w:type="spellStart"/>
      <w:r w:rsidRPr="00FD72EB">
        <w:rPr>
          <w:rFonts w:ascii="Times New Roman" w:eastAsia="Times New Roman" w:hAnsi="Times New Roman" w:cs="Times New Roman"/>
          <w:bCs/>
          <w:kern w:val="0"/>
          <w:sz w:val="24"/>
          <w:szCs w:val="24"/>
          <w14:ligatures w14:val="none"/>
        </w:rPr>
        <w:t>Sennott</w:t>
      </w:r>
      <w:proofErr w:type="spellEnd"/>
      <w:r w:rsidRPr="00FD72EB">
        <w:rPr>
          <w:rFonts w:ascii="Times New Roman" w:eastAsia="Times New Roman" w:hAnsi="Times New Roman" w:cs="Times New Roman"/>
          <w:bCs/>
          <w:kern w:val="0"/>
          <w:sz w:val="24"/>
          <w:szCs w:val="24"/>
          <w14:ligatures w14:val="none"/>
        </w:rPr>
        <w:t xml:space="preserve"> et al. (2016) substantiates these findings.</w:t>
      </w:r>
    </w:p>
    <w:p w14:paraId="489B210B" w14:textId="77777777" w:rsidR="00FD72EB" w:rsidRPr="00FD72EB" w:rsidRDefault="00FD72EB" w:rsidP="00FD72EB">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FD72EB">
        <w:rPr>
          <w:rFonts w:ascii="Times New Roman" w:eastAsia="Times New Roman" w:hAnsi="Times New Roman" w:cs="Times New Roman"/>
          <w:b/>
          <w:bCs/>
          <w:kern w:val="0"/>
          <w:sz w:val="24"/>
          <w:szCs w:val="24"/>
          <w14:ligatures w14:val="none"/>
        </w:rPr>
        <w:t>Confidence</w:t>
      </w:r>
    </w:p>
    <w:p w14:paraId="41B6096D" w14:textId="77777777" w:rsidR="00753407" w:rsidRPr="00753407" w:rsidRDefault="00753407" w:rsidP="00753407">
      <w:pPr>
        <w:spacing w:line="480" w:lineRule="auto"/>
        <w:rPr>
          <w:rFonts w:ascii="Times New Roman" w:eastAsia="Times New Roman" w:hAnsi="Times New Roman" w:cs="Times New Roman"/>
          <w:bCs/>
          <w:kern w:val="0"/>
          <w:sz w:val="24"/>
          <w:szCs w:val="24"/>
          <w14:ligatures w14:val="none"/>
        </w:rPr>
      </w:pPr>
      <w:r w:rsidRPr="00753407">
        <w:rPr>
          <w:rFonts w:ascii="Times New Roman" w:eastAsia="Times New Roman" w:hAnsi="Times New Roman" w:cs="Times New Roman"/>
          <w:bCs/>
          <w:kern w:val="0"/>
          <w:sz w:val="24"/>
          <w:szCs w:val="24"/>
          <w14:ligatures w14:val="none"/>
        </w:rPr>
        <w:t>64.1% reported that student reading confidence was increased when AAC tools were used. The students were more engaged and resilient when carrying out reading tasks, something echoed by Light and McNaughton (2015).</w:t>
      </w:r>
    </w:p>
    <w:p w14:paraId="3C6F86B1" w14:textId="2A33ADFB" w:rsidR="00FD72EB" w:rsidRPr="00753407" w:rsidRDefault="00FD72EB" w:rsidP="00753407">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753407">
        <w:rPr>
          <w:rFonts w:ascii="Times New Roman" w:eastAsia="Times New Roman" w:hAnsi="Times New Roman" w:cs="Times New Roman"/>
          <w:b/>
          <w:bCs/>
          <w:kern w:val="0"/>
          <w:sz w:val="24"/>
          <w:szCs w:val="24"/>
          <w14:ligatures w14:val="none"/>
        </w:rPr>
        <w:t>Identification of Reading Problems</w:t>
      </w:r>
    </w:p>
    <w:p w14:paraId="7E92DF8D" w14:textId="60F17E89" w:rsidR="00753407" w:rsidRPr="00753407" w:rsidRDefault="00753407" w:rsidP="00753407">
      <w:pPr>
        <w:spacing w:line="480" w:lineRule="auto"/>
        <w:rPr>
          <w:rFonts w:ascii="Times New Roman" w:eastAsia="Times New Roman" w:hAnsi="Times New Roman" w:cs="Times New Roman"/>
          <w:bCs/>
          <w:kern w:val="0"/>
          <w:sz w:val="24"/>
          <w:szCs w:val="24"/>
          <w14:ligatures w14:val="none"/>
        </w:rPr>
      </w:pPr>
      <w:r w:rsidRPr="00753407">
        <w:rPr>
          <w:rFonts w:ascii="Times New Roman" w:eastAsia="Times New Roman" w:hAnsi="Times New Roman" w:cs="Times New Roman"/>
          <w:bCs/>
          <w:kern w:val="0"/>
          <w:sz w:val="24"/>
          <w:szCs w:val="24"/>
          <w14:ligatures w14:val="none"/>
        </w:rPr>
        <w:lastRenderedPageBreak/>
        <w:t>66.3% reaffirmed that AAC helped identify and correct reading issues, hence personalizing instruction. This is supported by research conducted by Yorke et al</w:t>
      </w:r>
      <w:r>
        <w:rPr>
          <w:rFonts w:ascii="Times New Roman" w:eastAsia="Times New Roman" w:hAnsi="Times New Roman" w:cs="Times New Roman"/>
          <w:bCs/>
          <w:kern w:val="0"/>
          <w:sz w:val="24"/>
          <w:szCs w:val="24"/>
          <w14:ligatures w14:val="none"/>
        </w:rPr>
        <w:t xml:space="preserve">. (2021) and Chai et al. (2015). </w:t>
      </w:r>
    </w:p>
    <w:p w14:paraId="62D75418" w14:textId="0F14DE83" w:rsidR="00753407" w:rsidRDefault="00753407" w:rsidP="00753407">
      <w:pPr>
        <w:spacing w:line="480" w:lineRule="auto"/>
        <w:rPr>
          <w:rFonts w:ascii="Times New Roman" w:eastAsia="Times New Roman" w:hAnsi="Times New Roman" w:cs="Times New Roman"/>
          <w:bCs/>
          <w:kern w:val="0"/>
          <w:sz w:val="24"/>
          <w:szCs w:val="24"/>
          <w:highlight w:val="green"/>
          <w14:ligatures w14:val="none"/>
        </w:rPr>
      </w:pPr>
      <w:r w:rsidRPr="00753407">
        <w:rPr>
          <w:rFonts w:ascii="Times New Roman" w:eastAsia="Times New Roman" w:hAnsi="Times New Roman" w:cs="Times New Roman"/>
          <w:bCs/>
          <w:kern w:val="0"/>
          <w:sz w:val="24"/>
          <w:szCs w:val="24"/>
          <w14:ligatures w14:val="none"/>
        </w:rPr>
        <w:t>On the whole, findings show that AAC devices are a vital tool for learning procedure and reading in a number of impaired learners. Training, planning, and support from institutions are still necessary in an attemp</w:t>
      </w:r>
      <w:r>
        <w:rPr>
          <w:rFonts w:ascii="Times New Roman" w:eastAsia="Times New Roman" w:hAnsi="Times New Roman" w:cs="Times New Roman"/>
          <w:bCs/>
          <w:kern w:val="0"/>
          <w:sz w:val="24"/>
          <w:szCs w:val="24"/>
          <w14:ligatures w14:val="none"/>
        </w:rPr>
        <w:t xml:space="preserve">t to reach their full potential. </w:t>
      </w:r>
    </w:p>
    <w:p w14:paraId="712B57CE" w14:textId="0EA69208" w:rsidR="002412D0" w:rsidRPr="00753407" w:rsidRDefault="002412D0" w:rsidP="00F07104">
      <w:pPr>
        <w:pStyle w:val="ListParagraph"/>
        <w:numPr>
          <w:ilvl w:val="0"/>
          <w:numId w:val="15"/>
        </w:numPr>
        <w:spacing w:line="480" w:lineRule="auto"/>
        <w:jc w:val="both"/>
        <w:rPr>
          <w:rFonts w:ascii="Times New Roman" w:hAnsi="Times New Roman" w:cs="Times New Roman"/>
          <w:b/>
          <w:bCs/>
          <w:sz w:val="24"/>
          <w:szCs w:val="24"/>
        </w:rPr>
      </w:pPr>
      <w:r w:rsidRPr="00753407">
        <w:rPr>
          <w:rFonts w:ascii="Times New Roman" w:hAnsi="Times New Roman" w:cs="Times New Roman"/>
          <w:b/>
          <w:bCs/>
          <w:sz w:val="24"/>
          <w:szCs w:val="24"/>
        </w:rPr>
        <w:t xml:space="preserve">Conclusion </w:t>
      </w:r>
      <w:r w:rsidR="009965AE" w:rsidRPr="00753407">
        <w:rPr>
          <w:rFonts w:ascii="Times New Roman" w:hAnsi="Times New Roman" w:cs="Times New Roman"/>
          <w:b/>
          <w:bCs/>
          <w:sz w:val="24"/>
          <w:szCs w:val="24"/>
        </w:rPr>
        <w:t xml:space="preserve">and Recommendations </w:t>
      </w:r>
    </w:p>
    <w:p w14:paraId="6B56E94F" w14:textId="0F767058" w:rsidR="009965AE" w:rsidRPr="00753407" w:rsidRDefault="009965AE" w:rsidP="009965AE">
      <w:pPr>
        <w:spacing w:line="480" w:lineRule="auto"/>
        <w:jc w:val="both"/>
        <w:rPr>
          <w:rFonts w:ascii="Times New Roman" w:hAnsi="Times New Roman" w:cs="Times New Roman"/>
          <w:b/>
          <w:bCs/>
          <w:sz w:val="24"/>
          <w:szCs w:val="24"/>
        </w:rPr>
      </w:pPr>
      <w:r w:rsidRPr="00753407">
        <w:rPr>
          <w:rFonts w:ascii="Times New Roman" w:hAnsi="Times New Roman" w:cs="Times New Roman"/>
          <w:b/>
          <w:bCs/>
          <w:sz w:val="24"/>
          <w:szCs w:val="24"/>
        </w:rPr>
        <w:t xml:space="preserve">6.1 Conclusion </w:t>
      </w:r>
    </w:p>
    <w:p w14:paraId="1522C5DC" w14:textId="4175A05F" w:rsidR="00753407" w:rsidRPr="00753407" w:rsidRDefault="00753407" w:rsidP="00753407">
      <w:pPr>
        <w:spacing w:line="480" w:lineRule="auto"/>
        <w:jc w:val="both"/>
        <w:rPr>
          <w:rFonts w:ascii="Times New Roman" w:hAnsi="Times New Roman" w:cs="Times New Roman"/>
          <w:sz w:val="24"/>
          <w:szCs w:val="24"/>
        </w:rPr>
      </w:pPr>
      <w:r w:rsidRPr="00753407">
        <w:rPr>
          <w:rFonts w:ascii="Times New Roman" w:hAnsi="Times New Roman" w:cs="Times New Roman"/>
          <w:sz w:val="24"/>
          <w:szCs w:val="24"/>
        </w:rPr>
        <w:t xml:space="preserve">The present research summarizes that instructors primarily perceive the value of using Augmentative and Alternative Communication (AAC) devices for the benefit of students with reading and communication disabilities. Their primarily positive perceptions create an assured platform for the inclusion of AAC in inclusive education efforts. Nevertheless, their successful application is patchy, impaired by incompetent training, limited technical assistance, and </w:t>
      </w:r>
      <w:r>
        <w:rPr>
          <w:rFonts w:ascii="Times New Roman" w:hAnsi="Times New Roman" w:cs="Times New Roman"/>
          <w:sz w:val="24"/>
          <w:szCs w:val="24"/>
        </w:rPr>
        <w:t xml:space="preserve">a lack of institutional support. </w:t>
      </w:r>
    </w:p>
    <w:p w14:paraId="14258AB0" w14:textId="5E87CF94" w:rsidR="00753407" w:rsidRDefault="00753407" w:rsidP="00753407">
      <w:pPr>
        <w:spacing w:line="480" w:lineRule="auto"/>
        <w:jc w:val="both"/>
        <w:rPr>
          <w:rFonts w:ascii="Times New Roman" w:hAnsi="Times New Roman" w:cs="Times New Roman"/>
          <w:sz w:val="24"/>
          <w:szCs w:val="24"/>
          <w:highlight w:val="green"/>
        </w:rPr>
      </w:pPr>
      <w:r w:rsidRPr="00753407">
        <w:rPr>
          <w:rFonts w:ascii="Times New Roman" w:hAnsi="Times New Roman" w:cs="Times New Roman"/>
          <w:sz w:val="24"/>
          <w:szCs w:val="24"/>
        </w:rPr>
        <w:t xml:space="preserve">The outcomes again confirm that AAC devices have a significant role in enhancing students' reading, particularly among students with multiple disabilities. They enable enhanced reading comprehension, involvement, confidence, and teachers' capacity to respond to individual learning needs. Such potential aside, effective and sustainable use will depend on systematically targeted interventions to </w:t>
      </w:r>
      <w:r>
        <w:rPr>
          <w:rFonts w:ascii="Times New Roman" w:hAnsi="Times New Roman" w:cs="Times New Roman"/>
          <w:sz w:val="24"/>
          <w:szCs w:val="24"/>
        </w:rPr>
        <w:t xml:space="preserve">overcome the challenges at hand. </w:t>
      </w:r>
    </w:p>
    <w:p w14:paraId="7DE1BE96" w14:textId="77777777" w:rsidR="001E6EDA" w:rsidRPr="001E6EDA" w:rsidRDefault="001E6EDA" w:rsidP="001E6EDA">
      <w:pPr>
        <w:spacing w:line="480" w:lineRule="auto"/>
        <w:jc w:val="both"/>
        <w:rPr>
          <w:rFonts w:ascii="Times New Roman" w:hAnsi="Times New Roman" w:cs="Times New Roman"/>
          <w:b/>
          <w:sz w:val="24"/>
          <w:szCs w:val="24"/>
        </w:rPr>
      </w:pPr>
      <w:r w:rsidRPr="001E6EDA">
        <w:rPr>
          <w:rFonts w:ascii="Times New Roman" w:hAnsi="Times New Roman" w:cs="Times New Roman"/>
          <w:b/>
          <w:sz w:val="24"/>
          <w:szCs w:val="24"/>
        </w:rPr>
        <w:t>6.2 Recommendation</w:t>
      </w:r>
    </w:p>
    <w:p w14:paraId="2A6E4D59" w14:textId="1EFA2814" w:rsidR="00597254" w:rsidRDefault="00597254" w:rsidP="001E6EDA">
      <w:pPr>
        <w:spacing w:line="480" w:lineRule="auto"/>
        <w:jc w:val="both"/>
        <w:rPr>
          <w:rFonts w:ascii="Times New Roman" w:hAnsi="Times New Roman" w:cs="Times New Roman"/>
          <w:sz w:val="24"/>
          <w:szCs w:val="24"/>
          <w:highlight w:val="green"/>
        </w:rPr>
      </w:pPr>
      <w:r w:rsidRPr="00597254">
        <w:rPr>
          <w:rFonts w:ascii="Times New Roman" w:hAnsi="Times New Roman" w:cs="Times New Roman"/>
          <w:sz w:val="24"/>
          <w:szCs w:val="24"/>
        </w:rPr>
        <w:lastRenderedPageBreak/>
        <w:t>As indicated by the research, the following is suggested to increase the application and effectiveness of Augmentative and Alternative Communication (AAC) tools in primary schools</w:t>
      </w:r>
      <w:r>
        <w:rPr>
          <w:rFonts w:ascii="Times New Roman" w:hAnsi="Times New Roman" w:cs="Times New Roman"/>
          <w:sz w:val="24"/>
          <w:szCs w:val="24"/>
        </w:rPr>
        <w:t>:</w:t>
      </w:r>
    </w:p>
    <w:p w14:paraId="2191D2BD" w14:textId="77777777" w:rsidR="001E6EDA" w:rsidRDefault="001E6EDA" w:rsidP="001E6EDA">
      <w:pPr>
        <w:pStyle w:val="ListParagraph"/>
        <w:numPr>
          <w:ilvl w:val="0"/>
          <w:numId w:val="14"/>
        </w:numPr>
        <w:spacing w:line="480" w:lineRule="auto"/>
        <w:jc w:val="both"/>
        <w:rPr>
          <w:rFonts w:ascii="Times New Roman" w:hAnsi="Times New Roman" w:cs="Times New Roman"/>
          <w:sz w:val="24"/>
          <w:szCs w:val="24"/>
        </w:rPr>
      </w:pPr>
      <w:r w:rsidRPr="00FF1437">
        <w:rPr>
          <w:rFonts w:ascii="Times New Roman" w:hAnsi="Times New Roman" w:cs="Times New Roman"/>
          <w:b/>
          <w:sz w:val="24"/>
          <w:szCs w:val="24"/>
        </w:rPr>
        <w:t>Strengthen teacher training and professional development</w:t>
      </w:r>
      <w:r w:rsidRPr="001E6EDA">
        <w:rPr>
          <w:rFonts w:ascii="Times New Roman" w:hAnsi="Times New Roman" w:cs="Times New Roman"/>
          <w:sz w:val="24"/>
          <w:szCs w:val="24"/>
        </w:rPr>
        <w:t>. Routine practical in-service training for instructors needs to be disseminated by the Ministry of Education in concurrence with education stakeholders. The training ought to focus on improving teachers' confidence and competencies on how to meaningfully utilize AAC devices across various subjects so that their incorporation becomes an ordinary aspect of learning processes.</w:t>
      </w:r>
    </w:p>
    <w:p w14:paraId="7E590204" w14:textId="67BD511D" w:rsidR="00B10EF8" w:rsidRPr="00B10EF8" w:rsidRDefault="001E6EDA" w:rsidP="00B10EF8">
      <w:pPr>
        <w:pStyle w:val="ListParagraph"/>
        <w:numPr>
          <w:ilvl w:val="0"/>
          <w:numId w:val="14"/>
        </w:numPr>
        <w:spacing w:line="480" w:lineRule="auto"/>
        <w:jc w:val="both"/>
        <w:rPr>
          <w:rFonts w:ascii="Times New Roman" w:hAnsi="Times New Roman" w:cs="Times New Roman"/>
          <w:sz w:val="24"/>
          <w:szCs w:val="24"/>
        </w:rPr>
      </w:pPr>
      <w:r w:rsidRPr="00FF1437">
        <w:rPr>
          <w:rFonts w:ascii="Times New Roman" w:hAnsi="Times New Roman" w:cs="Times New Roman"/>
          <w:b/>
          <w:sz w:val="24"/>
          <w:szCs w:val="24"/>
        </w:rPr>
        <w:t>Establish maintenance and technical support systems.</w:t>
      </w:r>
      <w:r w:rsidRPr="001E6EDA">
        <w:rPr>
          <w:rFonts w:ascii="Times New Roman" w:hAnsi="Times New Roman" w:cs="Times New Roman"/>
          <w:sz w:val="24"/>
          <w:szCs w:val="24"/>
        </w:rPr>
        <w:t xml:space="preserve"> </w:t>
      </w:r>
      <w:r w:rsidR="00B10EF8" w:rsidRPr="00B10EF8">
        <w:rPr>
          <w:rFonts w:ascii="Times New Roman" w:hAnsi="Times New Roman" w:cs="Times New Roman"/>
          <w:sz w:val="24"/>
          <w:szCs w:val="24"/>
        </w:rPr>
        <w:t>The schools must be adequately provisioned with technical backup systems for AAC devices by specialists. It can either be contractual services with the ICT departments or third-party vendors to promptly troubleshoot, maintain, and repair to avoid class disruptions.</w:t>
      </w:r>
    </w:p>
    <w:p w14:paraId="37AF4352" w14:textId="28FABA57" w:rsidR="00B10EF8" w:rsidRPr="00B10EF8" w:rsidRDefault="00B10EF8" w:rsidP="00B10EF8">
      <w:pPr>
        <w:pStyle w:val="ListParagraph"/>
        <w:numPr>
          <w:ilvl w:val="0"/>
          <w:numId w:val="14"/>
        </w:numPr>
        <w:spacing w:line="480" w:lineRule="auto"/>
        <w:jc w:val="both"/>
        <w:rPr>
          <w:rFonts w:ascii="Times New Roman" w:hAnsi="Times New Roman" w:cs="Times New Roman"/>
          <w:sz w:val="24"/>
          <w:szCs w:val="24"/>
        </w:rPr>
      </w:pPr>
      <w:r w:rsidRPr="00990818">
        <w:rPr>
          <w:rFonts w:ascii="Times New Roman" w:hAnsi="Times New Roman" w:cs="Times New Roman"/>
          <w:b/>
          <w:sz w:val="24"/>
          <w:szCs w:val="24"/>
        </w:rPr>
        <w:t xml:space="preserve"> Enhance budgetary expenditure on integration.</w:t>
      </w:r>
      <w:r w:rsidRPr="00B10EF8">
        <w:rPr>
          <w:rFonts w:ascii="Times New Roman" w:hAnsi="Times New Roman" w:cs="Times New Roman"/>
          <w:sz w:val="24"/>
          <w:szCs w:val="24"/>
        </w:rPr>
        <w:t xml:space="preserve"> The government and schools need to allocate some funds for purchasing AAC devices, upgrades, and servicing. Ongoing spending of money needs to be done in order to attain ongoing availability as well as long-term </w:t>
      </w:r>
      <w:proofErr w:type="spellStart"/>
      <w:r w:rsidRPr="00B10EF8">
        <w:rPr>
          <w:rFonts w:ascii="Times New Roman" w:hAnsi="Times New Roman" w:cs="Times New Roman"/>
          <w:sz w:val="24"/>
          <w:szCs w:val="24"/>
        </w:rPr>
        <w:t>utilisability</w:t>
      </w:r>
      <w:proofErr w:type="spellEnd"/>
      <w:r w:rsidRPr="00B10EF8">
        <w:rPr>
          <w:rFonts w:ascii="Times New Roman" w:hAnsi="Times New Roman" w:cs="Times New Roman"/>
          <w:sz w:val="24"/>
          <w:szCs w:val="24"/>
        </w:rPr>
        <w:t xml:space="preserve"> of the instrument.</w:t>
      </w:r>
    </w:p>
    <w:p w14:paraId="59B681F8" w14:textId="6C70651C" w:rsidR="00B10EF8" w:rsidRPr="00B10EF8" w:rsidRDefault="00B10EF8" w:rsidP="00B10EF8">
      <w:pPr>
        <w:pStyle w:val="ListParagraph"/>
        <w:numPr>
          <w:ilvl w:val="0"/>
          <w:numId w:val="14"/>
        </w:numPr>
        <w:spacing w:line="480" w:lineRule="auto"/>
        <w:jc w:val="both"/>
        <w:rPr>
          <w:rFonts w:ascii="Times New Roman" w:hAnsi="Times New Roman" w:cs="Times New Roman"/>
          <w:sz w:val="24"/>
          <w:szCs w:val="24"/>
        </w:rPr>
      </w:pPr>
      <w:r w:rsidRPr="00990818">
        <w:rPr>
          <w:rFonts w:ascii="Times New Roman" w:hAnsi="Times New Roman" w:cs="Times New Roman"/>
          <w:b/>
          <w:sz w:val="24"/>
          <w:szCs w:val="24"/>
        </w:rPr>
        <w:t>Enhance institutional infrastructure and inclusive climate</w:t>
      </w:r>
      <w:r w:rsidRPr="00B10EF8">
        <w:rPr>
          <w:rFonts w:ascii="Times New Roman" w:hAnsi="Times New Roman" w:cs="Times New Roman"/>
          <w:sz w:val="24"/>
          <w:szCs w:val="24"/>
        </w:rPr>
        <w:t>. Principals of schools must establish an inclusive school that supports the application of AAC. This entails providing required infrastructure, teaching resources, and support for innovative pedagogy through assistive technology.</w:t>
      </w:r>
    </w:p>
    <w:p w14:paraId="49A4F77C" w14:textId="4B00B1AF" w:rsidR="00B10EF8" w:rsidRPr="00B10EF8" w:rsidRDefault="00B10EF8" w:rsidP="00B10EF8">
      <w:pPr>
        <w:pStyle w:val="ListParagraph"/>
        <w:numPr>
          <w:ilvl w:val="0"/>
          <w:numId w:val="14"/>
        </w:numPr>
        <w:spacing w:line="480" w:lineRule="auto"/>
        <w:jc w:val="both"/>
        <w:rPr>
          <w:rFonts w:ascii="Times New Roman" w:hAnsi="Times New Roman" w:cs="Times New Roman"/>
          <w:sz w:val="24"/>
          <w:szCs w:val="24"/>
        </w:rPr>
      </w:pPr>
      <w:r w:rsidRPr="00990818">
        <w:rPr>
          <w:rFonts w:ascii="Times New Roman" w:hAnsi="Times New Roman" w:cs="Times New Roman"/>
          <w:b/>
          <w:sz w:val="24"/>
          <w:szCs w:val="24"/>
        </w:rPr>
        <w:t>Support student-initiated AAC customization and design.</w:t>
      </w:r>
      <w:r w:rsidRPr="00B10EF8">
        <w:rPr>
          <w:rFonts w:ascii="Times New Roman" w:hAnsi="Times New Roman" w:cs="Times New Roman"/>
          <w:sz w:val="24"/>
          <w:szCs w:val="24"/>
        </w:rPr>
        <w:t xml:space="preserve"> AAC devices need to be customized so that they can provide for diverse individual learner needs. Feedback </w:t>
      </w:r>
      <w:r w:rsidRPr="00B10EF8">
        <w:rPr>
          <w:rFonts w:ascii="Times New Roman" w:hAnsi="Times New Roman" w:cs="Times New Roman"/>
          <w:sz w:val="24"/>
          <w:szCs w:val="24"/>
        </w:rPr>
        <w:lastRenderedPageBreak/>
        <w:t>mechanisms must be put in place in schools so that teachers and students can report on device usability and usability so that constant improvement and tailoring occur.</w:t>
      </w:r>
    </w:p>
    <w:p w14:paraId="58B73B91" w14:textId="6ECEDCF8" w:rsidR="00B10EF8" w:rsidRPr="00B10EF8" w:rsidRDefault="00B10EF8" w:rsidP="00B10EF8">
      <w:pPr>
        <w:pStyle w:val="ListParagraph"/>
        <w:numPr>
          <w:ilvl w:val="0"/>
          <w:numId w:val="14"/>
        </w:numPr>
        <w:spacing w:line="480" w:lineRule="auto"/>
        <w:jc w:val="both"/>
        <w:rPr>
          <w:rFonts w:ascii="Times New Roman" w:hAnsi="Times New Roman" w:cs="Times New Roman"/>
          <w:sz w:val="24"/>
          <w:szCs w:val="24"/>
        </w:rPr>
      </w:pPr>
      <w:r w:rsidRPr="00990818">
        <w:rPr>
          <w:rFonts w:ascii="Times New Roman" w:hAnsi="Times New Roman" w:cs="Times New Roman"/>
          <w:b/>
          <w:sz w:val="24"/>
          <w:szCs w:val="24"/>
        </w:rPr>
        <w:t xml:space="preserve"> Set sound monitoring and evaluation systems</w:t>
      </w:r>
      <w:r w:rsidRPr="00B10EF8">
        <w:rPr>
          <w:rFonts w:ascii="Times New Roman" w:hAnsi="Times New Roman" w:cs="Times New Roman"/>
          <w:sz w:val="24"/>
          <w:szCs w:val="24"/>
        </w:rPr>
        <w:t>. There must be constant monitoring of AAC implementation with a view to measuring its impact on instruction effectiveness and learning achievement among the learners. The findings are to inform data-driven improvement in teaching approaches and device utilization.</w:t>
      </w:r>
    </w:p>
    <w:p w14:paraId="08751C9F" w14:textId="04FD4C7B" w:rsidR="00B10EF8" w:rsidRDefault="00B10EF8" w:rsidP="00B10EF8">
      <w:pPr>
        <w:pStyle w:val="ListParagraph"/>
        <w:spacing w:line="480" w:lineRule="auto"/>
        <w:ind w:left="780"/>
        <w:jc w:val="both"/>
        <w:rPr>
          <w:rFonts w:ascii="Times New Roman" w:hAnsi="Times New Roman" w:cs="Times New Roman"/>
          <w:sz w:val="24"/>
          <w:szCs w:val="24"/>
        </w:rPr>
      </w:pPr>
    </w:p>
    <w:p w14:paraId="046BBD57" w14:textId="50E510AB" w:rsidR="00B10EF8" w:rsidRDefault="00B10EF8" w:rsidP="00B10EF8">
      <w:pPr>
        <w:pStyle w:val="ListParagraph"/>
        <w:spacing w:line="480" w:lineRule="auto"/>
        <w:ind w:left="780"/>
        <w:jc w:val="both"/>
        <w:rPr>
          <w:rFonts w:ascii="Times New Roman" w:hAnsi="Times New Roman" w:cs="Times New Roman"/>
          <w:sz w:val="24"/>
          <w:szCs w:val="24"/>
        </w:rPr>
      </w:pPr>
    </w:p>
    <w:p w14:paraId="7EBD4037" w14:textId="77777777" w:rsidR="00B10EF8" w:rsidRPr="00B10EF8" w:rsidRDefault="00B10EF8" w:rsidP="00B10EF8">
      <w:pPr>
        <w:pStyle w:val="ListParagraph"/>
        <w:spacing w:line="480" w:lineRule="auto"/>
        <w:ind w:left="780"/>
        <w:jc w:val="both"/>
        <w:rPr>
          <w:rFonts w:ascii="Times New Roman" w:hAnsi="Times New Roman" w:cs="Times New Roman"/>
          <w:sz w:val="24"/>
          <w:szCs w:val="24"/>
        </w:rPr>
      </w:pPr>
    </w:p>
    <w:p w14:paraId="0FD7A54E" w14:textId="77777777" w:rsidR="00B10EF8" w:rsidRPr="00B10EF8" w:rsidRDefault="00B10EF8" w:rsidP="00B10EF8">
      <w:pPr>
        <w:pStyle w:val="ListParagraph"/>
        <w:spacing w:line="480" w:lineRule="auto"/>
        <w:ind w:left="780"/>
        <w:jc w:val="both"/>
        <w:rPr>
          <w:rFonts w:ascii="Times New Roman" w:hAnsi="Times New Roman" w:cs="Times New Roman"/>
          <w:b/>
          <w:sz w:val="24"/>
          <w:szCs w:val="24"/>
        </w:rPr>
      </w:pPr>
      <w:r w:rsidRPr="00B10EF8">
        <w:rPr>
          <w:rFonts w:ascii="Times New Roman" w:hAnsi="Times New Roman" w:cs="Times New Roman"/>
          <w:b/>
          <w:sz w:val="24"/>
          <w:szCs w:val="24"/>
        </w:rPr>
        <w:t>6.3 Areas for Further Study</w:t>
      </w:r>
    </w:p>
    <w:p w14:paraId="4205962C" w14:textId="5B3D1064" w:rsidR="001E6EDA" w:rsidRPr="00990818" w:rsidRDefault="00B10EF8" w:rsidP="00990818">
      <w:pPr>
        <w:pStyle w:val="ListParagraph"/>
        <w:spacing w:line="480" w:lineRule="auto"/>
        <w:ind w:left="780"/>
        <w:jc w:val="both"/>
        <w:rPr>
          <w:rFonts w:ascii="Times New Roman" w:hAnsi="Times New Roman" w:cs="Times New Roman"/>
          <w:sz w:val="24"/>
          <w:szCs w:val="24"/>
          <w:highlight w:val="yellow"/>
        </w:rPr>
      </w:pPr>
      <w:r w:rsidRPr="00B10EF8">
        <w:rPr>
          <w:rFonts w:ascii="Times New Roman" w:hAnsi="Times New Roman" w:cs="Times New Roman"/>
          <w:sz w:val="24"/>
          <w:szCs w:val="24"/>
        </w:rPr>
        <w:t>Even though the research provided some useful insight into how AAC devices could be used to accelerate the learning of students with various disabilities in reading, there are certain aspect</w:t>
      </w:r>
      <w:r w:rsidR="00990818">
        <w:rPr>
          <w:rFonts w:ascii="Times New Roman" w:hAnsi="Times New Roman" w:cs="Times New Roman"/>
          <w:sz w:val="24"/>
          <w:szCs w:val="24"/>
        </w:rPr>
        <w:t xml:space="preserve">s that need further exploration. </w:t>
      </w:r>
    </w:p>
    <w:p w14:paraId="6AA90D25" w14:textId="64B1E282" w:rsidR="009965AE" w:rsidRDefault="009965AE" w:rsidP="009965AE">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990818">
        <w:rPr>
          <w:rFonts w:ascii="Times New Roman" w:eastAsia="Times New Roman" w:hAnsi="Times New Roman" w:cs="Times New Roman"/>
          <w:b/>
          <w:bCs/>
          <w:kern w:val="0"/>
          <w:sz w:val="24"/>
          <w:szCs w:val="24"/>
          <w14:ligatures w14:val="none"/>
        </w:rPr>
        <w:t>6.3 Areas for Further Study</w:t>
      </w:r>
    </w:p>
    <w:p w14:paraId="174B73F0" w14:textId="6BB129BB" w:rsidR="00990818" w:rsidRDefault="00990818" w:rsidP="00990818">
      <w:pPr>
        <w:spacing w:line="480" w:lineRule="auto"/>
        <w:rPr>
          <w:rFonts w:ascii="Times New Roman" w:eastAsia="Times New Roman" w:hAnsi="Times New Roman" w:cs="Times New Roman"/>
          <w:bCs/>
          <w:kern w:val="0"/>
          <w:sz w:val="24"/>
          <w:szCs w:val="24"/>
          <w14:ligatures w14:val="none"/>
        </w:rPr>
      </w:pPr>
      <w:r w:rsidRPr="00990818">
        <w:rPr>
          <w:rFonts w:ascii="Times New Roman" w:eastAsia="Times New Roman" w:hAnsi="Times New Roman" w:cs="Times New Roman"/>
          <w:bCs/>
          <w:kern w:val="0"/>
          <w:sz w:val="24"/>
          <w:szCs w:val="24"/>
          <w14:ligatures w14:val="none"/>
        </w:rPr>
        <w:t>Even though the research provided some useful insight into how AAC devices could be used to accelerate the learning of students with various disabilities in reading, there are certain aspects that need further exploration</w:t>
      </w:r>
      <w:r>
        <w:rPr>
          <w:rFonts w:ascii="Times New Roman" w:eastAsia="Times New Roman" w:hAnsi="Times New Roman" w:cs="Times New Roman"/>
          <w:bCs/>
          <w:kern w:val="0"/>
          <w:sz w:val="24"/>
          <w:szCs w:val="24"/>
          <w14:ligatures w14:val="none"/>
        </w:rPr>
        <w:t xml:space="preserve">; </w:t>
      </w:r>
    </w:p>
    <w:p w14:paraId="069ADF14" w14:textId="45249B42" w:rsidR="00597254" w:rsidRPr="00990818" w:rsidRDefault="00597254" w:rsidP="00990818">
      <w:pPr>
        <w:spacing w:line="480" w:lineRule="auto"/>
        <w:rPr>
          <w:rFonts w:ascii="Times New Roman" w:eastAsia="Times New Roman" w:hAnsi="Times New Roman" w:cs="Times New Roman"/>
          <w:bCs/>
          <w:kern w:val="0"/>
          <w:sz w:val="24"/>
          <w:szCs w:val="24"/>
          <w14:ligatures w14:val="none"/>
        </w:rPr>
      </w:pPr>
      <w:r w:rsidRPr="00597254">
        <w:rPr>
          <w:rFonts w:ascii="Times New Roman" w:eastAsia="Times New Roman" w:hAnsi="Times New Roman" w:cs="Times New Roman"/>
          <w:b/>
          <w:bCs/>
          <w:kern w:val="0"/>
          <w:sz w:val="24"/>
          <w:szCs w:val="24"/>
          <w14:ligatures w14:val="none"/>
        </w:rPr>
        <w:t>Student-Centered methods.</w:t>
      </w:r>
      <w:r w:rsidRPr="00597254">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 </w:t>
      </w:r>
      <w:r w:rsidRPr="00597254">
        <w:rPr>
          <w:rFonts w:ascii="Times New Roman" w:eastAsia="Times New Roman" w:hAnsi="Times New Roman" w:cs="Times New Roman"/>
          <w:bCs/>
          <w:kern w:val="0"/>
          <w:sz w:val="24"/>
          <w:szCs w:val="24"/>
          <w14:ligatures w14:val="none"/>
        </w:rPr>
        <w:t>Future studies must take into account the student's experience and attitude towards AAC. Understanding how students use and perceive these devices can give us a better picture of their motivational and cognitive impact.</w:t>
      </w:r>
    </w:p>
    <w:p w14:paraId="4BB76754" w14:textId="1582C2A8" w:rsidR="00FF1437" w:rsidRDefault="00597254" w:rsidP="00FF1437">
      <w:pPr>
        <w:spacing w:before="100" w:beforeAutospacing="1" w:after="100" w:afterAutospacing="1" w:line="480" w:lineRule="auto"/>
        <w:jc w:val="both"/>
        <w:rPr>
          <w:rFonts w:ascii="Times New Roman" w:eastAsia="Times New Roman" w:hAnsi="Times New Roman" w:cs="Times New Roman"/>
          <w:kern w:val="0"/>
          <w:sz w:val="24"/>
          <w:szCs w:val="24"/>
          <w:highlight w:val="yellow"/>
          <w14:ligatures w14:val="none"/>
        </w:rPr>
      </w:pPr>
      <w:r w:rsidRPr="00597254">
        <w:rPr>
          <w:rFonts w:ascii="Times New Roman" w:eastAsia="Times New Roman" w:hAnsi="Times New Roman" w:cs="Times New Roman"/>
          <w:b/>
          <w:kern w:val="0"/>
          <w:sz w:val="24"/>
          <w:szCs w:val="24"/>
          <w14:ligatures w14:val="none"/>
        </w:rPr>
        <w:lastRenderedPageBreak/>
        <w:t>Efficiency</w:t>
      </w:r>
      <w:r w:rsidR="00FF1437" w:rsidRPr="00597254">
        <w:rPr>
          <w:rFonts w:ascii="Times New Roman" w:eastAsia="Times New Roman" w:hAnsi="Times New Roman" w:cs="Times New Roman"/>
          <w:b/>
          <w:kern w:val="0"/>
          <w:sz w:val="24"/>
          <w:szCs w:val="24"/>
          <w14:ligatures w14:val="none"/>
        </w:rPr>
        <w:t xml:space="preserve"> of specific AAC devices.</w:t>
      </w:r>
      <w:r w:rsidR="00FF1437" w:rsidRPr="00FF1437">
        <w:rPr>
          <w:rFonts w:ascii="Times New Roman" w:eastAsia="Times New Roman" w:hAnsi="Times New Roman" w:cs="Times New Roman"/>
          <w:kern w:val="0"/>
          <w:sz w:val="24"/>
          <w:szCs w:val="24"/>
          <w14:ligatures w14:val="none"/>
        </w:rPr>
        <w:t xml:space="preserve"> Research should examine the most effective AAC devices, be it speech-generating devices, picture exchange systems, communication boards, or mobile apps, for enhancing literacy performance across different learning contexts.</w:t>
      </w:r>
    </w:p>
    <w:p w14:paraId="41BE20AF" w14:textId="16BE6F2C" w:rsidR="009965AE" w:rsidRPr="009965AE" w:rsidRDefault="009965AE" w:rsidP="002E15B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9965AE">
        <w:rPr>
          <w:rFonts w:ascii="Times New Roman" w:eastAsia="Times New Roman" w:hAnsi="Times New Roman" w:cs="Times New Roman"/>
          <w:b/>
          <w:bCs/>
          <w:kern w:val="0"/>
          <w:sz w:val="24"/>
          <w:szCs w:val="24"/>
          <w14:ligatures w14:val="none"/>
        </w:rPr>
        <w:t>Cross-</w:t>
      </w:r>
      <w:r w:rsidR="00216730" w:rsidRPr="009965AE">
        <w:rPr>
          <w:rFonts w:ascii="Times New Roman" w:eastAsia="Times New Roman" w:hAnsi="Times New Roman" w:cs="Times New Roman"/>
          <w:b/>
          <w:bCs/>
          <w:kern w:val="0"/>
          <w:sz w:val="24"/>
          <w:szCs w:val="24"/>
          <w14:ligatures w14:val="none"/>
        </w:rPr>
        <w:t>contextual</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and</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comparative</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studies</w:t>
      </w:r>
      <w:r w:rsidR="002E15BF">
        <w:rPr>
          <w:rFonts w:ascii="Times New Roman" w:eastAsia="Times New Roman" w:hAnsi="Times New Roman" w:cs="Times New Roman"/>
          <w:kern w:val="0"/>
          <w:sz w:val="24"/>
          <w:szCs w:val="24"/>
          <w14:ligatures w14:val="none"/>
        </w:rPr>
        <w:t xml:space="preserve">. </w:t>
      </w:r>
      <w:r w:rsidRPr="009965AE">
        <w:rPr>
          <w:rFonts w:ascii="Times New Roman" w:eastAsia="Times New Roman" w:hAnsi="Times New Roman" w:cs="Times New Roman"/>
          <w:kern w:val="0"/>
          <w:sz w:val="24"/>
          <w:szCs w:val="24"/>
          <w14:ligatures w14:val="none"/>
        </w:rPr>
        <w:t>Comparative research across municipalities in Tanzania or between countries with similar educational systems could identify how contextual factors</w:t>
      </w:r>
      <w:r w:rsidR="00216730">
        <w:rPr>
          <w:rFonts w:ascii="Times New Roman" w:eastAsia="Times New Roman" w:hAnsi="Times New Roman" w:cs="Times New Roman"/>
          <w:kern w:val="0"/>
          <w:sz w:val="24"/>
          <w:szCs w:val="24"/>
          <w14:ligatures w14:val="none"/>
        </w:rPr>
        <w:t xml:space="preserve"> </w:t>
      </w:r>
      <w:r w:rsidRPr="009965AE">
        <w:rPr>
          <w:rFonts w:ascii="Times New Roman" w:eastAsia="Times New Roman" w:hAnsi="Times New Roman" w:cs="Times New Roman"/>
          <w:kern w:val="0"/>
          <w:sz w:val="24"/>
          <w:szCs w:val="24"/>
          <w14:ligatures w14:val="none"/>
        </w:rPr>
        <w:t>such as infrastructure, policy, and training</w:t>
      </w:r>
      <w:r>
        <w:rPr>
          <w:rFonts w:ascii="Times New Roman" w:eastAsia="Times New Roman" w:hAnsi="Times New Roman" w:cs="Times New Roman"/>
          <w:kern w:val="0"/>
          <w:sz w:val="24"/>
          <w:szCs w:val="24"/>
          <w14:ligatures w14:val="none"/>
        </w:rPr>
        <w:t xml:space="preserve"> </w:t>
      </w:r>
      <w:r w:rsidRPr="009965AE">
        <w:rPr>
          <w:rFonts w:ascii="Times New Roman" w:eastAsia="Times New Roman" w:hAnsi="Times New Roman" w:cs="Times New Roman"/>
          <w:kern w:val="0"/>
          <w:sz w:val="24"/>
          <w:szCs w:val="24"/>
          <w14:ligatures w14:val="none"/>
        </w:rPr>
        <w:t>affect AAC implementation and outcomes.</w:t>
      </w:r>
    </w:p>
    <w:p w14:paraId="794A8920" w14:textId="6823FEBA" w:rsidR="00814BF8" w:rsidRDefault="009965AE" w:rsidP="00A2614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9965AE">
        <w:rPr>
          <w:rFonts w:ascii="Times New Roman" w:eastAsia="Times New Roman" w:hAnsi="Times New Roman" w:cs="Times New Roman"/>
          <w:b/>
          <w:bCs/>
          <w:kern w:val="0"/>
          <w:sz w:val="24"/>
          <w:szCs w:val="24"/>
          <w14:ligatures w14:val="none"/>
        </w:rPr>
        <w:t>Role</w:t>
      </w:r>
      <w:r>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of</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parental</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support</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and</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home-based</w:t>
      </w:r>
      <w:r w:rsidR="00216730">
        <w:rPr>
          <w:rFonts w:ascii="Times New Roman" w:eastAsia="Times New Roman" w:hAnsi="Times New Roman" w:cs="Times New Roman"/>
          <w:b/>
          <w:bCs/>
          <w:kern w:val="0"/>
          <w:sz w:val="24"/>
          <w:szCs w:val="24"/>
          <w14:ligatures w14:val="none"/>
        </w:rPr>
        <w:t> </w:t>
      </w:r>
      <w:r w:rsidRPr="009965AE">
        <w:rPr>
          <w:rFonts w:ascii="Times New Roman" w:eastAsia="Times New Roman" w:hAnsi="Times New Roman" w:cs="Times New Roman"/>
          <w:b/>
          <w:bCs/>
          <w:kern w:val="0"/>
          <w:sz w:val="24"/>
          <w:szCs w:val="24"/>
          <w14:ligatures w14:val="none"/>
        </w:rPr>
        <w:t>AAC</w:t>
      </w:r>
      <w:r>
        <w:rPr>
          <w:rFonts w:ascii="Times New Roman" w:eastAsia="Times New Roman" w:hAnsi="Times New Roman" w:cs="Times New Roman"/>
          <w:b/>
          <w:bCs/>
          <w:kern w:val="0"/>
          <w:sz w:val="24"/>
          <w:szCs w:val="24"/>
          <w14:ligatures w14:val="none"/>
        </w:rPr>
        <w:t> </w:t>
      </w:r>
      <w:r w:rsidR="00216730">
        <w:rPr>
          <w:rFonts w:ascii="Times New Roman" w:eastAsia="Times New Roman" w:hAnsi="Times New Roman" w:cs="Times New Roman"/>
          <w:b/>
          <w:bCs/>
          <w:kern w:val="0"/>
          <w:sz w:val="24"/>
          <w:szCs w:val="24"/>
          <w14:ligatures w14:val="none"/>
        </w:rPr>
        <w:t>u</w:t>
      </w:r>
      <w:r w:rsidRPr="009965AE">
        <w:rPr>
          <w:rFonts w:ascii="Times New Roman" w:eastAsia="Times New Roman" w:hAnsi="Times New Roman" w:cs="Times New Roman"/>
          <w:b/>
          <w:bCs/>
          <w:kern w:val="0"/>
          <w:sz w:val="24"/>
          <w:szCs w:val="24"/>
          <w14:ligatures w14:val="none"/>
        </w:rPr>
        <w:t>se</w:t>
      </w:r>
      <w:r w:rsidR="002E15BF">
        <w:rPr>
          <w:rFonts w:ascii="Times New Roman" w:eastAsia="Times New Roman" w:hAnsi="Times New Roman" w:cs="Times New Roman"/>
          <w:kern w:val="0"/>
          <w:sz w:val="24"/>
          <w:szCs w:val="24"/>
          <w14:ligatures w14:val="none"/>
        </w:rPr>
        <w:t xml:space="preserve">. </w:t>
      </w:r>
      <w:r w:rsidRPr="009965AE">
        <w:rPr>
          <w:rFonts w:ascii="Times New Roman" w:eastAsia="Times New Roman" w:hAnsi="Times New Roman" w:cs="Times New Roman"/>
          <w:kern w:val="0"/>
          <w:sz w:val="24"/>
          <w:szCs w:val="24"/>
          <w14:ligatures w14:val="none"/>
        </w:rPr>
        <w:t>Further investigation is needed into how parental involvement and the use of AAC devices at home complement classroom instruction. Such studies could inform strategies for strengthening school-home collaboration in inclusive education.</w:t>
      </w:r>
    </w:p>
    <w:p w14:paraId="069EAEB7" w14:textId="77777777" w:rsidR="00425820" w:rsidRDefault="00425820" w:rsidP="00A2614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31A70E72" w14:textId="77777777" w:rsidR="00425820" w:rsidRPr="00425820" w:rsidRDefault="00425820" w:rsidP="00425820">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25820">
        <w:rPr>
          <w:rFonts w:ascii="Times New Roman" w:eastAsia="Times New Roman" w:hAnsi="Times New Roman" w:cs="Times New Roman"/>
          <w:kern w:val="0"/>
          <w:sz w:val="24"/>
          <w:szCs w:val="24"/>
          <w14:ligatures w14:val="none"/>
        </w:rPr>
        <w:t>COMPETING INTERESTS DISCLAIMER:</w:t>
      </w:r>
    </w:p>
    <w:p w14:paraId="1B11CB28" w14:textId="5F1EB796" w:rsidR="00425820" w:rsidRDefault="00425820" w:rsidP="00425820">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25820">
        <w:rPr>
          <w:rFonts w:ascii="Times New Roman" w:eastAsia="Times New Roman" w:hAnsi="Times New Roman" w:cs="Times New Roman"/>
          <w:kern w:val="0"/>
          <w:sz w:val="24"/>
          <w:szCs w:val="24"/>
          <w14:ligatures w14:val="none"/>
        </w:rPr>
        <w:t>Authors have declared that they have no known competing financial interests OR non-financial interests OR personal relationships that could have appeared to influence the work reported in this paper.</w:t>
      </w:r>
    </w:p>
    <w:p w14:paraId="3875DFD1" w14:textId="1D18251A" w:rsidR="00CD19EF" w:rsidRPr="00F07104" w:rsidRDefault="00CD19EF" w:rsidP="00425820">
      <w:pPr>
        <w:spacing w:before="100" w:beforeAutospacing="1" w:after="100" w:afterAutospacing="1" w:line="480" w:lineRule="auto"/>
        <w:jc w:val="both"/>
        <w:rPr>
          <w:rFonts w:ascii="Times New Roman" w:eastAsia="Times New Roman" w:hAnsi="Times New Roman" w:cs="Times New Roman"/>
          <w:b/>
          <w:kern w:val="0"/>
          <w:sz w:val="24"/>
          <w:szCs w:val="24"/>
          <w14:ligatures w14:val="none"/>
        </w:rPr>
      </w:pPr>
    </w:p>
    <w:p w14:paraId="2F189CDF" w14:textId="3A3F5CD1" w:rsidR="00CD19EF" w:rsidRPr="00F07104" w:rsidRDefault="00F07104" w:rsidP="00F07104">
      <w:pPr>
        <w:spacing w:line="480" w:lineRule="auto"/>
        <w:rPr>
          <w:rFonts w:ascii="Times New Roman" w:eastAsia="Calibri" w:hAnsi="Times New Roman" w:cs="Times New Roman"/>
          <w:b/>
          <w:sz w:val="24"/>
          <w:szCs w:val="24"/>
        </w:rPr>
      </w:pPr>
      <w:bookmarkStart w:id="1" w:name="_Hlk197682619"/>
      <w:bookmarkStart w:id="2" w:name="_Hlk180402183"/>
      <w:bookmarkStart w:id="3" w:name="_Hlk183680988"/>
      <w:r w:rsidRPr="00F07104">
        <w:rPr>
          <w:rFonts w:ascii="Times New Roman" w:eastAsia="Calibri" w:hAnsi="Times New Roman" w:cs="Times New Roman"/>
          <w:b/>
          <w:sz w:val="24"/>
          <w:szCs w:val="24"/>
        </w:rPr>
        <w:t>DISCLAIMER (ARTIFICIAL INTELLIGENCE)</w:t>
      </w:r>
    </w:p>
    <w:p w14:paraId="5F56D21D" w14:textId="77777777" w:rsidR="00CD19EF" w:rsidRPr="00F07104" w:rsidRDefault="00CD19EF" w:rsidP="00F07104">
      <w:pPr>
        <w:spacing w:line="480" w:lineRule="auto"/>
        <w:rPr>
          <w:rFonts w:ascii="Times New Roman" w:eastAsia="Calibri" w:hAnsi="Times New Roman" w:cs="Times New Roman"/>
          <w:sz w:val="24"/>
          <w:szCs w:val="24"/>
        </w:rPr>
      </w:pPr>
      <w:r w:rsidRPr="00F07104">
        <w:rPr>
          <w:rFonts w:ascii="Times New Roman" w:eastAsia="Calibri" w:hAnsi="Times New Roman" w:cs="Times New Roman"/>
          <w:sz w:val="24"/>
          <w:szCs w:val="24"/>
        </w:rPr>
        <w:t>Author(s) hereby declare that NO generative AI technologies such as Large Language Models (</w:t>
      </w:r>
      <w:proofErr w:type="spellStart"/>
      <w:r w:rsidRPr="00F07104">
        <w:rPr>
          <w:rFonts w:ascii="Times New Roman" w:eastAsia="Calibri" w:hAnsi="Times New Roman" w:cs="Times New Roman"/>
          <w:sz w:val="24"/>
          <w:szCs w:val="24"/>
        </w:rPr>
        <w:t>ChatGPT</w:t>
      </w:r>
      <w:proofErr w:type="spellEnd"/>
      <w:r w:rsidRPr="00F07104">
        <w:rPr>
          <w:rFonts w:ascii="Times New Roman" w:eastAsia="Calibri" w:hAnsi="Times New Roman" w:cs="Times New Roman"/>
          <w:sz w:val="24"/>
          <w:szCs w:val="24"/>
        </w:rPr>
        <w:t xml:space="preserve">, COPILOT, etc.) and text-to-image generators have been used during the writing or editing of this manuscript. </w:t>
      </w:r>
    </w:p>
    <w:bookmarkEnd w:id="1"/>
    <w:bookmarkEnd w:id="2"/>
    <w:bookmarkEnd w:id="3"/>
    <w:p w14:paraId="4254178F" w14:textId="77777777" w:rsidR="00CD19EF" w:rsidRDefault="00CD19EF" w:rsidP="00425820">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13C4413E" w14:textId="77777777" w:rsidR="00425820" w:rsidRPr="00A2614B" w:rsidRDefault="00425820" w:rsidP="00A2614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44A80568" w14:textId="7B0E93D7" w:rsidR="00D66076" w:rsidRPr="002E15BF" w:rsidRDefault="002412D0" w:rsidP="002E15BF">
      <w:pPr>
        <w:spacing w:line="480" w:lineRule="auto"/>
        <w:jc w:val="both"/>
        <w:rPr>
          <w:rFonts w:ascii="Times New Roman" w:hAnsi="Times New Roman" w:cs="Times New Roman"/>
          <w:b/>
          <w:bCs/>
          <w:sz w:val="24"/>
          <w:szCs w:val="24"/>
        </w:rPr>
      </w:pPr>
      <w:r w:rsidRPr="002E15BF">
        <w:rPr>
          <w:rFonts w:ascii="Times New Roman" w:hAnsi="Times New Roman" w:cs="Times New Roman"/>
          <w:b/>
          <w:bCs/>
          <w:sz w:val="24"/>
          <w:szCs w:val="24"/>
        </w:rPr>
        <w:t xml:space="preserve">References  </w:t>
      </w:r>
    </w:p>
    <w:p w14:paraId="7CE4439D"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Aldabas</w:t>
      </w:r>
      <w:proofErr w:type="spellEnd"/>
      <w:r>
        <w:rPr>
          <w:rFonts w:ascii="Times New Roman" w:eastAsia="Times New Roman" w:hAnsi="Times New Roman" w:cs="Times New Roman"/>
          <w:kern w:val="0"/>
          <w:sz w:val="24"/>
          <w:szCs w:val="24"/>
          <w14:ligatures w14:val="none"/>
        </w:rPr>
        <w:t xml:space="preserve">, R. (2021). Barriers and facilitators of augmentative and alternative communication with students with multiple disabilities in inclusive education: Special education teachers’ perspectives. </w:t>
      </w:r>
      <w:r>
        <w:rPr>
          <w:rFonts w:ascii="Times New Roman" w:eastAsia="Times New Roman" w:hAnsi="Times New Roman" w:cs="Times New Roman"/>
          <w:i/>
          <w:iCs/>
          <w:kern w:val="0"/>
          <w:sz w:val="24"/>
          <w:szCs w:val="24"/>
          <w14:ligatures w14:val="none"/>
        </w:rPr>
        <w:t>International Journal of Inclusive Education, 25</w:t>
      </w:r>
      <w:r>
        <w:rPr>
          <w:rFonts w:ascii="Times New Roman" w:eastAsia="Times New Roman" w:hAnsi="Times New Roman" w:cs="Times New Roman"/>
          <w:kern w:val="0"/>
          <w:sz w:val="24"/>
          <w:szCs w:val="24"/>
          <w14:ligatures w14:val="none"/>
        </w:rPr>
        <w:t>(9), 1010–1026.</w:t>
      </w:r>
    </w:p>
    <w:p w14:paraId="5C02E042"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Beukelman</w:t>
      </w:r>
      <w:proofErr w:type="spellEnd"/>
      <w:r>
        <w:rPr>
          <w:rFonts w:ascii="Times New Roman" w:eastAsia="Times New Roman" w:hAnsi="Times New Roman" w:cs="Times New Roman"/>
          <w:kern w:val="0"/>
          <w:sz w:val="24"/>
          <w:szCs w:val="24"/>
          <w14:ligatures w14:val="none"/>
        </w:rPr>
        <w:t xml:space="preserve">, D. R., &amp; Light, J. C. (2020). </w:t>
      </w:r>
      <w:r>
        <w:rPr>
          <w:rFonts w:ascii="Times New Roman" w:eastAsia="Times New Roman" w:hAnsi="Times New Roman" w:cs="Times New Roman"/>
          <w:i/>
          <w:iCs/>
          <w:kern w:val="0"/>
          <w:sz w:val="24"/>
          <w:szCs w:val="24"/>
          <w14:ligatures w14:val="none"/>
        </w:rPr>
        <w:t>Augmentative and alternative communication: Supporting children and adults with complex communication needs</w:t>
      </w:r>
      <w:r>
        <w:rPr>
          <w:rFonts w:ascii="Times New Roman" w:eastAsia="Times New Roman" w:hAnsi="Times New Roman" w:cs="Times New Roman"/>
          <w:kern w:val="0"/>
          <w:sz w:val="24"/>
          <w:szCs w:val="24"/>
          <w14:ligatures w14:val="none"/>
        </w:rPr>
        <w:t xml:space="preserve"> (5th ed.). Paul H. Brookes Publishing Co.</w:t>
      </w:r>
    </w:p>
    <w:p w14:paraId="7562387D"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Broomfield, K., Harrop, D., Jones, G. L., Sage, K., &amp; Judge, S. (2022). A qualitative evidence synthesis of the experiences and perspectives of communicating using augmentative and alternative communication (AAC). </w:t>
      </w:r>
      <w:r>
        <w:rPr>
          <w:rFonts w:ascii="Times New Roman" w:eastAsia="Times New Roman" w:hAnsi="Times New Roman" w:cs="Times New Roman"/>
          <w:i/>
          <w:iCs/>
          <w:kern w:val="0"/>
          <w:sz w:val="24"/>
          <w:szCs w:val="24"/>
          <w14:ligatures w14:val="none"/>
        </w:rPr>
        <w:t>Disability and Rehabilitation: Assistive Technology</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19</w:t>
      </w:r>
      <w:r>
        <w:rPr>
          <w:rFonts w:ascii="Times New Roman" w:eastAsia="Times New Roman" w:hAnsi="Times New Roman" w:cs="Times New Roman"/>
          <w:kern w:val="0"/>
          <w:sz w:val="24"/>
          <w:szCs w:val="24"/>
          <w14:ligatures w14:val="none"/>
        </w:rPr>
        <w:t xml:space="preserve">(5), 1802–1816. </w:t>
      </w:r>
    </w:p>
    <w:p w14:paraId="541DFE8F"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fr-FR"/>
          <w14:ligatures w14:val="none"/>
        </w:rPr>
        <w:t xml:space="preserve">Chai, Z., </w:t>
      </w:r>
      <w:proofErr w:type="spellStart"/>
      <w:r>
        <w:rPr>
          <w:rFonts w:ascii="Times New Roman" w:eastAsia="Times New Roman" w:hAnsi="Times New Roman" w:cs="Times New Roman"/>
          <w:kern w:val="0"/>
          <w:sz w:val="24"/>
          <w:szCs w:val="24"/>
          <w:lang w:val="fr-FR"/>
          <w14:ligatures w14:val="none"/>
        </w:rPr>
        <w:t>Vail</w:t>
      </w:r>
      <w:proofErr w:type="spellEnd"/>
      <w:r>
        <w:rPr>
          <w:rFonts w:ascii="Times New Roman" w:eastAsia="Times New Roman" w:hAnsi="Times New Roman" w:cs="Times New Roman"/>
          <w:kern w:val="0"/>
          <w:sz w:val="24"/>
          <w:szCs w:val="24"/>
          <w:lang w:val="fr-FR"/>
          <w14:ligatures w14:val="none"/>
        </w:rPr>
        <w:t xml:space="preserve">, C. O., &amp; Ayres, K. M. (2015). </w:t>
      </w:r>
      <w:r>
        <w:rPr>
          <w:rFonts w:ascii="Times New Roman" w:eastAsia="Times New Roman" w:hAnsi="Times New Roman" w:cs="Times New Roman"/>
          <w:kern w:val="0"/>
          <w:sz w:val="24"/>
          <w:szCs w:val="24"/>
          <w14:ligatures w14:val="none"/>
        </w:rPr>
        <w:t>Using an iPad Application to Promote Early Literacy Development in Young Children with Disabilities. </w:t>
      </w:r>
      <w:r>
        <w:rPr>
          <w:rFonts w:ascii="Times New Roman" w:eastAsia="Times New Roman" w:hAnsi="Times New Roman" w:cs="Times New Roman"/>
          <w:i/>
          <w:iCs/>
          <w:kern w:val="0"/>
          <w:sz w:val="24"/>
          <w:szCs w:val="24"/>
          <w14:ligatures w14:val="none"/>
        </w:rPr>
        <w:t>The Journal of Special Education</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48</w:t>
      </w:r>
      <w:r>
        <w:rPr>
          <w:rFonts w:ascii="Times New Roman" w:eastAsia="Times New Roman" w:hAnsi="Times New Roman" w:cs="Times New Roman"/>
          <w:kern w:val="0"/>
          <w:sz w:val="24"/>
          <w:szCs w:val="24"/>
          <w14:ligatures w14:val="none"/>
        </w:rPr>
        <w:t>(4), 268-278. </w:t>
      </w:r>
    </w:p>
    <w:p w14:paraId="1DBB8433"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pt-PT"/>
          <w14:ligatures w14:val="none"/>
        </w:rPr>
        <w:t xml:space="preserve">Dada, S., Murphy, Y., &amp; Tönsing, K. (2017). </w:t>
      </w:r>
      <w:r>
        <w:rPr>
          <w:rFonts w:ascii="Times New Roman" w:eastAsia="Times New Roman" w:hAnsi="Times New Roman" w:cs="Times New Roman"/>
          <w:kern w:val="0"/>
          <w:sz w:val="24"/>
          <w:szCs w:val="24"/>
          <w14:ligatures w14:val="none"/>
        </w:rPr>
        <w:t>Augmentative and alternative communication practices: A descriptive study of the perceptions of South African speech-language therapists. </w:t>
      </w:r>
      <w:r>
        <w:rPr>
          <w:rFonts w:ascii="Times New Roman" w:eastAsia="Times New Roman" w:hAnsi="Times New Roman" w:cs="Times New Roman"/>
          <w:i/>
          <w:iCs/>
          <w:kern w:val="0"/>
          <w:sz w:val="24"/>
          <w:szCs w:val="24"/>
          <w14:ligatures w14:val="none"/>
        </w:rPr>
        <w:t>Augmentative and Alternative Communication</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33</w:t>
      </w:r>
      <w:r>
        <w:rPr>
          <w:rFonts w:ascii="Times New Roman" w:eastAsia="Times New Roman" w:hAnsi="Times New Roman" w:cs="Times New Roman"/>
          <w:kern w:val="0"/>
          <w:sz w:val="24"/>
          <w:szCs w:val="24"/>
          <w14:ligatures w14:val="none"/>
        </w:rPr>
        <w:t>(4), 189-200.</w:t>
      </w:r>
    </w:p>
    <w:p w14:paraId="3DCB609C"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Dumitru, C. (2025). Assistive Technology and Alternative and Augmentative Communication Options in the Language Skills Development of Students with Specific Learning Disorders. </w:t>
      </w:r>
      <w:r>
        <w:rPr>
          <w:rFonts w:ascii="Times New Roman" w:eastAsia="Times New Roman" w:hAnsi="Times New Roman" w:cs="Times New Roman"/>
          <w:i/>
          <w:iCs/>
          <w:kern w:val="0"/>
          <w:sz w:val="24"/>
          <w:szCs w:val="24"/>
          <w14:ligatures w14:val="none"/>
        </w:rPr>
        <w:t>Education Sciences</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15</w:t>
      </w:r>
      <w:r>
        <w:rPr>
          <w:rFonts w:ascii="Times New Roman" w:eastAsia="Times New Roman" w:hAnsi="Times New Roman" w:cs="Times New Roman"/>
          <w:kern w:val="0"/>
          <w:sz w:val="24"/>
          <w:szCs w:val="24"/>
          <w14:ligatures w14:val="none"/>
        </w:rPr>
        <w:t>(2), 170.</w:t>
      </w:r>
    </w:p>
    <w:p w14:paraId="3E461079"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Calibri" w:hAnsi="Times New Roman" w:cs="Times New Roman"/>
          <w:sz w:val="24"/>
          <w:szCs w:val="24"/>
          <w:shd w:val="clear" w:color="auto" w:fill="FFFFFF"/>
          <w14:ligatures w14:val="none"/>
        </w:rPr>
        <w:t>Genovesi</w:t>
      </w:r>
      <w:proofErr w:type="spellEnd"/>
      <w:r>
        <w:rPr>
          <w:rFonts w:ascii="Times New Roman" w:eastAsia="Calibri" w:hAnsi="Times New Roman" w:cs="Times New Roman"/>
          <w:sz w:val="24"/>
          <w:szCs w:val="24"/>
          <w:shd w:val="clear" w:color="auto" w:fill="FFFFFF"/>
          <w14:ligatures w14:val="none"/>
        </w:rPr>
        <w:t xml:space="preserve">, E., Ahmed, I., </w:t>
      </w:r>
      <w:proofErr w:type="spellStart"/>
      <w:r>
        <w:rPr>
          <w:rFonts w:ascii="Times New Roman" w:eastAsia="Calibri" w:hAnsi="Times New Roman" w:cs="Times New Roman"/>
          <w:sz w:val="24"/>
          <w:szCs w:val="24"/>
          <w:shd w:val="clear" w:color="auto" w:fill="FFFFFF"/>
          <w14:ligatures w14:val="none"/>
        </w:rPr>
        <w:t>Ayele</w:t>
      </w:r>
      <w:proofErr w:type="spellEnd"/>
      <w:r>
        <w:rPr>
          <w:rFonts w:ascii="Times New Roman" w:eastAsia="Calibri" w:hAnsi="Times New Roman" w:cs="Times New Roman"/>
          <w:sz w:val="24"/>
          <w:szCs w:val="24"/>
          <w:shd w:val="clear" w:color="auto" w:fill="FFFFFF"/>
          <w14:ligatures w14:val="none"/>
        </w:rPr>
        <w:t xml:space="preserve">, M., Belay, W., </w:t>
      </w:r>
      <w:proofErr w:type="spellStart"/>
      <w:r>
        <w:rPr>
          <w:rFonts w:ascii="Times New Roman" w:eastAsia="Calibri" w:hAnsi="Times New Roman" w:cs="Times New Roman"/>
          <w:sz w:val="24"/>
          <w:szCs w:val="24"/>
          <w:shd w:val="clear" w:color="auto" w:fill="FFFFFF"/>
          <w14:ligatures w14:val="none"/>
        </w:rPr>
        <w:t>Burningham</w:t>
      </w:r>
      <w:proofErr w:type="spellEnd"/>
      <w:r>
        <w:rPr>
          <w:rFonts w:ascii="Times New Roman" w:eastAsia="Calibri" w:hAnsi="Times New Roman" w:cs="Times New Roman"/>
          <w:sz w:val="24"/>
          <w:szCs w:val="24"/>
          <w:shd w:val="clear" w:color="auto" w:fill="FFFFFF"/>
          <w14:ligatures w14:val="none"/>
        </w:rPr>
        <w:t>, O., Chen, A., ... &amp; Hoekstra, R. A. (2024). Exploring context for implementation of inclusive education for children with developmental disabilities in mainstream primary schools in Ethiopia. </w:t>
      </w:r>
      <w:proofErr w:type="spellStart"/>
      <w:r>
        <w:rPr>
          <w:rFonts w:ascii="Times New Roman" w:eastAsia="Calibri" w:hAnsi="Times New Roman" w:cs="Times New Roman"/>
          <w:i/>
          <w:iCs/>
          <w:sz w:val="24"/>
          <w:szCs w:val="24"/>
          <w:shd w:val="clear" w:color="auto" w:fill="FFFFFF"/>
          <w14:ligatures w14:val="none"/>
        </w:rPr>
        <w:t>PloS</w:t>
      </w:r>
      <w:proofErr w:type="spellEnd"/>
      <w:r>
        <w:rPr>
          <w:rFonts w:ascii="Times New Roman" w:eastAsia="Calibri" w:hAnsi="Times New Roman" w:cs="Times New Roman"/>
          <w:i/>
          <w:iCs/>
          <w:sz w:val="24"/>
          <w:szCs w:val="24"/>
          <w:shd w:val="clear" w:color="auto" w:fill="FFFFFF"/>
          <w14:ligatures w14:val="none"/>
        </w:rPr>
        <w:t xml:space="preserve"> one</w:t>
      </w:r>
      <w:r>
        <w:rPr>
          <w:rFonts w:ascii="Times New Roman" w:eastAsia="Calibri" w:hAnsi="Times New Roman" w:cs="Times New Roman"/>
          <w:sz w:val="24"/>
          <w:szCs w:val="24"/>
          <w:shd w:val="clear" w:color="auto" w:fill="FFFFFF"/>
          <w14:ligatures w14:val="none"/>
        </w:rPr>
        <w:t>, </w:t>
      </w:r>
      <w:r>
        <w:rPr>
          <w:rFonts w:ascii="Times New Roman" w:eastAsia="Calibri" w:hAnsi="Times New Roman" w:cs="Times New Roman"/>
          <w:i/>
          <w:iCs/>
          <w:sz w:val="24"/>
          <w:szCs w:val="24"/>
          <w:shd w:val="clear" w:color="auto" w:fill="FFFFFF"/>
          <w14:ligatures w14:val="none"/>
        </w:rPr>
        <w:t>19</w:t>
      </w:r>
      <w:r>
        <w:rPr>
          <w:rFonts w:ascii="Times New Roman" w:eastAsia="Calibri" w:hAnsi="Times New Roman" w:cs="Times New Roman"/>
          <w:sz w:val="24"/>
          <w:szCs w:val="24"/>
          <w:shd w:val="clear" w:color="auto" w:fill="FFFFFF"/>
          <w14:ligatures w14:val="none"/>
        </w:rPr>
        <w:t>(8), e0307576.</w:t>
      </w:r>
    </w:p>
    <w:p w14:paraId="20F2B698"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Hanley, E., </w:t>
      </w:r>
      <w:proofErr w:type="spellStart"/>
      <w:r>
        <w:rPr>
          <w:rFonts w:ascii="Times New Roman" w:eastAsia="Times New Roman" w:hAnsi="Times New Roman" w:cs="Times New Roman"/>
          <w:kern w:val="0"/>
          <w:sz w:val="24"/>
          <w:szCs w:val="24"/>
          <w14:ligatures w14:val="none"/>
        </w:rPr>
        <w:t>Lehane</w:t>
      </w:r>
      <w:proofErr w:type="spellEnd"/>
      <w:r>
        <w:rPr>
          <w:rFonts w:ascii="Times New Roman" w:eastAsia="Times New Roman" w:hAnsi="Times New Roman" w:cs="Times New Roman"/>
          <w:kern w:val="0"/>
          <w:sz w:val="24"/>
          <w:szCs w:val="24"/>
          <w14:ligatures w14:val="none"/>
        </w:rPr>
        <w:t>, E., Martin, A. M., &amp; Dalton, C. (2024). Factors influencing communication partners of persons with severe/profound intellectual disability use of augmentative and alternative communication: an integrative review. </w:t>
      </w:r>
      <w:r>
        <w:rPr>
          <w:rFonts w:ascii="Times New Roman" w:eastAsia="Times New Roman" w:hAnsi="Times New Roman" w:cs="Times New Roman"/>
          <w:i/>
          <w:iCs/>
          <w:kern w:val="0"/>
          <w:sz w:val="24"/>
          <w:szCs w:val="24"/>
          <w14:ligatures w14:val="none"/>
        </w:rPr>
        <w:t>Disability and Rehabilitation: Assistive Technology</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19</w:t>
      </w:r>
      <w:r>
        <w:rPr>
          <w:rFonts w:ascii="Times New Roman" w:eastAsia="Times New Roman" w:hAnsi="Times New Roman" w:cs="Times New Roman"/>
          <w:kern w:val="0"/>
          <w:sz w:val="24"/>
          <w:szCs w:val="24"/>
          <w14:ligatures w14:val="none"/>
        </w:rPr>
        <w:t xml:space="preserve">(7), 2454–2470. </w:t>
      </w:r>
    </w:p>
    <w:p w14:paraId="1A53A762"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Holyfield, C., Caron, J., &amp; Light, J. (2019). Programming AAC just-in-time for beginning communicators: The process. </w:t>
      </w:r>
      <w:r>
        <w:rPr>
          <w:rFonts w:ascii="Times New Roman" w:eastAsia="Times New Roman" w:hAnsi="Times New Roman" w:cs="Times New Roman"/>
          <w:i/>
          <w:iCs/>
          <w:kern w:val="0"/>
          <w:sz w:val="24"/>
          <w:szCs w:val="24"/>
          <w14:ligatures w14:val="none"/>
        </w:rPr>
        <w:t>Augmentative and Alternative Communication, 35</w:t>
      </w:r>
      <w:r>
        <w:rPr>
          <w:rFonts w:ascii="Times New Roman" w:eastAsia="Times New Roman" w:hAnsi="Times New Roman" w:cs="Times New Roman"/>
          <w:kern w:val="0"/>
          <w:sz w:val="24"/>
          <w:szCs w:val="24"/>
          <w14:ligatures w14:val="none"/>
        </w:rPr>
        <w:t>(4), 309–318.</w:t>
      </w:r>
    </w:p>
    <w:p w14:paraId="16491CFE"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Holyfield, C., Pope, L., Light, J., </w:t>
      </w:r>
      <w:proofErr w:type="spellStart"/>
      <w:r>
        <w:rPr>
          <w:rFonts w:ascii="Times New Roman" w:eastAsia="Times New Roman" w:hAnsi="Times New Roman" w:cs="Times New Roman"/>
          <w:kern w:val="0"/>
          <w:sz w:val="24"/>
          <w:szCs w:val="24"/>
          <w14:ligatures w14:val="none"/>
        </w:rPr>
        <w:t>Jakobs</w:t>
      </w:r>
      <w:proofErr w:type="spellEnd"/>
      <w:r>
        <w:rPr>
          <w:rFonts w:ascii="Times New Roman" w:eastAsia="Times New Roman" w:hAnsi="Times New Roman" w:cs="Times New Roman"/>
          <w:kern w:val="0"/>
          <w:sz w:val="24"/>
          <w:szCs w:val="24"/>
          <w14:ligatures w14:val="none"/>
        </w:rPr>
        <w:t>, E., Laubscher, E., McNaughton, D., &amp; Pfaff, O. (2023). Effects of an augmentative and alternative communication technology decoding feature on single-word reading by individuals with Down syndrome and limited functional speech. </w:t>
      </w:r>
      <w:r>
        <w:rPr>
          <w:rFonts w:ascii="Times New Roman" w:eastAsia="Times New Roman" w:hAnsi="Times New Roman" w:cs="Times New Roman"/>
          <w:i/>
          <w:iCs/>
          <w:kern w:val="0"/>
          <w:sz w:val="24"/>
          <w:szCs w:val="24"/>
          <w14:ligatures w14:val="none"/>
        </w:rPr>
        <w:t>American journal of speech-language pathology</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32</w:t>
      </w:r>
      <w:r>
        <w:rPr>
          <w:rFonts w:ascii="Times New Roman" w:eastAsia="Times New Roman" w:hAnsi="Times New Roman" w:cs="Times New Roman"/>
          <w:kern w:val="0"/>
          <w:sz w:val="24"/>
          <w:szCs w:val="24"/>
          <w14:ligatures w14:val="none"/>
        </w:rPr>
        <w:t>(3), 1195-1211.</w:t>
      </w:r>
    </w:p>
    <w:p w14:paraId="0DE9ED34"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Judge, S., Murray, J., Lynch, Y., Meredith, S., </w:t>
      </w:r>
      <w:proofErr w:type="spellStart"/>
      <w:r>
        <w:rPr>
          <w:rFonts w:ascii="Times New Roman" w:eastAsia="Times New Roman" w:hAnsi="Times New Roman" w:cs="Times New Roman"/>
          <w:kern w:val="0"/>
          <w:sz w:val="24"/>
          <w:szCs w:val="24"/>
          <w14:ligatures w14:val="none"/>
        </w:rPr>
        <w:t>Moulam</w:t>
      </w:r>
      <w:proofErr w:type="spellEnd"/>
      <w:r>
        <w:rPr>
          <w:rFonts w:ascii="Times New Roman" w:eastAsia="Times New Roman" w:hAnsi="Times New Roman" w:cs="Times New Roman"/>
          <w:kern w:val="0"/>
          <w:sz w:val="24"/>
          <w:szCs w:val="24"/>
          <w14:ligatures w14:val="none"/>
        </w:rPr>
        <w:t>, L., Randall, N., ... &amp; Goldbart, J. (2023). Attributes of communication aids as described by those supporting children and young people with AAC. </w:t>
      </w:r>
      <w:r>
        <w:rPr>
          <w:rFonts w:ascii="Times New Roman" w:eastAsia="Times New Roman" w:hAnsi="Times New Roman" w:cs="Times New Roman"/>
          <w:i/>
          <w:iCs/>
          <w:kern w:val="0"/>
          <w:sz w:val="24"/>
          <w:szCs w:val="24"/>
          <w14:ligatures w14:val="none"/>
        </w:rPr>
        <w:t>International Journal of Language &amp; Communication Disorders</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58</w:t>
      </w:r>
      <w:r>
        <w:rPr>
          <w:rFonts w:ascii="Times New Roman" w:eastAsia="Times New Roman" w:hAnsi="Times New Roman" w:cs="Times New Roman"/>
          <w:kern w:val="0"/>
          <w:sz w:val="24"/>
          <w:szCs w:val="24"/>
          <w14:ligatures w14:val="none"/>
        </w:rPr>
        <w:t>(3), 910-928.</w:t>
      </w:r>
    </w:p>
    <w:p w14:paraId="623DAED1"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Kamenopoulou</w:t>
      </w:r>
      <w:proofErr w:type="spellEnd"/>
      <w:r>
        <w:rPr>
          <w:rFonts w:ascii="Times New Roman" w:eastAsia="Times New Roman" w:hAnsi="Times New Roman" w:cs="Times New Roman"/>
          <w:kern w:val="0"/>
          <w:sz w:val="24"/>
          <w:szCs w:val="24"/>
          <w14:ligatures w14:val="none"/>
        </w:rPr>
        <w:t xml:space="preserve">, L. (2022). </w:t>
      </w:r>
      <w:r>
        <w:rPr>
          <w:rFonts w:ascii="Times New Roman" w:eastAsia="Times New Roman" w:hAnsi="Times New Roman" w:cs="Times New Roman"/>
          <w:i/>
          <w:iCs/>
          <w:kern w:val="0"/>
          <w:sz w:val="24"/>
          <w:szCs w:val="24"/>
          <w14:ligatures w14:val="none"/>
        </w:rPr>
        <w:t>Inclusive education for learners with multisensory impairment: Best practices and research priorities</w:t>
      </w:r>
      <w:r>
        <w:rPr>
          <w:rFonts w:ascii="Times New Roman" w:eastAsia="Times New Roman" w:hAnsi="Times New Roman" w:cs="Times New Roman"/>
          <w:kern w:val="0"/>
          <w:sz w:val="24"/>
          <w:szCs w:val="24"/>
          <w14:ligatures w14:val="none"/>
        </w:rPr>
        <w:t>. McGraw-Hill Education (UK).</w:t>
      </w:r>
    </w:p>
    <w:p w14:paraId="73687A57"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Lackey, S., Burnham, S., Watson Hyatt, G., Shepherd, T., </w:t>
      </w:r>
      <w:proofErr w:type="spellStart"/>
      <w:r>
        <w:rPr>
          <w:rFonts w:ascii="Times New Roman" w:eastAsia="Times New Roman" w:hAnsi="Times New Roman" w:cs="Times New Roman"/>
          <w:kern w:val="0"/>
          <w:sz w:val="24"/>
          <w:szCs w:val="24"/>
          <w14:ligatures w14:val="none"/>
        </w:rPr>
        <w:t>Pinder</w:t>
      </w:r>
      <w:proofErr w:type="spellEnd"/>
      <w:r>
        <w:rPr>
          <w:rFonts w:ascii="Times New Roman" w:eastAsia="Times New Roman" w:hAnsi="Times New Roman" w:cs="Times New Roman"/>
          <w:kern w:val="0"/>
          <w:sz w:val="24"/>
          <w:szCs w:val="24"/>
          <w14:ligatures w14:val="none"/>
        </w:rPr>
        <w:t>, S., Davies, T. C., &amp;</w:t>
      </w:r>
      <w:proofErr w:type="spellStart"/>
      <w:r>
        <w:rPr>
          <w:rFonts w:ascii="Times New Roman" w:eastAsia="Times New Roman" w:hAnsi="Times New Roman" w:cs="Times New Roman"/>
          <w:kern w:val="0"/>
          <w:sz w:val="24"/>
          <w:szCs w:val="24"/>
          <w14:ligatures w14:val="none"/>
        </w:rPr>
        <w:t>Batorowicz</w:t>
      </w:r>
      <w:proofErr w:type="spellEnd"/>
      <w:r>
        <w:rPr>
          <w:rFonts w:ascii="Times New Roman" w:eastAsia="Times New Roman" w:hAnsi="Times New Roman" w:cs="Times New Roman"/>
          <w:kern w:val="0"/>
          <w:sz w:val="24"/>
          <w:szCs w:val="24"/>
          <w14:ligatures w14:val="none"/>
        </w:rPr>
        <w:t>, B. (2023). Voices from the field: exploring service providers’ insights into service delivery and AAC use in Canada. </w:t>
      </w:r>
      <w:r>
        <w:rPr>
          <w:rFonts w:ascii="Times New Roman" w:eastAsia="Times New Roman" w:hAnsi="Times New Roman" w:cs="Times New Roman"/>
          <w:i/>
          <w:iCs/>
          <w:kern w:val="0"/>
          <w:sz w:val="24"/>
          <w:szCs w:val="24"/>
          <w14:ligatures w14:val="none"/>
        </w:rPr>
        <w:t>Augmentative and Alternative Communication</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40</w:t>
      </w:r>
      <w:r>
        <w:rPr>
          <w:rFonts w:ascii="Times New Roman" w:eastAsia="Times New Roman" w:hAnsi="Times New Roman" w:cs="Times New Roman"/>
          <w:kern w:val="0"/>
          <w:sz w:val="24"/>
          <w:szCs w:val="24"/>
          <w14:ligatures w14:val="none"/>
        </w:rPr>
        <w:t xml:space="preserve">(4), 267–280. </w:t>
      </w:r>
    </w:p>
    <w:p w14:paraId="0A2A4376" w14:textId="77777777" w:rsidR="00D66076" w:rsidRDefault="00D66076" w:rsidP="00D66076">
      <w:pPr>
        <w:spacing w:before="120" w:after="120" w:line="360" w:lineRule="auto"/>
        <w:ind w:left="1134" w:hanging="1134"/>
        <w:jc w:val="both"/>
        <w:rPr>
          <w:rFonts w:ascii="Times New Roman" w:eastAsia="Calibri" w:hAnsi="Times New Roman" w:cs="Times New Roman"/>
          <w:sz w:val="24"/>
          <w:szCs w:val="24"/>
          <w:shd w:val="clear" w:color="auto" w:fill="FFFFFF"/>
          <w14:ligatures w14:val="none"/>
        </w:rPr>
      </w:pPr>
      <w:r>
        <w:rPr>
          <w:rFonts w:ascii="Times New Roman" w:eastAsia="Calibri" w:hAnsi="Times New Roman" w:cs="Times New Roman"/>
          <w:sz w:val="24"/>
          <w:szCs w:val="24"/>
          <w:shd w:val="clear" w:color="auto" w:fill="FFFFFF"/>
          <w14:ligatures w14:val="none"/>
        </w:rPr>
        <w:t>Leckenby, K., &amp;</w:t>
      </w:r>
      <w:proofErr w:type="spellStart"/>
      <w:r>
        <w:rPr>
          <w:rFonts w:ascii="Times New Roman" w:eastAsia="Calibri" w:hAnsi="Times New Roman" w:cs="Times New Roman"/>
          <w:sz w:val="24"/>
          <w:szCs w:val="24"/>
          <w:shd w:val="clear" w:color="auto" w:fill="FFFFFF"/>
          <w14:ligatures w14:val="none"/>
        </w:rPr>
        <w:t>Ebbage</w:t>
      </w:r>
      <w:proofErr w:type="spellEnd"/>
      <w:r>
        <w:rPr>
          <w:rFonts w:ascii="Times New Roman" w:eastAsia="Calibri" w:hAnsi="Times New Roman" w:cs="Times New Roman"/>
          <w:sz w:val="24"/>
          <w:szCs w:val="24"/>
          <w:shd w:val="clear" w:color="auto" w:fill="FFFFFF"/>
          <w14:ligatures w14:val="none"/>
        </w:rPr>
        <w:t>-Taylor, M. (2024). </w:t>
      </w:r>
      <w:r>
        <w:rPr>
          <w:rFonts w:ascii="Times New Roman" w:eastAsia="Calibri" w:hAnsi="Times New Roman" w:cs="Times New Roman"/>
          <w:i/>
          <w:iCs/>
          <w:sz w:val="24"/>
          <w:szCs w:val="24"/>
          <w:shd w:val="clear" w:color="auto" w:fill="FFFFFF"/>
          <w14:ligatures w14:val="none"/>
        </w:rPr>
        <w:t>AAC and aided language in the classroom: Breaking down barriers for learners with speech, language, and communication needs</w:t>
      </w:r>
      <w:r>
        <w:rPr>
          <w:rFonts w:ascii="Times New Roman" w:eastAsia="Calibri" w:hAnsi="Times New Roman" w:cs="Times New Roman"/>
          <w:sz w:val="24"/>
          <w:szCs w:val="24"/>
          <w:shd w:val="clear" w:color="auto" w:fill="FFFFFF"/>
          <w14:ligatures w14:val="none"/>
        </w:rPr>
        <w:t>. Taylor &amp; Francis.</w:t>
      </w:r>
    </w:p>
    <w:p w14:paraId="126AB00E" w14:textId="401B7C63"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kern w:val="0"/>
          <w:sz w:val="24"/>
          <w:szCs w:val="24"/>
          <w14:ligatures w14:val="none"/>
        </w:rPr>
        <w:t>Light, J., &amp;</w:t>
      </w:r>
      <w:r w:rsidR="007D5CAA">
        <w:rPr>
          <w:rFonts w:ascii="Times New Roman" w:eastAsia="Times New Roman" w:hAnsi="Times New Roman" w:cs="Times New Roman"/>
          <w:kern w:val="0"/>
          <w:sz w:val="24"/>
          <w:szCs w:val="24"/>
          <w14:ligatures w14:val="none"/>
        </w:rPr>
        <w:t xml:space="preserve"> </w:t>
      </w:r>
      <w:proofErr w:type="spellStart"/>
      <w:r w:rsidR="007D5CAA">
        <w:rPr>
          <w:rFonts w:ascii="Times New Roman" w:eastAsia="Times New Roman" w:hAnsi="Times New Roman" w:cs="Times New Roman"/>
          <w:kern w:val="0"/>
          <w:sz w:val="24"/>
          <w:szCs w:val="24"/>
          <w14:ligatures w14:val="none"/>
        </w:rPr>
        <w:t>McNoughton</w:t>
      </w:r>
      <w:proofErr w:type="spellEnd"/>
      <w:r>
        <w:rPr>
          <w:rFonts w:ascii="Times New Roman" w:eastAsia="Times New Roman" w:hAnsi="Times New Roman" w:cs="Times New Roman"/>
          <w:kern w:val="0"/>
          <w:sz w:val="24"/>
          <w:szCs w:val="24"/>
          <w14:ligatures w14:val="none"/>
        </w:rPr>
        <w:t>, D. (2015). Designing AAC Research and Intervention to Improve Outcomes for Individuals with Complex Communication Needs. </w:t>
      </w:r>
      <w:r>
        <w:rPr>
          <w:rFonts w:ascii="Times New Roman" w:eastAsia="Times New Roman" w:hAnsi="Times New Roman" w:cs="Times New Roman"/>
          <w:i/>
          <w:iCs/>
          <w:kern w:val="0"/>
          <w:sz w:val="24"/>
          <w:szCs w:val="24"/>
          <w:lang w:val="fr-FR"/>
          <w14:ligatures w14:val="none"/>
        </w:rPr>
        <w:t>Augmentative and Alternative Communication</w:t>
      </w:r>
      <w:r>
        <w:rPr>
          <w:rFonts w:ascii="Times New Roman" w:eastAsia="Times New Roman" w:hAnsi="Times New Roman" w:cs="Times New Roman"/>
          <w:kern w:val="0"/>
          <w:sz w:val="24"/>
          <w:szCs w:val="24"/>
          <w:lang w:val="fr-FR"/>
          <w14:ligatures w14:val="none"/>
        </w:rPr>
        <w:t>, </w:t>
      </w:r>
      <w:r>
        <w:rPr>
          <w:rFonts w:ascii="Times New Roman" w:eastAsia="Times New Roman" w:hAnsi="Times New Roman" w:cs="Times New Roman"/>
          <w:i/>
          <w:iCs/>
          <w:kern w:val="0"/>
          <w:sz w:val="24"/>
          <w:szCs w:val="24"/>
          <w:lang w:val="fr-FR"/>
          <w14:ligatures w14:val="none"/>
        </w:rPr>
        <w:t>31</w:t>
      </w:r>
      <w:r>
        <w:rPr>
          <w:rFonts w:ascii="Times New Roman" w:eastAsia="Times New Roman" w:hAnsi="Times New Roman" w:cs="Times New Roman"/>
          <w:kern w:val="0"/>
          <w:sz w:val="24"/>
          <w:szCs w:val="24"/>
          <w:lang w:val="fr-FR"/>
          <w14:ligatures w14:val="none"/>
        </w:rPr>
        <w:t xml:space="preserve">(2), 85–96. </w:t>
      </w:r>
    </w:p>
    <w:p w14:paraId="21F0C6AE"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fr-FR"/>
          <w14:ligatures w14:val="none"/>
        </w:rPr>
        <w:lastRenderedPageBreak/>
        <w:t xml:space="preserve">Linder, A. L., Geyer, M., </w:t>
      </w:r>
      <w:proofErr w:type="spellStart"/>
      <w:r>
        <w:rPr>
          <w:rFonts w:ascii="Times New Roman" w:eastAsia="Times New Roman" w:hAnsi="Times New Roman" w:cs="Times New Roman"/>
          <w:kern w:val="0"/>
          <w:sz w:val="24"/>
          <w:szCs w:val="24"/>
          <w:lang w:val="fr-FR"/>
          <w14:ligatures w14:val="none"/>
        </w:rPr>
        <w:t>Atzemian</w:t>
      </w:r>
      <w:proofErr w:type="spellEnd"/>
      <w:r>
        <w:rPr>
          <w:rFonts w:ascii="Times New Roman" w:eastAsia="Times New Roman" w:hAnsi="Times New Roman" w:cs="Times New Roman"/>
          <w:kern w:val="0"/>
          <w:sz w:val="24"/>
          <w:szCs w:val="24"/>
          <w:lang w:val="fr-FR"/>
          <w14:ligatures w14:val="none"/>
        </w:rPr>
        <w:t xml:space="preserve">, M., </w:t>
      </w:r>
      <w:proofErr w:type="spellStart"/>
      <w:r>
        <w:rPr>
          <w:rFonts w:ascii="Times New Roman" w:eastAsia="Times New Roman" w:hAnsi="Times New Roman" w:cs="Times New Roman"/>
          <w:kern w:val="0"/>
          <w:sz w:val="24"/>
          <w:szCs w:val="24"/>
          <w:lang w:val="fr-FR"/>
          <w14:ligatures w14:val="none"/>
        </w:rPr>
        <w:t>Meuli</w:t>
      </w:r>
      <w:proofErr w:type="spellEnd"/>
      <w:r>
        <w:rPr>
          <w:rFonts w:ascii="Times New Roman" w:eastAsia="Times New Roman" w:hAnsi="Times New Roman" w:cs="Times New Roman"/>
          <w:kern w:val="0"/>
          <w:sz w:val="24"/>
          <w:szCs w:val="24"/>
          <w:lang w:val="fr-FR"/>
          <w14:ligatures w14:val="none"/>
        </w:rPr>
        <w:t>, N., Martinet, C., de Chambrier, A. F., &amp;</w:t>
      </w:r>
      <w:proofErr w:type="spellStart"/>
      <w:r>
        <w:rPr>
          <w:rFonts w:ascii="Times New Roman" w:eastAsia="Times New Roman" w:hAnsi="Times New Roman" w:cs="Times New Roman"/>
          <w:kern w:val="0"/>
          <w:sz w:val="24"/>
          <w:szCs w:val="24"/>
          <w:lang w:val="fr-FR"/>
          <w14:ligatures w14:val="none"/>
        </w:rPr>
        <w:t>Dessemontet</w:t>
      </w:r>
      <w:proofErr w:type="spellEnd"/>
      <w:r>
        <w:rPr>
          <w:rFonts w:ascii="Times New Roman" w:eastAsia="Times New Roman" w:hAnsi="Times New Roman" w:cs="Times New Roman"/>
          <w:kern w:val="0"/>
          <w:sz w:val="24"/>
          <w:szCs w:val="24"/>
          <w:lang w:val="fr-FR"/>
          <w14:ligatures w14:val="none"/>
        </w:rPr>
        <w:t xml:space="preserve">, R. S. (2023, </w:t>
      </w:r>
      <w:proofErr w:type="spellStart"/>
      <w:r>
        <w:rPr>
          <w:rFonts w:ascii="Times New Roman" w:eastAsia="Times New Roman" w:hAnsi="Times New Roman" w:cs="Times New Roman"/>
          <w:kern w:val="0"/>
          <w:sz w:val="24"/>
          <w:szCs w:val="24"/>
          <w:lang w:val="fr-FR"/>
          <w14:ligatures w14:val="none"/>
        </w:rPr>
        <w:t>October</w:t>
      </w:r>
      <w:proofErr w:type="spellEnd"/>
      <w:r>
        <w:rPr>
          <w:rFonts w:ascii="Times New Roman" w:eastAsia="Times New Roman" w:hAnsi="Times New Roman" w:cs="Times New Roman"/>
          <w:kern w:val="0"/>
          <w:sz w:val="24"/>
          <w:szCs w:val="24"/>
          <w:lang w:val="fr-FR"/>
          <w14:ligatures w14:val="none"/>
        </w:rPr>
        <w:t xml:space="preserve">). </w:t>
      </w:r>
      <w:r>
        <w:rPr>
          <w:rFonts w:ascii="Times New Roman" w:eastAsia="Times New Roman" w:hAnsi="Times New Roman" w:cs="Times New Roman"/>
          <w:kern w:val="0"/>
          <w:sz w:val="24"/>
          <w:szCs w:val="24"/>
          <w14:ligatures w14:val="none"/>
        </w:rPr>
        <w:t>Effects of adaptations of a phonics-based reading intervention program on reading and spelling skills of students with intellectual disability who require augmentative and alternative communication. In </w:t>
      </w:r>
      <w:r>
        <w:rPr>
          <w:rFonts w:ascii="Times New Roman" w:eastAsia="Times New Roman" w:hAnsi="Times New Roman" w:cs="Times New Roman"/>
          <w:i/>
          <w:iCs/>
          <w:kern w:val="0"/>
          <w:sz w:val="24"/>
          <w:szCs w:val="24"/>
          <w14:ligatures w14:val="none"/>
        </w:rPr>
        <w:t>Frontiers in Education</w:t>
      </w:r>
      <w:r>
        <w:rPr>
          <w:rFonts w:ascii="Times New Roman" w:eastAsia="Times New Roman" w:hAnsi="Times New Roman" w:cs="Times New Roman"/>
          <w:kern w:val="0"/>
          <w:sz w:val="24"/>
          <w:szCs w:val="24"/>
          <w14:ligatures w14:val="none"/>
        </w:rPr>
        <w:t> (Vol. 8, p. 1190838). Frontiers Media SA.</w:t>
      </w:r>
    </w:p>
    <w:p w14:paraId="2D02C087"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Moorcroft, A., </w:t>
      </w:r>
      <w:proofErr w:type="spellStart"/>
      <w:r>
        <w:rPr>
          <w:rFonts w:ascii="Times New Roman" w:eastAsia="Times New Roman" w:hAnsi="Times New Roman" w:cs="Times New Roman"/>
          <w:kern w:val="0"/>
          <w:sz w:val="24"/>
          <w:szCs w:val="24"/>
          <w14:ligatures w14:val="none"/>
        </w:rPr>
        <w:t>Scarinci</w:t>
      </w:r>
      <w:proofErr w:type="spellEnd"/>
      <w:r>
        <w:rPr>
          <w:rFonts w:ascii="Times New Roman" w:eastAsia="Times New Roman" w:hAnsi="Times New Roman" w:cs="Times New Roman"/>
          <w:kern w:val="0"/>
          <w:sz w:val="24"/>
          <w:szCs w:val="24"/>
          <w14:ligatures w14:val="none"/>
        </w:rPr>
        <w:t>, N., &amp; Meyer, C. (2019). Speech pathologist perspectives on the acceptance versus rejection or abandonment of AAC systems for children with complex communication needs. </w:t>
      </w:r>
      <w:r>
        <w:rPr>
          <w:rFonts w:ascii="Times New Roman" w:eastAsia="Times New Roman" w:hAnsi="Times New Roman" w:cs="Times New Roman"/>
          <w:i/>
          <w:iCs/>
          <w:kern w:val="0"/>
          <w:sz w:val="24"/>
          <w:szCs w:val="24"/>
          <w14:ligatures w14:val="none"/>
        </w:rPr>
        <w:t>Augmentative and Alternative Communication</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35</w:t>
      </w:r>
      <w:r>
        <w:rPr>
          <w:rFonts w:ascii="Times New Roman" w:eastAsia="Times New Roman" w:hAnsi="Times New Roman" w:cs="Times New Roman"/>
          <w:kern w:val="0"/>
          <w:sz w:val="24"/>
          <w:szCs w:val="24"/>
          <w14:ligatures w14:val="none"/>
        </w:rPr>
        <w:t xml:space="preserve">(3), 193–204. </w:t>
      </w:r>
    </w:p>
    <w:p w14:paraId="5DA0C12D"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Murithi</w:t>
      </w:r>
      <w:proofErr w:type="spellEnd"/>
      <w:r>
        <w:rPr>
          <w:rFonts w:ascii="Times New Roman" w:eastAsia="Times New Roman" w:hAnsi="Times New Roman" w:cs="Times New Roman"/>
          <w:kern w:val="0"/>
          <w:sz w:val="24"/>
          <w:szCs w:val="24"/>
          <w14:ligatures w14:val="none"/>
        </w:rPr>
        <w:t xml:space="preserve">, S. B. (2022). </w:t>
      </w:r>
      <w:r>
        <w:rPr>
          <w:rFonts w:ascii="Times New Roman" w:eastAsia="Times New Roman" w:hAnsi="Times New Roman" w:cs="Times New Roman"/>
          <w:i/>
          <w:iCs/>
          <w:kern w:val="0"/>
          <w:sz w:val="24"/>
          <w:szCs w:val="24"/>
          <w14:ligatures w14:val="none"/>
        </w:rPr>
        <w:t xml:space="preserve">Assistive technology improves primary school academic performance for learners with hearing challenges in Meru and </w:t>
      </w:r>
      <w:proofErr w:type="spellStart"/>
      <w:r>
        <w:rPr>
          <w:rFonts w:ascii="Times New Roman" w:eastAsia="Times New Roman" w:hAnsi="Times New Roman" w:cs="Times New Roman"/>
          <w:i/>
          <w:iCs/>
          <w:kern w:val="0"/>
          <w:sz w:val="24"/>
          <w:szCs w:val="24"/>
          <w14:ligatures w14:val="none"/>
        </w:rPr>
        <w:t>Tharaka</w:t>
      </w:r>
      <w:proofErr w:type="spellEnd"/>
      <w:r>
        <w:rPr>
          <w:rFonts w:ascii="Times New Roman" w:eastAsia="Times New Roman" w:hAnsi="Times New Roman" w:cs="Times New Roman"/>
          <w:i/>
          <w:iCs/>
          <w:kern w:val="0"/>
          <w:sz w:val="24"/>
          <w:szCs w:val="24"/>
          <w14:ligatures w14:val="none"/>
        </w:rPr>
        <w:t xml:space="preserve"> Nithi Counties, Kenya</w:t>
      </w:r>
      <w:r>
        <w:rPr>
          <w:rFonts w:ascii="Times New Roman" w:eastAsia="Times New Roman" w:hAnsi="Times New Roman" w:cs="Times New Roman"/>
          <w:kern w:val="0"/>
          <w:sz w:val="24"/>
          <w:szCs w:val="24"/>
          <w14:ligatures w14:val="none"/>
        </w:rPr>
        <w:t xml:space="preserve"> (Doctoral dissertation, </w:t>
      </w:r>
      <w:proofErr w:type="spellStart"/>
      <w:r>
        <w:rPr>
          <w:rFonts w:ascii="Times New Roman" w:eastAsia="Times New Roman" w:hAnsi="Times New Roman" w:cs="Times New Roman"/>
          <w:kern w:val="0"/>
          <w:sz w:val="24"/>
          <w:szCs w:val="24"/>
          <w14:ligatures w14:val="none"/>
        </w:rPr>
        <w:t>KeMU</w:t>
      </w:r>
      <w:proofErr w:type="spellEnd"/>
      <w:r>
        <w:rPr>
          <w:rFonts w:ascii="Times New Roman" w:eastAsia="Times New Roman" w:hAnsi="Times New Roman" w:cs="Times New Roman"/>
          <w:kern w:val="0"/>
          <w:sz w:val="24"/>
          <w:szCs w:val="24"/>
          <w14:ligatures w14:val="none"/>
        </w:rPr>
        <w:t>).</w:t>
      </w:r>
    </w:p>
    <w:p w14:paraId="7B1FB5C8" w14:textId="69C305C3"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Calibri" w:hAnsi="Times New Roman" w:cs="Times New Roman"/>
          <w:sz w:val="24"/>
          <w:szCs w:val="24"/>
          <w:shd w:val="clear" w:color="auto" w:fill="FFFFFF"/>
          <w14:ligatures w14:val="none"/>
        </w:rPr>
        <w:t>Ngonyani</w:t>
      </w:r>
      <w:proofErr w:type="spellEnd"/>
      <w:r>
        <w:rPr>
          <w:rFonts w:ascii="Times New Roman" w:eastAsia="Calibri" w:hAnsi="Times New Roman" w:cs="Times New Roman"/>
          <w:sz w:val="24"/>
          <w:szCs w:val="24"/>
          <w:shd w:val="clear" w:color="auto" w:fill="FFFFFF"/>
          <w14:ligatures w14:val="none"/>
        </w:rPr>
        <w:t>, J. C., &amp;</w:t>
      </w:r>
      <w:proofErr w:type="spellStart"/>
      <w:r>
        <w:rPr>
          <w:rFonts w:ascii="Times New Roman" w:eastAsia="Calibri" w:hAnsi="Times New Roman" w:cs="Times New Roman"/>
          <w:sz w:val="24"/>
          <w:szCs w:val="24"/>
          <w:shd w:val="clear" w:color="auto" w:fill="FFFFFF"/>
          <w14:ligatures w14:val="none"/>
        </w:rPr>
        <w:t>Mnyanyi</w:t>
      </w:r>
      <w:proofErr w:type="spellEnd"/>
      <w:r>
        <w:rPr>
          <w:rFonts w:ascii="Times New Roman" w:eastAsia="Calibri" w:hAnsi="Times New Roman" w:cs="Times New Roman"/>
          <w:sz w:val="24"/>
          <w:szCs w:val="24"/>
          <w:shd w:val="clear" w:color="auto" w:fill="FFFFFF"/>
          <w14:ligatures w14:val="none"/>
        </w:rPr>
        <w:t xml:space="preserve">, C. B. (2021). Assessing the relevance of assistive technologies for persons with disabilities in higher learning institutions: a case of </w:t>
      </w:r>
      <w:r w:rsidR="007D5CAA">
        <w:rPr>
          <w:rFonts w:ascii="Times New Roman" w:eastAsia="Calibri" w:hAnsi="Times New Roman" w:cs="Times New Roman"/>
          <w:sz w:val="24"/>
          <w:szCs w:val="24"/>
          <w:shd w:val="clear" w:color="auto" w:fill="FFFFFF"/>
          <w14:ligatures w14:val="none"/>
        </w:rPr>
        <w:t>the University</w:t>
      </w:r>
      <w:r>
        <w:rPr>
          <w:rFonts w:ascii="Times New Roman" w:eastAsia="Calibri" w:hAnsi="Times New Roman" w:cs="Times New Roman"/>
          <w:sz w:val="24"/>
          <w:szCs w:val="24"/>
          <w:shd w:val="clear" w:color="auto" w:fill="FFFFFF"/>
          <w14:ligatures w14:val="none"/>
        </w:rPr>
        <w:t xml:space="preserve"> of Dar Es Salaam </w:t>
      </w:r>
      <w:r w:rsidR="007D5CAA">
        <w:rPr>
          <w:rFonts w:ascii="Times New Roman" w:eastAsia="Calibri" w:hAnsi="Times New Roman" w:cs="Times New Roman"/>
          <w:sz w:val="24"/>
          <w:szCs w:val="24"/>
          <w:shd w:val="clear" w:color="auto" w:fill="FFFFFF"/>
          <w14:ligatures w14:val="none"/>
        </w:rPr>
        <w:t>in</w:t>
      </w:r>
      <w:r>
        <w:rPr>
          <w:rFonts w:ascii="Times New Roman" w:eastAsia="Calibri" w:hAnsi="Times New Roman" w:cs="Times New Roman"/>
          <w:sz w:val="24"/>
          <w:szCs w:val="24"/>
          <w:shd w:val="clear" w:color="auto" w:fill="FFFFFF"/>
          <w14:ligatures w14:val="none"/>
        </w:rPr>
        <w:t xml:space="preserve"> Tanzania. </w:t>
      </w:r>
      <w:r>
        <w:rPr>
          <w:rFonts w:ascii="Times New Roman" w:eastAsia="Calibri" w:hAnsi="Times New Roman" w:cs="Times New Roman"/>
          <w:i/>
          <w:iCs/>
          <w:sz w:val="24"/>
          <w:szCs w:val="24"/>
          <w:shd w:val="clear" w:color="auto" w:fill="FFFFFF"/>
          <w14:ligatures w14:val="none"/>
        </w:rPr>
        <w:t>European Journal of Special Education Research</w:t>
      </w:r>
      <w:r>
        <w:rPr>
          <w:rFonts w:ascii="Times New Roman" w:eastAsia="Calibri" w:hAnsi="Times New Roman" w:cs="Times New Roman"/>
          <w:sz w:val="24"/>
          <w:szCs w:val="24"/>
          <w:shd w:val="clear" w:color="auto" w:fill="FFFFFF"/>
          <w14:ligatures w14:val="none"/>
        </w:rPr>
        <w:t>, </w:t>
      </w:r>
      <w:r>
        <w:rPr>
          <w:rFonts w:ascii="Times New Roman" w:eastAsia="Calibri" w:hAnsi="Times New Roman" w:cs="Times New Roman"/>
          <w:i/>
          <w:iCs/>
          <w:sz w:val="24"/>
          <w:szCs w:val="24"/>
          <w:shd w:val="clear" w:color="auto" w:fill="FFFFFF"/>
          <w14:ligatures w14:val="none"/>
        </w:rPr>
        <w:t>7</w:t>
      </w:r>
      <w:r>
        <w:rPr>
          <w:rFonts w:ascii="Times New Roman" w:eastAsia="Calibri" w:hAnsi="Times New Roman" w:cs="Times New Roman"/>
          <w:sz w:val="24"/>
          <w:szCs w:val="24"/>
          <w:shd w:val="clear" w:color="auto" w:fill="FFFFFF"/>
          <w14:ligatures w14:val="none"/>
        </w:rPr>
        <w:t>(2).</w:t>
      </w:r>
    </w:p>
    <w:p w14:paraId="0A8DC314"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O'Neill, T., Light, J., &amp; Pope, L. (2018). Effects of interventions that include aided augmentative and alternative communication input on the communication of individuals with complex communication needs: A meta-analysis. </w:t>
      </w:r>
      <w:r>
        <w:rPr>
          <w:rFonts w:ascii="Times New Roman" w:eastAsia="Times New Roman" w:hAnsi="Times New Roman" w:cs="Times New Roman"/>
          <w:i/>
          <w:iCs/>
          <w:kern w:val="0"/>
          <w:sz w:val="24"/>
          <w:szCs w:val="24"/>
          <w14:ligatures w14:val="none"/>
        </w:rPr>
        <w:t>Journal of speech, language, and hearing research</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61</w:t>
      </w:r>
      <w:r>
        <w:rPr>
          <w:rFonts w:ascii="Times New Roman" w:eastAsia="Times New Roman" w:hAnsi="Times New Roman" w:cs="Times New Roman"/>
          <w:kern w:val="0"/>
          <w:sz w:val="24"/>
          <w:szCs w:val="24"/>
          <w14:ligatures w14:val="none"/>
        </w:rPr>
        <w:t>(7), 1743-1765.</w:t>
      </w:r>
    </w:p>
    <w:p w14:paraId="7B818ED5"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pt-PT"/>
          <w14:ligatures w14:val="none"/>
        </w:rPr>
        <w:t xml:space="preserve">Sennott, S. C., Light, J. C., &amp; McNaughton, D. (2016). </w:t>
      </w:r>
      <w:r>
        <w:rPr>
          <w:rFonts w:ascii="Times New Roman" w:eastAsia="Times New Roman" w:hAnsi="Times New Roman" w:cs="Times New Roman"/>
          <w:kern w:val="0"/>
          <w:sz w:val="24"/>
          <w:szCs w:val="24"/>
          <w14:ligatures w14:val="none"/>
        </w:rPr>
        <w:t>AAC modeling intervention research review. </w:t>
      </w:r>
      <w:r>
        <w:rPr>
          <w:rFonts w:ascii="Times New Roman" w:eastAsia="Times New Roman" w:hAnsi="Times New Roman" w:cs="Times New Roman"/>
          <w:i/>
          <w:iCs/>
          <w:kern w:val="0"/>
          <w:sz w:val="24"/>
          <w:szCs w:val="24"/>
          <w14:ligatures w14:val="none"/>
        </w:rPr>
        <w:t>Research and Practice for Persons with Severe Disabilities</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41</w:t>
      </w:r>
      <w:r>
        <w:rPr>
          <w:rFonts w:ascii="Times New Roman" w:eastAsia="Times New Roman" w:hAnsi="Times New Roman" w:cs="Times New Roman"/>
          <w:kern w:val="0"/>
          <w:sz w:val="24"/>
          <w:szCs w:val="24"/>
          <w14:ligatures w14:val="none"/>
        </w:rPr>
        <w:t>(2), 101-115.</w:t>
      </w:r>
    </w:p>
    <w:p w14:paraId="345186E7"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Thompson, K. (2022). </w:t>
      </w:r>
      <w:r>
        <w:rPr>
          <w:rFonts w:ascii="Times New Roman" w:eastAsia="Times New Roman" w:hAnsi="Times New Roman" w:cs="Times New Roman"/>
          <w:i/>
          <w:iCs/>
          <w:kern w:val="0"/>
          <w:sz w:val="24"/>
          <w:szCs w:val="24"/>
          <w14:ligatures w14:val="none"/>
        </w:rPr>
        <w:t>Teachers' Experiences Using AAC Devices to Manage Inappropriate Behavior: A Basic Qualitative Study</w:t>
      </w:r>
      <w:r>
        <w:rPr>
          <w:rFonts w:ascii="Times New Roman" w:eastAsia="Times New Roman" w:hAnsi="Times New Roman" w:cs="Times New Roman"/>
          <w:kern w:val="0"/>
          <w:sz w:val="24"/>
          <w:szCs w:val="24"/>
          <w14:ligatures w14:val="none"/>
        </w:rPr>
        <w:t> (Doctoral dissertation, Capella University).</w:t>
      </w:r>
    </w:p>
    <w:p w14:paraId="36B119C5"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Ulriksen</w:t>
      </w:r>
      <w:proofErr w:type="spellEnd"/>
      <w:r>
        <w:rPr>
          <w:rFonts w:ascii="Times New Roman" w:eastAsia="Times New Roman" w:hAnsi="Times New Roman" w:cs="Times New Roman"/>
          <w:kern w:val="0"/>
          <w:sz w:val="24"/>
          <w:szCs w:val="24"/>
          <w14:ligatures w14:val="none"/>
        </w:rPr>
        <w:t xml:space="preserve">, L. B., </w:t>
      </w:r>
      <w:proofErr w:type="spellStart"/>
      <w:r>
        <w:rPr>
          <w:rFonts w:ascii="Times New Roman" w:eastAsia="Times New Roman" w:hAnsi="Times New Roman" w:cs="Times New Roman"/>
          <w:kern w:val="0"/>
          <w:sz w:val="24"/>
          <w:szCs w:val="24"/>
          <w14:ligatures w14:val="none"/>
        </w:rPr>
        <w:t>Bilet-Mossige</w:t>
      </w:r>
      <w:proofErr w:type="spellEnd"/>
      <w:r>
        <w:rPr>
          <w:rFonts w:ascii="Times New Roman" w:eastAsia="Times New Roman" w:hAnsi="Times New Roman" w:cs="Times New Roman"/>
          <w:kern w:val="0"/>
          <w:sz w:val="24"/>
          <w:szCs w:val="24"/>
          <w14:ligatures w14:val="none"/>
        </w:rPr>
        <w:t xml:space="preserve">, M., Moreira, H. C., Larsen, K., &amp; </w:t>
      </w:r>
      <w:proofErr w:type="spellStart"/>
      <w:r>
        <w:rPr>
          <w:rFonts w:ascii="Times New Roman" w:eastAsia="Times New Roman" w:hAnsi="Times New Roman" w:cs="Times New Roman"/>
          <w:kern w:val="0"/>
          <w:sz w:val="24"/>
          <w:szCs w:val="24"/>
          <w14:ligatures w14:val="none"/>
        </w:rPr>
        <w:t>Nordahl</w:t>
      </w:r>
      <w:proofErr w:type="spellEnd"/>
      <w:r>
        <w:rPr>
          <w:rFonts w:ascii="Times New Roman" w:eastAsia="Times New Roman" w:hAnsi="Times New Roman" w:cs="Times New Roman"/>
          <w:kern w:val="0"/>
          <w:sz w:val="24"/>
          <w:szCs w:val="24"/>
          <w14:ligatures w14:val="none"/>
        </w:rPr>
        <w:t>-Hansen, A. (2023). Reading intervention for students with intellectual disabilities without functional speech who require augmentative and alternative communication: a multiple single-case design with four randomized baselines. </w:t>
      </w:r>
      <w:r>
        <w:rPr>
          <w:rFonts w:ascii="Times New Roman" w:eastAsia="Times New Roman" w:hAnsi="Times New Roman" w:cs="Times New Roman"/>
          <w:i/>
          <w:iCs/>
          <w:kern w:val="0"/>
          <w:sz w:val="24"/>
          <w:szCs w:val="24"/>
          <w14:ligatures w14:val="none"/>
        </w:rPr>
        <w:t>Trials</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24</w:t>
      </w:r>
      <w:r>
        <w:rPr>
          <w:rFonts w:ascii="Times New Roman" w:eastAsia="Times New Roman" w:hAnsi="Times New Roman" w:cs="Times New Roman"/>
          <w:kern w:val="0"/>
          <w:sz w:val="24"/>
          <w:szCs w:val="24"/>
          <w14:ligatures w14:val="none"/>
        </w:rPr>
        <w:t>(1), 433.</w:t>
      </w:r>
    </w:p>
    <w:p w14:paraId="433669D7" w14:textId="77777777" w:rsidR="00D66076" w:rsidRDefault="00D66076" w:rsidP="00D66076">
      <w:pPr>
        <w:spacing w:line="360" w:lineRule="auto"/>
        <w:rPr>
          <w:rFonts w:ascii="Times New Roman" w:hAnsi="Times New Roman" w:cs="Times New Roman"/>
          <w:b/>
          <w:bCs/>
          <w:sz w:val="24"/>
          <w:szCs w:val="24"/>
        </w:rPr>
      </w:pPr>
    </w:p>
    <w:p w14:paraId="0E3306D8" w14:textId="77777777" w:rsidR="00D66076" w:rsidRPr="00D66076" w:rsidRDefault="00D66076" w:rsidP="00D66076">
      <w:pPr>
        <w:spacing w:line="480" w:lineRule="auto"/>
        <w:jc w:val="both"/>
        <w:rPr>
          <w:rFonts w:ascii="Times New Roman" w:hAnsi="Times New Roman" w:cs="Times New Roman"/>
          <w:b/>
          <w:bCs/>
          <w:sz w:val="24"/>
          <w:szCs w:val="24"/>
        </w:rPr>
      </w:pPr>
    </w:p>
    <w:sectPr w:rsidR="00D66076" w:rsidRPr="00D660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2C9F" w14:textId="77777777" w:rsidR="005C4BDD" w:rsidRDefault="005C4BDD" w:rsidP="008F67B4">
      <w:pPr>
        <w:spacing w:after="0" w:line="240" w:lineRule="auto"/>
      </w:pPr>
      <w:r>
        <w:separator/>
      </w:r>
    </w:p>
  </w:endnote>
  <w:endnote w:type="continuationSeparator" w:id="0">
    <w:p w14:paraId="1F59DDB4" w14:textId="77777777" w:rsidR="005C4BDD" w:rsidRDefault="005C4BDD" w:rsidP="008F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9ED1" w14:textId="77777777" w:rsidR="008121A7" w:rsidRDefault="00812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449990"/>
      <w:docPartObj>
        <w:docPartGallery w:val="Page Numbers (Bottom of Page)"/>
        <w:docPartUnique/>
      </w:docPartObj>
    </w:sdtPr>
    <w:sdtEndPr>
      <w:rPr>
        <w:noProof/>
      </w:rPr>
    </w:sdtEndPr>
    <w:sdtContent>
      <w:p w14:paraId="5952C71B" w14:textId="31A34C72" w:rsidR="008F67B4" w:rsidRDefault="008F67B4">
        <w:pPr>
          <w:pStyle w:val="Footer"/>
          <w:jc w:val="center"/>
        </w:pPr>
        <w:r>
          <w:fldChar w:fldCharType="begin"/>
        </w:r>
        <w:r>
          <w:instrText xml:space="preserve"> PAGE   \* MERGEFORMAT </w:instrText>
        </w:r>
        <w:r>
          <w:fldChar w:fldCharType="separate"/>
        </w:r>
        <w:r w:rsidR="00B57C8E">
          <w:rPr>
            <w:noProof/>
          </w:rPr>
          <w:t>2</w:t>
        </w:r>
        <w:r>
          <w:rPr>
            <w:noProof/>
          </w:rPr>
          <w:fldChar w:fldCharType="end"/>
        </w:r>
      </w:p>
    </w:sdtContent>
  </w:sdt>
  <w:p w14:paraId="1158877A" w14:textId="77777777" w:rsidR="008F67B4" w:rsidRDefault="008F6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31F0" w14:textId="77777777" w:rsidR="008121A7" w:rsidRDefault="0081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C9DF" w14:textId="77777777" w:rsidR="005C4BDD" w:rsidRDefault="005C4BDD" w:rsidP="008F67B4">
      <w:pPr>
        <w:spacing w:after="0" w:line="240" w:lineRule="auto"/>
      </w:pPr>
      <w:r>
        <w:separator/>
      </w:r>
    </w:p>
  </w:footnote>
  <w:footnote w:type="continuationSeparator" w:id="0">
    <w:p w14:paraId="4819F66E" w14:textId="77777777" w:rsidR="005C4BDD" w:rsidRDefault="005C4BDD" w:rsidP="008F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6998" w14:textId="6623A89F" w:rsidR="008121A7" w:rsidRDefault="005C4BDD">
    <w:pPr>
      <w:pStyle w:val="Header"/>
    </w:pPr>
    <w:r>
      <w:rPr>
        <w:noProof/>
      </w:rPr>
      <w:pict w14:anchorId="1334A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89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B57F" w14:textId="1A1CA5C9" w:rsidR="008121A7" w:rsidRDefault="005C4BDD">
    <w:pPr>
      <w:pStyle w:val="Header"/>
    </w:pPr>
    <w:r>
      <w:rPr>
        <w:noProof/>
      </w:rPr>
      <w:pict w14:anchorId="06AC4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89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1E14" w14:textId="1A25D8AE" w:rsidR="008121A7" w:rsidRDefault="005C4BDD">
    <w:pPr>
      <w:pStyle w:val="Header"/>
    </w:pPr>
    <w:r>
      <w:rPr>
        <w:noProof/>
      </w:rPr>
      <w:pict w14:anchorId="19818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89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23F1D"/>
    <w:multiLevelType w:val="hybridMultilevel"/>
    <w:tmpl w:val="F96C5E7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E52041E"/>
    <w:multiLevelType w:val="multilevel"/>
    <w:tmpl w:val="2C82DB20"/>
    <w:lvl w:ilvl="0">
      <w:start w:val="1"/>
      <w:numFmt w:val="lowerRoman"/>
      <w:lvlText w:val="%1."/>
      <w:lvlJc w:val="righ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132D51BC"/>
    <w:multiLevelType w:val="hybridMultilevel"/>
    <w:tmpl w:val="AE661B00"/>
    <w:lvl w:ilvl="0" w:tplc="0409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F2B79E0"/>
    <w:multiLevelType w:val="hybridMultilevel"/>
    <w:tmpl w:val="B91C141E"/>
    <w:lvl w:ilvl="0" w:tplc="0409001B">
      <w:start w:val="1"/>
      <w:numFmt w:val="lowerRoman"/>
      <w:lvlText w:val="%1."/>
      <w:lvlJc w:val="right"/>
      <w:pPr>
        <w:ind w:left="36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8673EB5"/>
    <w:multiLevelType w:val="hybridMultilevel"/>
    <w:tmpl w:val="B9DA55A2"/>
    <w:lvl w:ilvl="0" w:tplc="0409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D4B5479"/>
    <w:multiLevelType w:val="multilevel"/>
    <w:tmpl w:val="F18AFD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A63E5"/>
    <w:multiLevelType w:val="multilevel"/>
    <w:tmpl w:val="A3E88DEE"/>
    <w:lvl w:ilvl="0">
      <w:start w:val="6"/>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4C34D5C"/>
    <w:multiLevelType w:val="multilevel"/>
    <w:tmpl w:val="F166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161DF0"/>
    <w:multiLevelType w:val="hybridMultilevel"/>
    <w:tmpl w:val="CEE23D6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EF3EE9"/>
    <w:multiLevelType w:val="multilevel"/>
    <w:tmpl w:val="FDF8A32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3D563D8F"/>
    <w:multiLevelType w:val="multilevel"/>
    <w:tmpl w:val="B2BE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919EB"/>
    <w:multiLevelType w:val="multilevel"/>
    <w:tmpl w:val="29864DEC"/>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43B77D07"/>
    <w:multiLevelType w:val="multilevel"/>
    <w:tmpl w:val="53F2C80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54172AED"/>
    <w:multiLevelType w:val="multilevel"/>
    <w:tmpl w:val="0AE406F4"/>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5ADD0AF6"/>
    <w:multiLevelType w:val="multilevel"/>
    <w:tmpl w:val="EAF08AD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4"/>
  </w:num>
  <w:num w:numId="3">
    <w:abstractNumId w:val="7"/>
  </w:num>
  <w:num w:numId="4">
    <w:abstractNumId w:val="10"/>
  </w:num>
  <w:num w:numId="5">
    <w:abstractNumId w:val="3"/>
  </w:num>
  <w:num w:numId="6">
    <w:abstractNumId w:val="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8"/>
  </w:num>
  <w:num w:numId="13">
    <w:abstractNumId w:val="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D0"/>
    <w:rsid w:val="00061CF5"/>
    <w:rsid w:val="000D6953"/>
    <w:rsid w:val="00145E52"/>
    <w:rsid w:val="001E6EDA"/>
    <w:rsid w:val="001F594A"/>
    <w:rsid w:val="002128A5"/>
    <w:rsid w:val="00216730"/>
    <w:rsid w:val="002412D0"/>
    <w:rsid w:val="002924B3"/>
    <w:rsid w:val="002E15BF"/>
    <w:rsid w:val="003C6015"/>
    <w:rsid w:val="0041395D"/>
    <w:rsid w:val="00425820"/>
    <w:rsid w:val="004419E2"/>
    <w:rsid w:val="004630CD"/>
    <w:rsid w:val="00463641"/>
    <w:rsid w:val="004773C4"/>
    <w:rsid w:val="00501522"/>
    <w:rsid w:val="005362EE"/>
    <w:rsid w:val="00597254"/>
    <w:rsid w:val="005C4BDD"/>
    <w:rsid w:val="005E54B6"/>
    <w:rsid w:val="00654142"/>
    <w:rsid w:val="006D19CB"/>
    <w:rsid w:val="006F3663"/>
    <w:rsid w:val="00707B12"/>
    <w:rsid w:val="00716BA2"/>
    <w:rsid w:val="00737EAC"/>
    <w:rsid w:val="00753407"/>
    <w:rsid w:val="0079651B"/>
    <w:rsid w:val="007D08BC"/>
    <w:rsid w:val="007D5CAA"/>
    <w:rsid w:val="007E5FA9"/>
    <w:rsid w:val="007F15AB"/>
    <w:rsid w:val="008121A7"/>
    <w:rsid w:val="00814BF8"/>
    <w:rsid w:val="00823501"/>
    <w:rsid w:val="008D4120"/>
    <w:rsid w:val="008F67B4"/>
    <w:rsid w:val="00901DE1"/>
    <w:rsid w:val="00990818"/>
    <w:rsid w:val="009965AE"/>
    <w:rsid w:val="00A134B7"/>
    <w:rsid w:val="00A15644"/>
    <w:rsid w:val="00A20F3C"/>
    <w:rsid w:val="00A2614B"/>
    <w:rsid w:val="00A41A74"/>
    <w:rsid w:val="00A611C3"/>
    <w:rsid w:val="00AA271D"/>
    <w:rsid w:val="00AE799A"/>
    <w:rsid w:val="00B10EF8"/>
    <w:rsid w:val="00B16FDA"/>
    <w:rsid w:val="00B51419"/>
    <w:rsid w:val="00B53CA6"/>
    <w:rsid w:val="00B57C8E"/>
    <w:rsid w:val="00B76161"/>
    <w:rsid w:val="00BD6DD2"/>
    <w:rsid w:val="00C46792"/>
    <w:rsid w:val="00CA5116"/>
    <w:rsid w:val="00CD19EF"/>
    <w:rsid w:val="00D01330"/>
    <w:rsid w:val="00D21523"/>
    <w:rsid w:val="00D3348E"/>
    <w:rsid w:val="00D616F4"/>
    <w:rsid w:val="00D66076"/>
    <w:rsid w:val="00DA49A7"/>
    <w:rsid w:val="00E404A1"/>
    <w:rsid w:val="00E50789"/>
    <w:rsid w:val="00F07104"/>
    <w:rsid w:val="00FD72EB"/>
    <w:rsid w:val="00FF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3EE0A2"/>
  <w15:chartTrackingRefBased/>
  <w15:docId w15:val="{D797C952-6584-4A08-B217-572A8239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12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412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412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2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2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12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412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412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2D0"/>
    <w:rPr>
      <w:rFonts w:eastAsiaTheme="majorEastAsia" w:cstheme="majorBidi"/>
      <w:color w:val="272727" w:themeColor="text1" w:themeTint="D8"/>
    </w:rPr>
  </w:style>
  <w:style w:type="paragraph" w:styleId="Title">
    <w:name w:val="Title"/>
    <w:basedOn w:val="Normal"/>
    <w:next w:val="Normal"/>
    <w:link w:val="TitleChar"/>
    <w:uiPriority w:val="10"/>
    <w:qFormat/>
    <w:rsid w:val="00241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2D0"/>
    <w:pPr>
      <w:spacing w:before="160"/>
      <w:jc w:val="center"/>
    </w:pPr>
    <w:rPr>
      <w:i/>
      <w:iCs/>
      <w:color w:val="404040" w:themeColor="text1" w:themeTint="BF"/>
    </w:rPr>
  </w:style>
  <w:style w:type="character" w:customStyle="1" w:styleId="QuoteChar">
    <w:name w:val="Quote Char"/>
    <w:basedOn w:val="DefaultParagraphFont"/>
    <w:link w:val="Quote"/>
    <w:uiPriority w:val="29"/>
    <w:rsid w:val="002412D0"/>
    <w:rPr>
      <w:i/>
      <w:iCs/>
      <w:color w:val="404040" w:themeColor="text1" w:themeTint="BF"/>
    </w:rPr>
  </w:style>
  <w:style w:type="paragraph" w:styleId="ListParagraph">
    <w:name w:val="List Paragraph"/>
    <w:basedOn w:val="Normal"/>
    <w:uiPriority w:val="34"/>
    <w:qFormat/>
    <w:rsid w:val="002412D0"/>
    <w:pPr>
      <w:ind w:left="720"/>
      <w:contextualSpacing/>
    </w:pPr>
  </w:style>
  <w:style w:type="character" w:styleId="IntenseEmphasis">
    <w:name w:val="Intense Emphasis"/>
    <w:basedOn w:val="DefaultParagraphFont"/>
    <w:uiPriority w:val="21"/>
    <w:qFormat/>
    <w:rsid w:val="002412D0"/>
    <w:rPr>
      <w:i/>
      <w:iCs/>
      <w:color w:val="2F5496" w:themeColor="accent1" w:themeShade="BF"/>
    </w:rPr>
  </w:style>
  <w:style w:type="paragraph" w:styleId="IntenseQuote">
    <w:name w:val="Intense Quote"/>
    <w:basedOn w:val="Normal"/>
    <w:next w:val="Normal"/>
    <w:link w:val="IntenseQuoteChar"/>
    <w:uiPriority w:val="30"/>
    <w:qFormat/>
    <w:rsid w:val="00241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2D0"/>
    <w:rPr>
      <w:i/>
      <w:iCs/>
      <w:color w:val="2F5496" w:themeColor="accent1" w:themeShade="BF"/>
    </w:rPr>
  </w:style>
  <w:style w:type="character" w:styleId="IntenseReference">
    <w:name w:val="Intense Reference"/>
    <w:basedOn w:val="DefaultParagraphFont"/>
    <w:uiPriority w:val="32"/>
    <w:qFormat/>
    <w:rsid w:val="002412D0"/>
    <w:rPr>
      <w:b/>
      <w:bCs/>
      <w:smallCaps/>
      <w:color w:val="2F5496" w:themeColor="accent1" w:themeShade="BF"/>
      <w:spacing w:val="5"/>
    </w:rPr>
  </w:style>
  <w:style w:type="character" w:styleId="Strong">
    <w:name w:val="Strong"/>
    <w:basedOn w:val="DefaultParagraphFont"/>
    <w:uiPriority w:val="22"/>
    <w:qFormat/>
    <w:rsid w:val="002412D0"/>
    <w:rPr>
      <w:b/>
      <w:bCs/>
    </w:rPr>
  </w:style>
  <w:style w:type="paragraph" w:styleId="NormalWeb">
    <w:name w:val="Normal (Web)"/>
    <w:basedOn w:val="Normal"/>
    <w:uiPriority w:val="99"/>
    <w:semiHidden/>
    <w:unhideWhenUsed/>
    <w:rsid w:val="00463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924B3"/>
    <w:rPr>
      <w:color w:val="0563C1" w:themeColor="hyperlink"/>
      <w:u w:val="single"/>
    </w:rPr>
  </w:style>
  <w:style w:type="character" w:customStyle="1" w:styleId="UnresolvedMention1">
    <w:name w:val="Unresolved Mention1"/>
    <w:basedOn w:val="DefaultParagraphFont"/>
    <w:uiPriority w:val="99"/>
    <w:semiHidden/>
    <w:unhideWhenUsed/>
    <w:rsid w:val="002924B3"/>
    <w:rPr>
      <w:color w:val="605E5C"/>
      <w:shd w:val="clear" w:color="auto" w:fill="E1DFDD"/>
    </w:rPr>
  </w:style>
  <w:style w:type="paragraph" w:styleId="Header">
    <w:name w:val="header"/>
    <w:basedOn w:val="Normal"/>
    <w:link w:val="HeaderChar"/>
    <w:uiPriority w:val="99"/>
    <w:unhideWhenUsed/>
    <w:rsid w:val="008F6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7B4"/>
  </w:style>
  <w:style w:type="paragraph" w:styleId="Footer">
    <w:name w:val="footer"/>
    <w:basedOn w:val="Normal"/>
    <w:link w:val="FooterChar"/>
    <w:uiPriority w:val="99"/>
    <w:unhideWhenUsed/>
    <w:rsid w:val="008F6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7B4"/>
  </w:style>
  <w:style w:type="character" w:customStyle="1" w:styleId="UnresolvedMention2">
    <w:name w:val="Unresolved Mention2"/>
    <w:basedOn w:val="DefaultParagraphFont"/>
    <w:uiPriority w:val="99"/>
    <w:semiHidden/>
    <w:unhideWhenUsed/>
    <w:rsid w:val="00A1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6046">
      <w:bodyDiv w:val="1"/>
      <w:marLeft w:val="0"/>
      <w:marRight w:val="0"/>
      <w:marTop w:val="0"/>
      <w:marBottom w:val="0"/>
      <w:divBdr>
        <w:top w:val="none" w:sz="0" w:space="0" w:color="auto"/>
        <w:left w:val="none" w:sz="0" w:space="0" w:color="auto"/>
        <w:bottom w:val="none" w:sz="0" w:space="0" w:color="auto"/>
        <w:right w:val="none" w:sz="0" w:space="0" w:color="auto"/>
      </w:divBdr>
    </w:div>
    <w:div w:id="372851011">
      <w:bodyDiv w:val="1"/>
      <w:marLeft w:val="0"/>
      <w:marRight w:val="0"/>
      <w:marTop w:val="0"/>
      <w:marBottom w:val="0"/>
      <w:divBdr>
        <w:top w:val="none" w:sz="0" w:space="0" w:color="auto"/>
        <w:left w:val="none" w:sz="0" w:space="0" w:color="auto"/>
        <w:bottom w:val="none" w:sz="0" w:space="0" w:color="auto"/>
        <w:right w:val="none" w:sz="0" w:space="0" w:color="auto"/>
      </w:divBdr>
    </w:div>
    <w:div w:id="680277705">
      <w:bodyDiv w:val="1"/>
      <w:marLeft w:val="0"/>
      <w:marRight w:val="0"/>
      <w:marTop w:val="0"/>
      <w:marBottom w:val="0"/>
      <w:divBdr>
        <w:top w:val="none" w:sz="0" w:space="0" w:color="auto"/>
        <w:left w:val="none" w:sz="0" w:space="0" w:color="auto"/>
        <w:bottom w:val="none" w:sz="0" w:space="0" w:color="auto"/>
        <w:right w:val="none" w:sz="0" w:space="0" w:color="auto"/>
      </w:divBdr>
    </w:div>
    <w:div w:id="736828448">
      <w:bodyDiv w:val="1"/>
      <w:marLeft w:val="0"/>
      <w:marRight w:val="0"/>
      <w:marTop w:val="0"/>
      <w:marBottom w:val="0"/>
      <w:divBdr>
        <w:top w:val="none" w:sz="0" w:space="0" w:color="auto"/>
        <w:left w:val="none" w:sz="0" w:space="0" w:color="auto"/>
        <w:bottom w:val="none" w:sz="0" w:space="0" w:color="auto"/>
        <w:right w:val="none" w:sz="0" w:space="0" w:color="auto"/>
      </w:divBdr>
    </w:div>
    <w:div w:id="1606110875">
      <w:bodyDiv w:val="1"/>
      <w:marLeft w:val="0"/>
      <w:marRight w:val="0"/>
      <w:marTop w:val="0"/>
      <w:marBottom w:val="0"/>
      <w:divBdr>
        <w:top w:val="none" w:sz="0" w:space="0" w:color="auto"/>
        <w:left w:val="none" w:sz="0" w:space="0" w:color="auto"/>
        <w:bottom w:val="none" w:sz="0" w:space="0" w:color="auto"/>
        <w:right w:val="none" w:sz="0" w:space="0" w:color="auto"/>
      </w:divBdr>
    </w:div>
    <w:div w:id="19888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2860-111F-4EB2-A9E0-38EF4A5A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 John</dc:creator>
  <cp:keywords/>
  <dc:description/>
  <cp:lastModifiedBy>SDI 1137</cp:lastModifiedBy>
  <cp:revision>51</cp:revision>
  <dcterms:created xsi:type="dcterms:W3CDTF">2025-09-22T08:23:00Z</dcterms:created>
  <dcterms:modified xsi:type="dcterms:W3CDTF">2025-09-27T11:04:00Z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03730092-2b9a-47b2-b975-98c964c9ffa2</vt:lpwstr>
  </property>
</Properties>
</file>